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027" w14:textId="0DC81591" w:rsidR="00866AEF" w:rsidRPr="00D900A1" w:rsidRDefault="00D15043" w:rsidP="76D1B054">
      <w:pPr>
        <w:wordWrap w:val="0"/>
        <w:spacing w:after="23"/>
        <w:ind w:right="217"/>
        <w:jc w:val="right"/>
        <w:rPr>
          <w:rFonts w:ascii="ＭＳ 明朝" w:eastAsia="ＭＳ 明朝" w:hAnsi="ＭＳ 明朝" w:cs="ＭＳ 明朝"/>
          <w:b/>
          <w:bCs/>
          <w:color w:val="auto"/>
          <w:sz w:val="24"/>
          <w:szCs w:val="24"/>
        </w:rPr>
      </w:pPr>
      <w:r>
        <w:rPr>
          <w:rFonts w:ascii="ＭＳ 明朝" w:eastAsia="ＭＳ 明朝" w:hAnsi="ＭＳ 明朝" w:cs="ＭＳ 明朝" w:hint="eastAsia"/>
          <w:b/>
          <w:bCs/>
          <w:color w:val="auto"/>
          <w:sz w:val="24"/>
          <w:szCs w:val="24"/>
        </w:rPr>
        <w:t xml:space="preserve">　　</w:t>
      </w:r>
      <w:r w:rsidR="007D575E" w:rsidRPr="00D900A1">
        <w:rPr>
          <w:rFonts w:ascii="ＭＳ 明朝" w:eastAsia="ＭＳ 明朝" w:hAnsi="ＭＳ 明朝" w:cs="ＭＳ 明朝"/>
          <w:b/>
          <w:bCs/>
          <w:color w:val="auto"/>
          <w:sz w:val="24"/>
          <w:szCs w:val="24"/>
        </w:rPr>
        <w:t>校</w:t>
      </w:r>
      <w:r w:rsidR="00755E8E" w:rsidRPr="00D900A1">
        <w:rPr>
          <w:rFonts w:ascii="ＭＳ 明朝" w:eastAsia="ＭＳ 明朝" w:hAnsi="ＭＳ 明朝" w:cs="ＭＳ 明朝"/>
          <w:b/>
          <w:bCs/>
          <w:color w:val="auto"/>
          <w:sz w:val="24"/>
          <w:szCs w:val="24"/>
        </w:rPr>
        <w:t>長</w:t>
      </w:r>
      <w:r w:rsidR="00CB7809">
        <w:rPr>
          <w:rFonts w:ascii="ＭＳ 明朝" w:eastAsia="ＭＳ 明朝" w:hAnsi="ＭＳ 明朝" w:cs="ＭＳ 明朝" w:hint="eastAsia"/>
          <w:b/>
          <w:bCs/>
          <w:color w:val="auto"/>
          <w:sz w:val="24"/>
          <w:szCs w:val="24"/>
        </w:rPr>
        <w:t xml:space="preserve"> </w:t>
      </w:r>
      <w:r w:rsidR="00755E8E" w:rsidRPr="00D900A1">
        <w:rPr>
          <w:rFonts w:ascii="ＭＳ 明朝" w:eastAsia="ＭＳ 明朝" w:hAnsi="ＭＳ 明朝" w:cs="ＭＳ 明朝"/>
          <w:b/>
          <w:bCs/>
          <w:color w:val="auto"/>
          <w:sz w:val="24"/>
          <w:szCs w:val="24"/>
        </w:rPr>
        <w:t xml:space="preserve">　</w:t>
      </w:r>
      <w:r w:rsidR="6D1F3C8E" w:rsidRPr="00D900A1">
        <w:rPr>
          <w:rFonts w:ascii="ＭＳ 明朝" w:eastAsia="ＭＳ 明朝" w:hAnsi="ＭＳ 明朝" w:cs="ＭＳ 明朝"/>
          <w:b/>
          <w:bCs/>
          <w:color w:val="auto"/>
          <w:sz w:val="24"/>
          <w:szCs w:val="24"/>
        </w:rPr>
        <w:t>田中</w:t>
      </w:r>
      <w:r w:rsidRPr="00D900A1">
        <w:rPr>
          <w:rFonts w:ascii="ＭＳ 明朝" w:eastAsia="ＭＳ 明朝" w:hAnsi="ＭＳ 明朝" w:cs="ＭＳ 明朝" w:hint="eastAsia"/>
          <w:b/>
          <w:bCs/>
          <w:color w:val="auto"/>
          <w:sz w:val="24"/>
          <w:szCs w:val="24"/>
        </w:rPr>
        <w:t xml:space="preserve"> </w:t>
      </w:r>
      <w:r w:rsidR="6D1F3C8E" w:rsidRPr="00D900A1">
        <w:rPr>
          <w:rFonts w:ascii="ＭＳ 明朝" w:eastAsia="ＭＳ 明朝" w:hAnsi="ＭＳ 明朝" w:cs="ＭＳ 明朝"/>
          <w:b/>
          <w:bCs/>
          <w:color w:val="auto"/>
          <w:sz w:val="24"/>
          <w:szCs w:val="24"/>
        </w:rPr>
        <w:t>愛子</w:t>
      </w:r>
    </w:p>
    <w:p w14:paraId="1AC74C4A" w14:textId="1BF228A1" w:rsidR="00E644CC" w:rsidRPr="00D900A1" w:rsidRDefault="007D575E" w:rsidP="007D575E">
      <w:pPr>
        <w:spacing w:after="0"/>
        <w:jc w:val="center"/>
        <w:rPr>
          <w:rFonts w:ascii="ＭＳ ゴシック" w:eastAsia="ＭＳ ゴシック" w:hAnsi="ＭＳ ゴシック" w:cs="ＭＳ ゴシック"/>
          <w:color w:val="auto"/>
          <w:sz w:val="20"/>
        </w:rPr>
      </w:pPr>
      <w:r w:rsidRPr="00D900A1">
        <w:rPr>
          <w:rFonts w:ascii="ＭＳ ゴシック" w:eastAsia="ＭＳ ゴシック" w:hAnsi="ＭＳ ゴシック" w:hint="eastAsia"/>
          <w:b/>
          <w:color w:val="auto"/>
          <w:sz w:val="32"/>
          <w:szCs w:val="32"/>
        </w:rPr>
        <w:t>令和</w:t>
      </w:r>
      <w:r w:rsidR="0097523C" w:rsidRPr="00D900A1">
        <w:rPr>
          <w:rFonts w:ascii="ＭＳ ゴシック" w:eastAsia="ＭＳ ゴシック" w:hAnsi="ＭＳ ゴシック" w:hint="eastAsia"/>
          <w:b/>
          <w:color w:val="auto"/>
          <w:sz w:val="32"/>
          <w:szCs w:val="32"/>
        </w:rPr>
        <w:t>７</w:t>
      </w:r>
      <w:r w:rsidRPr="00D900A1">
        <w:rPr>
          <w:rFonts w:ascii="ＭＳ ゴシック" w:eastAsia="ＭＳ ゴシック" w:hAnsi="ＭＳ ゴシック" w:hint="eastAsia"/>
          <w:b/>
          <w:color w:val="auto"/>
          <w:sz w:val="32"/>
          <w:szCs w:val="32"/>
        </w:rPr>
        <w:t>年度　学校経営計画及び学校評価</w:t>
      </w:r>
    </w:p>
    <w:p w14:paraId="495997EA" w14:textId="745175A1" w:rsidR="007D575E" w:rsidRPr="00D900A1" w:rsidRDefault="00B53BEC" w:rsidP="0075107A">
      <w:pPr>
        <w:spacing w:line="240" w:lineRule="auto"/>
        <w:ind w:hanging="187"/>
        <w:rPr>
          <w:rFonts w:ascii="ＭＳ Ｐ明朝" w:eastAsia="ＭＳ Ｐ明朝" w:hAnsi="ＭＳ Ｐ明朝"/>
          <w:color w:val="auto"/>
          <w:szCs w:val="21"/>
        </w:rPr>
      </w:pPr>
      <w:r w:rsidRPr="00D900A1">
        <w:rPr>
          <w:rFonts w:ascii="ＭＳ 明朝" w:eastAsia="ＭＳ 明朝" w:hAnsi="ＭＳ 明朝" w:hint="eastAsia"/>
          <w:color w:val="auto"/>
          <w:szCs w:val="21"/>
        </w:rPr>
        <w:t>１</w:t>
      </w:r>
      <w:r w:rsidR="007D575E" w:rsidRPr="00D900A1">
        <w:rPr>
          <w:rFonts w:ascii="ＭＳ 明朝" w:eastAsia="ＭＳ 明朝" w:hAnsi="ＭＳ 明朝" w:hint="eastAsia"/>
          <w:color w:val="auto"/>
          <w:szCs w:val="21"/>
        </w:rPr>
        <w:t xml:space="preserve">　</w:t>
      </w:r>
      <w:r w:rsidR="007D575E" w:rsidRPr="00D900A1">
        <w:rPr>
          <w:rFonts w:ascii="ＭＳ Ｐ明朝" w:eastAsia="ＭＳ Ｐ明朝" w:hAnsi="ＭＳ Ｐ明朝" w:hint="eastAsia"/>
          <w:color w:val="auto"/>
          <w:szCs w:val="21"/>
        </w:rPr>
        <w:t>めざす学校像</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BF3959" w:rsidRPr="00D900A1" w14:paraId="075E027D" w14:textId="77777777" w:rsidTr="00552DB5">
        <w:trPr>
          <w:trHeight w:val="1303"/>
        </w:trPr>
        <w:tc>
          <w:tcPr>
            <w:tcW w:w="14947" w:type="dxa"/>
            <w:tcBorders>
              <w:top w:val="single" w:sz="4" w:space="0" w:color="000000"/>
              <w:left w:val="single" w:sz="4" w:space="0" w:color="000000"/>
              <w:bottom w:val="single" w:sz="4" w:space="0" w:color="000000"/>
              <w:right w:val="single" w:sz="4" w:space="0" w:color="000000"/>
            </w:tcBorders>
          </w:tcPr>
          <w:p w14:paraId="2196EE00" w14:textId="77777777" w:rsidR="00AC5B62" w:rsidRPr="00D900A1" w:rsidRDefault="00AC5B62" w:rsidP="009D414C">
            <w:pPr>
              <w:pStyle w:val="a7"/>
              <w:numPr>
                <w:ilvl w:val="0"/>
                <w:numId w:val="3"/>
              </w:numPr>
              <w:spacing w:line="300" w:lineRule="exact"/>
              <w:ind w:leftChars="0"/>
              <w:rPr>
                <w:rFonts w:ascii="ＭＳ Ｐ明朝" w:eastAsia="ＭＳ Ｐ明朝" w:hAnsi="ＭＳ Ｐ明朝"/>
                <w:sz w:val="20"/>
                <w:szCs w:val="20"/>
              </w:rPr>
            </w:pPr>
            <w:r w:rsidRPr="00D900A1">
              <w:rPr>
                <w:rFonts w:ascii="ＭＳ Ｐ明朝" w:eastAsia="ＭＳ Ｐ明朝" w:hAnsi="ＭＳ Ｐ明朝" w:hint="eastAsia"/>
                <w:szCs w:val="21"/>
              </w:rPr>
              <w:t>大阪府内で初の教育系専門学科である教育文理学科（単科）を有する高校として、高い志を持ち、次世代の大阪を創生する人材を育成する。</w:t>
            </w:r>
          </w:p>
          <w:p w14:paraId="37CAFC65" w14:textId="77777777" w:rsidR="00AC5B62" w:rsidRPr="00D900A1" w:rsidRDefault="00AC5B62" w:rsidP="009D414C">
            <w:pPr>
              <w:pStyle w:val="a7"/>
              <w:numPr>
                <w:ilvl w:val="0"/>
                <w:numId w:val="3"/>
              </w:numPr>
              <w:spacing w:line="300" w:lineRule="exact"/>
              <w:ind w:leftChars="0"/>
              <w:rPr>
                <w:rFonts w:ascii="ＭＳ Ｐ明朝" w:eastAsia="ＭＳ Ｐ明朝" w:hAnsi="ＭＳ Ｐ明朝"/>
                <w:sz w:val="20"/>
                <w:szCs w:val="20"/>
              </w:rPr>
            </w:pPr>
            <w:r w:rsidRPr="00D900A1">
              <w:rPr>
                <w:rFonts w:ascii="ＭＳ Ｐ明朝" w:eastAsia="ＭＳ Ｐ明朝" w:hAnsi="ＭＳ Ｐ明朝" w:hint="eastAsia"/>
                <w:szCs w:val="21"/>
              </w:rPr>
              <w:t>主体的に学ぶ力、コミュニケーション力、課題解決力、情報活用能力、未来を切り拓く想像力を育成する。</w:t>
            </w:r>
          </w:p>
          <w:p w14:paraId="1BFE570B" w14:textId="0AC03EE8" w:rsidR="005B794A" w:rsidRPr="00D900A1" w:rsidRDefault="00AC5B62" w:rsidP="009D414C">
            <w:pPr>
              <w:pStyle w:val="a7"/>
              <w:numPr>
                <w:ilvl w:val="0"/>
                <w:numId w:val="3"/>
              </w:numPr>
              <w:spacing w:line="300" w:lineRule="exact"/>
              <w:ind w:leftChars="0"/>
              <w:rPr>
                <w:rFonts w:ascii="ＭＳ Ｐ明朝" w:eastAsia="ＭＳ Ｐ明朝" w:hAnsi="ＭＳ Ｐ明朝"/>
                <w:sz w:val="20"/>
                <w:szCs w:val="20"/>
              </w:rPr>
            </w:pPr>
            <w:r w:rsidRPr="00D900A1">
              <w:rPr>
                <w:rFonts w:ascii="ＭＳ Ｐ明朝" w:eastAsia="ＭＳ Ｐ明朝" w:hAnsi="ＭＳ Ｐ明朝" w:hint="eastAsia"/>
                <w:szCs w:val="21"/>
              </w:rPr>
              <w:t>幼稚園や小学校、中学校などの教育機関における現場実習や地域・企業と連携した体験実践学習をおこなうとともに、対話や協働・体験を通して教育や英語、自然科学や情報といったそれぞれの分野で将来リーダーシップを育成・発揮できる探究活動の充実に取り組む。</w:t>
            </w:r>
          </w:p>
        </w:tc>
      </w:tr>
    </w:tbl>
    <w:p w14:paraId="1F8F0617" w14:textId="77777777" w:rsidR="00CD345F" w:rsidRPr="00D900A1" w:rsidRDefault="00CD345F" w:rsidP="007D575E">
      <w:pPr>
        <w:spacing w:line="300" w:lineRule="exact"/>
        <w:ind w:hanging="187"/>
        <w:rPr>
          <w:rFonts w:ascii="ＭＳ Ｐ明朝" w:eastAsia="ＭＳ Ｐ明朝" w:hAnsi="ＭＳ Ｐ明朝"/>
          <w:color w:val="auto"/>
          <w:szCs w:val="21"/>
        </w:rPr>
      </w:pPr>
    </w:p>
    <w:p w14:paraId="4F6DBBFD" w14:textId="59FAC26C" w:rsidR="007D575E" w:rsidRPr="00D900A1" w:rsidRDefault="00B53BEC" w:rsidP="0075107A">
      <w:pPr>
        <w:spacing w:line="240" w:lineRule="auto"/>
        <w:ind w:hanging="187"/>
        <w:rPr>
          <w:rFonts w:ascii="ＭＳ Ｐ明朝" w:eastAsia="ＭＳ Ｐ明朝" w:hAnsi="ＭＳ Ｐ明朝"/>
          <w:color w:val="auto"/>
          <w:szCs w:val="21"/>
        </w:rPr>
      </w:pPr>
      <w:r w:rsidRPr="00D900A1">
        <w:rPr>
          <w:rFonts w:ascii="ＭＳ Ｐ明朝" w:eastAsia="ＭＳ Ｐ明朝" w:hAnsi="ＭＳ Ｐ明朝" w:hint="eastAsia"/>
          <w:color w:val="auto"/>
          <w:szCs w:val="21"/>
        </w:rPr>
        <w:t>２</w:t>
      </w:r>
      <w:r w:rsidR="007D575E" w:rsidRPr="00D900A1">
        <w:rPr>
          <w:rFonts w:ascii="ＭＳ Ｐ明朝" w:eastAsia="ＭＳ Ｐ明朝" w:hAnsi="ＭＳ Ｐ明朝" w:hint="eastAsia"/>
          <w:color w:val="auto"/>
          <w:szCs w:val="21"/>
        </w:rPr>
        <w:t xml:space="preserve">　中期的目標</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BF3959" w:rsidRPr="00D900A1" w14:paraId="74F36F61" w14:textId="77777777" w:rsidTr="76D1B054">
        <w:trPr>
          <w:trHeight w:val="4188"/>
        </w:trPr>
        <w:tc>
          <w:tcPr>
            <w:tcW w:w="14947" w:type="dxa"/>
          </w:tcPr>
          <w:p w14:paraId="4D60605E" w14:textId="77777777" w:rsidR="0005306A" w:rsidRPr="00D900A1"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D900A1">
              <w:rPr>
                <w:rFonts w:ascii="ＭＳ ゴシック" w:eastAsia="ＭＳ ゴシック" w:hAnsi="ＭＳ ゴシック" w:cs="ＭＳ 明朝" w:hint="eastAsia"/>
                <w:sz w:val="20"/>
                <w:szCs w:val="20"/>
              </w:rPr>
              <w:t>「心身の健康と安全を自他ともに保持増進する力」の育成</w:t>
            </w:r>
          </w:p>
          <w:p w14:paraId="38BFC8D6" w14:textId="61A58CD6" w:rsidR="0005306A" w:rsidRPr="00D900A1" w:rsidRDefault="00EC1BB7" w:rsidP="009D414C">
            <w:pPr>
              <w:pStyle w:val="a7"/>
              <w:numPr>
                <w:ilvl w:val="0"/>
                <w:numId w:val="5"/>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心身の健康と安全確保について生徒が自分自身だけでなく</w:t>
            </w:r>
            <w:r w:rsidR="00757F71" w:rsidRPr="00D900A1">
              <w:rPr>
                <w:rFonts w:ascii="ＭＳ Ｐ明朝" w:eastAsia="ＭＳ Ｐ明朝" w:hAnsi="ＭＳ Ｐ明朝" w:cs="ＭＳ 明朝" w:hint="eastAsia"/>
                <w:sz w:val="20"/>
                <w:szCs w:val="20"/>
              </w:rPr>
              <w:t>、</w:t>
            </w:r>
            <w:r w:rsidRPr="00D900A1">
              <w:rPr>
                <w:rFonts w:ascii="ＭＳ Ｐ明朝" w:eastAsia="ＭＳ Ｐ明朝" w:hAnsi="ＭＳ Ｐ明朝" w:cs="ＭＳ 明朝" w:hint="eastAsia"/>
                <w:sz w:val="20"/>
                <w:szCs w:val="20"/>
              </w:rPr>
              <w:t>他者に対しても説明したり働きかけたりすることができるようになるための教育の推進</w:t>
            </w:r>
          </w:p>
          <w:p w14:paraId="2491EC2C" w14:textId="6A8B1F61" w:rsidR="002761F0" w:rsidRPr="00D900A1" w:rsidRDefault="0005306A" w:rsidP="0005306A">
            <w:pPr>
              <w:pStyle w:val="a7"/>
              <w:spacing w:line="276" w:lineRule="auto"/>
              <w:ind w:leftChars="0" w:left="420"/>
              <w:rPr>
                <w:rFonts w:ascii="ＭＳ Ｐ明朝" w:eastAsia="ＭＳ Ｐ明朝" w:hAnsi="ＭＳ Ｐ明朝" w:cs="ＭＳ ゴシック"/>
                <w:sz w:val="20"/>
                <w:szCs w:val="20"/>
              </w:rPr>
            </w:pPr>
            <w:r w:rsidRPr="00D900A1">
              <w:rPr>
                <w:rFonts w:ascii="ＭＳ Ｐ明朝" w:eastAsia="ＭＳ Ｐ明朝" w:hAnsi="ＭＳ Ｐ明朝" w:cs="ＭＳ 明朝" w:hint="eastAsia"/>
                <w:sz w:val="20"/>
                <w:szCs w:val="20"/>
              </w:rPr>
              <w:t>※</w:t>
            </w:r>
            <w:r w:rsidR="002761F0" w:rsidRPr="00D900A1">
              <w:rPr>
                <w:rFonts w:ascii="ＭＳ Ｐ明朝" w:eastAsia="ＭＳ Ｐ明朝" w:hAnsi="ＭＳ Ｐ明朝" w:cs="ＭＳ ゴシック" w:hint="eastAsia"/>
                <w:sz w:val="20"/>
                <w:szCs w:val="20"/>
              </w:rPr>
              <w:t>生徒向け学校教育自己診断における「学校へ行くのが楽しい。」の肯定的回答率</w:t>
            </w:r>
            <w:r w:rsidR="002761F0" w:rsidRPr="00D900A1">
              <w:rPr>
                <w:rFonts w:ascii="ＭＳ Ｐ明朝" w:eastAsia="ＭＳ Ｐ明朝" w:hAnsi="ＭＳ Ｐ明朝" w:cs="ＭＳ 明朝"/>
                <w:sz w:val="20"/>
                <w:szCs w:val="20"/>
              </w:rPr>
              <w:t>80</w:t>
            </w:r>
            <w:r w:rsidR="002761F0" w:rsidRPr="00D900A1">
              <w:rPr>
                <w:rFonts w:ascii="ＭＳ Ｐ明朝" w:eastAsia="ＭＳ Ｐ明朝" w:hAnsi="ＭＳ Ｐ明朝" w:cs="ＭＳ ゴシック" w:hint="eastAsia"/>
                <w:sz w:val="20"/>
                <w:szCs w:val="20"/>
              </w:rPr>
              <w:t>％以上を維持。（</w:t>
            </w:r>
            <w:r w:rsidR="002761F0" w:rsidRPr="00D900A1">
              <w:rPr>
                <w:rFonts w:ascii="ＭＳ Ｐ明朝" w:eastAsia="ＭＳ Ｐ明朝" w:hAnsi="ＭＳ Ｐ明朝" w:cs="ＭＳ 明朝" w:hint="eastAsia"/>
                <w:sz w:val="20"/>
                <w:szCs w:val="20"/>
              </w:rPr>
              <w:t>R</w:t>
            </w:r>
            <w:r w:rsidR="002761F0" w:rsidRPr="00D900A1">
              <w:rPr>
                <w:rFonts w:ascii="ＭＳ Ｐ明朝" w:eastAsia="ＭＳ Ｐ明朝" w:hAnsi="ＭＳ Ｐ明朝" w:cs="ＭＳ ゴシック" w:hint="eastAsia"/>
                <w:sz w:val="20"/>
                <w:szCs w:val="20"/>
              </w:rPr>
              <w:t>４</w:t>
            </w:r>
            <w:r w:rsidR="00757F71" w:rsidRPr="00D900A1">
              <w:rPr>
                <w:rFonts w:ascii="ＭＳ Ｐ明朝" w:eastAsia="ＭＳ Ｐ明朝" w:hAnsi="ＭＳ Ｐ明朝" w:cs="ＭＳ ゴシック" w:hint="eastAsia"/>
                <w:sz w:val="20"/>
                <w:szCs w:val="20"/>
              </w:rPr>
              <w:t>：</w:t>
            </w:r>
            <w:r w:rsidR="002761F0" w:rsidRPr="00D900A1">
              <w:rPr>
                <w:rFonts w:ascii="ＭＳ Ｐ明朝" w:eastAsia="ＭＳ Ｐ明朝" w:hAnsi="ＭＳ Ｐ明朝" w:cs="ＭＳ 明朝" w:hint="eastAsia"/>
                <w:sz w:val="20"/>
                <w:szCs w:val="20"/>
              </w:rPr>
              <w:t>85</w:t>
            </w:r>
            <w:r w:rsidR="002761F0" w:rsidRPr="00D900A1">
              <w:rPr>
                <w:rFonts w:ascii="ＭＳ Ｐ明朝" w:eastAsia="ＭＳ Ｐ明朝" w:hAnsi="ＭＳ Ｐ明朝" w:cs="ＭＳ 明朝"/>
                <w:sz w:val="20"/>
                <w:szCs w:val="20"/>
              </w:rPr>
              <w:t>%</w:t>
            </w:r>
            <w:r w:rsidR="002761F0" w:rsidRPr="00D900A1">
              <w:rPr>
                <w:rFonts w:ascii="ＭＳ Ｐ明朝" w:eastAsia="ＭＳ Ｐ明朝" w:hAnsi="ＭＳ Ｐ明朝" w:cs="ＭＳ ゴシック" w:hint="eastAsia"/>
                <w:sz w:val="20"/>
                <w:szCs w:val="20"/>
              </w:rPr>
              <w:t xml:space="preserve">　</w:t>
            </w:r>
            <w:r w:rsidR="002761F0" w:rsidRPr="00D900A1">
              <w:rPr>
                <w:rFonts w:ascii="ＭＳ Ｐ明朝" w:eastAsia="ＭＳ Ｐ明朝" w:hAnsi="ＭＳ Ｐ明朝" w:cs="ＭＳ 明朝" w:hint="eastAsia"/>
                <w:sz w:val="20"/>
                <w:szCs w:val="20"/>
              </w:rPr>
              <w:t>R</w:t>
            </w:r>
            <w:r w:rsidR="002761F0" w:rsidRPr="00D900A1">
              <w:rPr>
                <w:rFonts w:ascii="ＭＳ Ｐ明朝" w:eastAsia="ＭＳ Ｐ明朝" w:hAnsi="ＭＳ Ｐ明朝" w:cs="ＭＳ ゴシック" w:hint="eastAsia"/>
                <w:sz w:val="20"/>
                <w:szCs w:val="20"/>
              </w:rPr>
              <w:t>５</w:t>
            </w:r>
            <w:r w:rsidR="00757F71" w:rsidRPr="00D900A1">
              <w:rPr>
                <w:rFonts w:ascii="ＭＳ Ｐ明朝" w:eastAsia="ＭＳ Ｐ明朝" w:hAnsi="ＭＳ Ｐ明朝" w:cs="ＭＳ 明朝" w:hint="eastAsia"/>
                <w:sz w:val="20"/>
                <w:szCs w:val="20"/>
              </w:rPr>
              <w:t>：</w:t>
            </w:r>
            <w:r w:rsidR="002761F0" w:rsidRPr="00D900A1">
              <w:rPr>
                <w:rFonts w:ascii="ＭＳ Ｐ明朝" w:eastAsia="ＭＳ Ｐ明朝" w:hAnsi="ＭＳ Ｐ明朝" w:cs="ＭＳ 明朝" w:hint="eastAsia"/>
                <w:sz w:val="20"/>
                <w:szCs w:val="20"/>
              </w:rPr>
              <w:t>86%</w:t>
            </w:r>
            <w:r w:rsidR="000B675B" w:rsidRPr="00D900A1">
              <w:rPr>
                <w:rFonts w:ascii="ＭＳ Ｐ明朝" w:eastAsia="ＭＳ Ｐ明朝" w:hAnsi="ＭＳ Ｐ明朝" w:cs="ＭＳ 明朝" w:hint="eastAsia"/>
                <w:sz w:val="20"/>
                <w:szCs w:val="20"/>
              </w:rPr>
              <w:t xml:space="preserve">　R</w:t>
            </w:r>
            <w:r w:rsidR="00A211DB" w:rsidRPr="00D900A1">
              <w:rPr>
                <w:rFonts w:ascii="ＭＳ Ｐ明朝" w:eastAsia="ＭＳ Ｐ明朝" w:hAnsi="ＭＳ Ｐ明朝" w:cs="ＭＳ 明朝" w:hint="eastAsia"/>
                <w:sz w:val="20"/>
                <w:szCs w:val="20"/>
              </w:rPr>
              <w:t>６</w:t>
            </w:r>
            <w:r w:rsidR="000B675B" w:rsidRPr="00D900A1">
              <w:rPr>
                <w:rFonts w:ascii="ＭＳ Ｐ明朝" w:eastAsia="ＭＳ Ｐ明朝" w:hAnsi="ＭＳ Ｐ明朝" w:cs="ＭＳ 明朝" w:hint="eastAsia"/>
                <w:sz w:val="20"/>
                <w:szCs w:val="20"/>
              </w:rPr>
              <w:t>：84％</w:t>
            </w:r>
            <w:r w:rsidR="002761F0" w:rsidRPr="00D900A1">
              <w:rPr>
                <w:rFonts w:ascii="ＭＳ Ｐ明朝" w:eastAsia="ＭＳ Ｐ明朝" w:hAnsi="ＭＳ Ｐ明朝" w:cs="ＭＳ ゴシック" w:hint="eastAsia"/>
                <w:sz w:val="20"/>
                <w:szCs w:val="20"/>
              </w:rPr>
              <w:t>）</w:t>
            </w:r>
          </w:p>
          <w:p w14:paraId="4223C9AC" w14:textId="0F09F22E" w:rsidR="00C55926" w:rsidRPr="00D900A1" w:rsidRDefault="00C55926" w:rsidP="0005306A">
            <w:pPr>
              <w:pStyle w:val="a7"/>
              <w:spacing w:line="276" w:lineRule="auto"/>
              <w:ind w:leftChars="0" w:left="42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w:t>
            </w:r>
            <w:r w:rsidRPr="00D900A1">
              <w:rPr>
                <w:rFonts w:ascii="ＭＳ Ｐ明朝" w:eastAsia="ＭＳ Ｐ明朝" w:hAnsi="ＭＳ Ｐ明朝" w:cs="ＭＳ ゴシック" w:hint="eastAsia"/>
                <w:sz w:val="20"/>
                <w:szCs w:val="20"/>
              </w:rPr>
              <w:t>生徒向け学校教育自己診断における「</w:t>
            </w:r>
            <w:r w:rsidR="00D40EE0" w:rsidRPr="00D900A1">
              <w:rPr>
                <w:rFonts w:ascii="ＭＳ Ｐ明朝" w:eastAsia="ＭＳ Ｐ明朝" w:hAnsi="ＭＳ Ｐ明朝" w:cs="ＭＳ ゴシック" w:hint="eastAsia"/>
                <w:sz w:val="20"/>
                <w:szCs w:val="20"/>
              </w:rPr>
              <w:t>防災訓練等を通じて、災害時にどのように行動したらよいか理解している</w:t>
            </w:r>
            <w:r w:rsidRPr="00D900A1">
              <w:rPr>
                <w:rFonts w:ascii="ＭＳ Ｐ明朝" w:eastAsia="ＭＳ Ｐ明朝" w:hAnsi="ＭＳ Ｐ明朝" w:cs="ＭＳ ゴシック" w:hint="eastAsia"/>
                <w:sz w:val="20"/>
                <w:szCs w:val="20"/>
              </w:rPr>
              <w:t>。」の肯定的回答率</w:t>
            </w:r>
            <w:r w:rsidRPr="00D900A1">
              <w:rPr>
                <w:rFonts w:ascii="ＭＳ Ｐ明朝" w:eastAsia="ＭＳ Ｐ明朝" w:hAnsi="ＭＳ Ｐ明朝" w:cs="ＭＳ 明朝"/>
                <w:sz w:val="20"/>
                <w:szCs w:val="20"/>
              </w:rPr>
              <w:t>80</w:t>
            </w:r>
            <w:r w:rsidRPr="00D900A1">
              <w:rPr>
                <w:rFonts w:ascii="ＭＳ Ｐ明朝" w:eastAsia="ＭＳ Ｐ明朝" w:hAnsi="ＭＳ Ｐ明朝" w:cs="ＭＳ ゴシック" w:hint="eastAsia"/>
                <w:sz w:val="20"/>
                <w:szCs w:val="20"/>
              </w:rPr>
              <w:t>％以上を維持。</w:t>
            </w:r>
            <w:r w:rsidR="00D40EE0" w:rsidRPr="00D900A1">
              <w:rPr>
                <w:rFonts w:ascii="ＭＳ Ｐ明朝" w:eastAsia="ＭＳ Ｐ明朝" w:hAnsi="ＭＳ Ｐ明朝" w:cs="ＭＳ ゴシック" w:hint="eastAsia"/>
                <w:sz w:val="20"/>
                <w:szCs w:val="20"/>
              </w:rPr>
              <w:t>（</w:t>
            </w:r>
            <w:r w:rsidR="00D40EE0" w:rsidRPr="00D900A1">
              <w:rPr>
                <w:rFonts w:ascii="ＭＳ Ｐ明朝" w:eastAsia="ＭＳ Ｐ明朝" w:hAnsi="ＭＳ Ｐ明朝" w:cs="ＭＳ 明朝" w:hint="eastAsia"/>
                <w:sz w:val="20"/>
                <w:szCs w:val="20"/>
              </w:rPr>
              <w:t>R</w:t>
            </w:r>
            <w:r w:rsidR="00C450B3" w:rsidRPr="00D900A1">
              <w:rPr>
                <w:rFonts w:ascii="ＭＳ Ｐ明朝" w:eastAsia="ＭＳ Ｐ明朝" w:hAnsi="ＭＳ Ｐ明朝" w:cs="ＭＳ 明朝" w:hint="eastAsia"/>
                <w:sz w:val="20"/>
                <w:szCs w:val="20"/>
              </w:rPr>
              <w:t>６</w:t>
            </w:r>
            <w:r w:rsidR="00D40EE0" w:rsidRPr="00D900A1">
              <w:rPr>
                <w:rFonts w:ascii="ＭＳ Ｐ明朝" w:eastAsia="ＭＳ Ｐ明朝" w:hAnsi="ＭＳ Ｐ明朝" w:cs="ＭＳ 明朝" w:hint="eastAsia"/>
                <w:sz w:val="20"/>
                <w:szCs w:val="20"/>
              </w:rPr>
              <w:t>：8</w:t>
            </w:r>
            <w:r w:rsidR="00864C47" w:rsidRPr="00D900A1">
              <w:rPr>
                <w:rFonts w:ascii="ＭＳ Ｐ明朝" w:eastAsia="ＭＳ Ｐ明朝" w:hAnsi="ＭＳ Ｐ明朝" w:cs="ＭＳ 明朝" w:hint="eastAsia"/>
                <w:sz w:val="20"/>
                <w:szCs w:val="20"/>
              </w:rPr>
              <w:t>2</w:t>
            </w:r>
            <w:r w:rsidR="00D40EE0" w:rsidRPr="00D900A1">
              <w:rPr>
                <w:rFonts w:ascii="ＭＳ Ｐ明朝" w:eastAsia="ＭＳ Ｐ明朝" w:hAnsi="ＭＳ Ｐ明朝" w:cs="ＭＳ 明朝" w:hint="eastAsia"/>
                <w:sz w:val="20"/>
                <w:szCs w:val="20"/>
              </w:rPr>
              <w:t>％</w:t>
            </w:r>
            <w:r w:rsidR="00D40EE0" w:rsidRPr="00D900A1">
              <w:rPr>
                <w:rFonts w:ascii="ＭＳ Ｐ明朝" w:eastAsia="ＭＳ Ｐ明朝" w:hAnsi="ＭＳ Ｐ明朝" w:cs="ＭＳ ゴシック" w:hint="eastAsia"/>
                <w:sz w:val="20"/>
                <w:szCs w:val="20"/>
              </w:rPr>
              <w:t>）</w:t>
            </w:r>
          </w:p>
          <w:p w14:paraId="6BA78A32" w14:textId="77777777" w:rsidR="0005306A" w:rsidRPr="00D900A1"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D900A1">
              <w:rPr>
                <w:rFonts w:ascii="ＭＳ ゴシック" w:eastAsia="ＭＳ ゴシック" w:hAnsi="ＭＳ ゴシック" w:cs="ＭＳ 明朝" w:hint="eastAsia"/>
                <w:sz w:val="20"/>
                <w:szCs w:val="20"/>
              </w:rPr>
              <w:t>「視野を広げ課題を発見し科学的にアプローチすることで解決につなげる力」の育成</w:t>
            </w:r>
          </w:p>
          <w:p w14:paraId="2D084FD9" w14:textId="340D6F85" w:rsidR="0005306A" w:rsidRPr="00D900A1" w:rsidRDefault="00BC418A"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主体的・対話的な授業づくりを学校全体で推進し、各教科科目において探究的な学びを生み出す授業を工夫することで、科学的手法</w:t>
            </w:r>
            <w:r w:rsidR="00224343" w:rsidRPr="00D900A1">
              <w:rPr>
                <w:rFonts w:ascii="ＭＳ Ｐ明朝" w:eastAsia="ＭＳ Ｐ明朝" w:hAnsi="ＭＳ Ｐ明朝" w:cs="ＭＳ ゴシック" w:hint="eastAsia"/>
                <w:sz w:val="20"/>
                <w:szCs w:val="20"/>
              </w:rPr>
              <w:t>の習得</w:t>
            </w:r>
            <w:r w:rsidRPr="00D900A1">
              <w:rPr>
                <w:rFonts w:ascii="ＭＳ Ｐ明朝" w:eastAsia="ＭＳ Ｐ明朝" w:hAnsi="ＭＳ Ｐ明朝" w:cs="ＭＳ ゴシック" w:hint="eastAsia"/>
                <w:sz w:val="20"/>
                <w:szCs w:val="20"/>
              </w:rPr>
              <w:t>と学ぶ意欲を高める学習へと発展させる。</w:t>
            </w:r>
          </w:p>
          <w:p w14:paraId="1E3AA557" w14:textId="3781CEA3" w:rsidR="0005306A" w:rsidRPr="00D900A1" w:rsidRDefault="00BD1D18" w:rsidP="009D414C">
            <w:pPr>
              <w:pStyle w:val="a7"/>
              <w:numPr>
                <w:ilvl w:val="0"/>
                <w:numId w:val="7"/>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校内研修や相互授業見学週間、研究授業等の充実を通して、授業改善の取り組みを推し進める。</w:t>
            </w:r>
          </w:p>
          <w:p w14:paraId="7E40A086" w14:textId="2B9707B0" w:rsidR="00EE12D5" w:rsidRPr="00D900A1" w:rsidRDefault="0005306A" w:rsidP="00A448CB">
            <w:pPr>
              <w:pStyle w:val="a7"/>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※生徒向け学校教育自己診断における「教え方に工夫をしている先生が多</w:t>
            </w:r>
            <w:r w:rsidR="0085621B" w:rsidRPr="00D900A1">
              <w:rPr>
                <w:rFonts w:ascii="ＭＳ Ｐ明朝" w:eastAsia="ＭＳ Ｐ明朝" w:hAnsi="ＭＳ Ｐ明朝" w:cs="ＭＳ 明朝" w:hint="eastAsia"/>
                <w:sz w:val="20"/>
                <w:szCs w:val="20"/>
              </w:rPr>
              <w:t>く、学習意欲が高まった</w:t>
            </w:r>
            <w:r w:rsidRPr="00D900A1">
              <w:rPr>
                <w:rFonts w:ascii="ＭＳ Ｐ明朝" w:eastAsia="ＭＳ Ｐ明朝" w:hAnsi="ＭＳ Ｐ明朝" w:cs="ＭＳ 明朝" w:hint="eastAsia"/>
                <w:sz w:val="20"/>
                <w:szCs w:val="20"/>
              </w:rPr>
              <w:t>。」の肯定的回答率</w:t>
            </w:r>
            <w:r w:rsidRPr="00D900A1">
              <w:rPr>
                <w:rFonts w:ascii="ＭＳ Ｐ明朝" w:eastAsia="ＭＳ Ｐ明朝" w:hAnsi="ＭＳ Ｐ明朝" w:cs="ＭＳ 明朝"/>
                <w:sz w:val="20"/>
                <w:szCs w:val="20"/>
              </w:rPr>
              <w:t>80</w:t>
            </w:r>
            <w:r w:rsidR="00C10519" w:rsidRPr="00D900A1">
              <w:rPr>
                <w:rFonts w:ascii="ＭＳ Ｐ明朝" w:eastAsia="ＭＳ Ｐ明朝" w:hAnsi="ＭＳ Ｐ明朝" w:cs="ＭＳ 明朝" w:hint="eastAsia"/>
                <w:sz w:val="20"/>
                <w:szCs w:val="20"/>
              </w:rPr>
              <w:t>％以上を維持</w:t>
            </w:r>
            <w:r w:rsidRPr="00D900A1">
              <w:rPr>
                <w:rFonts w:ascii="ＭＳ Ｐ明朝" w:eastAsia="ＭＳ Ｐ明朝" w:hAnsi="ＭＳ Ｐ明朝" w:cs="ＭＳ 明朝" w:hint="eastAsia"/>
                <w:sz w:val="20"/>
                <w:szCs w:val="20"/>
              </w:rPr>
              <w:t>。</w:t>
            </w:r>
            <w:r w:rsidR="009D414C" w:rsidRPr="00D900A1">
              <w:rPr>
                <w:rFonts w:ascii="ＭＳ Ｐ明朝" w:eastAsia="ＭＳ Ｐ明朝" w:hAnsi="ＭＳ Ｐ明朝" w:cs="ＭＳ 明朝" w:hint="eastAsia"/>
                <w:sz w:val="20"/>
                <w:szCs w:val="20"/>
              </w:rPr>
              <w:t>（</w:t>
            </w:r>
            <w:r w:rsidRPr="00D900A1">
              <w:rPr>
                <w:rFonts w:ascii="ＭＳ Ｐ明朝" w:eastAsia="ＭＳ Ｐ明朝" w:hAnsi="ＭＳ Ｐ明朝" w:cs="ＭＳ 明朝" w:hint="eastAsia"/>
                <w:sz w:val="20"/>
                <w:szCs w:val="20"/>
              </w:rPr>
              <w:t>R</w:t>
            </w:r>
            <w:r w:rsidR="00954D07" w:rsidRPr="00D900A1">
              <w:rPr>
                <w:rFonts w:ascii="ＭＳ Ｐ明朝" w:eastAsia="ＭＳ Ｐ明朝" w:hAnsi="ＭＳ Ｐ明朝" w:cs="ＭＳ 明朝" w:hint="eastAsia"/>
                <w:sz w:val="20"/>
                <w:szCs w:val="20"/>
              </w:rPr>
              <w:t>４:</w:t>
            </w:r>
            <w:r w:rsidRPr="00D900A1">
              <w:rPr>
                <w:rFonts w:ascii="ＭＳ Ｐ明朝" w:eastAsia="ＭＳ Ｐ明朝" w:hAnsi="ＭＳ Ｐ明朝" w:cs="ＭＳ 明朝" w:hint="eastAsia"/>
                <w:sz w:val="20"/>
                <w:szCs w:val="20"/>
              </w:rPr>
              <w:t>86％　R５</w:t>
            </w:r>
            <w:r w:rsidR="00954D07" w:rsidRPr="00D900A1">
              <w:rPr>
                <w:rFonts w:ascii="ＭＳ Ｐ明朝" w:eastAsia="ＭＳ Ｐ明朝" w:hAnsi="ＭＳ Ｐ明朝" w:cs="ＭＳ 明朝"/>
                <w:sz w:val="20"/>
                <w:szCs w:val="20"/>
              </w:rPr>
              <w:t>:</w:t>
            </w:r>
            <w:r w:rsidRPr="00D900A1">
              <w:rPr>
                <w:rFonts w:ascii="ＭＳ Ｐ明朝" w:eastAsia="ＭＳ Ｐ明朝" w:hAnsi="ＭＳ Ｐ明朝" w:cs="ＭＳ 明朝"/>
                <w:sz w:val="20"/>
                <w:szCs w:val="20"/>
              </w:rPr>
              <w:t>83</w:t>
            </w:r>
            <w:r w:rsidRPr="00D900A1">
              <w:rPr>
                <w:rFonts w:ascii="ＭＳ Ｐ明朝" w:eastAsia="ＭＳ Ｐ明朝" w:hAnsi="ＭＳ Ｐ明朝" w:cs="ＭＳ 明朝" w:hint="eastAsia"/>
                <w:sz w:val="20"/>
                <w:szCs w:val="20"/>
              </w:rPr>
              <w:t>%</w:t>
            </w:r>
            <w:r w:rsidR="00A448CB" w:rsidRPr="00D900A1">
              <w:rPr>
                <w:rFonts w:ascii="ＭＳ Ｐ明朝" w:eastAsia="ＭＳ Ｐ明朝" w:hAnsi="ＭＳ Ｐ明朝" w:cs="ＭＳ 明朝" w:hint="eastAsia"/>
                <w:sz w:val="20"/>
                <w:szCs w:val="20"/>
              </w:rPr>
              <w:t xml:space="preserve">　 R６</w:t>
            </w:r>
            <w:r w:rsidR="00A448CB" w:rsidRPr="00D900A1">
              <w:rPr>
                <w:rFonts w:ascii="ＭＳ Ｐ明朝" w:eastAsia="ＭＳ Ｐ明朝" w:hAnsi="ＭＳ Ｐ明朝" w:cs="ＭＳ 明朝"/>
                <w:sz w:val="20"/>
                <w:szCs w:val="20"/>
              </w:rPr>
              <w:t>:83</w:t>
            </w:r>
            <w:r w:rsidR="00A448CB" w:rsidRPr="00D900A1">
              <w:rPr>
                <w:rFonts w:ascii="ＭＳ Ｐ明朝" w:eastAsia="ＭＳ Ｐ明朝" w:hAnsi="ＭＳ Ｐ明朝" w:cs="ＭＳ 明朝" w:hint="eastAsia"/>
                <w:sz w:val="20"/>
                <w:szCs w:val="20"/>
              </w:rPr>
              <w:t>%</w:t>
            </w:r>
            <w:r w:rsidRPr="00D900A1">
              <w:rPr>
                <w:rFonts w:ascii="ＭＳ Ｐ明朝" w:eastAsia="ＭＳ Ｐ明朝" w:hAnsi="ＭＳ Ｐ明朝" w:cs="ＭＳ 明朝" w:hint="eastAsia"/>
                <w:sz w:val="20"/>
                <w:szCs w:val="20"/>
              </w:rPr>
              <w:t>）</w:t>
            </w:r>
          </w:p>
          <w:p w14:paraId="5C645469" w14:textId="6D757979" w:rsidR="00EE12D5" w:rsidRPr="00D900A1" w:rsidRDefault="00EE12D5" w:rsidP="00EE12D5">
            <w:pPr>
              <w:pStyle w:val="a7"/>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※生徒向け学校教育自己診断における「授業では、実験・観察・実習をしたり、学校外へ見学に行く機会がよくある。」の肯定的回答率</w:t>
            </w:r>
            <w:r w:rsidRPr="00D900A1">
              <w:rPr>
                <w:rFonts w:ascii="ＭＳ Ｐ明朝" w:eastAsia="ＭＳ Ｐ明朝" w:hAnsi="ＭＳ Ｐ明朝" w:cs="ＭＳ 明朝"/>
                <w:sz w:val="20"/>
                <w:szCs w:val="20"/>
              </w:rPr>
              <w:t>70</w:t>
            </w:r>
            <w:r w:rsidRPr="00D900A1">
              <w:rPr>
                <w:rFonts w:ascii="ＭＳ Ｐ明朝" w:eastAsia="ＭＳ Ｐ明朝" w:hAnsi="ＭＳ Ｐ明朝" w:cs="ＭＳ 明朝" w:hint="eastAsia"/>
                <w:sz w:val="20"/>
                <w:szCs w:val="20"/>
              </w:rPr>
              <w:t>％以上</w:t>
            </w:r>
            <w:r w:rsidR="00C820B7" w:rsidRPr="00D900A1">
              <w:rPr>
                <w:rFonts w:ascii="ＭＳ Ｐ明朝" w:eastAsia="ＭＳ Ｐ明朝" w:hAnsi="ＭＳ Ｐ明朝" w:cs="ＭＳ 明朝" w:hint="eastAsia"/>
                <w:sz w:val="20"/>
                <w:szCs w:val="20"/>
              </w:rPr>
              <w:t>を維持</w:t>
            </w:r>
            <w:r w:rsidRPr="00D900A1">
              <w:rPr>
                <w:rFonts w:ascii="ＭＳ Ｐ明朝" w:eastAsia="ＭＳ Ｐ明朝" w:hAnsi="ＭＳ Ｐ明朝" w:cs="ＭＳ 明朝" w:hint="eastAsia"/>
                <w:sz w:val="20"/>
                <w:szCs w:val="20"/>
              </w:rPr>
              <w:t>。</w:t>
            </w:r>
          </w:p>
          <w:p w14:paraId="2346562A" w14:textId="3CD2169C" w:rsidR="00EE12D5" w:rsidRPr="00D900A1" w:rsidRDefault="009D414C" w:rsidP="00EE12D5">
            <w:pPr>
              <w:pStyle w:val="a7"/>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cs="ＭＳ 明朝"/>
                <w:sz w:val="20"/>
                <w:szCs w:val="20"/>
              </w:rPr>
              <w:t>（</w:t>
            </w:r>
            <w:r w:rsidR="00EE12D5" w:rsidRPr="00D900A1">
              <w:rPr>
                <w:rFonts w:ascii="ＭＳ Ｐ明朝" w:eastAsia="ＭＳ Ｐ明朝" w:hAnsi="ＭＳ Ｐ明朝" w:cs="ＭＳ 明朝"/>
                <w:sz w:val="20"/>
                <w:szCs w:val="20"/>
              </w:rPr>
              <w:t>R</w:t>
            </w:r>
            <w:r w:rsidR="00954D07" w:rsidRPr="00D900A1">
              <w:rPr>
                <w:rFonts w:ascii="ＭＳ Ｐ明朝" w:eastAsia="ＭＳ Ｐ明朝" w:hAnsi="ＭＳ Ｐ明朝" w:cs="ＭＳ 明朝"/>
                <w:sz w:val="20"/>
                <w:szCs w:val="20"/>
              </w:rPr>
              <w:t>４:</w:t>
            </w:r>
            <w:r w:rsidR="00EE12D5" w:rsidRPr="00D900A1">
              <w:rPr>
                <w:rFonts w:ascii="ＭＳ Ｐ明朝" w:eastAsia="ＭＳ Ｐ明朝" w:hAnsi="ＭＳ Ｐ明朝" w:cs="ＭＳ 明朝"/>
                <w:sz w:val="20"/>
                <w:szCs w:val="20"/>
              </w:rPr>
              <w:t>64</w:t>
            </w:r>
            <w:r w:rsidR="200554C7" w:rsidRPr="00D900A1">
              <w:rPr>
                <w:rFonts w:ascii="ＭＳ Ｐ明朝" w:eastAsia="ＭＳ Ｐ明朝" w:hAnsi="ＭＳ Ｐ明朝" w:cs="ＭＳ 明朝"/>
                <w:sz w:val="20"/>
                <w:szCs w:val="20"/>
              </w:rPr>
              <w:t>%</w:t>
            </w:r>
            <w:r w:rsidR="00EE12D5" w:rsidRPr="00D900A1">
              <w:rPr>
                <w:rFonts w:ascii="ＭＳ Ｐ明朝" w:eastAsia="ＭＳ Ｐ明朝" w:hAnsi="ＭＳ Ｐ明朝" w:cs="ＭＳ 明朝"/>
                <w:sz w:val="20"/>
                <w:szCs w:val="20"/>
              </w:rPr>
              <w:t xml:space="preserve">　R５</w:t>
            </w:r>
            <w:r w:rsidR="00954D07" w:rsidRPr="00D900A1">
              <w:rPr>
                <w:rFonts w:ascii="ＭＳ Ｐ明朝" w:eastAsia="ＭＳ Ｐ明朝" w:hAnsi="ＭＳ Ｐ明朝" w:cs="ＭＳ 明朝"/>
                <w:sz w:val="20"/>
                <w:szCs w:val="20"/>
              </w:rPr>
              <w:t>:</w:t>
            </w:r>
            <w:r w:rsidR="00EE12D5" w:rsidRPr="00D900A1">
              <w:rPr>
                <w:rFonts w:ascii="ＭＳ Ｐ明朝" w:eastAsia="ＭＳ Ｐ明朝" w:hAnsi="ＭＳ Ｐ明朝" w:cs="ＭＳ 明朝"/>
                <w:sz w:val="20"/>
                <w:szCs w:val="20"/>
              </w:rPr>
              <w:t>69</w:t>
            </w:r>
            <w:r w:rsidR="73BD5930" w:rsidRPr="00D900A1">
              <w:rPr>
                <w:rFonts w:ascii="ＭＳ Ｐ明朝" w:eastAsia="ＭＳ Ｐ明朝" w:hAnsi="ＭＳ Ｐ明朝" w:cs="ＭＳ 明朝"/>
                <w:sz w:val="20"/>
                <w:szCs w:val="20"/>
              </w:rPr>
              <w:t>%　R</w:t>
            </w:r>
            <w:r w:rsidR="008E5FBA" w:rsidRPr="00D900A1">
              <w:rPr>
                <w:rFonts w:ascii="ＭＳ Ｐ明朝" w:eastAsia="ＭＳ Ｐ明朝" w:hAnsi="ＭＳ Ｐ明朝" w:cs="ＭＳ 明朝"/>
                <w:sz w:val="20"/>
                <w:szCs w:val="20"/>
              </w:rPr>
              <w:t>６:75%</w:t>
            </w:r>
            <w:r w:rsidR="00EE12D5" w:rsidRPr="00D900A1">
              <w:rPr>
                <w:rFonts w:ascii="ＭＳ Ｐ明朝" w:eastAsia="ＭＳ Ｐ明朝" w:hAnsi="ＭＳ Ｐ明朝" w:cs="ＭＳ 明朝"/>
                <w:sz w:val="20"/>
                <w:szCs w:val="20"/>
              </w:rPr>
              <w:t>）</w:t>
            </w:r>
          </w:p>
          <w:p w14:paraId="09069834" w14:textId="027C22A7" w:rsidR="00EE12D5" w:rsidRPr="00D900A1" w:rsidRDefault="00555654"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高大連携行事を充実させ、将来の目標に向かって主体的かつ積極的に行動する力を育成する。</w:t>
            </w:r>
          </w:p>
          <w:p w14:paraId="33F0A7EA" w14:textId="77777777" w:rsidR="00954D07" w:rsidRPr="00D900A1" w:rsidRDefault="00EE12D5" w:rsidP="00EE12D5">
            <w:pPr>
              <w:pStyle w:val="a7"/>
              <w:spacing w:line="276" w:lineRule="auto"/>
              <w:ind w:leftChars="0" w:left="42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w:t>
            </w:r>
            <w:r w:rsidRPr="00D900A1">
              <w:rPr>
                <w:rFonts w:ascii="ＭＳ Ｐ明朝" w:eastAsia="ＭＳ Ｐ明朝" w:hAnsi="ＭＳ Ｐ明朝" w:cs="ＭＳ 明朝" w:hint="eastAsia"/>
                <w:sz w:val="20"/>
                <w:szCs w:val="20"/>
              </w:rPr>
              <w:t>生徒向け学校教育自己診断における「高大連携事業や外部との交流が、自分の知識を広げ、進路選択に役立っていると感じる。」の肯定的回答率80</w:t>
            </w:r>
            <w:r w:rsidR="00C10519" w:rsidRPr="00D900A1">
              <w:rPr>
                <w:rFonts w:ascii="ＭＳ Ｐ明朝" w:eastAsia="ＭＳ Ｐ明朝" w:hAnsi="ＭＳ Ｐ明朝" w:cs="ＭＳ 明朝" w:hint="eastAsia"/>
                <w:sz w:val="20"/>
                <w:szCs w:val="20"/>
              </w:rPr>
              <w:t>％以上を維持</w:t>
            </w:r>
            <w:r w:rsidRPr="00D900A1">
              <w:rPr>
                <w:rFonts w:ascii="ＭＳ Ｐ明朝" w:eastAsia="ＭＳ Ｐ明朝" w:hAnsi="ＭＳ Ｐ明朝" w:cs="ＭＳ 明朝" w:hint="eastAsia"/>
                <w:sz w:val="20"/>
                <w:szCs w:val="20"/>
              </w:rPr>
              <w:t>。</w:t>
            </w:r>
          </w:p>
          <w:p w14:paraId="5E8FBB47" w14:textId="35E979BF" w:rsidR="00EE12D5" w:rsidRPr="00D900A1" w:rsidRDefault="009D414C" w:rsidP="00954D07">
            <w:pPr>
              <w:pStyle w:val="a7"/>
              <w:spacing w:line="276" w:lineRule="auto"/>
              <w:ind w:leftChars="0" w:left="42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w:t>
            </w:r>
            <w:r w:rsidR="00EE12D5" w:rsidRPr="00D900A1">
              <w:rPr>
                <w:rFonts w:ascii="ＭＳ Ｐ明朝" w:eastAsia="ＭＳ Ｐ明朝" w:hAnsi="ＭＳ Ｐ明朝" w:cs="ＭＳ 明朝" w:hint="eastAsia"/>
                <w:sz w:val="20"/>
                <w:szCs w:val="20"/>
              </w:rPr>
              <w:t>R５</w:t>
            </w:r>
            <w:r w:rsidR="00954D07" w:rsidRPr="00D900A1">
              <w:rPr>
                <w:rFonts w:ascii="ＭＳ Ｐ明朝" w:eastAsia="ＭＳ Ｐ明朝" w:hAnsi="ＭＳ Ｐ明朝" w:cs="ＭＳ 明朝" w:hint="eastAsia"/>
                <w:sz w:val="20"/>
                <w:szCs w:val="20"/>
              </w:rPr>
              <w:t>:</w:t>
            </w:r>
            <w:r w:rsidR="00EE12D5" w:rsidRPr="00D900A1">
              <w:rPr>
                <w:rFonts w:ascii="ＭＳ Ｐ明朝" w:eastAsia="ＭＳ Ｐ明朝" w:hAnsi="ＭＳ Ｐ明朝" w:cs="ＭＳ 明朝"/>
                <w:sz w:val="20"/>
                <w:szCs w:val="20"/>
              </w:rPr>
              <w:t xml:space="preserve"> </w:t>
            </w:r>
            <w:r w:rsidR="00EE12D5" w:rsidRPr="00D900A1">
              <w:rPr>
                <w:rFonts w:ascii="ＭＳ Ｐ明朝" w:eastAsia="ＭＳ Ｐ明朝" w:hAnsi="ＭＳ Ｐ明朝" w:cs="ＭＳ 明朝" w:hint="eastAsia"/>
                <w:sz w:val="20"/>
                <w:szCs w:val="20"/>
              </w:rPr>
              <w:t>79%</w:t>
            </w:r>
            <w:r w:rsidR="00A65376" w:rsidRPr="00D900A1">
              <w:rPr>
                <w:rFonts w:ascii="ＭＳ Ｐ明朝" w:eastAsia="ＭＳ Ｐ明朝" w:hAnsi="ＭＳ Ｐ明朝" w:cs="ＭＳ 明朝" w:hint="eastAsia"/>
                <w:sz w:val="20"/>
                <w:szCs w:val="20"/>
              </w:rPr>
              <w:t xml:space="preserve">　</w:t>
            </w:r>
            <w:r w:rsidR="00135B0E" w:rsidRPr="00D900A1">
              <w:rPr>
                <w:rFonts w:ascii="ＭＳ Ｐ明朝" w:eastAsia="ＭＳ Ｐ明朝" w:hAnsi="ＭＳ Ｐ明朝" w:cs="ＭＳ 明朝" w:hint="eastAsia"/>
                <w:sz w:val="20"/>
                <w:szCs w:val="20"/>
              </w:rPr>
              <w:t>R６</w:t>
            </w:r>
            <w:r w:rsidR="00135B0E" w:rsidRPr="00D900A1">
              <w:rPr>
                <w:rFonts w:ascii="ＭＳ Ｐ明朝" w:eastAsia="ＭＳ Ｐ明朝" w:hAnsi="ＭＳ Ｐ明朝" w:cs="ＭＳ 明朝"/>
                <w:sz w:val="20"/>
                <w:szCs w:val="20"/>
              </w:rPr>
              <w:t>:</w:t>
            </w:r>
            <w:r w:rsidR="00A65376" w:rsidRPr="00D900A1">
              <w:rPr>
                <w:rFonts w:ascii="ＭＳ Ｐ明朝" w:eastAsia="ＭＳ Ｐ明朝" w:hAnsi="ＭＳ Ｐ明朝" w:cs="ＭＳ 明朝" w:hint="eastAsia"/>
                <w:sz w:val="20"/>
                <w:szCs w:val="20"/>
              </w:rPr>
              <w:t>84</w:t>
            </w:r>
            <w:r w:rsidR="00135B0E" w:rsidRPr="00D900A1">
              <w:rPr>
                <w:rFonts w:ascii="ＭＳ Ｐ明朝" w:eastAsia="ＭＳ Ｐ明朝" w:hAnsi="ＭＳ Ｐ明朝" w:cs="ＭＳ 明朝" w:hint="eastAsia"/>
                <w:sz w:val="20"/>
                <w:szCs w:val="20"/>
              </w:rPr>
              <w:t>%</w:t>
            </w:r>
            <w:r w:rsidR="00EE12D5" w:rsidRPr="00D900A1">
              <w:rPr>
                <w:rFonts w:ascii="ＭＳ Ｐ明朝" w:eastAsia="ＭＳ Ｐ明朝" w:hAnsi="ＭＳ Ｐ明朝" w:cs="ＭＳ 明朝" w:hint="eastAsia"/>
                <w:sz w:val="20"/>
                <w:szCs w:val="20"/>
              </w:rPr>
              <w:t>）</w:t>
            </w:r>
          </w:p>
          <w:p w14:paraId="29ACA6BA" w14:textId="3141DD25" w:rsidR="0005306A" w:rsidRPr="00D900A1" w:rsidRDefault="00CF2271"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学校図書館</w:t>
            </w:r>
            <w:r w:rsidR="00465369" w:rsidRPr="00D900A1">
              <w:rPr>
                <w:rFonts w:ascii="ＭＳ Ｐ明朝" w:eastAsia="ＭＳ Ｐ明朝" w:hAnsi="ＭＳ Ｐ明朝" w:hint="eastAsia"/>
                <w:sz w:val="20"/>
                <w:szCs w:val="20"/>
              </w:rPr>
              <w:t>をはじめとする</w:t>
            </w:r>
            <w:r w:rsidR="0097523C" w:rsidRPr="00D900A1">
              <w:rPr>
                <w:rFonts w:ascii="ＭＳ Ｐ明朝" w:eastAsia="ＭＳ Ｐ明朝" w:hAnsi="ＭＳ Ｐ明朝" w:hint="eastAsia"/>
                <w:sz w:val="20"/>
                <w:szCs w:val="20"/>
              </w:rPr>
              <w:t>教育</w:t>
            </w:r>
            <w:r w:rsidR="00465369" w:rsidRPr="00D900A1">
              <w:rPr>
                <w:rFonts w:ascii="ＭＳ Ｐ明朝" w:eastAsia="ＭＳ Ｐ明朝" w:hAnsi="ＭＳ Ｐ明朝" w:hint="eastAsia"/>
                <w:sz w:val="20"/>
                <w:szCs w:val="20"/>
              </w:rPr>
              <w:t>資産を活用して、</w:t>
            </w:r>
            <w:r w:rsidR="00576CFD" w:rsidRPr="00D900A1">
              <w:rPr>
                <w:rFonts w:ascii="ＭＳ Ｐ明朝" w:eastAsia="ＭＳ Ｐ明朝" w:hAnsi="ＭＳ Ｐ明朝" w:hint="eastAsia"/>
                <w:sz w:val="20"/>
                <w:szCs w:val="20"/>
              </w:rPr>
              <w:t>視野</w:t>
            </w:r>
            <w:r w:rsidR="00465369" w:rsidRPr="00D900A1">
              <w:rPr>
                <w:rFonts w:ascii="ＭＳ Ｐ明朝" w:eastAsia="ＭＳ Ｐ明朝" w:hAnsi="ＭＳ Ｐ明朝" w:hint="eastAsia"/>
                <w:sz w:val="20"/>
                <w:szCs w:val="20"/>
              </w:rPr>
              <w:t>を広げ</w:t>
            </w:r>
            <w:r w:rsidR="00576CFD" w:rsidRPr="00D900A1">
              <w:rPr>
                <w:rFonts w:ascii="ＭＳ Ｐ明朝" w:eastAsia="ＭＳ Ｐ明朝" w:hAnsi="ＭＳ Ｐ明朝" w:hint="eastAsia"/>
                <w:sz w:val="20"/>
                <w:szCs w:val="20"/>
              </w:rPr>
              <w:t>自らの生き方を考え</w:t>
            </w:r>
            <w:r w:rsidR="00AE0858" w:rsidRPr="00D900A1">
              <w:rPr>
                <w:rFonts w:ascii="ＭＳ Ｐ明朝" w:eastAsia="ＭＳ Ｐ明朝" w:hAnsi="ＭＳ Ｐ明朝" w:hint="eastAsia"/>
                <w:sz w:val="20"/>
                <w:szCs w:val="20"/>
              </w:rPr>
              <w:t>させ</w:t>
            </w:r>
            <w:r w:rsidR="00C508D1" w:rsidRPr="00D900A1">
              <w:rPr>
                <w:rFonts w:ascii="ＭＳ Ｐ明朝" w:eastAsia="ＭＳ Ｐ明朝" w:hAnsi="ＭＳ Ｐ明朝" w:hint="eastAsia"/>
                <w:sz w:val="20"/>
                <w:szCs w:val="20"/>
              </w:rPr>
              <w:t>る</w:t>
            </w:r>
            <w:r w:rsidR="00761CF4" w:rsidRPr="00D900A1">
              <w:rPr>
                <w:rFonts w:ascii="ＭＳ Ｐ明朝" w:eastAsia="ＭＳ Ｐ明朝" w:hAnsi="ＭＳ Ｐ明朝" w:hint="eastAsia"/>
                <w:sz w:val="20"/>
                <w:szCs w:val="20"/>
              </w:rPr>
              <w:t>キャリア教育を推進することで</w:t>
            </w:r>
            <w:r w:rsidR="00C508D1" w:rsidRPr="00D900A1">
              <w:rPr>
                <w:rFonts w:ascii="ＭＳ Ｐ明朝" w:eastAsia="ＭＳ Ｐ明朝" w:hAnsi="ＭＳ Ｐ明朝" w:hint="eastAsia"/>
                <w:sz w:val="20"/>
                <w:szCs w:val="20"/>
              </w:rPr>
              <w:t>学習意欲の</w:t>
            </w:r>
            <w:r w:rsidR="00576CFD" w:rsidRPr="00D900A1">
              <w:rPr>
                <w:rFonts w:ascii="ＭＳ Ｐ明朝" w:eastAsia="ＭＳ Ｐ明朝" w:hAnsi="ＭＳ Ｐ明朝" w:hint="eastAsia"/>
                <w:sz w:val="20"/>
                <w:szCs w:val="20"/>
              </w:rPr>
              <w:t>向上</w:t>
            </w:r>
            <w:r w:rsidR="00C508D1" w:rsidRPr="00D900A1">
              <w:rPr>
                <w:rFonts w:ascii="ＭＳ Ｐ明朝" w:eastAsia="ＭＳ Ｐ明朝" w:hAnsi="ＭＳ Ｐ明朝" w:hint="eastAsia"/>
                <w:sz w:val="20"/>
                <w:szCs w:val="20"/>
              </w:rPr>
              <w:t>を図る</w:t>
            </w:r>
            <w:r w:rsidR="007D575E" w:rsidRPr="00D900A1">
              <w:rPr>
                <w:rFonts w:ascii="ＭＳ Ｐ明朝" w:eastAsia="ＭＳ Ｐ明朝" w:hAnsi="ＭＳ Ｐ明朝" w:hint="eastAsia"/>
                <w:sz w:val="20"/>
                <w:szCs w:val="20"/>
              </w:rPr>
              <w:t>。</w:t>
            </w:r>
          </w:p>
          <w:p w14:paraId="09C42C4D" w14:textId="15C6EFE4" w:rsidR="00E82338" w:rsidRPr="00D900A1" w:rsidRDefault="00E82338" w:rsidP="0005306A">
            <w:pPr>
              <w:pStyle w:val="a7"/>
              <w:spacing w:line="276" w:lineRule="auto"/>
              <w:ind w:leftChars="0" w:left="420"/>
              <w:rPr>
                <w:rFonts w:ascii="ＭＳ Ｐ明朝" w:eastAsia="ＭＳ Ｐ明朝" w:hAnsi="ＭＳ Ｐ明朝" w:cs="ＭＳ 明朝"/>
                <w:sz w:val="20"/>
                <w:szCs w:val="20"/>
              </w:rPr>
            </w:pPr>
            <w:r w:rsidRPr="00D900A1">
              <w:rPr>
                <w:rFonts w:ascii="ＭＳ Ｐ明朝" w:eastAsia="ＭＳ Ｐ明朝" w:hAnsi="ＭＳ Ｐ明朝" w:cs="ＭＳ 明朝" w:hint="eastAsia"/>
                <w:sz w:val="20"/>
                <w:szCs w:val="20"/>
              </w:rPr>
              <w:t>※生徒向け学校教育自己診断における</w:t>
            </w:r>
            <w:r w:rsidR="00633BE1" w:rsidRPr="00D900A1">
              <w:rPr>
                <w:rFonts w:ascii="ＭＳ Ｐ明朝" w:eastAsia="ＭＳ Ｐ明朝" w:hAnsi="ＭＳ Ｐ明朝" w:cs="ＭＳ 明朝" w:hint="eastAsia"/>
                <w:sz w:val="20"/>
                <w:szCs w:val="20"/>
              </w:rPr>
              <w:t>「将来の進路や生き方について考える機会がある。」</w:t>
            </w:r>
            <w:r w:rsidRPr="00D900A1">
              <w:rPr>
                <w:rFonts w:ascii="ＭＳ Ｐ明朝" w:eastAsia="ＭＳ Ｐ明朝" w:hAnsi="ＭＳ Ｐ明朝" w:cs="ＭＳ 明朝" w:hint="eastAsia"/>
                <w:sz w:val="20"/>
                <w:szCs w:val="20"/>
              </w:rPr>
              <w:t>の</w:t>
            </w:r>
            <w:r w:rsidR="00C10519" w:rsidRPr="00D900A1">
              <w:rPr>
                <w:rFonts w:ascii="ＭＳ Ｐ明朝" w:eastAsia="ＭＳ Ｐ明朝" w:hAnsi="ＭＳ Ｐ明朝" w:cs="ＭＳ 明朝" w:hint="eastAsia"/>
                <w:sz w:val="20"/>
                <w:szCs w:val="20"/>
              </w:rPr>
              <w:t>肯定的回答率80％以上</w:t>
            </w:r>
            <w:r w:rsidR="00C820B7" w:rsidRPr="00D900A1">
              <w:rPr>
                <w:rFonts w:ascii="ＭＳ Ｐ明朝" w:eastAsia="ＭＳ Ｐ明朝" w:hAnsi="ＭＳ Ｐ明朝" w:cs="ＭＳ 明朝" w:hint="eastAsia"/>
                <w:sz w:val="20"/>
                <w:szCs w:val="20"/>
              </w:rPr>
              <w:t>を</w:t>
            </w:r>
            <w:r w:rsidR="00C10519" w:rsidRPr="00D900A1">
              <w:rPr>
                <w:rFonts w:ascii="ＭＳ Ｐ明朝" w:eastAsia="ＭＳ Ｐ明朝" w:hAnsi="ＭＳ Ｐ明朝" w:cs="ＭＳ 明朝" w:hint="eastAsia"/>
                <w:sz w:val="20"/>
                <w:szCs w:val="20"/>
              </w:rPr>
              <w:t>維持</w:t>
            </w:r>
            <w:r w:rsidRPr="00D900A1">
              <w:rPr>
                <w:rFonts w:ascii="ＭＳ Ｐ明朝" w:eastAsia="ＭＳ Ｐ明朝" w:hAnsi="ＭＳ Ｐ明朝" w:cs="ＭＳ 明朝" w:hint="eastAsia"/>
                <w:sz w:val="20"/>
                <w:szCs w:val="20"/>
              </w:rPr>
              <w:t>。</w:t>
            </w:r>
            <w:r w:rsidR="00FB1DC0" w:rsidRPr="00D900A1">
              <w:rPr>
                <w:rFonts w:ascii="ＭＳ Ｐ明朝" w:eastAsia="ＭＳ Ｐ明朝" w:hAnsi="ＭＳ Ｐ明朝" w:cs="ＭＳ 明朝" w:hint="eastAsia"/>
                <w:sz w:val="20"/>
                <w:szCs w:val="20"/>
              </w:rPr>
              <w:t>（R５：88％</w:t>
            </w:r>
            <w:r w:rsidR="00332AA3" w:rsidRPr="00D900A1">
              <w:rPr>
                <w:rFonts w:ascii="ＭＳ Ｐ明朝" w:eastAsia="ＭＳ Ｐ明朝" w:hAnsi="ＭＳ Ｐ明朝" w:cs="ＭＳ 明朝" w:hint="eastAsia"/>
                <w:sz w:val="20"/>
                <w:szCs w:val="20"/>
              </w:rPr>
              <w:t xml:space="preserve">　R６</w:t>
            </w:r>
            <w:r w:rsidR="00332AA3" w:rsidRPr="00D900A1">
              <w:rPr>
                <w:rFonts w:ascii="ＭＳ Ｐ明朝" w:eastAsia="ＭＳ Ｐ明朝" w:hAnsi="ＭＳ Ｐ明朝" w:cs="ＭＳ 明朝"/>
                <w:sz w:val="20"/>
                <w:szCs w:val="20"/>
              </w:rPr>
              <w:t>:</w:t>
            </w:r>
            <w:r w:rsidR="00332AA3" w:rsidRPr="00D900A1">
              <w:rPr>
                <w:rFonts w:ascii="ＭＳ Ｐ明朝" w:eastAsia="ＭＳ Ｐ明朝" w:hAnsi="ＭＳ Ｐ明朝" w:cs="ＭＳ 明朝" w:hint="eastAsia"/>
                <w:sz w:val="20"/>
                <w:szCs w:val="20"/>
              </w:rPr>
              <w:t>8</w:t>
            </w:r>
            <w:r w:rsidR="0061079D" w:rsidRPr="00D900A1">
              <w:rPr>
                <w:rFonts w:ascii="ＭＳ Ｐ明朝" w:eastAsia="ＭＳ Ｐ明朝" w:hAnsi="ＭＳ Ｐ明朝" w:cs="ＭＳ 明朝" w:hint="eastAsia"/>
                <w:sz w:val="20"/>
                <w:szCs w:val="20"/>
              </w:rPr>
              <w:t>9</w:t>
            </w:r>
            <w:r w:rsidR="00332AA3" w:rsidRPr="00D900A1">
              <w:rPr>
                <w:rFonts w:ascii="ＭＳ Ｐ明朝" w:eastAsia="ＭＳ Ｐ明朝" w:hAnsi="ＭＳ Ｐ明朝" w:cs="ＭＳ 明朝" w:hint="eastAsia"/>
                <w:sz w:val="20"/>
                <w:szCs w:val="20"/>
              </w:rPr>
              <w:t>%</w:t>
            </w:r>
            <w:r w:rsidR="00FB1DC0" w:rsidRPr="00D900A1">
              <w:rPr>
                <w:rFonts w:ascii="ＭＳ Ｐ明朝" w:eastAsia="ＭＳ Ｐ明朝" w:hAnsi="ＭＳ Ｐ明朝" w:cs="ＭＳ 明朝" w:hint="eastAsia"/>
                <w:sz w:val="20"/>
                <w:szCs w:val="20"/>
              </w:rPr>
              <w:t>）</w:t>
            </w:r>
          </w:p>
          <w:p w14:paraId="641008E2" w14:textId="2C113786" w:rsidR="00EE12D5" w:rsidRPr="00D900A1" w:rsidRDefault="006E4D93"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地域に開かれた学校づくり</w:t>
            </w:r>
            <w:r w:rsidR="00C508D1" w:rsidRPr="00D900A1">
              <w:rPr>
                <w:rFonts w:ascii="ＭＳ Ｐ明朝" w:eastAsia="ＭＳ Ｐ明朝" w:hAnsi="ＭＳ Ｐ明朝" w:hint="eastAsia"/>
                <w:sz w:val="20"/>
                <w:szCs w:val="20"/>
              </w:rPr>
              <w:t>の</w:t>
            </w:r>
            <w:r w:rsidRPr="00D900A1">
              <w:rPr>
                <w:rFonts w:ascii="ＭＳ Ｐ明朝" w:eastAsia="ＭＳ Ｐ明朝" w:hAnsi="ＭＳ Ｐ明朝" w:hint="eastAsia"/>
                <w:sz w:val="20"/>
                <w:szCs w:val="20"/>
              </w:rPr>
              <w:t>推進</w:t>
            </w:r>
            <w:r w:rsidR="00CE1807" w:rsidRPr="00D900A1">
              <w:rPr>
                <w:rFonts w:ascii="ＭＳ Ｐ明朝" w:eastAsia="ＭＳ Ｐ明朝" w:hAnsi="ＭＳ Ｐ明朝" w:hint="eastAsia"/>
                <w:sz w:val="20"/>
                <w:szCs w:val="20"/>
              </w:rPr>
              <w:t>並びに</w:t>
            </w:r>
            <w:r w:rsidRPr="00D900A1">
              <w:rPr>
                <w:rFonts w:ascii="ＭＳ Ｐ明朝" w:eastAsia="ＭＳ Ｐ明朝" w:hAnsi="ＭＳ Ｐ明朝" w:hint="eastAsia"/>
                <w:sz w:val="20"/>
                <w:szCs w:val="20"/>
              </w:rPr>
              <w:t>北区を中心</w:t>
            </w:r>
            <w:r w:rsidR="00C508D1" w:rsidRPr="00D900A1">
              <w:rPr>
                <w:rFonts w:ascii="ＭＳ Ｐ明朝" w:eastAsia="ＭＳ Ｐ明朝" w:hAnsi="ＭＳ Ｐ明朝" w:hint="eastAsia"/>
                <w:sz w:val="20"/>
                <w:szCs w:val="20"/>
              </w:rPr>
              <w:t>とした</w:t>
            </w:r>
            <w:r w:rsidRPr="00D900A1">
              <w:rPr>
                <w:rFonts w:ascii="ＭＳ Ｐ明朝" w:eastAsia="ＭＳ Ｐ明朝" w:hAnsi="ＭＳ Ｐ明朝" w:hint="eastAsia"/>
                <w:sz w:val="20"/>
                <w:szCs w:val="20"/>
              </w:rPr>
              <w:t>近隣校との異校種間連携</w:t>
            </w:r>
            <w:r w:rsidR="007D575E" w:rsidRPr="00D900A1">
              <w:rPr>
                <w:rFonts w:ascii="ＭＳ Ｐ明朝" w:eastAsia="ＭＳ Ｐ明朝" w:hAnsi="ＭＳ Ｐ明朝" w:hint="eastAsia"/>
                <w:sz w:val="20"/>
                <w:szCs w:val="20"/>
              </w:rPr>
              <w:t>を</w:t>
            </w:r>
            <w:r w:rsidRPr="00D900A1">
              <w:rPr>
                <w:rFonts w:ascii="ＭＳ Ｐ明朝" w:eastAsia="ＭＳ Ｐ明朝" w:hAnsi="ＭＳ Ｐ明朝" w:hint="eastAsia"/>
                <w:sz w:val="20"/>
                <w:szCs w:val="20"/>
              </w:rPr>
              <w:t>充実</w:t>
            </w:r>
            <w:r w:rsidR="007D575E" w:rsidRPr="00D900A1">
              <w:rPr>
                <w:rFonts w:ascii="ＭＳ Ｐ明朝" w:eastAsia="ＭＳ Ｐ明朝" w:hAnsi="ＭＳ Ｐ明朝" w:hint="eastAsia"/>
                <w:sz w:val="20"/>
                <w:szCs w:val="20"/>
              </w:rPr>
              <w:t>させ</w:t>
            </w:r>
            <w:r w:rsidR="0097523C" w:rsidRPr="00D900A1">
              <w:rPr>
                <w:rFonts w:ascii="ＭＳ Ｐ明朝" w:eastAsia="ＭＳ Ｐ明朝" w:hAnsi="ＭＳ Ｐ明朝" w:hint="eastAsia"/>
                <w:sz w:val="20"/>
                <w:szCs w:val="20"/>
              </w:rPr>
              <w:t>、地域行事への積極的参加を図る。</w:t>
            </w:r>
          </w:p>
          <w:p w14:paraId="716B130A" w14:textId="76A630FE" w:rsidR="00EE12D5" w:rsidRPr="00D900A1" w:rsidRDefault="00B90452"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姉妹校との国際交流を充実させ、国際的な視野を養い、他の国や文化を尊重し、高い志を持ち未来を切り拓く主体性のある人物の育成に努める。</w:t>
            </w:r>
          </w:p>
          <w:p w14:paraId="593827C4" w14:textId="77777777" w:rsidR="000E2642" w:rsidRPr="00D900A1" w:rsidRDefault="000E2642" w:rsidP="009D414C">
            <w:pPr>
              <w:pStyle w:val="a7"/>
              <w:numPr>
                <w:ilvl w:val="0"/>
                <w:numId w:val="8"/>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sz w:val="20"/>
                <w:szCs w:val="20"/>
              </w:rPr>
              <w:t>留学生との交流を深め、多様な文化を享受する取り組みを実施するとともに、外部講師を招聘して多文化理解を充実させ、さらにICT機器を活用してリアルタイムで姉妹校と交流を図ることで、生徒たちが主体的に異文化に触れ、多文化共生の意識を育む</w:t>
            </w:r>
          </w:p>
          <w:p w14:paraId="2CF879A0" w14:textId="30924433" w:rsidR="0097523C" w:rsidRPr="00D900A1" w:rsidRDefault="000E2642" w:rsidP="000E2642">
            <w:pPr>
              <w:pStyle w:val="a7"/>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w:t>
            </w:r>
            <w:r w:rsidR="00E26751" w:rsidRPr="00D900A1">
              <w:rPr>
                <w:rFonts w:ascii="ＭＳ Ｐ明朝" w:eastAsia="ＭＳ Ｐ明朝" w:hAnsi="ＭＳ Ｐ明朝" w:cs="ＭＳ 明朝" w:hint="eastAsia"/>
                <w:sz w:val="20"/>
                <w:szCs w:val="20"/>
              </w:rPr>
              <w:t>生徒向け学校教育自己診断における「</w:t>
            </w:r>
            <w:r w:rsidR="001D538D" w:rsidRPr="00D900A1">
              <w:rPr>
                <w:rFonts w:ascii="ＭＳ Ｐ明朝" w:eastAsia="ＭＳ Ｐ明朝" w:hAnsi="ＭＳ Ｐ明朝" w:hint="eastAsia"/>
                <w:sz w:val="20"/>
                <w:szCs w:val="20"/>
              </w:rPr>
              <w:t>国際交流が充実しており、多様な視野や価値観を得られる環境にあると感じる」の肯定的回答率</w:t>
            </w:r>
            <w:r w:rsidR="00E26751" w:rsidRPr="00D900A1">
              <w:rPr>
                <w:rFonts w:ascii="ＭＳ Ｐ明朝" w:eastAsia="ＭＳ Ｐ明朝" w:hAnsi="ＭＳ Ｐ明朝" w:hint="eastAsia"/>
                <w:sz w:val="20"/>
                <w:szCs w:val="20"/>
              </w:rPr>
              <w:t>80％以上</w:t>
            </w:r>
            <w:r w:rsidR="00C450B3" w:rsidRPr="00D900A1">
              <w:rPr>
                <w:rFonts w:ascii="ＭＳ Ｐ明朝" w:eastAsia="ＭＳ Ｐ明朝" w:hAnsi="ＭＳ Ｐ明朝" w:hint="eastAsia"/>
                <w:sz w:val="20"/>
                <w:szCs w:val="20"/>
              </w:rPr>
              <w:t>を</w:t>
            </w:r>
            <w:r w:rsidR="00E26751" w:rsidRPr="00D900A1">
              <w:rPr>
                <w:rFonts w:ascii="ＭＳ Ｐ明朝" w:eastAsia="ＭＳ Ｐ明朝" w:hAnsi="ＭＳ Ｐ明朝" w:hint="eastAsia"/>
                <w:sz w:val="20"/>
                <w:szCs w:val="20"/>
              </w:rPr>
              <w:t>維持（R６：95％）</w:t>
            </w:r>
            <w:r w:rsidR="0097523C" w:rsidRPr="00D900A1">
              <w:rPr>
                <w:rFonts w:ascii="ＭＳ Ｐ明朝" w:eastAsia="ＭＳ Ｐ明朝" w:hAnsi="ＭＳ Ｐ明朝" w:hint="eastAsia"/>
                <w:sz w:val="20"/>
                <w:szCs w:val="20"/>
              </w:rPr>
              <w:t>。</w:t>
            </w:r>
          </w:p>
          <w:p w14:paraId="33A653DD" w14:textId="77777777" w:rsidR="00EE12D5" w:rsidRPr="00D900A1" w:rsidRDefault="008A16D4" w:rsidP="009D414C">
            <w:pPr>
              <w:pStyle w:val="a7"/>
              <w:numPr>
                <w:ilvl w:val="0"/>
                <w:numId w:val="6"/>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進路指導の充実</w:t>
            </w:r>
          </w:p>
          <w:p w14:paraId="6E4B16B7" w14:textId="1EA60FCC" w:rsidR="00EE12D5" w:rsidRPr="00D900A1" w:rsidRDefault="008A16D4" w:rsidP="009D414C">
            <w:pPr>
              <w:pStyle w:val="a7"/>
              <w:numPr>
                <w:ilvl w:val="0"/>
                <w:numId w:val="9"/>
              </w:numPr>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講習や補習、</w:t>
            </w:r>
            <w:r w:rsidR="0097523C" w:rsidRPr="00D900A1">
              <w:rPr>
                <w:rFonts w:ascii="ＭＳ Ｐ明朝" w:eastAsia="ＭＳ Ｐ明朝" w:hAnsi="ＭＳ Ｐ明朝" w:hint="eastAsia"/>
                <w:sz w:val="20"/>
                <w:szCs w:val="20"/>
              </w:rPr>
              <w:t>学習強化期間</w:t>
            </w:r>
            <w:r w:rsidRPr="00D900A1">
              <w:rPr>
                <w:rFonts w:ascii="ＭＳ Ｐ明朝" w:eastAsia="ＭＳ Ｐ明朝" w:hAnsi="ＭＳ Ｐ明朝" w:hint="eastAsia"/>
                <w:sz w:val="20"/>
                <w:szCs w:val="20"/>
              </w:rPr>
              <w:t>を含めた進路行事を充実させ、生徒が積極的に進路開拓に向けて努力し、文系・理系それぞれの分野で将来リーダーシップを発揮できるよう、新たな経験に積極的に挑戦し、未来を切り拓くための創造力を養う。</w:t>
            </w:r>
          </w:p>
          <w:p w14:paraId="20CFF493" w14:textId="1AEE4B2B" w:rsidR="008A16D4" w:rsidRPr="00D900A1" w:rsidRDefault="008A16D4" w:rsidP="00EE12D5">
            <w:pPr>
              <w:pStyle w:val="a7"/>
              <w:spacing w:line="276" w:lineRule="auto"/>
              <w:ind w:leftChars="0"/>
              <w:rPr>
                <w:rFonts w:ascii="ＭＳ Ｐ明朝" w:eastAsia="ＭＳ Ｐ明朝" w:hAnsi="ＭＳ Ｐ明朝" w:cs="ＭＳ 明朝"/>
                <w:sz w:val="20"/>
                <w:szCs w:val="20"/>
              </w:rPr>
            </w:pPr>
            <w:r w:rsidRPr="00D900A1">
              <w:rPr>
                <w:rFonts w:ascii="ＭＳ Ｐ明朝" w:eastAsia="ＭＳ Ｐ明朝" w:hAnsi="ＭＳ Ｐ明朝" w:hint="eastAsia"/>
                <w:sz w:val="20"/>
                <w:szCs w:val="20"/>
              </w:rPr>
              <w:t>※国公立大学及び難関私立大学（関関同立・産近甲龍・外国語大学）の現役延べ合格者数</w:t>
            </w:r>
            <w:r w:rsidR="00581A6F" w:rsidRPr="00D900A1">
              <w:rPr>
                <w:rFonts w:ascii="ＭＳ Ｐ明朝" w:eastAsia="ＭＳ Ｐ明朝" w:hAnsi="ＭＳ Ｐ明朝" w:hint="eastAsia"/>
                <w:sz w:val="20"/>
                <w:szCs w:val="20"/>
              </w:rPr>
              <w:t>120</w:t>
            </w:r>
            <w:r w:rsidRPr="00D900A1">
              <w:rPr>
                <w:rFonts w:ascii="ＭＳ Ｐ明朝" w:eastAsia="ＭＳ Ｐ明朝" w:hAnsi="ＭＳ Ｐ明朝" w:hint="eastAsia"/>
                <w:sz w:val="20"/>
                <w:szCs w:val="20"/>
              </w:rPr>
              <w:t>名</w:t>
            </w:r>
            <w:r w:rsidR="00C820B7" w:rsidRPr="00D900A1">
              <w:rPr>
                <w:rFonts w:ascii="ＭＳ Ｐ明朝" w:eastAsia="ＭＳ Ｐ明朝" w:hAnsi="ＭＳ Ｐ明朝" w:hint="eastAsia"/>
                <w:sz w:val="20"/>
                <w:szCs w:val="20"/>
              </w:rPr>
              <w:t>以上</w:t>
            </w:r>
            <w:r w:rsidRPr="00D900A1">
              <w:rPr>
                <w:rFonts w:ascii="ＭＳ Ｐ明朝" w:eastAsia="ＭＳ Ｐ明朝" w:hAnsi="ＭＳ Ｐ明朝" w:hint="eastAsia"/>
                <w:sz w:val="20"/>
                <w:szCs w:val="20"/>
              </w:rPr>
              <w:t>をめざす。</w:t>
            </w:r>
          </w:p>
          <w:p w14:paraId="2E6D5A32" w14:textId="77777777" w:rsidR="00BC64F9" w:rsidRPr="00D900A1" w:rsidRDefault="00F23B2E" w:rsidP="009D414C">
            <w:pPr>
              <w:pStyle w:val="a8"/>
              <w:numPr>
                <w:ilvl w:val="0"/>
                <w:numId w:val="4"/>
              </w:numPr>
              <w:spacing w:line="276" w:lineRule="auto"/>
              <w:rPr>
                <w:rFonts w:ascii="ＭＳ ゴシック" w:eastAsia="ＭＳ ゴシック" w:hAnsi="ＭＳ ゴシック" w:cs="ＭＳ 明朝"/>
                <w:color w:val="auto"/>
                <w:sz w:val="20"/>
                <w:szCs w:val="20"/>
              </w:rPr>
            </w:pPr>
            <w:r w:rsidRPr="00D900A1">
              <w:rPr>
                <w:rFonts w:ascii="ＭＳ ゴシック" w:eastAsia="ＭＳ ゴシック" w:hAnsi="ＭＳ ゴシック" w:cs="ＭＳ 明朝" w:hint="eastAsia"/>
                <w:color w:val="auto"/>
                <w:sz w:val="20"/>
                <w:szCs w:val="20"/>
              </w:rPr>
              <w:t>「高いコミュニケーション能力、情報活用能力を身につけることで、人権を尊重し相互理解に努める力」の育成</w:t>
            </w:r>
          </w:p>
          <w:p w14:paraId="01872C95" w14:textId="77777777" w:rsidR="00C10519" w:rsidRPr="00D900A1" w:rsidRDefault="00F23B2E" w:rsidP="009D414C">
            <w:pPr>
              <w:pStyle w:val="a8"/>
              <w:numPr>
                <w:ilvl w:val="0"/>
                <w:numId w:val="10"/>
              </w:numPr>
              <w:spacing w:line="276" w:lineRule="auto"/>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コミュニケーション能力、情報活用能力、課題解決能力、未来を切り拓く創造力</w:t>
            </w:r>
            <w:r w:rsidR="00083A84" w:rsidRPr="00D900A1">
              <w:rPr>
                <w:rFonts w:ascii="ＭＳ Ｐ明朝" w:eastAsia="ＭＳ Ｐ明朝" w:hAnsi="ＭＳ Ｐ明朝" w:hint="eastAsia"/>
                <w:color w:val="auto"/>
                <w:sz w:val="20"/>
                <w:szCs w:val="20"/>
              </w:rPr>
              <w:t>並びに情報リテラシー</w:t>
            </w:r>
            <w:r w:rsidRPr="00D900A1">
              <w:rPr>
                <w:rFonts w:ascii="ＭＳ Ｐ明朝" w:eastAsia="ＭＳ Ｐ明朝" w:hAnsi="ＭＳ Ｐ明朝" w:hint="eastAsia"/>
                <w:color w:val="auto"/>
                <w:sz w:val="20"/>
                <w:szCs w:val="20"/>
              </w:rPr>
              <w:t>を教科横断的な視点に基づき育成する。</w:t>
            </w:r>
          </w:p>
          <w:p w14:paraId="167120C0" w14:textId="531CE0AC" w:rsidR="0050465C" w:rsidRPr="00D900A1" w:rsidRDefault="00C10519" w:rsidP="00C450B3">
            <w:pPr>
              <w:pStyle w:val="a8"/>
              <w:spacing w:line="276" w:lineRule="auto"/>
              <w:ind w:left="420" w:firstLineChars="12" w:firstLine="24"/>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w:t>
            </w:r>
            <w:r w:rsidR="009D414C" w:rsidRPr="00D900A1">
              <w:rPr>
                <w:rFonts w:ascii="ＭＳ Ｐ明朝" w:eastAsia="ＭＳ Ｐ明朝" w:hAnsi="ＭＳ Ｐ明朝" w:cs="ＭＳ 明朝" w:hint="eastAsia"/>
                <w:color w:val="auto"/>
                <w:sz w:val="20"/>
                <w:szCs w:val="20"/>
              </w:rPr>
              <w:t>生徒向け学校教育自己診断における</w:t>
            </w:r>
            <w:r w:rsidRPr="00D900A1">
              <w:rPr>
                <w:rFonts w:ascii="ＭＳ Ｐ明朝" w:eastAsia="ＭＳ Ｐ明朝" w:hAnsi="ＭＳ Ｐ明朝" w:cs="ＭＳ 明朝" w:hint="eastAsia"/>
                <w:color w:val="auto"/>
                <w:sz w:val="20"/>
                <w:szCs w:val="20"/>
              </w:rPr>
              <w:t>「教育活動を通じて、コミュニケーション能力やプレゼンテーション能力が身についた。」の肯定的回答率90％以上を維持。</w:t>
            </w:r>
          </w:p>
          <w:p w14:paraId="27A46DE1" w14:textId="3DA13B23" w:rsidR="00C10519" w:rsidRPr="00D900A1" w:rsidRDefault="00C10519" w:rsidP="00C10519">
            <w:pPr>
              <w:pStyle w:val="a8"/>
              <w:spacing w:line="276" w:lineRule="auto"/>
              <w:ind w:left="420"/>
              <w:rPr>
                <w:rFonts w:ascii="ＭＳ Ｐ明朝" w:eastAsia="ＭＳ Ｐ明朝" w:hAnsi="ＭＳ Ｐ明朝" w:cs="ＭＳ 明朝"/>
                <w:color w:val="auto"/>
                <w:sz w:val="20"/>
                <w:szCs w:val="20"/>
              </w:rPr>
            </w:pPr>
            <w:r w:rsidRPr="00D900A1">
              <w:rPr>
                <w:rFonts w:ascii="ＭＳ Ｐ明朝" w:eastAsia="ＭＳ Ｐ明朝" w:hAnsi="ＭＳ Ｐ明朝" w:cs="ＭＳ 明朝"/>
                <w:color w:val="auto"/>
                <w:sz w:val="20"/>
                <w:szCs w:val="20"/>
              </w:rPr>
              <w:t>（R５</w:t>
            </w:r>
            <w:r w:rsidR="0050465C" w:rsidRPr="00D900A1">
              <w:rPr>
                <w:rFonts w:ascii="ＭＳ Ｐ明朝" w:eastAsia="ＭＳ Ｐ明朝" w:hAnsi="ＭＳ Ｐ明朝" w:cs="ＭＳ 明朝"/>
                <w:color w:val="auto"/>
                <w:sz w:val="20"/>
                <w:szCs w:val="20"/>
              </w:rPr>
              <w:t>:</w:t>
            </w:r>
            <w:r w:rsidRPr="00D900A1">
              <w:rPr>
                <w:rFonts w:ascii="ＭＳ Ｐ明朝" w:eastAsia="ＭＳ Ｐ明朝" w:hAnsi="ＭＳ Ｐ明朝" w:cs="ＭＳ 明朝"/>
                <w:color w:val="auto"/>
                <w:sz w:val="20"/>
                <w:szCs w:val="20"/>
              </w:rPr>
              <w:t>93</w:t>
            </w:r>
            <w:r w:rsidR="223CF0EA" w:rsidRPr="00D900A1">
              <w:rPr>
                <w:rFonts w:ascii="ＭＳ Ｐ明朝" w:eastAsia="ＭＳ Ｐ明朝" w:hAnsi="ＭＳ Ｐ明朝" w:cs="ＭＳ 明朝"/>
                <w:color w:val="auto"/>
                <w:sz w:val="20"/>
                <w:szCs w:val="20"/>
              </w:rPr>
              <w:t>%　R</w:t>
            </w:r>
            <w:r w:rsidR="00CD7DA7" w:rsidRPr="00D900A1">
              <w:rPr>
                <w:rFonts w:ascii="ＭＳ Ｐ明朝" w:eastAsia="ＭＳ Ｐ明朝" w:hAnsi="ＭＳ Ｐ明朝"/>
                <w:sz w:val="20"/>
                <w:szCs w:val="20"/>
              </w:rPr>
              <w:t>６：9</w:t>
            </w:r>
            <w:r w:rsidR="003C227E" w:rsidRPr="00D900A1">
              <w:rPr>
                <w:rFonts w:ascii="ＭＳ Ｐ明朝" w:eastAsia="ＭＳ Ｐ明朝" w:hAnsi="ＭＳ Ｐ明朝"/>
                <w:sz w:val="20"/>
                <w:szCs w:val="20"/>
              </w:rPr>
              <w:t>4</w:t>
            </w:r>
            <w:r w:rsidR="00CD7DA7" w:rsidRPr="00D900A1">
              <w:rPr>
                <w:rFonts w:ascii="ＭＳ Ｐ明朝" w:eastAsia="ＭＳ Ｐ明朝" w:hAnsi="ＭＳ Ｐ明朝"/>
                <w:sz w:val="20"/>
                <w:szCs w:val="20"/>
              </w:rPr>
              <w:t>％</w:t>
            </w:r>
            <w:r w:rsidRPr="00D900A1">
              <w:rPr>
                <w:rFonts w:ascii="ＭＳ Ｐ明朝" w:eastAsia="ＭＳ Ｐ明朝" w:hAnsi="ＭＳ Ｐ明朝" w:cs="ＭＳ 明朝"/>
                <w:color w:val="auto"/>
                <w:sz w:val="20"/>
                <w:szCs w:val="20"/>
              </w:rPr>
              <w:t>）</w:t>
            </w:r>
          </w:p>
          <w:p w14:paraId="6A36354A" w14:textId="3C0E1F72" w:rsidR="00C10519" w:rsidRPr="00D900A1" w:rsidRDefault="00A16DF4" w:rsidP="009D414C">
            <w:pPr>
              <w:pStyle w:val="a8"/>
              <w:numPr>
                <w:ilvl w:val="0"/>
                <w:numId w:val="10"/>
              </w:numPr>
              <w:spacing w:line="276" w:lineRule="auto"/>
              <w:rPr>
                <w:rFonts w:ascii="ＭＳ Ｐ明朝" w:eastAsia="ＭＳ Ｐ明朝" w:hAnsi="ＭＳ Ｐ明朝" w:cs="ＭＳ 明朝"/>
                <w:color w:val="auto"/>
                <w:sz w:val="20"/>
                <w:szCs w:val="20"/>
              </w:rPr>
            </w:pPr>
            <w:r w:rsidRPr="00D900A1">
              <w:rPr>
                <w:rFonts w:ascii="ＭＳ Ｐ明朝" w:eastAsia="ＭＳ Ｐ明朝" w:hAnsi="ＭＳ Ｐ明朝"/>
                <w:color w:val="auto"/>
                <w:sz w:val="20"/>
                <w:szCs w:val="20"/>
              </w:rPr>
              <w:t>体験活動や地域連携、学校行事、部活動などへの参加を通じて、人や社会とのつながりを考え、自己の可能性を伸ばし、よりよく他者と共生し社会に参画する態度を養う。</w:t>
            </w:r>
          </w:p>
          <w:p w14:paraId="7490D96A" w14:textId="77777777" w:rsidR="00C10519" w:rsidRPr="00D900A1"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生徒が主体的に学校行事等に関与できるよう生徒会活動を活性化させる。</w:t>
            </w:r>
          </w:p>
          <w:p w14:paraId="0B4D8399" w14:textId="35426ADD" w:rsidR="00C10519" w:rsidRPr="00D900A1" w:rsidRDefault="00E82338" w:rsidP="004E08CA">
            <w:pPr>
              <w:pStyle w:val="a8"/>
              <w:spacing w:line="276" w:lineRule="auto"/>
              <w:ind w:left="420" w:firstLineChars="200" w:firstLine="4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w:t>
            </w:r>
            <w:r w:rsidR="00D15569" w:rsidRPr="00D900A1">
              <w:rPr>
                <w:rFonts w:ascii="ＭＳ Ｐ明朝" w:eastAsia="ＭＳ Ｐ明朝" w:hAnsi="ＭＳ Ｐ明朝" w:cs="ＭＳ 明朝" w:hint="eastAsia"/>
                <w:color w:val="auto"/>
                <w:sz w:val="20"/>
                <w:szCs w:val="20"/>
              </w:rPr>
              <w:t>「生徒会活動は、活発であ</w:t>
            </w:r>
            <w:r w:rsidR="00995457" w:rsidRPr="00D900A1">
              <w:rPr>
                <w:rFonts w:ascii="ＭＳ Ｐ明朝" w:eastAsia="ＭＳ Ｐ明朝" w:hAnsi="ＭＳ Ｐ明朝" w:cs="ＭＳ 明朝" w:hint="eastAsia"/>
                <w:color w:val="auto"/>
                <w:sz w:val="20"/>
                <w:szCs w:val="20"/>
              </w:rPr>
              <w:t>り、</w:t>
            </w:r>
            <w:r w:rsidR="00A61FBB" w:rsidRPr="00D900A1">
              <w:rPr>
                <w:rFonts w:ascii="ＭＳ Ｐ明朝" w:eastAsia="ＭＳ Ｐ明朝" w:hAnsi="ＭＳ Ｐ明朝" w:cs="ＭＳ 明朝" w:hint="eastAsia"/>
                <w:color w:val="auto"/>
                <w:sz w:val="20"/>
                <w:szCs w:val="20"/>
              </w:rPr>
              <w:t>生徒が主体的に学校行事等に参加できる</w:t>
            </w:r>
            <w:r w:rsidR="00D15569" w:rsidRPr="00D900A1">
              <w:rPr>
                <w:rFonts w:ascii="ＭＳ Ｐ明朝" w:eastAsia="ＭＳ Ｐ明朝" w:hAnsi="ＭＳ Ｐ明朝" w:cs="ＭＳ 明朝" w:hint="eastAsia"/>
                <w:color w:val="auto"/>
                <w:sz w:val="20"/>
                <w:szCs w:val="20"/>
              </w:rPr>
              <w:t>」</w:t>
            </w:r>
            <w:r w:rsidR="00C10519" w:rsidRPr="00D900A1">
              <w:rPr>
                <w:rFonts w:ascii="ＭＳ Ｐ明朝" w:eastAsia="ＭＳ Ｐ明朝" w:hAnsi="ＭＳ Ｐ明朝" w:cs="ＭＳ 明朝" w:hint="eastAsia"/>
                <w:color w:val="auto"/>
                <w:sz w:val="20"/>
                <w:szCs w:val="20"/>
              </w:rPr>
              <w:t>の</w:t>
            </w:r>
            <w:r w:rsidR="00C10519" w:rsidRPr="00D900A1">
              <w:rPr>
                <w:rFonts w:ascii="ＭＳ Ｐ明朝" w:eastAsia="ＭＳ Ｐ明朝" w:hAnsi="ＭＳ Ｐ明朝" w:cs="ＭＳ 明朝" w:hint="eastAsia"/>
                <w:sz w:val="20"/>
                <w:szCs w:val="20"/>
              </w:rPr>
              <w:t>肯定的回答率80％以上</w:t>
            </w:r>
            <w:r w:rsidR="00C820B7" w:rsidRPr="00D900A1">
              <w:rPr>
                <w:rFonts w:ascii="ＭＳ Ｐ明朝" w:eastAsia="ＭＳ Ｐ明朝" w:hAnsi="ＭＳ Ｐ明朝" w:cs="ＭＳ 明朝" w:hint="eastAsia"/>
                <w:sz w:val="20"/>
                <w:szCs w:val="20"/>
              </w:rPr>
              <w:t>を</w:t>
            </w:r>
            <w:r w:rsidR="00C10519" w:rsidRPr="00D900A1">
              <w:rPr>
                <w:rFonts w:ascii="ＭＳ Ｐ明朝" w:eastAsia="ＭＳ Ｐ明朝" w:hAnsi="ＭＳ Ｐ明朝" w:cs="ＭＳ 明朝" w:hint="eastAsia"/>
                <w:sz w:val="20"/>
                <w:szCs w:val="20"/>
              </w:rPr>
              <w:t>維持</w:t>
            </w:r>
            <w:r w:rsidR="00C10519" w:rsidRPr="00D900A1">
              <w:rPr>
                <w:rFonts w:ascii="ＭＳ Ｐ明朝" w:eastAsia="ＭＳ Ｐ明朝" w:hAnsi="ＭＳ Ｐ明朝" w:cs="ＭＳ 明朝" w:hint="eastAsia"/>
                <w:color w:val="auto"/>
                <w:sz w:val="20"/>
                <w:szCs w:val="20"/>
              </w:rPr>
              <w:t>。</w:t>
            </w:r>
            <w:r w:rsidR="00FB1DC0" w:rsidRPr="00D900A1">
              <w:rPr>
                <w:rFonts w:ascii="ＭＳ Ｐ明朝" w:eastAsia="ＭＳ Ｐ明朝" w:hAnsi="ＭＳ Ｐ明朝" w:cs="ＭＳ 明朝" w:hint="eastAsia"/>
                <w:color w:val="auto"/>
                <w:sz w:val="20"/>
                <w:szCs w:val="20"/>
              </w:rPr>
              <w:t>（</w:t>
            </w:r>
            <w:r w:rsidR="00C10519" w:rsidRPr="00D900A1">
              <w:rPr>
                <w:rFonts w:ascii="ＭＳ Ｐ明朝" w:eastAsia="ＭＳ Ｐ明朝" w:hAnsi="ＭＳ Ｐ明朝" w:cs="ＭＳ 明朝" w:hint="eastAsia"/>
                <w:color w:val="auto"/>
                <w:sz w:val="20"/>
                <w:szCs w:val="20"/>
              </w:rPr>
              <w:t>R</w:t>
            </w:r>
            <w:r w:rsidR="00A211DB" w:rsidRPr="00D900A1">
              <w:rPr>
                <w:rFonts w:ascii="ＭＳ Ｐ明朝" w:eastAsia="ＭＳ Ｐ明朝" w:hAnsi="ＭＳ Ｐ明朝" w:cs="ＭＳ 明朝" w:hint="eastAsia"/>
                <w:color w:val="auto"/>
                <w:sz w:val="20"/>
                <w:szCs w:val="20"/>
              </w:rPr>
              <w:t>４</w:t>
            </w:r>
            <w:r w:rsidR="00C10519" w:rsidRPr="00D900A1">
              <w:rPr>
                <w:rFonts w:ascii="ＭＳ Ｐ明朝" w:eastAsia="ＭＳ Ｐ明朝" w:hAnsi="ＭＳ Ｐ明朝" w:cs="ＭＳ 明朝" w:hint="eastAsia"/>
                <w:color w:val="auto"/>
                <w:sz w:val="20"/>
                <w:szCs w:val="20"/>
              </w:rPr>
              <w:t>：81％</w:t>
            </w:r>
            <w:r w:rsidR="00C450B3" w:rsidRPr="00D900A1">
              <w:rPr>
                <w:rFonts w:ascii="ＭＳ Ｐ明朝" w:eastAsia="ＭＳ Ｐ明朝" w:hAnsi="ＭＳ Ｐ明朝" w:cs="ＭＳ 明朝" w:hint="eastAsia"/>
                <w:color w:val="auto"/>
                <w:sz w:val="20"/>
                <w:szCs w:val="20"/>
              </w:rPr>
              <w:t xml:space="preserve">　</w:t>
            </w:r>
            <w:r w:rsidR="00FB1DC0" w:rsidRPr="00D900A1">
              <w:rPr>
                <w:rFonts w:ascii="ＭＳ Ｐ明朝" w:eastAsia="ＭＳ Ｐ明朝" w:hAnsi="ＭＳ Ｐ明朝" w:cs="ＭＳ 明朝" w:hint="eastAsia"/>
                <w:color w:val="auto"/>
                <w:sz w:val="20"/>
                <w:szCs w:val="20"/>
              </w:rPr>
              <w:t>R５：79％</w:t>
            </w:r>
            <w:r w:rsidR="00C450B3" w:rsidRPr="00D900A1">
              <w:rPr>
                <w:rFonts w:ascii="ＭＳ Ｐ明朝" w:eastAsia="ＭＳ Ｐ明朝" w:hAnsi="ＭＳ Ｐ明朝" w:cs="ＭＳ 明朝" w:hint="eastAsia"/>
                <w:color w:val="auto"/>
                <w:sz w:val="20"/>
                <w:szCs w:val="20"/>
              </w:rPr>
              <w:t xml:space="preserve">　</w:t>
            </w:r>
            <w:r w:rsidR="00A61FBB" w:rsidRPr="00D900A1">
              <w:rPr>
                <w:rFonts w:ascii="ＭＳ Ｐ明朝" w:eastAsia="ＭＳ Ｐ明朝" w:hAnsi="ＭＳ Ｐ明朝" w:hint="eastAsia"/>
                <w:sz w:val="20"/>
                <w:szCs w:val="20"/>
              </w:rPr>
              <w:t>R６：87％</w:t>
            </w:r>
            <w:r w:rsidR="00FB1DC0" w:rsidRPr="00D900A1">
              <w:rPr>
                <w:rFonts w:ascii="ＭＳ Ｐ明朝" w:eastAsia="ＭＳ Ｐ明朝" w:hAnsi="ＭＳ Ｐ明朝" w:cs="ＭＳ 明朝" w:hint="eastAsia"/>
                <w:color w:val="auto"/>
                <w:sz w:val="20"/>
                <w:szCs w:val="20"/>
              </w:rPr>
              <w:t>）</w:t>
            </w:r>
          </w:p>
          <w:p w14:paraId="21A64BF8" w14:textId="502886CB" w:rsidR="00C10519" w:rsidRPr="00D900A1"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人権尊重の学校づくりを進めるため、人権</w:t>
            </w:r>
            <w:r w:rsidR="00C70D13" w:rsidRPr="00D900A1">
              <w:rPr>
                <w:rFonts w:ascii="ＭＳ Ｐ明朝" w:eastAsia="ＭＳ Ｐ明朝" w:hAnsi="ＭＳ Ｐ明朝" w:hint="eastAsia"/>
                <w:color w:val="auto"/>
                <w:sz w:val="20"/>
                <w:szCs w:val="20"/>
              </w:rPr>
              <w:t>教育</w:t>
            </w:r>
            <w:r w:rsidRPr="00D900A1">
              <w:rPr>
                <w:rFonts w:ascii="ＭＳ Ｐ明朝" w:eastAsia="ＭＳ Ｐ明朝" w:hAnsi="ＭＳ Ｐ明朝" w:hint="eastAsia"/>
                <w:color w:val="auto"/>
                <w:sz w:val="20"/>
                <w:szCs w:val="20"/>
              </w:rPr>
              <w:t>及び人権</w:t>
            </w:r>
            <w:r w:rsidR="00C70D13" w:rsidRPr="00D900A1">
              <w:rPr>
                <w:rFonts w:ascii="ＭＳ Ｐ明朝" w:eastAsia="ＭＳ Ｐ明朝" w:hAnsi="ＭＳ Ｐ明朝" w:hint="eastAsia"/>
                <w:color w:val="auto"/>
                <w:sz w:val="20"/>
                <w:szCs w:val="20"/>
              </w:rPr>
              <w:t>啓発</w:t>
            </w:r>
            <w:r w:rsidRPr="00D900A1">
              <w:rPr>
                <w:rFonts w:ascii="ＭＳ Ｐ明朝" w:eastAsia="ＭＳ Ｐ明朝" w:hAnsi="ＭＳ Ｐ明朝" w:hint="eastAsia"/>
                <w:color w:val="auto"/>
                <w:sz w:val="20"/>
                <w:szCs w:val="20"/>
              </w:rPr>
              <w:t>に関する正しい理解を深める</w:t>
            </w:r>
            <w:r w:rsidR="0097523C" w:rsidRPr="00D900A1">
              <w:rPr>
                <w:rFonts w:ascii="ＭＳ Ｐ明朝" w:eastAsia="ＭＳ Ｐ明朝" w:hAnsi="ＭＳ Ｐ明朝" w:hint="eastAsia"/>
                <w:color w:val="auto"/>
                <w:sz w:val="20"/>
                <w:szCs w:val="20"/>
              </w:rPr>
              <w:t>ために外部講師を招いた講話の実施</w:t>
            </w:r>
            <w:r w:rsidRPr="00D900A1">
              <w:rPr>
                <w:rFonts w:ascii="ＭＳ Ｐ明朝" w:eastAsia="ＭＳ Ｐ明朝" w:hAnsi="ＭＳ Ｐ明朝" w:hint="eastAsia"/>
                <w:color w:val="auto"/>
                <w:sz w:val="20"/>
                <w:szCs w:val="20"/>
              </w:rPr>
              <w:t>とともに、いじめ</w:t>
            </w:r>
            <w:r w:rsidR="007D575E" w:rsidRPr="00D900A1">
              <w:rPr>
                <w:rFonts w:ascii="ＭＳ Ｐ明朝" w:eastAsia="ＭＳ Ｐ明朝" w:hAnsi="ＭＳ Ｐ明朝" w:hint="eastAsia"/>
                <w:color w:val="auto"/>
                <w:sz w:val="20"/>
                <w:szCs w:val="20"/>
              </w:rPr>
              <w:t>を無くす取組</w:t>
            </w:r>
            <w:r w:rsidR="002D0291" w:rsidRPr="00D900A1">
              <w:rPr>
                <w:rFonts w:ascii="ＭＳ Ｐ明朝" w:eastAsia="ＭＳ Ｐ明朝" w:hAnsi="ＭＳ Ｐ明朝" w:hint="eastAsia"/>
                <w:color w:val="auto"/>
                <w:sz w:val="20"/>
                <w:szCs w:val="20"/>
              </w:rPr>
              <w:t>を</w:t>
            </w:r>
            <w:r w:rsidR="0097523C" w:rsidRPr="00D900A1">
              <w:rPr>
                <w:rFonts w:ascii="ＭＳ Ｐ明朝" w:eastAsia="ＭＳ Ｐ明朝" w:hAnsi="ＭＳ Ｐ明朝" w:hint="eastAsia"/>
                <w:color w:val="auto"/>
                <w:sz w:val="20"/>
                <w:szCs w:val="20"/>
              </w:rPr>
              <w:t>積極的に行う。</w:t>
            </w:r>
          </w:p>
          <w:p w14:paraId="44CD2E4F" w14:textId="15EA11DF" w:rsidR="009640AF" w:rsidRPr="00D900A1" w:rsidRDefault="009640AF" w:rsidP="009640AF">
            <w:pPr>
              <w:pStyle w:val="a8"/>
              <w:spacing w:line="276" w:lineRule="auto"/>
              <w:ind w:left="84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w:t>
            </w:r>
            <w:r w:rsidR="00521969" w:rsidRPr="00D900A1">
              <w:rPr>
                <w:rFonts w:ascii="ＭＳ Ｐ明朝" w:eastAsia="ＭＳ Ｐ明朝" w:hAnsi="ＭＳ Ｐ明朝" w:cs="ＭＳ 明朝" w:hint="eastAsia"/>
                <w:color w:val="auto"/>
                <w:sz w:val="20"/>
                <w:szCs w:val="20"/>
              </w:rPr>
              <w:t>命の大切さや社会のルールについて学ぶ機会がある」の肯定的回答率80％以上維持</w:t>
            </w:r>
            <w:r w:rsidR="00313B39" w:rsidRPr="00D900A1">
              <w:rPr>
                <w:rFonts w:ascii="ＭＳ Ｐ明朝" w:eastAsia="ＭＳ Ｐ明朝" w:hAnsi="ＭＳ Ｐ明朝" w:cs="ＭＳ 明朝" w:hint="eastAsia"/>
                <w:color w:val="auto"/>
                <w:sz w:val="20"/>
                <w:szCs w:val="20"/>
              </w:rPr>
              <w:t>（R</w:t>
            </w:r>
            <w:r w:rsidR="00A211DB" w:rsidRPr="00D900A1">
              <w:rPr>
                <w:rFonts w:ascii="ＭＳ Ｐ明朝" w:eastAsia="ＭＳ Ｐ明朝" w:hAnsi="ＭＳ Ｐ明朝" w:cs="ＭＳ 明朝" w:hint="eastAsia"/>
                <w:color w:val="auto"/>
                <w:sz w:val="20"/>
                <w:szCs w:val="20"/>
              </w:rPr>
              <w:t>６</w:t>
            </w:r>
            <w:r w:rsidR="00313B39" w:rsidRPr="00D900A1">
              <w:rPr>
                <w:rFonts w:ascii="ＭＳ Ｐ明朝" w:eastAsia="ＭＳ Ｐ明朝" w:hAnsi="ＭＳ Ｐ明朝" w:cs="ＭＳ 明朝" w:hint="eastAsia"/>
                <w:color w:val="auto"/>
                <w:sz w:val="20"/>
                <w:szCs w:val="20"/>
              </w:rPr>
              <w:t>：95％）</w:t>
            </w:r>
          </w:p>
          <w:p w14:paraId="78FCF520" w14:textId="77777777" w:rsidR="00C10519" w:rsidRPr="00D900A1" w:rsidRDefault="00A610CA" w:rsidP="009D414C">
            <w:pPr>
              <w:pStyle w:val="a8"/>
              <w:numPr>
                <w:ilvl w:val="0"/>
                <w:numId w:val="11"/>
              </w:numPr>
              <w:spacing w:line="276" w:lineRule="auto"/>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校則に関して、生徒が主体的に考えられる場をつくり、生徒自身が考え行動し、自主的に取り組めるよう努める。</w:t>
            </w:r>
          </w:p>
          <w:p w14:paraId="0668D0ED" w14:textId="56F496DC" w:rsidR="00C10519" w:rsidRPr="00D900A1" w:rsidRDefault="00C10519" w:rsidP="00C10519">
            <w:pPr>
              <w:pStyle w:val="a8"/>
              <w:spacing w:line="276" w:lineRule="auto"/>
              <w:ind w:left="840"/>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w:t>
            </w:r>
            <w:r w:rsidRPr="00D900A1">
              <w:rPr>
                <w:rFonts w:ascii="ＭＳ Ｐ明朝" w:eastAsia="ＭＳ Ｐ明朝" w:hAnsi="ＭＳ Ｐ明朝" w:cs="ＭＳ 明朝" w:hint="eastAsia"/>
                <w:color w:val="auto"/>
                <w:sz w:val="20"/>
                <w:szCs w:val="20"/>
              </w:rPr>
              <w:t>生徒向け学校教育自己診断において「学校生活についての先生の指導は納得できる。」の肯定的回答率を80％以上</w:t>
            </w:r>
            <w:r w:rsidR="00C820B7" w:rsidRPr="00D900A1">
              <w:rPr>
                <w:rFonts w:ascii="ＭＳ Ｐ明朝" w:eastAsia="ＭＳ Ｐ明朝" w:hAnsi="ＭＳ Ｐ明朝" w:cs="ＭＳ 明朝" w:hint="eastAsia"/>
                <w:color w:val="auto"/>
                <w:sz w:val="20"/>
                <w:szCs w:val="20"/>
              </w:rPr>
              <w:t>をめざす</w:t>
            </w:r>
            <w:r w:rsidRPr="00D900A1">
              <w:rPr>
                <w:rFonts w:ascii="ＭＳ Ｐ明朝" w:eastAsia="ＭＳ Ｐ明朝" w:hAnsi="ＭＳ Ｐ明朝" w:cs="ＭＳ 明朝" w:hint="eastAsia"/>
                <w:color w:val="auto"/>
                <w:sz w:val="20"/>
                <w:szCs w:val="20"/>
              </w:rPr>
              <w:t>。（R４：79％　R５：77%</w:t>
            </w:r>
            <w:r w:rsidR="00E32205" w:rsidRPr="00D900A1">
              <w:rPr>
                <w:rFonts w:ascii="ＭＳ Ｐ明朝" w:eastAsia="ＭＳ Ｐ明朝" w:hAnsi="ＭＳ Ｐ明朝" w:cs="ＭＳ 明朝" w:hint="eastAsia"/>
                <w:color w:val="auto"/>
                <w:sz w:val="20"/>
                <w:szCs w:val="20"/>
              </w:rPr>
              <w:t xml:space="preserve">　 R</w:t>
            </w:r>
            <w:r w:rsidR="00A211DB" w:rsidRPr="00D900A1">
              <w:rPr>
                <w:rFonts w:ascii="ＭＳ Ｐ明朝" w:eastAsia="ＭＳ Ｐ明朝" w:hAnsi="ＭＳ Ｐ明朝" w:cs="ＭＳ 明朝" w:hint="eastAsia"/>
                <w:color w:val="auto"/>
                <w:sz w:val="20"/>
                <w:szCs w:val="20"/>
              </w:rPr>
              <w:t>６</w:t>
            </w:r>
            <w:r w:rsidR="00E32205" w:rsidRPr="00D900A1">
              <w:rPr>
                <w:rFonts w:ascii="ＭＳ Ｐ明朝" w:eastAsia="ＭＳ Ｐ明朝" w:hAnsi="ＭＳ Ｐ明朝" w:cs="ＭＳ 明朝" w:hint="eastAsia"/>
                <w:color w:val="auto"/>
                <w:sz w:val="20"/>
                <w:szCs w:val="20"/>
              </w:rPr>
              <w:t>：81％</w:t>
            </w:r>
            <w:r w:rsidRPr="00D900A1">
              <w:rPr>
                <w:rFonts w:ascii="ＭＳ Ｐ明朝" w:eastAsia="ＭＳ Ｐ明朝" w:hAnsi="ＭＳ Ｐ明朝" w:cs="ＭＳ 明朝" w:hint="eastAsia"/>
                <w:color w:val="auto"/>
                <w:sz w:val="20"/>
                <w:szCs w:val="20"/>
              </w:rPr>
              <w:t>）</w:t>
            </w:r>
          </w:p>
          <w:p w14:paraId="02B96921" w14:textId="77777777" w:rsidR="00C10519" w:rsidRPr="00D900A1" w:rsidRDefault="00F37806" w:rsidP="009D414C">
            <w:pPr>
              <w:pStyle w:val="a8"/>
              <w:numPr>
                <w:ilvl w:val="0"/>
                <w:numId w:val="4"/>
              </w:numPr>
              <w:spacing w:line="276" w:lineRule="auto"/>
              <w:rPr>
                <w:rFonts w:ascii="ＭＳ ゴシック" w:eastAsia="ＭＳ ゴシック" w:hAnsi="ＭＳ ゴシック"/>
                <w:color w:val="auto"/>
                <w:sz w:val="20"/>
                <w:szCs w:val="20"/>
              </w:rPr>
            </w:pPr>
            <w:r w:rsidRPr="00D900A1">
              <w:rPr>
                <w:rFonts w:ascii="ＭＳ ゴシック" w:eastAsia="ＭＳ ゴシック" w:hAnsi="ＭＳ ゴシック" w:hint="eastAsia"/>
                <w:color w:val="auto"/>
                <w:sz w:val="20"/>
                <w:szCs w:val="20"/>
              </w:rPr>
              <w:t>「チーム桜和</w:t>
            </w:r>
            <w:r w:rsidR="00F23B2E" w:rsidRPr="00D900A1">
              <w:rPr>
                <w:rFonts w:ascii="ＭＳ ゴシック" w:eastAsia="ＭＳ ゴシック" w:hAnsi="ＭＳ ゴシック" w:hint="eastAsia"/>
                <w:color w:val="auto"/>
                <w:sz w:val="20"/>
                <w:szCs w:val="20"/>
              </w:rPr>
              <w:t>」を支える教員力の向上</w:t>
            </w:r>
          </w:p>
          <w:p w14:paraId="47245198" w14:textId="3E8CE8E2" w:rsidR="00C10519" w:rsidRPr="00D900A1" w:rsidRDefault="00384D90" w:rsidP="009D414C">
            <w:pPr>
              <w:pStyle w:val="a8"/>
              <w:numPr>
                <w:ilvl w:val="0"/>
                <w:numId w:val="12"/>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学校保健委員会、安全衛生委員会を活性化するとともに、「大阪府部活動の在り方に関する方針」・「府立学校における働き方改革に係る取組みについて」等を踏まえた生徒・教職員の健康管理体制の充実</w:t>
            </w:r>
            <w:r w:rsidR="00D43EEA" w:rsidRPr="00D900A1">
              <w:rPr>
                <w:rFonts w:ascii="ＭＳ Ｐ明朝" w:eastAsia="ＭＳ Ｐ明朝" w:hAnsi="ＭＳ Ｐ明朝" w:hint="eastAsia"/>
                <w:color w:val="auto"/>
                <w:sz w:val="20"/>
                <w:szCs w:val="20"/>
              </w:rPr>
              <w:t xml:space="preserve">　</w:t>
            </w:r>
          </w:p>
          <w:p w14:paraId="2B360016" w14:textId="1EFB9E6C" w:rsidR="002435C4" w:rsidRPr="00D900A1" w:rsidRDefault="0097523C" w:rsidP="009D414C">
            <w:pPr>
              <w:pStyle w:val="a8"/>
              <w:numPr>
                <w:ilvl w:val="0"/>
                <w:numId w:val="12"/>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連携大学との交流を通じ、専門学科の特色を最大限発揮するための実践教育を推進</w:t>
            </w:r>
            <w:r w:rsidR="00C820B7" w:rsidRPr="00D900A1">
              <w:rPr>
                <w:rFonts w:ascii="ＭＳ Ｐ明朝" w:eastAsia="ＭＳ Ｐ明朝" w:hAnsi="ＭＳ Ｐ明朝" w:hint="eastAsia"/>
                <w:color w:val="auto"/>
                <w:sz w:val="20"/>
                <w:szCs w:val="20"/>
              </w:rPr>
              <w:t>す</w:t>
            </w:r>
            <w:r w:rsidRPr="00D900A1">
              <w:rPr>
                <w:rFonts w:ascii="ＭＳ Ｐ明朝" w:eastAsia="ＭＳ Ｐ明朝" w:hAnsi="ＭＳ Ｐ明朝" w:hint="eastAsia"/>
                <w:color w:val="auto"/>
                <w:sz w:val="20"/>
                <w:szCs w:val="20"/>
              </w:rPr>
              <w:t>る。</w:t>
            </w:r>
          </w:p>
          <w:p w14:paraId="3D157EFD" w14:textId="78B2E35F" w:rsidR="004E0AE5" w:rsidRPr="00D900A1" w:rsidRDefault="004E0AE5" w:rsidP="004E0AE5">
            <w:pPr>
              <w:pStyle w:val="a8"/>
              <w:numPr>
                <w:ilvl w:val="0"/>
                <w:numId w:val="13"/>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スクールミッションやスクールポリシー等のビジョンを明確にし、特色ある教育の実現に向けて取り組む。</w:t>
            </w:r>
          </w:p>
          <w:p w14:paraId="340E4DA2" w14:textId="6DCB24F6" w:rsidR="002435C4" w:rsidRPr="00D900A1" w:rsidRDefault="002435C4" w:rsidP="00C450B3">
            <w:pPr>
              <w:pStyle w:val="a8"/>
              <w:spacing w:line="276" w:lineRule="auto"/>
              <w:ind w:left="420" w:firstLineChars="200" w:firstLine="400"/>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w:t>
            </w:r>
            <w:r w:rsidRPr="00D900A1">
              <w:rPr>
                <w:rFonts w:ascii="ＭＳ Ｐ明朝" w:eastAsia="ＭＳ Ｐ明朝" w:hAnsi="ＭＳ Ｐ明朝" w:cs="ＭＳ 明朝" w:hint="eastAsia"/>
                <w:color w:val="auto"/>
                <w:sz w:val="20"/>
                <w:szCs w:val="20"/>
              </w:rPr>
              <w:t>教職員向け学校教育自己診断の「校長は自らの教育理念や学校運営についての考え方を明らかにしている。」の肯定的回答率</w:t>
            </w:r>
            <w:r w:rsidRPr="00D900A1">
              <w:rPr>
                <w:rFonts w:ascii="ＭＳ Ｐ明朝" w:eastAsia="ＭＳ Ｐ明朝" w:hAnsi="ＭＳ Ｐ明朝" w:cs="ＭＳ 明朝"/>
                <w:color w:val="auto"/>
                <w:sz w:val="20"/>
                <w:szCs w:val="20"/>
              </w:rPr>
              <w:t>90</w:t>
            </w:r>
            <w:r w:rsidRPr="00D900A1">
              <w:rPr>
                <w:rFonts w:ascii="ＭＳ Ｐ明朝" w:eastAsia="ＭＳ Ｐ明朝" w:hAnsi="ＭＳ Ｐ明朝" w:cs="ＭＳ 明朝" w:hint="eastAsia"/>
                <w:color w:val="auto"/>
                <w:sz w:val="20"/>
                <w:szCs w:val="20"/>
              </w:rPr>
              <w:t>％以上</w:t>
            </w:r>
            <w:r w:rsidR="00C820B7" w:rsidRPr="00D900A1">
              <w:rPr>
                <w:rFonts w:ascii="ＭＳ Ｐ明朝" w:eastAsia="ＭＳ Ｐ明朝" w:hAnsi="ＭＳ Ｐ明朝" w:cs="ＭＳ 明朝" w:hint="eastAsia"/>
                <w:color w:val="auto"/>
                <w:sz w:val="20"/>
                <w:szCs w:val="20"/>
              </w:rPr>
              <w:t>を</w:t>
            </w:r>
            <w:r w:rsidRPr="00D900A1">
              <w:rPr>
                <w:rFonts w:ascii="ＭＳ Ｐ明朝" w:eastAsia="ＭＳ Ｐ明朝" w:hAnsi="ＭＳ Ｐ明朝" w:cs="ＭＳ 明朝" w:hint="eastAsia"/>
                <w:color w:val="auto"/>
                <w:sz w:val="20"/>
                <w:szCs w:val="20"/>
              </w:rPr>
              <w:t>維持。（R４</w:t>
            </w:r>
            <w:r w:rsidR="0050465C" w:rsidRPr="00D900A1">
              <w:rPr>
                <w:rFonts w:ascii="ＭＳ Ｐ明朝" w:eastAsia="ＭＳ Ｐ明朝" w:hAnsi="ＭＳ Ｐ明朝" w:cs="ＭＳ 明朝"/>
                <w:color w:val="auto"/>
                <w:sz w:val="20"/>
                <w:szCs w:val="20"/>
              </w:rPr>
              <w:t>:</w:t>
            </w:r>
            <w:r w:rsidRPr="00D900A1">
              <w:rPr>
                <w:rFonts w:ascii="ＭＳ Ｐ明朝" w:eastAsia="ＭＳ Ｐ明朝" w:hAnsi="ＭＳ Ｐ明朝" w:cs="ＭＳ 明朝"/>
                <w:color w:val="auto"/>
                <w:sz w:val="20"/>
                <w:szCs w:val="20"/>
              </w:rPr>
              <w:t>96%</w:t>
            </w:r>
            <w:r w:rsidR="00C450B3" w:rsidRPr="00D900A1">
              <w:rPr>
                <w:rFonts w:ascii="ＭＳ Ｐ明朝" w:eastAsia="ＭＳ Ｐ明朝" w:hAnsi="ＭＳ Ｐ明朝" w:cs="ＭＳ 明朝" w:hint="eastAsia"/>
                <w:color w:val="auto"/>
                <w:sz w:val="20"/>
                <w:szCs w:val="20"/>
              </w:rPr>
              <w:t xml:space="preserve">　R</w:t>
            </w:r>
            <w:r w:rsidRPr="00D900A1">
              <w:rPr>
                <w:rFonts w:ascii="ＭＳ Ｐ明朝" w:eastAsia="ＭＳ Ｐ明朝" w:hAnsi="ＭＳ Ｐ明朝" w:cs="ＭＳ 明朝" w:hint="eastAsia"/>
                <w:color w:val="auto"/>
                <w:sz w:val="20"/>
                <w:szCs w:val="20"/>
              </w:rPr>
              <w:t>５</w:t>
            </w:r>
            <w:r w:rsidR="0050465C" w:rsidRPr="00D900A1">
              <w:rPr>
                <w:rFonts w:ascii="ＭＳ Ｐ明朝" w:eastAsia="ＭＳ Ｐ明朝" w:hAnsi="ＭＳ Ｐ明朝" w:cs="ＭＳ 明朝"/>
                <w:color w:val="auto"/>
                <w:sz w:val="20"/>
                <w:szCs w:val="20"/>
              </w:rPr>
              <w:t>:</w:t>
            </w:r>
            <w:r w:rsidRPr="00D900A1">
              <w:rPr>
                <w:rFonts w:ascii="ＭＳ Ｐ明朝" w:eastAsia="ＭＳ Ｐ明朝" w:hAnsi="ＭＳ Ｐ明朝" w:cs="ＭＳ 明朝"/>
                <w:color w:val="auto"/>
                <w:sz w:val="20"/>
                <w:szCs w:val="20"/>
              </w:rPr>
              <w:t>100</w:t>
            </w:r>
            <w:r w:rsidRPr="00D900A1">
              <w:rPr>
                <w:rFonts w:ascii="ＭＳ Ｐ明朝" w:eastAsia="ＭＳ Ｐ明朝" w:hAnsi="ＭＳ Ｐ明朝" w:cs="ＭＳ 明朝" w:hint="eastAsia"/>
                <w:color w:val="auto"/>
                <w:sz w:val="20"/>
                <w:szCs w:val="20"/>
              </w:rPr>
              <w:t>%</w:t>
            </w:r>
            <w:r w:rsidR="00B348D3" w:rsidRPr="00D900A1">
              <w:rPr>
                <w:rFonts w:ascii="ＭＳ Ｐ明朝" w:eastAsia="ＭＳ Ｐ明朝" w:hAnsi="ＭＳ Ｐ明朝" w:cs="ＭＳ 明朝" w:hint="eastAsia"/>
                <w:color w:val="auto"/>
                <w:sz w:val="20"/>
                <w:szCs w:val="20"/>
              </w:rPr>
              <w:t xml:space="preserve"> R</w:t>
            </w:r>
            <w:r w:rsidR="00A211DB" w:rsidRPr="00D900A1">
              <w:rPr>
                <w:rFonts w:ascii="ＭＳ Ｐ明朝" w:eastAsia="ＭＳ Ｐ明朝" w:hAnsi="ＭＳ Ｐ明朝" w:cs="ＭＳ 明朝" w:hint="eastAsia"/>
                <w:color w:val="auto"/>
                <w:sz w:val="20"/>
                <w:szCs w:val="20"/>
              </w:rPr>
              <w:t>６</w:t>
            </w:r>
            <w:r w:rsidR="00B348D3" w:rsidRPr="00D900A1">
              <w:rPr>
                <w:rFonts w:ascii="ＭＳ Ｐ明朝" w:eastAsia="ＭＳ Ｐ明朝" w:hAnsi="ＭＳ Ｐ明朝" w:cs="ＭＳ 明朝" w:hint="eastAsia"/>
                <w:color w:val="auto"/>
                <w:sz w:val="20"/>
                <w:szCs w:val="20"/>
              </w:rPr>
              <w:t>：98％</w:t>
            </w:r>
            <w:r w:rsidRPr="00D900A1">
              <w:rPr>
                <w:rFonts w:ascii="ＭＳ Ｐ明朝" w:eastAsia="ＭＳ Ｐ明朝" w:hAnsi="ＭＳ Ｐ明朝" w:cs="ＭＳ 明朝" w:hint="eastAsia"/>
                <w:color w:val="auto"/>
                <w:sz w:val="20"/>
                <w:szCs w:val="20"/>
              </w:rPr>
              <w:t>）</w:t>
            </w:r>
          </w:p>
          <w:p w14:paraId="5D52F823" w14:textId="33DC43DD" w:rsidR="009D414C" w:rsidRPr="00D900A1" w:rsidRDefault="00A25240" w:rsidP="009D414C">
            <w:pPr>
              <w:pStyle w:val="a8"/>
              <w:numPr>
                <w:ilvl w:val="0"/>
                <w:numId w:val="12"/>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生徒が体系的・計画的に学習をすすめていけるよう</w:t>
            </w:r>
            <w:r w:rsidR="00B53BEC" w:rsidRPr="00D900A1">
              <w:rPr>
                <w:rFonts w:ascii="ＭＳ Ｐ明朝" w:eastAsia="ＭＳ Ｐ明朝" w:hAnsi="ＭＳ Ｐ明朝" w:hint="eastAsia"/>
                <w:color w:val="auto"/>
                <w:sz w:val="20"/>
                <w:szCs w:val="20"/>
              </w:rPr>
              <w:t>ＩＣＴ</w:t>
            </w:r>
            <w:r w:rsidRPr="00D900A1">
              <w:rPr>
                <w:rFonts w:ascii="ＭＳ Ｐ明朝" w:eastAsia="ＭＳ Ｐ明朝" w:hAnsi="ＭＳ Ｐ明朝" w:hint="eastAsia"/>
                <w:color w:val="auto"/>
                <w:sz w:val="20"/>
                <w:szCs w:val="20"/>
              </w:rPr>
              <w:t>の活用を充実させる環境づくり</w:t>
            </w:r>
          </w:p>
          <w:p w14:paraId="02E35F9D" w14:textId="77777777" w:rsidR="00C820B7" w:rsidRPr="00D900A1" w:rsidRDefault="009D414C" w:rsidP="009D414C">
            <w:pPr>
              <w:pStyle w:val="a8"/>
              <w:spacing w:line="276" w:lineRule="auto"/>
              <w:ind w:left="420"/>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w:t>
            </w:r>
            <w:r w:rsidRPr="00D900A1">
              <w:rPr>
                <w:rFonts w:ascii="ＭＳ Ｐ明朝" w:eastAsia="ＭＳ Ｐ明朝" w:hAnsi="ＭＳ Ｐ明朝" w:cs="ＭＳ 明朝" w:hint="eastAsia"/>
                <w:color w:val="auto"/>
                <w:sz w:val="20"/>
                <w:szCs w:val="20"/>
              </w:rPr>
              <w:t>生徒向け学校教育自己診断における「学校は１人１台端末を効果的に</w:t>
            </w:r>
            <w:r w:rsidR="00EA169E" w:rsidRPr="00D900A1">
              <w:rPr>
                <w:rFonts w:ascii="ＭＳ Ｐ明朝" w:eastAsia="ＭＳ Ｐ明朝" w:hAnsi="ＭＳ Ｐ明朝" w:cs="ＭＳ 明朝" w:hint="eastAsia"/>
                <w:color w:val="auto"/>
                <w:sz w:val="20"/>
                <w:szCs w:val="20"/>
              </w:rPr>
              <w:t>使用し、</w:t>
            </w:r>
            <w:r w:rsidR="001209F0" w:rsidRPr="00D900A1">
              <w:rPr>
                <w:rFonts w:ascii="ＭＳ Ｐ明朝" w:eastAsia="ＭＳ Ｐ明朝" w:hAnsi="ＭＳ Ｐ明朝" w:cs="ＭＳ 明朝" w:hint="eastAsia"/>
                <w:color w:val="auto"/>
                <w:sz w:val="20"/>
                <w:szCs w:val="20"/>
              </w:rPr>
              <w:t>積極的にICT機器を活用しようとしている。</w:t>
            </w:r>
            <w:r w:rsidRPr="00D900A1">
              <w:rPr>
                <w:rFonts w:ascii="ＭＳ Ｐ明朝" w:eastAsia="ＭＳ Ｐ明朝" w:hAnsi="ＭＳ Ｐ明朝" w:cs="ＭＳ 明朝" w:hint="eastAsia"/>
                <w:color w:val="auto"/>
                <w:sz w:val="20"/>
                <w:szCs w:val="20"/>
              </w:rPr>
              <w:t>」の肯定的回答率</w:t>
            </w:r>
            <w:r w:rsidRPr="00D900A1">
              <w:rPr>
                <w:rFonts w:ascii="ＭＳ Ｐ明朝" w:eastAsia="ＭＳ Ｐ明朝" w:hAnsi="ＭＳ Ｐ明朝" w:cs="ＭＳ 明朝"/>
                <w:color w:val="auto"/>
                <w:sz w:val="20"/>
                <w:szCs w:val="20"/>
              </w:rPr>
              <w:t>90</w:t>
            </w:r>
            <w:r w:rsidRPr="00D900A1">
              <w:rPr>
                <w:rFonts w:ascii="ＭＳ Ｐ明朝" w:eastAsia="ＭＳ Ｐ明朝" w:hAnsi="ＭＳ Ｐ明朝" w:cs="ＭＳ 明朝" w:hint="eastAsia"/>
                <w:color w:val="auto"/>
                <w:sz w:val="20"/>
                <w:szCs w:val="20"/>
              </w:rPr>
              <w:t>％以上</w:t>
            </w:r>
            <w:r w:rsidR="00C820B7" w:rsidRPr="00D900A1">
              <w:rPr>
                <w:rFonts w:ascii="ＭＳ Ｐ明朝" w:eastAsia="ＭＳ Ｐ明朝" w:hAnsi="ＭＳ Ｐ明朝" w:cs="ＭＳ 明朝" w:hint="eastAsia"/>
                <w:color w:val="auto"/>
                <w:sz w:val="20"/>
                <w:szCs w:val="20"/>
              </w:rPr>
              <w:t>を</w:t>
            </w:r>
            <w:r w:rsidRPr="00D900A1">
              <w:rPr>
                <w:rFonts w:ascii="ＭＳ Ｐ明朝" w:eastAsia="ＭＳ Ｐ明朝" w:hAnsi="ＭＳ Ｐ明朝" w:cs="ＭＳ 明朝" w:hint="eastAsia"/>
                <w:color w:val="auto"/>
                <w:sz w:val="20"/>
                <w:szCs w:val="20"/>
              </w:rPr>
              <w:t>維持。</w:t>
            </w:r>
          </w:p>
          <w:p w14:paraId="5D54E67C" w14:textId="7D198C27" w:rsidR="009D414C" w:rsidRPr="00D900A1" w:rsidRDefault="009D414C" w:rsidP="009D414C">
            <w:pPr>
              <w:pStyle w:val="a8"/>
              <w:spacing w:line="276" w:lineRule="auto"/>
              <w:ind w:left="420"/>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 Ｒ４</w:t>
            </w:r>
            <w:r w:rsidR="0050465C" w:rsidRPr="00D900A1">
              <w:rPr>
                <w:rFonts w:ascii="ＭＳ Ｐ明朝" w:eastAsia="ＭＳ Ｐ明朝" w:hAnsi="ＭＳ Ｐ明朝" w:cs="ＭＳ 明朝"/>
                <w:color w:val="auto"/>
                <w:sz w:val="20"/>
                <w:szCs w:val="20"/>
              </w:rPr>
              <w:t>:</w:t>
            </w:r>
            <w:r w:rsidRPr="00D900A1">
              <w:rPr>
                <w:rFonts w:ascii="ＭＳ Ｐ明朝" w:eastAsia="ＭＳ Ｐ明朝" w:hAnsi="ＭＳ Ｐ明朝" w:cs="ＭＳ 明朝"/>
                <w:color w:val="auto"/>
                <w:sz w:val="20"/>
                <w:szCs w:val="20"/>
              </w:rPr>
              <w:t>94</w:t>
            </w:r>
            <w:r w:rsidRPr="00D900A1">
              <w:rPr>
                <w:rFonts w:ascii="ＭＳ Ｐ明朝" w:eastAsia="ＭＳ Ｐ明朝" w:hAnsi="ＭＳ Ｐ明朝" w:cs="ＭＳ 明朝" w:hint="eastAsia"/>
                <w:color w:val="auto"/>
                <w:sz w:val="20"/>
                <w:szCs w:val="20"/>
              </w:rPr>
              <w:t>%</w:t>
            </w:r>
            <w:r w:rsidR="001209F0" w:rsidRPr="00D900A1">
              <w:rPr>
                <w:rFonts w:ascii="ＭＳ Ｐ明朝" w:eastAsia="ＭＳ Ｐ明朝" w:hAnsi="ＭＳ Ｐ明朝" w:cs="ＭＳ 明朝" w:hint="eastAsia"/>
                <w:color w:val="auto"/>
                <w:sz w:val="20"/>
                <w:szCs w:val="20"/>
              </w:rPr>
              <w:t xml:space="preserve">　</w:t>
            </w:r>
            <w:r w:rsidRPr="00D900A1">
              <w:rPr>
                <w:rFonts w:ascii="ＭＳ Ｐ明朝" w:eastAsia="ＭＳ Ｐ明朝" w:hAnsi="ＭＳ Ｐ明朝" w:cs="ＭＳ 明朝" w:hint="eastAsia"/>
                <w:color w:val="auto"/>
                <w:sz w:val="20"/>
                <w:szCs w:val="20"/>
              </w:rPr>
              <w:t>R５</w:t>
            </w:r>
            <w:r w:rsidR="0050465C" w:rsidRPr="00D900A1">
              <w:rPr>
                <w:rFonts w:ascii="ＭＳ Ｐ明朝" w:eastAsia="ＭＳ Ｐ明朝" w:hAnsi="ＭＳ Ｐ明朝" w:cs="ＭＳ 明朝"/>
                <w:color w:val="auto"/>
                <w:sz w:val="20"/>
                <w:szCs w:val="20"/>
              </w:rPr>
              <w:t>:</w:t>
            </w:r>
            <w:r w:rsidRPr="00D900A1">
              <w:rPr>
                <w:rFonts w:ascii="ＭＳ Ｐ明朝" w:eastAsia="ＭＳ Ｐ明朝" w:hAnsi="ＭＳ Ｐ明朝" w:cs="ＭＳ 明朝" w:hint="eastAsia"/>
                <w:color w:val="auto"/>
                <w:sz w:val="20"/>
                <w:szCs w:val="20"/>
              </w:rPr>
              <w:t>95%</w:t>
            </w:r>
            <w:r w:rsidR="001209F0" w:rsidRPr="00D900A1">
              <w:rPr>
                <w:rFonts w:ascii="ＭＳ Ｐ明朝" w:eastAsia="ＭＳ Ｐ明朝" w:hAnsi="ＭＳ Ｐ明朝" w:cs="ＭＳ 明朝" w:hint="eastAsia"/>
                <w:color w:val="auto"/>
                <w:sz w:val="20"/>
                <w:szCs w:val="20"/>
              </w:rPr>
              <w:t xml:space="preserve">　 R</w:t>
            </w:r>
            <w:r w:rsidR="00A211DB" w:rsidRPr="00D900A1">
              <w:rPr>
                <w:rFonts w:ascii="ＭＳ Ｐ明朝" w:eastAsia="ＭＳ Ｐ明朝" w:hAnsi="ＭＳ Ｐ明朝" w:cs="ＭＳ 明朝" w:hint="eastAsia"/>
                <w:color w:val="auto"/>
                <w:sz w:val="20"/>
                <w:szCs w:val="20"/>
              </w:rPr>
              <w:t>６</w:t>
            </w:r>
            <w:r w:rsidR="001209F0" w:rsidRPr="00D900A1">
              <w:rPr>
                <w:rFonts w:ascii="ＭＳ Ｐ明朝" w:eastAsia="ＭＳ Ｐ明朝" w:hAnsi="ＭＳ Ｐ明朝" w:cs="ＭＳ 明朝" w:hint="eastAsia"/>
                <w:color w:val="auto"/>
                <w:sz w:val="20"/>
                <w:szCs w:val="20"/>
              </w:rPr>
              <w:t>：</w:t>
            </w:r>
            <w:r w:rsidR="00CE4D53" w:rsidRPr="00D900A1">
              <w:rPr>
                <w:rFonts w:ascii="ＭＳ Ｐ明朝" w:eastAsia="ＭＳ Ｐ明朝" w:hAnsi="ＭＳ Ｐ明朝" w:cs="ＭＳ 明朝" w:hint="eastAsia"/>
                <w:color w:val="auto"/>
                <w:sz w:val="20"/>
                <w:szCs w:val="20"/>
              </w:rPr>
              <w:t>94</w:t>
            </w:r>
            <w:r w:rsidR="001209F0" w:rsidRPr="00D900A1">
              <w:rPr>
                <w:rFonts w:ascii="ＭＳ Ｐ明朝" w:eastAsia="ＭＳ Ｐ明朝" w:hAnsi="ＭＳ Ｐ明朝" w:cs="ＭＳ 明朝" w:hint="eastAsia"/>
                <w:color w:val="auto"/>
                <w:sz w:val="20"/>
                <w:szCs w:val="20"/>
              </w:rPr>
              <w:t>％</w:t>
            </w:r>
            <w:r w:rsidRPr="00D900A1">
              <w:rPr>
                <w:rFonts w:ascii="ＭＳ Ｐ明朝" w:eastAsia="ＭＳ Ｐ明朝" w:hAnsi="ＭＳ Ｐ明朝" w:cs="ＭＳ 明朝" w:hint="eastAsia"/>
                <w:color w:val="auto"/>
                <w:sz w:val="20"/>
                <w:szCs w:val="20"/>
              </w:rPr>
              <w:t>）</w:t>
            </w:r>
          </w:p>
          <w:p w14:paraId="25AAF8D2" w14:textId="77777777" w:rsidR="002435C4" w:rsidRPr="00D900A1" w:rsidRDefault="00F37806" w:rsidP="009D414C">
            <w:pPr>
              <w:pStyle w:val="a8"/>
              <w:numPr>
                <w:ilvl w:val="0"/>
                <w:numId w:val="12"/>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教育センターの研修等</w:t>
            </w:r>
            <w:r w:rsidR="009A2F92" w:rsidRPr="00D900A1">
              <w:rPr>
                <w:rFonts w:ascii="ＭＳ Ｐ明朝" w:eastAsia="ＭＳ Ｐ明朝" w:hAnsi="ＭＳ Ｐ明朝" w:hint="eastAsia"/>
                <w:color w:val="auto"/>
                <w:sz w:val="20"/>
                <w:szCs w:val="20"/>
              </w:rPr>
              <w:t>を</w:t>
            </w:r>
            <w:r w:rsidRPr="00D900A1">
              <w:rPr>
                <w:rFonts w:ascii="ＭＳ Ｐ明朝" w:eastAsia="ＭＳ Ｐ明朝" w:hAnsi="ＭＳ Ｐ明朝" w:hint="eastAsia"/>
                <w:color w:val="auto"/>
                <w:sz w:val="20"/>
                <w:szCs w:val="20"/>
              </w:rPr>
              <w:t>活用し、</w:t>
            </w:r>
            <w:r w:rsidR="00B53BEC" w:rsidRPr="00D900A1">
              <w:rPr>
                <w:rFonts w:ascii="ＭＳ Ｐ明朝" w:eastAsia="ＭＳ Ｐ明朝" w:hAnsi="ＭＳ Ｐ明朝" w:hint="eastAsia"/>
                <w:color w:val="auto"/>
                <w:sz w:val="20"/>
                <w:szCs w:val="20"/>
              </w:rPr>
              <w:t>ＩＣＴ</w:t>
            </w:r>
            <w:r w:rsidR="00A25240" w:rsidRPr="00D900A1">
              <w:rPr>
                <w:rFonts w:ascii="ＭＳ Ｐ明朝" w:eastAsia="ＭＳ Ｐ明朝" w:hAnsi="ＭＳ Ｐ明朝" w:hint="eastAsia"/>
                <w:color w:val="auto"/>
                <w:sz w:val="20"/>
                <w:szCs w:val="20"/>
              </w:rPr>
              <w:t>等を活用した校務の効率化により、教職員の事務作業に係る時間軽減及び生徒と向き合う時間の拡充</w:t>
            </w:r>
          </w:p>
          <w:p w14:paraId="59F17FB3" w14:textId="60EF82B7" w:rsidR="00C10519" w:rsidRPr="00D900A1" w:rsidRDefault="00E82338" w:rsidP="002435C4">
            <w:pPr>
              <w:pStyle w:val="a8"/>
              <w:spacing w:line="276" w:lineRule="auto"/>
              <w:ind w:left="420"/>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w:t>
            </w:r>
            <w:r w:rsidRPr="00D900A1">
              <w:rPr>
                <w:rFonts w:ascii="ＭＳ Ｐ明朝" w:eastAsia="ＭＳ Ｐ明朝" w:hAnsi="ＭＳ Ｐ明朝" w:hint="eastAsia"/>
                <w:color w:val="auto"/>
                <w:sz w:val="20"/>
                <w:szCs w:val="20"/>
              </w:rPr>
              <w:t>教職員向け学校教育自己診断における</w:t>
            </w:r>
            <w:r w:rsidR="005705E2" w:rsidRPr="00D900A1">
              <w:rPr>
                <w:rFonts w:ascii="ＭＳ Ｐ明朝" w:eastAsia="ＭＳ Ｐ明朝" w:hAnsi="ＭＳ Ｐ明朝" w:hint="eastAsia"/>
                <w:color w:val="auto"/>
                <w:sz w:val="20"/>
                <w:szCs w:val="20"/>
              </w:rPr>
              <w:t>「校内研修組織が確立し、計画的に研修が実施されている。」</w:t>
            </w:r>
            <w:r w:rsidRPr="00D900A1">
              <w:rPr>
                <w:rFonts w:ascii="ＭＳ Ｐ明朝" w:eastAsia="ＭＳ Ｐ明朝" w:hAnsi="ＭＳ Ｐ明朝" w:hint="eastAsia"/>
                <w:color w:val="auto"/>
                <w:sz w:val="20"/>
                <w:szCs w:val="20"/>
              </w:rPr>
              <w:t>の</w:t>
            </w:r>
            <w:r w:rsidR="002435C4" w:rsidRPr="00D900A1">
              <w:rPr>
                <w:rFonts w:ascii="ＭＳ Ｐ明朝" w:eastAsia="ＭＳ Ｐ明朝" w:hAnsi="ＭＳ Ｐ明朝" w:cs="ＭＳ 明朝" w:hint="eastAsia"/>
                <w:color w:val="auto"/>
                <w:sz w:val="20"/>
                <w:szCs w:val="20"/>
              </w:rPr>
              <w:t>肯定的回答率80％以上</w:t>
            </w:r>
            <w:r w:rsidR="00C450B3" w:rsidRPr="00D900A1">
              <w:rPr>
                <w:rFonts w:ascii="ＭＳ Ｐ明朝" w:eastAsia="ＭＳ Ｐ明朝" w:hAnsi="ＭＳ Ｐ明朝" w:cs="ＭＳ 明朝" w:hint="eastAsia"/>
                <w:color w:val="auto"/>
                <w:sz w:val="20"/>
                <w:szCs w:val="20"/>
              </w:rPr>
              <w:t>を維持</w:t>
            </w:r>
            <w:r w:rsidR="002435C4" w:rsidRPr="00D900A1">
              <w:rPr>
                <w:rFonts w:ascii="ＭＳ Ｐ明朝" w:eastAsia="ＭＳ Ｐ明朝" w:hAnsi="ＭＳ Ｐ明朝" w:cs="ＭＳ 明朝" w:hint="eastAsia"/>
                <w:color w:val="auto"/>
                <w:sz w:val="20"/>
                <w:szCs w:val="20"/>
              </w:rPr>
              <w:t>する。</w:t>
            </w:r>
            <w:r w:rsidR="00595FB5" w:rsidRPr="00D900A1">
              <w:rPr>
                <w:rFonts w:ascii="ＭＳ Ｐ明朝" w:eastAsia="ＭＳ Ｐ明朝" w:hAnsi="ＭＳ Ｐ明朝" w:cs="ＭＳ 明朝" w:hint="eastAsia"/>
                <w:color w:val="auto"/>
                <w:sz w:val="20"/>
                <w:szCs w:val="20"/>
              </w:rPr>
              <w:t>（R５：90％</w:t>
            </w:r>
            <w:r w:rsidR="00FE5F06" w:rsidRPr="00D900A1">
              <w:rPr>
                <w:rFonts w:ascii="ＭＳ Ｐ明朝" w:eastAsia="ＭＳ Ｐ明朝" w:hAnsi="ＭＳ Ｐ明朝" w:cs="ＭＳ 明朝" w:hint="eastAsia"/>
                <w:color w:val="auto"/>
                <w:sz w:val="20"/>
                <w:szCs w:val="20"/>
              </w:rPr>
              <w:t xml:space="preserve">　R</w:t>
            </w:r>
            <w:r w:rsidR="00A211DB" w:rsidRPr="00D900A1">
              <w:rPr>
                <w:rFonts w:ascii="ＭＳ Ｐ明朝" w:eastAsia="ＭＳ Ｐ明朝" w:hAnsi="ＭＳ Ｐ明朝" w:cs="ＭＳ 明朝" w:hint="eastAsia"/>
                <w:color w:val="auto"/>
                <w:sz w:val="20"/>
                <w:szCs w:val="20"/>
              </w:rPr>
              <w:t>６</w:t>
            </w:r>
            <w:r w:rsidR="00FE5F06" w:rsidRPr="00D900A1">
              <w:rPr>
                <w:rFonts w:ascii="ＭＳ Ｐ明朝" w:eastAsia="ＭＳ Ｐ明朝" w:hAnsi="ＭＳ Ｐ明朝" w:cs="ＭＳ 明朝" w:hint="eastAsia"/>
                <w:color w:val="auto"/>
                <w:sz w:val="20"/>
                <w:szCs w:val="20"/>
              </w:rPr>
              <w:t>：91％</w:t>
            </w:r>
            <w:r w:rsidR="00595FB5" w:rsidRPr="00D900A1">
              <w:rPr>
                <w:rFonts w:ascii="ＭＳ Ｐ明朝" w:eastAsia="ＭＳ Ｐ明朝" w:hAnsi="ＭＳ Ｐ明朝" w:cs="ＭＳ 明朝" w:hint="eastAsia"/>
                <w:color w:val="auto"/>
                <w:sz w:val="20"/>
                <w:szCs w:val="20"/>
              </w:rPr>
              <w:t>）</w:t>
            </w:r>
          </w:p>
          <w:p w14:paraId="1A6BD0D6" w14:textId="77777777" w:rsidR="00C10519" w:rsidRPr="00D900A1" w:rsidRDefault="00C02D3A" w:rsidP="009D414C">
            <w:pPr>
              <w:pStyle w:val="a8"/>
              <w:numPr>
                <w:ilvl w:val="0"/>
                <w:numId w:val="12"/>
              </w:numPr>
              <w:spacing w:line="276" w:lineRule="auto"/>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学校の特色について、教職員間における共通認識に基づく広報活動の充実を図るとともに、保護者や地域等との連携を推進する。</w:t>
            </w:r>
          </w:p>
          <w:p w14:paraId="6EE8D2FF" w14:textId="30500ECD" w:rsidR="00E64463" w:rsidRPr="00D900A1" w:rsidRDefault="00E82338" w:rsidP="009D414C">
            <w:pPr>
              <w:pStyle w:val="a8"/>
              <w:spacing w:line="276" w:lineRule="auto"/>
              <w:ind w:left="420"/>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w:t>
            </w:r>
            <w:r w:rsidR="00E82DE0" w:rsidRPr="00D900A1">
              <w:rPr>
                <w:rFonts w:ascii="ＭＳ Ｐ明朝" w:eastAsia="ＭＳ Ｐ明朝" w:hAnsi="ＭＳ Ｐ明朝" w:hint="eastAsia"/>
                <w:color w:val="auto"/>
                <w:sz w:val="20"/>
                <w:szCs w:val="20"/>
              </w:rPr>
              <w:t>教職員向け学校教育自己診断における</w:t>
            </w:r>
            <w:r w:rsidR="005705E2" w:rsidRPr="00D900A1">
              <w:rPr>
                <w:rFonts w:ascii="ＭＳ Ｐ明朝" w:eastAsia="ＭＳ Ｐ明朝" w:hAnsi="ＭＳ Ｐ明朝" w:hint="eastAsia"/>
                <w:color w:val="auto"/>
                <w:sz w:val="20"/>
                <w:szCs w:val="20"/>
              </w:rPr>
              <w:t>「情報提供の手段として、学校のホームページが活用されている。」</w:t>
            </w:r>
            <w:r w:rsidR="00E82DE0" w:rsidRPr="00D900A1">
              <w:rPr>
                <w:rFonts w:ascii="ＭＳ Ｐ明朝" w:eastAsia="ＭＳ Ｐ明朝" w:hAnsi="ＭＳ Ｐ明朝" w:hint="eastAsia"/>
                <w:color w:val="auto"/>
                <w:sz w:val="20"/>
                <w:szCs w:val="20"/>
              </w:rPr>
              <w:t>の</w:t>
            </w:r>
            <w:r w:rsidR="002435C4" w:rsidRPr="00D900A1">
              <w:rPr>
                <w:rFonts w:ascii="ＭＳ Ｐ明朝" w:eastAsia="ＭＳ Ｐ明朝" w:hAnsi="ＭＳ Ｐ明朝" w:cs="ＭＳ 明朝" w:hint="eastAsia"/>
                <w:color w:val="auto"/>
                <w:sz w:val="20"/>
                <w:szCs w:val="20"/>
              </w:rPr>
              <w:t>肯定的回答率80％以上</w:t>
            </w:r>
            <w:r w:rsidR="00C450B3" w:rsidRPr="00D900A1">
              <w:rPr>
                <w:rFonts w:ascii="ＭＳ Ｐ明朝" w:eastAsia="ＭＳ Ｐ明朝" w:hAnsi="ＭＳ Ｐ明朝" w:cs="ＭＳ 明朝" w:hint="eastAsia"/>
                <w:color w:val="auto"/>
                <w:sz w:val="20"/>
                <w:szCs w:val="20"/>
              </w:rPr>
              <w:t>を維持</w:t>
            </w:r>
            <w:r w:rsidR="002435C4" w:rsidRPr="00D900A1">
              <w:rPr>
                <w:rFonts w:ascii="ＭＳ Ｐ明朝" w:eastAsia="ＭＳ Ｐ明朝" w:hAnsi="ＭＳ Ｐ明朝" w:cs="ＭＳ 明朝" w:hint="eastAsia"/>
                <w:color w:val="auto"/>
                <w:sz w:val="20"/>
                <w:szCs w:val="20"/>
              </w:rPr>
              <w:t>する。</w:t>
            </w:r>
            <w:r w:rsidR="00595FB5" w:rsidRPr="00D900A1">
              <w:rPr>
                <w:rFonts w:ascii="ＭＳ Ｐ明朝" w:eastAsia="ＭＳ Ｐ明朝" w:hAnsi="ＭＳ Ｐ明朝" w:cs="ＭＳ 明朝" w:hint="eastAsia"/>
                <w:color w:val="auto"/>
                <w:sz w:val="20"/>
                <w:szCs w:val="20"/>
              </w:rPr>
              <w:t>（R５：100％</w:t>
            </w:r>
            <w:r w:rsidR="00FE5F06" w:rsidRPr="00D900A1">
              <w:rPr>
                <w:rFonts w:ascii="ＭＳ Ｐ明朝" w:eastAsia="ＭＳ Ｐ明朝" w:hAnsi="ＭＳ Ｐ明朝" w:cs="ＭＳ 明朝" w:hint="eastAsia"/>
                <w:color w:val="auto"/>
                <w:sz w:val="20"/>
                <w:szCs w:val="20"/>
              </w:rPr>
              <w:t xml:space="preserve">　R</w:t>
            </w:r>
            <w:r w:rsidR="00A211DB" w:rsidRPr="00D900A1">
              <w:rPr>
                <w:rFonts w:ascii="ＭＳ Ｐ明朝" w:eastAsia="ＭＳ Ｐ明朝" w:hAnsi="ＭＳ Ｐ明朝" w:cs="ＭＳ 明朝" w:hint="eastAsia"/>
                <w:color w:val="auto"/>
                <w:sz w:val="20"/>
                <w:szCs w:val="20"/>
              </w:rPr>
              <w:t>６</w:t>
            </w:r>
            <w:r w:rsidR="00FE5F06" w:rsidRPr="00D900A1">
              <w:rPr>
                <w:rFonts w:ascii="ＭＳ Ｐ明朝" w:eastAsia="ＭＳ Ｐ明朝" w:hAnsi="ＭＳ Ｐ明朝" w:cs="ＭＳ 明朝" w:hint="eastAsia"/>
                <w:color w:val="auto"/>
                <w:sz w:val="20"/>
                <w:szCs w:val="20"/>
              </w:rPr>
              <w:t>：98％</w:t>
            </w:r>
            <w:r w:rsidR="00595FB5" w:rsidRPr="00D900A1">
              <w:rPr>
                <w:rFonts w:ascii="ＭＳ Ｐ明朝" w:eastAsia="ＭＳ Ｐ明朝" w:hAnsi="ＭＳ Ｐ明朝" w:cs="ＭＳ 明朝" w:hint="eastAsia"/>
                <w:color w:val="auto"/>
                <w:sz w:val="20"/>
                <w:szCs w:val="20"/>
              </w:rPr>
              <w:t>）</w:t>
            </w:r>
          </w:p>
        </w:tc>
      </w:tr>
    </w:tbl>
    <w:p w14:paraId="1F9EE4F9" w14:textId="60C977AF" w:rsidR="00552DB5" w:rsidRPr="00D900A1" w:rsidRDefault="00552DB5" w:rsidP="00552DB5">
      <w:pPr>
        <w:spacing w:after="0"/>
        <w:rPr>
          <w:rFonts w:ascii="ＭＳ Ｐ明朝" w:eastAsia="ＭＳ Ｐ明朝" w:hAnsi="ＭＳ Ｐ明朝" w:cs="ＭＳ ゴシック"/>
          <w:color w:val="auto"/>
          <w:sz w:val="21"/>
        </w:rPr>
      </w:pPr>
    </w:p>
    <w:p w14:paraId="29F93ABC" w14:textId="77777777" w:rsidR="00552DB5" w:rsidRPr="00D900A1" w:rsidRDefault="00552DB5" w:rsidP="00552DB5">
      <w:pPr>
        <w:spacing w:after="0"/>
        <w:rPr>
          <w:rFonts w:ascii="ＭＳ Ｐ明朝" w:eastAsia="ＭＳ Ｐ明朝" w:hAnsi="ＭＳ Ｐ明朝" w:cs="ＭＳ ゴシック"/>
          <w:color w:val="auto"/>
          <w:sz w:val="21"/>
        </w:rPr>
      </w:pPr>
    </w:p>
    <w:p w14:paraId="25D8E7CC" w14:textId="77777777" w:rsidR="00C820B7" w:rsidRPr="00D900A1" w:rsidRDefault="00C820B7" w:rsidP="00552DB5">
      <w:pPr>
        <w:spacing w:after="0"/>
        <w:rPr>
          <w:rFonts w:ascii="ＭＳ Ｐ明朝" w:eastAsia="ＭＳ Ｐ明朝" w:hAnsi="ＭＳ Ｐ明朝" w:cs="ＭＳ ゴシック"/>
          <w:color w:val="auto"/>
          <w:sz w:val="21"/>
        </w:rPr>
      </w:pPr>
    </w:p>
    <w:p w14:paraId="1E1C00AD" w14:textId="77777777" w:rsidR="00C820B7" w:rsidRPr="00D900A1" w:rsidRDefault="00C820B7" w:rsidP="00552DB5">
      <w:pPr>
        <w:spacing w:after="0"/>
        <w:rPr>
          <w:rFonts w:ascii="ＭＳ Ｐ明朝" w:eastAsia="ＭＳ Ｐ明朝" w:hAnsi="ＭＳ Ｐ明朝" w:cs="ＭＳ ゴシック"/>
          <w:color w:val="auto"/>
          <w:sz w:val="21"/>
        </w:rPr>
      </w:pPr>
    </w:p>
    <w:p w14:paraId="072A7BCE" w14:textId="77777777" w:rsidR="00C820B7" w:rsidRPr="00D900A1" w:rsidRDefault="00C820B7" w:rsidP="00552DB5">
      <w:pPr>
        <w:spacing w:after="0"/>
        <w:rPr>
          <w:rFonts w:ascii="ＭＳ Ｐ明朝" w:eastAsia="ＭＳ Ｐ明朝" w:hAnsi="ＭＳ Ｐ明朝" w:cs="ＭＳ ゴシック"/>
          <w:color w:val="auto"/>
          <w:sz w:val="21"/>
        </w:rPr>
      </w:pPr>
    </w:p>
    <w:p w14:paraId="361850D6" w14:textId="77777777" w:rsidR="00C820B7" w:rsidRPr="00D900A1" w:rsidRDefault="00C820B7" w:rsidP="00552DB5">
      <w:pPr>
        <w:spacing w:after="0"/>
        <w:rPr>
          <w:rFonts w:ascii="ＭＳ Ｐ明朝" w:eastAsia="ＭＳ Ｐ明朝" w:hAnsi="ＭＳ Ｐ明朝" w:cs="ＭＳ ゴシック"/>
          <w:color w:val="auto"/>
          <w:sz w:val="21"/>
        </w:rPr>
      </w:pPr>
    </w:p>
    <w:p w14:paraId="3F722C57" w14:textId="77777777" w:rsidR="00C820B7" w:rsidRPr="00D900A1" w:rsidRDefault="00C820B7" w:rsidP="00552DB5">
      <w:pPr>
        <w:spacing w:after="0"/>
        <w:rPr>
          <w:rFonts w:ascii="ＭＳ Ｐ明朝" w:eastAsia="ＭＳ Ｐ明朝" w:hAnsi="ＭＳ Ｐ明朝" w:cs="ＭＳ ゴシック"/>
          <w:color w:val="auto"/>
          <w:sz w:val="21"/>
        </w:rPr>
      </w:pPr>
    </w:p>
    <w:p w14:paraId="647BCFF9" w14:textId="7C4E8B57" w:rsidR="00E30CE2" w:rsidRPr="00D900A1" w:rsidRDefault="00E30CE2" w:rsidP="0075107A">
      <w:pPr>
        <w:spacing w:after="0" w:line="240" w:lineRule="auto"/>
        <w:ind w:left="-5" w:hanging="10"/>
        <w:rPr>
          <w:rFonts w:ascii="ＭＳ Ｐ明朝" w:eastAsia="ＭＳ Ｐ明朝" w:hAnsi="ＭＳ Ｐ明朝"/>
          <w:color w:val="auto"/>
        </w:rPr>
      </w:pPr>
      <w:r w:rsidRPr="00D900A1">
        <w:rPr>
          <w:rFonts w:ascii="ＭＳ Ｐ明朝" w:eastAsia="ＭＳ Ｐ明朝" w:hAnsi="ＭＳ Ｐ明朝" w:cs="ＭＳ ゴシック"/>
          <w:color w:val="auto"/>
          <w:sz w:val="21"/>
        </w:rPr>
        <w:lastRenderedPageBreak/>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7528"/>
        <w:gridCol w:w="7467"/>
      </w:tblGrid>
      <w:tr w:rsidR="00BF3959" w:rsidRPr="00D900A1" w14:paraId="4A0539DD" w14:textId="77777777" w:rsidTr="00EC40FE">
        <w:trPr>
          <w:trHeight w:val="420"/>
        </w:trPr>
        <w:tc>
          <w:tcPr>
            <w:tcW w:w="7528" w:type="dxa"/>
            <w:tcBorders>
              <w:top w:val="single" w:sz="4" w:space="0" w:color="000000"/>
              <w:left w:val="single" w:sz="4" w:space="0" w:color="000000"/>
              <w:bottom w:val="single" w:sz="4" w:space="0" w:color="000000"/>
              <w:right w:val="single" w:sz="4" w:space="0" w:color="000000"/>
            </w:tcBorders>
          </w:tcPr>
          <w:p w14:paraId="7CE66C34" w14:textId="6E38A16B" w:rsidR="00E30CE2" w:rsidRPr="00D900A1" w:rsidRDefault="00E30CE2" w:rsidP="006B35B5">
            <w:pPr>
              <w:spacing w:after="0"/>
              <w:ind w:right="81"/>
              <w:jc w:val="center"/>
              <w:rPr>
                <w:rFonts w:ascii="ＭＳ Ｐ明朝" w:eastAsia="ＭＳ Ｐ明朝" w:hAnsi="ＭＳ Ｐ明朝"/>
                <w:color w:val="auto"/>
              </w:rPr>
            </w:pPr>
            <w:r w:rsidRPr="00D900A1">
              <w:rPr>
                <w:rFonts w:ascii="ＭＳ Ｐ明朝" w:eastAsia="ＭＳ Ｐ明朝" w:hAnsi="ＭＳ Ｐ明朝" w:cs="ＭＳ 明朝"/>
                <w:color w:val="auto"/>
                <w:sz w:val="20"/>
              </w:rPr>
              <w:t>学校教育自己診断の結果と分析［</w:t>
            </w:r>
            <w:r w:rsidR="00151894" w:rsidRPr="00D900A1">
              <w:rPr>
                <w:rFonts w:ascii="ＭＳ Ｐ明朝" w:eastAsia="ＭＳ Ｐ明朝" w:hAnsi="ＭＳ Ｐ明朝" w:cs="ＭＳ 明朝" w:hint="eastAsia"/>
                <w:color w:val="auto"/>
                <w:sz w:val="20"/>
              </w:rPr>
              <w:t>令和</w:t>
            </w:r>
            <w:r w:rsidRPr="00D900A1">
              <w:rPr>
                <w:rFonts w:ascii="ＭＳ Ｐ明朝" w:eastAsia="ＭＳ Ｐ明朝" w:hAnsi="ＭＳ Ｐ明朝" w:cs="ＭＳ 明朝"/>
                <w:color w:val="auto"/>
                <w:sz w:val="20"/>
              </w:rPr>
              <w:t xml:space="preserve">年月実施分］ </w:t>
            </w:r>
          </w:p>
        </w:tc>
        <w:tc>
          <w:tcPr>
            <w:tcW w:w="7467" w:type="dxa"/>
            <w:tcBorders>
              <w:top w:val="single" w:sz="4" w:space="0" w:color="000000"/>
              <w:left w:val="single" w:sz="4" w:space="0" w:color="000000"/>
              <w:bottom w:val="single" w:sz="4" w:space="0" w:color="000000"/>
              <w:right w:val="single" w:sz="4" w:space="0" w:color="000000"/>
            </w:tcBorders>
          </w:tcPr>
          <w:p w14:paraId="2ED2048C" w14:textId="77777777" w:rsidR="00E30CE2" w:rsidRPr="00D900A1" w:rsidRDefault="00E30CE2" w:rsidP="003D09E5">
            <w:pPr>
              <w:spacing w:after="0"/>
              <w:ind w:right="86"/>
              <w:jc w:val="center"/>
              <w:rPr>
                <w:rFonts w:ascii="ＭＳ Ｐ明朝" w:eastAsia="ＭＳ Ｐ明朝" w:hAnsi="ＭＳ Ｐ明朝"/>
                <w:color w:val="auto"/>
              </w:rPr>
            </w:pPr>
            <w:r w:rsidRPr="00D900A1">
              <w:rPr>
                <w:rFonts w:ascii="ＭＳ Ｐ明朝" w:eastAsia="ＭＳ Ｐ明朝" w:hAnsi="ＭＳ Ｐ明朝" w:cs="ＭＳ 明朝"/>
                <w:color w:val="auto"/>
                <w:sz w:val="20"/>
              </w:rPr>
              <w:t xml:space="preserve">学校運営協議会からの意見 </w:t>
            </w:r>
          </w:p>
        </w:tc>
      </w:tr>
      <w:tr w:rsidR="00BF3959" w:rsidRPr="00D900A1" w14:paraId="2B9676F3" w14:textId="77777777" w:rsidTr="00EC40FE">
        <w:trPr>
          <w:trHeight w:val="759"/>
        </w:trPr>
        <w:tc>
          <w:tcPr>
            <w:tcW w:w="7528" w:type="dxa"/>
            <w:tcBorders>
              <w:top w:val="single" w:sz="4" w:space="0" w:color="000000"/>
              <w:left w:val="single" w:sz="4" w:space="0" w:color="000000"/>
              <w:bottom w:val="single" w:sz="4" w:space="0" w:color="000000"/>
              <w:right w:val="single" w:sz="4" w:space="0" w:color="000000"/>
            </w:tcBorders>
          </w:tcPr>
          <w:p w14:paraId="663E017F" w14:textId="1B2EA330" w:rsidR="00C333CB" w:rsidRPr="00D900A1" w:rsidRDefault="00C333CB" w:rsidP="005D0218">
            <w:pPr>
              <w:spacing w:after="0"/>
              <w:rPr>
                <w:rFonts w:ascii="ＭＳ Ｐ明朝" w:eastAsia="ＭＳ Ｐ明朝" w:hAnsi="ＭＳ Ｐ明朝"/>
                <w:color w:val="auto"/>
                <w:sz w:val="21"/>
                <w:szCs w:val="21"/>
              </w:rPr>
            </w:pPr>
          </w:p>
          <w:p w14:paraId="4589A64E" w14:textId="058EF4EF" w:rsidR="00C333CB" w:rsidRPr="00D900A1" w:rsidRDefault="00C333CB" w:rsidP="005D0218">
            <w:pPr>
              <w:spacing w:after="0"/>
              <w:rPr>
                <w:rFonts w:ascii="ＭＳ Ｐ明朝" w:eastAsia="ＭＳ Ｐ明朝" w:hAnsi="ＭＳ Ｐ明朝"/>
                <w:color w:val="auto"/>
              </w:rPr>
            </w:pPr>
          </w:p>
        </w:tc>
        <w:tc>
          <w:tcPr>
            <w:tcW w:w="7467" w:type="dxa"/>
            <w:tcBorders>
              <w:top w:val="single" w:sz="4" w:space="0" w:color="000000"/>
              <w:left w:val="single" w:sz="4" w:space="0" w:color="000000"/>
              <w:bottom w:val="single" w:sz="4" w:space="0" w:color="000000"/>
              <w:right w:val="single" w:sz="4" w:space="0" w:color="000000"/>
            </w:tcBorders>
          </w:tcPr>
          <w:p w14:paraId="422CACDA" w14:textId="46F008FA" w:rsidR="009A52A5" w:rsidRPr="00D900A1" w:rsidRDefault="009A52A5" w:rsidP="003D09E5">
            <w:pPr>
              <w:spacing w:after="0"/>
              <w:ind w:left="218" w:hanging="199"/>
              <w:rPr>
                <w:rFonts w:ascii="ＭＳ Ｐ明朝" w:eastAsia="ＭＳ Ｐ明朝" w:hAnsi="ＭＳ Ｐ明朝"/>
                <w:color w:val="auto"/>
              </w:rPr>
            </w:pPr>
          </w:p>
          <w:p w14:paraId="4CBDE211" w14:textId="4E6B4DA8" w:rsidR="005D0218" w:rsidRPr="00D900A1" w:rsidRDefault="005D0218" w:rsidP="00552DB5">
            <w:pPr>
              <w:spacing w:after="0"/>
              <w:rPr>
                <w:rFonts w:ascii="ＭＳ Ｐ明朝" w:eastAsia="ＭＳ Ｐ明朝" w:hAnsi="ＭＳ Ｐ明朝"/>
                <w:color w:val="auto"/>
              </w:rPr>
            </w:pPr>
          </w:p>
        </w:tc>
      </w:tr>
    </w:tbl>
    <w:p w14:paraId="10D94739" w14:textId="77777777" w:rsidR="009D414C" w:rsidRPr="00D900A1" w:rsidRDefault="009D414C" w:rsidP="00C820B7">
      <w:pPr>
        <w:spacing w:line="240" w:lineRule="auto"/>
        <w:rPr>
          <w:rFonts w:ascii="ＭＳ Ｐ明朝" w:eastAsia="ＭＳ Ｐ明朝" w:hAnsi="ＭＳ Ｐ明朝"/>
          <w:color w:val="auto"/>
          <w:szCs w:val="21"/>
        </w:rPr>
      </w:pPr>
    </w:p>
    <w:p w14:paraId="011ED0AD" w14:textId="02121961" w:rsidR="007D575E" w:rsidRPr="00D900A1" w:rsidRDefault="00552DB5" w:rsidP="00A82DD0">
      <w:pPr>
        <w:spacing w:line="240" w:lineRule="auto"/>
        <w:ind w:leftChars="-92" w:left="-4" w:hangingChars="90" w:hanging="198"/>
        <w:rPr>
          <w:rFonts w:ascii="ＭＳ Ｐ明朝" w:eastAsia="ＭＳ Ｐ明朝" w:hAnsi="ＭＳ Ｐ明朝"/>
          <w:color w:val="auto"/>
          <w:szCs w:val="21"/>
        </w:rPr>
      </w:pPr>
      <w:r w:rsidRPr="00D900A1">
        <w:rPr>
          <w:rFonts w:ascii="ＭＳ Ｐ明朝" w:eastAsia="ＭＳ Ｐ明朝" w:hAnsi="ＭＳ Ｐ明朝" w:hint="eastAsia"/>
          <w:color w:val="auto"/>
          <w:szCs w:val="21"/>
        </w:rPr>
        <w:t xml:space="preserve">３　</w:t>
      </w:r>
      <w:r w:rsidR="007D575E" w:rsidRPr="00D900A1">
        <w:rPr>
          <w:rFonts w:ascii="ＭＳ Ｐ明朝" w:eastAsia="ＭＳ Ｐ明朝" w:hAnsi="ＭＳ Ｐ明朝" w:hint="eastAsia"/>
          <w:color w:val="auto"/>
          <w:szCs w:val="21"/>
        </w:rPr>
        <w:t>本年度の取組内容及び自己評価</w:t>
      </w:r>
    </w:p>
    <w:tbl>
      <w:tblPr>
        <w:tblStyle w:val="TableGrid11"/>
        <w:tblW w:w="15147" w:type="dxa"/>
        <w:jc w:val="right"/>
        <w:tblInd w:w="0" w:type="dxa"/>
        <w:tblCellMar>
          <w:top w:w="59" w:type="dxa"/>
          <w:right w:w="7" w:type="dxa"/>
        </w:tblCellMar>
        <w:tblLook w:val="04A0" w:firstRow="1" w:lastRow="0" w:firstColumn="1" w:lastColumn="0" w:noHBand="0" w:noVBand="1"/>
      </w:tblPr>
      <w:tblGrid>
        <w:gridCol w:w="704"/>
        <w:gridCol w:w="2268"/>
        <w:gridCol w:w="4374"/>
        <w:gridCol w:w="4131"/>
        <w:gridCol w:w="3670"/>
      </w:tblGrid>
      <w:tr w:rsidR="003B106B" w:rsidRPr="00D900A1" w14:paraId="112CB66D" w14:textId="77777777" w:rsidTr="00342A0B">
        <w:trPr>
          <w:trHeight w:val="223"/>
          <w:jc w:val="right"/>
        </w:trPr>
        <w:tc>
          <w:tcPr>
            <w:tcW w:w="704" w:type="dxa"/>
            <w:tcBorders>
              <w:top w:val="single" w:sz="4" w:space="0" w:color="000000"/>
              <w:left w:val="single" w:sz="4" w:space="0" w:color="000000"/>
              <w:bottom w:val="single" w:sz="4" w:space="0" w:color="000000"/>
              <w:right w:val="single" w:sz="4" w:space="0" w:color="000000"/>
            </w:tcBorders>
            <w:vAlign w:val="center"/>
          </w:tcPr>
          <w:p w14:paraId="7C192E54" w14:textId="77777777" w:rsidR="003B106B" w:rsidRPr="00D900A1" w:rsidRDefault="003B106B">
            <w:pPr>
              <w:spacing w:after="0" w:line="240" w:lineRule="auto"/>
              <w:jc w:val="center"/>
              <w:rPr>
                <w:rFonts w:ascii="ＭＳ Ｐ明朝" w:eastAsia="ＭＳ Ｐ明朝" w:hAnsi="ＭＳ Ｐ明朝" w:cs="ＭＳ 明朝"/>
                <w:color w:val="auto"/>
                <w:sz w:val="20"/>
                <w:szCs w:val="20"/>
              </w:rPr>
            </w:pPr>
            <w:r w:rsidRPr="00D900A1">
              <w:rPr>
                <w:rFonts w:ascii="ＭＳ Ｐ明朝" w:eastAsia="ＭＳ Ｐ明朝" w:hAnsi="ＭＳ Ｐ明朝" w:cs="ＭＳ 明朝"/>
                <w:color w:val="auto"/>
                <w:sz w:val="20"/>
                <w:szCs w:val="20"/>
              </w:rPr>
              <w:t>中期的</w:t>
            </w:r>
          </w:p>
          <w:p w14:paraId="6D13575B" w14:textId="77777777" w:rsidR="003B106B" w:rsidRPr="00D900A1" w:rsidRDefault="003B106B">
            <w:pPr>
              <w:spacing w:after="0" w:line="240" w:lineRule="auto"/>
              <w:jc w:val="center"/>
              <w:rPr>
                <w:rFonts w:ascii="ＭＳ Ｐ明朝" w:eastAsia="ＭＳ Ｐ明朝" w:hAnsi="ＭＳ Ｐ明朝"/>
                <w:color w:val="auto"/>
                <w:sz w:val="20"/>
                <w:szCs w:val="20"/>
              </w:rPr>
            </w:pPr>
            <w:r w:rsidRPr="00D900A1">
              <w:rPr>
                <w:rFonts w:ascii="ＭＳ Ｐ明朝" w:eastAsia="ＭＳ Ｐ明朝" w:hAnsi="ＭＳ Ｐ明朝" w:cs="ＭＳ 明朝"/>
                <w:color w:val="auto"/>
                <w:sz w:val="20"/>
                <w:szCs w:val="20"/>
              </w:rPr>
              <w:t>目標</w:t>
            </w:r>
          </w:p>
        </w:tc>
        <w:tc>
          <w:tcPr>
            <w:tcW w:w="2268" w:type="dxa"/>
            <w:tcBorders>
              <w:top w:val="single" w:sz="4" w:space="0" w:color="000000"/>
              <w:left w:val="single" w:sz="4" w:space="0" w:color="000000"/>
              <w:bottom w:val="single" w:sz="4" w:space="0" w:color="000000"/>
              <w:right w:val="single" w:sz="4" w:space="0" w:color="000000"/>
            </w:tcBorders>
          </w:tcPr>
          <w:p w14:paraId="1A0B2E3B" w14:textId="77777777" w:rsidR="003B106B" w:rsidRPr="00D900A1" w:rsidRDefault="003B106B">
            <w:pPr>
              <w:spacing w:after="0" w:line="240" w:lineRule="auto"/>
              <w:ind w:left="66" w:right="66"/>
              <w:jc w:val="center"/>
              <w:rPr>
                <w:rFonts w:ascii="ＭＳ Ｐ明朝" w:eastAsia="ＭＳ Ｐ明朝" w:hAnsi="ＭＳ Ｐ明朝" w:cs="ＭＳ 明朝"/>
                <w:color w:val="auto"/>
                <w:sz w:val="20"/>
                <w:szCs w:val="20"/>
              </w:rPr>
            </w:pPr>
            <w:r w:rsidRPr="00D900A1">
              <w:rPr>
                <w:rFonts w:ascii="ＭＳ Ｐ明朝" w:eastAsia="ＭＳ Ｐ明朝" w:hAnsi="ＭＳ Ｐ明朝" w:cs="ＭＳ 明朝"/>
                <w:color w:val="auto"/>
                <w:sz w:val="20"/>
                <w:szCs w:val="20"/>
              </w:rPr>
              <w:t>今年度の</w:t>
            </w:r>
          </w:p>
          <w:p w14:paraId="39F93DC3" w14:textId="77777777" w:rsidR="003B106B" w:rsidRPr="00D900A1" w:rsidRDefault="003B106B">
            <w:pPr>
              <w:spacing w:after="0" w:line="240" w:lineRule="auto"/>
              <w:ind w:left="66" w:right="66"/>
              <w:jc w:val="center"/>
              <w:rPr>
                <w:rFonts w:ascii="ＭＳ Ｐ明朝" w:eastAsia="ＭＳ Ｐ明朝" w:hAnsi="ＭＳ Ｐ明朝"/>
                <w:color w:val="auto"/>
                <w:sz w:val="20"/>
                <w:szCs w:val="20"/>
              </w:rPr>
            </w:pPr>
            <w:r w:rsidRPr="00D900A1">
              <w:rPr>
                <w:rFonts w:ascii="ＭＳ Ｐ明朝" w:eastAsia="ＭＳ Ｐ明朝" w:hAnsi="ＭＳ Ｐ明朝" w:cs="ＭＳ 明朝"/>
                <w:color w:val="auto"/>
                <w:sz w:val="20"/>
                <w:szCs w:val="20"/>
              </w:rPr>
              <w:t xml:space="preserve">重点目標 </w:t>
            </w:r>
          </w:p>
        </w:tc>
        <w:tc>
          <w:tcPr>
            <w:tcW w:w="4374" w:type="dxa"/>
            <w:tcBorders>
              <w:top w:val="single" w:sz="4" w:space="0" w:color="000000"/>
              <w:left w:val="single" w:sz="4" w:space="0" w:color="000000"/>
              <w:bottom w:val="single" w:sz="4" w:space="0" w:color="000000"/>
              <w:right w:val="single" w:sz="4" w:space="0" w:color="000000"/>
            </w:tcBorders>
            <w:vAlign w:val="center"/>
          </w:tcPr>
          <w:p w14:paraId="29C341C0" w14:textId="77777777" w:rsidR="003B106B" w:rsidRPr="00D900A1" w:rsidRDefault="003B106B">
            <w:pPr>
              <w:spacing w:after="0" w:line="240" w:lineRule="auto"/>
              <w:ind w:left="1"/>
              <w:jc w:val="center"/>
              <w:rPr>
                <w:rFonts w:ascii="ＭＳ Ｐ明朝" w:eastAsia="ＭＳ Ｐ明朝" w:hAnsi="ＭＳ Ｐ明朝"/>
                <w:color w:val="auto"/>
                <w:sz w:val="20"/>
                <w:szCs w:val="20"/>
              </w:rPr>
            </w:pPr>
            <w:r w:rsidRPr="00D900A1">
              <w:rPr>
                <w:rFonts w:ascii="ＭＳ Ｐ明朝" w:eastAsia="ＭＳ Ｐ明朝" w:hAnsi="ＭＳ Ｐ明朝" w:cs="ＭＳ 明朝"/>
                <w:color w:val="auto"/>
                <w:sz w:val="20"/>
                <w:szCs w:val="20"/>
              </w:rPr>
              <w:t xml:space="preserve">具体的な取組計画・内容 </w:t>
            </w:r>
          </w:p>
        </w:tc>
        <w:tc>
          <w:tcPr>
            <w:tcW w:w="4131" w:type="dxa"/>
            <w:tcBorders>
              <w:top w:val="single" w:sz="4" w:space="0" w:color="000000"/>
              <w:left w:val="single" w:sz="4" w:space="0" w:color="000000"/>
              <w:bottom w:val="single" w:sz="4" w:space="0" w:color="000000"/>
              <w:right w:val="dashed" w:sz="4" w:space="0" w:color="000000"/>
            </w:tcBorders>
            <w:vAlign w:val="center"/>
          </w:tcPr>
          <w:p w14:paraId="42BE2968" w14:textId="4D7D300C" w:rsidR="003B106B" w:rsidRPr="00D900A1" w:rsidRDefault="003B106B">
            <w:pPr>
              <w:spacing w:after="0" w:line="240" w:lineRule="auto"/>
              <w:ind w:left="4"/>
              <w:jc w:val="center"/>
              <w:rPr>
                <w:rFonts w:ascii="ＭＳ Ｐ明朝" w:eastAsia="ＭＳ Ｐ明朝" w:hAnsi="ＭＳ Ｐ明朝"/>
                <w:color w:val="auto"/>
                <w:sz w:val="20"/>
                <w:szCs w:val="20"/>
              </w:rPr>
            </w:pPr>
            <w:r w:rsidRPr="00D900A1">
              <w:rPr>
                <w:rFonts w:ascii="ＭＳ Ｐ明朝" w:eastAsia="ＭＳ Ｐ明朝" w:hAnsi="ＭＳ Ｐ明朝" w:cs="ＭＳ 明朝"/>
                <w:color w:val="auto"/>
                <w:sz w:val="20"/>
                <w:szCs w:val="20"/>
              </w:rPr>
              <w:t xml:space="preserve">評価指標 </w:t>
            </w:r>
            <w:r w:rsidRPr="00D900A1">
              <w:rPr>
                <w:rFonts w:ascii="ＭＳ Ｐ明朝" w:eastAsia="ＭＳ Ｐ明朝" w:hAnsi="ＭＳ Ｐ明朝" w:hint="eastAsia"/>
                <w:color w:val="auto"/>
                <w:sz w:val="20"/>
                <w:szCs w:val="20"/>
              </w:rPr>
              <w:t xml:space="preserve"> [R</w:t>
            </w:r>
            <w:r w:rsidR="00E0295E" w:rsidRPr="00D900A1">
              <w:rPr>
                <w:rFonts w:ascii="ＭＳ Ｐ明朝" w:eastAsia="ＭＳ Ｐ明朝" w:hAnsi="ＭＳ Ｐ明朝" w:hint="eastAsia"/>
                <w:color w:val="auto"/>
                <w:sz w:val="20"/>
                <w:szCs w:val="20"/>
              </w:rPr>
              <w:t>６</w:t>
            </w:r>
            <w:r w:rsidRPr="00D900A1">
              <w:rPr>
                <w:rFonts w:ascii="ＭＳ Ｐ明朝" w:eastAsia="ＭＳ Ｐ明朝" w:hAnsi="ＭＳ Ｐ明朝" w:hint="eastAsia"/>
                <w:color w:val="auto"/>
                <w:sz w:val="20"/>
                <w:szCs w:val="20"/>
              </w:rPr>
              <w:t>年度値]</w:t>
            </w:r>
          </w:p>
        </w:tc>
        <w:tc>
          <w:tcPr>
            <w:tcW w:w="3670" w:type="dxa"/>
            <w:tcBorders>
              <w:top w:val="single" w:sz="4" w:space="0" w:color="000000"/>
              <w:left w:val="dashed" w:sz="4" w:space="0" w:color="000000"/>
              <w:bottom w:val="single" w:sz="4" w:space="0" w:color="000000"/>
              <w:right w:val="single" w:sz="4" w:space="0" w:color="000000"/>
            </w:tcBorders>
            <w:vAlign w:val="center"/>
          </w:tcPr>
          <w:p w14:paraId="14475FA3" w14:textId="77777777" w:rsidR="003B106B" w:rsidRPr="00D900A1" w:rsidRDefault="003B106B">
            <w:pPr>
              <w:spacing w:after="0" w:line="240" w:lineRule="auto"/>
              <w:jc w:val="center"/>
              <w:rPr>
                <w:rFonts w:ascii="ＭＳ Ｐ明朝" w:eastAsia="ＭＳ Ｐ明朝" w:hAnsi="ＭＳ Ｐ明朝"/>
                <w:color w:val="auto"/>
                <w:sz w:val="20"/>
                <w:szCs w:val="20"/>
              </w:rPr>
            </w:pPr>
            <w:r w:rsidRPr="00D900A1">
              <w:rPr>
                <w:rFonts w:ascii="ＭＳ Ｐ明朝" w:eastAsia="ＭＳ Ｐ明朝" w:hAnsi="ＭＳ Ｐ明朝" w:cs="ＭＳ 明朝"/>
                <w:color w:val="auto"/>
                <w:sz w:val="20"/>
                <w:szCs w:val="20"/>
              </w:rPr>
              <w:t xml:space="preserve">自己評価 </w:t>
            </w:r>
          </w:p>
        </w:tc>
      </w:tr>
      <w:tr w:rsidR="003B106B" w:rsidRPr="00D900A1" w14:paraId="63B25078" w14:textId="77777777" w:rsidTr="00342A0B">
        <w:trPr>
          <w:cantSplit/>
          <w:trHeight w:val="2841"/>
          <w:jc w:val="right"/>
        </w:trPr>
        <w:tc>
          <w:tcPr>
            <w:tcW w:w="704" w:type="dxa"/>
            <w:tcBorders>
              <w:top w:val="single" w:sz="4" w:space="0" w:color="000000"/>
              <w:left w:val="single" w:sz="4" w:space="0" w:color="000000"/>
              <w:right w:val="single" w:sz="4" w:space="0" w:color="000000"/>
            </w:tcBorders>
            <w:textDirection w:val="tbRlV"/>
            <w:vAlign w:val="center"/>
          </w:tcPr>
          <w:p w14:paraId="0D8D2884" w14:textId="273D49C8" w:rsidR="003B106B" w:rsidRPr="00D900A1" w:rsidRDefault="003B106B" w:rsidP="003B106B">
            <w:pPr>
              <w:autoSpaceDE w:val="0"/>
              <w:autoSpaceDN w:val="0"/>
              <w:spacing w:after="0" w:line="240" w:lineRule="auto"/>
              <w:ind w:left="113" w:right="137"/>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　心身の健康と安全を保持増進する力の育成</w:t>
            </w:r>
          </w:p>
        </w:tc>
        <w:tc>
          <w:tcPr>
            <w:tcW w:w="2268" w:type="dxa"/>
            <w:tcBorders>
              <w:top w:val="single" w:sz="4" w:space="0" w:color="000000"/>
              <w:left w:val="single" w:sz="4" w:space="0" w:color="000000"/>
              <w:right w:val="single" w:sz="4" w:space="0" w:color="000000"/>
            </w:tcBorders>
          </w:tcPr>
          <w:p w14:paraId="7B5808D2"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7B575B51" w14:textId="35AD31B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心身の健康と安全確保について生徒が説明したり働きかけたりすることができるようになるための指導の充実</w:t>
            </w:r>
          </w:p>
          <w:p w14:paraId="61573C84" w14:textId="77777777" w:rsidR="003B106B" w:rsidRPr="00D900A1" w:rsidRDefault="003B106B">
            <w:pPr>
              <w:spacing w:after="0" w:line="260" w:lineRule="exact"/>
              <w:ind w:left="600" w:hangingChars="300" w:hanging="600"/>
              <w:rPr>
                <w:rFonts w:ascii="ＭＳ Ｐ明朝" w:eastAsia="ＭＳ Ｐ明朝" w:hAnsi="ＭＳ Ｐ明朝" w:cs="ＭＳ 明朝"/>
                <w:strike/>
                <w:color w:val="auto"/>
                <w:sz w:val="20"/>
                <w:szCs w:val="20"/>
              </w:rPr>
            </w:pPr>
          </w:p>
          <w:p w14:paraId="6AB98B29"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6B1CA3B8"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44C1C567"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58BEC820"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2A1046F2" w14:textId="77777777" w:rsidR="003B106B" w:rsidRPr="00D900A1" w:rsidRDefault="003B106B">
            <w:pPr>
              <w:spacing w:after="0" w:line="260" w:lineRule="exact"/>
              <w:ind w:left="600" w:hangingChars="300" w:hanging="600"/>
              <w:rPr>
                <w:rFonts w:ascii="ＭＳ Ｐ明朝" w:eastAsia="ＭＳ Ｐ明朝" w:hAnsi="ＭＳ Ｐ明朝" w:cs="ＭＳ 明朝"/>
                <w:strike/>
                <w:color w:val="auto"/>
                <w:sz w:val="20"/>
                <w:szCs w:val="20"/>
              </w:rPr>
            </w:pPr>
          </w:p>
          <w:p w14:paraId="4D7E8B27" w14:textId="77777777" w:rsidR="003B106B" w:rsidRPr="00D900A1" w:rsidRDefault="003B106B">
            <w:pPr>
              <w:spacing w:after="0" w:line="260" w:lineRule="exact"/>
              <w:ind w:left="600" w:hangingChars="300" w:hanging="600"/>
              <w:rPr>
                <w:rFonts w:ascii="ＭＳ Ｐ明朝" w:eastAsia="ＭＳ Ｐ明朝" w:hAnsi="ＭＳ Ｐ明朝"/>
                <w:color w:val="auto"/>
                <w:sz w:val="20"/>
                <w:szCs w:val="20"/>
              </w:rPr>
            </w:pPr>
          </w:p>
          <w:p w14:paraId="0AAD3DD3" w14:textId="77777777" w:rsidR="003B106B" w:rsidRPr="00D900A1" w:rsidRDefault="003B106B">
            <w:pPr>
              <w:spacing w:after="0" w:line="260" w:lineRule="exact"/>
              <w:ind w:left="600" w:hangingChars="300" w:hanging="600"/>
              <w:rPr>
                <w:rFonts w:ascii="ＭＳ Ｐ明朝" w:eastAsia="ＭＳ Ｐ明朝" w:hAnsi="ＭＳ Ｐ明朝"/>
                <w:color w:val="auto"/>
                <w:sz w:val="20"/>
                <w:szCs w:val="20"/>
              </w:rPr>
            </w:pPr>
          </w:p>
          <w:p w14:paraId="33297549" w14:textId="77777777" w:rsidR="003B106B" w:rsidRPr="00D900A1" w:rsidRDefault="003B106B">
            <w:pPr>
              <w:spacing w:after="0" w:line="260" w:lineRule="exact"/>
              <w:ind w:left="600" w:hangingChars="300" w:hanging="600"/>
              <w:rPr>
                <w:rFonts w:ascii="ＭＳ Ｐ明朝" w:eastAsia="ＭＳ Ｐ明朝" w:hAnsi="ＭＳ Ｐ明朝"/>
                <w:color w:val="auto"/>
                <w:sz w:val="20"/>
                <w:szCs w:val="20"/>
              </w:rPr>
            </w:pPr>
          </w:p>
          <w:p w14:paraId="58853CBF" w14:textId="77777777" w:rsidR="003B106B" w:rsidRPr="00D900A1" w:rsidRDefault="003B106B">
            <w:pPr>
              <w:spacing w:after="0" w:line="260" w:lineRule="exact"/>
              <w:ind w:left="600" w:hangingChars="300" w:hanging="600"/>
              <w:rPr>
                <w:rFonts w:ascii="ＭＳ Ｐ明朝" w:eastAsia="ＭＳ Ｐ明朝" w:hAnsi="ＭＳ Ｐ明朝"/>
                <w:color w:val="auto"/>
                <w:sz w:val="20"/>
                <w:szCs w:val="20"/>
              </w:rPr>
            </w:pPr>
          </w:p>
          <w:p w14:paraId="0A785351" w14:textId="77777777" w:rsidR="003B106B" w:rsidRPr="00D900A1" w:rsidRDefault="003B106B">
            <w:pPr>
              <w:spacing w:after="0" w:line="260" w:lineRule="exact"/>
              <w:ind w:left="600" w:hangingChars="300" w:hanging="600"/>
              <w:rPr>
                <w:rFonts w:ascii="ＭＳ Ｐ明朝" w:eastAsia="ＭＳ Ｐ明朝" w:hAnsi="ＭＳ Ｐ明朝"/>
                <w:color w:val="auto"/>
                <w:sz w:val="20"/>
                <w:szCs w:val="20"/>
              </w:rPr>
            </w:pPr>
          </w:p>
          <w:p w14:paraId="7C3007F2" w14:textId="43C4294D" w:rsidR="003B106B" w:rsidRPr="00D900A1" w:rsidRDefault="003B106B">
            <w:pPr>
              <w:spacing w:after="0" w:line="260" w:lineRule="exact"/>
              <w:rPr>
                <w:rFonts w:ascii="ＭＳ Ｐ明朝" w:eastAsia="ＭＳ Ｐ明朝" w:hAnsi="ＭＳ Ｐ明朝"/>
                <w:color w:val="auto"/>
                <w:sz w:val="20"/>
                <w:szCs w:val="20"/>
              </w:rPr>
            </w:pPr>
          </w:p>
          <w:p w14:paraId="57713900" w14:textId="77777777" w:rsidR="00954D07" w:rsidRPr="00D900A1" w:rsidRDefault="00954D07">
            <w:pPr>
              <w:spacing w:after="0" w:line="260" w:lineRule="exact"/>
              <w:rPr>
                <w:rFonts w:ascii="ＭＳ Ｐ明朝" w:eastAsia="ＭＳ Ｐ明朝" w:hAnsi="ＭＳ Ｐ明朝"/>
                <w:color w:val="auto"/>
                <w:sz w:val="20"/>
                <w:szCs w:val="20"/>
              </w:rPr>
            </w:pPr>
          </w:p>
          <w:p w14:paraId="59ADBEB5"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7979FFE4"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高校生活における課題に対する取組の充実</w:t>
            </w:r>
          </w:p>
          <w:p w14:paraId="4F7FCA67" w14:textId="77777777" w:rsidR="00930A7A" w:rsidRPr="00D900A1" w:rsidRDefault="00930A7A">
            <w:pPr>
              <w:spacing w:after="0" w:line="260" w:lineRule="exact"/>
              <w:rPr>
                <w:rFonts w:ascii="ＭＳ Ｐ明朝" w:eastAsia="ＭＳ Ｐ明朝" w:hAnsi="ＭＳ Ｐ明朝" w:cs="ＭＳ 明朝"/>
                <w:color w:val="auto"/>
                <w:sz w:val="20"/>
                <w:szCs w:val="20"/>
              </w:rPr>
            </w:pPr>
          </w:p>
          <w:p w14:paraId="614B75B3" w14:textId="77777777" w:rsidR="00930A7A" w:rsidRPr="00D900A1" w:rsidRDefault="00930A7A">
            <w:pPr>
              <w:spacing w:after="0" w:line="260" w:lineRule="exact"/>
              <w:rPr>
                <w:rFonts w:ascii="ＭＳ Ｐ明朝" w:eastAsia="ＭＳ Ｐ明朝" w:hAnsi="ＭＳ Ｐ明朝" w:cs="ＭＳ 明朝"/>
                <w:color w:val="auto"/>
                <w:sz w:val="20"/>
                <w:szCs w:val="20"/>
              </w:rPr>
            </w:pPr>
          </w:p>
          <w:p w14:paraId="5B9AC157" w14:textId="77777777" w:rsidR="001D3F84" w:rsidRPr="00D900A1" w:rsidRDefault="00930A7A">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20A2350A" w14:textId="4AE8AF52" w:rsidR="00930A7A" w:rsidRPr="00D900A1" w:rsidRDefault="00930A7A">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人権教育の推進</w:t>
            </w:r>
          </w:p>
          <w:p w14:paraId="1988EDA5" w14:textId="3822694E" w:rsidR="003B106B" w:rsidRPr="00D900A1" w:rsidRDefault="003B106B">
            <w:pPr>
              <w:spacing w:after="0" w:line="260" w:lineRule="exact"/>
              <w:rPr>
                <w:rFonts w:ascii="ＭＳ Ｐ明朝" w:eastAsia="ＭＳ Ｐ明朝" w:hAnsi="ＭＳ Ｐ明朝"/>
                <w:color w:val="auto"/>
                <w:sz w:val="20"/>
                <w:szCs w:val="20"/>
              </w:rPr>
            </w:pPr>
          </w:p>
        </w:tc>
        <w:tc>
          <w:tcPr>
            <w:tcW w:w="4374" w:type="dxa"/>
            <w:tcBorders>
              <w:top w:val="single" w:sz="4" w:space="0" w:color="000000"/>
              <w:left w:val="single" w:sz="4" w:space="0" w:color="000000"/>
              <w:right w:val="single" w:sz="4" w:space="0" w:color="000000"/>
            </w:tcBorders>
          </w:tcPr>
          <w:p w14:paraId="351197CD" w14:textId="77777777" w:rsidR="003B106B" w:rsidRPr="00D900A1" w:rsidRDefault="003B106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7EF96A89" w14:textId="77777777" w:rsidR="003B106B" w:rsidRPr="00D900A1" w:rsidRDefault="003B106B" w:rsidP="00C75F49">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・衛生管理や救命救急に関する指導のため、校内において救命講習用人形やＡＥＤトレーナーを常備し、教員研修及び教育課程外での生徒指導の機会を設けて、生徒に知識とスキルを身につけさせる。</w:t>
            </w:r>
          </w:p>
          <w:p w14:paraId="41790C85" w14:textId="77777777" w:rsidR="003B106B" w:rsidRPr="00D900A1" w:rsidRDefault="003B106B">
            <w:pPr>
              <w:spacing w:after="0" w:line="260" w:lineRule="exact"/>
              <w:ind w:leftChars="100" w:left="420" w:hangingChars="100" w:hanging="200"/>
              <w:rPr>
                <w:rFonts w:ascii="ＭＳ Ｐ明朝" w:eastAsia="ＭＳ Ｐ明朝" w:hAnsi="ＭＳ Ｐ明朝" w:cs="ＭＳ 明朝"/>
                <w:color w:val="auto"/>
                <w:sz w:val="20"/>
                <w:szCs w:val="20"/>
              </w:rPr>
            </w:pPr>
          </w:p>
          <w:p w14:paraId="5BE222CE" w14:textId="77777777" w:rsidR="003B106B" w:rsidRPr="00D900A1" w:rsidRDefault="003B106B" w:rsidP="00C75F49">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・薬物乱用防止教室、交通安全教育等に広い視点で取組み、生徒の知識とスキルを高めるため、外部講師を招く講演会を計画的に実施する。</w:t>
            </w:r>
          </w:p>
          <w:p w14:paraId="0D5E2689" w14:textId="77777777" w:rsidR="003B106B" w:rsidRPr="00D900A1" w:rsidRDefault="003B106B">
            <w:pPr>
              <w:spacing w:after="0" w:line="260" w:lineRule="exact"/>
              <w:ind w:leftChars="100" w:left="420" w:hangingChars="100" w:hanging="200"/>
              <w:rPr>
                <w:rFonts w:ascii="ＭＳ Ｐ明朝" w:eastAsia="ＭＳ Ｐ明朝" w:hAnsi="ＭＳ Ｐ明朝" w:cs="ＭＳ 明朝"/>
                <w:color w:val="auto"/>
                <w:sz w:val="20"/>
                <w:szCs w:val="20"/>
              </w:rPr>
            </w:pPr>
          </w:p>
          <w:p w14:paraId="6FF9063F" w14:textId="77777777" w:rsidR="003B106B" w:rsidRPr="00D900A1" w:rsidRDefault="003B106B" w:rsidP="00C75F49">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Pr="00D900A1">
              <w:rPr>
                <w:rFonts w:ascii="ＭＳ Ｐ明朝" w:eastAsia="ＭＳ Ｐ明朝" w:hAnsi="ＭＳ Ｐ明朝" w:cs="ＭＳ 明朝"/>
                <w:color w:val="auto"/>
                <w:sz w:val="20"/>
                <w:szCs w:val="20"/>
              </w:rPr>
              <w:t>18</w:t>
            </w:r>
            <w:r w:rsidRPr="00D900A1">
              <w:rPr>
                <w:rFonts w:ascii="ＭＳ Ｐ明朝" w:eastAsia="ＭＳ Ｐ明朝" w:hAnsi="ＭＳ Ｐ明朝" w:cs="ＭＳ 明朝" w:hint="eastAsia"/>
                <w:color w:val="auto"/>
                <w:sz w:val="20"/>
                <w:szCs w:val="20"/>
              </w:rPr>
              <w:t>歳成人を踏まえ、消費者・主権者教育の推進を図るため、外部講師を招く講演会を計画的に実施する。</w:t>
            </w:r>
          </w:p>
          <w:p w14:paraId="3F718CBB"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0230C6DE"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・スクールカウンセラーやスクールソーシャルワーカーとの連携により、課題を抱える生徒への理解を深め、対応の方法等知識を高めるための教員研修を実施する。</w:t>
            </w:r>
          </w:p>
          <w:p w14:paraId="49D94041" w14:textId="60025A8C" w:rsidR="003B106B" w:rsidRPr="00D900A1" w:rsidRDefault="003B106B">
            <w:pPr>
              <w:spacing w:after="0" w:line="260" w:lineRule="exact"/>
              <w:rPr>
                <w:rFonts w:ascii="ＭＳ Ｐ明朝" w:eastAsia="ＭＳ Ｐ明朝" w:hAnsi="ＭＳ Ｐ明朝" w:cs="ＭＳ 明朝"/>
                <w:color w:val="auto"/>
                <w:sz w:val="20"/>
                <w:szCs w:val="20"/>
              </w:rPr>
            </w:pPr>
          </w:p>
          <w:p w14:paraId="2E82DDE6"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54D24F7B"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中退・不登校・進路選択の不安・高校生活に関する諸課題について、スクールカウンセラーと連携しながら、定例の検討会を開催する。</w:t>
            </w:r>
          </w:p>
          <w:p w14:paraId="6BF10F33" w14:textId="77777777" w:rsidR="006E71E9" w:rsidRPr="00D900A1" w:rsidRDefault="006E71E9">
            <w:pPr>
              <w:spacing w:after="0" w:line="260" w:lineRule="exact"/>
              <w:rPr>
                <w:rFonts w:ascii="ＭＳ Ｐ明朝" w:eastAsia="ＭＳ Ｐ明朝" w:hAnsi="ＭＳ Ｐ明朝"/>
                <w:color w:val="auto"/>
                <w:sz w:val="20"/>
                <w:szCs w:val="20"/>
              </w:rPr>
            </w:pPr>
          </w:p>
          <w:p w14:paraId="3412A8F6" w14:textId="77777777" w:rsidR="001D3F84" w:rsidRPr="00D900A1" w:rsidRDefault="006E71E9">
            <w:pPr>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（３）</w:t>
            </w:r>
          </w:p>
          <w:p w14:paraId="6D8783B0" w14:textId="67BC0B84" w:rsidR="006E71E9" w:rsidRPr="00D900A1" w:rsidRDefault="00B15600">
            <w:pPr>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いじめ</w:t>
            </w:r>
            <w:r w:rsidR="006048F5" w:rsidRPr="00D900A1">
              <w:rPr>
                <w:rFonts w:ascii="ＭＳ Ｐ明朝" w:eastAsia="ＭＳ Ｐ明朝" w:hAnsi="ＭＳ Ｐ明朝" w:hint="eastAsia"/>
                <w:color w:val="auto"/>
                <w:sz w:val="20"/>
                <w:szCs w:val="20"/>
              </w:rPr>
              <w:t>等や生活指導上における</w:t>
            </w:r>
            <w:r w:rsidRPr="00D900A1">
              <w:rPr>
                <w:rFonts w:ascii="ＭＳ Ｐ明朝" w:eastAsia="ＭＳ Ｐ明朝" w:hAnsi="ＭＳ Ｐ明朝" w:hint="eastAsia"/>
                <w:color w:val="auto"/>
                <w:sz w:val="20"/>
                <w:szCs w:val="20"/>
              </w:rPr>
              <w:t>事象が発生した時の組織的な対応</w:t>
            </w:r>
          </w:p>
        </w:tc>
        <w:tc>
          <w:tcPr>
            <w:tcW w:w="4131" w:type="dxa"/>
            <w:tcBorders>
              <w:top w:val="single" w:sz="4" w:space="0" w:color="000000"/>
              <w:left w:val="single" w:sz="4" w:space="0" w:color="000000"/>
              <w:right w:val="dashed" w:sz="4" w:space="0" w:color="000000"/>
            </w:tcBorders>
          </w:tcPr>
          <w:p w14:paraId="02D3ED8E" w14:textId="77777777" w:rsidR="003B106B" w:rsidRPr="00D900A1" w:rsidRDefault="003B106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174D0262" w14:textId="77777777" w:rsidR="003B106B" w:rsidRPr="00D900A1"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・生徒ならびに教員対象の救命救急講習会を実施する。</w:t>
            </w:r>
          </w:p>
          <w:p w14:paraId="00611A03" w14:textId="53EB7277" w:rsidR="003B106B" w:rsidRPr="00D900A1" w:rsidRDefault="003B106B" w:rsidP="00581A6F">
            <w:pPr>
              <w:autoSpaceDE w:val="0"/>
              <w:autoSpaceDN w:val="0"/>
              <w:spacing w:after="0" w:line="260" w:lineRule="exact"/>
              <w:ind w:leftChars="31" w:left="68"/>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［教員・生徒ともに</w:t>
            </w:r>
            <w:r w:rsidR="00A1783B"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回ずつ］</w:t>
            </w:r>
          </w:p>
          <w:p w14:paraId="0515F927" w14:textId="77777777" w:rsidR="00757F71" w:rsidRPr="00D900A1" w:rsidRDefault="00757F71">
            <w:pPr>
              <w:autoSpaceDE w:val="0"/>
              <w:autoSpaceDN w:val="0"/>
              <w:spacing w:after="0" w:line="260" w:lineRule="exact"/>
              <w:rPr>
                <w:rFonts w:ascii="ＭＳ Ｐ明朝" w:eastAsia="ＭＳ Ｐ明朝" w:hAnsi="ＭＳ Ｐ明朝" w:cs="ＭＳ 明朝"/>
                <w:color w:val="auto"/>
                <w:sz w:val="20"/>
                <w:szCs w:val="20"/>
              </w:rPr>
            </w:pPr>
          </w:p>
          <w:p w14:paraId="75B9AF50" w14:textId="08BE0344" w:rsidR="003B106B" w:rsidRPr="00D900A1"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・外部機関等から講師を招き、講演会を年</w:t>
            </w:r>
            <w:r w:rsidR="00C820B7"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回以上実施する。</w:t>
            </w:r>
          </w:p>
          <w:p w14:paraId="6F878AA5" w14:textId="1796A17D" w:rsidR="003B106B" w:rsidRPr="00D900A1" w:rsidRDefault="003B106B">
            <w:pPr>
              <w:autoSpaceDE w:val="0"/>
              <w:autoSpaceDN w:val="0"/>
              <w:spacing w:after="0" w:line="260" w:lineRule="exact"/>
              <w:ind w:leftChars="65" w:left="291" w:hangingChars="74" w:hanging="148"/>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5F1B3D" w:rsidRPr="00D900A1">
              <w:rPr>
                <w:rFonts w:ascii="ＭＳ Ｐ明朝" w:eastAsia="ＭＳ Ｐ明朝" w:hAnsi="ＭＳ Ｐ明朝" w:cs="ＭＳ 明朝" w:hint="eastAsia"/>
                <w:color w:val="auto"/>
                <w:sz w:val="20"/>
                <w:szCs w:val="20"/>
              </w:rPr>
              <w:t>２</w:t>
            </w:r>
            <w:r w:rsidR="00E72E7D" w:rsidRPr="00D900A1">
              <w:rPr>
                <w:rFonts w:ascii="ＭＳ Ｐ明朝" w:eastAsia="ＭＳ Ｐ明朝" w:hAnsi="ＭＳ Ｐ明朝" w:cs="ＭＳ 明朝" w:hint="eastAsia"/>
                <w:color w:val="auto"/>
                <w:sz w:val="20"/>
                <w:szCs w:val="20"/>
              </w:rPr>
              <w:t>回</w:t>
            </w:r>
            <w:r w:rsidRPr="00D900A1">
              <w:rPr>
                <w:rFonts w:ascii="ＭＳ Ｐ明朝" w:eastAsia="ＭＳ Ｐ明朝" w:hAnsi="ＭＳ Ｐ明朝" w:cs="ＭＳ 明朝" w:hint="eastAsia"/>
                <w:color w:val="auto"/>
                <w:sz w:val="20"/>
                <w:szCs w:val="20"/>
              </w:rPr>
              <w:t>実施］</w:t>
            </w:r>
          </w:p>
          <w:p w14:paraId="24E2008B" w14:textId="18F00318"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0D3B8D98" w14:textId="0CEA3D5E"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・主権者教育推進のために外部機関等から講師を招き講演会を年</w:t>
            </w:r>
            <w:r w:rsidR="00C820B7"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回以上開催する。</w:t>
            </w:r>
          </w:p>
          <w:p w14:paraId="40B3C36E" w14:textId="7D181E95" w:rsidR="003B106B" w:rsidRPr="00D900A1" w:rsidRDefault="003B106B">
            <w:pPr>
              <w:autoSpaceDE w:val="0"/>
              <w:autoSpaceDN w:val="0"/>
              <w:spacing w:after="0" w:line="260" w:lineRule="exact"/>
              <w:ind w:leftChars="64" w:left="141"/>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A1783B" w:rsidRPr="00D900A1">
              <w:rPr>
                <w:rFonts w:ascii="ＭＳ Ｐ明朝" w:eastAsia="ＭＳ Ｐ明朝" w:hAnsi="ＭＳ Ｐ明朝" w:cs="ＭＳ 明朝" w:hint="eastAsia"/>
                <w:color w:val="auto"/>
                <w:sz w:val="20"/>
                <w:szCs w:val="20"/>
              </w:rPr>
              <w:t>１</w:t>
            </w:r>
            <w:r w:rsidR="00E72E7D" w:rsidRPr="00D900A1">
              <w:rPr>
                <w:rFonts w:ascii="ＭＳ Ｐ明朝" w:eastAsia="ＭＳ Ｐ明朝" w:hAnsi="ＭＳ Ｐ明朝" w:cs="ＭＳ 明朝" w:hint="eastAsia"/>
                <w:color w:val="auto"/>
                <w:sz w:val="20"/>
                <w:szCs w:val="20"/>
              </w:rPr>
              <w:t>回</w:t>
            </w:r>
            <w:r w:rsidRPr="00D900A1">
              <w:rPr>
                <w:rFonts w:ascii="ＭＳ Ｐ明朝" w:eastAsia="ＭＳ Ｐ明朝" w:hAnsi="ＭＳ Ｐ明朝" w:cs="ＭＳ 明朝" w:hint="eastAsia"/>
                <w:color w:val="auto"/>
                <w:sz w:val="20"/>
                <w:szCs w:val="20"/>
              </w:rPr>
              <w:t>］</w:t>
            </w:r>
          </w:p>
          <w:p w14:paraId="4B5D2A2D" w14:textId="77777777" w:rsidR="003B106B" w:rsidRPr="00D900A1" w:rsidRDefault="003B106B">
            <w:pPr>
              <w:autoSpaceDE w:val="0"/>
              <w:autoSpaceDN w:val="0"/>
              <w:spacing w:after="0" w:line="260" w:lineRule="exact"/>
              <w:ind w:leftChars="64" w:left="141"/>
              <w:rPr>
                <w:rFonts w:ascii="ＭＳ Ｐ明朝" w:eastAsia="ＭＳ Ｐ明朝" w:hAnsi="ＭＳ Ｐ明朝" w:cs="ＭＳ 明朝"/>
                <w:color w:val="auto"/>
                <w:sz w:val="20"/>
                <w:szCs w:val="20"/>
              </w:rPr>
            </w:pPr>
          </w:p>
          <w:p w14:paraId="5027EAAC" w14:textId="23C95C65" w:rsidR="003B106B" w:rsidRPr="00D900A1"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・スクールカウンセラーやスクールソーシャルワーカーと連携し、諸課題への理解を深めるための教職員研修会を年</w:t>
            </w:r>
            <w:r w:rsidR="00C820B7"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回以上実施する。</w:t>
            </w:r>
          </w:p>
          <w:p w14:paraId="748EEB25" w14:textId="3F687073" w:rsidR="003B106B" w:rsidRPr="00D900A1" w:rsidRDefault="003B106B" w:rsidP="00F16003">
            <w:pPr>
              <w:autoSpaceDE w:val="0"/>
              <w:autoSpaceDN w:val="0"/>
              <w:spacing w:after="0" w:line="260" w:lineRule="exact"/>
              <w:ind w:leftChars="64" w:left="141"/>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5F1B3D" w:rsidRPr="00D900A1">
              <w:rPr>
                <w:rFonts w:ascii="ＭＳ Ｐ明朝" w:eastAsia="ＭＳ Ｐ明朝" w:hAnsi="ＭＳ Ｐ明朝" w:cs="ＭＳ 明朝" w:hint="eastAsia"/>
                <w:color w:val="auto"/>
                <w:sz w:val="20"/>
                <w:szCs w:val="20"/>
              </w:rPr>
              <w:t>３</w:t>
            </w:r>
            <w:r w:rsidR="00F16003" w:rsidRPr="00D900A1">
              <w:rPr>
                <w:rFonts w:ascii="ＭＳ Ｐ明朝" w:eastAsia="ＭＳ Ｐ明朝" w:hAnsi="ＭＳ Ｐ明朝" w:cs="ＭＳ 明朝" w:hint="eastAsia"/>
                <w:color w:val="auto"/>
                <w:sz w:val="20"/>
                <w:szCs w:val="20"/>
              </w:rPr>
              <w:t>回</w:t>
            </w:r>
            <w:r w:rsidRPr="00D900A1">
              <w:rPr>
                <w:rFonts w:ascii="ＭＳ Ｐ明朝" w:eastAsia="ＭＳ Ｐ明朝" w:hAnsi="ＭＳ Ｐ明朝" w:cs="ＭＳ 明朝" w:hint="eastAsia"/>
                <w:color w:val="auto"/>
                <w:sz w:val="20"/>
                <w:szCs w:val="20"/>
              </w:rPr>
              <w:t>］</w:t>
            </w:r>
          </w:p>
          <w:p w14:paraId="64CB13D9" w14:textId="77777777" w:rsidR="002761F0" w:rsidRPr="00D900A1" w:rsidRDefault="002761F0">
            <w:pPr>
              <w:autoSpaceDE w:val="0"/>
              <w:autoSpaceDN w:val="0"/>
              <w:spacing w:after="0" w:line="260" w:lineRule="exact"/>
              <w:rPr>
                <w:rFonts w:ascii="ＭＳ Ｐ明朝" w:eastAsia="ＭＳ Ｐ明朝" w:hAnsi="ＭＳ Ｐ明朝" w:cs="ＭＳ 明朝"/>
                <w:color w:val="auto"/>
                <w:sz w:val="20"/>
                <w:szCs w:val="20"/>
              </w:rPr>
            </w:pPr>
          </w:p>
          <w:p w14:paraId="6239CD0A" w14:textId="77777777" w:rsidR="001D3F84" w:rsidRPr="00D900A1" w:rsidRDefault="001D3F84">
            <w:pPr>
              <w:autoSpaceDE w:val="0"/>
              <w:autoSpaceDN w:val="0"/>
              <w:spacing w:after="0" w:line="260" w:lineRule="exact"/>
              <w:rPr>
                <w:rFonts w:ascii="ＭＳ Ｐ明朝" w:eastAsia="ＭＳ Ｐ明朝" w:hAnsi="ＭＳ Ｐ明朝" w:cs="ＭＳ 明朝"/>
                <w:color w:val="auto"/>
                <w:sz w:val="20"/>
                <w:szCs w:val="20"/>
              </w:rPr>
            </w:pPr>
          </w:p>
          <w:p w14:paraId="29DFD511"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545F41B1" w14:textId="3A6D90A8"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・生徒向け学校教育自己診断における「悩みや相談に親身になってくれる先生が多い。」の肯定的回答率</w:t>
            </w:r>
            <w:r w:rsidRPr="00D900A1">
              <w:rPr>
                <w:rFonts w:ascii="ＭＳ Ｐ明朝" w:eastAsia="ＭＳ Ｐ明朝" w:hAnsi="ＭＳ Ｐ明朝" w:cs="ＭＳ 明朝"/>
                <w:color w:val="auto"/>
                <w:sz w:val="20"/>
                <w:szCs w:val="20"/>
              </w:rPr>
              <w:t>80</w:t>
            </w:r>
            <w:r w:rsidR="00954D07" w:rsidRPr="00D900A1">
              <w:rPr>
                <w:rFonts w:ascii="ＭＳ Ｐ明朝" w:eastAsia="ＭＳ Ｐ明朝" w:hAnsi="ＭＳ Ｐ明朝" w:cs="ＭＳ 明朝" w:hint="eastAsia"/>
                <w:color w:val="auto"/>
                <w:sz w:val="20"/>
                <w:szCs w:val="20"/>
              </w:rPr>
              <w:t>％以上を維持する。</w:t>
            </w:r>
            <w:r w:rsidR="0031187A" w:rsidRPr="00D900A1">
              <w:rPr>
                <w:rFonts w:ascii="ＭＳ Ｐ明朝" w:eastAsia="ＭＳ Ｐ明朝" w:hAnsi="ＭＳ Ｐ明朝" w:cs="ＭＳ 明朝" w:hint="eastAsia"/>
                <w:color w:val="auto"/>
                <w:sz w:val="20"/>
                <w:szCs w:val="20"/>
              </w:rPr>
              <w:t>［</w:t>
            </w:r>
            <w:r w:rsidR="00AA0294" w:rsidRPr="00D900A1">
              <w:rPr>
                <w:rFonts w:ascii="ＭＳ Ｐ明朝" w:eastAsia="ＭＳ Ｐ明朝" w:hAnsi="ＭＳ Ｐ明朝" w:cs="ＭＳ 明朝" w:hint="eastAsia"/>
                <w:color w:val="auto"/>
                <w:sz w:val="20"/>
                <w:szCs w:val="20"/>
              </w:rPr>
              <w:t>80％</w:t>
            </w:r>
            <w:r w:rsidR="0031187A" w:rsidRPr="00D900A1">
              <w:rPr>
                <w:rFonts w:ascii="ＭＳ Ｐ明朝" w:eastAsia="ＭＳ Ｐ明朝" w:hAnsi="ＭＳ Ｐ明朝" w:cs="ＭＳ 明朝" w:hint="eastAsia"/>
                <w:color w:val="auto"/>
                <w:sz w:val="20"/>
                <w:szCs w:val="20"/>
              </w:rPr>
              <w:t>］</w:t>
            </w:r>
          </w:p>
          <w:p w14:paraId="53510F12" w14:textId="77777777" w:rsidR="001D3F84" w:rsidRPr="00D900A1" w:rsidRDefault="001D3F84">
            <w:pPr>
              <w:autoSpaceDE w:val="0"/>
              <w:autoSpaceDN w:val="0"/>
              <w:spacing w:after="0" w:line="260" w:lineRule="exact"/>
              <w:rPr>
                <w:rFonts w:ascii="ＭＳ Ｐ明朝" w:eastAsia="ＭＳ Ｐ明朝" w:hAnsi="ＭＳ Ｐ明朝" w:cs="ＭＳ 明朝"/>
                <w:color w:val="auto"/>
                <w:sz w:val="20"/>
                <w:szCs w:val="20"/>
              </w:rPr>
            </w:pPr>
          </w:p>
          <w:p w14:paraId="7B96F4A5" w14:textId="77777777" w:rsidR="001D3F84" w:rsidRPr="00D900A1" w:rsidRDefault="001F6731">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22B3BC20" w14:textId="5AF81DAA" w:rsidR="001F6731" w:rsidRPr="00D900A1" w:rsidRDefault="001F6731">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・教職員向け学校教育自己診断における「いじめが起こった</w:t>
            </w:r>
            <w:r w:rsidR="001B1880" w:rsidRPr="00D900A1">
              <w:rPr>
                <w:rFonts w:ascii="ＭＳ Ｐ明朝" w:eastAsia="ＭＳ Ｐ明朝" w:hAnsi="ＭＳ Ｐ明朝" w:cs="ＭＳ 明朝" w:hint="eastAsia"/>
                <w:color w:val="auto"/>
                <w:sz w:val="20"/>
                <w:szCs w:val="20"/>
              </w:rPr>
              <w:t>際の</w:t>
            </w:r>
            <w:r w:rsidR="00E15B9B" w:rsidRPr="00D900A1">
              <w:rPr>
                <w:rFonts w:ascii="ＭＳ Ｐ明朝" w:eastAsia="ＭＳ Ｐ明朝" w:hAnsi="ＭＳ Ｐ明朝" w:cs="ＭＳ 明朝" w:hint="eastAsia"/>
                <w:color w:val="auto"/>
                <w:sz w:val="20"/>
                <w:szCs w:val="20"/>
              </w:rPr>
              <w:t>体制が整っており、迅速に対応することができている。」の肯定的回答率</w:t>
            </w:r>
            <w:r w:rsidR="005F1B3D" w:rsidRPr="00D900A1">
              <w:rPr>
                <w:rFonts w:ascii="ＭＳ Ｐ明朝" w:eastAsia="ＭＳ Ｐ明朝" w:hAnsi="ＭＳ Ｐ明朝" w:cs="ＭＳ 明朝" w:hint="eastAsia"/>
                <w:color w:val="auto"/>
                <w:sz w:val="20"/>
                <w:szCs w:val="20"/>
              </w:rPr>
              <w:t>80</w:t>
            </w:r>
            <w:r w:rsidR="00E15B9B" w:rsidRPr="00D900A1">
              <w:rPr>
                <w:rFonts w:ascii="ＭＳ Ｐ明朝" w:eastAsia="ＭＳ Ｐ明朝" w:hAnsi="ＭＳ Ｐ明朝" w:cs="ＭＳ 明朝" w:hint="eastAsia"/>
                <w:color w:val="auto"/>
                <w:sz w:val="20"/>
                <w:szCs w:val="20"/>
              </w:rPr>
              <w:t>％以上を維持する。［98％］</w:t>
            </w:r>
          </w:p>
        </w:tc>
        <w:tc>
          <w:tcPr>
            <w:tcW w:w="3670" w:type="dxa"/>
            <w:tcBorders>
              <w:top w:val="single" w:sz="4" w:space="0" w:color="000000"/>
              <w:left w:val="dashed" w:sz="4" w:space="0" w:color="000000"/>
              <w:right w:val="single" w:sz="4" w:space="0" w:color="000000"/>
            </w:tcBorders>
          </w:tcPr>
          <w:p w14:paraId="6444D238"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3F4189D5"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505181E6"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61F1465E"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002580FC"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39D1E830"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44C54C76"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6013169E"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57579DBD"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574B3C8B"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7C5E7503"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4EBBF018"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1AF6BA3D"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065370C2"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4A19779A"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4E0E2077"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0F00670D"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1D7E0DD4"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07E54906"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5D488D6B" w14:textId="77777777" w:rsidR="003B106B" w:rsidRPr="00D900A1" w:rsidRDefault="003B106B">
            <w:pPr>
              <w:autoSpaceDE w:val="0"/>
              <w:autoSpaceDN w:val="0"/>
              <w:spacing w:after="0" w:line="260" w:lineRule="exact"/>
              <w:ind w:right="-100"/>
              <w:rPr>
                <w:rFonts w:ascii="ＭＳ Ｐ明朝" w:eastAsia="ＭＳ Ｐ明朝" w:hAnsi="ＭＳ Ｐ明朝" w:cs="ＭＳ 明朝"/>
                <w:color w:val="auto"/>
                <w:sz w:val="20"/>
                <w:szCs w:val="20"/>
              </w:rPr>
            </w:pPr>
          </w:p>
          <w:p w14:paraId="401C5CF6" w14:textId="77777777" w:rsidR="00AA0294" w:rsidRPr="00D900A1" w:rsidRDefault="00AA0294">
            <w:pPr>
              <w:autoSpaceDE w:val="0"/>
              <w:autoSpaceDN w:val="0"/>
              <w:spacing w:after="0" w:line="260" w:lineRule="exact"/>
              <w:ind w:right="-100"/>
              <w:rPr>
                <w:rFonts w:ascii="ＭＳ Ｐ明朝" w:eastAsia="ＭＳ Ｐ明朝" w:hAnsi="ＭＳ Ｐ明朝" w:cs="ＭＳ 明朝"/>
                <w:color w:val="auto"/>
                <w:sz w:val="20"/>
                <w:szCs w:val="20"/>
              </w:rPr>
            </w:pPr>
          </w:p>
          <w:p w14:paraId="467BC591" w14:textId="77777777" w:rsidR="00AA0294" w:rsidRPr="00D900A1" w:rsidRDefault="00AA0294">
            <w:pPr>
              <w:autoSpaceDE w:val="0"/>
              <w:autoSpaceDN w:val="0"/>
              <w:spacing w:after="0" w:line="260" w:lineRule="exact"/>
              <w:ind w:right="-100"/>
              <w:rPr>
                <w:rFonts w:ascii="ＭＳ Ｐ明朝" w:eastAsia="ＭＳ Ｐ明朝" w:hAnsi="ＭＳ Ｐ明朝" w:cs="ＭＳ 明朝"/>
                <w:color w:val="auto"/>
                <w:sz w:val="20"/>
                <w:szCs w:val="20"/>
              </w:rPr>
            </w:pPr>
          </w:p>
          <w:p w14:paraId="494D2163" w14:textId="77777777" w:rsidR="00AA0294" w:rsidRPr="00D900A1" w:rsidRDefault="00AA0294">
            <w:pPr>
              <w:autoSpaceDE w:val="0"/>
              <w:autoSpaceDN w:val="0"/>
              <w:spacing w:after="0" w:line="260" w:lineRule="exact"/>
              <w:ind w:right="-100"/>
              <w:rPr>
                <w:rFonts w:ascii="ＭＳ Ｐ明朝" w:eastAsia="ＭＳ Ｐ明朝" w:hAnsi="ＭＳ Ｐ明朝" w:cs="ＭＳ 明朝"/>
                <w:color w:val="auto"/>
                <w:sz w:val="20"/>
                <w:szCs w:val="20"/>
              </w:rPr>
            </w:pPr>
          </w:p>
          <w:p w14:paraId="022F17D7" w14:textId="77777777" w:rsidR="00AA0294" w:rsidRPr="00D900A1" w:rsidRDefault="00AA0294">
            <w:pPr>
              <w:autoSpaceDE w:val="0"/>
              <w:autoSpaceDN w:val="0"/>
              <w:spacing w:after="0" w:line="260" w:lineRule="exact"/>
              <w:ind w:right="-100"/>
              <w:rPr>
                <w:rFonts w:ascii="ＭＳ Ｐ明朝" w:eastAsia="ＭＳ Ｐ明朝" w:hAnsi="ＭＳ Ｐ明朝" w:cs="ＭＳ 明朝"/>
                <w:color w:val="auto"/>
                <w:sz w:val="20"/>
                <w:szCs w:val="20"/>
              </w:rPr>
            </w:pPr>
          </w:p>
        </w:tc>
      </w:tr>
      <w:tr w:rsidR="003B106B" w:rsidRPr="00D900A1" w14:paraId="40DC6CA0" w14:textId="77777777" w:rsidTr="00342A0B">
        <w:trPr>
          <w:cantSplit/>
          <w:trHeight w:val="1895"/>
          <w:jc w:val="right"/>
        </w:trPr>
        <w:tc>
          <w:tcPr>
            <w:tcW w:w="704" w:type="dxa"/>
            <w:tcBorders>
              <w:top w:val="single" w:sz="4" w:space="0" w:color="000000"/>
              <w:left w:val="single" w:sz="4" w:space="0" w:color="000000"/>
              <w:right w:val="single" w:sz="4" w:space="0" w:color="000000"/>
            </w:tcBorders>
            <w:textDirection w:val="tbRlV"/>
            <w:vAlign w:val="center"/>
          </w:tcPr>
          <w:p w14:paraId="161F0C69" w14:textId="77777777" w:rsidR="003B106B" w:rsidRPr="00D900A1" w:rsidRDefault="003B106B">
            <w:pPr>
              <w:autoSpaceDE w:val="0"/>
              <w:autoSpaceDN w:val="0"/>
              <w:spacing w:after="0" w:line="240" w:lineRule="auto"/>
              <w:ind w:left="113" w:right="137"/>
              <w:jc w:val="center"/>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　解決につなげる力の育成</w:t>
            </w:r>
          </w:p>
        </w:tc>
        <w:tc>
          <w:tcPr>
            <w:tcW w:w="2268" w:type="dxa"/>
            <w:tcBorders>
              <w:top w:val="single" w:sz="4" w:space="0" w:color="000000"/>
              <w:left w:val="single" w:sz="4" w:space="0" w:color="000000"/>
              <w:right w:val="single" w:sz="4" w:space="0" w:color="000000"/>
            </w:tcBorders>
          </w:tcPr>
          <w:p w14:paraId="402BD729" w14:textId="77777777" w:rsidR="003B106B" w:rsidRPr="00D900A1" w:rsidRDefault="003B106B" w:rsidP="009D414C">
            <w:pPr>
              <w:pStyle w:val="a7"/>
              <w:numPr>
                <w:ilvl w:val="0"/>
                <w:numId w:val="2"/>
              </w:numPr>
              <w:spacing w:line="260" w:lineRule="exact"/>
              <w:ind w:leftChars="0"/>
              <w:rPr>
                <w:rFonts w:ascii="ＭＳ Ｐ明朝" w:eastAsia="ＭＳ Ｐ明朝" w:hAnsi="ＭＳ Ｐ明朝"/>
                <w:sz w:val="20"/>
                <w:szCs w:val="20"/>
              </w:rPr>
            </w:pPr>
          </w:p>
          <w:p w14:paraId="6CEA1084" w14:textId="77777777" w:rsidR="003B106B" w:rsidRPr="00D900A1" w:rsidRDefault="003B106B">
            <w:pPr>
              <w:spacing w:line="260" w:lineRule="exact"/>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探究的な学びによる科学的手法の習得と学ぶ意欲を高める学習</w:t>
            </w:r>
          </w:p>
          <w:p w14:paraId="44E41978" w14:textId="77777777" w:rsidR="0005306A" w:rsidRPr="00D900A1" w:rsidRDefault="0005306A">
            <w:pPr>
              <w:spacing w:after="0" w:line="260" w:lineRule="exact"/>
              <w:rPr>
                <w:rFonts w:ascii="ＭＳ Ｐ明朝" w:eastAsia="ＭＳ Ｐ明朝" w:hAnsi="ＭＳ Ｐ明朝"/>
                <w:color w:val="auto"/>
                <w:sz w:val="20"/>
                <w:szCs w:val="20"/>
              </w:rPr>
            </w:pPr>
          </w:p>
          <w:p w14:paraId="1211AD02" w14:textId="77777777" w:rsidR="003B106B" w:rsidRPr="00D900A1"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4B26F334" w14:textId="77777777" w:rsidR="003B106B" w:rsidRPr="00D900A1" w:rsidRDefault="003B106B">
            <w:pPr>
              <w:spacing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高大連携行事の充実によるキャリア教育の推進</w:t>
            </w:r>
          </w:p>
          <w:p w14:paraId="304CE4B0" w14:textId="77777777" w:rsidR="003B106B" w:rsidRPr="00D900A1" w:rsidRDefault="003B106B">
            <w:pPr>
              <w:pStyle w:val="a7"/>
              <w:spacing w:line="260" w:lineRule="exact"/>
              <w:ind w:left="880"/>
              <w:rPr>
                <w:rFonts w:ascii="ＭＳ Ｐ明朝" w:eastAsia="ＭＳ Ｐ明朝" w:hAnsi="ＭＳ Ｐ明朝"/>
                <w:sz w:val="20"/>
                <w:szCs w:val="20"/>
              </w:rPr>
            </w:pPr>
          </w:p>
          <w:p w14:paraId="10EE02C4" w14:textId="77777777" w:rsidR="003B106B" w:rsidRPr="00D900A1" w:rsidRDefault="003B106B">
            <w:pPr>
              <w:spacing w:after="0" w:line="260" w:lineRule="exact"/>
              <w:rPr>
                <w:rFonts w:ascii="ＭＳ Ｐ明朝" w:eastAsia="ＭＳ Ｐ明朝" w:hAnsi="ＭＳ Ｐ明朝"/>
                <w:color w:val="auto"/>
                <w:sz w:val="20"/>
                <w:szCs w:val="20"/>
              </w:rPr>
            </w:pPr>
          </w:p>
          <w:p w14:paraId="472FB4A0" w14:textId="0353E495" w:rsidR="003B106B" w:rsidRPr="00D900A1" w:rsidRDefault="003B106B">
            <w:pPr>
              <w:spacing w:after="0" w:line="260" w:lineRule="exact"/>
              <w:rPr>
                <w:rFonts w:ascii="ＭＳ Ｐ明朝" w:eastAsia="ＭＳ Ｐ明朝" w:hAnsi="ＭＳ Ｐ明朝"/>
                <w:color w:val="auto"/>
                <w:sz w:val="20"/>
                <w:szCs w:val="20"/>
              </w:rPr>
            </w:pPr>
          </w:p>
          <w:p w14:paraId="4474CFFE" w14:textId="77777777" w:rsidR="00A1783B" w:rsidRPr="00D900A1" w:rsidRDefault="00A1783B">
            <w:pPr>
              <w:spacing w:after="0" w:line="260" w:lineRule="exact"/>
              <w:rPr>
                <w:rFonts w:ascii="ＭＳ Ｐ明朝" w:eastAsia="ＭＳ Ｐ明朝" w:hAnsi="ＭＳ Ｐ明朝"/>
                <w:color w:val="auto"/>
                <w:sz w:val="20"/>
                <w:szCs w:val="20"/>
              </w:rPr>
            </w:pPr>
          </w:p>
          <w:p w14:paraId="0C312C34" w14:textId="77777777" w:rsidR="003B106B" w:rsidRPr="00D900A1"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557984B5" w14:textId="6E0BE023" w:rsidR="003B106B" w:rsidRPr="00D900A1" w:rsidRDefault="003B106B">
            <w:pPr>
              <w:spacing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学校図書館の活用</w:t>
            </w:r>
            <w:r w:rsidR="00EE12D5" w:rsidRPr="00D900A1">
              <w:rPr>
                <w:rFonts w:ascii="ＭＳ Ｐ明朝" w:eastAsia="ＭＳ Ｐ明朝" w:hAnsi="ＭＳ Ｐ明朝" w:cs="ＭＳ 明朝" w:hint="eastAsia"/>
                <w:color w:val="auto"/>
                <w:sz w:val="20"/>
                <w:szCs w:val="20"/>
              </w:rPr>
              <w:t>ならびに教育環境の整備</w:t>
            </w:r>
          </w:p>
          <w:p w14:paraId="31E4E7F9"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35A41B97"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59C0F4E9" w14:textId="77777777" w:rsidR="001D3F84" w:rsidRPr="00D900A1" w:rsidRDefault="001D3F84">
            <w:pPr>
              <w:spacing w:after="0" w:line="260" w:lineRule="exact"/>
              <w:rPr>
                <w:rFonts w:ascii="ＭＳ Ｐ明朝" w:eastAsia="ＭＳ Ｐ明朝" w:hAnsi="ＭＳ Ｐ明朝" w:cs="ＭＳ 明朝"/>
                <w:color w:val="auto"/>
                <w:sz w:val="20"/>
                <w:szCs w:val="20"/>
              </w:rPr>
            </w:pPr>
          </w:p>
          <w:p w14:paraId="73C34B6A"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2631205D"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5CBDF5B3"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p>
          <w:p w14:paraId="7E87B2E2" w14:textId="442C3CB2"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北区を中心とした近隣校との異校種間連携の充実</w:t>
            </w:r>
          </w:p>
          <w:p w14:paraId="697E1F6D"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5CCE9685" w14:textId="77777777" w:rsidR="00EE12D5" w:rsidRPr="00D900A1" w:rsidRDefault="00EE12D5">
            <w:pPr>
              <w:spacing w:after="0" w:line="260" w:lineRule="exact"/>
              <w:ind w:left="600" w:hangingChars="300" w:hanging="600"/>
              <w:rPr>
                <w:rFonts w:ascii="ＭＳ Ｐ明朝" w:eastAsia="ＭＳ Ｐ明朝" w:hAnsi="ＭＳ Ｐ明朝" w:cs="ＭＳ 明朝"/>
                <w:color w:val="auto"/>
                <w:sz w:val="20"/>
                <w:szCs w:val="20"/>
              </w:rPr>
            </w:pPr>
          </w:p>
          <w:p w14:paraId="23747D7C" w14:textId="505C0F07" w:rsidR="00EE12D5" w:rsidRPr="00D900A1" w:rsidRDefault="00EE12D5">
            <w:pPr>
              <w:spacing w:after="0" w:line="260" w:lineRule="exact"/>
              <w:ind w:left="600" w:hangingChars="300" w:hanging="600"/>
              <w:rPr>
                <w:rFonts w:ascii="ＭＳ Ｐ明朝" w:eastAsia="ＭＳ Ｐ明朝" w:hAnsi="ＭＳ Ｐ明朝" w:cs="ＭＳ 明朝"/>
                <w:color w:val="auto"/>
                <w:sz w:val="20"/>
                <w:szCs w:val="20"/>
              </w:rPr>
            </w:pPr>
          </w:p>
          <w:p w14:paraId="3898FD8E" w14:textId="77777777" w:rsidR="00EE12D5" w:rsidRPr="00D900A1" w:rsidRDefault="00EE12D5" w:rsidP="00342A0B">
            <w:pPr>
              <w:spacing w:after="0" w:line="260" w:lineRule="exact"/>
              <w:rPr>
                <w:rFonts w:ascii="ＭＳ Ｐ明朝" w:eastAsia="ＭＳ Ｐ明朝" w:hAnsi="ＭＳ Ｐ明朝" w:cs="ＭＳ 明朝"/>
                <w:color w:val="auto"/>
                <w:sz w:val="20"/>
                <w:szCs w:val="20"/>
              </w:rPr>
            </w:pPr>
          </w:p>
          <w:p w14:paraId="04334B8D" w14:textId="77777777" w:rsidR="00EE12D5" w:rsidRPr="00D900A1" w:rsidRDefault="00EE12D5">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（５）</w:t>
            </w:r>
          </w:p>
          <w:p w14:paraId="36E686A8" w14:textId="2F8B2D23" w:rsidR="00EE12D5" w:rsidRPr="00D900A1" w:rsidRDefault="00EE12D5" w:rsidP="00BC64F9">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国際的視野を養い、</w:t>
            </w:r>
            <w:r w:rsidR="00BC64F9" w:rsidRPr="00D900A1">
              <w:rPr>
                <w:rFonts w:ascii="ＭＳ Ｐ明朝" w:eastAsia="ＭＳ Ｐ明朝" w:hAnsi="ＭＳ Ｐ明朝" w:cs="ＭＳ 明朝" w:hint="eastAsia"/>
                <w:color w:val="auto"/>
                <w:sz w:val="20"/>
                <w:szCs w:val="20"/>
              </w:rPr>
              <w:t>多文化理解を図る力の育成</w:t>
            </w:r>
          </w:p>
        </w:tc>
        <w:tc>
          <w:tcPr>
            <w:tcW w:w="4374" w:type="dxa"/>
            <w:tcBorders>
              <w:top w:val="single" w:sz="4" w:space="0" w:color="000000"/>
              <w:left w:val="single" w:sz="4" w:space="0" w:color="000000"/>
              <w:right w:val="single" w:sz="4" w:space="0" w:color="000000"/>
            </w:tcBorders>
          </w:tcPr>
          <w:p w14:paraId="44C8ACEE"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619EEE64" w14:textId="6F710026" w:rsidR="003B106B" w:rsidRPr="00D900A1" w:rsidRDefault="00930A7A">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探究活動</w:t>
            </w:r>
            <w:r w:rsidR="003B106B" w:rsidRPr="00D900A1">
              <w:rPr>
                <w:rFonts w:ascii="ＭＳ Ｐ明朝" w:eastAsia="ＭＳ Ｐ明朝" w:hAnsi="ＭＳ Ｐ明朝" w:cs="ＭＳ 明朝" w:hint="eastAsia"/>
                <w:color w:val="auto"/>
                <w:sz w:val="20"/>
                <w:szCs w:val="20"/>
              </w:rPr>
              <w:t>等における学びを通して、他者とのかかわりについての考察を深める科</w:t>
            </w:r>
            <w:r w:rsidR="004E0AE5" w:rsidRPr="00D900A1">
              <w:rPr>
                <w:rFonts w:ascii="ＭＳ Ｐ明朝" w:eastAsia="ＭＳ Ｐ明朝" w:hAnsi="ＭＳ Ｐ明朝" w:cs="ＭＳ 明朝" w:hint="eastAsia"/>
                <w:color w:val="auto"/>
                <w:sz w:val="20"/>
                <w:szCs w:val="20"/>
              </w:rPr>
              <w:t>学的手法を教授し、教員自らも日々指導方法について自己研鑽に励み、資質・能力の向上に努める。</w:t>
            </w:r>
          </w:p>
          <w:p w14:paraId="2DC051D9" w14:textId="77777777" w:rsidR="005F1B3D" w:rsidRPr="00D900A1" w:rsidRDefault="005F1B3D">
            <w:pPr>
              <w:spacing w:after="0" w:line="260" w:lineRule="exact"/>
              <w:rPr>
                <w:rFonts w:ascii="ＭＳ Ｐ明朝" w:eastAsia="ＭＳ Ｐ明朝" w:hAnsi="ＭＳ Ｐ明朝" w:cs="ＭＳ 明朝"/>
                <w:color w:val="auto"/>
                <w:sz w:val="20"/>
                <w:szCs w:val="20"/>
              </w:rPr>
            </w:pPr>
          </w:p>
          <w:p w14:paraId="259AC677"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5CA72433" w14:textId="4610B006" w:rsidR="00930A7A" w:rsidRPr="00D900A1" w:rsidRDefault="00930A7A">
            <w:pPr>
              <w:spacing w:after="0" w:line="260" w:lineRule="exact"/>
              <w:rPr>
                <w:rFonts w:ascii="ＭＳ Ｐ明朝" w:eastAsia="ＭＳ Ｐ明朝" w:hAnsi="ＭＳ Ｐ明朝" w:cs="ＭＳ ゴシック"/>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将来の目標に向かって主体的・積極的に行動</w:t>
            </w:r>
            <w:r w:rsidR="003B106B" w:rsidRPr="00D900A1">
              <w:rPr>
                <w:rFonts w:ascii="ＭＳ Ｐ明朝" w:eastAsia="ＭＳ Ｐ明朝" w:hAnsi="ＭＳ Ｐ明朝" w:cs="ＭＳ ゴシック" w:hint="eastAsia"/>
                <w:color w:val="auto"/>
                <w:sz w:val="20"/>
                <w:szCs w:val="20"/>
              </w:rPr>
              <w:t>する力を育成するキャリア教育推進のため、積極的に大学との連携を行い、大学訪問等含めて交流を深める。</w:t>
            </w:r>
          </w:p>
          <w:p w14:paraId="7CEA4772" w14:textId="0197D931" w:rsidR="003B106B" w:rsidRPr="00D900A1" w:rsidRDefault="00930A7A" w:rsidP="00EE12D5">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・インターンシップ等に大学生を招き</w:t>
            </w:r>
            <w:r w:rsidR="007D2163" w:rsidRPr="00D900A1">
              <w:rPr>
                <w:rFonts w:ascii="ＭＳ Ｐ明朝" w:eastAsia="ＭＳ Ｐ明朝" w:hAnsi="ＭＳ Ｐ明朝" w:cs="ＭＳ 明朝" w:hint="eastAsia"/>
                <w:color w:val="auto"/>
                <w:sz w:val="20"/>
                <w:szCs w:val="20"/>
              </w:rPr>
              <w:t>、</w:t>
            </w:r>
            <w:r w:rsidRPr="00D900A1">
              <w:rPr>
                <w:rFonts w:ascii="ＭＳ Ｐ明朝" w:eastAsia="ＭＳ Ｐ明朝" w:hAnsi="ＭＳ Ｐ明朝" w:cs="ＭＳ 明朝" w:hint="eastAsia"/>
                <w:color w:val="auto"/>
                <w:sz w:val="20"/>
                <w:szCs w:val="20"/>
              </w:rPr>
              <w:t>生徒との積極的交流を図る</w:t>
            </w:r>
          </w:p>
          <w:p w14:paraId="42C3E8A2"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70C07161" w14:textId="2C8A910D"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学校図書館</w:t>
            </w:r>
            <w:r w:rsidRPr="00D900A1">
              <w:rPr>
                <w:rFonts w:ascii="ＭＳ Ｐ明朝" w:eastAsia="ＭＳ Ｐ明朝" w:hAnsi="ＭＳ Ｐ明朝" w:cs="ＭＳ ゴシック" w:hint="eastAsia"/>
                <w:color w:val="auto"/>
                <w:sz w:val="20"/>
                <w:szCs w:val="20"/>
              </w:rPr>
              <w:t>等の</w:t>
            </w:r>
            <w:r w:rsidR="005872D3" w:rsidRPr="00D900A1">
              <w:rPr>
                <w:rFonts w:ascii="ＭＳ Ｐ明朝" w:eastAsia="ＭＳ Ｐ明朝" w:hAnsi="ＭＳ Ｐ明朝" w:cs="ＭＳ ゴシック" w:hint="eastAsia"/>
                <w:color w:val="auto"/>
                <w:sz w:val="20"/>
                <w:szCs w:val="20"/>
              </w:rPr>
              <w:t>教育</w:t>
            </w:r>
            <w:r w:rsidRPr="00D900A1">
              <w:rPr>
                <w:rFonts w:ascii="ＭＳ Ｐ明朝" w:eastAsia="ＭＳ Ｐ明朝" w:hAnsi="ＭＳ Ｐ明朝" w:cs="ＭＳ ゴシック" w:hint="eastAsia"/>
                <w:color w:val="auto"/>
                <w:sz w:val="20"/>
                <w:szCs w:val="20"/>
              </w:rPr>
              <w:t>資産を活用し、視野を広げ自己の生き方を考察させ、学習意欲の向上を図るため、学校図書館の教育環境を整備する。</w:t>
            </w:r>
          </w:p>
          <w:p w14:paraId="21CA90F9"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7328684F"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7036A651"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3FF1942E" w14:textId="77777777" w:rsidR="001D3F84" w:rsidRPr="00D900A1" w:rsidRDefault="001D3F84">
            <w:pPr>
              <w:spacing w:after="0" w:line="260" w:lineRule="exact"/>
              <w:rPr>
                <w:rFonts w:ascii="ＭＳ Ｐ明朝" w:eastAsia="ＭＳ Ｐ明朝" w:hAnsi="ＭＳ Ｐ明朝" w:cs="ＭＳ 明朝"/>
                <w:color w:val="auto"/>
                <w:sz w:val="20"/>
                <w:szCs w:val="20"/>
              </w:rPr>
            </w:pPr>
          </w:p>
          <w:p w14:paraId="22DA85EA"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34502E10"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p>
          <w:p w14:paraId="45B05E2F" w14:textId="7578943F" w:rsidR="003B106B" w:rsidRPr="00D900A1" w:rsidRDefault="003B79F4">
            <w:pPr>
              <w:spacing w:after="0" w:line="260" w:lineRule="exact"/>
              <w:rPr>
                <w:rFonts w:ascii="ＭＳ Ｐ明朝" w:eastAsia="ＭＳ Ｐ明朝" w:hAnsi="ＭＳ Ｐ明朝" w:cs="ＭＳ ゴシック"/>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「教育ボランティア」にて積極的に異校種間連携ならびに教育関連施設において体験実習を行う。</w:t>
            </w:r>
            <w:r w:rsidR="003B106B" w:rsidRPr="00D900A1">
              <w:rPr>
                <w:rFonts w:ascii="ＭＳ Ｐ明朝" w:eastAsia="ＭＳ Ｐ明朝" w:hAnsi="ＭＳ Ｐ明朝" w:cs="ＭＳ ゴシック" w:hint="eastAsia"/>
                <w:color w:val="auto"/>
                <w:sz w:val="20"/>
                <w:szCs w:val="20"/>
              </w:rPr>
              <w:t>また、令和６年度「教育体験」実施校との連携を進める。</w:t>
            </w:r>
          </w:p>
          <w:p w14:paraId="44B82D10" w14:textId="3E35D5D8" w:rsidR="00BC64F9" w:rsidRPr="00D900A1" w:rsidRDefault="003B79F4">
            <w:pPr>
              <w:spacing w:after="0" w:line="260" w:lineRule="exact"/>
              <w:rPr>
                <w:rFonts w:ascii="ＭＳ Ｐ明朝" w:eastAsia="ＭＳ Ｐ明朝" w:hAnsi="ＭＳ Ｐ明朝" w:cs="ＭＳ ゴシック"/>
                <w:color w:val="auto"/>
                <w:sz w:val="20"/>
                <w:szCs w:val="20"/>
              </w:rPr>
            </w:pPr>
            <w:r w:rsidRPr="00D900A1">
              <w:rPr>
                <w:rFonts w:ascii="ＭＳ Ｐ明朝" w:eastAsia="ＭＳ Ｐ明朝" w:hAnsi="ＭＳ Ｐ明朝" w:cs="ＭＳ ゴシック" w:hint="eastAsia"/>
                <w:color w:val="auto"/>
                <w:sz w:val="20"/>
                <w:szCs w:val="20"/>
              </w:rPr>
              <w:t>・地域行事等に積極的に参加する。</w:t>
            </w:r>
          </w:p>
          <w:p w14:paraId="1C3DF9FC" w14:textId="77777777" w:rsidR="00587B90" w:rsidRPr="00D900A1" w:rsidRDefault="00587B90">
            <w:pPr>
              <w:spacing w:after="0" w:line="260" w:lineRule="exact"/>
              <w:rPr>
                <w:rFonts w:ascii="ＭＳ Ｐ明朝" w:eastAsia="ＭＳ Ｐ明朝" w:hAnsi="ＭＳ Ｐ明朝" w:cs="ＭＳ ゴシック"/>
                <w:color w:val="auto"/>
                <w:sz w:val="20"/>
                <w:szCs w:val="20"/>
              </w:rPr>
            </w:pPr>
          </w:p>
          <w:p w14:paraId="3ECFE665" w14:textId="77777777" w:rsidR="00BC64F9" w:rsidRPr="00D900A1" w:rsidRDefault="00BC64F9">
            <w:pPr>
              <w:spacing w:after="0" w:line="260" w:lineRule="exact"/>
              <w:rPr>
                <w:rFonts w:ascii="ＭＳ Ｐ明朝" w:eastAsia="ＭＳ Ｐ明朝" w:hAnsi="ＭＳ Ｐ明朝" w:cs="ＭＳ ゴシック"/>
                <w:color w:val="auto"/>
                <w:sz w:val="20"/>
                <w:szCs w:val="20"/>
              </w:rPr>
            </w:pPr>
            <w:r w:rsidRPr="00D900A1">
              <w:rPr>
                <w:rFonts w:ascii="ＭＳ Ｐ明朝" w:eastAsia="ＭＳ Ｐ明朝" w:hAnsi="ＭＳ Ｐ明朝" w:cs="ＭＳ ゴシック" w:hint="eastAsia"/>
                <w:color w:val="auto"/>
                <w:sz w:val="20"/>
                <w:szCs w:val="20"/>
              </w:rPr>
              <w:t>（５）</w:t>
            </w:r>
          </w:p>
          <w:p w14:paraId="37BD4162" w14:textId="77777777" w:rsidR="00BC64F9" w:rsidRPr="00D900A1" w:rsidRDefault="0073155A">
            <w:pPr>
              <w:spacing w:after="0" w:line="260" w:lineRule="exact"/>
              <w:rPr>
                <w:rFonts w:ascii="ＭＳ Ｐ明朝" w:eastAsia="ＭＳ Ｐ明朝" w:hAnsi="ＭＳ Ｐ明朝" w:cs="ＭＳ ゴシック"/>
                <w:color w:val="auto"/>
                <w:sz w:val="20"/>
                <w:szCs w:val="20"/>
              </w:rPr>
            </w:pPr>
            <w:r w:rsidRPr="00D900A1">
              <w:rPr>
                <w:rFonts w:ascii="ＭＳ Ｐ明朝" w:eastAsia="ＭＳ Ｐ明朝" w:hAnsi="ＭＳ Ｐ明朝" w:cs="ＭＳ ゴシック" w:hint="eastAsia"/>
                <w:color w:val="auto"/>
                <w:sz w:val="20"/>
                <w:szCs w:val="20"/>
              </w:rPr>
              <w:t>・</w:t>
            </w:r>
            <w:r w:rsidR="00BC64F9" w:rsidRPr="00D900A1">
              <w:rPr>
                <w:rFonts w:ascii="ＭＳ Ｐ明朝" w:eastAsia="ＭＳ Ｐ明朝" w:hAnsi="ＭＳ Ｐ明朝" w:cs="ＭＳ ゴシック" w:hint="eastAsia"/>
                <w:color w:val="auto"/>
                <w:sz w:val="20"/>
                <w:szCs w:val="20"/>
              </w:rPr>
              <w:t>姉妹校からの留学生との積極的な交流や、大学や外部機関との連携を進める。</w:t>
            </w:r>
          </w:p>
          <w:p w14:paraId="0303DD4E" w14:textId="0B643FA9" w:rsidR="0073155A" w:rsidRPr="00D900A1" w:rsidRDefault="001D3F84">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hint="eastAsia"/>
                <w:noProof/>
                <w:color w:val="auto"/>
                <w:szCs w:val="21"/>
              </w:rPr>
              <mc:AlternateContent>
                <mc:Choice Requires="wps">
                  <w:drawing>
                    <wp:anchor distT="0" distB="0" distL="114300" distR="114300" simplePos="0" relativeHeight="251659264" behindDoc="0" locked="0" layoutInCell="1" allowOverlap="1" wp14:anchorId="30569EA8" wp14:editId="4D844C7F">
                      <wp:simplePos x="0" y="0"/>
                      <wp:positionH relativeFrom="column">
                        <wp:posOffset>-1948180</wp:posOffset>
                      </wp:positionH>
                      <wp:positionV relativeFrom="paragraph">
                        <wp:posOffset>655955</wp:posOffset>
                      </wp:positionV>
                      <wp:extent cx="9715500" cy="0"/>
                      <wp:effectExtent l="0" t="0" r="0" b="0"/>
                      <wp:wrapNone/>
                      <wp:docPr id="1553164757" name="直線コネクタ 1"/>
                      <wp:cNvGraphicFramePr/>
                      <a:graphic xmlns:a="http://schemas.openxmlformats.org/drawingml/2006/main">
                        <a:graphicData uri="http://schemas.microsoft.com/office/word/2010/wordprocessingShape">
                          <wps:wsp>
                            <wps:cNvCnPr/>
                            <wps:spPr>
                              <a:xfrm flipV="1">
                                <a:off x="0" y="0"/>
                                <a:ext cx="971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44C2B3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pt,51.65pt" to="611.6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sxuwEAAN4DAAAOAAAAZHJzL2Uyb0RvYy54bWysU8Fu1DAQvSPxD5bvrLOVSiHabA+t2guC&#10;Cih31xlvLNkey3Y32b/v2NnNVoCQQFysjD3vzbw3k8315CzbQ0wGfcfXq4Yz8Ap743cdf/x+9+4D&#10;ZylL30uLHjp+gMSvt2/fbMbQwgUOaHuIjEh8asfQ8SHn0AqR1ABOphUG8PSoMTqZKYw70Uc5Eruz&#10;4qJp3osRYx8iKkiJbm/nR76t/FqDyl+0TpCZ7Tj1lusZ6/lUTrHdyHYXZRiMOrYh/6ELJ42nogvV&#10;rcySPUfzC5UzKmJCnVcKnUCtjYKqgdSsm5/UfBtkgKqFzElhsSn9P1r1eX/jHyLZMIbUpvAQi4pJ&#10;R8e0NeEHzbTqok7ZVG07LLbBlJmiy49X68vLhtxVpzcxUxSqEFO+B3SsfHTcGl8UyVbuP6VMZSn1&#10;lFKurS9nQmv6O2NtDcouwI2NbC9pinlal6kR7lUWRQUpziLqVz5YmFm/gmamp2ZnOXW/zpxSKfD5&#10;xGs9ZReYpg4WYFPb/iPwmF+gUHfvb8ALolZGnxewMx7j76qfrdBz/smBWXex4An7Qx1vtYaWqDp3&#10;XPiypa/jCj//ltsXAAAA//8DAFBLAwQUAAYACAAAACEAUZGpVeAAAAANAQAADwAAAGRycy9kb3du&#10;cmV2LnhtbEyPQUvDQBCF74L/YRnBW7vbBIrEbIoIHoRSa+tBb9vdMYlmZ2N20sZ/7xYEPb55j/e+&#10;KVeT78QRh9gG0rCYKxBINriWag0v+4fZDYjIhpzpAqGGb4ywqi4vSlO4cKJnPO64FqmEYmE0NMx9&#10;IWW0DXoT56FHSt57GLzhJIdausGcUrnvZKbUUnrTUlpoTI/3DdrP3eg1vC4ev7a2/9jun+z6bVjz&#10;ZoM8an19Nd3dgmCc+C8MZ/yEDlViOoSRXBSdhlmulomdk6PyHMQ5kmV5BuLwe5JVKf9/Uf0AAAD/&#10;/wMAUEsBAi0AFAAGAAgAAAAhALaDOJL+AAAA4QEAABMAAAAAAAAAAAAAAAAAAAAAAFtDb250ZW50&#10;X1R5cGVzXS54bWxQSwECLQAUAAYACAAAACEAOP0h/9YAAACUAQAACwAAAAAAAAAAAAAAAAAvAQAA&#10;X3JlbHMvLnJlbHNQSwECLQAUAAYACAAAACEAolxLMbsBAADeAwAADgAAAAAAAAAAAAAAAAAuAgAA&#10;ZHJzL2Uyb0RvYy54bWxQSwECLQAUAAYACAAAACEAUZGpVeAAAAANAQAADwAAAAAAAAAAAAAAAAAV&#10;BAAAZHJzL2Rvd25yZXYueG1sUEsFBgAAAAAEAAQA8wAAACIFAAAAAA==&#10;" strokecolor="black [3213]" strokeweight=".5pt">
                      <v:stroke joinstyle="miter"/>
                    </v:line>
                  </w:pict>
                </mc:Fallback>
              </mc:AlternateContent>
            </w:r>
            <w:r w:rsidR="0073155A" w:rsidRPr="00D900A1">
              <w:rPr>
                <w:rFonts w:ascii="ＭＳ Ｐ明朝" w:eastAsia="ＭＳ Ｐ明朝" w:hAnsi="ＭＳ Ｐ明朝" w:cs="ＭＳ ゴシック" w:hint="eastAsia"/>
                <w:color w:val="auto"/>
                <w:sz w:val="20"/>
                <w:szCs w:val="20"/>
              </w:rPr>
              <w:t>・ICT等を活用し、姉妹校等とのリアルタイムな交流を図る。</w:t>
            </w:r>
          </w:p>
        </w:tc>
        <w:tc>
          <w:tcPr>
            <w:tcW w:w="4131" w:type="dxa"/>
            <w:tcBorders>
              <w:top w:val="single" w:sz="4" w:space="0" w:color="000000"/>
              <w:left w:val="single" w:sz="4" w:space="0" w:color="000000"/>
              <w:right w:val="dashed" w:sz="4" w:space="0" w:color="000000"/>
            </w:tcBorders>
          </w:tcPr>
          <w:p w14:paraId="464DA35F"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78071A68" w14:textId="7A02C9EE" w:rsidR="003B106B" w:rsidRPr="00D900A1" w:rsidRDefault="003B106B">
            <w:pPr>
              <w:autoSpaceDE w:val="0"/>
              <w:autoSpaceDN w:val="0"/>
              <w:spacing w:after="0" w:line="260" w:lineRule="exact"/>
              <w:ind w:leftChars="2" w:left="4"/>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・生徒向け学校教育自己診断における「学校では、生活規律や学習規律などの基本的習慣の確立に力を入れている。」の肯定的回答率</w:t>
            </w:r>
            <w:r w:rsidR="005F1B3D" w:rsidRPr="00D900A1">
              <w:rPr>
                <w:rFonts w:ascii="ＭＳ Ｐ明朝" w:eastAsia="ＭＳ Ｐ明朝" w:hAnsi="ＭＳ Ｐ明朝" w:cs="ＭＳ 明朝" w:hint="eastAsia"/>
                <w:color w:val="auto"/>
                <w:sz w:val="20"/>
                <w:szCs w:val="20"/>
              </w:rPr>
              <w:t>80</w:t>
            </w:r>
            <w:r w:rsidRPr="00D900A1">
              <w:rPr>
                <w:rFonts w:ascii="ＭＳ Ｐ明朝" w:eastAsia="ＭＳ Ｐ明朝" w:hAnsi="ＭＳ Ｐ明朝" w:cs="ＭＳ 明朝" w:hint="eastAsia"/>
                <w:color w:val="auto"/>
                <w:sz w:val="20"/>
                <w:szCs w:val="20"/>
              </w:rPr>
              <w:t>％以上を維持する。</w:t>
            </w:r>
          </w:p>
          <w:p w14:paraId="15BCF19C" w14:textId="693461BD" w:rsidR="003B106B" w:rsidRPr="00D900A1" w:rsidRDefault="002334A6">
            <w:pPr>
              <w:autoSpaceDE w:val="0"/>
              <w:autoSpaceDN w:val="0"/>
              <w:spacing w:after="0" w:line="260" w:lineRule="exact"/>
              <w:ind w:leftChars="2" w:left="4"/>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5724C2" w:rsidRPr="00D900A1">
              <w:rPr>
                <w:rFonts w:ascii="ＭＳ Ｐ明朝" w:eastAsia="ＭＳ Ｐ明朝" w:hAnsi="ＭＳ Ｐ明朝" w:cs="ＭＳ 明朝" w:hint="eastAsia"/>
                <w:color w:val="auto"/>
                <w:sz w:val="20"/>
                <w:szCs w:val="20"/>
              </w:rPr>
              <w:t xml:space="preserve"> 8</w:t>
            </w:r>
            <w:r w:rsidRPr="00D900A1">
              <w:rPr>
                <w:rFonts w:ascii="ＭＳ Ｐ明朝" w:eastAsia="ＭＳ Ｐ明朝" w:hAnsi="ＭＳ Ｐ明朝" w:cs="ＭＳ 明朝" w:hint="eastAsia"/>
                <w:color w:val="auto"/>
                <w:sz w:val="20"/>
                <w:szCs w:val="20"/>
              </w:rPr>
              <w:t>4</w:t>
            </w:r>
            <w:r w:rsidR="005724C2" w:rsidRPr="00D900A1">
              <w:rPr>
                <w:rFonts w:ascii="ＭＳ Ｐ明朝" w:eastAsia="ＭＳ Ｐ明朝" w:hAnsi="ＭＳ Ｐ明朝" w:cs="ＭＳ 明朝" w:hint="eastAsia"/>
                <w:color w:val="auto"/>
                <w:sz w:val="20"/>
                <w:szCs w:val="20"/>
              </w:rPr>
              <w:t>％］</w:t>
            </w:r>
          </w:p>
          <w:p w14:paraId="0C8D9B62" w14:textId="1CBB7913"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5F20978E" w14:textId="702F6A17" w:rsidR="0005306A" w:rsidRPr="00D900A1" w:rsidRDefault="0005306A" w:rsidP="0005306A">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・探究学習の成果発表の場として、保護者や他校生徒など外部を招いた発表会を実施する。</w:t>
            </w:r>
          </w:p>
          <w:p w14:paraId="0F2D4822" w14:textId="72F915B3"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・大学や外部機関との連携授業を年10回以上実施する。</w:t>
            </w:r>
            <w:r w:rsidR="005F1B3D" w:rsidRPr="00D900A1">
              <w:rPr>
                <w:rFonts w:ascii="ＭＳ Ｐ明朝" w:eastAsia="ＭＳ Ｐ明朝" w:hAnsi="ＭＳ Ｐ明朝" w:cs="ＭＳ 明朝" w:hint="eastAsia"/>
                <w:color w:val="auto"/>
                <w:sz w:val="20"/>
                <w:szCs w:val="20"/>
              </w:rPr>
              <w:t>［</w:t>
            </w:r>
            <w:r w:rsidR="002334A6" w:rsidRPr="00D900A1">
              <w:rPr>
                <w:rFonts w:ascii="ＭＳ Ｐ明朝" w:eastAsia="ＭＳ Ｐ明朝" w:hAnsi="ＭＳ Ｐ明朝" w:cs="ＭＳ 明朝" w:hint="eastAsia"/>
                <w:color w:val="auto"/>
                <w:sz w:val="20"/>
                <w:szCs w:val="20"/>
              </w:rPr>
              <w:t>12回</w:t>
            </w:r>
            <w:r w:rsidR="005F1B3D" w:rsidRPr="00D900A1">
              <w:rPr>
                <w:rFonts w:ascii="ＭＳ Ｐ明朝" w:eastAsia="ＭＳ Ｐ明朝" w:hAnsi="ＭＳ Ｐ明朝" w:cs="ＭＳ 明朝" w:hint="eastAsia"/>
                <w:color w:val="auto"/>
                <w:sz w:val="20"/>
                <w:szCs w:val="20"/>
              </w:rPr>
              <w:t>］</w:t>
            </w:r>
          </w:p>
          <w:p w14:paraId="1F5A0EF8" w14:textId="57CC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68ABFD2" w14:textId="77777777" w:rsidR="001D3F84" w:rsidRPr="00D900A1" w:rsidRDefault="001D3F8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5CFCF37E" w14:textId="2ED46DF3"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6F1619D6" w14:textId="69761DDE"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・ビブリオバトル</w:t>
            </w:r>
            <w:r w:rsidR="003A297B" w:rsidRPr="00D900A1">
              <w:rPr>
                <w:rFonts w:ascii="ＭＳ Ｐ明朝" w:eastAsia="ＭＳ Ｐ明朝" w:hAnsi="ＭＳ Ｐ明朝" w:cs="ＭＳ 明朝" w:hint="eastAsia"/>
                <w:color w:val="auto"/>
                <w:sz w:val="20"/>
                <w:szCs w:val="20"/>
              </w:rPr>
              <w:t>を通じて</w:t>
            </w:r>
            <w:r w:rsidRPr="00D900A1">
              <w:rPr>
                <w:rFonts w:ascii="ＭＳ Ｐ明朝" w:eastAsia="ＭＳ Ｐ明朝" w:hAnsi="ＭＳ Ｐ明朝" w:cs="ＭＳ 明朝" w:hint="eastAsia"/>
                <w:color w:val="auto"/>
                <w:sz w:val="20"/>
                <w:szCs w:val="20"/>
              </w:rPr>
              <w:t>、本に対する興味関心を引き出すよう取り組</w:t>
            </w:r>
            <w:r w:rsidR="00052BE0" w:rsidRPr="00D900A1">
              <w:rPr>
                <w:rFonts w:ascii="ＭＳ Ｐ明朝" w:eastAsia="ＭＳ Ｐ明朝" w:hAnsi="ＭＳ Ｐ明朝" w:cs="ＭＳ 明朝" w:hint="eastAsia"/>
                <w:color w:val="auto"/>
                <w:sz w:val="20"/>
                <w:szCs w:val="20"/>
              </w:rPr>
              <w:t>むとともに、各種プレゼンに取り組む。</w:t>
            </w:r>
          </w:p>
          <w:p w14:paraId="3DEA2A9E" w14:textId="34B99C23" w:rsidR="003B106B" w:rsidRPr="00D900A1" w:rsidRDefault="005F1B3D">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［１年１回、３</w:t>
            </w:r>
            <w:r w:rsidR="002334A6" w:rsidRPr="00D900A1">
              <w:rPr>
                <w:rFonts w:ascii="ＭＳ Ｐ明朝" w:eastAsia="ＭＳ Ｐ明朝" w:hAnsi="ＭＳ Ｐ明朝" w:cs="ＭＳ 明朝" w:hint="eastAsia"/>
                <w:color w:val="auto"/>
                <w:sz w:val="20"/>
                <w:szCs w:val="20"/>
              </w:rPr>
              <w:t>年</w:t>
            </w:r>
            <w:r w:rsidRPr="00D900A1">
              <w:rPr>
                <w:rFonts w:ascii="ＭＳ Ｐ明朝" w:eastAsia="ＭＳ Ｐ明朝" w:hAnsi="ＭＳ Ｐ明朝" w:cs="ＭＳ 明朝" w:hint="eastAsia"/>
                <w:color w:val="auto"/>
                <w:sz w:val="20"/>
                <w:szCs w:val="20"/>
              </w:rPr>
              <w:t>１回</w:t>
            </w:r>
            <w:r w:rsidR="002334A6" w:rsidRPr="00D900A1">
              <w:rPr>
                <w:rFonts w:ascii="ＭＳ Ｐ明朝" w:eastAsia="ＭＳ Ｐ明朝" w:hAnsi="ＭＳ Ｐ明朝" w:cs="ＭＳ 明朝" w:hint="eastAsia"/>
                <w:color w:val="auto"/>
                <w:sz w:val="20"/>
                <w:szCs w:val="20"/>
              </w:rPr>
              <w:t>実施</w:t>
            </w:r>
            <w:r w:rsidRPr="00D900A1">
              <w:rPr>
                <w:rFonts w:ascii="ＭＳ Ｐ明朝" w:eastAsia="ＭＳ Ｐ明朝" w:hAnsi="ＭＳ Ｐ明朝" w:cs="ＭＳ 明朝" w:hint="eastAsia"/>
                <w:color w:val="auto"/>
                <w:sz w:val="20"/>
                <w:szCs w:val="20"/>
              </w:rPr>
              <w:t>］</w:t>
            </w:r>
          </w:p>
          <w:p w14:paraId="2E32B15A" w14:textId="039B7B6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・生徒向け学校教育自己診断における「教室・特別教室・運動場などは、授業や生活がしやすいように整備されている。」の肯定的回答率</w:t>
            </w:r>
            <w:r w:rsidRPr="00D900A1">
              <w:rPr>
                <w:rFonts w:ascii="ＭＳ Ｐ明朝" w:eastAsia="ＭＳ Ｐ明朝" w:hAnsi="ＭＳ Ｐ明朝" w:cs="ＭＳ 明朝"/>
                <w:color w:val="auto"/>
                <w:sz w:val="20"/>
                <w:szCs w:val="20"/>
              </w:rPr>
              <w:t>90</w:t>
            </w:r>
            <w:r w:rsidRPr="00D900A1">
              <w:rPr>
                <w:rFonts w:ascii="ＭＳ Ｐ明朝" w:eastAsia="ＭＳ Ｐ明朝" w:hAnsi="ＭＳ Ｐ明朝" w:cs="ＭＳ 明朝" w:hint="eastAsia"/>
                <w:color w:val="auto"/>
                <w:sz w:val="20"/>
                <w:szCs w:val="20"/>
              </w:rPr>
              <w:t>％以上を維持する。</w:t>
            </w:r>
            <w:r w:rsidR="00F368F3" w:rsidRPr="00D900A1">
              <w:rPr>
                <w:rFonts w:ascii="ＭＳ Ｐ明朝" w:eastAsia="ＭＳ Ｐ明朝" w:hAnsi="ＭＳ Ｐ明朝" w:cs="ＭＳ 明朝" w:hint="eastAsia"/>
                <w:color w:val="auto"/>
                <w:sz w:val="20"/>
                <w:szCs w:val="20"/>
              </w:rPr>
              <w:t>［85％］</w:t>
            </w:r>
          </w:p>
          <w:p w14:paraId="69CA8975"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p>
          <w:p w14:paraId="62B96351" w14:textId="189C9CB9" w:rsidR="003B106B" w:rsidRPr="00D900A1" w:rsidRDefault="00587B90">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生徒向け学校教育自己診断において「授業や部活動、学校行事などを通して、ほかの学校や幼稚園・保育園などと交流することがある。」の肯定的回答率を80％以上にする。</w:t>
            </w:r>
            <w:r w:rsidR="005F1B3D" w:rsidRPr="00D900A1">
              <w:rPr>
                <w:rFonts w:ascii="ＭＳ Ｐ明朝" w:eastAsia="ＭＳ Ｐ明朝" w:hAnsi="ＭＳ Ｐ明朝" w:cs="ＭＳ 明朝" w:hint="eastAsia"/>
                <w:color w:val="auto"/>
                <w:sz w:val="20"/>
                <w:szCs w:val="20"/>
              </w:rPr>
              <w:t>［74％］</w:t>
            </w:r>
          </w:p>
          <w:p w14:paraId="677B6514" w14:textId="28EE96AF" w:rsidR="00BC64F9" w:rsidRPr="00D900A1" w:rsidRDefault="00587B90">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・支援学校との交流を年に１回以上実施する。</w:t>
            </w:r>
          </w:p>
          <w:p w14:paraId="6417831A" w14:textId="1BE5F80B" w:rsidR="00587B90" w:rsidRPr="00D900A1" w:rsidRDefault="00F25782">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5F1B3D" w:rsidRPr="00D900A1">
              <w:rPr>
                <w:rFonts w:ascii="ＭＳ Ｐ明朝" w:eastAsia="ＭＳ Ｐ明朝" w:hAnsi="ＭＳ Ｐ明朝" w:cs="ＭＳ 明朝" w:hint="eastAsia"/>
                <w:color w:val="auto"/>
                <w:sz w:val="20"/>
                <w:szCs w:val="20"/>
              </w:rPr>
              <w:t>２</w:t>
            </w:r>
            <w:r w:rsidRPr="00D900A1">
              <w:rPr>
                <w:rFonts w:ascii="ＭＳ Ｐ明朝" w:eastAsia="ＭＳ Ｐ明朝" w:hAnsi="ＭＳ Ｐ明朝" w:cs="ＭＳ 明朝" w:hint="eastAsia"/>
                <w:color w:val="auto"/>
                <w:sz w:val="20"/>
                <w:szCs w:val="20"/>
              </w:rPr>
              <w:t>回］</w:t>
            </w:r>
          </w:p>
          <w:p w14:paraId="3B66CED8" w14:textId="77777777" w:rsidR="00BC64F9" w:rsidRPr="00D900A1" w:rsidRDefault="00BC64F9">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（５）</w:t>
            </w:r>
          </w:p>
          <w:p w14:paraId="03D1ACE6" w14:textId="5F3CA384" w:rsidR="00BC64F9" w:rsidRPr="00D900A1" w:rsidRDefault="00C32171">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BC64F9" w:rsidRPr="00D900A1">
              <w:rPr>
                <w:rFonts w:ascii="ＭＳ Ｐ明朝" w:eastAsia="ＭＳ Ｐ明朝" w:hAnsi="ＭＳ Ｐ明朝" w:cs="ＭＳ 明朝" w:hint="eastAsia"/>
                <w:color w:val="auto"/>
                <w:sz w:val="20"/>
                <w:szCs w:val="20"/>
              </w:rPr>
              <w:t>大学等から外部講師を年に</w:t>
            </w:r>
            <w:r w:rsidR="005F1B3D" w:rsidRPr="00D900A1">
              <w:rPr>
                <w:rFonts w:ascii="ＭＳ Ｐ明朝" w:eastAsia="ＭＳ Ｐ明朝" w:hAnsi="ＭＳ Ｐ明朝" w:cs="ＭＳ 明朝" w:hint="eastAsia"/>
                <w:color w:val="auto"/>
                <w:sz w:val="20"/>
                <w:szCs w:val="20"/>
              </w:rPr>
              <w:t>２</w:t>
            </w:r>
            <w:r w:rsidR="00BC64F9" w:rsidRPr="00D900A1">
              <w:rPr>
                <w:rFonts w:ascii="ＭＳ Ｐ明朝" w:eastAsia="ＭＳ Ｐ明朝" w:hAnsi="ＭＳ Ｐ明朝" w:cs="ＭＳ 明朝" w:hint="eastAsia"/>
                <w:color w:val="auto"/>
                <w:sz w:val="20"/>
                <w:szCs w:val="20"/>
              </w:rPr>
              <w:t>回以上招聘し、多文化理解の充実を図る取り組みを行う。</w:t>
            </w:r>
          </w:p>
          <w:p w14:paraId="7ABBFEF6" w14:textId="22A62F88" w:rsidR="00C32171" w:rsidRPr="00D900A1" w:rsidRDefault="00C32171">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・英検</w:t>
            </w:r>
            <w:r w:rsidR="00A1783B"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級</w:t>
            </w:r>
            <w:r w:rsidR="00321FE4" w:rsidRPr="00D900A1">
              <w:rPr>
                <w:rFonts w:ascii="ＭＳ Ｐ明朝" w:eastAsia="ＭＳ Ｐ明朝" w:hAnsi="ＭＳ Ｐ明朝" w:cs="ＭＳ 明朝" w:hint="eastAsia"/>
                <w:color w:val="auto"/>
                <w:sz w:val="20"/>
                <w:szCs w:val="20"/>
              </w:rPr>
              <w:t>～</w:t>
            </w:r>
            <w:r w:rsidR="005F1B3D" w:rsidRPr="00D900A1">
              <w:rPr>
                <w:rFonts w:ascii="ＭＳ Ｐ明朝" w:eastAsia="ＭＳ Ｐ明朝" w:hAnsi="ＭＳ Ｐ明朝" w:cs="ＭＳ 明朝" w:hint="eastAsia"/>
                <w:color w:val="auto"/>
                <w:sz w:val="20"/>
                <w:szCs w:val="20"/>
              </w:rPr>
              <w:t>２</w:t>
            </w:r>
            <w:r w:rsidR="00321FE4" w:rsidRPr="00D900A1">
              <w:rPr>
                <w:rFonts w:ascii="ＭＳ Ｐ明朝" w:eastAsia="ＭＳ Ｐ明朝" w:hAnsi="ＭＳ Ｐ明朝" w:cs="ＭＳ 明朝" w:hint="eastAsia"/>
                <w:color w:val="auto"/>
                <w:sz w:val="20"/>
                <w:szCs w:val="20"/>
              </w:rPr>
              <w:t>級</w:t>
            </w:r>
            <w:r w:rsidRPr="00D900A1">
              <w:rPr>
                <w:rFonts w:ascii="ＭＳ Ｐ明朝" w:eastAsia="ＭＳ Ｐ明朝" w:hAnsi="ＭＳ Ｐ明朝" w:cs="ＭＳ 明朝" w:hint="eastAsia"/>
                <w:color w:val="auto"/>
                <w:sz w:val="20"/>
                <w:szCs w:val="20"/>
              </w:rPr>
              <w:t>の新規取得者</w:t>
            </w:r>
            <w:r w:rsidR="00A211DB" w:rsidRPr="00D900A1">
              <w:rPr>
                <w:rFonts w:ascii="ＭＳ Ｐ明朝" w:eastAsia="ＭＳ Ｐ明朝" w:hAnsi="ＭＳ Ｐ明朝" w:cs="ＭＳ 明朝"/>
                <w:color w:val="auto"/>
                <w:sz w:val="20"/>
                <w:szCs w:val="20"/>
              </w:rPr>
              <w:t>30</w:t>
            </w:r>
            <w:r w:rsidRPr="00D900A1">
              <w:rPr>
                <w:rFonts w:ascii="ＭＳ Ｐ明朝" w:eastAsia="ＭＳ Ｐ明朝" w:hAnsi="ＭＳ Ｐ明朝" w:cs="ＭＳ 明朝" w:hint="eastAsia"/>
                <w:color w:val="auto"/>
                <w:sz w:val="20"/>
                <w:szCs w:val="20"/>
              </w:rPr>
              <w:t>名。</w:t>
            </w:r>
          </w:p>
          <w:p w14:paraId="3F6B07C5" w14:textId="06C5312E" w:rsidR="00F81078" w:rsidRPr="00D900A1" w:rsidRDefault="00F81078">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・姉妹校等とのオンライン交流</w:t>
            </w:r>
            <w:r w:rsidR="006113B1" w:rsidRPr="00D900A1">
              <w:rPr>
                <w:rFonts w:ascii="ＭＳ Ｐ明朝" w:eastAsia="ＭＳ Ｐ明朝" w:hAnsi="ＭＳ Ｐ明朝" w:cs="ＭＳ 明朝" w:hint="eastAsia"/>
                <w:color w:val="auto"/>
                <w:sz w:val="20"/>
                <w:szCs w:val="20"/>
              </w:rPr>
              <w:t>を</w:t>
            </w:r>
            <w:r w:rsidR="005F1B3D" w:rsidRPr="00D900A1">
              <w:rPr>
                <w:rFonts w:ascii="ＭＳ Ｐ明朝" w:eastAsia="ＭＳ Ｐ明朝" w:hAnsi="ＭＳ Ｐ明朝" w:cs="ＭＳ 明朝" w:hint="eastAsia"/>
                <w:color w:val="auto"/>
                <w:sz w:val="20"/>
                <w:szCs w:val="20"/>
              </w:rPr>
              <w:t>１</w:t>
            </w:r>
            <w:r w:rsidR="006113B1" w:rsidRPr="00D900A1">
              <w:rPr>
                <w:rFonts w:ascii="ＭＳ Ｐ明朝" w:eastAsia="ＭＳ Ｐ明朝" w:hAnsi="ＭＳ Ｐ明朝" w:cs="ＭＳ 明朝" w:hint="eastAsia"/>
                <w:color w:val="auto"/>
                <w:sz w:val="20"/>
                <w:szCs w:val="20"/>
              </w:rPr>
              <w:t>回</w:t>
            </w:r>
            <w:r w:rsidR="009C625E" w:rsidRPr="00D900A1">
              <w:rPr>
                <w:rFonts w:ascii="ＭＳ Ｐ明朝" w:eastAsia="ＭＳ Ｐ明朝" w:hAnsi="ＭＳ Ｐ明朝" w:cs="ＭＳ 明朝" w:hint="eastAsia"/>
                <w:color w:val="auto"/>
                <w:sz w:val="20"/>
                <w:szCs w:val="20"/>
              </w:rPr>
              <w:t>以上</w:t>
            </w:r>
            <w:r w:rsidR="003A297B" w:rsidRPr="00D900A1">
              <w:rPr>
                <w:rFonts w:ascii="ＭＳ Ｐ明朝" w:eastAsia="ＭＳ Ｐ明朝" w:hAnsi="ＭＳ Ｐ明朝" w:cs="ＭＳ 明朝" w:hint="eastAsia"/>
                <w:color w:val="auto"/>
                <w:sz w:val="20"/>
                <w:szCs w:val="20"/>
              </w:rPr>
              <w:t>実施</w:t>
            </w:r>
            <w:r w:rsidR="006113B1" w:rsidRPr="00D900A1">
              <w:rPr>
                <w:rFonts w:ascii="ＭＳ Ｐ明朝" w:eastAsia="ＭＳ Ｐ明朝" w:hAnsi="ＭＳ Ｐ明朝" w:cs="ＭＳ 明朝" w:hint="eastAsia"/>
                <w:color w:val="auto"/>
                <w:sz w:val="20"/>
                <w:szCs w:val="20"/>
              </w:rPr>
              <w:t>する</w:t>
            </w:r>
            <w:r w:rsidR="003A297B" w:rsidRPr="00D900A1">
              <w:rPr>
                <w:rFonts w:ascii="ＭＳ Ｐ明朝" w:eastAsia="ＭＳ Ｐ明朝" w:hAnsi="ＭＳ Ｐ明朝" w:cs="ＭＳ 明朝" w:hint="eastAsia"/>
                <w:color w:val="auto"/>
                <w:sz w:val="20"/>
                <w:szCs w:val="20"/>
              </w:rPr>
              <w:t>。</w:t>
            </w:r>
          </w:p>
          <w:p w14:paraId="492A267D" w14:textId="39BACAB1" w:rsidR="006113B1" w:rsidRPr="00D900A1" w:rsidRDefault="006113B1">
            <w:pPr>
              <w:autoSpaceDE w:val="0"/>
              <w:autoSpaceDN w:val="0"/>
              <w:spacing w:after="0" w:line="260" w:lineRule="exact"/>
              <w:rPr>
                <w:rFonts w:ascii="ＭＳ Ｐ明朝" w:eastAsia="ＭＳ Ｐ明朝" w:hAnsi="ＭＳ Ｐ明朝" w:cs="ＭＳ 明朝"/>
                <w:color w:val="auto"/>
                <w:sz w:val="20"/>
                <w:szCs w:val="20"/>
              </w:rPr>
            </w:pPr>
          </w:p>
        </w:tc>
        <w:tc>
          <w:tcPr>
            <w:tcW w:w="3670" w:type="dxa"/>
            <w:tcBorders>
              <w:top w:val="single" w:sz="4" w:space="0" w:color="000000"/>
              <w:left w:val="dashed" w:sz="4" w:space="0" w:color="000000"/>
              <w:right w:val="single" w:sz="4" w:space="0" w:color="000000"/>
            </w:tcBorders>
          </w:tcPr>
          <w:p w14:paraId="71136EB6"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18B2C23"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329037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p>
          <w:p w14:paraId="7776FABE"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A7E374C"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471C2438"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DA6485F"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0F3317B1"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620971A"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B5183F5"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1401ABC"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34E51C6"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EA3EA9A"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16BEF56"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4C98478"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1EBBB5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B7F114F"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4C7E496"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398FCA6"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F2141F3"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9EBD25B"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6F1C70C"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46DF6F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9A8593D"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A746E80"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4FBFE935"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06285C0" w14:textId="77777777" w:rsidR="003B106B" w:rsidRPr="00D900A1" w:rsidRDefault="003B106B">
            <w:pPr>
              <w:autoSpaceDE w:val="0"/>
              <w:autoSpaceDN w:val="0"/>
              <w:spacing w:after="0" w:line="260" w:lineRule="exact"/>
              <w:ind w:left="400" w:hangingChars="200" w:hanging="400"/>
              <w:rPr>
                <w:rFonts w:ascii="ＭＳ Ｐ明朝" w:eastAsia="ＭＳ Ｐ明朝" w:hAnsi="ＭＳ Ｐ明朝" w:cs="ＭＳ 明朝"/>
                <w:color w:val="auto"/>
                <w:sz w:val="20"/>
                <w:szCs w:val="20"/>
              </w:rPr>
            </w:pPr>
          </w:p>
          <w:p w14:paraId="72BC6786" w14:textId="7CACB5E4" w:rsidR="003B106B" w:rsidRPr="00D900A1" w:rsidRDefault="003B106B" w:rsidP="00EE12D5">
            <w:pPr>
              <w:autoSpaceDE w:val="0"/>
              <w:autoSpaceDN w:val="0"/>
              <w:spacing w:after="0" w:line="260" w:lineRule="exact"/>
              <w:rPr>
                <w:rFonts w:ascii="ＭＳ Ｐ明朝" w:eastAsia="ＭＳ Ｐ明朝" w:hAnsi="ＭＳ Ｐ明朝" w:cs="ＭＳ 明朝"/>
                <w:color w:val="auto"/>
                <w:sz w:val="20"/>
                <w:szCs w:val="20"/>
              </w:rPr>
            </w:pPr>
          </w:p>
        </w:tc>
      </w:tr>
      <w:tr w:rsidR="003B106B" w:rsidRPr="00D900A1" w14:paraId="4B26EAFC" w14:textId="77777777" w:rsidTr="00342A0B">
        <w:trPr>
          <w:cantSplit/>
          <w:trHeight w:val="2730"/>
          <w:jc w:val="right"/>
        </w:trPr>
        <w:tc>
          <w:tcPr>
            <w:tcW w:w="704" w:type="dxa"/>
            <w:tcBorders>
              <w:top w:val="single" w:sz="4" w:space="0" w:color="000000"/>
              <w:left w:val="single" w:sz="4" w:space="0" w:color="000000"/>
              <w:bottom w:val="single" w:sz="4" w:space="0" w:color="auto"/>
              <w:right w:val="single" w:sz="4" w:space="0" w:color="000000"/>
            </w:tcBorders>
            <w:textDirection w:val="tbRlV"/>
            <w:vAlign w:val="center"/>
          </w:tcPr>
          <w:p w14:paraId="2C524129" w14:textId="52AF348F" w:rsidR="003B106B" w:rsidRPr="00D900A1" w:rsidRDefault="003B106B" w:rsidP="003B106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lastRenderedPageBreak/>
              <w:t>３　人権尊重・相互理解に努める力の育成</w:t>
            </w:r>
          </w:p>
        </w:tc>
        <w:tc>
          <w:tcPr>
            <w:tcW w:w="2268" w:type="dxa"/>
            <w:tcBorders>
              <w:top w:val="single" w:sz="4" w:space="0" w:color="000000"/>
              <w:left w:val="single" w:sz="4" w:space="0" w:color="000000"/>
              <w:bottom w:val="single" w:sz="4" w:space="0" w:color="auto"/>
              <w:right w:val="single" w:sz="4" w:space="0" w:color="000000"/>
            </w:tcBorders>
          </w:tcPr>
          <w:p w14:paraId="6A9A9AAF" w14:textId="77777777" w:rsidR="003B106B" w:rsidRPr="00D900A1" w:rsidRDefault="003B106B" w:rsidP="009D414C">
            <w:pPr>
              <w:pStyle w:val="a7"/>
              <w:numPr>
                <w:ilvl w:val="0"/>
                <w:numId w:val="1"/>
              </w:numPr>
              <w:spacing w:line="260" w:lineRule="exact"/>
              <w:ind w:leftChars="0"/>
              <w:rPr>
                <w:rFonts w:ascii="ＭＳ Ｐ明朝" w:eastAsia="ＭＳ Ｐ明朝" w:hAnsi="ＭＳ Ｐ明朝" w:cs="ＭＳ 明朝"/>
                <w:sz w:val="20"/>
                <w:szCs w:val="20"/>
              </w:rPr>
            </w:pPr>
          </w:p>
          <w:p w14:paraId="482D0EC7" w14:textId="77777777" w:rsidR="003B106B" w:rsidRPr="00D900A1" w:rsidRDefault="003B106B">
            <w:pPr>
              <w:spacing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教科横断的な視点に基づくコミュニケーション能力、情報活用能力等の育成</w:t>
            </w:r>
          </w:p>
          <w:p w14:paraId="039CD505"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32A4C36F"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75EA5003" w14:textId="77777777" w:rsidR="003B106B" w:rsidRPr="00D900A1" w:rsidRDefault="003B106B">
            <w:pPr>
              <w:spacing w:after="0" w:line="260" w:lineRule="exact"/>
              <w:rPr>
                <w:rFonts w:ascii="ＭＳ Ｐ明朝" w:eastAsia="ＭＳ Ｐ明朝" w:hAnsi="ＭＳ Ｐ明朝" w:cs="ＭＳ 明朝"/>
                <w:color w:val="auto"/>
                <w:sz w:val="20"/>
                <w:szCs w:val="20"/>
              </w:rPr>
            </w:pPr>
          </w:p>
          <w:p w14:paraId="3B6EBE1C" w14:textId="77777777" w:rsidR="003B106B" w:rsidRPr="00D900A1" w:rsidRDefault="003B106B" w:rsidP="009D414C">
            <w:pPr>
              <w:pStyle w:val="a7"/>
              <w:numPr>
                <w:ilvl w:val="0"/>
                <w:numId w:val="1"/>
              </w:numPr>
              <w:spacing w:line="260" w:lineRule="exact"/>
              <w:ind w:leftChars="0" w:rightChars="63" w:right="139"/>
              <w:rPr>
                <w:rFonts w:ascii="ＭＳ Ｐ明朝" w:eastAsia="ＭＳ Ｐ明朝" w:hAnsi="ＭＳ Ｐ明朝"/>
                <w:sz w:val="20"/>
                <w:szCs w:val="20"/>
              </w:rPr>
            </w:pPr>
          </w:p>
          <w:p w14:paraId="227FFB03" w14:textId="77777777" w:rsidR="003B106B" w:rsidRPr="00D900A1" w:rsidRDefault="003B106B">
            <w:pPr>
              <w:spacing w:line="260" w:lineRule="exact"/>
              <w:ind w:rightChars="63" w:right="139"/>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他者とよりよくつながる態度を養う</w:t>
            </w:r>
          </w:p>
          <w:p w14:paraId="22CD5678" w14:textId="77777777" w:rsidR="003B106B" w:rsidRPr="00D900A1" w:rsidRDefault="003B106B">
            <w:pPr>
              <w:pStyle w:val="a7"/>
              <w:spacing w:line="260" w:lineRule="exact"/>
              <w:ind w:leftChars="0" w:left="630"/>
              <w:rPr>
                <w:rFonts w:ascii="ＭＳ Ｐ明朝" w:eastAsia="ＭＳ Ｐ明朝" w:hAnsi="ＭＳ Ｐ明朝"/>
                <w:sz w:val="20"/>
                <w:szCs w:val="20"/>
              </w:rPr>
            </w:pPr>
          </w:p>
          <w:p w14:paraId="3A7AEBCC" w14:textId="77777777" w:rsidR="003B106B" w:rsidRPr="00D900A1" w:rsidRDefault="003B106B">
            <w:pPr>
              <w:spacing w:after="0" w:line="260" w:lineRule="exact"/>
              <w:rPr>
                <w:rFonts w:ascii="ＭＳ Ｐ明朝" w:eastAsia="ＭＳ Ｐ明朝" w:hAnsi="ＭＳ Ｐ明朝"/>
                <w:color w:val="auto"/>
                <w:sz w:val="20"/>
                <w:szCs w:val="20"/>
              </w:rPr>
            </w:pPr>
          </w:p>
          <w:p w14:paraId="691FF1DD" w14:textId="327B2211" w:rsidR="003B106B" w:rsidRPr="00D900A1" w:rsidRDefault="003B106B">
            <w:pPr>
              <w:spacing w:after="0" w:line="260" w:lineRule="exact"/>
              <w:rPr>
                <w:rFonts w:ascii="ＭＳ Ｐ明朝" w:eastAsia="ＭＳ Ｐ明朝" w:hAnsi="ＭＳ Ｐ明朝"/>
                <w:color w:val="auto"/>
                <w:sz w:val="20"/>
                <w:szCs w:val="20"/>
              </w:rPr>
            </w:pPr>
          </w:p>
          <w:p w14:paraId="616072B4" w14:textId="25780BD0" w:rsidR="0047659F" w:rsidRPr="00D900A1" w:rsidRDefault="0047659F">
            <w:pPr>
              <w:spacing w:after="0" w:line="260" w:lineRule="exact"/>
              <w:rPr>
                <w:rFonts w:ascii="ＭＳ Ｐ明朝" w:eastAsia="ＭＳ Ｐ明朝" w:hAnsi="ＭＳ Ｐ明朝"/>
                <w:color w:val="auto"/>
                <w:sz w:val="20"/>
                <w:szCs w:val="20"/>
              </w:rPr>
            </w:pPr>
          </w:p>
          <w:p w14:paraId="096A03F5" w14:textId="432675DE" w:rsidR="00C10519" w:rsidRPr="00D900A1" w:rsidRDefault="00C10519">
            <w:pPr>
              <w:spacing w:after="0" w:line="260" w:lineRule="exact"/>
              <w:rPr>
                <w:rFonts w:ascii="ＭＳ Ｐ明朝" w:eastAsia="ＭＳ Ｐ明朝" w:hAnsi="ＭＳ Ｐ明朝"/>
                <w:color w:val="auto"/>
                <w:sz w:val="20"/>
                <w:szCs w:val="20"/>
              </w:rPr>
            </w:pPr>
          </w:p>
          <w:p w14:paraId="35849167" w14:textId="77777777" w:rsidR="00C10519" w:rsidRPr="00D900A1" w:rsidRDefault="00C10519">
            <w:pPr>
              <w:spacing w:after="0" w:line="260" w:lineRule="exact"/>
              <w:rPr>
                <w:rFonts w:ascii="ＭＳ Ｐ明朝" w:eastAsia="ＭＳ Ｐ明朝" w:hAnsi="ＭＳ Ｐ明朝"/>
                <w:color w:val="auto"/>
                <w:sz w:val="20"/>
                <w:szCs w:val="20"/>
              </w:rPr>
            </w:pPr>
          </w:p>
          <w:p w14:paraId="098E9982"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3EA3CB1F"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よりよく社会に参画する態度を養う</w:t>
            </w:r>
          </w:p>
        </w:tc>
        <w:tc>
          <w:tcPr>
            <w:tcW w:w="4374" w:type="dxa"/>
            <w:tcBorders>
              <w:top w:val="single" w:sz="4" w:space="0" w:color="000000"/>
              <w:left w:val="single" w:sz="4" w:space="0" w:color="000000"/>
              <w:bottom w:val="single" w:sz="4" w:space="0" w:color="auto"/>
              <w:right w:val="single" w:sz="4" w:space="0" w:color="000000"/>
            </w:tcBorders>
          </w:tcPr>
          <w:p w14:paraId="2CB43543"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186C0C61" w14:textId="193B59EA" w:rsidR="003B106B" w:rsidRPr="00D900A1" w:rsidRDefault="00D27712">
            <w:pPr>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教科横断的な視点に基づくコミュニケーション能力等の育成を図るため、積極的に授業公開を進め、情報交換を活発に行う</w:t>
            </w:r>
            <w:r w:rsidR="003B106B" w:rsidRPr="00D900A1">
              <w:rPr>
                <w:rFonts w:ascii="ＭＳ Ｐ明朝" w:eastAsia="ＭＳ Ｐ明朝" w:hAnsi="ＭＳ Ｐ明朝" w:cs="ＭＳ ゴシック" w:hint="eastAsia"/>
                <w:color w:val="auto"/>
                <w:sz w:val="20"/>
                <w:szCs w:val="20"/>
              </w:rPr>
              <w:t>。</w:t>
            </w:r>
          </w:p>
          <w:p w14:paraId="0423B232" w14:textId="1EE6C9E8" w:rsidR="003B106B" w:rsidRPr="00D900A1" w:rsidRDefault="00D27712">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・相互授業見学週間の継続的な実施</w:t>
            </w:r>
          </w:p>
          <w:p w14:paraId="6877CA2E"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6943262"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670CD8FB" w14:textId="0FDDB4BC"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72ED0AAB"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0ABF3B22"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ゴシック" w:hint="eastAsia"/>
                <w:color w:val="auto"/>
                <w:sz w:val="20"/>
                <w:szCs w:val="20"/>
              </w:rPr>
              <w:t>人や社会とのつながりについて考察を深めさせ、自他の存在の価値に気づかせるため、体験活動や地域とかかわる機会を全教職員で探し設定する。</w:t>
            </w:r>
          </w:p>
          <w:p w14:paraId="654C4850"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A7F1169"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17722B3" w14:textId="2BF4AC1C" w:rsidR="0047659F" w:rsidRPr="00D900A1" w:rsidRDefault="0047659F" w:rsidP="00A1783B">
            <w:pPr>
              <w:autoSpaceDE w:val="0"/>
              <w:autoSpaceDN w:val="0"/>
              <w:spacing w:after="0" w:line="260" w:lineRule="exact"/>
              <w:rPr>
                <w:rFonts w:ascii="ＭＳ Ｐ明朝" w:eastAsia="ＭＳ Ｐ明朝" w:hAnsi="ＭＳ Ｐ明朝" w:cs="ＭＳ 明朝"/>
                <w:color w:val="auto"/>
                <w:sz w:val="20"/>
                <w:szCs w:val="20"/>
              </w:rPr>
            </w:pPr>
          </w:p>
          <w:p w14:paraId="647B7AF9" w14:textId="70298343" w:rsidR="00C10519" w:rsidRPr="00D900A1" w:rsidRDefault="00C10519">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39D9542" w14:textId="77777777" w:rsidR="00C10519" w:rsidRPr="00D900A1" w:rsidRDefault="00C10519">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04663E"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4CD31032" w14:textId="77777777" w:rsidR="003B106B" w:rsidRPr="00D900A1" w:rsidRDefault="003B106B">
            <w:pPr>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学校行事に対して、生徒が主体的に関与し、部活動に意欲をもって取り組む環境づくりを推進するため、生徒会を中心に学校行事を活性化させ、外部との積極的な交流を図る。</w:t>
            </w:r>
          </w:p>
        </w:tc>
        <w:tc>
          <w:tcPr>
            <w:tcW w:w="4131" w:type="dxa"/>
            <w:tcBorders>
              <w:top w:val="single" w:sz="4" w:space="0" w:color="000000"/>
              <w:left w:val="single" w:sz="4" w:space="0" w:color="000000"/>
              <w:bottom w:val="single" w:sz="4" w:space="0" w:color="auto"/>
              <w:right w:val="dashed" w:sz="4" w:space="0" w:color="000000"/>
            </w:tcBorders>
          </w:tcPr>
          <w:p w14:paraId="5821266E"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0ACC22C1" w14:textId="7E3AA24E"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342A0B" w:rsidRPr="00D900A1">
              <w:rPr>
                <w:rFonts w:ascii="ＭＳ Ｐ明朝" w:eastAsia="ＭＳ Ｐ明朝" w:hAnsi="ＭＳ Ｐ明朝" w:cs="ＭＳ 明朝" w:hint="eastAsia"/>
                <w:color w:val="auto"/>
                <w:sz w:val="20"/>
                <w:szCs w:val="20"/>
              </w:rPr>
              <w:t>STEAM</w:t>
            </w:r>
            <w:r w:rsidRPr="00D900A1">
              <w:rPr>
                <w:rFonts w:ascii="ＭＳ Ｐ明朝" w:eastAsia="ＭＳ Ｐ明朝" w:hAnsi="ＭＳ Ｐ明朝" w:cs="ＭＳ 明朝" w:hint="eastAsia"/>
                <w:color w:val="auto"/>
                <w:sz w:val="20"/>
                <w:szCs w:val="20"/>
              </w:rPr>
              <w:t>的手法を用いて、多角的・教科横断的な視点に基づく授業を実施する。</w:t>
            </w:r>
          </w:p>
          <w:p w14:paraId="77ECB3C3" w14:textId="3C80F561"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・生徒向け学校教育自己診断において「授業で自分の考えをまとめたり、発表する機会がある。」の肯定的回答率90％以上を維持する。</w:t>
            </w:r>
            <w:r w:rsidR="00F51972" w:rsidRPr="00D900A1">
              <w:rPr>
                <w:rFonts w:ascii="ＭＳ Ｐ明朝" w:eastAsia="ＭＳ Ｐ明朝" w:hAnsi="ＭＳ Ｐ明朝" w:cs="ＭＳ 明朝" w:hint="eastAsia"/>
                <w:color w:val="auto"/>
                <w:sz w:val="20"/>
                <w:szCs w:val="20"/>
              </w:rPr>
              <w:t>［95％］</w:t>
            </w:r>
          </w:p>
          <w:p w14:paraId="513A74F9" w14:textId="3A526414"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D3CFC18" w14:textId="77777777" w:rsidR="001D3F84" w:rsidRPr="00D900A1" w:rsidRDefault="001D3F8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4AA65530"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6A1EFF62" w14:textId="6C240B7D" w:rsidR="003B106B" w:rsidRPr="00D900A1" w:rsidRDefault="0047659F">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生徒向け学校教育自己診断における「授業や部活動などで、保護者や地域の人々とかかわる機会がある。」の肯定的回答率を</w:t>
            </w:r>
            <w:r w:rsidR="003B106B" w:rsidRPr="00D900A1">
              <w:rPr>
                <w:rFonts w:ascii="ＭＳ Ｐ明朝" w:eastAsia="ＭＳ Ｐ明朝" w:hAnsi="ＭＳ Ｐ明朝" w:cs="ＭＳ 明朝"/>
                <w:color w:val="auto"/>
                <w:sz w:val="20"/>
                <w:szCs w:val="20"/>
              </w:rPr>
              <w:t>70</w:t>
            </w:r>
            <w:r w:rsidR="003B106B" w:rsidRPr="00D900A1">
              <w:rPr>
                <w:rFonts w:ascii="ＭＳ Ｐ明朝" w:eastAsia="ＭＳ Ｐ明朝" w:hAnsi="ＭＳ Ｐ明朝" w:cs="ＭＳ 明朝" w:hint="eastAsia"/>
                <w:color w:val="auto"/>
                <w:sz w:val="20"/>
                <w:szCs w:val="20"/>
              </w:rPr>
              <w:t>％以上にする。</w:t>
            </w:r>
          </w:p>
          <w:p w14:paraId="4238307D" w14:textId="04D07116" w:rsidR="003B106B" w:rsidRPr="00D900A1" w:rsidRDefault="00F51972">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［74％］</w:t>
            </w:r>
          </w:p>
          <w:p w14:paraId="0804B1A8" w14:textId="0F9470EB" w:rsidR="0047659F" w:rsidRPr="00D900A1" w:rsidRDefault="0047659F" w:rsidP="0047659F">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・生徒向け学校教育自己診断における「先生は、いじめについて私たちが困っていることがあれば真剣に対</w:t>
            </w:r>
            <w:r w:rsidR="00C75F49" w:rsidRPr="00D900A1">
              <w:rPr>
                <w:rFonts w:ascii="ＭＳ Ｐ明朝" w:eastAsia="ＭＳ Ｐ明朝" w:hAnsi="ＭＳ Ｐ明朝" w:cs="ＭＳ 明朝" w:hint="eastAsia"/>
                <w:color w:val="auto"/>
                <w:sz w:val="20"/>
                <w:szCs w:val="20"/>
              </w:rPr>
              <w:t>してくれる</w:t>
            </w:r>
            <w:r w:rsidRPr="00D900A1">
              <w:rPr>
                <w:rFonts w:ascii="ＭＳ Ｐ明朝" w:eastAsia="ＭＳ Ｐ明朝" w:hAnsi="ＭＳ Ｐ明朝" w:cs="ＭＳ 明朝" w:hint="eastAsia"/>
                <w:color w:val="auto"/>
                <w:sz w:val="20"/>
                <w:szCs w:val="20"/>
              </w:rPr>
              <w:t>」の肯定的回答率</w:t>
            </w:r>
            <w:r w:rsidRPr="00D900A1">
              <w:rPr>
                <w:rFonts w:ascii="ＭＳ Ｐ明朝" w:eastAsia="ＭＳ Ｐ明朝" w:hAnsi="ＭＳ Ｐ明朝" w:cs="ＭＳ 明朝"/>
                <w:color w:val="auto"/>
                <w:sz w:val="20"/>
                <w:szCs w:val="20"/>
              </w:rPr>
              <w:t>80</w:t>
            </w:r>
            <w:r w:rsidRPr="00D900A1">
              <w:rPr>
                <w:rFonts w:ascii="ＭＳ Ｐ明朝" w:eastAsia="ＭＳ Ｐ明朝" w:hAnsi="ＭＳ Ｐ明朝" w:cs="ＭＳ 明朝" w:hint="eastAsia"/>
                <w:color w:val="auto"/>
                <w:sz w:val="20"/>
                <w:szCs w:val="20"/>
              </w:rPr>
              <w:t>％以上を維持する</w:t>
            </w:r>
            <w:r w:rsidR="00342A0B" w:rsidRPr="00D900A1">
              <w:rPr>
                <w:rFonts w:ascii="ＭＳ Ｐ明朝" w:eastAsia="ＭＳ Ｐ明朝" w:hAnsi="ＭＳ Ｐ明朝" w:cs="ＭＳ 明朝" w:hint="eastAsia"/>
                <w:color w:val="auto"/>
                <w:sz w:val="20"/>
                <w:szCs w:val="20"/>
              </w:rPr>
              <w:t>。［88％］</w:t>
            </w:r>
          </w:p>
          <w:p w14:paraId="233A4CC3"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p>
          <w:p w14:paraId="43FF6479" w14:textId="32B0CBD4" w:rsidR="0047659F" w:rsidRPr="00D900A1" w:rsidRDefault="0047659F" w:rsidP="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・生徒向け学校教育自己診断における「学習と部活動の両立に向けて取り組んでいる。」の肯定的回答率</w:t>
            </w:r>
            <w:r w:rsidRPr="00D900A1">
              <w:rPr>
                <w:rFonts w:ascii="ＭＳ Ｐ明朝" w:eastAsia="ＭＳ Ｐ明朝" w:hAnsi="ＭＳ Ｐ明朝" w:cs="ＭＳ 明朝"/>
                <w:color w:val="auto"/>
                <w:sz w:val="20"/>
                <w:szCs w:val="20"/>
              </w:rPr>
              <w:t>80</w:t>
            </w:r>
            <w:r w:rsidRPr="00D900A1">
              <w:rPr>
                <w:rFonts w:ascii="ＭＳ Ｐ明朝" w:eastAsia="ＭＳ Ｐ明朝" w:hAnsi="ＭＳ Ｐ明朝" w:cs="ＭＳ 明朝" w:hint="eastAsia"/>
                <w:color w:val="auto"/>
                <w:sz w:val="20"/>
                <w:szCs w:val="20"/>
              </w:rPr>
              <w:t>％以上を維持する。</w:t>
            </w:r>
            <w:r w:rsidR="00812BE0" w:rsidRPr="00D900A1">
              <w:rPr>
                <w:rFonts w:ascii="ＭＳ Ｐ明朝" w:eastAsia="ＭＳ Ｐ明朝" w:hAnsi="ＭＳ Ｐ明朝" w:cs="ＭＳ 明朝" w:hint="eastAsia"/>
                <w:color w:val="auto"/>
                <w:sz w:val="20"/>
                <w:szCs w:val="20"/>
              </w:rPr>
              <w:t>［85％］</w:t>
            </w:r>
          </w:p>
          <w:p w14:paraId="40F96AC0" w14:textId="5A1B1A3D" w:rsidR="003B106B" w:rsidRPr="00D900A1" w:rsidRDefault="003B106B">
            <w:pPr>
              <w:autoSpaceDE w:val="0"/>
              <w:autoSpaceDN w:val="0"/>
              <w:spacing w:after="0" w:line="260" w:lineRule="exact"/>
              <w:ind w:leftChars="10" w:left="22"/>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・部活動外部指導員の積極的な活用や部活動大阪モデルを通して、勤務時間の是正を積極的に図り、</w:t>
            </w:r>
            <w:r w:rsidR="00C10519" w:rsidRPr="00D900A1">
              <w:rPr>
                <w:rFonts w:ascii="ＭＳ Ｐ明朝" w:eastAsia="ＭＳ Ｐ明朝" w:hAnsi="ＭＳ Ｐ明朝" w:cs="ＭＳ 明朝" w:hint="eastAsia"/>
                <w:color w:val="auto"/>
                <w:sz w:val="20"/>
                <w:szCs w:val="20"/>
              </w:rPr>
              <w:t>教員</w:t>
            </w:r>
            <w:r w:rsidRPr="00D900A1">
              <w:rPr>
                <w:rFonts w:ascii="ＭＳ Ｐ明朝" w:eastAsia="ＭＳ Ｐ明朝" w:hAnsi="ＭＳ Ｐ明朝" w:cs="ＭＳ 明朝" w:hint="eastAsia"/>
                <w:color w:val="auto"/>
                <w:sz w:val="20"/>
                <w:szCs w:val="20"/>
              </w:rPr>
              <w:t>一人あたりの時間外在校等時間を</w:t>
            </w:r>
            <w:r w:rsidR="00C10519" w:rsidRPr="00D900A1">
              <w:rPr>
                <w:rFonts w:ascii="ＭＳ Ｐ明朝" w:eastAsia="ＭＳ Ｐ明朝" w:hAnsi="ＭＳ Ｐ明朝" w:cs="ＭＳ 明朝" w:hint="eastAsia"/>
                <w:color w:val="auto"/>
                <w:sz w:val="20"/>
                <w:szCs w:val="20"/>
              </w:rPr>
              <w:t>月平均</w:t>
            </w:r>
            <w:r w:rsidR="00342A0B" w:rsidRPr="00D900A1">
              <w:rPr>
                <w:rFonts w:ascii="ＭＳ Ｐ明朝" w:eastAsia="ＭＳ Ｐ明朝" w:hAnsi="ＭＳ Ｐ明朝" w:cs="ＭＳ 明朝" w:hint="eastAsia"/>
                <w:color w:val="auto"/>
                <w:sz w:val="20"/>
                <w:szCs w:val="20"/>
              </w:rPr>
              <w:t>45</w:t>
            </w:r>
            <w:r w:rsidRPr="00D900A1">
              <w:rPr>
                <w:rFonts w:ascii="ＭＳ Ｐ明朝" w:eastAsia="ＭＳ Ｐ明朝" w:hAnsi="ＭＳ Ｐ明朝" w:cs="ＭＳ 明朝" w:hint="eastAsia"/>
                <w:color w:val="auto"/>
                <w:sz w:val="20"/>
                <w:szCs w:val="20"/>
              </w:rPr>
              <w:t>時間未満にする。</w:t>
            </w:r>
          </w:p>
          <w:p w14:paraId="7F8244A0" w14:textId="042B2311" w:rsidR="00800860" w:rsidRPr="00D900A1" w:rsidRDefault="00800860">
            <w:pPr>
              <w:autoSpaceDE w:val="0"/>
              <w:autoSpaceDN w:val="0"/>
              <w:spacing w:after="0" w:line="260" w:lineRule="exact"/>
              <w:ind w:leftChars="10" w:left="22"/>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・学期に</w:t>
            </w:r>
            <w:r w:rsidR="00A211DB" w:rsidRPr="00D900A1">
              <w:rPr>
                <w:rFonts w:ascii="ＭＳ Ｐ明朝" w:eastAsia="ＭＳ Ｐ明朝" w:hAnsi="ＭＳ Ｐ明朝" w:cs="ＭＳ 明朝" w:hint="eastAsia"/>
                <w:color w:val="auto"/>
                <w:sz w:val="20"/>
                <w:szCs w:val="20"/>
              </w:rPr>
              <w:t>１</w:t>
            </w:r>
            <w:r w:rsidR="00342A0B" w:rsidRPr="00D900A1">
              <w:rPr>
                <w:rFonts w:ascii="ＭＳ Ｐ明朝" w:eastAsia="ＭＳ Ｐ明朝" w:hAnsi="ＭＳ Ｐ明朝" w:cs="ＭＳ 明朝" w:hint="eastAsia"/>
                <w:color w:val="auto"/>
                <w:sz w:val="20"/>
                <w:szCs w:val="20"/>
              </w:rPr>
              <w:t>回</w:t>
            </w:r>
            <w:r w:rsidRPr="00D900A1">
              <w:rPr>
                <w:rFonts w:ascii="ＭＳ Ｐ明朝" w:eastAsia="ＭＳ Ｐ明朝" w:hAnsi="ＭＳ Ｐ明朝" w:cs="ＭＳ 明朝" w:hint="eastAsia"/>
                <w:color w:val="auto"/>
                <w:sz w:val="20"/>
                <w:szCs w:val="20"/>
              </w:rPr>
              <w:t>のクラブ表彰の実施や大会以外の発表の場を年に</w:t>
            </w:r>
            <w:r w:rsidR="00A211DB" w:rsidRPr="00D900A1">
              <w:rPr>
                <w:rFonts w:ascii="ＭＳ Ｐ明朝" w:eastAsia="ＭＳ Ｐ明朝" w:hAnsi="ＭＳ Ｐ明朝" w:cs="ＭＳ 明朝" w:hint="eastAsia"/>
                <w:color w:val="auto"/>
                <w:sz w:val="20"/>
                <w:szCs w:val="20"/>
              </w:rPr>
              <w:t>１</w:t>
            </w:r>
            <w:r w:rsidR="00342A0B" w:rsidRPr="00D900A1">
              <w:rPr>
                <w:rFonts w:ascii="ＭＳ Ｐ明朝" w:eastAsia="ＭＳ Ｐ明朝" w:hAnsi="ＭＳ Ｐ明朝" w:cs="ＭＳ 明朝" w:hint="eastAsia"/>
                <w:color w:val="auto"/>
                <w:sz w:val="20"/>
                <w:szCs w:val="20"/>
              </w:rPr>
              <w:t>回</w:t>
            </w:r>
            <w:r w:rsidRPr="00D900A1">
              <w:rPr>
                <w:rFonts w:ascii="ＭＳ Ｐ明朝" w:eastAsia="ＭＳ Ｐ明朝" w:hAnsi="ＭＳ Ｐ明朝" w:cs="ＭＳ 明朝" w:hint="eastAsia"/>
                <w:color w:val="auto"/>
                <w:sz w:val="20"/>
                <w:szCs w:val="20"/>
              </w:rPr>
              <w:t>は必ず設け、生徒・顧問のモチベーションの維持に寄与する。</w:t>
            </w:r>
            <w:r w:rsidR="00342A0B" w:rsidRPr="00D900A1">
              <w:rPr>
                <w:rFonts w:ascii="ＭＳ Ｐ明朝" w:eastAsia="ＭＳ Ｐ明朝" w:hAnsi="ＭＳ Ｐ明朝" w:cs="ＭＳ 明朝" w:hint="eastAsia"/>
                <w:color w:val="auto"/>
                <w:sz w:val="20"/>
                <w:szCs w:val="20"/>
              </w:rPr>
              <w:t>［10回］</w:t>
            </w:r>
          </w:p>
          <w:p w14:paraId="3B811766" w14:textId="77777777" w:rsidR="003B106B" w:rsidRPr="00D900A1" w:rsidRDefault="003B106B">
            <w:pPr>
              <w:autoSpaceDE w:val="0"/>
              <w:autoSpaceDN w:val="0"/>
              <w:spacing w:after="0" w:line="260" w:lineRule="exact"/>
              <w:ind w:leftChars="10" w:left="22"/>
              <w:rPr>
                <w:rFonts w:ascii="ＭＳ Ｐ明朝" w:eastAsia="ＭＳ Ｐ明朝" w:hAnsi="ＭＳ Ｐ明朝" w:cs="ＭＳ 明朝"/>
                <w:color w:val="auto"/>
                <w:sz w:val="20"/>
                <w:szCs w:val="20"/>
              </w:rPr>
            </w:pPr>
          </w:p>
        </w:tc>
        <w:tc>
          <w:tcPr>
            <w:tcW w:w="3670" w:type="dxa"/>
            <w:tcBorders>
              <w:top w:val="single" w:sz="4" w:space="0" w:color="000000"/>
              <w:left w:val="dashed" w:sz="4" w:space="0" w:color="000000"/>
              <w:bottom w:val="single" w:sz="4" w:space="0" w:color="auto"/>
              <w:right w:val="single" w:sz="4" w:space="0" w:color="000000"/>
            </w:tcBorders>
          </w:tcPr>
          <w:p w14:paraId="626B811D"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5145264D"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p>
          <w:p w14:paraId="64DB3FF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4A3211CB"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7DE16685"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tc>
      </w:tr>
      <w:tr w:rsidR="003B106B" w:rsidRPr="00C75F49" w14:paraId="4F790135" w14:textId="77777777" w:rsidTr="00342A0B">
        <w:trPr>
          <w:cantSplit/>
          <w:trHeight w:val="2730"/>
          <w:jc w:val="right"/>
        </w:trPr>
        <w:tc>
          <w:tcPr>
            <w:tcW w:w="704" w:type="dxa"/>
            <w:tcBorders>
              <w:top w:val="single" w:sz="4" w:space="0" w:color="auto"/>
              <w:left w:val="single" w:sz="4" w:space="0" w:color="auto"/>
              <w:bottom w:val="single" w:sz="4" w:space="0" w:color="auto"/>
              <w:right w:val="single" w:sz="4" w:space="0" w:color="000000"/>
            </w:tcBorders>
            <w:textDirection w:val="tbRlV"/>
            <w:vAlign w:val="center"/>
          </w:tcPr>
          <w:p w14:paraId="2F11AA54" w14:textId="77777777" w:rsidR="003B106B" w:rsidRPr="00D900A1" w:rsidRDefault="003B106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 xml:space="preserve">４　</w:t>
            </w:r>
            <w:r w:rsidRPr="00D900A1">
              <w:rPr>
                <w:rFonts w:ascii="ＭＳ Ｐ明朝" w:eastAsia="ＭＳ Ｐ明朝" w:hAnsi="ＭＳ Ｐ明朝" w:hint="eastAsia"/>
                <w:color w:val="auto"/>
                <w:sz w:val="20"/>
                <w:szCs w:val="20"/>
              </w:rPr>
              <w:t>「チーム桜和高校」を支える教員力の向上</w:t>
            </w:r>
          </w:p>
        </w:tc>
        <w:tc>
          <w:tcPr>
            <w:tcW w:w="2268" w:type="dxa"/>
            <w:tcBorders>
              <w:top w:val="single" w:sz="4" w:space="0" w:color="auto"/>
              <w:left w:val="single" w:sz="4" w:space="0" w:color="000000"/>
              <w:bottom w:val="single" w:sz="4" w:space="0" w:color="auto"/>
              <w:right w:val="single" w:sz="4" w:space="0" w:color="000000"/>
            </w:tcBorders>
          </w:tcPr>
          <w:p w14:paraId="53C017C1"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0B5C2CA5"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生徒・教職員の健康管理体制の充実</w:t>
            </w:r>
          </w:p>
          <w:p w14:paraId="6A296E23" w14:textId="77777777" w:rsidR="003B106B" w:rsidRPr="00D900A1" w:rsidRDefault="003B106B">
            <w:pPr>
              <w:spacing w:after="0" w:line="260" w:lineRule="exact"/>
              <w:ind w:left="600" w:hangingChars="300" w:hanging="600"/>
              <w:rPr>
                <w:rFonts w:ascii="ＭＳ Ｐ明朝" w:eastAsia="ＭＳ Ｐ明朝" w:hAnsi="ＭＳ Ｐ明朝" w:cs="ＭＳ 明朝"/>
                <w:color w:val="auto"/>
                <w:sz w:val="20"/>
                <w:szCs w:val="20"/>
              </w:rPr>
            </w:pPr>
          </w:p>
          <w:p w14:paraId="24556000" w14:textId="3889236F" w:rsidR="003B106B" w:rsidRPr="00D900A1" w:rsidRDefault="003B106B" w:rsidP="002435C4">
            <w:pPr>
              <w:spacing w:after="0" w:line="260" w:lineRule="exact"/>
              <w:rPr>
                <w:rFonts w:ascii="ＭＳ Ｐ明朝" w:eastAsia="ＭＳ Ｐ明朝" w:hAnsi="ＭＳ Ｐ明朝" w:cs="ＭＳ 明朝"/>
                <w:color w:val="auto"/>
                <w:sz w:val="20"/>
                <w:szCs w:val="20"/>
              </w:rPr>
            </w:pPr>
          </w:p>
          <w:p w14:paraId="3652F5A4" w14:textId="34B459D5" w:rsidR="003B106B" w:rsidRPr="00D900A1" w:rsidRDefault="002435C4">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r w:rsidR="003B106B" w:rsidRPr="00D900A1">
              <w:rPr>
                <w:rFonts w:ascii="ＭＳ Ｐ明朝" w:eastAsia="ＭＳ Ｐ明朝" w:hAnsi="ＭＳ Ｐ明朝" w:cs="ＭＳ 明朝" w:hint="eastAsia"/>
                <w:color w:val="auto"/>
                <w:sz w:val="20"/>
                <w:szCs w:val="20"/>
              </w:rPr>
              <w:t>）</w:t>
            </w:r>
          </w:p>
          <w:p w14:paraId="27A66607" w14:textId="59A0CE3E" w:rsidR="003B106B" w:rsidRPr="00D900A1" w:rsidRDefault="00D27712">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連携</w:t>
            </w:r>
            <w:r w:rsidR="003B106B" w:rsidRPr="00D900A1">
              <w:rPr>
                <w:rFonts w:ascii="ＭＳ Ｐ明朝" w:eastAsia="ＭＳ Ｐ明朝" w:hAnsi="ＭＳ Ｐ明朝" w:cs="ＭＳ 明朝" w:hint="eastAsia"/>
                <w:color w:val="auto"/>
                <w:sz w:val="20"/>
                <w:szCs w:val="20"/>
              </w:rPr>
              <w:t>大学</w:t>
            </w:r>
            <w:r w:rsidRPr="00D900A1">
              <w:rPr>
                <w:rFonts w:ascii="ＭＳ Ｐ明朝" w:eastAsia="ＭＳ Ｐ明朝" w:hAnsi="ＭＳ Ｐ明朝" w:cs="ＭＳ 明朝" w:hint="eastAsia"/>
                <w:color w:val="auto"/>
                <w:sz w:val="20"/>
                <w:szCs w:val="20"/>
              </w:rPr>
              <w:t>をはじめ各大学</w:t>
            </w:r>
            <w:r w:rsidR="003B106B" w:rsidRPr="00D900A1">
              <w:rPr>
                <w:rFonts w:ascii="ＭＳ Ｐ明朝" w:eastAsia="ＭＳ Ｐ明朝" w:hAnsi="ＭＳ Ｐ明朝" w:cs="ＭＳ 明朝" w:hint="eastAsia"/>
                <w:color w:val="auto"/>
                <w:sz w:val="20"/>
                <w:szCs w:val="20"/>
              </w:rPr>
              <w:t>と連携して教育文理学科の特色を最大限発揮するための実践研究の推進</w:t>
            </w:r>
          </w:p>
          <w:p w14:paraId="35A4DF07" w14:textId="77777777" w:rsidR="003B106B" w:rsidRPr="00D900A1" w:rsidRDefault="003B106B">
            <w:pPr>
              <w:spacing w:after="0" w:line="260" w:lineRule="exact"/>
              <w:rPr>
                <w:rFonts w:ascii="ＭＳ Ｐ明朝" w:eastAsia="ＭＳ Ｐ明朝" w:hAnsi="ＭＳ Ｐ明朝"/>
                <w:color w:val="auto"/>
                <w:sz w:val="20"/>
                <w:szCs w:val="20"/>
              </w:rPr>
            </w:pPr>
          </w:p>
          <w:p w14:paraId="784E99CB" w14:textId="05873BD6" w:rsidR="003B106B" w:rsidRPr="00D900A1" w:rsidRDefault="003B106B">
            <w:pPr>
              <w:spacing w:after="0" w:line="260" w:lineRule="exact"/>
              <w:rPr>
                <w:rFonts w:ascii="ＭＳ Ｐ明朝" w:eastAsia="ＭＳ Ｐ明朝" w:hAnsi="ＭＳ Ｐ明朝"/>
                <w:color w:val="auto"/>
                <w:sz w:val="20"/>
                <w:szCs w:val="20"/>
              </w:rPr>
            </w:pPr>
          </w:p>
          <w:p w14:paraId="059AECAD" w14:textId="483D8D45" w:rsidR="00A467F8" w:rsidRPr="00D900A1" w:rsidRDefault="00A467F8">
            <w:pPr>
              <w:spacing w:after="0" w:line="260" w:lineRule="exact"/>
              <w:rPr>
                <w:rFonts w:ascii="ＭＳ Ｐ明朝" w:eastAsia="ＭＳ Ｐ明朝" w:hAnsi="ＭＳ Ｐ明朝"/>
                <w:color w:val="auto"/>
                <w:sz w:val="20"/>
                <w:szCs w:val="20"/>
              </w:rPr>
            </w:pPr>
          </w:p>
          <w:p w14:paraId="7C615F69" w14:textId="77777777" w:rsidR="002435C4" w:rsidRPr="00D900A1" w:rsidRDefault="002435C4">
            <w:pPr>
              <w:spacing w:after="0" w:line="260" w:lineRule="exact"/>
              <w:rPr>
                <w:rFonts w:ascii="ＭＳ Ｐ明朝" w:eastAsia="ＭＳ Ｐ明朝" w:hAnsi="ＭＳ Ｐ明朝"/>
                <w:color w:val="auto"/>
                <w:sz w:val="20"/>
                <w:szCs w:val="20"/>
              </w:rPr>
            </w:pPr>
          </w:p>
          <w:p w14:paraId="7A6EF45B" w14:textId="7F94DCF8" w:rsidR="003B106B" w:rsidRPr="00D900A1" w:rsidRDefault="002435C4">
            <w:pPr>
              <w:spacing w:after="0" w:line="260" w:lineRule="exact"/>
              <w:ind w:left="600" w:hangingChars="300" w:hanging="600"/>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（３）</w:t>
            </w:r>
          </w:p>
          <w:p w14:paraId="0DA151C1" w14:textId="77777777" w:rsidR="003B106B" w:rsidRPr="00D900A1" w:rsidRDefault="003B106B">
            <w:pPr>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ＩＣＴの活用を充実させる環境づくり</w:t>
            </w:r>
          </w:p>
          <w:p w14:paraId="00CA14FC" w14:textId="77777777" w:rsidR="003B106B" w:rsidRPr="00D900A1" w:rsidRDefault="003B106B">
            <w:pPr>
              <w:spacing w:after="0" w:line="260" w:lineRule="exact"/>
              <w:rPr>
                <w:rFonts w:ascii="ＭＳ Ｐ明朝" w:eastAsia="ＭＳ Ｐ明朝" w:hAnsi="ＭＳ Ｐ明朝"/>
                <w:color w:val="auto"/>
                <w:sz w:val="20"/>
                <w:szCs w:val="20"/>
              </w:rPr>
            </w:pPr>
          </w:p>
          <w:p w14:paraId="6393C00A" w14:textId="77777777" w:rsidR="003B106B" w:rsidRPr="00D900A1" w:rsidRDefault="003B106B">
            <w:pPr>
              <w:spacing w:after="0" w:line="260" w:lineRule="exact"/>
              <w:rPr>
                <w:rFonts w:ascii="ＭＳ Ｐ明朝" w:eastAsia="ＭＳ Ｐ明朝" w:hAnsi="ＭＳ Ｐ明朝"/>
                <w:color w:val="auto"/>
                <w:sz w:val="20"/>
                <w:szCs w:val="20"/>
              </w:rPr>
            </w:pPr>
          </w:p>
          <w:p w14:paraId="363B3E30" w14:textId="77777777" w:rsidR="003B106B" w:rsidRPr="00D900A1" w:rsidRDefault="003B106B">
            <w:pPr>
              <w:spacing w:after="0" w:line="260" w:lineRule="exact"/>
              <w:rPr>
                <w:rFonts w:ascii="ＭＳ Ｐ明朝" w:eastAsia="ＭＳ Ｐ明朝" w:hAnsi="ＭＳ Ｐ明朝"/>
                <w:color w:val="auto"/>
                <w:sz w:val="20"/>
                <w:szCs w:val="20"/>
              </w:rPr>
            </w:pPr>
          </w:p>
          <w:p w14:paraId="19CD94BA" w14:textId="77777777" w:rsidR="003B106B" w:rsidRPr="00D900A1" w:rsidRDefault="003B106B">
            <w:pPr>
              <w:spacing w:after="0" w:line="260" w:lineRule="exact"/>
              <w:rPr>
                <w:rFonts w:ascii="ＭＳ Ｐ明朝" w:eastAsia="ＭＳ Ｐ明朝" w:hAnsi="ＭＳ Ｐ明朝"/>
                <w:color w:val="auto"/>
                <w:sz w:val="20"/>
                <w:szCs w:val="20"/>
              </w:rPr>
            </w:pPr>
          </w:p>
          <w:p w14:paraId="7ECF5C83" w14:textId="77777777" w:rsidR="003B106B" w:rsidRPr="00D900A1" w:rsidRDefault="003B106B">
            <w:pPr>
              <w:spacing w:after="0" w:line="260" w:lineRule="exact"/>
              <w:rPr>
                <w:rFonts w:ascii="ＭＳ Ｐ明朝" w:eastAsia="ＭＳ Ｐ明朝" w:hAnsi="ＭＳ Ｐ明朝"/>
                <w:color w:val="auto"/>
                <w:sz w:val="20"/>
                <w:szCs w:val="20"/>
              </w:rPr>
            </w:pPr>
          </w:p>
          <w:p w14:paraId="70E03B56" w14:textId="1513D4D9" w:rsidR="003B106B" w:rsidRPr="00D900A1" w:rsidRDefault="003B106B">
            <w:pPr>
              <w:spacing w:after="0" w:line="260" w:lineRule="exact"/>
              <w:rPr>
                <w:rFonts w:ascii="ＭＳ Ｐ明朝" w:eastAsia="ＭＳ Ｐ明朝" w:hAnsi="ＭＳ Ｐ明朝"/>
                <w:color w:val="auto"/>
                <w:sz w:val="20"/>
                <w:szCs w:val="20"/>
              </w:rPr>
            </w:pPr>
          </w:p>
          <w:p w14:paraId="65514EEC" w14:textId="70B9BD54" w:rsidR="003B106B" w:rsidRPr="00D900A1" w:rsidRDefault="002435C4">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r w:rsidR="003B106B" w:rsidRPr="00D900A1">
              <w:rPr>
                <w:rFonts w:ascii="ＭＳ Ｐ明朝" w:eastAsia="ＭＳ Ｐ明朝" w:hAnsi="ＭＳ Ｐ明朝" w:cs="ＭＳ 明朝" w:hint="eastAsia"/>
                <w:color w:val="auto"/>
                <w:sz w:val="20"/>
                <w:szCs w:val="20"/>
              </w:rPr>
              <w:t>）</w:t>
            </w:r>
          </w:p>
          <w:p w14:paraId="7B4D9729" w14:textId="77777777" w:rsidR="003B106B" w:rsidRPr="00D900A1" w:rsidRDefault="003B106B">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ＩＣＴ等を活用した校務の効率化</w:t>
            </w:r>
          </w:p>
          <w:p w14:paraId="6AAD0185" w14:textId="77777777" w:rsidR="003B106B" w:rsidRPr="00D900A1" w:rsidRDefault="003B106B">
            <w:pPr>
              <w:pStyle w:val="a7"/>
              <w:spacing w:line="260" w:lineRule="exact"/>
              <w:ind w:leftChars="0" w:left="630"/>
              <w:rPr>
                <w:rFonts w:ascii="ＭＳ Ｐ明朝" w:eastAsia="ＭＳ Ｐ明朝" w:hAnsi="ＭＳ Ｐ明朝"/>
                <w:sz w:val="20"/>
                <w:szCs w:val="20"/>
              </w:rPr>
            </w:pPr>
          </w:p>
          <w:p w14:paraId="0A202E73" w14:textId="77777777" w:rsidR="003B106B" w:rsidRPr="00D900A1" w:rsidRDefault="003B106B">
            <w:pPr>
              <w:spacing w:after="0" w:line="260" w:lineRule="exact"/>
              <w:rPr>
                <w:rFonts w:ascii="ＭＳ Ｐ明朝" w:eastAsia="ＭＳ Ｐ明朝" w:hAnsi="ＭＳ Ｐ明朝"/>
                <w:color w:val="auto"/>
                <w:sz w:val="20"/>
                <w:szCs w:val="20"/>
              </w:rPr>
            </w:pPr>
          </w:p>
          <w:p w14:paraId="0FA2B12C" w14:textId="77777777" w:rsidR="003B106B" w:rsidRPr="00D900A1" w:rsidRDefault="003B106B">
            <w:pPr>
              <w:spacing w:after="0" w:line="260" w:lineRule="exact"/>
              <w:rPr>
                <w:rFonts w:ascii="ＭＳ Ｐ明朝" w:eastAsia="ＭＳ Ｐ明朝" w:hAnsi="ＭＳ Ｐ明朝"/>
                <w:color w:val="auto"/>
                <w:sz w:val="20"/>
                <w:szCs w:val="20"/>
              </w:rPr>
            </w:pPr>
          </w:p>
          <w:p w14:paraId="3EC40E86" w14:textId="66DFF64B" w:rsidR="003B106B" w:rsidRPr="00D900A1" w:rsidRDefault="003B106B">
            <w:pPr>
              <w:spacing w:after="0" w:line="260" w:lineRule="exact"/>
              <w:rPr>
                <w:rFonts w:ascii="ＭＳ Ｐ明朝" w:eastAsia="ＭＳ Ｐ明朝" w:hAnsi="ＭＳ Ｐ明朝"/>
                <w:color w:val="auto"/>
                <w:sz w:val="20"/>
                <w:szCs w:val="20"/>
              </w:rPr>
            </w:pPr>
          </w:p>
          <w:p w14:paraId="026E0E1D" w14:textId="7362FBFA" w:rsidR="003B106B" w:rsidRPr="00D900A1" w:rsidRDefault="009D414C">
            <w:pPr>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（５</w:t>
            </w:r>
            <w:r w:rsidR="003B106B" w:rsidRPr="00D900A1">
              <w:rPr>
                <w:rFonts w:ascii="ＭＳ Ｐ明朝" w:eastAsia="ＭＳ Ｐ明朝" w:hAnsi="ＭＳ Ｐ明朝" w:cs="ＭＳ 明朝" w:hint="eastAsia"/>
                <w:color w:val="auto"/>
                <w:sz w:val="20"/>
                <w:szCs w:val="20"/>
              </w:rPr>
              <w:t>）</w:t>
            </w:r>
          </w:p>
          <w:p w14:paraId="5320236F" w14:textId="77777777" w:rsidR="003B106B" w:rsidRPr="00D900A1" w:rsidRDefault="003B106B">
            <w:pPr>
              <w:spacing w:line="260" w:lineRule="exact"/>
              <w:rPr>
                <w:rFonts w:ascii="ＭＳ Ｐ明朝" w:eastAsia="ＭＳ Ｐ明朝" w:hAnsi="ＭＳ Ｐ明朝" w:cs="ＭＳ 明朝"/>
                <w:sz w:val="20"/>
                <w:szCs w:val="20"/>
              </w:rPr>
            </w:pPr>
            <w:r w:rsidRPr="00D900A1">
              <w:rPr>
                <w:rFonts w:ascii="ＭＳ Ｐ明朝" w:eastAsia="ＭＳ Ｐ明朝" w:hAnsi="ＭＳ Ｐ明朝" w:cs="ＭＳ 明朝" w:hint="eastAsia"/>
                <w:color w:val="auto"/>
                <w:sz w:val="20"/>
                <w:szCs w:val="20"/>
              </w:rPr>
              <w:t>広報活動の充実、保護者や地域等との連携を推進する</w:t>
            </w:r>
          </w:p>
        </w:tc>
        <w:tc>
          <w:tcPr>
            <w:tcW w:w="4374" w:type="dxa"/>
            <w:tcBorders>
              <w:top w:val="single" w:sz="4" w:space="0" w:color="auto"/>
              <w:left w:val="single" w:sz="4" w:space="0" w:color="000000"/>
              <w:bottom w:val="single" w:sz="4" w:space="0" w:color="auto"/>
              <w:right w:val="single" w:sz="4" w:space="0" w:color="000000"/>
            </w:tcBorders>
          </w:tcPr>
          <w:p w14:paraId="12FC3C4F"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71A26B27"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学校保健委員会、安全衛生委員会の活性化を図り、生徒・教職員の自他ともに健康への配慮ができる態度を育てる。</w:t>
            </w:r>
          </w:p>
          <w:p w14:paraId="318040BE" w14:textId="26FFA5D2" w:rsidR="003B106B" w:rsidRPr="00D900A1" w:rsidRDefault="003B106B" w:rsidP="002435C4">
            <w:pPr>
              <w:autoSpaceDE w:val="0"/>
              <w:autoSpaceDN w:val="0"/>
              <w:spacing w:after="0" w:line="260" w:lineRule="exact"/>
              <w:rPr>
                <w:rFonts w:ascii="ＭＳ Ｐ明朝" w:eastAsia="ＭＳ Ｐ明朝" w:hAnsi="ＭＳ Ｐ明朝" w:cs="ＭＳ 明朝"/>
                <w:color w:val="auto"/>
                <w:sz w:val="20"/>
                <w:szCs w:val="20"/>
              </w:rPr>
            </w:pPr>
          </w:p>
          <w:p w14:paraId="2FF6966D" w14:textId="4DAEDEB3" w:rsidR="003B106B" w:rsidRPr="00D900A1"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21F58EA5" w14:textId="55E82982"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hint="eastAsia"/>
                <w:color w:val="auto"/>
                <w:sz w:val="20"/>
                <w:szCs w:val="20"/>
              </w:rPr>
              <w:t>「教育探究」の授業実践の結果から、よりよい授業に向けた方法を考察する教職員研修を外部の支援を得て実施するとともに、令和</w:t>
            </w:r>
            <w:r w:rsidR="00A211DB" w:rsidRPr="00D900A1">
              <w:rPr>
                <w:rFonts w:ascii="ＭＳ Ｐ明朝" w:eastAsia="ＭＳ Ｐ明朝" w:hAnsi="ＭＳ Ｐ明朝" w:hint="eastAsia"/>
                <w:color w:val="auto"/>
                <w:sz w:val="20"/>
                <w:szCs w:val="20"/>
              </w:rPr>
              <w:t>６</w:t>
            </w:r>
            <w:r w:rsidRPr="00D900A1">
              <w:rPr>
                <w:rFonts w:ascii="ＭＳ Ｐ明朝" w:eastAsia="ＭＳ Ｐ明朝" w:hAnsi="ＭＳ Ｐ明朝" w:hint="eastAsia"/>
                <w:color w:val="auto"/>
                <w:sz w:val="20"/>
                <w:szCs w:val="20"/>
              </w:rPr>
              <w:t>年度よりはじまる「教育体験」等の教育計画を作成する。</w:t>
            </w:r>
          </w:p>
          <w:p w14:paraId="646E0883"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6C4968BF"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48E1E297" w14:textId="5B1595AA"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661B8155" w14:textId="77777777" w:rsidR="002435C4" w:rsidRPr="00D900A1" w:rsidRDefault="002435C4">
            <w:pPr>
              <w:autoSpaceDE w:val="0"/>
              <w:autoSpaceDN w:val="0"/>
              <w:spacing w:after="0" w:line="260" w:lineRule="exact"/>
              <w:rPr>
                <w:rFonts w:ascii="ＭＳ Ｐ明朝" w:eastAsia="ＭＳ Ｐ明朝" w:hAnsi="ＭＳ Ｐ明朝" w:cs="ＭＳ 明朝"/>
                <w:color w:val="auto"/>
                <w:sz w:val="20"/>
                <w:szCs w:val="20"/>
              </w:rPr>
            </w:pPr>
          </w:p>
          <w:p w14:paraId="1CBEA867" w14:textId="7C248A96" w:rsidR="003B106B" w:rsidRPr="00D900A1" w:rsidRDefault="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r w:rsidR="003B106B" w:rsidRPr="00D900A1">
              <w:rPr>
                <w:rFonts w:ascii="ＭＳ Ｐ明朝" w:eastAsia="ＭＳ Ｐ明朝" w:hAnsi="ＭＳ Ｐ明朝" w:cs="ＭＳ 明朝" w:hint="eastAsia"/>
                <w:color w:val="auto"/>
                <w:sz w:val="20"/>
                <w:szCs w:val="20"/>
              </w:rPr>
              <w:t>）</w:t>
            </w:r>
          </w:p>
          <w:p w14:paraId="594F4052" w14:textId="22A97C63" w:rsidR="003B106B" w:rsidRPr="00D900A1" w:rsidRDefault="002435C4">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教職員ＩＣＴ委員会、生徒ＩＣＴ委員会を常設し</w:t>
            </w:r>
            <w:r w:rsidR="003B106B" w:rsidRPr="00D900A1">
              <w:rPr>
                <w:rFonts w:ascii="ＭＳ Ｐ明朝" w:eastAsia="ＭＳ Ｐ明朝" w:hAnsi="ＭＳ Ｐ明朝" w:cs="ＭＳ 明朝" w:hint="eastAsia"/>
                <w:color w:val="auto"/>
                <w:sz w:val="20"/>
                <w:szCs w:val="20"/>
              </w:rPr>
              <w:t>、通信環境の整備と１人１台端末の効果的な使用方法の共有を図る。</w:t>
            </w:r>
          </w:p>
          <w:p w14:paraId="50637FE0"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42D9868"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43C9411"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3091231"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76B5854C" w14:textId="34D9490C"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2CC7AE98" w14:textId="1571CAC0" w:rsidR="003B106B" w:rsidRPr="00D900A1" w:rsidRDefault="009D414C">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r w:rsidR="003B106B" w:rsidRPr="00D900A1">
              <w:rPr>
                <w:rFonts w:ascii="ＭＳ Ｐ明朝" w:eastAsia="ＭＳ Ｐ明朝" w:hAnsi="ＭＳ Ｐ明朝" w:cs="ＭＳ 明朝" w:hint="eastAsia"/>
                <w:color w:val="auto"/>
                <w:sz w:val="20"/>
                <w:szCs w:val="20"/>
              </w:rPr>
              <w:t>）</w:t>
            </w:r>
          </w:p>
          <w:p w14:paraId="0381CBF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教育センターの研修等の活用、教材等のコンテンツや進路情報の共有を進め、業務の効率化を図るための情報環境を整備する。</w:t>
            </w:r>
          </w:p>
          <w:p w14:paraId="257ABF43"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710842D5"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373F6855" w14:textId="37698A00"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169263BE" w14:textId="4383F908" w:rsidR="003B106B" w:rsidRPr="00D900A1" w:rsidRDefault="009D414C">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（５</w:t>
            </w:r>
            <w:r w:rsidR="003B106B" w:rsidRPr="00D900A1">
              <w:rPr>
                <w:rFonts w:ascii="ＭＳ Ｐ明朝" w:eastAsia="ＭＳ Ｐ明朝" w:hAnsi="ＭＳ Ｐ明朝" w:cs="ＭＳ 明朝" w:hint="eastAsia"/>
                <w:color w:val="auto"/>
                <w:sz w:val="20"/>
                <w:szCs w:val="20"/>
              </w:rPr>
              <w:t>）</w:t>
            </w:r>
          </w:p>
          <w:p w14:paraId="7A9D629B" w14:textId="77777777" w:rsidR="003B106B" w:rsidRPr="00D900A1" w:rsidRDefault="001A398C" w:rsidP="00A467F8">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cs="ＭＳ 明朝" w:hint="eastAsia"/>
                <w:color w:val="auto"/>
                <w:sz w:val="20"/>
                <w:szCs w:val="20"/>
              </w:rPr>
              <w:t>学校説明会や学校</w:t>
            </w:r>
            <w:r w:rsidR="00D640AC" w:rsidRPr="00D900A1">
              <w:rPr>
                <w:rFonts w:ascii="ＭＳ Ｐ明朝" w:eastAsia="ＭＳ Ｐ明朝" w:hAnsi="ＭＳ Ｐ明朝" w:cs="ＭＳ 明朝" w:hint="eastAsia"/>
                <w:color w:val="auto"/>
                <w:sz w:val="20"/>
                <w:szCs w:val="20"/>
              </w:rPr>
              <w:t>ＨＰ等を通じて、中学生やその保護者、地域に積極的に創意工夫を生かした魅力発信を行う</w:t>
            </w:r>
            <w:r w:rsidR="003B106B" w:rsidRPr="00D900A1">
              <w:rPr>
                <w:rFonts w:ascii="ＭＳ Ｐ明朝" w:eastAsia="ＭＳ Ｐ明朝" w:hAnsi="ＭＳ Ｐ明朝" w:cs="ＭＳ 明朝" w:hint="eastAsia"/>
                <w:color w:val="auto"/>
                <w:sz w:val="20"/>
                <w:szCs w:val="20"/>
              </w:rPr>
              <w:t>。</w:t>
            </w:r>
          </w:p>
          <w:p w14:paraId="090921DB" w14:textId="400268AB" w:rsidR="001A398C" w:rsidRPr="00D900A1" w:rsidRDefault="001A398C" w:rsidP="00A467F8">
            <w:pPr>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・生徒ボランティア（サクラティア）の積極的な活用</w:t>
            </w:r>
          </w:p>
        </w:tc>
        <w:tc>
          <w:tcPr>
            <w:tcW w:w="4131" w:type="dxa"/>
            <w:tcBorders>
              <w:top w:val="single" w:sz="4" w:space="0" w:color="auto"/>
              <w:left w:val="single" w:sz="4" w:space="0" w:color="000000"/>
              <w:bottom w:val="single" w:sz="4" w:space="0" w:color="auto"/>
              <w:right w:val="dashed" w:sz="4" w:space="0" w:color="000000"/>
            </w:tcBorders>
          </w:tcPr>
          <w:p w14:paraId="3E647A04"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（１）</w:t>
            </w:r>
          </w:p>
          <w:p w14:paraId="45FC74B0" w14:textId="77777777" w:rsidR="0074261C" w:rsidRPr="00D900A1" w:rsidRDefault="002435C4">
            <w:pPr>
              <w:autoSpaceDE w:val="0"/>
              <w:autoSpaceDN w:val="0"/>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cs="ＭＳ 明朝" w:hint="eastAsia"/>
                <w:color w:val="auto"/>
                <w:sz w:val="20"/>
                <w:szCs w:val="20"/>
              </w:rPr>
              <w:t>・</w:t>
            </w:r>
            <w:r w:rsidR="003B106B" w:rsidRPr="00D900A1">
              <w:rPr>
                <w:rFonts w:ascii="ＭＳ Ｐ明朝" w:eastAsia="ＭＳ Ｐ明朝" w:hAnsi="ＭＳ Ｐ明朝" w:hint="eastAsia"/>
                <w:color w:val="auto"/>
                <w:sz w:val="20"/>
                <w:szCs w:val="20"/>
              </w:rPr>
              <w:t>教職員の年間１人当たりの平均時間外在校時間を</w:t>
            </w:r>
            <w:r w:rsidR="003B106B" w:rsidRPr="00D900A1">
              <w:rPr>
                <w:rFonts w:ascii="ＭＳ Ｐ明朝" w:eastAsia="ＭＳ Ｐ明朝" w:hAnsi="ＭＳ Ｐ明朝"/>
                <w:color w:val="auto"/>
                <w:sz w:val="20"/>
                <w:szCs w:val="20"/>
              </w:rPr>
              <w:t>400</w:t>
            </w:r>
            <w:r w:rsidR="003B106B" w:rsidRPr="00D900A1">
              <w:rPr>
                <w:rFonts w:ascii="ＭＳ Ｐ明朝" w:eastAsia="ＭＳ Ｐ明朝" w:hAnsi="ＭＳ Ｐ明朝" w:hint="eastAsia"/>
                <w:color w:val="auto"/>
                <w:sz w:val="20"/>
                <w:szCs w:val="20"/>
              </w:rPr>
              <w:t>時間以内にすること</w:t>
            </w:r>
            <w:r w:rsidR="00D1452D" w:rsidRPr="00D900A1">
              <w:rPr>
                <w:rFonts w:ascii="ＭＳ Ｐ明朝" w:eastAsia="ＭＳ Ｐ明朝" w:hAnsi="ＭＳ Ｐ明朝" w:hint="eastAsia"/>
                <w:color w:val="auto"/>
                <w:sz w:val="20"/>
                <w:szCs w:val="20"/>
              </w:rPr>
              <w:t>維持する</w:t>
            </w:r>
            <w:r w:rsidR="003B106B" w:rsidRPr="00D900A1">
              <w:rPr>
                <w:rFonts w:ascii="ＭＳ Ｐ明朝" w:eastAsia="ＭＳ Ｐ明朝" w:hAnsi="ＭＳ Ｐ明朝" w:hint="eastAsia"/>
                <w:color w:val="auto"/>
                <w:sz w:val="20"/>
                <w:szCs w:val="20"/>
              </w:rPr>
              <w:t>。</w:t>
            </w:r>
            <w:r w:rsidR="00342A0B" w:rsidRPr="00D900A1">
              <w:rPr>
                <w:rFonts w:ascii="ＭＳ Ｐ明朝" w:eastAsia="ＭＳ Ｐ明朝" w:hAnsi="ＭＳ Ｐ明朝" w:hint="eastAsia"/>
                <w:color w:val="auto"/>
                <w:sz w:val="20"/>
                <w:szCs w:val="20"/>
              </w:rPr>
              <w:t>［</w:t>
            </w:r>
            <w:r w:rsidR="00231794" w:rsidRPr="00D900A1">
              <w:rPr>
                <w:rFonts w:ascii="ＭＳ Ｐ明朝" w:eastAsia="ＭＳ Ｐ明朝" w:hAnsi="ＭＳ Ｐ明朝" w:hint="eastAsia"/>
                <w:color w:val="auto"/>
                <w:sz w:val="20"/>
                <w:szCs w:val="20"/>
              </w:rPr>
              <w:t>322時間</w:t>
            </w:r>
            <w:r w:rsidR="00D1452D" w:rsidRPr="00D900A1">
              <w:rPr>
                <w:rFonts w:ascii="ＭＳ Ｐ明朝" w:eastAsia="ＭＳ Ｐ明朝" w:hAnsi="ＭＳ Ｐ明朝" w:hint="eastAsia"/>
                <w:color w:val="auto"/>
                <w:sz w:val="20"/>
                <w:szCs w:val="20"/>
              </w:rPr>
              <w:t>］</w:t>
            </w:r>
          </w:p>
          <w:p w14:paraId="210808A4" w14:textId="0B6990A4" w:rsidR="003B106B" w:rsidRPr="00D900A1" w:rsidRDefault="00320D70">
            <w:pPr>
              <w:autoSpaceDE w:val="0"/>
              <w:autoSpaceDN w:val="0"/>
              <w:spacing w:after="0" w:line="260" w:lineRule="exact"/>
              <w:rPr>
                <w:rFonts w:ascii="ＭＳ Ｐ明朝" w:eastAsia="ＭＳ Ｐ明朝" w:hAnsi="ＭＳ Ｐ明朝"/>
                <w:color w:val="auto"/>
                <w:sz w:val="20"/>
                <w:szCs w:val="20"/>
              </w:rPr>
            </w:pPr>
            <w:r w:rsidRPr="00D900A1">
              <w:rPr>
                <w:rFonts w:ascii="ＭＳ Ｐ明朝" w:eastAsia="ＭＳ Ｐ明朝" w:hAnsi="ＭＳ Ｐ明朝" w:hint="eastAsia"/>
                <w:color w:val="auto"/>
                <w:sz w:val="20"/>
                <w:szCs w:val="20"/>
              </w:rPr>
              <w:t>（</w:t>
            </w:r>
            <w:r w:rsidR="00073576" w:rsidRPr="00D900A1">
              <w:rPr>
                <w:rFonts w:ascii="ＭＳ Ｐ明朝" w:eastAsia="ＭＳ Ｐ明朝" w:hAnsi="ＭＳ Ｐ明朝" w:hint="eastAsia"/>
                <w:color w:val="auto"/>
                <w:sz w:val="20"/>
                <w:szCs w:val="20"/>
              </w:rPr>
              <w:t>４</w:t>
            </w:r>
            <w:r w:rsidRPr="00D900A1">
              <w:rPr>
                <w:rFonts w:ascii="ＭＳ Ｐ明朝" w:eastAsia="ＭＳ Ｐ明朝" w:hAnsi="ＭＳ Ｐ明朝" w:hint="eastAsia"/>
                <w:color w:val="auto"/>
                <w:sz w:val="20"/>
                <w:szCs w:val="20"/>
              </w:rPr>
              <w:t>～</w:t>
            </w:r>
            <w:r w:rsidR="00A1783B" w:rsidRPr="00D900A1">
              <w:rPr>
                <w:rFonts w:ascii="ＭＳ Ｐ明朝" w:eastAsia="ＭＳ Ｐ明朝" w:hAnsi="ＭＳ Ｐ明朝" w:hint="eastAsia"/>
                <w:color w:val="auto"/>
                <w:sz w:val="20"/>
                <w:szCs w:val="20"/>
              </w:rPr>
              <w:t>１</w:t>
            </w:r>
            <w:r w:rsidRPr="00D900A1">
              <w:rPr>
                <w:rFonts w:ascii="ＭＳ Ｐ明朝" w:eastAsia="ＭＳ Ｐ明朝" w:hAnsi="ＭＳ Ｐ明朝" w:hint="eastAsia"/>
                <w:color w:val="auto"/>
                <w:sz w:val="20"/>
                <w:szCs w:val="20"/>
              </w:rPr>
              <w:t>月）</w:t>
            </w:r>
          </w:p>
          <w:p w14:paraId="4C404814"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2CF7E0" w14:textId="109E6119" w:rsidR="003B106B" w:rsidRPr="00D900A1"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（２）</w:t>
            </w:r>
          </w:p>
          <w:p w14:paraId="612DFCDA" w14:textId="6978E2C1" w:rsidR="003B106B" w:rsidRPr="00D900A1" w:rsidRDefault="002435C4">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・連携</w:t>
            </w:r>
            <w:r w:rsidR="003B106B" w:rsidRPr="00D900A1">
              <w:rPr>
                <w:rFonts w:ascii="ＭＳ Ｐ明朝" w:eastAsia="ＭＳ Ｐ明朝" w:hAnsi="ＭＳ Ｐ明朝" w:cs="ＭＳ 明朝" w:hint="eastAsia"/>
                <w:color w:val="auto"/>
                <w:sz w:val="20"/>
                <w:szCs w:val="20"/>
              </w:rPr>
              <w:t>大学</w:t>
            </w:r>
            <w:r w:rsidRPr="00D900A1">
              <w:rPr>
                <w:rFonts w:ascii="ＭＳ Ｐ明朝" w:eastAsia="ＭＳ Ｐ明朝" w:hAnsi="ＭＳ Ｐ明朝" w:cs="ＭＳ 明朝" w:hint="eastAsia"/>
                <w:color w:val="auto"/>
                <w:sz w:val="20"/>
                <w:szCs w:val="20"/>
              </w:rPr>
              <w:t>等</w:t>
            </w:r>
            <w:r w:rsidR="003B106B" w:rsidRPr="00D900A1">
              <w:rPr>
                <w:rFonts w:ascii="ＭＳ Ｐ明朝" w:eastAsia="ＭＳ Ｐ明朝" w:hAnsi="ＭＳ Ｐ明朝" w:cs="ＭＳ 明朝" w:hint="eastAsia"/>
                <w:color w:val="auto"/>
                <w:sz w:val="20"/>
                <w:szCs w:val="20"/>
              </w:rPr>
              <w:t>から教授を招き、教育実践における最新の研究に関連する講義を年</w:t>
            </w:r>
            <w:r w:rsidR="00073576" w:rsidRPr="00D900A1">
              <w:rPr>
                <w:rFonts w:ascii="ＭＳ Ｐ明朝" w:eastAsia="ＭＳ Ｐ明朝" w:hAnsi="ＭＳ Ｐ明朝" w:cs="ＭＳ 明朝" w:hint="eastAsia"/>
                <w:color w:val="auto"/>
                <w:sz w:val="20"/>
                <w:szCs w:val="20"/>
              </w:rPr>
              <w:t>３</w:t>
            </w:r>
            <w:r w:rsidR="003B106B" w:rsidRPr="00D900A1">
              <w:rPr>
                <w:rFonts w:ascii="ＭＳ Ｐ明朝" w:eastAsia="ＭＳ Ｐ明朝" w:hAnsi="ＭＳ Ｐ明朝" w:cs="ＭＳ 明朝" w:hint="eastAsia"/>
                <w:color w:val="auto"/>
                <w:sz w:val="20"/>
                <w:szCs w:val="20"/>
              </w:rPr>
              <w:t>回実施する。</w:t>
            </w:r>
          </w:p>
          <w:p w14:paraId="3C4A250A" w14:textId="2F684180" w:rsidR="003B106B" w:rsidRPr="00D900A1" w:rsidRDefault="0005417A">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A1783B" w:rsidRPr="00D900A1">
              <w:rPr>
                <w:rFonts w:ascii="ＭＳ Ｐ明朝" w:eastAsia="ＭＳ Ｐ明朝" w:hAnsi="ＭＳ Ｐ明朝" w:cs="ＭＳ 明朝" w:hint="eastAsia"/>
                <w:color w:val="auto"/>
                <w:sz w:val="20"/>
                <w:szCs w:val="20"/>
              </w:rPr>
              <w:t>６</w:t>
            </w:r>
            <w:r w:rsidRPr="00D900A1">
              <w:rPr>
                <w:rFonts w:ascii="ＭＳ Ｐ明朝" w:eastAsia="ＭＳ Ｐ明朝" w:hAnsi="ＭＳ Ｐ明朝" w:cs="ＭＳ 明朝" w:hint="eastAsia"/>
                <w:color w:val="auto"/>
                <w:sz w:val="20"/>
                <w:szCs w:val="20"/>
              </w:rPr>
              <w:t>回］</w:t>
            </w:r>
          </w:p>
          <w:p w14:paraId="40B702BF" w14:textId="19D76D19"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・教職員向け学校教育自己診断の「生徒の実態をふまえ、参加体験型の学習を行うなど、指導方法の工夫・改善を行っている。」の肯定的回答率</w:t>
            </w:r>
            <w:r w:rsidRPr="00D900A1">
              <w:rPr>
                <w:rFonts w:ascii="ＭＳ Ｐ明朝" w:eastAsia="ＭＳ Ｐ明朝" w:hAnsi="ＭＳ Ｐ明朝" w:cs="ＭＳ 明朝"/>
                <w:color w:val="auto"/>
                <w:sz w:val="20"/>
                <w:szCs w:val="20"/>
              </w:rPr>
              <w:t>90</w:t>
            </w:r>
            <w:r w:rsidRPr="00D900A1">
              <w:rPr>
                <w:rFonts w:ascii="ＭＳ Ｐ明朝" w:eastAsia="ＭＳ Ｐ明朝" w:hAnsi="ＭＳ Ｐ明朝" w:cs="ＭＳ 明朝" w:hint="eastAsia"/>
                <w:color w:val="auto"/>
                <w:sz w:val="20"/>
                <w:szCs w:val="20"/>
              </w:rPr>
              <w:t>％以上を維持する。</w:t>
            </w:r>
            <w:r w:rsidR="00D1452D" w:rsidRPr="00D900A1">
              <w:rPr>
                <w:rFonts w:ascii="ＭＳ Ｐ明朝" w:eastAsia="ＭＳ Ｐ明朝" w:hAnsi="ＭＳ Ｐ明朝" w:cs="ＭＳ 明朝" w:hint="eastAsia"/>
                <w:color w:val="auto"/>
                <w:sz w:val="20"/>
                <w:szCs w:val="20"/>
              </w:rPr>
              <w:t>［100％］</w:t>
            </w:r>
          </w:p>
          <w:p w14:paraId="47F13EEA"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D077592" w14:textId="5ED7EE4A" w:rsidR="003B106B" w:rsidRPr="00D900A1" w:rsidRDefault="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（３</w:t>
            </w:r>
            <w:r w:rsidR="003B106B" w:rsidRPr="00D900A1">
              <w:rPr>
                <w:rFonts w:ascii="ＭＳ Ｐ明朝" w:eastAsia="ＭＳ Ｐ明朝" w:hAnsi="ＭＳ Ｐ明朝" w:cs="ＭＳ 明朝" w:hint="eastAsia"/>
                <w:color w:val="auto"/>
                <w:sz w:val="20"/>
                <w:szCs w:val="20"/>
              </w:rPr>
              <w:t>）</w:t>
            </w:r>
          </w:p>
          <w:p w14:paraId="72361E5B" w14:textId="1F6773CD"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D1452D" w:rsidRPr="00D900A1">
              <w:rPr>
                <w:rFonts w:ascii="ＭＳ Ｐ明朝" w:eastAsia="ＭＳ Ｐ明朝" w:hAnsi="ＭＳ Ｐ明朝" w:cs="ＭＳ 明朝" w:hint="eastAsia"/>
                <w:color w:val="auto"/>
                <w:sz w:val="20"/>
                <w:szCs w:val="20"/>
              </w:rPr>
              <w:t>ICT</w:t>
            </w:r>
            <w:r w:rsidRPr="00D900A1">
              <w:rPr>
                <w:rFonts w:ascii="ＭＳ Ｐ明朝" w:eastAsia="ＭＳ Ｐ明朝" w:hAnsi="ＭＳ Ｐ明朝" w:cs="ＭＳ 明朝" w:hint="eastAsia"/>
                <w:color w:val="auto"/>
                <w:sz w:val="20"/>
                <w:szCs w:val="20"/>
              </w:rPr>
              <w:t>委員会（生徒・教職員）による</w:t>
            </w:r>
            <w:r w:rsidR="00D1452D" w:rsidRPr="00D900A1">
              <w:rPr>
                <w:rFonts w:ascii="ＭＳ Ｐ明朝" w:eastAsia="ＭＳ Ｐ明朝" w:hAnsi="ＭＳ Ｐ明朝" w:cs="ＭＳ 明朝" w:hint="eastAsia"/>
                <w:color w:val="auto"/>
                <w:sz w:val="20"/>
                <w:szCs w:val="20"/>
              </w:rPr>
              <w:t>ICT</w:t>
            </w:r>
            <w:r w:rsidRPr="00D900A1">
              <w:rPr>
                <w:rFonts w:ascii="ＭＳ Ｐ明朝" w:eastAsia="ＭＳ Ｐ明朝" w:hAnsi="ＭＳ Ｐ明朝" w:cs="ＭＳ 明朝" w:hint="eastAsia"/>
                <w:color w:val="auto"/>
                <w:sz w:val="20"/>
                <w:szCs w:val="20"/>
              </w:rPr>
              <w:t>活用研修を年</w:t>
            </w:r>
            <w:r w:rsidR="00D1452D" w:rsidRPr="00D900A1">
              <w:rPr>
                <w:rFonts w:ascii="ＭＳ Ｐ明朝" w:eastAsia="ＭＳ Ｐ明朝" w:hAnsi="ＭＳ Ｐ明朝" w:cs="ＭＳ 明朝" w:hint="eastAsia"/>
                <w:color w:val="auto"/>
                <w:sz w:val="20"/>
                <w:szCs w:val="20"/>
              </w:rPr>
              <w:t>２</w:t>
            </w:r>
            <w:r w:rsidRPr="00D900A1">
              <w:rPr>
                <w:rFonts w:ascii="ＭＳ Ｐ明朝" w:eastAsia="ＭＳ Ｐ明朝" w:hAnsi="ＭＳ Ｐ明朝" w:cs="ＭＳ 明朝" w:hint="eastAsia"/>
                <w:color w:val="auto"/>
                <w:sz w:val="20"/>
                <w:szCs w:val="20"/>
              </w:rPr>
              <w:t>回以上実施する。</w:t>
            </w:r>
          </w:p>
          <w:p w14:paraId="663E6585" w14:textId="51624201" w:rsidR="00E44FB3" w:rsidRPr="00D900A1" w:rsidRDefault="00E44FB3">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w:t>
            </w:r>
            <w:r w:rsidR="00B1200E" w:rsidRPr="00D900A1">
              <w:rPr>
                <w:rFonts w:ascii="ＭＳ Ｐ明朝" w:eastAsia="ＭＳ Ｐ明朝" w:hAnsi="ＭＳ Ｐ明朝" w:cs="ＭＳ 明朝" w:hint="eastAsia"/>
                <w:color w:val="auto"/>
                <w:sz w:val="20"/>
                <w:szCs w:val="20"/>
              </w:rPr>
              <w:t>生徒</w:t>
            </w:r>
            <w:r w:rsidR="00D1452D" w:rsidRPr="00D900A1">
              <w:rPr>
                <w:rFonts w:ascii="ＭＳ Ｐ明朝" w:eastAsia="ＭＳ Ｐ明朝" w:hAnsi="ＭＳ Ｐ明朝" w:cs="ＭＳ 明朝" w:hint="eastAsia"/>
                <w:color w:val="auto"/>
                <w:sz w:val="20"/>
                <w:szCs w:val="20"/>
              </w:rPr>
              <w:t>２</w:t>
            </w:r>
            <w:r w:rsidR="00B1200E" w:rsidRPr="00D900A1">
              <w:rPr>
                <w:rFonts w:ascii="ＭＳ Ｐ明朝" w:eastAsia="ＭＳ Ｐ明朝" w:hAnsi="ＭＳ Ｐ明朝" w:cs="ＭＳ 明朝" w:hint="eastAsia"/>
                <w:color w:val="auto"/>
                <w:sz w:val="20"/>
                <w:szCs w:val="20"/>
              </w:rPr>
              <w:t>回　教職員</w:t>
            </w:r>
            <w:r w:rsidR="00D1452D" w:rsidRPr="00D900A1">
              <w:rPr>
                <w:rFonts w:ascii="ＭＳ Ｐ明朝" w:eastAsia="ＭＳ Ｐ明朝" w:hAnsi="ＭＳ Ｐ明朝" w:cs="ＭＳ 明朝" w:hint="eastAsia"/>
                <w:color w:val="auto"/>
                <w:sz w:val="20"/>
                <w:szCs w:val="20"/>
              </w:rPr>
              <w:t>３</w:t>
            </w:r>
            <w:r w:rsidR="00B1200E" w:rsidRPr="00D900A1">
              <w:rPr>
                <w:rFonts w:ascii="ＭＳ Ｐ明朝" w:eastAsia="ＭＳ Ｐ明朝" w:hAnsi="ＭＳ Ｐ明朝" w:cs="ＭＳ 明朝" w:hint="eastAsia"/>
                <w:color w:val="auto"/>
                <w:sz w:val="20"/>
                <w:szCs w:val="20"/>
              </w:rPr>
              <w:t>回］</w:t>
            </w:r>
          </w:p>
          <w:p w14:paraId="4303BF1B" w14:textId="0B039AAC"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・教職員向け学校教育自己診断における「コンピューター等の</w:t>
            </w:r>
            <w:r w:rsidR="00D1452D" w:rsidRPr="00D900A1">
              <w:rPr>
                <w:rFonts w:ascii="ＭＳ Ｐ明朝" w:eastAsia="ＭＳ Ｐ明朝" w:hAnsi="ＭＳ Ｐ明朝" w:cs="ＭＳ 明朝" w:hint="eastAsia"/>
                <w:color w:val="auto"/>
                <w:sz w:val="20"/>
                <w:szCs w:val="20"/>
              </w:rPr>
              <w:t>ICT</w:t>
            </w:r>
            <w:r w:rsidRPr="00D900A1">
              <w:rPr>
                <w:rFonts w:ascii="ＭＳ Ｐ明朝" w:eastAsia="ＭＳ Ｐ明朝" w:hAnsi="ＭＳ Ｐ明朝" w:cs="ＭＳ 明朝" w:hint="eastAsia"/>
                <w:color w:val="auto"/>
                <w:sz w:val="20"/>
                <w:szCs w:val="20"/>
              </w:rPr>
              <w:t>機器が、授業などで活用されている。」の肯定的回答率</w:t>
            </w:r>
            <w:r w:rsidRPr="00D900A1">
              <w:rPr>
                <w:rFonts w:ascii="ＭＳ Ｐ明朝" w:eastAsia="ＭＳ Ｐ明朝" w:hAnsi="ＭＳ Ｐ明朝" w:cs="ＭＳ 明朝"/>
                <w:color w:val="auto"/>
                <w:sz w:val="20"/>
                <w:szCs w:val="20"/>
              </w:rPr>
              <w:t>90</w:t>
            </w:r>
            <w:r w:rsidRPr="00D900A1">
              <w:rPr>
                <w:rFonts w:ascii="ＭＳ Ｐ明朝" w:eastAsia="ＭＳ Ｐ明朝" w:hAnsi="ＭＳ Ｐ明朝" w:cs="ＭＳ 明朝" w:hint="eastAsia"/>
                <w:color w:val="auto"/>
                <w:sz w:val="20"/>
                <w:szCs w:val="20"/>
              </w:rPr>
              <w:t>％以上を維持する。</w:t>
            </w:r>
          </w:p>
          <w:p w14:paraId="01C74102" w14:textId="24C68955" w:rsidR="003B106B" w:rsidRPr="00D900A1" w:rsidRDefault="00180FBC">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［98％］</w:t>
            </w:r>
          </w:p>
          <w:p w14:paraId="5415A72B"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5DBAF45D" w14:textId="2C37D027" w:rsidR="003B106B" w:rsidRPr="00D900A1" w:rsidRDefault="009D414C">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（４</w:t>
            </w:r>
            <w:r w:rsidR="003B106B" w:rsidRPr="00D900A1">
              <w:rPr>
                <w:rFonts w:ascii="ＭＳ Ｐ明朝" w:eastAsia="ＭＳ Ｐ明朝" w:hAnsi="ＭＳ Ｐ明朝" w:cs="ＭＳ 明朝" w:hint="eastAsia"/>
                <w:color w:val="auto"/>
                <w:sz w:val="20"/>
                <w:szCs w:val="20"/>
              </w:rPr>
              <w:t>）</w:t>
            </w:r>
          </w:p>
          <w:p w14:paraId="683D7929" w14:textId="21861433"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教職員向け学校教育自己診断における「この学校では、府教育センター等が主催する研修に計画的に参加する体制が整っている。」の肯定的回答率</w:t>
            </w:r>
            <w:r w:rsidRPr="00D900A1">
              <w:rPr>
                <w:rFonts w:ascii="ＭＳ Ｐ明朝" w:eastAsia="ＭＳ Ｐ明朝" w:hAnsi="ＭＳ Ｐ明朝" w:cs="ＭＳ 明朝"/>
                <w:color w:val="auto"/>
                <w:sz w:val="20"/>
                <w:szCs w:val="20"/>
              </w:rPr>
              <w:t>80</w:t>
            </w:r>
            <w:r w:rsidRPr="00D900A1">
              <w:rPr>
                <w:rFonts w:ascii="ＭＳ Ｐ明朝" w:eastAsia="ＭＳ Ｐ明朝" w:hAnsi="ＭＳ Ｐ明朝" w:cs="ＭＳ 明朝" w:hint="eastAsia"/>
                <w:color w:val="auto"/>
                <w:sz w:val="20"/>
                <w:szCs w:val="20"/>
              </w:rPr>
              <w:t>％以上を維持する。</w:t>
            </w:r>
            <w:r w:rsidR="00D1452D" w:rsidRPr="00D900A1">
              <w:rPr>
                <w:rFonts w:ascii="ＭＳ Ｐ明朝" w:eastAsia="ＭＳ Ｐ明朝" w:hAnsi="ＭＳ Ｐ明朝" w:cs="ＭＳ 明朝" w:hint="eastAsia"/>
                <w:color w:val="auto"/>
                <w:sz w:val="20"/>
                <w:szCs w:val="20"/>
              </w:rPr>
              <w:t>［84％］</w:t>
            </w:r>
          </w:p>
          <w:p w14:paraId="195E10E2" w14:textId="3E83F8EC"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p>
          <w:p w14:paraId="48BA72A9" w14:textId="77777777" w:rsidR="003B106B" w:rsidRPr="00D900A1"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3CD9EF4" w14:textId="0D4C9F12" w:rsidR="003B106B" w:rsidRPr="00D900A1" w:rsidRDefault="009D414C">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（５</w:t>
            </w:r>
            <w:r w:rsidR="003B106B" w:rsidRPr="00D900A1">
              <w:rPr>
                <w:rFonts w:ascii="ＭＳ Ｐ明朝" w:eastAsia="ＭＳ Ｐ明朝" w:hAnsi="ＭＳ Ｐ明朝" w:cs="ＭＳ 明朝" w:hint="eastAsia"/>
                <w:color w:val="auto"/>
                <w:sz w:val="20"/>
                <w:szCs w:val="20"/>
              </w:rPr>
              <w:t>）</w:t>
            </w:r>
          </w:p>
          <w:p w14:paraId="7257BD25" w14:textId="3CE39D5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・学校説明会を年５回以上、学校</w:t>
            </w:r>
            <w:r w:rsidR="00A1783B" w:rsidRPr="00D900A1">
              <w:rPr>
                <w:rFonts w:ascii="ＭＳ Ｐ明朝" w:eastAsia="ＭＳ Ｐ明朝" w:hAnsi="ＭＳ Ｐ明朝" w:cs="ＭＳ 明朝" w:hint="eastAsia"/>
                <w:color w:val="auto"/>
                <w:sz w:val="20"/>
                <w:szCs w:val="20"/>
              </w:rPr>
              <w:t>ＨＰ</w:t>
            </w:r>
            <w:r w:rsidRPr="00D900A1">
              <w:rPr>
                <w:rFonts w:ascii="ＭＳ Ｐ明朝" w:eastAsia="ＭＳ Ｐ明朝" w:hAnsi="ＭＳ Ｐ明朝" w:cs="ＭＳ 明朝" w:hint="eastAsia"/>
                <w:color w:val="auto"/>
                <w:sz w:val="20"/>
                <w:szCs w:val="20"/>
              </w:rPr>
              <w:t>の更新回数を</w:t>
            </w:r>
            <w:r w:rsidRPr="00D900A1">
              <w:rPr>
                <w:rFonts w:ascii="ＭＳ Ｐ明朝" w:eastAsia="ＭＳ Ｐ明朝" w:hAnsi="ＭＳ Ｐ明朝" w:cs="ＭＳ 明朝"/>
                <w:color w:val="auto"/>
                <w:sz w:val="20"/>
                <w:szCs w:val="20"/>
              </w:rPr>
              <w:t>300</w:t>
            </w:r>
            <w:r w:rsidRPr="00D900A1">
              <w:rPr>
                <w:rFonts w:ascii="ＭＳ Ｐ明朝" w:eastAsia="ＭＳ Ｐ明朝" w:hAnsi="ＭＳ Ｐ明朝" w:cs="ＭＳ 明朝" w:hint="eastAsia"/>
                <w:color w:val="auto"/>
                <w:sz w:val="20"/>
                <w:szCs w:val="20"/>
              </w:rPr>
              <w:t>回以上とする。</w:t>
            </w:r>
          </w:p>
          <w:p w14:paraId="2B0031B9" w14:textId="77777777" w:rsidR="003B106B" w:rsidRPr="00D900A1" w:rsidRDefault="003B106B">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・中学校への出前授業を10回以上実施し、中学校におけるキャリア教育へ積極的に貢献する。</w:t>
            </w:r>
          </w:p>
          <w:p w14:paraId="418054A8" w14:textId="26AE16E6" w:rsidR="003B106B" w:rsidRPr="00D900A1" w:rsidRDefault="00F23B4F">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［28回］</w:t>
            </w:r>
          </w:p>
          <w:p w14:paraId="75ADF2E9" w14:textId="6F15C284" w:rsidR="003B106B" w:rsidRPr="00D900A1" w:rsidRDefault="009D414C">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・保護者</w:t>
            </w:r>
            <w:r w:rsidR="003B106B" w:rsidRPr="00D900A1">
              <w:rPr>
                <w:rFonts w:ascii="ＭＳ Ｐ明朝" w:eastAsia="ＭＳ Ｐ明朝" w:hAnsi="ＭＳ Ｐ明朝" w:cs="ＭＳ 明朝" w:hint="eastAsia"/>
                <w:color w:val="auto"/>
                <w:sz w:val="20"/>
                <w:szCs w:val="20"/>
              </w:rPr>
              <w:t>向け学校教育自己診断における「</w:t>
            </w:r>
            <w:r w:rsidRPr="00D900A1">
              <w:rPr>
                <w:rFonts w:ascii="ＭＳ Ｐ明朝" w:eastAsia="ＭＳ Ｐ明朝" w:hAnsi="ＭＳ Ｐ明朝" w:cs="ＭＳ 明朝" w:hint="eastAsia"/>
                <w:color w:val="auto"/>
                <w:sz w:val="20"/>
                <w:szCs w:val="20"/>
              </w:rPr>
              <w:t>学校のホームページをよく見る</w:t>
            </w:r>
            <w:r w:rsidR="003B106B" w:rsidRPr="00D900A1">
              <w:rPr>
                <w:rFonts w:ascii="ＭＳ Ｐ明朝" w:eastAsia="ＭＳ Ｐ明朝" w:hAnsi="ＭＳ Ｐ明朝" w:cs="ＭＳ 明朝" w:hint="eastAsia"/>
                <w:color w:val="auto"/>
                <w:sz w:val="20"/>
                <w:szCs w:val="20"/>
              </w:rPr>
              <w:t>」の肯定的回答率</w:t>
            </w:r>
            <w:r w:rsidRPr="00D900A1">
              <w:rPr>
                <w:rFonts w:ascii="ＭＳ Ｐ明朝" w:eastAsia="ＭＳ Ｐ明朝" w:hAnsi="ＭＳ Ｐ明朝" w:cs="ＭＳ 明朝" w:hint="eastAsia"/>
                <w:color w:val="auto"/>
                <w:sz w:val="20"/>
                <w:szCs w:val="20"/>
              </w:rPr>
              <w:t>70</w:t>
            </w:r>
            <w:r w:rsidR="003B106B" w:rsidRPr="00D900A1">
              <w:rPr>
                <w:rFonts w:ascii="ＭＳ Ｐ明朝" w:eastAsia="ＭＳ Ｐ明朝" w:hAnsi="ＭＳ Ｐ明朝" w:cs="ＭＳ 明朝" w:hint="eastAsia"/>
                <w:color w:val="auto"/>
                <w:sz w:val="20"/>
                <w:szCs w:val="20"/>
              </w:rPr>
              <w:t>％以上を維持する。</w:t>
            </w:r>
            <w:r w:rsidR="00D1452D" w:rsidRPr="00D900A1">
              <w:rPr>
                <w:rFonts w:ascii="ＭＳ Ｐ明朝" w:eastAsia="ＭＳ Ｐ明朝" w:hAnsi="ＭＳ Ｐ明朝" w:cs="ＭＳ 明朝" w:hint="eastAsia"/>
                <w:color w:val="auto"/>
                <w:sz w:val="20"/>
                <w:szCs w:val="20"/>
              </w:rPr>
              <w:t>［62％］</w:t>
            </w:r>
          </w:p>
          <w:p w14:paraId="0A531FC9" w14:textId="7C0195A0" w:rsidR="00F70E55" w:rsidRPr="00F70E55" w:rsidRDefault="00F70E55">
            <w:pPr>
              <w:autoSpaceDE w:val="0"/>
              <w:autoSpaceDN w:val="0"/>
              <w:spacing w:after="0" w:line="260" w:lineRule="exact"/>
              <w:rPr>
                <w:rFonts w:ascii="ＭＳ Ｐ明朝" w:eastAsia="ＭＳ Ｐ明朝" w:hAnsi="ＭＳ Ｐ明朝" w:cs="ＭＳ 明朝"/>
                <w:color w:val="auto"/>
                <w:sz w:val="20"/>
                <w:szCs w:val="20"/>
              </w:rPr>
            </w:pPr>
            <w:r w:rsidRPr="00D900A1">
              <w:rPr>
                <w:rFonts w:ascii="ＭＳ Ｐ明朝" w:eastAsia="ＭＳ Ｐ明朝" w:hAnsi="ＭＳ Ｐ明朝" w:cs="ＭＳ 明朝" w:hint="eastAsia"/>
                <w:color w:val="auto"/>
                <w:sz w:val="20"/>
                <w:szCs w:val="20"/>
              </w:rPr>
              <w:t>・保護者参観w</w:t>
            </w:r>
            <w:r w:rsidRPr="00D900A1">
              <w:rPr>
                <w:rFonts w:ascii="ＭＳ Ｐ明朝" w:eastAsia="ＭＳ Ｐ明朝" w:hAnsi="ＭＳ Ｐ明朝" w:cs="ＭＳ 明朝"/>
                <w:color w:val="auto"/>
                <w:sz w:val="20"/>
                <w:szCs w:val="20"/>
              </w:rPr>
              <w:t>eek</w:t>
            </w:r>
            <w:r w:rsidRPr="00D900A1">
              <w:rPr>
                <w:rFonts w:ascii="ＭＳ Ｐ明朝" w:eastAsia="ＭＳ Ｐ明朝" w:hAnsi="ＭＳ Ｐ明朝" w:cs="ＭＳ 明朝" w:hint="eastAsia"/>
                <w:color w:val="auto"/>
                <w:sz w:val="20"/>
                <w:szCs w:val="20"/>
              </w:rPr>
              <w:t>を年</w:t>
            </w:r>
            <w:r w:rsidR="00D1452D" w:rsidRPr="00D900A1">
              <w:rPr>
                <w:rFonts w:ascii="ＭＳ Ｐ明朝" w:eastAsia="ＭＳ Ｐ明朝" w:hAnsi="ＭＳ Ｐ明朝" w:cs="ＭＳ 明朝" w:hint="eastAsia"/>
                <w:color w:val="auto"/>
                <w:sz w:val="20"/>
                <w:szCs w:val="20"/>
              </w:rPr>
              <w:t>１</w:t>
            </w:r>
            <w:r w:rsidRPr="00D900A1">
              <w:rPr>
                <w:rFonts w:ascii="ＭＳ Ｐ明朝" w:eastAsia="ＭＳ Ｐ明朝" w:hAnsi="ＭＳ Ｐ明朝" w:cs="ＭＳ 明朝" w:hint="eastAsia"/>
                <w:color w:val="auto"/>
                <w:sz w:val="20"/>
                <w:szCs w:val="20"/>
              </w:rPr>
              <w:t>回設け、保護者向け学校教育自己診断における「学校の授業参観や学校行事に参加したことがある」の肯定的回答率80％以上を維持する。</w:t>
            </w:r>
            <w:r w:rsidR="00D1452D" w:rsidRPr="00D900A1">
              <w:rPr>
                <w:rFonts w:ascii="ＭＳ Ｐ明朝" w:eastAsia="ＭＳ Ｐ明朝" w:hAnsi="ＭＳ Ｐ明朝" w:cs="ＭＳ 明朝" w:hint="eastAsia"/>
                <w:color w:val="auto"/>
                <w:sz w:val="20"/>
                <w:szCs w:val="20"/>
              </w:rPr>
              <w:t>［</w:t>
            </w:r>
            <w:r w:rsidR="00CF14A9" w:rsidRPr="00D900A1">
              <w:rPr>
                <w:rFonts w:ascii="ＭＳ Ｐ明朝" w:eastAsia="ＭＳ Ｐ明朝" w:hAnsi="ＭＳ Ｐ明朝" w:cs="ＭＳ 明朝" w:hint="eastAsia"/>
                <w:color w:val="auto"/>
                <w:sz w:val="20"/>
                <w:szCs w:val="20"/>
              </w:rPr>
              <w:t>84％］</w:t>
            </w:r>
          </w:p>
          <w:p w14:paraId="2D4CDD17" w14:textId="77777777" w:rsidR="003B106B" w:rsidRPr="00C75F49" w:rsidRDefault="003B106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tc>
        <w:tc>
          <w:tcPr>
            <w:tcW w:w="3670" w:type="dxa"/>
            <w:tcBorders>
              <w:top w:val="single" w:sz="4" w:space="0" w:color="auto"/>
              <w:left w:val="dashed" w:sz="4" w:space="0" w:color="000000"/>
              <w:bottom w:val="single" w:sz="4" w:space="0" w:color="auto"/>
              <w:right w:val="single" w:sz="4" w:space="0" w:color="auto"/>
            </w:tcBorders>
          </w:tcPr>
          <w:p w14:paraId="78CA8C5A"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0D77401A"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2E2CC09"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41BA3DA7"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20DBF4FB"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151F556"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03DA7E7"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485F2395"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04E4DCBB"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AF49DF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55DEB9E"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2F24FE24"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9367ABA"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A0F0EA1"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2EB12742"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D3BD0B0"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AC1D53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91E752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00822E65"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1D3A9383"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6B39D29E"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2451EE6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6348092"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7354AF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28A9FC2"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0B1F92C5"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554E595F"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9C76821"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1F292EE"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41FB7F3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684D2BA3"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38FFC4E"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5CF3258"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28CB5D78"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1CCD960B"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1601E87C"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62409145"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6211F50E"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65F316FD"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39C5E03F" w14:textId="77777777" w:rsidR="003B106B" w:rsidRPr="00C75F49" w:rsidRDefault="003B106B">
            <w:pPr>
              <w:autoSpaceDE w:val="0"/>
              <w:autoSpaceDN w:val="0"/>
              <w:spacing w:after="0" w:line="260" w:lineRule="exact"/>
              <w:rPr>
                <w:rFonts w:ascii="ＭＳ Ｐ明朝" w:eastAsia="ＭＳ Ｐ明朝" w:hAnsi="ＭＳ Ｐ明朝" w:cs="ＭＳ 明朝"/>
                <w:color w:val="auto"/>
                <w:sz w:val="20"/>
                <w:szCs w:val="20"/>
              </w:rPr>
            </w:pPr>
          </w:p>
          <w:p w14:paraId="79ABD0DF" w14:textId="77777777" w:rsidR="003B106B" w:rsidRPr="00C75F49" w:rsidRDefault="003B106B" w:rsidP="009D414C">
            <w:pPr>
              <w:autoSpaceDE w:val="0"/>
              <w:autoSpaceDN w:val="0"/>
              <w:spacing w:after="0" w:line="260" w:lineRule="exact"/>
              <w:rPr>
                <w:rFonts w:ascii="ＭＳ Ｐ明朝" w:eastAsia="ＭＳ Ｐ明朝" w:hAnsi="ＭＳ Ｐ明朝" w:cs="ＭＳ 明朝"/>
                <w:color w:val="auto"/>
                <w:sz w:val="20"/>
                <w:szCs w:val="20"/>
              </w:rPr>
            </w:pPr>
          </w:p>
        </w:tc>
      </w:tr>
    </w:tbl>
    <w:p w14:paraId="4A1EAC90" w14:textId="77777777" w:rsidR="00C75F49" w:rsidRPr="00C75F49" w:rsidRDefault="00C75F49" w:rsidP="003B106B">
      <w:pPr>
        <w:spacing w:line="240" w:lineRule="auto"/>
        <w:rPr>
          <w:rFonts w:ascii="ＭＳ Ｐ明朝" w:eastAsia="ＭＳ Ｐ明朝" w:hAnsi="ＭＳ Ｐ明朝"/>
          <w:color w:val="auto"/>
          <w:szCs w:val="21"/>
        </w:rPr>
      </w:pPr>
    </w:p>
    <w:p w14:paraId="1AA4B4F3" w14:textId="6BAC3FF6" w:rsidR="003B106B" w:rsidRPr="00C75F49" w:rsidRDefault="003B106B" w:rsidP="003B106B">
      <w:pPr>
        <w:spacing w:line="240" w:lineRule="auto"/>
        <w:rPr>
          <w:rFonts w:ascii="ＭＳ Ｐ明朝" w:eastAsia="ＭＳ Ｐ明朝" w:hAnsi="ＭＳ Ｐ明朝"/>
          <w:color w:val="auto"/>
          <w:szCs w:val="21"/>
        </w:rPr>
      </w:pPr>
    </w:p>
    <w:sectPr w:rsidR="003B106B" w:rsidRPr="00C75F49" w:rsidSect="003C1CAB">
      <w:headerReference w:type="even" r:id="rId7"/>
      <w:headerReference w:type="default" r:id="rId8"/>
      <w:headerReference w:type="first" r:id="rId9"/>
      <w:pgSz w:w="16841" w:h="23813"/>
      <w:pgMar w:top="1481" w:right="938" w:bottom="900" w:left="66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7731" w14:textId="77777777" w:rsidR="00CA6C69" w:rsidRDefault="00CA6C69">
      <w:pPr>
        <w:spacing w:after="0" w:line="240" w:lineRule="auto"/>
      </w:pPr>
      <w:r>
        <w:separator/>
      </w:r>
    </w:p>
  </w:endnote>
  <w:endnote w:type="continuationSeparator" w:id="0">
    <w:p w14:paraId="379CD3F2" w14:textId="77777777" w:rsidR="00CA6C69" w:rsidRDefault="00CA6C69">
      <w:pPr>
        <w:spacing w:after="0" w:line="240" w:lineRule="auto"/>
      </w:pPr>
      <w:r>
        <w:continuationSeparator/>
      </w:r>
    </w:p>
  </w:endnote>
  <w:endnote w:type="continuationNotice" w:id="1">
    <w:p w14:paraId="25C7AB52" w14:textId="77777777" w:rsidR="00CA6C69" w:rsidRDefault="00CA6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92E2" w14:textId="77777777" w:rsidR="00CA6C69" w:rsidRDefault="00CA6C69">
      <w:pPr>
        <w:spacing w:after="0" w:line="240" w:lineRule="auto"/>
      </w:pPr>
      <w:r>
        <w:separator/>
      </w:r>
    </w:p>
  </w:footnote>
  <w:footnote w:type="continuationSeparator" w:id="0">
    <w:p w14:paraId="37EEC6CB" w14:textId="77777777" w:rsidR="00CA6C69" w:rsidRDefault="00CA6C69">
      <w:pPr>
        <w:spacing w:after="0" w:line="240" w:lineRule="auto"/>
      </w:pPr>
      <w:r>
        <w:continuationSeparator/>
      </w:r>
    </w:p>
  </w:footnote>
  <w:footnote w:type="continuationNotice" w:id="1">
    <w:p w14:paraId="4FBE75D3" w14:textId="77777777" w:rsidR="00CA6C69" w:rsidRDefault="00CA6C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36F" w14:textId="77777777" w:rsidR="00B67B2A" w:rsidRDefault="00B67B2A">
    <w:pPr>
      <w:spacing w:after="80"/>
      <w:ind w:right="120"/>
      <w:jc w:val="right"/>
    </w:pPr>
    <w:r>
      <w:rPr>
        <w:rFonts w:ascii="ＭＳ ゴシック" w:eastAsia="ＭＳ ゴシック" w:hAnsi="ＭＳ ゴシック" w:cs="ＭＳ ゴシック"/>
        <w:sz w:val="20"/>
      </w:rPr>
      <w:t xml:space="preserve">№１１５ </w:t>
    </w:r>
  </w:p>
  <w:p w14:paraId="0E8F7680"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2A5" w14:textId="3EC08198" w:rsidR="00B67B2A" w:rsidRDefault="00B67B2A">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w:t>
    </w:r>
    <w:r w:rsidR="00B90452">
      <w:rPr>
        <w:rFonts w:ascii="ＭＳ ゴシック" w:eastAsia="ＭＳ ゴシック" w:hAnsi="ＭＳ ゴシック" w:cs="ＭＳ ゴシック" w:hint="eastAsia"/>
        <w:sz w:val="20"/>
      </w:rPr>
      <w:t>３０２</w:t>
    </w:r>
    <w:r w:rsidR="00E0295E">
      <w:rPr>
        <w:rFonts w:ascii="ＭＳ ゴシック" w:eastAsia="ＭＳ ゴシック" w:hAnsi="ＭＳ ゴシック" w:cs="ＭＳ ゴシック" w:hint="eastAsia"/>
        <w:sz w:val="20"/>
      </w:rPr>
      <w:t>７</w:t>
    </w:r>
  </w:p>
  <w:p w14:paraId="2AF9CFBC" w14:textId="77777777" w:rsidR="00B67B2A" w:rsidRDefault="00B67B2A">
    <w:pPr>
      <w:spacing w:after="80"/>
      <w:ind w:right="120"/>
      <w:jc w:val="right"/>
    </w:pPr>
  </w:p>
  <w:p w14:paraId="4CA33730" w14:textId="4D9CB7B1" w:rsidR="00B67B2A" w:rsidRPr="000A70BF" w:rsidRDefault="0073499C" w:rsidP="00AF4FD0">
    <w:pPr>
      <w:spacing w:after="0" w:line="277" w:lineRule="auto"/>
      <w:ind w:rightChars="89" w:right="196" w:firstLineChars="50" w:firstLine="120"/>
      <w:jc w:val="right"/>
      <w:rPr>
        <w:rFonts w:ascii="ＭＳ 明朝" w:eastAsia="ＭＳ 明朝" w:hAnsi="ＭＳ 明朝"/>
        <w:b/>
      </w:rPr>
    </w:pPr>
    <w:r w:rsidRPr="000A70BF">
      <w:rPr>
        <w:rFonts w:ascii="ＭＳ 明朝" w:eastAsia="ＭＳ 明朝" w:hAnsi="ＭＳ 明朝" w:cs="ＭＳ 明朝"/>
        <w:b/>
        <w:kern w:val="0"/>
        <w:sz w:val="24"/>
      </w:rPr>
      <w:t>府立</w:t>
    </w:r>
    <w:r w:rsidRPr="000A70BF">
      <w:rPr>
        <w:rFonts w:ascii="ＭＳ 明朝" w:eastAsia="ＭＳ 明朝" w:hAnsi="ＭＳ 明朝" w:cs="ＭＳ 明朝" w:hint="eastAsia"/>
        <w:b/>
        <w:kern w:val="0"/>
        <w:sz w:val="24"/>
      </w:rPr>
      <w:t>桜和</w:t>
    </w:r>
    <w:r w:rsidR="00B67B2A" w:rsidRPr="000A70BF">
      <w:rPr>
        <w:rFonts w:ascii="ＭＳ 明朝" w:eastAsia="ＭＳ 明朝" w:hAnsi="ＭＳ 明朝" w:cs="ＭＳ 明朝"/>
        <w:b/>
        <w:kern w:val="0"/>
        <w:sz w:val="24"/>
      </w:rPr>
      <w:t>高等学校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F33" w14:textId="77777777" w:rsidR="00B67B2A" w:rsidRDefault="00B67B2A">
    <w:pPr>
      <w:spacing w:after="80"/>
      <w:ind w:right="120"/>
      <w:jc w:val="right"/>
    </w:pPr>
    <w:r>
      <w:rPr>
        <w:rFonts w:ascii="ＭＳ ゴシック" w:eastAsia="ＭＳ ゴシック" w:hAnsi="ＭＳ ゴシック" w:cs="ＭＳ ゴシック"/>
        <w:sz w:val="20"/>
      </w:rPr>
      <w:t xml:space="preserve">№１１５ </w:t>
    </w:r>
  </w:p>
  <w:p w14:paraId="40198C03"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413"/>
    <w:multiLevelType w:val="hybridMultilevel"/>
    <w:tmpl w:val="B6E4F0B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0C57EF"/>
    <w:multiLevelType w:val="hybridMultilevel"/>
    <w:tmpl w:val="FC6EA3DC"/>
    <w:lvl w:ilvl="0" w:tplc="FBA0CB6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3D1"/>
    <w:multiLevelType w:val="hybridMultilevel"/>
    <w:tmpl w:val="0BA4FB2E"/>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B57D01"/>
    <w:multiLevelType w:val="hybridMultilevel"/>
    <w:tmpl w:val="C25A6FD2"/>
    <w:lvl w:ilvl="0" w:tplc="BAE451F6">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2269F"/>
    <w:multiLevelType w:val="hybridMultilevel"/>
    <w:tmpl w:val="C640FF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9F26009"/>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BF021E"/>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90427"/>
    <w:multiLevelType w:val="hybridMultilevel"/>
    <w:tmpl w:val="B6E4F0B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7E2681"/>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48170DF"/>
    <w:multiLevelType w:val="hybridMultilevel"/>
    <w:tmpl w:val="20A6C174"/>
    <w:lvl w:ilvl="0" w:tplc="E3A4BB1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89615F8"/>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7F01"/>
    <w:multiLevelType w:val="hybridMultilevel"/>
    <w:tmpl w:val="A68E4458"/>
    <w:lvl w:ilvl="0" w:tplc="0409000F">
      <w:start w:val="1"/>
      <w:numFmt w:val="decimal"/>
      <w:lvlText w:val="%1."/>
      <w:lvlJc w:val="left"/>
      <w:pPr>
        <w:ind w:left="420" w:hanging="420"/>
      </w:pPr>
    </w:lvl>
    <w:lvl w:ilvl="1" w:tplc="91501E42">
      <w:start w:val="1"/>
      <w:numFmt w:val="decimalFullWidth"/>
      <w:lvlText w:val="（%2）"/>
      <w:lvlJc w:val="left"/>
      <w:pPr>
        <w:ind w:left="870" w:hanging="450"/>
      </w:pPr>
      <w:rPr>
        <w:rFonts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3B0FA5"/>
    <w:multiLevelType w:val="hybridMultilevel"/>
    <w:tmpl w:val="24ECC3CA"/>
    <w:lvl w:ilvl="0" w:tplc="5BB46E6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4"/>
  </w:num>
  <w:num w:numId="4">
    <w:abstractNumId w:val="11"/>
  </w:num>
  <w:num w:numId="5">
    <w:abstractNumId w:val="12"/>
  </w:num>
  <w:num w:numId="6">
    <w:abstractNumId w:val="9"/>
  </w:num>
  <w:num w:numId="7">
    <w:abstractNumId w:val="8"/>
  </w:num>
  <w:num w:numId="8">
    <w:abstractNumId w:val="5"/>
  </w:num>
  <w:num w:numId="9">
    <w:abstractNumId w:val="0"/>
  </w:num>
  <w:num w:numId="10">
    <w:abstractNumId w:val="6"/>
  </w:num>
  <w:num w:numId="11">
    <w:abstractNumId w:val="7"/>
  </w:num>
  <w:num w:numId="12">
    <w:abstractNumId w:val="10"/>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EF"/>
    <w:rsid w:val="00001999"/>
    <w:rsid w:val="000021F3"/>
    <w:rsid w:val="000047D4"/>
    <w:rsid w:val="00005C3A"/>
    <w:rsid w:val="00031CD1"/>
    <w:rsid w:val="000334BD"/>
    <w:rsid w:val="000359A3"/>
    <w:rsid w:val="00052B5E"/>
    <w:rsid w:val="00052BE0"/>
    <w:rsid w:val="0005306A"/>
    <w:rsid w:val="0005417A"/>
    <w:rsid w:val="000541CF"/>
    <w:rsid w:val="00060461"/>
    <w:rsid w:val="00060BF2"/>
    <w:rsid w:val="00061C35"/>
    <w:rsid w:val="00065114"/>
    <w:rsid w:val="000670CA"/>
    <w:rsid w:val="00070FB3"/>
    <w:rsid w:val="000711F5"/>
    <w:rsid w:val="00071CF4"/>
    <w:rsid w:val="0007351B"/>
    <w:rsid w:val="00073576"/>
    <w:rsid w:val="00074505"/>
    <w:rsid w:val="00076ABA"/>
    <w:rsid w:val="000832CA"/>
    <w:rsid w:val="00083A84"/>
    <w:rsid w:val="00096E72"/>
    <w:rsid w:val="000A0330"/>
    <w:rsid w:val="000A6025"/>
    <w:rsid w:val="000A70BF"/>
    <w:rsid w:val="000B2412"/>
    <w:rsid w:val="000B3B65"/>
    <w:rsid w:val="000B433D"/>
    <w:rsid w:val="000B5542"/>
    <w:rsid w:val="000B675B"/>
    <w:rsid w:val="000C34C4"/>
    <w:rsid w:val="000C74CC"/>
    <w:rsid w:val="000D05B7"/>
    <w:rsid w:val="000D0A1A"/>
    <w:rsid w:val="000D1D1D"/>
    <w:rsid w:val="000D1F3C"/>
    <w:rsid w:val="000D31EB"/>
    <w:rsid w:val="000D4C76"/>
    <w:rsid w:val="000D5040"/>
    <w:rsid w:val="000E1B01"/>
    <w:rsid w:val="000E1E43"/>
    <w:rsid w:val="000E2642"/>
    <w:rsid w:val="000E3078"/>
    <w:rsid w:val="000E655E"/>
    <w:rsid w:val="000E75BD"/>
    <w:rsid w:val="000F3957"/>
    <w:rsid w:val="00100B0E"/>
    <w:rsid w:val="00100C13"/>
    <w:rsid w:val="00102E1F"/>
    <w:rsid w:val="001051D7"/>
    <w:rsid w:val="00105619"/>
    <w:rsid w:val="00105891"/>
    <w:rsid w:val="00111587"/>
    <w:rsid w:val="00112DCE"/>
    <w:rsid w:val="0011348B"/>
    <w:rsid w:val="00114F8A"/>
    <w:rsid w:val="0011693C"/>
    <w:rsid w:val="00117CEF"/>
    <w:rsid w:val="001209F0"/>
    <w:rsid w:val="0012260D"/>
    <w:rsid w:val="00125377"/>
    <w:rsid w:val="00126324"/>
    <w:rsid w:val="00135B0E"/>
    <w:rsid w:val="0013682E"/>
    <w:rsid w:val="0014082C"/>
    <w:rsid w:val="001425D9"/>
    <w:rsid w:val="00145C09"/>
    <w:rsid w:val="001508B1"/>
    <w:rsid w:val="001509ED"/>
    <w:rsid w:val="00151894"/>
    <w:rsid w:val="00152506"/>
    <w:rsid w:val="00153963"/>
    <w:rsid w:val="00154DCD"/>
    <w:rsid w:val="00155F65"/>
    <w:rsid w:val="001623E0"/>
    <w:rsid w:val="00162E47"/>
    <w:rsid w:val="00172563"/>
    <w:rsid w:val="0017304C"/>
    <w:rsid w:val="0017626A"/>
    <w:rsid w:val="00180FBC"/>
    <w:rsid w:val="00183898"/>
    <w:rsid w:val="00191E06"/>
    <w:rsid w:val="001A0133"/>
    <w:rsid w:val="001A0C0E"/>
    <w:rsid w:val="001A398C"/>
    <w:rsid w:val="001A7A2A"/>
    <w:rsid w:val="001B179A"/>
    <w:rsid w:val="001B1880"/>
    <w:rsid w:val="001B2EF3"/>
    <w:rsid w:val="001B6431"/>
    <w:rsid w:val="001C1FBE"/>
    <w:rsid w:val="001C332A"/>
    <w:rsid w:val="001D3D5C"/>
    <w:rsid w:val="001D3F84"/>
    <w:rsid w:val="001D538D"/>
    <w:rsid w:val="001E0DD7"/>
    <w:rsid w:val="001E2522"/>
    <w:rsid w:val="001E4823"/>
    <w:rsid w:val="001F6731"/>
    <w:rsid w:val="001F6827"/>
    <w:rsid w:val="001F6F3A"/>
    <w:rsid w:val="00202BE4"/>
    <w:rsid w:val="00204FE1"/>
    <w:rsid w:val="00206A25"/>
    <w:rsid w:val="00210525"/>
    <w:rsid w:val="0021054F"/>
    <w:rsid w:val="00212121"/>
    <w:rsid w:val="002132AF"/>
    <w:rsid w:val="00222A8F"/>
    <w:rsid w:val="00224343"/>
    <w:rsid w:val="002244EA"/>
    <w:rsid w:val="00231794"/>
    <w:rsid w:val="0023249A"/>
    <w:rsid w:val="0023349B"/>
    <w:rsid w:val="002334A6"/>
    <w:rsid w:val="002343EA"/>
    <w:rsid w:val="00235562"/>
    <w:rsid w:val="0023678B"/>
    <w:rsid w:val="00236A71"/>
    <w:rsid w:val="00236AEA"/>
    <w:rsid w:val="00240CB6"/>
    <w:rsid w:val="0024170A"/>
    <w:rsid w:val="00241AC9"/>
    <w:rsid w:val="002430A8"/>
    <w:rsid w:val="002435C4"/>
    <w:rsid w:val="00244D9A"/>
    <w:rsid w:val="00246BCD"/>
    <w:rsid w:val="002478CE"/>
    <w:rsid w:val="002537C3"/>
    <w:rsid w:val="002559CD"/>
    <w:rsid w:val="00255BC3"/>
    <w:rsid w:val="00257159"/>
    <w:rsid w:val="002603D1"/>
    <w:rsid w:val="00261930"/>
    <w:rsid w:val="00263F60"/>
    <w:rsid w:val="00264B5E"/>
    <w:rsid w:val="00265488"/>
    <w:rsid w:val="00265F2D"/>
    <w:rsid w:val="00267845"/>
    <w:rsid w:val="00270067"/>
    <w:rsid w:val="00270375"/>
    <w:rsid w:val="0027076F"/>
    <w:rsid w:val="00271520"/>
    <w:rsid w:val="00271866"/>
    <w:rsid w:val="00273109"/>
    <w:rsid w:val="002761F0"/>
    <w:rsid w:val="0027671A"/>
    <w:rsid w:val="0028065D"/>
    <w:rsid w:val="00281140"/>
    <w:rsid w:val="00281F48"/>
    <w:rsid w:val="0028675C"/>
    <w:rsid w:val="002870F0"/>
    <w:rsid w:val="00291FA9"/>
    <w:rsid w:val="00293B22"/>
    <w:rsid w:val="002955E5"/>
    <w:rsid w:val="00297DF4"/>
    <w:rsid w:val="002A2B22"/>
    <w:rsid w:val="002A3E23"/>
    <w:rsid w:val="002A7B49"/>
    <w:rsid w:val="002A7FBC"/>
    <w:rsid w:val="002B28FA"/>
    <w:rsid w:val="002B5A56"/>
    <w:rsid w:val="002B5C34"/>
    <w:rsid w:val="002C0DB9"/>
    <w:rsid w:val="002C0F50"/>
    <w:rsid w:val="002C1020"/>
    <w:rsid w:val="002C44B7"/>
    <w:rsid w:val="002C59B3"/>
    <w:rsid w:val="002C7A3F"/>
    <w:rsid w:val="002D0291"/>
    <w:rsid w:val="002D0D66"/>
    <w:rsid w:val="002D11F2"/>
    <w:rsid w:val="002D1717"/>
    <w:rsid w:val="002D2CC6"/>
    <w:rsid w:val="002D6E62"/>
    <w:rsid w:val="002D70EA"/>
    <w:rsid w:val="002E550A"/>
    <w:rsid w:val="002E565E"/>
    <w:rsid w:val="002E674A"/>
    <w:rsid w:val="002E76FB"/>
    <w:rsid w:val="002F0B29"/>
    <w:rsid w:val="002F182A"/>
    <w:rsid w:val="002F3780"/>
    <w:rsid w:val="003024E9"/>
    <w:rsid w:val="0030482C"/>
    <w:rsid w:val="00304B9C"/>
    <w:rsid w:val="00304C05"/>
    <w:rsid w:val="00311453"/>
    <w:rsid w:val="00311858"/>
    <w:rsid w:val="0031187A"/>
    <w:rsid w:val="00312F73"/>
    <w:rsid w:val="00313B39"/>
    <w:rsid w:val="00313C98"/>
    <w:rsid w:val="00315026"/>
    <w:rsid w:val="00316691"/>
    <w:rsid w:val="00320D70"/>
    <w:rsid w:val="00321FE4"/>
    <w:rsid w:val="00323F02"/>
    <w:rsid w:val="003242FD"/>
    <w:rsid w:val="0032799F"/>
    <w:rsid w:val="0033019A"/>
    <w:rsid w:val="00332AA3"/>
    <w:rsid w:val="003331B0"/>
    <w:rsid w:val="0033419D"/>
    <w:rsid w:val="003344F1"/>
    <w:rsid w:val="00340181"/>
    <w:rsid w:val="00342A0B"/>
    <w:rsid w:val="00347663"/>
    <w:rsid w:val="00351EDC"/>
    <w:rsid w:val="0035258D"/>
    <w:rsid w:val="003563B4"/>
    <w:rsid w:val="00361EF7"/>
    <w:rsid w:val="00364C61"/>
    <w:rsid w:val="00375878"/>
    <w:rsid w:val="00375A5A"/>
    <w:rsid w:val="00377819"/>
    <w:rsid w:val="00384D90"/>
    <w:rsid w:val="0038572B"/>
    <w:rsid w:val="0038768A"/>
    <w:rsid w:val="00390B03"/>
    <w:rsid w:val="003913C5"/>
    <w:rsid w:val="00391BD6"/>
    <w:rsid w:val="00392A1B"/>
    <w:rsid w:val="003961F4"/>
    <w:rsid w:val="003A0C19"/>
    <w:rsid w:val="003A1D56"/>
    <w:rsid w:val="003A297B"/>
    <w:rsid w:val="003A6DCF"/>
    <w:rsid w:val="003A7A3C"/>
    <w:rsid w:val="003B106B"/>
    <w:rsid w:val="003B4611"/>
    <w:rsid w:val="003B5902"/>
    <w:rsid w:val="003B5C24"/>
    <w:rsid w:val="003B79F4"/>
    <w:rsid w:val="003B7B7F"/>
    <w:rsid w:val="003C1CAB"/>
    <w:rsid w:val="003C227E"/>
    <w:rsid w:val="003C3223"/>
    <w:rsid w:val="003C57A6"/>
    <w:rsid w:val="003D09E5"/>
    <w:rsid w:val="003D0B7B"/>
    <w:rsid w:val="003E2D04"/>
    <w:rsid w:val="003E49CA"/>
    <w:rsid w:val="003F0F20"/>
    <w:rsid w:val="003F6CF7"/>
    <w:rsid w:val="004013BA"/>
    <w:rsid w:val="00402D18"/>
    <w:rsid w:val="004043A9"/>
    <w:rsid w:val="00406C11"/>
    <w:rsid w:val="00422E9E"/>
    <w:rsid w:val="00426412"/>
    <w:rsid w:val="004267AD"/>
    <w:rsid w:val="004334E9"/>
    <w:rsid w:val="004341F5"/>
    <w:rsid w:val="00434FA3"/>
    <w:rsid w:val="00440DA7"/>
    <w:rsid w:val="00442AC4"/>
    <w:rsid w:val="00442C08"/>
    <w:rsid w:val="004446A2"/>
    <w:rsid w:val="00445861"/>
    <w:rsid w:val="004466CC"/>
    <w:rsid w:val="00447563"/>
    <w:rsid w:val="00451175"/>
    <w:rsid w:val="004554C1"/>
    <w:rsid w:val="00455C5C"/>
    <w:rsid w:val="00456E1B"/>
    <w:rsid w:val="0045721C"/>
    <w:rsid w:val="004636E2"/>
    <w:rsid w:val="004639A6"/>
    <w:rsid w:val="0046452F"/>
    <w:rsid w:val="00465369"/>
    <w:rsid w:val="00465421"/>
    <w:rsid w:val="00465E79"/>
    <w:rsid w:val="004715F6"/>
    <w:rsid w:val="00472E3D"/>
    <w:rsid w:val="0047659F"/>
    <w:rsid w:val="004847DD"/>
    <w:rsid w:val="00491E0C"/>
    <w:rsid w:val="00492496"/>
    <w:rsid w:val="00494367"/>
    <w:rsid w:val="004A3E10"/>
    <w:rsid w:val="004A4D49"/>
    <w:rsid w:val="004B486D"/>
    <w:rsid w:val="004B7795"/>
    <w:rsid w:val="004C3245"/>
    <w:rsid w:val="004C55C6"/>
    <w:rsid w:val="004C5743"/>
    <w:rsid w:val="004C64C0"/>
    <w:rsid w:val="004D0543"/>
    <w:rsid w:val="004E08CA"/>
    <w:rsid w:val="004E0AE5"/>
    <w:rsid w:val="004E38CF"/>
    <w:rsid w:val="004E579A"/>
    <w:rsid w:val="004E7715"/>
    <w:rsid w:val="004F32D0"/>
    <w:rsid w:val="004F7945"/>
    <w:rsid w:val="00501B40"/>
    <w:rsid w:val="0050465C"/>
    <w:rsid w:val="005049F5"/>
    <w:rsid w:val="00512A19"/>
    <w:rsid w:val="00514235"/>
    <w:rsid w:val="00514D97"/>
    <w:rsid w:val="00515F8E"/>
    <w:rsid w:val="00521969"/>
    <w:rsid w:val="005236E4"/>
    <w:rsid w:val="00527680"/>
    <w:rsid w:val="005276AF"/>
    <w:rsid w:val="00527CFC"/>
    <w:rsid w:val="00527FA0"/>
    <w:rsid w:val="00533EF1"/>
    <w:rsid w:val="00540136"/>
    <w:rsid w:val="0054188E"/>
    <w:rsid w:val="0054240E"/>
    <w:rsid w:val="00543311"/>
    <w:rsid w:val="00544ADA"/>
    <w:rsid w:val="005463FC"/>
    <w:rsid w:val="0055106D"/>
    <w:rsid w:val="005518A0"/>
    <w:rsid w:val="00552DB5"/>
    <w:rsid w:val="00555654"/>
    <w:rsid w:val="0056186A"/>
    <w:rsid w:val="00561A2E"/>
    <w:rsid w:val="00565D24"/>
    <w:rsid w:val="00566DE5"/>
    <w:rsid w:val="005670F5"/>
    <w:rsid w:val="005705E2"/>
    <w:rsid w:val="005724C2"/>
    <w:rsid w:val="00575EC6"/>
    <w:rsid w:val="00576CFD"/>
    <w:rsid w:val="00580B46"/>
    <w:rsid w:val="00581A6F"/>
    <w:rsid w:val="005855F4"/>
    <w:rsid w:val="005872D3"/>
    <w:rsid w:val="00587B90"/>
    <w:rsid w:val="00587C7B"/>
    <w:rsid w:val="00595FB5"/>
    <w:rsid w:val="00596BC0"/>
    <w:rsid w:val="005A2690"/>
    <w:rsid w:val="005A438C"/>
    <w:rsid w:val="005A539D"/>
    <w:rsid w:val="005A61D7"/>
    <w:rsid w:val="005B0062"/>
    <w:rsid w:val="005B23FE"/>
    <w:rsid w:val="005B5A29"/>
    <w:rsid w:val="005B794A"/>
    <w:rsid w:val="005C0F3B"/>
    <w:rsid w:val="005C5125"/>
    <w:rsid w:val="005C7E08"/>
    <w:rsid w:val="005D0218"/>
    <w:rsid w:val="005D31FD"/>
    <w:rsid w:val="005D5DEB"/>
    <w:rsid w:val="005D6505"/>
    <w:rsid w:val="005E1837"/>
    <w:rsid w:val="005E1CA0"/>
    <w:rsid w:val="005E278A"/>
    <w:rsid w:val="005E4150"/>
    <w:rsid w:val="005E4E3F"/>
    <w:rsid w:val="005E52F8"/>
    <w:rsid w:val="005F1B3D"/>
    <w:rsid w:val="005F1E83"/>
    <w:rsid w:val="005F7A64"/>
    <w:rsid w:val="00604121"/>
    <w:rsid w:val="006048F5"/>
    <w:rsid w:val="00604CAA"/>
    <w:rsid w:val="00605D5A"/>
    <w:rsid w:val="0061024E"/>
    <w:rsid w:val="0061079D"/>
    <w:rsid w:val="006113B1"/>
    <w:rsid w:val="006128ED"/>
    <w:rsid w:val="00613281"/>
    <w:rsid w:val="00616B97"/>
    <w:rsid w:val="00617DA3"/>
    <w:rsid w:val="00621075"/>
    <w:rsid w:val="006228D1"/>
    <w:rsid w:val="00624525"/>
    <w:rsid w:val="00624D04"/>
    <w:rsid w:val="00632D99"/>
    <w:rsid w:val="00633BE1"/>
    <w:rsid w:val="00636490"/>
    <w:rsid w:val="00646982"/>
    <w:rsid w:val="006503BE"/>
    <w:rsid w:val="00651F2D"/>
    <w:rsid w:val="0065253B"/>
    <w:rsid w:val="00654CAB"/>
    <w:rsid w:val="006551A9"/>
    <w:rsid w:val="006559E2"/>
    <w:rsid w:val="00656E55"/>
    <w:rsid w:val="00664446"/>
    <w:rsid w:val="0068028A"/>
    <w:rsid w:val="0068745D"/>
    <w:rsid w:val="0069225C"/>
    <w:rsid w:val="00693FEF"/>
    <w:rsid w:val="006A14CA"/>
    <w:rsid w:val="006A1D92"/>
    <w:rsid w:val="006A2E58"/>
    <w:rsid w:val="006B04CD"/>
    <w:rsid w:val="006B0E3A"/>
    <w:rsid w:val="006B22A9"/>
    <w:rsid w:val="006B2C1D"/>
    <w:rsid w:val="006B2CE0"/>
    <w:rsid w:val="006B35B5"/>
    <w:rsid w:val="006B3DB4"/>
    <w:rsid w:val="006B51B7"/>
    <w:rsid w:val="006C3C9E"/>
    <w:rsid w:val="006D0179"/>
    <w:rsid w:val="006D047E"/>
    <w:rsid w:val="006D58AA"/>
    <w:rsid w:val="006D6DC4"/>
    <w:rsid w:val="006D739F"/>
    <w:rsid w:val="006E2EBE"/>
    <w:rsid w:val="006E4D93"/>
    <w:rsid w:val="006E6E95"/>
    <w:rsid w:val="006E71E9"/>
    <w:rsid w:val="006F0299"/>
    <w:rsid w:val="006F3658"/>
    <w:rsid w:val="006F491A"/>
    <w:rsid w:val="006F56EC"/>
    <w:rsid w:val="007000EB"/>
    <w:rsid w:val="007050FE"/>
    <w:rsid w:val="00715A2F"/>
    <w:rsid w:val="0072263C"/>
    <w:rsid w:val="00722C71"/>
    <w:rsid w:val="00725849"/>
    <w:rsid w:val="00726BFF"/>
    <w:rsid w:val="0073155A"/>
    <w:rsid w:val="00731EAA"/>
    <w:rsid w:val="0073499C"/>
    <w:rsid w:val="00736D20"/>
    <w:rsid w:val="0074129E"/>
    <w:rsid w:val="0074261C"/>
    <w:rsid w:val="00742C0D"/>
    <w:rsid w:val="00743865"/>
    <w:rsid w:val="0075107A"/>
    <w:rsid w:val="00751970"/>
    <w:rsid w:val="00755E8E"/>
    <w:rsid w:val="00756F06"/>
    <w:rsid w:val="00757F71"/>
    <w:rsid w:val="007607A2"/>
    <w:rsid w:val="007608AB"/>
    <w:rsid w:val="00760BBD"/>
    <w:rsid w:val="00761CF4"/>
    <w:rsid w:val="0077050E"/>
    <w:rsid w:val="007731C5"/>
    <w:rsid w:val="00780A35"/>
    <w:rsid w:val="007810D8"/>
    <w:rsid w:val="00787585"/>
    <w:rsid w:val="00787F48"/>
    <w:rsid w:val="00790B17"/>
    <w:rsid w:val="00794191"/>
    <w:rsid w:val="00796329"/>
    <w:rsid w:val="00796B25"/>
    <w:rsid w:val="007A374D"/>
    <w:rsid w:val="007A4448"/>
    <w:rsid w:val="007B117F"/>
    <w:rsid w:val="007B128E"/>
    <w:rsid w:val="007B4FC3"/>
    <w:rsid w:val="007C089C"/>
    <w:rsid w:val="007C35BD"/>
    <w:rsid w:val="007C4623"/>
    <w:rsid w:val="007C5ADC"/>
    <w:rsid w:val="007D181A"/>
    <w:rsid w:val="007D2163"/>
    <w:rsid w:val="007D575E"/>
    <w:rsid w:val="007E0343"/>
    <w:rsid w:val="007E048B"/>
    <w:rsid w:val="007F3087"/>
    <w:rsid w:val="00800860"/>
    <w:rsid w:val="00800AD9"/>
    <w:rsid w:val="00801CB4"/>
    <w:rsid w:val="00802AAD"/>
    <w:rsid w:val="00803B3A"/>
    <w:rsid w:val="0080408E"/>
    <w:rsid w:val="00804A91"/>
    <w:rsid w:val="00812BE0"/>
    <w:rsid w:val="008139DA"/>
    <w:rsid w:val="00814248"/>
    <w:rsid w:val="008153D4"/>
    <w:rsid w:val="00816DBB"/>
    <w:rsid w:val="0082105F"/>
    <w:rsid w:val="00822253"/>
    <w:rsid w:val="0082300D"/>
    <w:rsid w:val="008342B0"/>
    <w:rsid w:val="00834781"/>
    <w:rsid w:val="00843133"/>
    <w:rsid w:val="00850095"/>
    <w:rsid w:val="00850AE2"/>
    <w:rsid w:val="00852B94"/>
    <w:rsid w:val="00853F17"/>
    <w:rsid w:val="0085621B"/>
    <w:rsid w:val="00861E6D"/>
    <w:rsid w:val="00861E82"/>
    <w:rsid w:val="00862EC0"/>
    <w:rsid w:val="00863A3F"/>
    <w:rsid w:val="00864C47"/>
    <w:rsid w:val="00866354"/>
    <w:rsid w:val="00866AEF"/>
    <w:rsid w:val="00871CA3"/>
    <w:rsid w:val="00872C8B"/>
    <w:rsid w:val="00873EB2"/>
    <w:rsid w:val="00877C54"/>
    <w:rsid w:val="0088037E"/>
    <w:rsid w:val="0088090D"/>
    <w:rsid w:val="00891CA6"/>
    <w:rsid w:val="00891D2D"/>
    <w:rsid w:val="0089280D"/>
    <w:rsid w:val="00897815"/>
    <w:rsid w:val="008A16D4"/>
    <w:rsid w:val="008A380F"/>
    <w:rsid w:val="008A685B"/>
    <w:rsid w:val="008B3D5D"/>
    <w:rsid w:val="008B7CDF"/>
    <w:rsid w:val="008C199F"/>
    <w:rsid w:val="008C25AC"/>
    <w:rsid w:val="008C62E9"/>
    <w:rsid w:val="008D13B5"/>
    <w:rsid w:val="008D1763"/>
    <w:rsid w:val="008D5550"/>
    <w:rsid w:val="008D7551"/>
    <w:rsid w:val="008E2E8B"/>
    <w:rsid w:val="008E5FBA"/>
    <w:rsid w:val="008E6B88"/>
    <w:rsid w:val="008F1DCF"/>
    <w:rsid w:val="008F2DF0"/>
    <w:rsid w:val="008F3953"/>
    <w:rsid w:val="008F486F"/>
    <w:rsid w:val="008F6118"/>
    <w:rsid w:val="0090092B"/>
    <w:rsid w:val="00901A7F"/>
    <w:rsid w:val="00901ADB"/>
    <w:rsid w:val="00907589"/>
    <w:rsid w:val="009136F6"/>
    <w:rsid w:val="00914266"/>
    <w:rsid w:val="00922DF4"/>
    <w:rsid w:val="00924F36"/>
    <w:rsid w:val="009257D9"/>
    <w:rsid w:val="00925BA9"/>
    <w:rsid w:val="0093083F"/>
    <w:rsid w:val="00930A7A"/>
    <w:rsid w:val="009347BE"/>
    <w:rsid w:val="00935113"/>
    <w:rsid w:val="00944FF2"/>
    <w:rsid w:val="00945B9C"/>
    <w:rsid w:val="009502CE"/>
    <w:rsid w:val="009513BC"/>
    <w:rsid w:val="00951627"/>
    <w:rsid w:val="00954D07"/>
    <w:rsid w:val="00954EA1"/>
    <w:rsid w:val="009553F3"/>
    <w:rsid w:val="00955B47"/>
    <w:rsid w:val="00956610"/>
    <w:rsid w:val="00956B4E"/>
    <w:rsid w:val="00957B98"/>
    <w:rsid w:val="009640AF"/>
    <w:rsid w:val="00966CE2"/>
    <w:rsid w:val="009719F6"/>
    <w:rsid w:val="0097523C"/>
    <w:rsid w:val="00980E26"/>
    <w:rsid w:val="00991F3F"/>
    <w:rsid w:val="00995457"/>
    <w:rsid w:val="00997BA8"/>
    <w:rsid w:val="009A2A0E"/>
    <w:rsid w:val="009A2F92"/>
    <w:rsid w:val="009A4F92"/>
    <w:rsid w:val="009A52A5"/>
    <w:rsid w:val="009A5E78"/>
    <w:rsid w:val="009A6D62"/>
    <w:rsid w:val="009B0867"/>
    <w:rsid w:val="009B0F4C"/>
    <w:rsid w:val="009B55C5"/>
    <w:rsid w:val="009B5A85"/>
    <w:rsid w:val="009C033E"/>
    <w:rsid w:val="009C0792"/>
    <w:rsid w:val="009C507E"/>
    <w:rsid w:val="009C625E"/>
    <w:rsid w:val="009D414C"/>
    <w:rsid w:val="009D5C0B"/>
    <w:rsid w:val="009D7DD9"/>
    <w:rsid w:val="009E2A9F"/>
    <w:rsid w:val="009E660F"/>
    <w:rsid w:val="009F0F52"/>
    <w:rsid w:val="009F16D6"/>
    <w:rsid w:val="009F50C6"/>
    <w:rsid w:val="00A02FA2"/>
    <w:rsid w:val="00A03E69"/>
    <w:rsid w:val="00A107D8"/>
    <w:rsid w:val="00A15970"/>
    <w:rsid w:val="00A1604D"/>
    <w:rsid w:val="00A16DF4"/>
    <w:rsid w:val="00A1783B"/>
    <w:rsid w:val="00A211DB"/>
    <w:rsid w:val="00A24E6F"/>
    <w:rsid w:val="00A25240"/>
    <w:rsid w:val="00A26B5C"/>
    <w:rsid w:val="00A30BF3"/>
    <w:rsid w:val="00A36541"/>
    <w:rsid w:val="00A374EE"/>
    <w:rsid w:val="00A37BA3"/>
    <w:rsid w:val="00A40796"/>
    <w:rsid w:val="00A410BD"/>
    <w:rsid w:val="00A448CB"/>
    <w:rsid w:val="00A467F8"/>
    <w:rsid w:val="00A473E1"/>
    <w:rsid w:val="00A47795"/>
    <w:rsid w:val="00A53505"/>
    <w:rsid w:val="00A610CA"/>
    <w:rsid w:val="00A6168B"/>
    <w:rsid w:val="00A61FBB"/>
    <w:rsid w:val="00A63F48"/>
    <w:rsid w:val="00A65336"/>
    <w:rsid w:val="00A65376"/>
    <w:rsid w:val="00A65600"/>
    <w:rsid w:val="00A666CC"/>
    <w:rsid w:val="00A70FCD"/>
    <w:rsid w:val="00A7325B"/>
    <w:rsid w:val="00A73D14"/>
    <w:rsid w:val="00A74731"/>
    <w:rsid w:val="00A76D4A"/>
    <w:rsid w:val="00A82DD0"/>
    <w:rsid w:val="00A85449"/>
    <w:rsid w:val="00A878F0"/>
    <w:rsid w:val="00A94277"/>
    <w:rsid w:val="00A97C22"/>
    <w:rsid w:val="00A97DA0"/>
    <w:rsid w:val="00AA0294"/>
    <w:rsid w:val="00AA3796"/>
    <w:rsid w:val="00AA7F5A"/>
    <w:rsid w:val="00AB1AB9"/>
    <w:rsid w:val="00AB31B9"/>
    <w:rsid w:val="00AB3BB5"/>
    <w:rsid w:val="00AB6487"/>
    <w:rsid w:val="00AB6F4D"/>
    <w:rsid w:val="00AC358B"/>
    <w:rsid w:val="00AC4782"/>
    <w:rsid w:val="00AC5263"/>
    <w:rsid w:val="00AC5B62"/>
    <w:rsid w:val="00AC6527"/>
    <w:rsid w:val="00AC7AD9"/>
    <w:rsid w:val="00AD01AE"/>
    <w:rsid w:val="00AD08CF"/>
    <w:rsid w:val="00AD15E2"/>
    <w:rsid w:val="00AD2A41"/>
    <w:rsid w:val="00AD6C64"/>
    <w:rsid w:val="00AD784A"/>
    <w:rsid w:val="00AE0858"/>
    <w:rsid w:val="00AE5B59"/>
    <w:rsid w:val="00AE74CC"/>
    <w:rsid w:val="00AF3A3C"/>
    <w:rsid w:val="00AF4FD0"/>
    <w:rsid w:val="00AF758C"/>
    <w:rsid w:val="00AF7AF4"/>
    <w:rsid w:val="00AF7C64"/>
    <w:rsid w:val="00B01CB9"/>
    <w:rsid w:val="00B038E5"/>
    <w:rsid w:val="00B0758C"/>
    <w:rsid w:val="00B07A40"/>
    <w:rsid w:val="00B10D48"/>
    <w:rsid w:val="00B114CC"/>
    <w:rsid w:val="00B11A97"/>
    <w:rsid w:val="00B1200E"/>
    <w:rsid w:val="00B15340"/>
    <w:rsid w:val="00B15600"/>
    <w:rsid w:val="00B17E1C"/>
    <w:rsid w:val="00B261F3"/>
    <w:rsid w:val="00B26CFB"/>
    <w:rsid w:val="00B326FA"/>
    <w:rsid w:val="00B348D3"/>
    <w:rsid w:val="00B36AB4"/>
    <w:rsid w:val="00B37090"/>
    <w:rsid w:val="00B430CC"/>
    <w:rsid w:val="00B4336D"/>
    <w:rsid w:val="00B44448"/>
    <w:rsid w:val="00B469D7"/>
    <w:rsid w:val="00B51DFA"/>
    <w:rsid w:val="00B53BEC"/>
    <w:rsid w:val="00B574C9"/>
    <w:rsid w:val="00B57CCC"/>
    <w:rsid w:val="00B57E57"/>
    <w:rsid w:val="00B6124F"/>
    <w:rsid w:val="00B67B2A"/>
    <w:rsid w:val="00B70A5E"/>
    <w:rsid w:val="00B70E7E"/>
    <w:rsid w:val="00B77F3C"/>
    <w:rsid w:val="00B81177"/>
    <w:rsid w:val="00B84F37"/>
    <w:rsid w:val="00B853A3"/>
    <w:rsid w:val="00B860AB"/>
    <w:rsid w:val="00B90452"/>
    <w:rsid w:val="00B92BC5"/>
    <w:rsid w:val="00BA3164"/>
    <w:rsid w:val="00BA57D6"/>
    <w:rsid w:val="00BA6225"/>
    <w:rsid w:val="00BA658E"/>
    <w:rsid w:val="00BB59FC"/>
    <w:rsid w:val="00BB64B6"/>
    <w:rsid w:val="00BC418A"/>
    <w:rsid w:val="00BC4639"/>
    <w:rsid w:val="00BC64F9"/>
    <w:rsid w:val="00BD1D18"/>
    <w:rsid w:val="00BD37C6"/>
    <w:rsid w:val="00BD3FF7"/>
    <w:rsid w:val="00BD45D5"/>
    <w:rsid w:val="00BD49ED"/>
    <w:rsid w:val="00BD7518"/>
    <w:rsid w:val="00BE0438"/>
    <w:rsid w:val="00BE3960"/>
    <w:rsid w:val="00BE5C6E"/>
    <w:rsid w:val="00BF1C89"/>
    <w:rsid w:val="00BF326D"/>
    <w:rsid w:val="00BF3944"/>
    <w:rsid w:val="00BF3959"/>
    <w:rsid w:val="00BF5A7F"/>
    <w:rsid w:val="00C00EEA"/>
    <w:rsid w:val="00C02C41"/>
    <w:rsid w:val="00C02D3A"/>
    <w:rsid w:val="00C04CAD"/>
    <w:rsid w:val="00C0677F"/>
    <w:rsid w:val="00C07962"/>
    <w:rsid w:val="00C10519"/>
    <w:rsid w:val="00C12CF0"/>
    <w:rsid w:val="00C13B07"/>
    <w:rsid w:val="00C1598B"/>
    <w:rsid w:val="00C17397"/>
    <w:rsid w:val="00C20795"/>
    <w:rsid w:val="00C243F6"/>
    <w:rsid w:val="00C24865"/>
    <w:rsid w:val="00C24E3B"/>
    <w:rsid w:val="00C2620C"/>
    <w:rsid w:val="00C32171"/>
    <w:rsid w:val="00C32E80"/>
    <w:rsid w:val="00C333CB"/>
    <w:rsid w:val="00C345BD"/>
    <w:rsid w:val="00C34E66"/>
    <w:rsid w:val="00C36145"/>
    <w:rsid w:val="00C4092A"/>
    <w:rsid w:val="00C42BDB"/>
    <w:rsid w:val="00C42D70"/>
    <w:rsid w:val="00C434DE"/>
    <w:rsid w:val="00C450B3"/>
    <w:rsid w:val="00C508D1"/>
    <w:rsid w:val="00C516A6"/>
    <w:rsid w:val="00C53424"/>
    <w:rsid w:val="00C54ACF"/>
    <w:rsid w:val="00C55926"/>
    <w:rsid w:val="00C56727"/>
    <w:rsid w:val="00C57A47"/>
    <w:rsid w:val="00C61FCD"/>
    <w:rsid w:val="00C632B6"/>
    <w:rsid w:val="00C67FB3"/>
    <w:rsid w:val="00C70D13"/>
    <w:rsid w:val="00C74D04"/>
    <w:rsid w:val="00C75F49"/>
    <w:rsid w:val="00C820B7"/>
    <w:rsid w:val="00C83083"/>
    <w:rsid w:val="00C86429"/>
    <w:rsid w:val="00C86694"/>
    <w:rsid w:val="00C9085F"/>
    <w:rsid w:val="00C926E2"/>
    <w:rsid w:val="00C97A41"/>
    <w:rsid w:val="00CA0731"/>
    <w:rsid w:val="00CA359F"/>
    <w:rsid w:val="00CA4495"/>
    <w:rsid w:val="00CA6C69"/>
    <w:rsid w:val="00CB0137"/>
    <w:rsid w:val="00CB7809"/>
    <w:rsid w:val="00CC1EE8"/>
    <w:rsid w:val="00CC3726"/>
    <w:rsid w:val="00CC6ACB"/>
    <w:rsid w:val="00CD25EB"/>
    <w:rsid w:val="00CD345F"/>
    <w:rsid w:val="00CD3959"/>
    <w:rsid w:val="00CD7DA7"/>
    <w:rsid w:val="00CE14D2"/>
    <w:rsid w:val="00CE1807"/>
    <w:rsid w:val="00CE2746"/>
    <w:rsid w:val="00CE468D"/>
    <w:rsid w:val="00CE4D53"/>
    <w:rsid w:val="00CE4F5D"/>
    <w:rsid w:val="00CF14A9"/>
    <w:rsid w:val="00CF18C7"/>
    <w:rsid w:val="00CF2271"/>
    <w:rsid w:val="00CF5EF1"/>
    <w:rsid w:val="00CF6149"/>
    <w:rsid w:val="00D037EE"/>
    <w:rsid w:val="00D13652"/>
    <w:rsid w:val="00D1452D"/>
    <w:rsid w:val="00D15043"/>
    <w:rsid w:val="00D15569"/>
    <w:rsid w:val="00D17095"/>
    <w:rsid w:val="00D240CD"/>
    <w:rsid w:val="00D2655C"/>
    <w:rsid w:val="00D27355"/>
    <w:rsid w:val="00D27712"/>
    <w:rsid w:val="00D27FFE"/>
    <w:rsid w:val="00D31923"/>
    <w:rsid w:val="00D35D02"/>
    <w:rsid w:val="00D37707"/>
    <w:rsid w:val="00D40B06"/>
    <w:rsid w:val="00D40EE0"/>
    <w:rsid w:val="00D43EEA"/>
    <w:rsid w:val="00D43F36"/>
    <w:rsid w:val="00D53036"/>
    <w:rsid w:val="00D542CD"/>
    <w:rsid w:val="00D569E6"/>
    <w:rsid w:val="00D62E86"/>
    <w:rsid w:val="00D640AC"/>
    <w:rsid w:val="00D6638E"/>
    <w:rsid w:val="00D70196"/>
    <w:rsid w:val="00D708BF"/>
    <w:rsid w:val="00D72E30"/>
    <w:rsid w:val="00D75BFF"/>
    <w:rsid w:val="00D77D62"/>
    <w:rsid w:val="00D8237C"/>
    <w:rsid w:val="00D83347"/>
    <w:rsid w:val="00D8629D"/>
    <w:rsid w:val="00D86305"/>
    <w:rsid w:val="00D872FB"/>
    <w:rsid w:val="00D900A1"/>
    <w:rsid w:val="00D93399"/>
    <w:rsid w:val="00D947F3"/>
    <w:rsid w:val="00D96947"/>
    <w:rsid w:val="00DA0E64"/>
    <w:rsid w:val="00DA252E"/>
    <w:rsid w:val="00DA6AED"/>
    <w:rsid w:val="00DA6C6F"/>
    <w:rsid w:val="00DA74CB"/>
    <w:rsid w:val="00DB1EE4"/>
    <w:rsid w:val="00DB2721"/>
    <w:rsid w:val="00DB2D3B"/>
    <w:rsid w:val="00DB30C9"/>
    <w:rsid w:val="00DB6B9E"/>
    <w:rsid w:val="00DC2D65"/>
    <w:rsid w:val="00DC396B"/>
    <w:rsid w:val="00DC39F2"/>
    <w:rsid w:val="00DC4222"/>
    <w:rsid w:val="00DD5135"/>
    <w:rsid w:val="00DD6823"/>
    <w:rsid w:val="00DE2E03"/>
    <w:rsid w:val="00DF1C7D"/>
    <w:rsid w:val="00DF1FBB"/>
    <w:rsid w:val="00DF1FD6"/>
    <w:rsid w:val="00DF51CD"/>
    <w:rsid w:val="00E0295E"/>
    <w:rsid w:val="00E151AB"/>
    <w:rsid w:val="00E15B9B"/>
    <w:rsid w:val="00E173A3"/>
    <w:rsid w:val="00E2090F"/>
    <w:rsid w:val="00E21BE8"/>
    <w:rsid w:val="00E2426F"/>
    <w:rsid w:val="00E26751"/>
    <w:rsid w:val="00E30CE2"/>
    <w:rsid w:val="00E313AE"/>
    <w:rsid w:val="00E31879"/>
    <w:rsid w:val="00E32205"/>
    <w:rsid w:val="00E36D24"/>
    <w:rsid w:val="00E371E9"/>
    <w:rsid w:val="00E41E90"/>
    <w:rsid w:val="00E43CBE"/>
    <w:rsid w:val="00E448C9"/>
    <w:rsid w:val="00E44FB3"/>
    <w:rsid w:val="00E5168B"/>
    <w:rsid w:val="00E54158"/>
    <w:rsid w:val="00E54438"/>
    <w:rsid w:val="00E5520C"/>
    <w:rsid w:val="00E5751B"/>
    <w:rsid w:val="00E61047"/>
    <w:rsid w:val="00E62734"/>
    <w:rsid w:val="00E63124"/>
    <w:rsid w:val="00E641AA"/>
    <w:rsid w:val="00E64252"/>
    <w:rsid w:val="00E64463"/>
    <w:rsid w:val="00E644CC"/>
    <w:rsid w:val="00E66688"/>
    <w:rsid w:val="00E72E7D"/>
    <w:rsid w:val="00E73959"/>
    <w:rsid w:val="00E75A7C"/>
    <w:rsid w:val="00E75EFD"/>
    <w:rsid w:val="00E7675A"/>
    <w:rsid w:val="00E76F7C"/>
    <w:rsid w:val="00E819EB"/>
    <w:rsid w:val="00E82338"/>
    <w:rsid w:val="00E82DE0"/>
    <w:rsid w:val="00E87923"/>
    <w:rsid w:val="00E905F7"/>
    <w:rsid w:val="00E922BB"/>
    <w:rsid w:val="00EA169E"/>
    <w:rsid w:val="00EA253E"/>
    <w:rsid w:val="00EB39B3"/>
    <w:rsid w:val="00EB770D"/>
    <w:rsid w:val="00EC1BB7"/>
    <w:rsid w:val="00EC2243"/>
    <w:rsid w:val="00EC401D"/>
    <w:rsid w:val="00EC40FE"/>
    <w:rsid w:val="00EC5123"/>
    <w:rsid w:val="00EC6403"/>
    <w:rsid w:val="00ED2B14"/>
    <w:rsid w:val="00ED4695"/>
    <w:rsid w:val="00EE0432"/>
    <w:rsid w:val="00EE0BF5"/>
    <w:rsid w:val="00EE12D5"/>
    <w:rsid w:val="00EE1FD5"/>
    <w:rsid w:val="00EE27DD"/>
    <w:rsid w:val="00EE28F4"/>
    <w:rsid w:val="00EE546F"/>
    <w:rsid w:val="00EE65DA"/>
    <w:rsid w:val="00EF3560"/>
    <w:rsid w:val="00EF41C6"/>
    <w:rsid w:val="00EF57BD"/>
    <w:rsid w:val="00EF7DC1"/>
    <w:rsid w:val="00F04A37"/>
    <w:rsid w:val="00F06185"/>
    <w:rsid w:val="00F07EB3"/>
    <w:rsid w:val="00F109C5"/>
    <w:rsid w:val="00F11BC6"/>
    <w:rsid w:val="00F12C97"/>
    <w:rsid w:val="00F148BA"/>
    <w:rsid w:val="00F16003"/>
    <w:rsid w:val="00F16B87"/>
    <w:rsid w:val="00F23B2E"/>
    <w:rsid w:val="00F23B4F"/>
    <w:rsid w:val="00F23D78"/>
    <w:rsid w:val="00F252B4"/>
    <w:rsid w:val="00F25782"/>
    <w:rsid w:val="00F2781D"/>
    <w:rsid w:val="00F3415B"/>
    <w:rsid w:val="00F34728"/>
    <w:rsid w:val="00F368F3"/>
    <w:rsid w:val="00F37806"/>
    <w:rsid w:val="00F40697"/>
    <w:rsid w:val="00F42ADD"/>
    <w:rsid w:val="00F446B7"/>
    <w:rsid w:val="00F50003"/>
    <w:rsid w:val="00F500DF"/>
    <w:rsid w:val="00F51972"/>
    <w:rsid w:val="00F5715D"/>
    <w:rsid w:val="00F632BA"/>
    <w:rsid w:val="00F64FE6"/>
    <w:rsid w:val="00F67B4D"/>
    <w:rsid w:val="00F70E55"/>
    <w:rsid w:val="00F81078"/>
    <w:rsid w:val="00F819AA"/>
    <w:rsid w:val="00F82679"/>
    <w:rsid w:val="00F869D9"/>
    <w:rsid w:val="00F86A57"/>
    <w:rsid w:val="00F90316"/>
    <w:rsid w:val="00F9165F"/>
    <w:rsid w:val="00F91CF1"/>
    <w:rsid w:val="00F931D0"/>
    <w:rsid w:val="00F94D24"/>
    <w:rsid w:val="00F96E10"/>
    <w:rsid w:val="00FA2170"/>
    <w:rsid w:val="00FA6C37"/>
    <w:rsid w:val="00FA7233"/>
    <w:rsid w:val="00FB119A"/>
    <w:rsid w:val="00FB1DC0"/>
    <w:rsid w:val="00FB3ED5"/>
    <w:rsid w:val="00FB4072"/>
    <w:rsid w:val="00FB4E15"/>
    <w:rsid w:val="00FC0B61"/>
    <w:rsid w:val="00FC241A"/>
    <w:rsid w:val="00FD1958"/>
    <w:rsid w:val="00FD1E66"/>
    <w:rsid w:val="00FD2EA1"/>
    <w:rsid w:val="00FD5BFC"/>
    <w:rsid w:val="00FE5F06"/>
    <w:rsid w:val="00FE69DA"/>
    <w:rsid w:val="00FF14D1"/>
    <w:rsid w:val="00FF34C8"/>
    <w:rsid w:val="00FF65DF"/>
    <w:rsid w:val="00FF7075"/>
    <w:rsid w:val="200554C7"/>
    <w:rsid w:val="223CF0EA"/>
    <w:rsid w:val="24D54C59"/>
    <w:rsid w:val="6D1F3C8E"/>
    <w:rsid w:val="73BD5930"/>
    <w:rsid w:val="76D1B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0C8B7"/>
  <w15:docId w15:val="{DA89445C-D6D7-4512-B5E5-09B3CB44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6B"/>
    <w:pPr>
      <w:spacing w:after="160" w:line="259" w:lineRule="auto"/>
    </w:pPr>
    <w:rPr>
      <w:rFonts w:ascii="Calibri" w:eastAsia="Calibri" w:hAnsi="Calibri" w:cs="Calibri"/>
      <w:color w:val="000000"/>
      <w:sz w:val="22"/>
    </w:rPr>
  </w:style>
  <w:style w:type="paragraph" w:styleId="3">
    <w:name w:val="heading 3"/>
    <w:basedOn w:val="a"/>
    <w:next w:val="a"/>
    <w:link w:val="30"/>
    <w:uiPriority w:val="9"/>
    <w:semiHidden/>
    <w:unhideWhenUsed/>
    <w:qFormat/>
    <w:rsid w:val="00B811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 w:type="character" w:customStyle="1" w:styleId="30">
    <w:name w:val="見出し 3 (文字)"/>
    <w:basedOn w:val="a0"/>
    <w:link w:val="3"/>
    <w:uiPriority w:val="9"/>
    <w:semiHidden/>
    <w:rsid w:val="00B81177"/>
    <w:rPr>
      <w:rFonts w:asciiTheme="majorHAnsi" w:eastAsiaTheme="majorEastAsia" w:hAnsiTheme="majorHAnsi" w:cstheme="majorBidi"/>
      <w:color w:val="000000"/>
      <w:sz w:val="22"/>
    </w:rPr>
  </w:style>
  <w:style w:type="paragraph" w:styleId="a7">
    <w:name w:val="List Paragraph"/>
    <w:basedOn w:val="a"/>
    <w:uiPriority w:val="34"/>
    <w:qFormat/>
    <w:rsid w:val="007A374D"/>
    <w:pPr>
      <w:widowControl w:val="0"/>
      <w:spacing w:after="0" w:line="240" w:lineRule="auto"/>
      <w:ind w:leftChars="400" w:left="840"/>
      <w:jc w:val="both"/>
    </w:pPr>
    <w:rPr>
      <w:rFonts w:ascii="Century" w:eastAsia="ＭＳ 明朝" w:hAnsi="Century" w:cs="Times New Roman"/>
      <w:color w:val="auto"/>
      <w:sz w:val="21"/>
      <w:szCs w:val="24"/>
    </w:rPr>
  </w:style>
  <w:style w:type="paragraph" w:styleId="a8">
    <w:name w:val="No Spacing"/>
    <w:uiPriority w:val="1"/>
    <w:qFormat/>
    <w:rsid w:val="00F91CF1"/>
    <w:rPr>
      <w:rFonts w:ascii="Calibri" w:eastAsia="Calibri" w:hAnsi="Calibri" w:cs="Calibri"/>
      <w:color w:val="000000"/>
      <w:sz w:val="22"/>
    </w:rPr>
  </w:style>
  <w:style w:type="paragraph" w:styleId="Web">
    <w:name w:val="Normal (Web)"/>
    <w:basedOn w:val="a"/>
    <w:uiPriority w:val="99"/>
    <w:semiHidden/>
    <w:unhideWhenUsed/>
    <w:rsid w:val="00B77F3C"/>
    <w:rPr>
      <w:rFonts w:ascii="Times New Roman" w:hAnsi="Times New Roman" w:cs="Times New Roman"/>
      <w:sz w:val="24"/>
      <w:szCs w:val="24"/>
    </w:rPr>
  </w:style>
  <w:style w:type="character" w:styleId="a9">
    <w:name w:val="annotation reference"/>
    <w:basedOn w:val="a0"/>
    <w:uiPriority w:val="99"/>
    <w:semiHidden/>
    <w:unhideWhenUsed/>
    <w:rsid w:val="00F86A57"/>
    <w:rPr>
      <w:sz w:val="18"/>
      <w:szCs w:val="18"/>
    </w:rPr>
  </w:style>
  <w:style w:type="paragraph" w:styleId="aa">
    <w:name w:val="annotation text"/>
    <w:basedOn w:val="a"/>
    <w:link w:val="ab"/>
    <w:uiPriority w:val="99"/>
    <w:semiHidden/>
    <w:unhideWhenUsed/>
    <w:rsid w:val="00F86A57"/>
  </w:style>
  <w:style w:type="character" w:customStyle="1" w:styleId="ab">
    <w:name w:val="コメント文字列 (文字)"/>
    <w:basedOn w:val="a0"/>
    <w:link w:val="aa"/>
    <w:uiPriority w:val="99"/>
    <w:semiHidden/>
    <w:rsid w:val="00F86A57"/>
    <w:rPr>
      <w:rFonts w:ascii="Calibri" w:eastAsia="Calibri" w:hAnsi="Calibri" w:cs="Calibri"/>
      <w:color w:val="000000"/>
      <w:sz w:val="22"/>
    </w:rPr>
  </w:style>
  <w:style w:type="paragraph" w:styleId="ac">
    <w:name w:val="annotation subject"/>
    <w:basedOn w:val="aa"/>
    <w:next w:val="aa"/>
    <w:link w:val="ad"/>
    <w:uiPriority w:val="99"/>
    <w:semiHidden/>
    <w:unhideWhenUsed/>
    <w:rsid w:val="00F86A57"/>
    <w:rPr>
      <w:b/>
      <w:bCs/>
    </w:rPr>
  </w:style>
  <w:style w:type="character" w:customStyle="1" w:styleId="ad">
    <w:name w:val="コメント内容 (文字)"/>
    <w:basedOn w:val="ab"/>
    <w:link w:val="ac"/>
    <w:uiPriority w:val="99"/>
    <w:semiHidden/>
    <w:rsid w:val="00F86A57"/>
    <w:rPr>
      <w:rFonts w:ascii="Calibri" w:eastAsia="Calibri" w:hAnsi="Calibri" w:cs="Calibri"/>
      <w:b/>
      <w:bCs/>
      <w:color w:val="000000"/>
      <w:sz w:val="22"/>
    </w:rPr>
  </w:style>
  <w:style w:type="table" w:styleId="ae">
    <w:name w:val="Table Grid"/>
    <w:basedOn w:val="a1"/>
    <w:uiPriority w:val="39"/>
    <w:rsid w:val="003B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3B106B"/>
    <w:tblPr>
      <w:tblCellMar>
        <w:top w:w="0" w:type="dxa"/>
        <w:left w:w="0" w:type="dxa"/>
        <w:bottom w:w="0" w:type="dxa"/>
        <w:right w:w="0" w:type="dxa"/>
      </w:tblCellMar>
    </w:tblPr>
  </w:style>
  <w:style w:type="paragraph" w:styleId="af">
    <w:name w:val="header"/>
    <w:basedOn w:val="a"/>
    <w:link w:val="af0"/>
    <w:uiPriority w:val="99"/>
    <w:semiHidden/>
    <w:unhideWhenUsed/>
    <w:rsid w:val="008F2DF0"/>
    <w:pPr>
      <w:tabs>
        <w:tab w:val="center" w:pos="4252"/>
        <w:tab w:val="right" w:pos="8504"/>
      </w:tabs>
      <w:snapToGrid w:val="0"/>
    </w:pPr>
  </w:style>
  <w:style w:type="character" w:customStyle="1" w:styleId="af0">
    <w:name w:val="ヘッダー (文字)"/>
    <w:basedOn w:val="a0"/>
    <w:link w:val="af"/>
    <w:uiPriority w:val="99"/>
    <w:semiHidden/>
    <w:rsid w:val="008F2DF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5807">
      <w:bodyDiv w:val="1"/>
      <w:marLeft w:val="0"/>
      <w:marRight w:val="0"/>
      <w:marTop w:val="0"/>
      <w:marBottom w:val="0"/>
      <w:divBdr>
        <w:top w:val="none" w:sz="0" w:space="0" w:color="auto"/>
        <w:left w:val="none" w:sz="0" w:space="0" w:color="auto"/>
        <w:bottom w:val="none" w:sz="0" w:space="0" w:color="auto"/>
        <w:right w:val="none" w:sz="0" w:space="0" w:color="auto"/>
      </w:divBdr>
    </w:div>
    <w:div w:id="257451041">
      <w:bodyDiv w:val="1"/>
      <w:marLeft w:val="0"/>
      <w:marRight w:val="0"/>
      <w:marTop w:val="0"/>
      <w:marBottom w:val="0"/>
      <w:divBdr>
        <w:top w:val="none" w:sz="0" w:space="0" w:color="auto"/>
        <w:left w:val="none" w:sz="0" w:space="0" w:color="auto"/>
        <w:bottom w:val="none" w:sz="0" w:space="0" w:color="auto"/>
        <w:right w:val="none" w:sz="0" w:space="0" w:color="auto"/>
      </w:divBdr>
    </w:div>
    <w:div w:id="635262528">
      <w:bodyDiv w:val="1"/>
      <w:marLeft w:val="0"/>
      <w:marRight w:val="0"/>
      <w:marTop w:val="0"/>
      <w:marBottom w:val="0"/>
      <w:divBdr>
        <w:top w:val="none" w:sz="0" w:space="0" w:color="auto"/>
        <w:left w:val="none" w:sz="0" w:space="0" w:color="auto"/>
        <w:bottom w:val="none" w:sz="0" w:space="0" w:color="auto"/>
        <w:right w:val="none" w:sz="0" w:space="0" w:color="auto"/>
      </w:divBdr>
    </w:div>
    <w:div w:id="635336006">
      <w:bodyDiv w:val="1"/>
      <w:marLeft w:val="0"/>
      <w:marRight w:val="0"/>
      <w:marTop w:val="0"/>
      <w:marBottom w:val="0"/>
      <w:divBdr>
        <w:top w:val="none" w:sz="0" w:space="0" w:color="auto"/>
        <w:left w:val="none" w:sz="0" w:space="0" w:color="auto"/>
        <w:bottom w:val="none" w:sz="0" w:space="0" w:color="auto"/>
        <w:right w:val="none" w:sz="0" w:space="0" w:color="auto"/>
      </w:divBdr>
    </w:div>
    <w:div w:id="696084633">
      <w:bodyDiv w:val="1"/>
      <w:marLeft w:val="0"/>
      <w:marRight w:val="0"/>
      <w:marTop w:val="0"/>
      <w:marBottom w:val="0"/>
      <w:divBdr>
        <w:top w:val="none" w:sz="0" w:space="0" w:color="auto"/>
        <w:left w:val="none" w:sz="0" w:space="0" w:color="auto"/>
        <w:bottom w:val="none" w:sz="0" w:space="0" w:color="auto"/>
        <w:right w:val="none" w:sz="0" w:space="0" w:color="auto"/>
      </w:divBdr>
    </w:div>
    <w:div w:id="785658959">
      <w:bodyDiv w:val="1"/>
      <w:marLeft w:val="0"/>
      <w:marRight w:val="0"/>
      <w:marTop w:val="0"/>
      <w:marBottom w:val="0"/>
      <w:divBdr>
        <w:top w:val="none" w:sz="0" w:space="0" w:color="auto"/>
        <w:left w:val="none" w:sz="0" w:space="0" w:color="auto"/>
        <w:bottom w:val="none" w:sz="0" w:space="0" w:color="auto"/>
        <w:right w:val="none" w:sz="0" w:space="0" w:color="auto"/>
      </w:divBdr>
    </w:div>
    <w:div w:id="1002271970">
      <w:bodyDiv w:val="1"/>
      <w:marLeft w:val="0"/>
      <w:marRight w:val="0"/>
      <w:marTop w:val="0"/>
      <w:marBottom w:val="0"/>
      <w:divBdr>
        <w:top w:val="none" w:sz="0" w:space="0" w:color="auto"/>
        <w:left w:val="none" w:sz="0" w:space="0" w:color="auto"/>
        <w:bottom w:val="none" w:sz="0" w:space="0" w:color="auto"/>
        <w:right w:val="none" w:sz="0" w:space="0" w:color="auto"/>
      </w:divBdr>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079403025">
      <w:bodyDiv w:val="1"/>
      <w:marLeft w:val="0"/>
      <w:marRight w:val="0"/>
      <w:marTop w:val="0"/>
      <w:marBottom w:val="0"/>
      <w:divBdr>
        <w:top w:val="none" w:sz="0" w:space="0" w:color="auto"/>
        <w:left w:val="none" w:sz="0" w:space="0" w:color="auto"/>
        <w:bottom w:val="none" w:sz="0" w:space="0" w:color="auto"/>
        <w:right w:val="none" w:sz="0" w:space="0" w:color="auto"/>
      </w:divBdr>
    </w:div>
    <w:div w:id="112245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1085</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伊佐夫</dc:creator>
  <cp:keywords/>
  <cp:lastModifiedBy>蔵戸　晋悟</cp:lastModifiedBy>
  <cp:revision>7</cp:revision>
  <dcterms:created xsi:type="dcterms:W3CDTF">2025-04-22T04:57:00Z</dcterms:created>
  <dcterms:modified xsi:type="dcterms:W3CDTF">2025-05-06T02:49:00Z</dcterms:modified>
</cp:coreProperties>
</file>