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1BDA" w14:textId="5B60D3F4" w:rsidR="003F700D" w:rsidRPr="006123E0" w:rsidRDefault="00DF7E4F">
      <w:pPr>
        <w:spacing w:line="360" w:lineRule="auto"/>
        <w:ind w:right="210"/>
        <w:jc w:val="right"/>
        <w:rPr>
          <w:rFonts w:ascii="ＭＳ 明朝" w:eastAsia="ＭＳ 明朝" w:hAnsi="ＭＳ 明朝" w:cs="ＭＳ 明朝"/>
          <w:b/>
          <w:color w:val="000000"/>
          <w:sz w:val="24"/>
        </w:rPr>
      </w:pPr>
      <w:r w:rsidRPr="006123E0">
        <w:rPr>
          <w:rFonts w:ascii="ＭＳ 明朝" w:eastAsia="ＭＳ 明朝" w:hAnsi="ＭＳ 明朝" w:cs="ＭＳ 明朝"/>
          <w:b/>
          <w:color w:val="000000"/>
          <w:sz w:val="24"/>
        </w:rPr>
        <w:t xml:space="preserve">校長　</w:t>
      </w:r>
      <w:r w:rsidRPr="006123E0">
        <w:rPr>
          <w:rFonts w:ascii="ＭＳ 明朝" w:eastAsia="ＭＳ 明朝" w:hAnsi="ＭＳ 明朝" w:cs="ＭＳ 明朝" w:hint="eastAsia"/>
          <w:b/>
          <w:color w:val="000000"/>
          <w:sz w:val="24"/>
        </w:rPr>
        <w:t>香月</w:t>
      </w:r>
      <w:r w:rsidRPr="006123E0">
        <w:rPr>
          <w:rFonts w:ascii="ＭＳ 明朝" w:eastAsia="ＭＳ 明朝" w:hAnsi="ＭＳ 明朝" w:cs="ＭＳ 明朝"/>
          <w:b/>
          <w:color w:val="000000"/>
          <w:sz w:val="24"/>
        </w:rPr>
        <w:t xml:space="preserve">　</w:t>
      </w:r>
      <w:r w:rsidRPr="006123E0">
        <w:rPr>
          <w:rFonts w:ascii="ＭＳ 明朝" w:eastAsia="ＭＳ 明朝" w:hAnsi="ＭＳ 明朝" w:cs="ＭＳ 明朝" w:hint="eastAsia"/>
          <w:b/>
          <w:color w:val="000000"/>
          <w:sz w:val="24"/>
        </w:rPr>
        <w:t>孝治</w:t>
      </w:r>
    </w:p>
    <w:p w14:paraId="216C3E15" w14:textId="77777777" w:rsidR="003F700D" w:rsidRPr="006123E0" w:rsidRDefault="003F700D">
      <w:pPr>
        <w:spacing w:line="360" w:lineRule="auto"/>
        <w:ind w:right="-685"/>
        <w:rPr>
          <w:rFonts w:ascii="ＭＳ ゴシック" w:eastAsia="ＭＳ ゴシック" w:hAnsi="ＭＳ ゴシック" w:cs="ＭＳ ゴシック"/>
          <w:b/>
          <w:color w:val="000000"/>
          <w:sz w:val="28"/>
          <w:szCs w:val="28"/>
        </w:rPr>
      </w:pPr>
    </w:p>
    <w:p w14:paraId="509674D5" w14:textId="4EC16DE5" w:rsidR="003F700D" w:rsidRPr="006123E0" w:rsidRDefault="00DF7E4F">
      <w:pPr>
        <w:spacing w:line="360" w:lineRule="auto"/>
        <w:ind w:right="-685"/>
        <w:jc w:val="center"/>
        <w:rPr>
          <w:rFonts w:ascii="ＭＳ ゴシック" w:eastAsia="ＭＳ ゴシック" w:hAnsi="ＭＳ ゴシック" w:cs="ＭＳ ゴシック"/>
          <w:b/>
          <w:color w:val="000000"/>
          <w:sz w:val="32"/>
          <w:szCs w:val="32"/>
        </w:rPr>
      </w:pPr>
      <w:r w:rsidRPr="006123E0">
        <w:rPr>
          <w:rFonts w:ascii="ＭＳ ゴシック" w:eastAsia="ＭＳ ゴシック" w:hAnsi="ＭＳ ゴシック" w:cs="ＭＳ ゴシック"/>
          <w:b/>
          <w:color w:val="000000"/>
          <w:sz w:val="32"/>
          <w:szCs w:val="32"/>
        </w:rPr>
        <w:t>令和</w:t>
      </w:r>
      <w:r w:rsidRPr="006123E0">
        <w:rPr>
          <w:rFonts w:ascii="ＭＳ ゴシック" w:eastAsia="ＭＳ ゴシック" w:hAnsi="ＭＳ ゴシック" w:cs="ＭＳ ゴシック" w:hint="eastAsia"/>
          <w:b/>
          <w:color w:val="000000"/>
          <w:sz w:val="32"/>
          <w:szCs w:val="32"/>
        </w:rPr>
        <w:t>７</w:t>
      </w:r>
      <w:r w:rsidRPr="006123E0">
        <w:rPr>
          <w:rFonts w:ascii="ＭＳ ゴシック" w:eastAsia="ＭＳ ゴシック" w:hAnsi="ＭＳ ゴシック" w:cs="ＭＳ ゴシック"/>
          <w:b/>
          <w:color w:val="000000"/>
          <w:sz w:val="32"/>
          <w:szCs w:val="32"/>
        </w:rPr>
        <w:t>年度　学校経営計画及び学校評価</w:t>
      </w:r>
    </w:p>
    <w:p w14:paraId="370CFAFA" w14:textId="77777777" w:rsidR="003F700D" w:rsidRPr="006123E0" w:rsidRDefault="003F700D" w:rsidP="00D949BD">
      <w:pPr>
        <w:spacing w:line="360" w:lineRule="auto"/>
        <w:ind w:right="-685"/>
        <w:jc w:val="left"/>
        <w:rPr>
          <w:rFonts w:ascii="ＭＳ ゴシック" w:eastAsia="ＭＳ ゴシック" w:hAnsi="ＭＳ ゴシック" w:cs="ＭＳ ゴシック"/>
          <w:b/>
          <w:color w:val="000000"/>
          <w:sz w:val="32"/>
          <w:szCs w:val="32"/>
        </w:rPr>
      </w:pPr>
    </w:p>
    <w:p w14:paraId="08051C5E" w14:textId="77777777" w:rsidR="003F700D" w:rsidRPr="006123E0" w:rsidRDefault="00DF7E4F">
      <w:pPr>
        <w:spacing w:line="300" w:lineRule="auto"/>
        <w:ind w:hanging="187"/>
        <w:jc w:val="left"/>
        <w:rPr>
          <w:rFonts w:ascii="ＭＳ ゴシック" w:eastAsia="ＭＳ ゴシック" w:hAnsi="ＭＳ ゴシック" w:cs="ＭＳ ゴシック"/>
          <w:color w:val="000000"/>
        </w:rPr>
      </w:pPr>
      <w:r w:rsidRPr="006123E0">
        <w:rPr>
          <w:rFonts w:ascii="ＭＳ ゴシック" w:eastAsia="ＭＳ ゴシック" w:hAnsi="ＭＳ ゴシック" w:cs="ＭＳ ゴシック"/>
          <w:color w:val="000000"/>
        </w:rPr>
        <w:t>１　めざす学校像</w:t>
      </w:r>
    </w:p>
    <w:tbl>
      <w:tblPr>
        <w:tblStyle w:val="ad"/>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3F700D" w:rsidRPr="006123E0" w14:paraId="6B7AADC6" w14:textId="77777777">
        <w:trPr>
          <w:jc w:val="center"/>
        </w:trPr>
        <w:tc>
          <w:tcPr>
            <w:tcW w:w="14944" w:type="dxa"/>
            <w:shd w:val="clear" w:color="auto" w:fill="auto"/>
            <w:tcMar>
              <w:top w:w="113" w:type="dxa"/>
              <w:left w:w="113" w:type="dxa"/>
              <w:bottom w:w="113" w:type="dxa"/>
              <w:right w:w="113" w:type="dxa"/>
            </w:tcMar>
          </w:tcPr>
          <w:p w14:paraId="471E09EE" w14:textId="77777777" w:rsidR="003F700D" w:rsidRPr="006123E0" w:rsidRDefault="00DF7E4F">
            <w:pPr>
              <w:spacing w:line="300" w:lineRule="auto"/>
              <w:rPr>
                <w:rFonts w:ascii="ＭＳ 明朝" w:eastAsia="ＭＳ 明朝" w:hAnsi="ＭＳ 明朝" w:cs="ＭＳ ゴシック"/>
                <w:color w:val="000000"/>
              </w:rPr>
            </w:pPr>
            <w:r w:rsidRPr="006123E0">
              <w:rPr>
                <w:rFonts w:ascii="ＭＳ 明朝" w:eastAsia="ＭＳ 明朝" w:hAnsi="ＭＳ 明朝" w:cs="ＭＳ ゴシック"/>
                <w:color w:val="000000"/>
              </w:rPr>
              <w:t>◆ 高い知性、豊かな人間性、健やかな心身を持ち、将来、世界の様々な分野で活躍できる素質を育てる学校。</w:t>
            </w:r>
          </w:p>
          <w:p w14:paraId="666FC9BF" w14:textId="77777777" w:rsidR="003F700D" w:rsidRPr="006123E0" w:rsidRDefault="00DF7E4F">
            <w:pPr>
              <w:spacing w:line="300" w:lineRule="auto"/>
              <w:rPr>
                <w:rFonts w:ascii="ＭＳ 明朝" w:eastAsia="ＭＳ 明朝" w:hAnsi="ＭＳ 明朝" w:cs="ＭＳ ゴシック"/>
                <w:color w:val="000000"/>
              </w:rPr>
            </w:pPr>
            <w:r w:rsidRPr="006123E0">
              <w:rPr>
                <w:rFonts w:ascii="ＭＳ 明朝" w:eastAsia="ＭＳ 明朝" w:hAnsi="ＭＳ 明朝" w:cs="ＭＳ ゴシック"/>
                <w:color w:val="000000"/>
              </w:rPr>
              <w:t>◆ 国際的な視野を持ちつつ、地域を愛し、地域に積極的に貢献する意欲を持った人材を育成する学校。</w:t>
            </w:r>
          </w:p>
          <w:p w14:paraId="699B9FDE" w14:textId="77777777" w:rsidR="003F700D" w:rsidRPr="006123E0" w:rsidRDefault="00DF7E4F">
            <w:pPr>
              <w:spacing w:line="300" w:lineRule="auto"/>
              <w:ind w:left="630" w:hanging="630"/>
              <w:rPr>
                <w:rFonts w:ascii="ＭＳ 明朝" w:eastAsia="ＭＳ 明朝" w:hAnsi="ＭＳ 明朝" w:cs="ＭＳ ゴシック"/>
                <w:color w:val="000000"/>
              </w:rPr>
            </w:pPr>
            <w:r w:rsidRPr="006123E0">
              <w:rPr>
                <w:rFonts w:ascii="ＭＳ 明朝" w:eastAsia="ＭＳ 明朝" w:hAnsi="ＭＳ 明朝" w:cs="ＭＳ ゴシック"/>
                <w:color w:val="000000"/>
              </w:rPr>
              <w:t>（１）国際教育及び科学教育等の推進を通して国際間の各種問題に関する教養を身につけさせるとともに、SDG’sの視点を踏まえた幅広い知識や技能を生かした能力を身につけグローバル社会に対応できる人材を育成する。</w:t>
            </w:r>
          </w:p>
          <w:p w14:paraId="1250EEAE" w14:textId="77777777" w:rsidR="003F700D" w:rsidRPr="006123E0" w:rsidRDefault="00DF7E4F">
            <w:pPr>
              <w:spacing w:line="300" w:lineRule="auto"/>
              <w:ind w:left="630" w:hanging="630"/>
              <w:rPr>
                <w:rFonts w:ascii="ＭＳ 明朝" w:eastAsia="ＭＳ 明朝" w:hAnsi="ＭＳ 明朝" w:cs="ＭＳ ゴシック"/>
                <w:color w:val="000000"/>
              </w:rPr>
            </w:pPr>
            <w:r w:rsidRPr="006123E0">
              <w:rPr>
                <w:rFonts w:ascii="ＭＳ 明朝" w:eastAsia="ＭＳ 明朝" w:hAnsi="ＭＳ 明朝" w:cs="ＭＳ ゴシック"/>
                <w:color w:val="000000"/>
              </w:rPr>
              <w:t>（２）高い学力や自学自習力の他、課題研究等の探究的な学習活動に主体的・協働的に取り組むことを通じて自ら課題を見つけ、その解決法を提案・発信できる力を醸成する。</w:t>
            </w:r>
          </w:p>
          <w:p w14:paraId="45E13352" w14:textId="77777777" w:rsidR="003F700D" w:rsidRPr="006123E0" w:rsidRDefault="00DF7E4F">
            <w:pPr>
              <w:spacing w:line="300" w:lineRule="auto"/>
              <w:ind w:left="630" w:hanging="630"/>
              <w:rPr>
                <w:rFonts w:ascii="ＭＳ ゴシック" w:eastAsia="ＭＳ ゴシック" w:hAnsi="ＭＳ ゴシック" w:cs="ＭＳ ゴシック"/>
                <w:color w:val="000000"/>
              </w:rPr>
            </w:pPr>
            <w:r w:rsidRPr="006123E0">
              <w:rPr>
                <w:rFonts w:ascii="ＭＳ 明朝" w:eastAsia="ＭＳ 明朝" w:hAnsi="ＭＳ 明朝" w:cs="ＭＳ ゴシック"/>
                <w:color w:val="000000"/>
              </w:rPr>
              <w:t>（３）校外の各種団体との連携を図り、地域の教育拠点校として様々な活動に取り組むことを通して地域の発展を支え、豊かな人間性、社会性を備えた他者を思いやることのできる人を育てるとともに、多様な価値観を理解・受容し、他者と協働する力を育てる。</w:t>
            </w:r>
          </w:p>
        </w:tc>
      </w:tr>
    </w:tbl>
    <w:p w14:paraId="5C696EBA" w14:textId="77777777" w:rsidR="003F700D" w:rsidRPr="006123E0" w:rsidRDefault="003F700D">
      <w:pPr>
        <w:spacing w:line="300" w:lineRule="auto"/>
        <w:ind w:hanging="187"/>
        <w:jc w:val="left"/>
        <w:rPr>
          <w:rFonts w:ascii="ＭＳ ゴシック" w:eastAsia="ＭＳ ゴシック" w:hAnsi="ＭＳ ゴシック" w:cs="ＭＳ ゴシック"/>
          <w:color w:val="000000"/>
        </w:rPr>
      </w:pPr>
    </w:p>
    <w:p w14:paraId="53C9C1B1" w14:textId="704FD4B0" w:rsidR="003F700D" w:rsidRPr="006123E0" w:rsidRDefault="00DF7E4F">
      <w:pPr>
        <w:spacing w:line="300" w:lineRule="auto"/>
        <w:ind w:hanging="187"/>
        <w:jc w:val="left"/>
        <w:rPr>
          <w:rFonts w:ascii="ＭＳ ゴシック" w:eastAsia="ＭＳ ゴシック" w:hAnsi="ＭＳ ゴシック" w:cs="ＭＳ ゴシック"/>
          <w:color w:val="000000"/>
        </w:rPr>
      </w:pPr>
      <w:r w:rsidRPr="006123E0">
        <w:rPr>
          <w:rFonts w:ascii="ＭＳ ゴシック" w:eastAsia="ＭＳ ゴシック" w:hAnsi="ＭＳ ゴシック" w:cs="ＭＳ ゴシック"/>
          <w:color w:val="000000"/>
        </w:rPr>
        <w:t>２　中期的目標</w:t>
      </w:r>
    </w:p>
    <w:tbl>
      <w:tblPr>
        <w:tblStyle w:val="ae"/>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3F700D" w:rsidRPr="006123E0" w14:paraId="73A3FEAA" w14:textId="77777777">
        <w:trPr>
          <w:jc w:val="center"/>
        </w:trPr>
        <w:tc>
          <w:tcPr>
            <w:tcW w:w="14944" w:type="dxa"/>
            <w:shd w:val="clear" w:color="auto" w:fill="auto"/>
            <w:tcMar>
              <w:top w:w="113" w:type="dxa"/>
              <w:left w:w="113" w:type="dxa"/>
              <w:bottom w:w="113" w:type="dxa"/>
              <w:right w:w="113" w:type="dxa"/>
            </w:tcMar>
          </w:tcPr>
          <w:p w14:paraId="7E188142" w14:textId="0D49CF50"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１．新しい時代のキャリア教育</w:t>
            </w:r>
            <w:r w:rsidR="006E070E" w:rsidRPr="006123E0">
              <w:rPr>
                <w:rFonts w:ascii="ＭＳ 明朝" w:eastAsia="ＭＳ 明朝" w:hAnsi="ＭＳ 明朝" w:cs="ＭＳ 明朝" w:hint="eastAsia"/>
                <w:color w:val="000000"/>
                <w:sz w:val="20"/>
                <w:szCs w:val="20"/>
              </w:rPr>
              <w:t>と進路保障</w:t>
            </w:r>
          </w:p>
          <w:p w14:paraId="3D4A5F0C" w14:textId="2EE31CD4" w:rsidR="00890DD8" w:rsidRPr="006123E0" w:rsidRDefault="0029593E" w:rsidP="0029593E">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（１）</w:t>
            </w:r>
            <w:r w:rsidR="00E54733" w:rsidRPr="006123E0">
              <w:rPr>
                <w:rFonts w:ascii="ＭＳ 明朝" w:eastAsia="ＭＳ 明朝" w:hAnsi="ＭＳ 明朝" w:cs="ＭＳ 明朝" w:hint="eastAsia"/>
                <w:color w:val="000000"/>
                <w:sz w:val="20"/>
                <w:szCs w:val="20"/>
              </w:rPr>
              <w:t>科学技術・イノベーション基本計画に</w:t>
            </w:r>
            <w:r w:rsidR="009E61D0" w:rsidRPr="006123E0">
              <w:rPr>
                <w:rFonts w:ascii="ＭＳ 明朝" w:eastAsia="ＭＳ 明朝" w:hAnsi="ＭＳ 明朝" w:cs="ＭＳ 明朝" w:hint="eastAsia"/>
                <w:color w:val="000000"/>
                <w:sz w:val="20"/>
                <w:szCs w:val="20"/>
              </w:rPr>
              <w:t>示されている我が国がめざす社会（Society 5.0）の実現に向け、</w:t>
            </w:r>
            <w:r w:rsidR="00890DD8" w:rsidRPr="006123E0">
              <w:rPr>
                <w:rFonts w:ascii="ＭＳ 明朝" w:eastAsia="ＭＳ 明朝" w:hAnsi="ＭＳ 明朝" w:cs="ＭＳ 明朝" w:hint="eastAsia"/>
                <w:color w:val="000000"/>
                <w:sz w:val="20"/>
                <w:szCs w:val="20"/>
              </w:rPr>
              <w:t>探究力の強化を図る</w:t>
            </w:r>
            <w:r w:rsidR="00AE345C" w:rsidRPr="006123E0">
              <w:rPr>
                <w:rFonts w:ascii="ＭＳ 明朝" w:eastAsia="ＭＳ 明朝" w:hAnsi="ＭＳ 明朝" w:cs="ＭＳ 明朝" w:hint="eastAsia"/>
                <w:color w:val="000000"/>
                <w:sz w:val="20"/>
                <w:szCs w:val="20"/>
              </w:rPr>
              <w:t>。</w:t>
            </w:r>
          </w:p>
          <w:p w14:paraId="771ED3BC" w14:textId="0F838A94" w:rsidR="00563526" w:rsidRPr="006123E0" w:rsidRDefault="00DF7E4F" w:rsidP="00790757">
            <w:pPr>
              <w:spacing w:line="300" w:lineRule="auto"/>
              <w:ind w:left="820" w:hanging="400"/>
              <w:rPr>
                <w:rFonts w:ascii="ＭＳ 明朝" w:eastAsia="ＭＳ 明朝" w:hAnsi="ＭＳ 明朝" w:cs="ＭＳ 明朝"/>
                <w:strike/>
                <w:color w:val="000000"/>
                <w:sz w:val="20"/>
                <w:szCs w:val="20"/>
              </w:rPr>
            </w:pPr>
            <w:r w:rsidRPr="006123E0">
              <w:rPr>
                <w:rFonts w:ascii="ＭＳ 明朝" w:eastAsia="ＭＳ 明朝" w:hAnsi="ＭＳ 明朝" w:cs="ＭＳ 明朝"/>
                <w:color w:val="000000"/>
                <w:sz w:val="20"/>
                <w:szCs w:val="20"/>
              </w:rPr>
              <w:t xml:space="preserve">※　</w:t>
            </w:r>
            <w:r w:rsidR="00890DD8" w:rsidRPr="006123E0">
              <w:rPr>
                <w:rFonts w:ascii="ＭＳ 明朝" w:eastAsia="ＭＳ 明朝" w:hAnsi="ＭＳ 明朝" w:cs="ＭＳ 明朝" w:hint="eastAsia"/>
                <w:color w:val="000000"/>
                <w:sz w:val="20"/>
                <w:szCs w:val="20"/>
              </w:rPr>
              <w:t>探究的な活動</w:t>
            </w:r>
            <w:r w:rsidR="0029131E" w:rsidRPr="006123E0">
              <w:rPr>
                <w:rFonts w:ascii="ＭＳ 明朝" w:eastAsia="ＭＳ 明朝" w:hAnsi="ＭＳ 明朝" w:cs="ＭＳ 明朝" w:hint="eastAsia"/>
                <w:color w:val="000000"/>
                <w:sz w:val="20"/>
                <w:szCs w:val="20"/>
              </w:rPr>
              <w:t>により</w:t>
            </w:r>
            <w:r w:rsidR="00890DD8" w:rsidRPr="006123E0">
              <w:rPr>
                <w:rFonts w:ascii="游ゴシック" w:eastAsia="游ゴシック" w:hAnsi="游ゴシック" w:cs="游ゴシック" w:hint="eastAsia"/>
                <w:color w:val="000000"/>
                <w:sz w:val="20"/>
                <w:szCs w:val="20"/>
              </w:rPr>
              <w:t>⾝</w:t>
            </w:r>
            <w:r w:rsidR="00890DD8" w:rsidRPr="006123E0">
              <w:rPr>
                <w:rFonts w:ascii="ＭＳ 明朝" w:eastAsia="ＭＳ 明朝" w:hAnsi="ＭＳ 明朝" w:cs="ＭＳ 明朝" w:hint="eastAsia"/>
                <w:color w:val="000000"/>
                <w:sz w:val="20"/>
                <w:szCs w:val="20"/>
              </w:rPr>
              <w:t>につけた</w:t>
            </w:r>
            <w:r w:rsidR="00890DD8" w:rsidRPr="006123E0">
              <w:rPr>
                <w:rFonts w:ascii="游ゴシック" w:eastAsia="游ゴシック" w:hAnsi="游ゴシック" w:cs="游ゴシック" w:hint="eastAsia"/>
                <w:color w:val="000000"/>
                <w:sz w:val="20"/>
                <w:szCs w:val="20"/>
              </w:rPr>
              <w:t>⼒</w:t>
            </w:r>
            <w:r w:rsidR="00890DD8" w:rsidRPr="006123E0">
              <w:rPr>
                <w:rFonts w:ascii="ＭＳ 明朝" w:eastAsia="ＭＳ 明朝" w:hAnsi="ＭＳ 明朝" w:cs="游ゴシック" w:hint="eastAsia"/>
                <w:color w:val="000000"/>
                <w:sz w:val="20"/>
                <w:szCs w:val="20"/>
              </w:rPr>
              <w:t>を活かし</w:t>
            </w:r>
            <w:r w:rsidR="009A1B11" w:rsidRPr="006123E0">
              <w:rPr>
                <w:rFonts w:ascii="ＭＳ 明朝" w:eastAsia="ＭＳ 明朝" w:hAnsi="ＭＳ 明朝" w:cs="游ゴシック" w:hint="eastAsia"/>
                <w:color w:val="000000"/>
                <w:sz w:val="20"/>
                <w:szCs w:val="20"/>
              </w:rPr>
              <w:t>て</w:t>
            </w:r>
            <w:r w:rsidR="0029131E" w:rsidRPr="006123E0">
              <w:rPr>
                <w:rFonts w:ascii="ＭＳ 明朝" w:eastAsia="ＭＳ 明朝" w:hAnsi="ＭＳ 明朝" w:cs="游ゴシック" w:hint="eastAsia"/>
                <w:color w:val="000000"/>
                <w:sz w:val="20"/>
                <w:szCs w:val="20"/>
              </w:rPr>
              <w:t>国内外の大学に</w:t>
            </w:r>
            <w:r w:rsidRPr="006123E0">
              <w:rPr>
                <w:rFonts w:ascii="ＭＳ 明朝" w:eastAsia="ＭＳ 明朝" w:hAnsi="ＭＳ 明朝" w:cs="ＭＳ 明朝"/>
                <w:color w:val="000000"/>
                <w:sz w:val="20"/>
                <w:szCs w:val="20"/>
              </w:rPr>
              <w:t>合格</w:t>
            </w:r>
            <w:r w:rsidR="0029131E" w:rsidRPr="006123E0">
              <w:rPr>
                <w:rFonts w:ascii="ＭＳ 明朝" w:eastAsia="ＭＳ 明朝" w:hAnsi="ＭＳ 明朝" w:cs="ＭＳ 明朝" w:hint="eastAsia"/>
                <w:color w:val="000000"/>
                <w:sz w:val="20"/>
                <w:szCs w:val="20"/>
              </w:rPr>
              <w:t>する</w:t>
            </w:r>
            <w:r w:rsidRPr="006123E0">
              <w:rPr>
                <w:rFonts w:ascii="ＭＳ 明朝" w:eastAsia="ＭＳ 明朝" w:hAnsi="ＭＳ 明朝" w:cs="ＭＳ 明朝"/>
                <w:color w:val="000000"/>
                <w:sz w:val="20"/>
                <w:szCs w:val="20"/>
              </w:rPr>
              <w:t>者</w:t>
            </w:r>
            <w:r w:rsidR="0029131E" w:rsidRPr="006123E0">
              <w:rPr>
                <w:rFonts w:ascii="ＭＳ 明朝" w:eastAsia="ＭＳ 明朝" w:hAnsi="ＭＳ 明朝" w:cs="ＭＳ 明朝" w:hint="eastAsia"/>
                <w:color w:val="000000"/>
                <w:sz w:val="20"/>
                <w:szCs w:val="20"/>
              </w:rPr>
              <w:t>を令和９年度には</w:t>
            </w:r>
            <w:r w:rsidR="00836E46" w:rsidRPr="006123E0">
              <w:rPr>
                <w:rFonts w:ascii="ＭＳ 明朝" w:eastAsia="ＭＳ 明朝" w:hAnsi="ＭＳ 明朝" w:cs="ＭＳ 明朝" w:hint="eastAsia"/>
                <w:sz w:val="20"/>
                <w:szCs w:val="20"/>
              </w:rPr>
              <w:t>40</w:t>
            </w:r>
            <w:r w:rsidRPr="006123E0">
              <w:rPr>
                <w:rFonts w:ascii="ＭＳ 明朝" w:eastAsia="ＭＳ 明朝" w:hAnsi="ＭＳ 明朝" w:cs="ＭＳ 明朝"/>
                <w:sz w:val="20"/>
                <w:szCs w:val="20"/>
              </w:rPr>
              <w:t>名以上</w:t>
            </w:r>
            <w:r w:rsidR="0029131E" w:rsidRPr="006123E0">
              <w:rPr>
                <w:rFonts w:ascii="ＭＳ 明朝" w:eastAsia="ＭＳ 明朝" w:hAnsi="ＭＳ 明朝" w:cs="ＭＳ 明朝" w:hint="eastAsia"/>
                <w:sz w:val="20"/>
                <w:szCs w:val="20"/>
              </w:rPr>
              <w:t>とする</w:t>
            </w:r>
            <w:r w:rsidRPr="006123E0">
              <w:rPr>
                <w:rFonts w:ascii="ＭＳ 明朝" w:eastAsia="ＭＳ 明朝" w:hAnsi="ＭＳ 明朝" w:cs="ＭＳ 明朝"/>
                <w:sz w:val="20"/>
                <w:szCs w:val="20"/>
              </w:rPr>
              <w:t>［R</w:t>
            </w:r>
            <w:r w:rsidR="009A1B11" w:rsidRPr="006123E0">
              <w:rPr>
                <w:rFonts w:ascii="ＭＳ 明朝" w:eastAsia="ＭＳ 明朝" w:hAnsi="ＭＳ 明朝" w:cs="ＭＳ 明朝" w:hint="eastAsia"/>
                <w:sz w:val="20"/>
                <w:szCs w:val="20"/>
              </w:rPr>
              <w:t>４</w:t>
            </w:r>
            <w:r w:rsidRPr="006123E0">
              <w:rPr>
                <w:rFonts w:ascii="ＭＳ 明朝" w:eastAsia="ＭＳ 明朝" w:hAnsi="ＭＳ 明朝" w:cs="ＭＳ 明朝"/>
                <w:sz w:val="20"/>
                <w:szCs w:val="20"/>
              </w:rPr>
              <w:t>：</w:t>
            </w:r>
            <w:r w:rsidR="007508D0" w:rsidRPr="006123E0">
              <w:rPr>
                <w:rFonts w:ascii="ＭＳ 明朝" w:eastAsia="ＭＳ 明朝" w:hAnsi="ＭＳ 明朝" w:cs="ＭＳ 明朝" w:hint="eastAsia"/>
                <w:sz w:val="20"/>
                <w:szCs w:val="20"/>
              </w:rPr>
              <w:t>－</w:t>
            </w:r>
            <w:r w:rsidRPr="006123E0">
              <w:rPr>
                <w:rFonts w:ascii="ＭＳ 明朝" w:eastAsia="ＭＳ 明朝" w:hAnsi="ＭＳ 明朝" w:cs="ＭＳ 明朝"/>
                <w:sz w:val="20"/>
                <w:szCs w:val="20"/>
              </w:rPr>
              <w:t>名、R５：</w:t>
            </w:r>
            <w:r w:rsidR="007508D0" w:rsidRPr="006123E0">
              <w:rPr>
                <w:rFonts w:ascii="ＭＳ 明朝" w:eastAsia="ＭＳ 明朝" w:hAnsi="ＭＳ 明朝" w:cs="ＭＳ 明朝" w:hint="eastAsia"/>
                <w:sz w:val="20"/>
                <w:szCs w:val="20"/>
              </w:rPr>
              <w:t>－</w:t>
            </w:r>
            <w:r w:rsidRPr="006123E0">
              <w:rPr>
                <w:rFonts w:ascii="ＭＳ 明朝" w:eastAsia="ＭＳ 明朝" w:hAnsi="ＭＳ 明朝" w:cs="ＭＳ 明朝"/>
                <w:sz w:val="20"/>
                <w:szCs w:val="20"/>
              </w:rPr>
              <w:t>名</w:t>
            </w:r>
            <w:r w:rsidR="009A1B11" w:rsidRPr="006123E0">
              <w:rPr>
                <w:rFonts w:ascii="ＭＳ 明朝" w:eastAsia="ＭＳ 明朝" w:hAnsi="ＭＳ 明朝" w:cs="ＭＳ 明朝" w:hint="eastAsia"/>
                <w:sz w:val="20"/>
                <w:szCs w:val="20"/>
              </w:rPr>
              <w:t>、R６：</w:t>
            </w:r>
            <w:r w:rsidR="000F070F" w:rsidRPr="006123E0">
              <w:rPr>
                <w:rFonts w:ascii="ＭＳ 明朝" w:eastAsia="ＭＳ 明朝" w:hAnsi="ＭＳ 明朝" w:cs="ＭＳ 明朝" w:hint="eastAsia"/>
                <w:sz w:val="20"/>
                <w:szCs w:val="20"/>
              </w:rPr>
              <w:t>21</w:t>
            </w:r>
            <w:r w:rsidR="009A1B11" w:rsidRPr="006123E0">
              <w:rPr>
                <w:rFonts w:ascii="ＭＳ 明朝" w:eastAsia="ＭＳ 明朝" w:hAnsi="ＭＳ 明朝" w:cs="ＭＳ 明朝" w:hint="eastAsia"/>
                <w:sz w:val="20"/>
                <w:szCs w:val="20"/>
              </w:rPr>
              <w:t>名</w:t>
            </w:r>
            <w:r w:rsidRPr="006123E0">
              <w:rPr>
                <w:rFonts w:ascii="ＭＳ 明朝" w:eastAsia="ＭＳ 明朝" w:hAnsi="ＭＳ 明朝" w:cs="ＭＳ 明朝"/>
                <w:sz w:val="20"/>
                <w:szCs w:val="20"/>
              </w:rPr>
              <w:t>］。</w:t>
            </w:r>
          </w:p>
          <w:p w14:paraId="787FE853" w14:textId="3C69DAFF" w:rsidR="003F700D" w:rsidRPr="006123E0" w:rsidRDefault="00DF7E4F">
            <w:pPr>
              <w:spacing w:line="300" w:lineRule="auto"/>
              <w:ind w:left="620" w:hanging="2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ア　課題研究等を通して「課題を見つけ、調査・研究し、分析・考察</w:t>
            </w:r>
            <w:r w:rsidR="00CF15EB" w:rsidRPr="006123E0">
              <w:rPr>
                <w:rFonts w:ascii="ＭＳ 明朝" w:eastAsia="ＭＳ 明朝" w:hAnsi="ＭＳ 明朝" w:cs="ＭＳ 明朝" w:hint="eastAsia"/>
                <w:color w:val="000000"/>
                <w:sz w:val="20"/>
                <w:szCs w:val="20"/>
              </w:rPr>
              <w:t>する</w:t>
            </w:r>
            <w:r w:rsidRPr="006123E0">
              <w:rPr>
                <w:rFonts w:ascii="ＭＳ 明朝" w:eastAsia="ＭＳ 明朝" w:hAnsi="ＭＳ 明朝" w:cs="ＭＳ 明朝"/>
                <w:color w:val="000000"/>
                <w:sz w:val="20"/>
                <w:szCs w:val="20"/>
              </w:rPr>
              <w:t>」力と「知識や情報を口頭発表や論文等で他の者にうまく伝える」力</w:t>
            </w:r>
            <w:r w:rsidR="00CF15EB" w:rsidRPr="006123E0">
              <w:rPr>
                <w:rFonts w:ascii="ＭＳ 明朝" w:eastAsia="ＭＳ 明朝" w:hAnsi="ＭＳ 明朝" w:cs="ＭＳ 明朝" w:hint="eastAsia"/>
                <w:color w:val="000000"/>
                <w:sz w:val="20"/>
                <w:szCs w:val="20"/>
              </w:rPr>
              <w:t>を</w:t>
            </w:r>
            <w:r w:rsidRPr="006123E0">
              <w:rPr>
                <w:rFonts w:ascii="ＭＳ 明朝" w:eastAsia="ＭＳ 明朝" w:hAnsi="ＭＳ 明朝" w:cs="ＭＳ 明朝"/>
                <w:color w:val="000000"/>
                <w:sz w:val="20"/>
                <w:szCs w:val="20"/>
              </w:rPr>
              <w:t>育成</w:t>
            </w:r>
            <w:r w:rsidR="00CF15EB" w:rsidRPr="006123E0">
              <w:rPr>
                <w:rFonts w:ascii="ＭＳ 明朝" w:eastAsia="ＭＳ 明朝" w:hAnsi="ＭＳ 明朝" w:cs="ＭＳ 明朝" w:hint="eastAsia"/>
                <w:color w:val="000000"/>
                <w:sz w:val="20"/>
                <w:szCs w:val="20"/>
              </w:rPr>
              <w:t>す</w:t>
            </w:r>
            <w:r w:rsidRPr="006123E0">
              <w:rPr>
                <w:rFonts w:ascii="ＭＳ 明朝" w:eastAsia="ＭＳ 明朝" w:hAnsi="ＭＳ 明朝" w:cs="ＭＳ 明朝"/>
                <w:color w:val="000000"/>
                <w:sz w:val="20"/>
                <w:szCs w:val="20"/>
              </w:rPr>
              <w:t>る。</w:t>
            </w:r>
          </w:p>
          <w:p w14:paraId="5E00A446" w14:textId="0B8F0305" w:rsidR="003F700D" w:rsidRPr="006123E0" w:rsidRDefault="00DF7E4F" w:rsidP="00CD6FC9">
            <w:pPr>
              <w:spacing w:line="300" w:lineRule="auto"/>
              <w:ind w:left="620" w:hanging="2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イ　大学</w:t>
            </w:r>
            <w:r w:rsidR="00CF15EB" w:rsidRPr="006123E0">
              <w:rPr>
                <w:rFonts w:ascii="ＭＳ 明朝" w:eastAsia="ＭＳ 明朝" w:hAnsi="ＭＳ 明朝" w:cs="ＭＳ 明朝" w:hint="eastAsia"/>
                <w:color w:val="000000"/>
                <w:sz w:val="20"/>
                <w:szCs w:val="20"/>
              </w:rPr>
              <w:t>や民間企業</w:t>
            </w:r>
            <w:r w:rsidR="00E8321D" w:rsidRPr="006123E0">
              <w:rPr>
                <w:rFonts w:ascii="ＭＳ 明朝" w:eastAsia="ＭＳ 明朝" w:hAnsi="ＭＳ 明朝" w:cs="ＭＳ 明朝" w:hint="eastAsia"/>
                <w:color w:val="000000"/>
                <w:sz w:val="20"/>
                <w:szCs w:val="20"/>
              </w:rPr>
              <w:t>等</w:t>
            </w:r>
            <w:r w:rsidR="00CF15EB" w:rsidRPr="006123E0">
              <w:rPr>
                <w:rFonts w:ascii="ＭＳ 明朝" w:eastAsia="ＭＳ 明朝" w:hAnsi="ＭＳ 明朝" w:cs="ＭＳ 明朝" w:hint="eastAsia"/>
                <w:color w:val="000000"/>
                <w:sz w:val="20"/>
                <w:szCs w:val="20"/>
              </w:rPr>
              <w:t>との連携を通して、社会の</w:t>
            </w:r>
            <w:r w:rsidRPr="006123E0">
              <w:rPr>
                <w:rFonts w:ascii="ＭＳ 明朝" w:eastAsia="ＭＳ 明朝" w:hAnsi="ＭＳ 明朝" w:cs="ＭＳ 明朝"/>
                <w:color w:val="000000"/>
                <w:sz w:val="20"/>
                <w:szCs w:val="20"/>
              </w:rPr>
              <w:t>ニーズ</w:t>
            </w:r>
            <w:r w:rsidR="00CF15EB" w:rsidRPr="006123E0">
              <w:rPr>
                <w:rFonts w:ascii="ＭＳ 明朝" w:eastAsia="ＭＳ 明朝" w:hAnsi="ＭＳ 明朝" w:cs="ＭＳ 明朝" w:hint="eastAsia"/>
                <w:color w:val="000000"/>
                <w:sz w:val="20"/>
                <w:szCs w:val="20"/>
              </w:rPr>
              <w:t>を知り、</w:t>
            </w:r>
            <w:r w:rsidR="00CD6FC9" w:rsidRPr="006123E0">
              <w:rPr>
                <w:rFonts w:ascii="ＭＳ 明朝" w:eastAsia="ＭＳ 明朝" w:hAnsi="ＭＳ 明朝" w:cs="ＭＳ 明朝" w:hint="eastAsia"/>
                <w:color w:val="000000"/>
                <w:sz w:val="20"/>
                <w:szCs w:val="20"/>
              </w:rPr>
              <w:t>自らがキャリアを形成していくために必要な能力や態度を育成する</w:t>
            </w:r>
            <w:r w:rsidRPr="006123E0">
              <w:rPr>
                <w:rFonts w:ascii="ＭＳ 明朝" w:eastAsia="ＭＳ 明朝" w:hAnsi="ＭＳ 明朝" w:cs="ＭＳ 明朝"/>
                <w:color w:val="000000"/>
                <w:sz w:val="20"/>
                <w:szCs w:val="20"/>
              </w:rPr>
              <w:t>。</w:t>
            </w:r>
          </w:p>
          <w:p w14:paraId="59AAEF77" w14:textId="77777777" w:rsidR="003F700D" w:rsidRPr="006123E0" w:rsidRDefault="00DF7E4F">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ウ　国際教育の充実を図ることを通してグローバルキャリア観を醸成する。</w:t>
            </w:r>
          </w:p>
          <w:p w14:paraId="442239EF" w14:textId="46AA0B9A" w:rsidR="006E070E" w:rsidRPr="006123E0" w:rsidRDefault="0029593E" w:rsidP="006E070E">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（２）</w:t>
            </w:r>
            <w:r w:rsidR="006E070E" w:rsidRPr="006123E0">
              <w:rPr>
                <w:rFonts w:ascii="ＭＳ 明朝" w:eastAsia="ＭＳ 明朝" w:hAnsi="ＭＳ 明朝" w:cs="ＭＳ 明朝" w:hint="eastAsia"/>
                <w:color w:val="000000"/>
                <w:sz w:val="20"/>
                <w:szCs w:val="20"/>
              </w:rPr>
              <w:t>生徒一人ひとりの進路について、自ら目標を立て、可能性を追求し挑戦する態度を養い、学びの接続を理解し、実現できる生徒を育成する。</w:t>
            </w:r>
          </w:p>
          <w:p w14:paraId="70155BEA" w14:textId="326269D7" w:rsidR="006E070E" w:rsidRPr="006123E0" w:rsidRDefault="006E070E" w:rsidP="006E070E">
            <w:pPr>
              <w:spacing w:line="300" w:lineRule="auto"/>
              <w:ind w:left="600" w:hangingChars="300" w:hanging="600"/>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 xml:space="preserve">　　※　令和９年度には国公立大学合格者数（現役生）</w:t>
            </w:r>
            <w:r w:rsidR="004924C4" w:rsidRPr="006123E0">
              <w:rPr>
                <w:rFonts w:ascii="ＭＳ 明朝" w:eastAsia="ＭＳ 明朝" w:hAnsi="ＭＳ 明朝" w:cs="ＭＳ 明朝" w:hint="eastAsia"/>
                <w:color w:val="000000"/>
                <w:sz w:val="20"/>
                <w:szCs w:val="20"/>
              </w:rPr>
              <w:t>15</w:t>
            </w:r>
            <w:r w:rsidRPr="006123E0">
              <w:rPr>
                <w:rFonts w:ascii="ＭＳ 明朝" w:eastAsia="ＭＳ 明朝" w:hAnsi="ＭＳ 明朝" w:cs="ＭＳ 明朝" w:hint="eastAsia"/>
                <w:color w:val="000000"/>
                <w:sz w:val="20"/>
                <w:szCs w:val="20"/>
              </w:rPr>
              <w:t>名以上［R４:８名、R５：18名、R６：</w:t>
            </w:r>
            <w:r w:rsidR="007508D0" w:rsidRPr="006123E0">
              <w:rPr>
                <w:rFonts w:ascii="ＭＳ 明朝" w:eastAsia="ＭＳ 明朝" w:hAnsi="ＭＳ 明朝" w:cs="ＭＳ 明朝" w:hint="eastAsia"/>
                <w:color w:val="000000" w:themeColor="text1"/>
                <w:sz w:val="20"/>
                <w:szCs w:val="20"/>
              </w:rPr>
              <w:t>21</w:t>
            </w:r>
            <w:r w:rsidRPr="006123E0">
              <w:rPr>
                <w:rFonts w:ascii="ＭＳ 明朝" w:eastAsia="ＭＳ 明朝" w:hAnsi="ＭＳ 明朝" w:cs="ＭＳ 明朝" w:hint="eastAsia"/>
                <w:color w:val="000000"/>
                <w:sz w:val="20"/>
                <w:szCs w:val="20"/>
              </w:rPr>
              <w:t>名］、関関同立合格者数（現役生）のべ</w:t>
            </w:r>
            <w:r w:rsidRPr="006123E0">
              <w:rPr>
                <w:rFonts w:ascii="ＭＳ 明朝" w:eastAsia="ＭＳ 明朝" w:hAnsi="ＭＳ 明朝" w:cs="ＭＳ 明朝" w:hint="eastAsia"/>
                <w:sz w:val="20"/>
                <w:szCs w:val="20"/>
              </w:rPr>
              <w:t>1</w:t>
            </w:r>
            <w:r w:rsidR="000F070F" w:rsidRPr="006123E0">
              <w:rPr>
                <w:rFonts w:ascii="ＭＳ 明朝" w:eastAsia="ＭＳ 明朝" w:hAnsi="ＭＳ 明朝" w:cs="ＭＳ 明朝" w:hint="eastAsia"/>
                <w:sz w:val="20"/>
                <w:szCs w:val="20"/>
              </w:rPr>
              <w:t>3</w:t>
            </w:r>
            <w:r w:rsidRPr="006123E0">
              <w:rPr>
                <w:rFonts w:ascii="ＭＳ 明朝" w:eastAsia="ＭＳ 明朝" w:hAnsi="ＭＳ 明朝" w:cs="ＭＳ 明朝" w:hint="eastAsia"/>
                <w:sz w:val="20"/>
                <w:szCs w:val="20"/>
              </w:rPr>
              <w:t>0</w:t>
            </w:r>
            <w:r w:rsidRPr="006123E0">
              <w:rPr>
                <w:rFonts w:ascii="ＭＳ 明朝" w:eastAsia="ＭＳ 明朝" w:hAnsi="ＭＳ 明朝" w:cs="ＭＳ 明朝" w:hint="eastAsia"/>
                <w:color w:val="000000"/>
                <w:sz w:val="20"/>
                <w:szCs w:val="20"/>
              </w:rPr>
              <w:t>名以上［R４:115名、R５:104名、R６：</w:t>
            </w:r>
            <w:r w:rsidR="000F070F" w:rsidRPr="006123E0">
              <w:rPr>
                <w:rFonts w:ascii="ＭＳ 明朝" w:eastAsia="ＭＳ 明朝" w:hAnsi="ＭＳ 明朝" w:cs="ＭＳ 明朝" w:hint="eastAsia"/>
                <w:color w:val="000000"/>
                <w:sz w:val="20"/>
                <w:szCs w:val="20"/>
              </w:rPr>
              <w:t>121</w:t>
            </w:r>
            <w:r w:rsidRPr="006123E0">
              <w:rPr>
                <w:rFonts w:ascii="ＭＳ 明朝" w:eastAsia="ＭＳ 明朝" w:hAnsi="ＭＳ 明朝" w:cs="ＭＳ 明朝" w:hint="eastAsia"/>
                <w:color w:val="000000"/>
                <w:sz w:val="20"/>
                <w:szCs w:val="20"/>
              </w:rPr>
              <w:t>名］とする。</w:t>
            </w:r>
          </w:p>
          <w:p w14:paraId="3D5251A1" w14:textId="3152A123" w:rsidR="008A5350" w:rsidRPr="006123E0" w:rsidRDefault="006E070E" w:rsidP="006E070E">
            <w:pPr>
              <w:spacing w:line="300" w:lineRule="auto"/>
              <w:ind w:firstLineChars="200" w:firstLine="400"/>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ア　学習支援クラウドサービス（講義動画等）の活用や進学希望者対象講習の実施などの支援を行う。</w:t>
            </w:r>
          </w:p>
          <w:p w14:paraId="46527CD1" w14:textId="3E798E11" w:rsidR="006E070E" w:rsidRPr="006123E0" w:rsidRDefault="006E070E" w:rsidP="006E070E">
            <w:pPr>
              <w:spacing w:line="300" w:lineRule="auto"/>
              <w:ind w:firstLineChars="200" w:firstLine="400"/>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イ　学習状況調査のデータ分析</w:t>
            </w:r>
            <w:r w:rsidR="008A5350" w:rsidRPr="006123E0">
              <w:rPr>
                <w:rFonts w:ascii="ＭＳ 明朝" w:eastAsia="ＭＳ 明朝" w:hAnsi="ＭＳ 明朝" w:cs="ＭＳ 明朝" w:hint="eastAsia"/>
                <w:color w:val="000000"/>
                <w:sz w:val="20"/>
                <w:szCs w:val="20"/>
              </w:rPr>
              <w:t>とともに</w:t>
            </w:r>
            <w:r w:rsidRPr="006123E0">
              <w:rPr>
                <w:rFonts w:ascii="ＭＳ 明朝" w:eastAsia="ＭＳ 明朝" w:hAnsi="ＭＳ 明朝" w:cs="ＭＳ 明朝" w:hint="eastAsia"/>
                <w:color w:val="000000"/>
                <w:sz w:val="20"/>
                <w:szCs w:val="20"/>
              </w:rPr>
              <w:t>、</w:t>
            </w:r>
            <w:r w:rsidR="008A5350" w:rsidRPr="006123E0">
              <w:rPr>
                <w:rFonts w:ascii="ＭＳ 明朝" w:eastAsia="ＭＳ 明朝" w:hAnsi="ＭＳ 明朝" w:cs="ＭＳ 明朝" w:hint="eastAsia"/>
                <w:color w:val="000000"/>
                <w:sz w:val="20"/>
                <w:szCs w:val="20"/>
              </w:rPr>
              <w:t>入試情報の提供などを通じて、進路希望実現に向けた支援を行う。</w:t>
            </w:r>
          </w:p>
          <w:p w14:paraId="0FD641B2" w14:textId="7D33F142"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２．確かな学力への取組み</w:t>
            </w:r>
          </w:p>
          <w:p w14:paraId="29A312B9" w14:textId="764EAEF2"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（１）希望する進路の実現に向けて、</w:t>
            </w:r>
            <w:r w:rsidR="00D078C8" w:rsidRPr="006123E0">
              <w:rPr>
                <w:rFonts w:ascii="ＭＳ 明朝" w:eastAsia="ＭＳ 明朝" w:hAnsi="ＭＳ 明朝" w:cs="ＭＳ 明朝" w:hint="eastAsia"/>
                <w:color w:val="000000"/>
                <w:sz w:val="20"/>
                <w:szCs w:val="20"/>
              </w:rPr>
              <w:t>「</w:t>
            </w:r>
            <w:r w:rsidRPr="006123E0">
              <w:rPr>
                <w:rFonts w:ascii="ＭＳ 明朝" w:eastAsia="ＭＳ 明朝" w:hAnsi="ＭＳ 明朝" w:cs="ＭＳ 明朝"/>
                <w:color w:val="000000"/>
                <w:sz w:val="20"/>
                <w:szCs w:val="20"/>
              </w:rPr>
              <w:t>基礎学力の向上</w:t>
            </w:r>
            <w:r w:rsidR="00D078C8" w:rsidRPr="006123E0">
              <w:rPr>
                <w:rFonts w:ascii="ＭＳ 明朝" w:eastAsia="ＭＳ 明朝" w:hAnsi="ＭＳ 明朝" w:cs="ＭＳ 明朝" w:hint="eastAsia"/>
                <w:color w:val="000000"/>
                <w:sz w:val="20"/>
                <w:szCs w:val="20"/>
              </w:rPr>
              <w:t>」</w:t>
            </w:r>
            <w:r w:rsidRPr="006123E0">
              <w:rPr>
                <w:rFonts w:ascii="ＭＳ 明朝" w:eastAsia="ＭＳ 明朝" w:hAnsi="ＭＳ 明朝" w:cs="ＭＳ 明朝"/>
                <w:color w:val="000000"/>
                <w:sz w:val="20"/>
                <w:szCs w:val="20"/>
              </w:rPr>
              <w:t>を図る。</w:t>
            </w:r>
          </w:p>
          <w:p w14:paraId="234E5B3C" w14:textId="0655692B"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　</w:t>
            </w:r>
            <w:r w:rsidR="001C1A9B" w:rsidRPr="006123E0">
              <w:rPr>
                <w:rFonts w:ascii="ＭＳ 明朝" w:eastAsia="ＭＳ 明朝" w:hAnsi="ＭＳ 明朝" w:cs="ＭＳ 明朝" w:hint="eastAsia"/>
                <w:color w:val="000000"/>
                <w:sz w:val="20"/>
                <w:szCs w:val="20"/>
              </w:rPr>
              <w:t xml:space="preserve">　</w:t>
            </w:r>
            <w:r w:rsidRPr="006123E0">
              <w:rPr>
                <w:rFonts w:ascii="ＭＳ 明朝" w:eastAsia="ＭＳ 明朝" w:hAnsi="ＭＳ 明朝" w:cs="ＭＳ 明朝"/>
                <w:color w:val="000000"/>
                <w:sz w:val="20"/>
                <w:szCs w:val="20"/>
              </w:rPr>
              <w:t xml:space="preserve">　</w:t>
            </w:r>
            <w:r w:rsidR="00726C89" w:rsidRPr="006123E0">
              <w:rPr>
                <w:rFonts w:ascii="ＭＳ 明朝" w:eastAsia="ＭＳ 明朝" w:hAnsi="ＭＳ 明朝" w:cs="ＭＳ 明朝" w:hint="eastAsia"/>
                <w:color w:val="000000"/>
                <w:sz w:val="20"/>
                <w:szCs w:val="20"/>
              </w:rPr>
              <w:t>新たに学力生活実態調査を実施し、結果の分析を行い、学習指導に活かす。</w:t>
            </w:r>
          </w:p>
          <w:p w14:paraId="100ED974" w14:textId="768F8ADC"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（２）「魅力的な授業」の実現と自学自習習慣の確立</w:t>
            </w:r>
          </w:p>
          <w:p w14:paraId="24B8E3A6" w14:textId="2C747810" w:rsidR="003F700D" w:rsidRPr="006123E0" w:rsidRDefault="00DF7E4F">
            <w:pPr>
              <w:spacing w:line="300" w:lineRule="auto"/>
              <w:ind w:left="620" w:hanging="2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授業アンケート「(８)興味関心」「(９)知識技能」の肯定的回答</w:t>
            </w:r>
            <w:r w:rsidR="00B942C2" w:rsidRPr="006123E0">
              <w:rPr>
                <w:rFonts w:ascii="ＭＳ 明朝" w:eastAsia="ＭＳ 明朝" w:hAnsi="ＭＳ 明朝" w:cs="ＭＳ 明朝" w:hint="eastAsia"/>
                <w:color w:val="000000"/>
                <w:sz w:val="20"/>
                <w:szCs w:val="20"/>
              </w:rPr>
              <w:t>を</w:t>
            </w:r>
            <w:r w:rsidRPr="006123E0">
              <w:rPr>
                <w:rFonts w:ascii="ＭＳ 明朝" w:eastAsia="ＭＳ 明朝" w:hAnsi="ＭＳ 明朝" w:cs="ＭＳ 明朝"/>
                <w:color w:val="000000"/>
                <w:sz w:val="20"/>
                <w:szCs w:val="20"/>
              </w:rPr>
              <w:t>85％以上維持する</w:t>
            </w:r>
            <w:r w:rsidR="00B942C2" w:rsidRPr="006123E0">
              <w:rPr>
                <w:rFonts w:ascii="ＭＳ 明朝" w:eastAsia="ＭＳ 明朝" w:hAnsi="ＭＳ 明朝" w:cs="ＭＳ 明朝" w:hint="eastAsia"/>
                <w:color w:val="000000"/>
                <w:sz w:val="20"/>
                <w:szCs w:val="20"/>
              </w:rPr>
              <w:t>［R４：85.7％</w:t>
            </w:r>
            <w:r w:rsidR="00933D2A" w:rsidRPr="006123E0">
              <w:rPr>
                <w:rFonts w:ascii="ＭＳ 明朝" w:eastAsia="ＭＳ 明朝" w:hAnsi="ＭＳ 明朝" w:cs="ＭＳ 明朝" w:hint="eastAsia"/>
                <w:color w:val="000000"/>
                <w:sz w:val="20"/>
                <w:szCs w:val="20"/>
              </w:rPr>
              <w:t>/</w:t>
            </w:r>
            <w:r w:rsidR="00B942C2" w:rsidRPr="006123E0">
              <w:rPr>
                <w:rFonts w:ascii="ＭＳ 明朝" w:eastAsia="ＭＳ 明朝" w:hAnsi="ＭＳ 明朝" w:cs="ＭＳ 明朝" w:hint="eastAsia"/>
                <w:color w:val="000000"/>
                <w:sz w:val="20"/>
                <w:szCs w:val="20"/>
              </w:rPr>
              <w:t>88.4％、R５：88.8％</w:t>
            </w:r>
            <w:r w:rsidR="00933D2A" w:rsidRPr="006123E0">
              <w:rPr>
                <w:rFonts w:ascii="ＭＳ 明朝" w:eastAsia="ＭＳ 明朝" w:hAnsi="ＭＳ 明朝" w:cs="ＭＳ 明朝" w:hint="eastAsia"/>
                <w:color w:val="000000"/>
                <w:sz w:val="20"/>
                <w:szCs w:val="20"/>
              </w:rPr>
              <w:t>/</w:t>
            </w:r>
            <w:r w:rsidR="00B942C2" w:rsidRPr="006123E0">
              <w:rPr>
                <w:rFonts w:ascii="ＭＳ 明朝" w:eastAsia="ＭＳ 明朝" w:hAnsi="ＭＳ 明朝" w:cs="ＭＳ 明朝" w:hint="eastAsia"/>
                <w:color w:val="000000"/>
                <w:sz w:val="20"/>
                <w:szCs w:val="20"/>
              </w:rPr>
              <w:t>86.4％、R６:</w:t>
            </w:r>
            <w:r w:rsidR="00933D2A" w:rsidRPr="006123E0">
              <w:rPr>
                <w:rFonts w:ascii="ＭＳ 明朝" w:eastAsia="ＭＳ 明朝" w:hAnsi="ＭＳ 明朝" w:cs="ＭＳ 明朝" w:hint="eastAsia"/>
                <w:sz w:val="20"/>
                <w:szCs w:val="20"/>
              </w:rPr>
              <w:t>84.4</w:t>
            </w:r>
            <w:r w:rsidR="00B942C2" w:rsidRPr="006123E0">
              <w:rPr>
                <w:rFonts w:ascii="ＭＳ 明朝" w:eastAsia="ＭＳ 明朝" w:hAnsi="ＭＳ 明朝" w:cs="ＭＳ 明朝" w:hint="eastAsia"/>
                <w:sz w:val="20"/>
                <w:szCs w:val="20"/>
              </w:rPr>
              <w:t>％</w:t>
            </w:r>
            <w:r w:rsidR="00933D2A" w:rsidRPr="006123E0">
              <w:rPr>
                <w:rFonts w:ascii="ＭＳ 明朝" w:eastAsia="ＭＳ 明朝" w:hAnsi="ＭＳ 明朝" w:cs="ＭＳ 明朝" w:hint="eastAsia"/>
                <w:sz w:val="20"/>
                <w:szCs w:val="20"/>
              </w:rPr>
              <w:t>/88.6</w:t>
            </w:r>
            <w:r w:rsidR="00BE3A83" w:rsidRPr="006123E0">
              <w:rPr>
                <w:rFonts w:ascii="ＭＳ 明朝" w:eastAsia="ＭＳ 明朝" w:hAnsi="ＭＳ 明朝" w:cs="ＭＳ 明朝" w:hint="eastAsia"/>
                <w:sz w:val="20"/>
                <w:szCs w:val="20"/>
              </w:rPr>
              <w:t>％</w:t>
            </w:r>
            <w:r w:rsidR="00B942C2" w:rsidRPr="006123E0">
              <w:rPr>
                <w:rFonts w:ascii="ＭＳ 明朝" w:eastAsia="ＭＳ 明朝" w:hAnsi="ＭＳ 明朝" w:cs="ＭＳ 明朝" w:hint="eastAsia"/>
                <w:color w:val="000000"/>
                <w:sz w:val="20"/>
                <w:szCs w:val="20"/>
              </w:rPr>
              <w:t>］</w:t>
            </w:r>
            <w:r w:rsidR="00BE3A83" w:rsidRPr="006123E0">
              <w:rPr>
                <w:rFonts w:ascii="ＭＳ 明朝" w:eastAsia="ＭＳ 明朝" w:hAnsi="ＭＳ 明朝" w:cs="ＭＳ 明朝" w:hint="eastAsia"/>
                <w:color w:val="000000"/>
                <w:sz w:val="20"/>
                <w:szCs w:val="20"/>
              </w:rPr>
              <w:t>。</w:t>
            </w:r>
          </w:p>
          <w:p w14:paraId="678B31FA" w14:textId="2A1D7456" w:rsidR="002211D3" w:rsidRPr="006123E0" w:rsidRDefault="00DF7E4F" w:rsidP="00790757">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令和</w:t>
            </w:r>
            <w:r w:rsidR="00BE3A83" w:rsidRPr="006123E0">
              <w:rPr>
                <w:rFonts w:ascii="ＭＳ 明朝" w:eastAsia="ＭＳ 明朝" w:hAnsi="ＭＳ 明朝" w:cs="ＭＳ 明朝" w:hint="eastAsia"/>
                <w:color w:val="000000"/>
                <w:sz w:val="20"/>
                <w:szCs w:val="20"/>
              </w:rPr>
              <w:t>９</w:t>
            </w:r>
            <w:r w:rsidRPr="006123E0">
              <w:rPr>
                <w:rFonts w:ascii="ＭＳ 明朝" w:eastAsia="ＭＳ 明朝" w:hAnsi="ＭＳ 明朝" w:cs="ＭＳ 明朝"/>
                <w:color w:val="000000"/>
                <w:sz w:val="20"/>
                <w:szCs w:val="20"/>
              </w:rPr>
              <w:t>年度には授業外学習時間を</w:t>
            </w:r>
            <w:r w:rsidRPr="006123E0">
              <w:rPr>
                <w:rFonts w:ascii="ＭＳ 明朝" w:eastAsia="ＭＳ 明朝" w:hAnsi="ＭＳ 明朝" w:cs="ＭＳ 明朝"/>
                <w:sz w:val="20"/>
                <w:szCs w:val="20"/>
              </w:rPr>
              <w:t>週</w:t>
            </w:r>
            <w:r w:rsidR="002211D3" w:rsidRPr="006123E0">
              <w:rPr>
                <w:rFonts w:ascii="ＭＳ 明朝" w:eastAsia="ＭＳ 明朝" w:hAnsi="ＭＳ 明朝" w:cs="ＭＳ 明朝" w:hint="eastAsia"/>
                <w:sz w:val="20"/>
                <w:szCs w:val="20"/>
              </w:rPr>
              <w:t>10</w:t>
            </w:r>
            <w:r w:rsidRPr="006123E0">
              <w:rPr>
                <w:rFonts w:ascii="ＭＳ 明朝" w:eastAsia="ＭＳ 明朝" w:hAnsi="ＭＳ 明朝" w:cs="ＭＳ 明朝"/>
                <w:color w:val="000000"/>
                <w:sz w:val="20"/>
                <w:szCs w:val="20"/>
              </w:rPr>
              <w:t>時間以上行う生徒を</w:t>
            </w:r>
            <w:r w:rsidRPr="006123E0">
              <w:rPr>
                <w:rFonts w:ascii="ＭＳ 明朝" w:eastAsia="ＭＳ 明朝" w:hAnsi="ＭＳ 明朝" w:cs="ＭＳ 明朝"/>
                <w:sz w:val="20"/>
                <w:szCs w:val="20"/>
              </w:rPr>
              <w:t>35％</w:t>
            </w:r>
            <w:r w:rsidRPr="006123E0">
              <w:rPr>
                <w:rFonts w:ascii="ＭＳ 明朝" w:eastAsia="ＭＳ 明朝" w:hAnsi="ＭＳ 明朝" w:cs="ＭＳ 明朝"/>
                <w:color w:val="000000"/>
                <w:sz w:val="20"/>
                <w:szCs w:val="20"/>
              </w:rPr>
              <w:t>まで伸長させる［R４</w:t>
            </w:r>
            <w:r w:rsidR="00F2098F" w:rsidRPr="006123E0">
              <w:rPr>
                <w:rFonts w:ascii="ＭＳ 明朝" w:eastAsia="ＭＳ 明朝" w:hAnsi="ＭＳ 明朝" w:cs="ＭＳ 明朝" w:hint="eastAsia"/>
                <w:color w:val="000000"/>
                <w:sz w:val="20"/>
                <w:szCs w:val="20"/>
              </w:rPr>
              <w:t>：</w:t>
            </w:r>
            <w:r w:rsidRPr="006123E0">
              <w:rPr>
                <w:rFonts w:ascii="ＭＳ 明朝" w:eastAsia="ＭＳ 明朝" w:hAnsi="ＭＳ 明朝" w:cs="ＭＳ 明朝"/>
                <w:color w:val="000000"/>
                <w:sz w:val="20"/>
                <w:szCs w:val="20"/>
              </w:rPr>
              <w:t>20.4％、R５：19.9％</w:t>
            </w:r>
            <w:r w:rsidR="00F2098F" w:rsidRPr="006123E0">
              <w:rPr>
                <w:rFonts w:ascii="ＭＳ 明朝" w:eastAsia="ＭＳ 明朝" w:hAnsi="ＭＳ 明朝" w:cs="ＭＳ 明朝" w:hint="eastAsia"/>
                <w:color w:val="000000"/>
                <w:sz w:val="20"/>
                <w:szCs w:val="20"/>
              </w:rPr>
              <w:t>、R６：</w:t>
            </w:r>
            <w:r w:rsidR="008256D8" w:rsidRPr="006123E0">
              <w:rPr>
                <w:rFonts w:ascii="ＭＳ 明朝" w:eastAsia="ＭＳ 明朝" w:hAnsi="ＭＳ 明朝" w:cs="ＭＳ 明朝" w:hint="eastAsia"/>
                <w:color w:val="000000"/>
                <w:sz w:val="20"/>
                <w:szCs w:val="20"/>
              </w:rPr>
              <w:t>20.6</w:t>
            </w:r>
            <w:r w:rsidR="00F2098F" w:rsidRPr="006123E0">
              <w:rPr>
                <w:rFonts w:ascii="ＭＳ 明朝" w:eastAsia="ＭＳ 明朝" w:hAnsi="ＭＳ 明朝" w:cs="ＭＳ 明朝" w:hint="eastAsia"/>
                <w:color w:val="000000"/>
                <w:sz w:val="20"/>
                <w:szCs w:val="20"/>
              </w:rPr>
              <w:t>％</w:t>
            </w:r>
            <w:r w:rsidRPr="006123E0">
              <w:rPr>
                <w:rFonts w:ascii="ＭＳ 明朝" w:eastAsia="ＭＳ 明朝" w:hAnsi="ＭＳ 明朝" w:cs="ＭＳ 明朝"/>
                <w:color w:val="000000"/>
                <w:sz w:val="20"/>
                <w:szCs w:val="20"/>
              </w:rPr>
              <w:t>］</w:t>
            </w:r>
            <w:r w:rsidR="00BE3A83" w:rsidRPr="006123E0">
              <w:rPr>
                <w:rFonts w:ascii="ＭＳ 明朝" w:eastAsia="ＭＳ 明朝" w:hAnsi="ＭＳ 明朝" w:cs="ＭＳ 明朝" w:hint="eastAsia"/>
                <w:color w:val="000000"/>
                <w:sz w:val="20"/>
                <w:szCs w:val="20"/>
              </w:rPr>
              <w:t>。</w:t>
            </w:r>
          </w:p>
          <w:p w14:paraId="1A961DD5" w14:textId="1F630046" w:rsidR="003F700D" w:rsidRPr="006123E0" w:rsidRDefault="00DF7E4F" w:rsidP="00BE3A83">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ア　授業アンケート結果に対して分析を行うことで、問題点を明確にして授業改善に取り組む。</w:t>
            </w:r>
          </w:p>
          <w:p w14:paraId="0C032E60" w14:textId="45000617" w:rsidR="003F700D" w:rsidRPr="006123E0" w:rsidRDefault="00BE3A83">
            <w:pPr>
              <w:spacing w:line="300" w:lineRule="auto"/>
              <w:ind w:left="620" w:hanging="200"/>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イ</w:t>
            </w:r>
            <w:r w:rsidR="00DF7E4F" w:rsidRPr="006123E0">
              <w:rPr>
                <w:rFonts w:ascii="ＭＳ 明朝" w:eastAsia="ＭＳ 明朝" w:hAnsi="ＭＳ 明朝" w:cs="ＭＳ 明朝"/>
                <w:color w:val="000000"/>
                <w:sz w:val="20"/>
                <w:szCs w:val="20"/>
              </w:rPr>
              <w:t xml:space="preserve">　</w:t>
            </w:r>
            <w:r w:rsidRPr="006123E0">
              <w:rPr>
                <w:rFonts w:ascii="ＭＳ 明朝" w:eastAsia="ＭＳ 明朝" w:hAnsi="ＭＳ 明朝" w:cs="ＭＳ 明朝" w:hint="eastAsia"/>
                <w:color w:val="000000"/>
                <w:sz w:val="20"/>
                <w:szCs w:val="20"/>
              </w:rPr>
              <w:t>学びに対する</w:t>
            </w:r>
            <w:r w:rsidR="00461A57" w:rsidRPr="006123E0">
              <w:rPr>
                <w:rFonts w:ascii="ＭＳ 明朝" w:eastAsia="ＭＳ 明朝" w:hAnsi="ＭＳ 明朝" w:cs="ＭＳ 明朝" w:hint="eastAsia"/>
                <w:color w:val="000000"/>
                <w:sz w:val="20"/>
                <w:szCs w:val="20"/>
              </w:rPr>
              <w:t>意欲・関心を高め、</w:t>
            </w:r>
            <w:r w:rsidR="00DF7E4F" w:rsidRPr="006123E0">
              <w:rPr>
                <w:rFonts w:ascii="ＭＳ 明朝" w:eastAsia="ＭＳ 明朝" w:hAnsi="ＭＳ 明朝" w:cs="ＭＳ 明朝"/>
                <w:color w:val="000000"/>
                <w:sz w:val="20"/>
                <w:szCs w:val="20"/>
              </w:rPr>
              <w:t>学力支援クラウドサービス（講義動画等）</w:t>
            </w:r>
            <w:r w:rsidRPr="006123E0">
              <w:rPr>
                <w:rFonts w:ascii="ＭＳ 明朝" w:eastAsia="ＭＳ 明朝" w:hAnsi="ＭＳ 明朝" w:cs="ＭＳ 明朝" w:hint="eastAsia"/>
                <w:color w:val="000000"/>
                <w:sz w:val="20"/>
                <w:szCs w:val="20"/>
              </w:rPr>
              <w:t>の活用</w:t>
            </w:r>
            <w:r w:rsidR="00461A57" w:rsidRPr="006123E0">
              <w:rPr>
                <w:rFonts w:ascii="ＭＳ 明朝" w:eastAsia="ＭＳ 明朝" w:hAnsi="ＭＳ 明朝" w:cs="ＭＳ 明朝" w:hint="eastAsia"/>
                <w:color w:val="000000"/>
                <w:sz w:val="20"/>
                <w:szCs w:val="20"/>
              </w:rPr>
              <w:t>など</w:t>
            </w:r>
            <w:r w:rsidR="00DF7E4F" w:rsidRPr="006123E0">
              <w:rPr>
                <w:rFonts w:ascii="ＭＳ 明朝" w:eastAsia="ＭＳ 明朝" w:hAnsi="ＭＳ 明朝" w:cs="ＭＳ 明朝"/>
                <w:color w:val="000000"/>
                <w:sz w:val="20"/>
                <w:szCs w:val="20"/>
              </w:rPr>
              <w:t>自学自習の習慣の確立をめざす。学習支援クラウドサービス活用の肯定率</w:t>
            </w:r>
            <w:r w:rsidR="000F070F" w:rsidRPr="006123E0">
              <w:rPr>
                <w:rFonts w:ascii="ＭＳ 明朝" w:eastAsia="ＭＳ 明朝" w:hAnsi="ＭＳ 明朝" w:cs="ＭＳ 明朝" w:hint="eastAsia"/>
                <w:sz w:val="20"/>
                <w:szCs w:val="20"/>
              </w:rPr>
              <w:t>88</w:t>
            </w:r>
            <w:r w:rsidR="00DF7E4F" w:rsidRPr="006123E0">
              <w:rPr>
                <w:rFonts w:ascii="ＭＳ 明朝" w:eastAsia="ＭＳ 明朝" w:hAnsi="ＭＳ 明朝" w:cs="ＭＳ 明朝"/>
                <w:color w:val="000000"/>
                <w:sz w:val="20"/>
                <w:szCs w:val="20"/>
              </w:rPr>
              <w:t>％以上［R４-、R５：89.8％</w:t>
            </w:r>
            <w:r w:rsidR="00F2098F" w:rsidRPr="006123E0">
              <w:rPr>
                <w:rFonts w:ascii="ＭＳ 明朝" w:eastAsia="ＭＳ 明朝" w:hAnsi="ＭＳ 明朝" w:cs="ＭＳ 明朝" w:hint="eastAsia"/>
                <w:color w:val="000000"/>
                <w:sz w:val="20"/>
                <w:szCs w:val="20"/>
              </w:rPr>
              <w:t>、R６：</w:t>
            </w:r>
            <w:r w:rsidR="000F070F" w:rsidRPr="006123E0">
              <w:rPr>
                <w:rFonts w:ascii="ＭＳ 明朝" w:eastAsia="ＭＳ 明朝" w:hAnsi="ＭＳ 明朝" w:cs="ＭＳ 明朝" w:hint="eastAsia"/>
                <w:sz w:val="20"/>
                <w:szCs w:val="20"/>
              </w:rPr>
              <w:t>86.0</w:t>
            </w:r>
            <w:r w:rsidR="00F2098F" w:rsidRPr="006123E0">
              <w:rPr>
                <w:rFonts w:ascii="ＭＳ 明朝" w:eastAsia="ＭＳ 明朝" w:hAnsi="ＭＳ 明朝" w:cs="ＭＳ 明朝" w:hint="eastAsia"/>
                <w:color w:val="000000"/>
                <w:sz w:val="20"/>
                <w:szCs w:val="20"/>
              </w:rPr>
              <w:t>％</w:t>
            </w:r>
            <w:r w:rsidR="00DF7E4F" w:rsidRPr="006123E0">
              <w:rPr>
                <w:rFonts w:ascii="ＭＳ 明朝" w:eastAsia="ＭＳ 明朝" w:hAnsi="ＭＳ 明朝" w:cs="ＭＳ 明朝"/>
                <w:color w:val="000000"/>
                <w:sz w:val="20"/>
                <w:szCs w:val="20"/>
              </w:rPr>
              <w:t>］</w:t>
            </w:r>
          </w:p>
          <w:p w14:paraId="7116E2FA" w14:textId="54971F05"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（３）国際理解教育の充実</w:t>
            </w:r>
          </w:p>
          <w:p w14:paraId="160E8350" w14:textId="1094E8D0" w:rsidR="003F700D" w:rsidRPr="006123E0" w:rsidRDefault="00DF7E4F">
            <w:pPr>
              <w:spacing w:line="300" w:lineRule="auto"/>
              <w:ind w:left="622" w:hanging="622"/>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　　※　</w:t>
            </w:r>
            <w:r w:rsidR="00E71BF4" w:rsidRPr="006123E0">
              <w:rPr>
                <w:rFonts w:ascii="ＭＳ 明朝" w:eastAsia="ＭＳ 明朝" w:hAnsi="ＭＳ 明朝" w:cs="ＭＳ 明朝" w:hint="eastAsia"/>
                <w:color w:val="000000"/>
                <w:sz w:val="20"/>
                <w:szCs w:val="20"/>
              </w:rPr>
              <w:t>CEFRのB１（英検２級など）以上の取得者100名以上［R４:111名、R５：112名、R６:</w:t>
            </w:r>
            <w:r w:rsidR="007A4624" w:rsidRPr="006123E0">
              <w:rPr>
                <w:rFonts w:ascii="ＭＳ 明朝" w:eastAsia="ＭＳ 明朝" w:hAnsi="ＭＳ 明朝" w:cs="ＭＳ 明朝" w:hint="eastAsia"/>
                <w:sz w:val="18"/>
                <w:szCs w:val="18"/>
              </w:rPr>
              <w:t xml:space="preserve"> </w:t>
            </w:r>
            <w:r w:rsidR="00663CFA" w:rsidRPr="006123E0">
              <w:rPr>
                <w:rFonts w:ascii="ＭＳ 明朝" w:eastAsia="ＭＳ 明朝" w:hAnsi="ＭＳ 明朝" w:cs="ＭＳ 明朝" w:hint="eastAsia"/>
                <w:sz w:val="18"/>
                <w:szCs w:val="18"/>
              </w:rPr>
              <w:t>141</w:t>
            </w:r>
            <w:r w:rsidR="00E71BF4" w:rsidRPr="006123E0">
              <w:rPr>
                <w:rFonts w:ascii="ＭＳ 明朝" w:eastAsia="ＭＳ 明朝" w:hAnsi="ＭＳ 明朝" w:cs="ＭＳ 明朝" w:hint="eastAsia"/>
                <w:color w:val="000000"/>
                <w:sz w:val="20"/>
                <w:szCs w:val="20"/>
              </w:rPr>
              <w:t>名］を維持する。</w:t>
            </w:r>
          </w:p>
          <w:p w14:paraId="45D05C85" w14:textId="4D1627FE" w:rsidR="003F700D" w:rsidRPr="006123E0" w:rsidRDefault="00DF7E4F">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ア　</w:t>
            </w:r>
            <w:r w:rsidR="00461A57" w:rsidRPr="006123E0">
              <w:rPr>
                <w:rFonts w:ascii="ＭＳ 明朝" w:eastAsia="ＭＳ 明朝" w:hAnsi="ＭＳ 明朝" w:cs="ＭＳ 明朝" w:hint="eastAsia"/>
                <w:color w:val="000000"/>
                <w:sz w:val="20"/>
                <w:szCs w:val="20"/>
              </w:rPr>
              <w:t>語学力向上に対する意識を高めるために、国際交流など実践的な場面の充実を図る。</w:t>
            </w:r>
          </w:p>
          <w:p w14:paraId="75582A11" w14:textId="203365C2" w:rsidR="003F700D" w:rsidRPr="006123E0" w:rsidRDefault="00DF7E4F">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イ　英語検定などの資格試験に積極的に挑戦し、自ら語学力の向上を図る生徒を育てる。</w:t>
            </w:r>
          </w:p>
          <w:p w14:paraId="5252CBAE" w14:textId="448DF7EE"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（４）科学教育の充実</w:t>
            </w:r>
          </w:p>
          <w:p w14:paraId="4D5CB5A4" w14:textId="61DBDFDC"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　　※　学会や大学、研究会等の</w:t>
            </w:r>
            <w:r w:rsidR="00A67ACC" w:rsidRPr="006123E0">
              <w:rPr>
                <w:rFonts w:ascii="ＭＳ 明朝" w:eastAsia="ＭＳ 明朝" w:hAnsi="ＭＳ 明朝" w:cs="ＭＳ 明朝" w:hint="eastAsia"/>
                <w:color w:val="000000"/>
                <w:sz w:val="20"/>
                <w:szCs w:val="20"/>
              </w:rPr>
              <w:t>外部</w:t>
            </w:r>
            <w:r w:rsidRPr="006123E0">
              <w:rPr>
                <w:rFonts w:ascii="ＭＳ 明朝" w:eastAsia="ＭＳ 明朝" w:hAnsi="ＭＳ 明朝" w:cs="ＭＳ 明朝"/>
                <w:color w:val="000000"/>
                <w:sz w:val="20"/>
                <w:szCs w:val="20"/>
              </w:rPr>
              <w:t>発表会において、年間に10件以上の発表を行う</w:t>
            </w:r>
            <w:r w:rsidR="00863312" w:rsidRPr="006123E0">
              <w:rPr>
                <w:rFonts w:ascii="ＭＳ 明朝" w:eastAsia="ＭＳ 明朝" w:hAnsi="ＭＳ 明朝" w:cs="ＭＳ 明朝" w:hint="eastAsia"/>
                <w:color w:val="000000"/>
                <w:sz w:val="20"/>
                <w:szCs w:val="20"/>
              </w:rPr>
              <w:t>［R４:11件、R５：11件、R６:</w:t>
            </w:r>
            <w:r w:rsidR="00FE40E2" w:rsidRPr="006123E0">
              <w:rPr>
                <w:rFonts w:ascii="ＭＳ 明朝" w:eastAsia="ＭＳ 明朝" w:hAnsi="ＭＳ 明朝" w:cs="ＭＳ 明朝" w:hint="eastAsia"/>
                <w:sz w:val="20"/>
                <w:szCs w:val="20"/>
              </w:rPr>
              <w:t>16</w:t>
            </w:r>
            <w:r w:rsidR="00863312" w:rsidRPr="006123E0">
              <w:rPr>
                <w:rFonts w:ascii="ＭＳ 明朝" w:eastAsia="ＭＳ 明朝" w:hAnsi="ＭＳ 明朝" w:cs="ＭＳ 明朝" w:hint="eastAsia"/>
                <w:color w:val="000000"/>
                <w:sz w:val="20"/>
                <w:szCs w:val="20"/>
              </w:rPr>
              <w:t>件］</w:t>
            </w:r>
            <w:r w:rsidRPr="006123E0">
              <w:rPr>
                <w:rFonts w:ascii="ＭＳ 明朝" w:eastAsia="ＭＳ 明朝" w:hAnsi="ＭＳ 明朝" w:cs="ＭＳ 明朝"/>
                <w:color w:val="000000"/>
                <w:sz w:val="20"/>
                <w:szCs w:val="20"/>
              </w:rPr>
              <w:t>。</w:t>
            </w:r>
          </w:p>
          <w:p w14:paraId="78B12FD6" w14:textId="0C085E6D" w:rsidR="003F700D" w:rsidRPr="006123E0" w:rsidRDefault="00DF7E4F">
            <w:pPr>
              <w:spacing w:line="300" w:lineRule="auto"/>
              <w:ind w:left="620" w:hanging="2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ア　総合科学科としての取組みを</w:t>
            </w:r>
            <w:r w:rsidR="00500BE9" w:rsidRPr="006123E0">
              <w:rPr>
                <w:rFonts w:ascii="ＭＳ 明朝" w:eastAsia="ＭＳ 明朝" w:hAnsi="ＭＳ 明朝" w:cs="ＭＳ 明朝" w:hint="eastAsia"/>
                <w:color w:val="000000"/>
                <w:sz w:val="20"/>
                <w:szCs w:val="20"/>
              </w:rPr>
              <w:t>通じて専門性を高め</w:t>
            </w:r>
            <w:r w:rsidRPr="006123E0">
              <w:rPr>
                <w:rFonts w:ascii="ＭＳ 明朝" w:eastAsia="ＭＳ 明朝" w:hAnsi="ＭＳ 明朝" w:cs="ＭＳ 明朝"/>
                <w:color w:val="000000"/>
                <w:sz w:val="20"/>
                <w:szCs w:val="20"/>
              </w:rPr>
              <w:t>、社会を牽引する科学的素養を有する人材を育成する。</w:t>
            </w:r>
          </w:p>
          <w:p w14:paraId="5045D9E2" w14:textId="510CCBE6" w:rsidR="003F700D" w:rsidRPr="006123E0" w:rsidRDefault="00DF7E4F">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イ　大学や企業との連携を推進し、生徒の学習意欲を高める。</w:t>
            </w:r>
          </w:p>
          <w:p w14:paraId="352C418B" w14:textId="2D9C11C9" w:rsidR="00EA48ED" w:rsidRPr="006123E0" w:rsidRDefault="00EA48ED">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ウ　地域の小・中学生に対しての科学講座を実施し、地域の科学教育の中核としての地位の確立をめざす。</w:t>
            </w:r>
          </w:p>
          <w:p w14:paraId="475C195A" w14:textId="469391F8" w:rsidR="003F700D" w:rsidRPr="006123E0" w:rsidRDefault="00916DD5" w:rsidP="00330A30">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３</w:t>
            </w:r>
            <w:r w:rsidR="00DF7E4F" w:rsidRPr="006123E0">
              <w:rPr>
                <w:rFonts w:ascii="ＭＳ 明朝" w:eastAsia="ＭＳ 明朝" w:hAnsi="ＭＳ 明朝" w:cs="ＭＳ 明朝"/>
                <w:color w:val="000000"/>
                <w:sz w:val="20"/>
                <w:szCs w:val="20"/>
              </w:rPr>
              <w:t>．</w:t>
            </w:r>
            <w:r w:rsidR="00330A30" w:rsidRPr="006123E0">
              <w:rPr>
                <w:rFonts w:ascii="ＭＳ 明朝" w:eastAsia="ＭＳ 明朝" w:hAnsi="ＭＳ 明朝" w:cs="ＭＳ 明朝" w:hint="eastAsia"/>
                <w:color w:val="000000"/>
                <w:sz w:val="20"/>
                <w:szCs w:val="20"/>
              </w:rPr>
              <w:t>自主性の向上と安全安心な</w:t>
            </w:r>
            <w:r w:rsidR="00DF7E4F" w:rsidRPr="006123E0">
              <w:rPr>
                <w:rFonts w:ascii="ＭＳ 明朝" w:eastAsia="ＭＳ 明朝" w:hAnsi="ＭＳ 明朝" w:cs="ＭＳ 明朝"/>
                <w:color w:val="000000"/>
                <w:sz w:val="20"/>
                <w:szCs w:val="20"/>
              </w:rPr>
              <w:t>学校づくり</w:t>
            </w:r>
          </w:p>
          <w:p w14:paraId="33456325" w14:textId="4E214B97" w:rsidR="003F700D" w:rsidRPr="006123E0" w:rsidRDefault="00DF7E4F">
            <w:pPr>
              <w:spacing w:line="300" w:lineRule="auto"/>
              <w:ind w:left="600" w:hanging="6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　　※　目標：学校教育自己診断(生徒)「部活動と学習の両立」の肯定率60％以上［R４:59.9％、R５：58.1％</w:t>
            </w:r>
            <w:r w:rsidR="00FA644F" w:rsidRPr="006123E0">
              <w:rPr>
                <w:rFonts w:ascii="ＭＳ 明朝" w:eastAsia="ＭＳ 明朝" w:hAnsi="ＭＳ 明朝" w:cs="ＭＳ 明朝" w:hint="eastAsia"/>
                <w:color w:val="000000"/>
                <w:sz w:val="20"/>
                <w:szCs w:val="20"/>
              </w:rPr>
              <w:t>、R６：</w:t>
            </w:r>
            <w:r w:rsidR="00746E4C" w:rsidRPr="006123E0">
              <w:rPr>
                <w:rFonts w:ascii="ＭＳ 明朝" w:eastAsia="ＭＳ 明朝" w:hAnsi="ＭＳ 明朝" w:cs="ＭＳ 明朝" w:hint="eastAsia"/>
                <w:color w:val="000000"/>
                <w:sz w:val="20"/>
                <w:szCs w:val="20"/>
              </w:rPr>
              <w:t>60.2</w:t>
            </w:r>
            <w:r w:rsidR="00FA644F" w:rsidRPr="006123E0">
              <w:rPr>
                <w:rFonts w:ascii="ＭＳ 明朝" w:eastAsia="ＭＳ 明朝" w:hAnsi="ＭＳ 明朝" w:cs="ＭＳ 明朝" w:hint="eastAsia"/>
                <w:color w:val="000000"/>
                <w:sz w:val="20"/>
                <w:szCs w:val="20"/>
              </w:rPr>
              <w:t>％</w:t>
            </w:r>
            <w:r w:rsidRPr="006123E0">
              <w:rPr>
                <w:rFonts w:ascii="ＭＳ 明朝" w:eastAsia="ＭＳ 明朝" w:hAnsi="ＭＳ 明朝" w:cs="ＭＳ 明朝"/>
                <w:color w:val="000000"/>
                <w:sz w:val="20"/>
                <w:szCs w:val="20"/>
              </w:rPr>
              <w:t>］、学校教育自己診断(生徒)における「生徒の生徒会行事参加」の肯定的回答</w:t>
            </w:r>
            <w:r w:rsidR="00032D2E" w:rsidRPr="006123E0">
              <w:rPr>
                <w:rFonts w:ascii="ＭＳ 明朝" w:eastAsia="ＭＳ 明朝" w:hAnsi="ＭＳ 明朝" w:cs="ＭＳ 明朝" w:hint="eastAsia"/>
                <w:color w:val="000000"/>
                <w:sz w:val="20"/>
                <w:szCs w:val="20"/>
              </w:rPr>
              <w:t>9</w:t>
            </w:r>
            <w:r w:rsidRPr="006123E0">
              <w:rPr>
                <w:rFonts w:ascii="ＭＳ 明朝" w:eastAsia="ＭＳ 明朝" w:hAnsi="ＭＳ 明朝" w:cs="ＭＳ 明朝"/>
                <w:color w:val="000000"/>
                <w:sz w:val="20"/>
                <w:szCs w:val="20"/>
              </w:rPr>
              <w:t>0％以上［R４:89.3％、R５：87.3％</w:t>
            </w:r>
            <w:r w:rsidR="00FA644F" w:rsidRPr="006123E0">
              <w:rPr>
                <w:rFonts w:ascii="ＭＳ 明朝" w:eastAsia="ＭＳ 明朝" w:hAnsi="ＭＳ 明朝" w:cs="ＭＳ 明朝" w:hint="eastAsia"/>
                <w:color w:val="000000"/>
                <w:sz w:val="20"/>
                <w:szCs w:val="20"/>
              </w:rPr>
              <w:t>、R６：</w:t>
            </w:r>
            <w:r w:rsidR="00032D2E" w:rsidRPr="006123E0">
              <w:rPr>
                <w:rFonts w:ascii="ＭＳ 明朝" w:eastAsia="ＭＳ 明朝" w:hAnsi="ＭＳ 明朝" w:cs="ＭＳ 明朝" w:hint="eastAsia"/>
                <w:color w:val="000000"/>
                <w:sz w:val="20"/>
                <w:szCs w:val="20"/>
              </w:rPr>
              <w:t>91.3</w:t>
            </w:r>
            <w:r w:rsidR="00FA644F" w:rsidRPr="006123E0">
              <w:rPr>
                <w:rFonts w:ascii="ＭＳ 明朝" w:eastAsia="ＭＳ 明朝" w:hAnsi="ＭＳ 明朝" w:cs="ＭＳ 明朝" w:hint="eastAsia"/>
                <w:color w:val="000000"/>
                <w:sz w:val="20"/>
                <w:szCs w:val="20"/>
              </w:rPr>
              <w:t>％</w:t>
            </w:r>
            <w:r w:rsidRPr="006123E0">
              <w:rPr>
                <w:rFonts w:ascii="ＭＳ 明朝" w:eastAsia="ＭＳ 明朝" w:hAnsi="ＭＳ 明朝" w:cs="ＭＳ 明朝"/>
                <w:color w:val="000000"/>
                <w:sz w:val="20"/>
                <w:szCs w:val="20"/>
              </w:rPr>
              <w:t>］を</w:t>
            </w:r>
            <w:r w:rsidR="00032D2E" w:rsidRPr="006123E0">
              <w:rPr>
                <w:rFonts w:ascii="ＭＳ 明朝" w:eastAsia="ＭＳ 明朝" w:hAnsi="ＭＳ 明朝" w:cs="ＭＳ 明朝" w:hint="eastAsia"/>
                <w:color w:val="000000"/>
                <w:sz w:val="20"/>
                <w:szCs w:val="20"/>
              </w:rPr>
              <w:t>維持する</w:t>
            </w:r>
            <w:r w:rsidRPr="006123E0">
              <w:rPr>
                <w:rFonts w:ascii="ＭＳ 明朝" w:eastAsia="ＭＳ 明朝" w:hAnsi="ＭＳ 明朝" w:cs="ＭＳ 明朝"/>
                <w:color w:val="000000"/>
                <w:sz w:val="20"/>
                <w:szCs w:val="20"/>
              </w:rPr>
              <w:t>。</w:t>
            </w:r>
          </w:p>
          <w:p w14:paraId="07F946EE" w14:textId="63472DD2" w:rsidR="003F700D" w:rsidRPr="006123E0" w:rsidRDefault="00DF7E4F">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ア　</w:t>
            </w:r>
            <w:r w:rsidR="00330A30" w:rsidRPr="006123E0">
              <w:rPr>
                <w:rFonts w:ascii="ＭＳ 明朝" w:eastAsia="ＭＳ 明朝" w:hAnsi="ＭＳ 明朝" w:cs="ＭＳ 明朝" w:hint="eastAsia"/>
                <w:color w:val="000000"/>
                <w:sz w:val="20"/>
                <w:szCs w:val="20"/>
              </w:rPr>
              <w:t>部活動や生徒会活動などを生徒主体でさらに活性化するとともに、学習と両立することができる生徒を育てる。</w:t>
            </w:r>
          </w:p>
          <w:p w14:paraId="1186FF39" w14:textId="69CB9647" w:rsidR="003F700D" w:rsidRDefault="00DF7E4F" w:rsidP="00FA644F">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イ　</w:t>
            </w:r>
            <w:r w:rsidR="00135AAC" w:rsidRPr="006123E0">
              <w:rPr>
                <w:rFonts w:ascii="ＭＳ 明朝" w:eastAsia="ＭＳ 明朝" w:hAnsi="ＭＳ 明朝" w:cs="ＭＳ 明朝" w:hint="eastAsia"/>
                <w:color w:val="000000"/>
                <w:sz w:val="20"/>
                <w:szCs w:val="20"/>
              </w:rPr>
              <w:t>安全安心に学校生活が送れるように、</w:t>
            </w:r>
            <w:r w:rsidR="00330A30" w:rsidRPr="006123E0">
              <w:rPr>
                <w:rFonts w:ascii="ＭＳ 明朝" w:eastAsia="ＭＳ 明朝" w:hAnsi="ＭＳ 明朝" w:cs="ＭＳ 明朝" w:hint="eastAsia"/>
                <w:color w:val="000000"/>
                <w:sz w:val="20"/>
                <w:szCs w:val="20"/>
              </w:rPr>
              <w:t>支援が必要な生徒</w:t>
            </w:r>
            <w:r w:rsidR="00135AAC" w:rsidRPr="006123E0">
              <w:rPr>
                <w:rFonts w:ascii="ＭＳ 明朝" w:eastAsia="ＭＳ 明朝" w:hAnsi="ＭＳ 明朝" w:cs="ＭＳ 明朝" w:hint="eastAsia"/>
                <w:color w:val="000000"/>
                <w:sz w:val="20"/>
                <w:szCs w:val="20"/>
              </w:rPr>
              <w:t>などに係る</w:t>
            </w:r>
            <w:r w:rsidR="00330A30" w:rsidRPr="006123E0">
              <w:rPr>
                <w:rFonts w:ascii="ＭＳ 明朝" w:eastAsia="ＭＳ 明朝" w:hAnsi="ＭＳ 明朝" w:cs="ＭＳ 明朝" w:hint="eastAsia"/>
                <w:color w:val="000000"/>
                <w:sz w:val="20"/>
                <w:szCs w:val="20"/>
              </w:rPr>
              <w:t>情報共有を密に行い、</w:t>
            </w:r>
            <w:r w:rsidR="00135AAC" w:rsidRPr="006123E0">
              <w:rPr>
                <w:rFonts w:ascii="ＭＳ 明朝" w:eastAsia="ＭＳ 明朝" w:hAnsi="ＭＳ 明朝" w:cs="ＭＳ 明朝" w:hint="eastAsia"/>
                <w:color w:val="000000"/>
                <w:sz w:val="20"/>
                <w:szCs w:val="20"/>
              </w:rPr>
              <w:t>組織的に対応するよう努める</w:t>
            </w:r>
            <w:r w:rsidR="00330A30" w:rsidRPr="006123E0">
              <w:rPr>
                <w:rFonts w:ascii="ＭＳ 明朝" w:eastAsia="ＭＳ 明朝" w:hAnsi="ＭＳ 明朝" w:cs="ＭＳ 明朝" w:hint="eastAsia"/>
                <w:color w:val="000000"/>
                <w:sz w:val="20"/>
                <w:szCs w:val="20"/>
              </w:rPr>
              <w:t>。</w:t>
            </w:r>
          </w:p>
          <w:p w14:paraId="1D1B6FD0" w14:textId="247DCDB4" w:rsidR="00F57F47" w:rsidRPr="00AA0473" w:rsidRDefault="002217D0" w:rsidP="00F57F47">
            <w:pPr>
              <w:spacing w:line="300" w:lineRule="auto"/>
              <w:ind w:firstLine="400"/>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w:t>
            </w:r>
            <w:r w:rsidRPr="00AA0473">
              <w:rPr>
                <w:rFonts w:ascii="ＭＳ 明朝" w:eastAsia="ＭＳ 明朝" w:hAnsi="ＭＳ 明朝" w:cs="ＭＳ 明朝" w:hint="eastAsia"/>
                <w:color w:val="000000"/>
                <w:sz w:val="20"/>
                <w:szCs w:val="20"/>
              </w:rPr>
              <w:t>令和７年度「ハニカム（honeycomb）プロジェクト」</w:t>
            </w:r>
            <w:r w:rsidR="00F57F47" w:rsidRPr="00AA0473">
              <w:rPr>
                <w:rFonts w:ascii="ＭＳ 明朝" w:eastAsia="ＭＳ 明朝" w:hAnsi="ＭＳ 明朝" w:cs="ＭＳ 明朝" w:hint="eastAsia"/>
                <w:color w:val="000000"/>
                <w:sz w:val="20"/>
                <w:szCs w:val="20"/>
              </w:rPr>
              <w:t>により、３年めに以下の達成をめざす。</w:t>
            </w:r>
          </w:p>
          <w:p w14:paraId="17BE8532" w14:textId="1FD8B8FD" w:rsidR="002217D0" w:rsidRPr="00AA0473" w:rsidRDefault="00F57F47" w:rsidP="00F57F47">
            <w:pPr>
              <w:spacing w:line="300" w:lineRule="auto"/>
              <w:ind w:firstLineChars="500" w:firstLine="1000"/>
              <w:rPr>
                <w:rFonts w:ascii="ＭＳ 明朝" w:eastAsia="ＭＳ 明朝" w:hAnsi="ＭＳ 明朝" w:cs="ＭＳ 明朝"/>
                <w:color w:val="000000"/>
                <w:sz w:val="20"/>
                <w:szCs w:val="20"/>
              </w:rPr>
            </w:pPr>
            <w:r w:rsidRPr="00AA0473">
              <w:rPr>
                <w:rFonts w:ascii="ＭＳ 明朝" w:eastAsia="ＭＳ 明朝" w:hAnsi="ＭＳ 明朝" w:cs="ＭＳ 明朝" w:hint="eastAsia"/>
                <w:color w:val="000000"/>
                <w:sz w:val="20"/>
                <w:szCs w:val="20"/>
              </w:rPr>
              <w:t>◇</w:t>
            </w:r>
            <w:r w:rsidR="002217D0" w:rsidRPr="00AA0473">
              <w:rPr>
                <w:rFonts w:ascii="ＭＳ 明朝" w:eastAsia="ＭＳ 明朝" w:hAnsi="ＭＳ 明朝" w:cs="ＭＳ 明朝" w:hint="eastAsia"/>
                <w:color w:val="000000"/>
                <w:sz w:val="20"/>
                <w:szCs w:val="20"/>
              </w:rPr>
              <w:t>支援を要する生徒による学習支援クラウドサービス活用の肯定率</w:t>
            </w:r>
            <w:r w:rsidR="008E4C97" w:rsidRPr="00AA0473">
              <w:rPr>
                <w:rFonts w:ascii="ＭＳ 明朝" w:eastAsia="ＭＳ 明朝" w:hAnsi="ＭＳ 明朝" w:cs="ＭＳ 明朝" w:hint="eastAsia"/>
                <w:color w:val="000000"/>
                <w:sz w:val="20"/>
                <w:szCs w:val="20"/>
              </w:rPr>
              <w:t>5</w:t>
            </w:r>
            <w:r w:rsidR="002217D0" w:rsidRPr="00AA0473">
              <w:rPr>
                <w:rFonts w:ascii="ＭＳ 明朝" w:eastAsia="ＭＳ 明朝" w:hAnsi="ＭＳ 明朝" w:cs="ＭＳ 明朝" w:hint="eastAsia"/>
                <w:color w:val="000000"/>
                <w:sz w:val="20"/>
                <w:szCs w:val="20"/>
              </w:rPr>
              <w:t>0％以上</w:t>
            </w:r>
          </w:p>
          <w:p w14:paraId="03088557" w14:textId="4B1A6E20" w:rsidR="002217D0" w:rsidRPr="00AA0473" w:rsidRDefault="00F57F47" w:rsidP="002217D0">
            <w:pPr>
              <w:spacing w:line="300" w:lineRule="auto"/>
              <w:ind w:firstLineChars="500" w:firstLine="1000"/>
              <w:rPr>
                <w:rFonts w:ascii="ＭＳ 明朝" w:eastAsia="ＭＳ 明朝" w:hAnsi="ＭＳ 明朝" w:cs="ＭＳ 明朝"/>
                <w:color w:val="000000"/>
                <w:sz w:val="20"/>
                <w:szCs w:val="20"/>
              </w:rPr>
            </w:pPr>
            <w:r w:rsidRPr="00AA0473">
              <w:rPr>
                <w:rFonts w:ascii="ＭＳ 明朝" w:eastAsia="ＭＳ 明朝" w:hAnsi="ＭＳ 明朝" w:cs="ＭＳ 明朝" w:hint="eastAsia"/>
                <w:color w:val="000000"/>
                <w:sz w:val="20"/>
                <w:szCs w:val="20"/>
              </w:rPr>
              <w:t>◇</w:t>
            </w:r>
            <w:r w:rsidR="002217D0" w:rsidRPr="00AA0473">
              <w:rPr>
                <w:rFonts w:ascii="ＭＳ 明朝" w:eastAsia="ＭＳ 明朝" w:hAnsi="ＭＳ 明朝" w:cs="ＭＳ 明朝" w:hint="eastAsia"/>
                <w:color w:val="000000"/>
                <w:sz w:val="20"/>
                <w:szCs w:val="20"/>
              </w:rPr>
              <w:t>支援を要する生徒による学校教育自己診断における「相談体制」の肯定率</w:t>
            </w:r>
            <w:r w:rsidR="008E4C97" w:rsidRPr="00AA0473">
              <w:rPr>
                <w:rFonts w:ascii="ＭＳ 明朝" w:eastAsia="ＭＳ 明朝" w:hAnsi="ＭＳ 明朝" w:cs="ＭＳ 明朝" w:hint="eastAsia"/>
                <w:color w:val="000000"/>
                <w:sz w:val="20"/>
                <w:szCs w:val="20"/>
              </w:rPr>
              <w:t>5</w:t>
            </w:r>
            <w:r w:rsidR="000B36CA" w:rsidRPr="00AA0473">
              <w:rPr>
                <w:rFonts w:ascii="ＭＳ 明朝" w:eastAsia="ＭＳ 明朝" w:hAnsi="ＭＳ 明朝" w:cs="ＭＳ 明朝" w:hint="eastAsia"/>
                <w:color w:val="000000"/>
                <w:sz w:val="20"/>
                <w:szCs w:val="20"/>
              </w:rPr>
              <w:t>4</w:t>
            </w:r>
            <w:r w:rsidR="002217D0" w:rsidRPr="00AA0473">
              <w:rPr>
                <w:rFonts w:ascii="ＭＳ 明朝" w:eastAsia="ＭＳ 明朝" w:hAnsi="ＭＳ 明朝" w:cs="ＭＳ 明朝" w:hint="eastAsia"/>
                <w:color w:val="000000"/>
                <w:sz w:val="20"/>
                <w:szCs w:val="20"/>
              </w:rPr>
              <w:t>％以上</w:t>
            </w:r>
          </w:p>
          <w:p w14:paraId="52F25748" w14:textId="1BCB181A" w:rsidR="002217D0" w:rsidRPr="006123E0" w:rsidRDefault="00F57F47" w:rsidP="002217D0">
            <w:pPr>
              <w:spacing w:line="300" w:lineRule="auto"/>
              <w:ind w:firstLineChars="500" w:firstLine="1000"/>
              <w:rPr>
                <w:rFonts w:ascii="ＭＳ 明朝" w:eastAsia="ＭＳ 明朝" w:hAnsi="ＭＳ 明朝" w:cs="ＭＳ 明朝"/>
                <w:color w:val="000000"/>
                <w:sz w:val="20"/>
                <w:szCs w:val="20"/>
              </w:rPr>
            </w:pPr>
            <w:r w:rsidRPr="00AA0473">
              <w:rPr>
                <w:rFonts w:ascii="ＭＳ 明朝" w:eastAsia="ＭＳ 明朝" w:hAnsi="ＭＳ 明朝" w:cs="ＭＳ 明朝" w:hint="eastAsia"/>
                <w:color w:val="000000"/>
                <w:sz w:val="20"/>
                <w:szCs w:val="20"/>
              </w:rPr>
              <w:t>◇</w:t>
            </w:r>
            <w:r w:rsidR="002217D0" w:rsidRPr="00AA0473">
              <w:rPr>
                <w:rFonts w:ascii="ＭＳ 明朝" w:eastAsia="ＭＳ 明朝" w:hAnsi="ＭＳ 明朝" w:cs="ＭＳ 明朝" w:hint="eastAsia"/>
                <w:color w:val="000000"/>
                <w:sz w:val="20"/>
                <w:szCs w:val="20"/>
              </w:rPr>
              <w:t>特別選抜合格者への支援の満足度</w:t>
            </w:r>
            <w:r w:rsidR="008E4C97" w:rsidRPr="00AA0473">
              <w:rPr>
                <w:rFonts w:ascii="ＭＳ 明朝" w:eastAsia="ＭＳ 明朝" w:hAnsi="ＭＳ 明朝" w:cs="ＭＳ 明朝" w:hint="eastAsia"/>
                <w:color w:val="000000"/>
                <w:sz w:val="20"/>
                <w:szCs w:val="20"/>
              </w:rPr>
              <w:t>5</w:t>
            </w:r>
            <w:r w:rsidR="000B36CA" w:rsidRPr="00AA0473">
              <w:rPr>
                <w:rFonts w:ascii="ＭＳ 明朝" w:eastAsia="ＭＳ 明朝" w:hAnsi="ＭＳ 明朝" w:cs="ＭＳ 明朝" w:hint="eastAsia"/>
                <w:color w:val="000000"/>
                <w:sz w:val="20"/>
                <w:szCs w:val="20"/>
              </w:rPr>
              <w:t>4</w:t>
            </w:r>
            <w:r w:rsidR="002217D0" w:rsidRPr="00AA0473">
              <w:rPr>
                <w:rFonts w:ascii="ＭＳ 明朝" w:eastAsia="ＭＳ 明朝" w:hAnsi="ＭＳ 明朝" w:cs="ＭＳ 明朝" w:hint="eastAsia"/>
                <w:color w:val="000000"/>
                <w:sz w:val="20"/>
                <w:szCs w:val="20"/>
              </w:rPr>
              <w:t>％以上</w:t>
            </w:r>
          </w:p>
          <w:p w14:paraId="02F9E4D2" w14:textId="58333618" w:rsidR="003F700D" w:rsidRPr="006123E0" w:rsidRDefault="00916DD5">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hint="eastAsia"/>
                <w:color w:val="000000"/>
                <w:sz w:val="20"/>
                <w:szCs w:val="20"/>
              </w:rPr>
              <w:t>４</w:t>
            </w:r>
            <w:r w:rsidR="00DF7E4F" w:rsidRPr="006123E0">
              <w:rPr>
                <w:rFonts w:ascii="ＭＳ 明朝" w:eastAsia="ＭＳ 明朝" w:hAnsi="ＭＳ 明朝" w:cs="ＭＳ 明朝"/>
                <w:color w:val="000000"/>
                <w:sz w:val="20"/>
                <w:szCs w:val="20"/>
              </w:rPr>
              <w:t>．教職員の資質向上</w:t>
            </w:r>
          </w:p>
          <w:p w14:paraId="47CC0379" w14:textId="77777777"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（１）学校力向上のための職員研修の充実</w:t>
            </w:r>
          </w:p>
          <w:p w14:paraId="78AE1D79" w14:textId="5DC5BFA1" w:rsidR="003F700D" w:rsidRPr="006123E0" w:rsidRDefault="00DF7E4F">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 xml:space="preserve">　教</w:t>
            </w:r>
            <w:r w:rsidR="00EA48ED" w:rsidRPr="006123E0">
              <w:rPr>
                <w:rFonts w:ascii="ＭＳ 明朝" w:eastAsia="ＭＳ 明朝" w:hAnsi="ＭＳ 明朝" w:cs="ＭＳ 明朝" w:hint="eastAsia"/>
                <w:color w:val="000000"/>
                <w:sz w:val="20"/>
                <w:szCs w:val="20"/>
              </w:rPr>
              <w:t>職</w:t>
            </w:r>
            <w:r w:rsidRPr="006123E0">
              <w:rPr>
                <w:rFonts w:ascii="ＭＳ 明朝" w:eastAsia="ＭＳ 明朝" w:hAnsi="ＭＳ 明朝" w:cs="ＭＳ 明朝"/>
                <w:color w:val="000000"/>
                <w:sz w:val="20"/>
                <w:szCs w:val="20"/>
              </w:rPr>
              <w:t>員の</w:t>
            </w:r>
            <w:r w:rsidR="00EA48ED" w:rsidRPr="006123E0">
              <w:rPr>
                <w:rFonts w:ascii="ＭＳ 明朝" w:eastAsia="ＭＳ 明朝" w:hAnsi="ＭＳ 明朝" w:cs="ＭＳ 明朝" w:hint="eastAsia"/>
                <w:color w:val="000000"/>
                <w:sz w:val="20"/>
                <w:szCs w:val="20"/>
              </w:rPr>
              <w:t>資質向上を</w:t>
            </w:r>
            <w:r w:rsidRPr="006123E0">
              <w:rPr>
                <w:rFonts w:ascii="ＭＳ 明朝" w:eastAsia="ＭＳ 明朝" w:hAnsi="ＭＳ 明朝" w:cs="ＭＳ 明朝"/>
                <w:color w:val="000000"/>
                <w:sz w:val="20"/>
                <w:szCs w:val="20"/>
              </w:rPr>
              <w:t>図るためテーマ別の研修会を開催する。</w:t>
            </w:r>
          </w:p>
          <w:p w14:paraId="0238E4E8" w14:textId="7EB8C7EF" w:rsidR="003F700D" w:rsidRPr="006123E0" w:rsidRDefault="00DF7E4F">
            <w:pPr>
              <w:spacing w:line="300" w:lineRule="auto"/>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（２）教職員の働き方改革</w:t>
            </w:r>
          </w:p>
          <w:p w14:paraId="612E0D5E" w14:textId="57C86174" w:rsidR="003F700D" w:rsidRPr="006123E0" w:rsidRDefault="00DF7E4F" w:rsidP="00EA48ED">
            <w:pPr>
              <w:spacing w:line="300" w:lineRule="auto"/>
              <w:ind w:firstLine="400"/>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ア　ICT機器</w:t>
            </w:r>
            <w:r w:rsidR="00EA48ED" w:rsidRPr="006123E0">
              <w:rPr>
                <w:rFonts w:ascii="ＭＳ 明朝" w:eastAsia="ＭＳ 明朝" w:hAnsi="ＭＳ 明朝" w:cs="ＭＳ 明朝" w:hint="eastAsia"/>
                <w:color w:val="000000"/>
                <w:sz w:val="20"/>
                <w:szCs w:val="20"/>
              </w:rPr>
              <w:t>の</w:t>
            </w:r>
            <w:r w:rsidRPr="006123E0">
              <w:rPr>
                <w:rFonts w:ascii="ＭＳ 明朝" w:eastAsia="ＭＳ 明朝" w:hAnsi="ＭＳ 明朝" w:cs="ＭＳ 明朝"/>
                <w:color w:val="000000"/>
                <w:sz w:val="20"/>
                <w:szCs w:val="20"/>
              </w:rPr>
              <w:t>活用</w:t>
            </w:r>
            <w:r w:rsidR="00EA48ED" w:rsidRPr="006123E0">
              <w:rPr>
                <w:rFonts w:ascii="ＭＳ 明朝" w:eastAsia="ＭＳ 明朝" w:hAnsi="ＭＳ 明朝" w:cs="ＭＳ 明朝" w:hint="eastAsia"/>
                <w:color w:val="000000"/>
                <w:sz w:val="20"/>
                <w:szCs w:val="20"/>
              </w:rPr>
              <w:t>や外部連携</w:t>
            </w:r>
            <w:r w:rsidRPr="006123E0">
              <w:rPr>
                <w:rFonts w:ascii="ＭＳ 明朝" w:eastAsia="ＭＳ 明朝" w:hAnsi="ＭＳ 明朝" w:cs="ＭＳ 明朝"/>
                <w:color w:val="000000"/>
                <w:sz w:val="20"/>
                <w:szCs w:val="20"/>
              </w:rPr>
              <w:t>により、各種業務の時間短縮を図る。</w:t>
            </w:r>
          </w:p>
          <w:p w14:paraId="3EC3ABD6" w14:textId="1A15D235" w:rsidR="003F700D" w:rsidRPr="006123E0" w:rsidRDefault="00EA48ED">
            <w:pPr>
              <w:ind w:firstLine="400"/>
              <w:rPr>
                <w:rFonts w:ascii="ＭＳ 明朝" w:eastAsia="ＭＳ 明朝" w:hAnsi="ＭＳ 明朝"/>
                <w:b/>
                <w:color w:val="000000"/>
                <w:sz w:val="18"/>
                <w:szCs w:val="18"/>
              </w:rPr>
            </w:pPr>
            <w:r w:rsidRPr="006123E0">
              <w:rPr>
                <w:rFonts w:ascii="ＭＳ 明朝" w:eastAsia="ＭＳ 明朝" w:hAnsi="ＭＳ 明朝" w:cs="ＭＳ 明朝" w:hint="eastAsia"/>
                <w:color w:val="000000"/>
                <w:sz w:val="20"/>
                <w:szCs w:val="20"/>
              </w:rPr>
              <w:t>イ</w:t>
            </w:r>
            <w:r w:rsidR="00DF7E4F" w:rsidRPr="006123E0">
              <w:rPr>
                <w:rFonts w:ascii="ＭＳ 明朝" w:eastAsia="ＭＳ 明朝" w:hAnsi="ＭＳ 明朝" w:cs="ＭＳ 明朝"/>
                <w:color w:val="000000"/>
                <w:sz w:val="20"/>
                <w:szCs w:val="20"/>
              </w:rPr>
              <w:t xml:space="preserve">　年間平均時間外在校等時間を縮減する</w:t>
            </w:r>
            <w:r w:rsidR="00190939" w:rsidRPr="006123E0">
              <w:rPr>
                <w:rFonts w:ascii="ＭＳ 明朝" w:eastAsia="ＭＳ 明朝" w:hAnsi="ＭＳ 明朝" w:cs="ＭＳ 明朝" w:hint="eastAsia"/>
                <w:color w:val="000000"/>
                <w:sz w:val="20"/>
                <w:szCs w:val="20"/>
              </w:rPr>
              <w:t>［R４：34時間７分、R５：32時間14分、R６：</w:t>
            </w:r>
            <w:r w:rsidR="00347A60" w:rsidRPr="006123E0">
              <w:rPr>
                <w:rFonts w:ascii="ＭＳ 明朝" w:eastAsia="ＭＳ 明朝" w:hAnsi="ＭＳ 明朝" w:cs="ＭＳ 明朝" w:hint="eastAsia"/>
                <w:color w:val="000000"/>
                <w:sz w:val="20"/>
                <w:szCs w:val="20"/>
              </w:rPr>
              <w:t>36時間24分</w:t>
            </w:r>
            <w:r w:rsidR="00347A60" w:rsidRPr="006123E0">
              <w:rPr>
                <w:rFonts w:ascii="ＭＳ 明朝" w:eastAsia="ＭＳ 明朝" w:hAnsi="ＭＳ 明朝" w:cs="ＭＳ 明朝"/>
                <w:color w:val="000000"/>
                <w:sz w:val="20"/>
                <w:szCs w:val="20"/>
              </w:rPr>
              <w:t>］</w:t>
            </w:r>
          </w:p>
        </w:tc>
      </w:tr>
    </w:tbl>
    <w:p w14:paraId="756DBC5C" w14:textId="77777777" w:rsidR="003F700D" w:rsidRPr="006123E0" w:rsidRDefault="003F700D">
      <w:pPr>
        <w:spacing w:line="300" w:lineRule="auto"/>
        <w:ind w:left="-718" w:firstLine="525"/>
        <w:rPr>
          <w:rFonts w:ascii="ＭＳ ゴシック" w:eastAsia="ＭＳ ゴシック" w:hAnsi="ＭＳ ゴシック" w:cs="ＭＳ ゴシック"/>
          <w:color w:val="000000"/>
        </w:rPr>
      </w:pPr>
    </w:p>
    <w:p w14:paraId="58740C2D" w14:textId="77777777" w:rsidR="00790757" w:rsidRPr="006123E0" w:rsidRDefault="00790757" w:rsidP="00790757">
      <w:pPr>
        <w:spacing w:line="300" w:lineRule="auto"/>
        <w:ind w:left="-718" w:firstLine="525"/>
        <w:rPr>
          <w:rFonts w:ascii="ＭＳ ゴシック" w:eastAsia="ＭＳ ゴシック" w:hAnsi="ＭＳ ゴシック" w:cs="ＭＳ ゴシック"/>
          <w:color w:val="000000"/>
        </w:rPr>
      </w:pPr>
      <w:r w:rsidRPr="006123E0">
        <w:rPr>
          <w:rFonts w:ascii="ＭＳ ゴシック" w:eastAsia="ＭＳ ゴシック" w:hAnsi="ＭＳ ゴシック" w:cs="ＭＳ ゴシック"/>
          <w:color w:val="000000"/>
        </w:rPr>
        <w:lastRenderedPageBreak/>
        <w:t>【学校教育自己診断の結果と分析・学校運営協議会からの意見】</w:t>
      </w:r>
    </w:p>
    <w:tbl>
      <w:tblPr>
        <w:tblStyle w:val="af"/>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790757" w:rsidRPr="006123E0" w14:paraId="6056F328" w14:textId="77777777" w:rsidTr="00563394">
        <w:trPr>
          <w:trHeight w:val="411"/>
          <w:jc w:val="center"/>
        </w:trPr>
        <w:tc>
          <w:tcPr>
            <w:tcW w:w="6771" w:type="dxa"/>
            <w:shd w:val="clear" w:color="auto" w:fill="auto"/>
            <w:tcMar>
              <w:top w:w="85" w:type="dxa"/>
              <w:left w:w="85" w:type="dxa"/>
              <w:bottom w:w="85" w:type="dxa"/>
              <w:right w:w="85" w:type="dxa"/>
            </w:tcMar>
            <w:vAlign w:val="center"/>
          </w:tcPr>
          <w:p w14:paraId="77040711" w14:textId="77777777" w:rsidR="00790757" w:rsidRPr="006123E0" w:rsidRDefault="00790757" w:rsidP="00563394">
            <w:pPr>
              <w:spacing w:line="300" w:lineRule="auto"/>
              <w:jc w:val="center"/>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70900684" w14:textId="77777777" w:rsidR="00790757" w:rsidRPr="006123E0" w:rsidRDefault="00790757" w:rsidP="00563394">
            <w:pPr>
              <w:spacing w:line="300" w:lineRule="auto"/>
              <w:jc w:val="center"/>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学校運営協議会からの意見</w:t>
            </w:r>
          </w:p>
        </w:tc>
      </w:tr>
      <w:tr w:rsidR="00790757" w:rsidRPr="006123E0" w14:paraId="55812C2A" w14:textId="77777777" w:rsidTr="00563394">
        <w:trPr>
          <w:trHeight w:val="981"/>
          <w:jc w:val="center"/>
        </w:trPr>
        <w:tc>
          <w:tcPr>
            <w:tcW w:w="6771" w:type="dxa"/>
            <w:shd w:val="clear" w:color="auto" w:fill="auto"/>
            <w:tcMar>
              <w:top w:w="113" w:type="dxa"/>
              <w:left w:w="113" w:type="dxa"/>
              <w:bottom w:w="113" w:type="dxa"/>
              <w:right w:w="113" w:type="dxa"/>
            </w:tcMar>
          </w:tcPr>
          <w:p w14:paraId="02BB3375" w14:textId="77777777" w:rsidR="00790757" w:rsidRPr="006123E0" w:rsidRDefault="00790757" w:rsidP="00563394">
            <w:pPr>
              <w:spacing w:line="280" w:lineRule="auto"/>
              <w:rPr>
                <w:rFonts w:ascii="ＭＳ 明朝" w:eastAsia="ＭＳ 明朝" w:hAnsi="ＭＳ 明朝" w:cs="ＭＳ 明朝"/>
                <w:color w:val="000000"/>
                <w:sz w:val="20"/>
                <w:szCs w:val="20"/>
              </w:rPr>
            </w:pPr>
          </w:p>
        </w:tc>
        <w:tc>
          <w:tcPr>
            <w:tcW w:w="8221" w:type="dxa"/>
            <w:shd w:val="clear" w:color="auto" w:fill="auto"/>
            <w:tcMar>
              <w:top w:w="113" w:type="dxa"/>
              <w:left w:w="113" w:type="dxa"/>
              <w:bottom w:w="113" w:type="dxa"/>
              <w:right w:w="113" w:type="dxa"/>
            </w:tcMar>
          </w:tcPr>
          <w:p w14:paraId="62B1AE86" w14:textId="77777777" w:rsidR="00790757" w:rsidRPr="006123E0" w:rsidRDefault="00790757" w:rsidP="00563394">
            <w:pPr>
              <w:spacing w:line="280" w:lineRule="auto"/>
              <w:rPr>
                <w:rFonts w:ascii="ＭＳ 明朝" w:eastAsia="ＭＳ 明朝" w:hAnsi="ＭＳ 明朝" w:cs="ＭＳ 明朝"/>
                <w:color w:val="000000"/>
                <w:sz w:val="20"/>
                <w:szCs w:val="20"/>
              </w:rPr>
            </w:pPr>
          </w:p>
        </w:tc>
      </w:tr>
    </w:tbl>
    <w:p w14:paraId="57881DCD" w14:textId="77777777" w:rsidR="00790757" w:rsidRPr="006123E0" w:rsidRDefault="00790757" w:rsidP="00790757">
      <w:pPr>
        <w:spacing w:line="120" w:lineRule="auto"/>
        <w:ind w:left="-899"/>
        <w:rPr>
          <w:color w:val="000000"/>
        </w:rPr>
      </w:pPr>
    </w:p>
    <w:p w14:paraId="1BEC1372" w14:textId="77777777" w:rsidR="00790757" w:rsidRPr="006123E0" w:rsidRDefault="00790757" w:rsidP="00790757">
      <w:pPr>
        <w:ind w:left="-4" w:hanging="189"/>
        <w:jc w:val="left"/>
        <w:rPr>
          <w:rFonts w:ascii="ＭＳ ゴシック" w:eastAsia="ＭＳ ゴシック" w:hAnsi="ＭＳ ゴシック" w:cs="ＭＳ ゴシック"/>
          <w:color w:val="000000"/>
        </w:rPr>
      </w:pPr>
    </w:p>
    <w:p w14:paraId="4AB2CB50" w14:textId="77777777" w:rsidR="00790757" w:rsidRPr="006123E0" w:rsidRDefault="00790757" w:rsidP="00790757">
      <w:pPr>
        <w:ind w:left="-4" w:hanging="189"/>
        <w:jc w:val="left"/>
        <w:rPr>
          <w:rFonts w:ascii="ＭＳ ゴシック" w:eastAsia="ＭＳ ゴシック" w:hAnsi="ＭＳ ゴシック" w:cs="ＭＳ ゴシック"/>
          <w:color w:val="000000"/>
        </w:rPr>
      </w:pPr>
      <w:r w:rsidRPr="006123E0">
        <w:rPr>
          <w:rFonts w:ascii="ＭＳ ゴシック" w:eastAsia="ＭＳ ゴシック" w:hAnsi="ＭＳ ゴシック" w:cs="ＭＳ ゴシック"/>
          <w:color w:val="000000"/>
        </w:rPr>
        <w:t>３　本年度の取組内容及び自己評価</w:t>
      </w:r>
    </w:p>
    <w:tbl>
      <w:tblPr>
        <w:tblStyle w:val="af0"/>
        <w:tblW w:w="148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020"/>
        <w:gridCol w:w="4572"/>
        <w:gridCol w:w="2728"/>
        <w:gridCol w:w="4678"/>
      </w:tblGrid>
      <w:tr w:rsidR="00790757" w:rsidRPr="006123E0" w14:paraId="654930F6" w14:textId="77777777" w:rsidTr="0002147A">
        <w:trPr>
          <w:jc w:val="center"/>
        </w:trPr>
        <w:tc>
          <w:tcPr>
            <w:tcW w:w="881" w:type="dxa"/>
            <w:shd w:val="clear" w:color="auto" w:fill="auto"/>
            <w:tcMar>
              <w:top w:w="85" w:type="dxa"/>
              <w:left w:w="85" w:type="dxa"/>
              <w:bottom w:w="85" w:type="dxa"/>
              <w:right w:w="85" w:type="dxa"/>
            </w:tcMar>
            <w:vAlign w:val="center"/>
          </w:tcPr>
          <w:p w14:paraId="482EA02B" w14:textId="77777777" w:rsidR="00790757" w:rsidRPr="006123E0" w:rsidRDefault="00790757" w:rsidP="00563394">
            <w:pPr>
              <w:jc w:val="center"/>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中期的</w:t>
            </w:r>
          </w:p>
          <w:p w14:paraId="3FC35EDF" w14:textId="77777777" w:rsidR="00790757" w:rsidRPr="006123E0" w:rsidRDefault="00790757" w:rsidP="00563394">
            <w:pPr>
              <w:jc w:val="center"/>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目標</w:t>
            </w:r>
          </w:p>
        </w:tc>
        <w:tc>
          <w:tcPr>
            <w:tcW w:w="2020" w:type="dxa"/>
            <w:shd w:val="clear" w:color="auto" w:fill="auto"/>
            <w:tcMar>
              <w:top w:w="85" w:type="dxa"/>
              <w:left w:w="85" w:type="dxa"/>
              <w:bottom w:w="85" w:type="dxa"/>
              <w:right w:w="85" w:type="dxa"/>
            </w:tcMar>
            <w:vAlign w:val="center"/>
          </w:tcPr>
          <w:p w14:paraId="451B7544" w14:textId="77777777" w:rsidR="00790757" w:rsidRPr="006123E0" w:rsidRDefault="00790757" w:rsidP="00563394">
            <w:pPr>
              <w:spacing w:line="320" w:lineRule="auto"/>
              <w:jc w:val="center"/>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今年度の重点目標</w:t>
            </w:r>
          </w:p>
        </w:tc>
        <w:tc>
          <w:tcPr>
            <w:tcW w:w="4572" w:type="dxa"/>
            <w:tcBorders>
              <w:right w:val="dashed" w:sz="4" w:space="0" w:color="000000"/>
            </w:tcBorders>
            <w:shd w:val="clear" w:color="auto" w:fill="auto"/>
            <w:tcMar>
              <w:top w:w="85" w:type="dxa"/>
              <w:left w:w="85" w:type="dxa"/>
              <w:bottom w:w="85" w:type="dxa"/>
              <w:right w:w="85" w:type="dxa"/>
            </w:tcMar>
            <w:vAlign w:val="center"/>
          </w:tcPr>
          <w:p w14:paraId="496E8CE4" w14:textId="77777777" w:rsidR="00790757" w:rsidRPr="006123E0" w:rsidRDefault="00790757" w:rsidP="00563394">
            <w:pPr>
              <w:spacing w:line="320" w:lineRule="auto"/>
              <w:jc w:val="center"/>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具体的な取組計画・内容</w:t>
            </w:r>
          </w:p>
        </w:tc>
        <w:tc>
          <w:tcPr>
            <w:tcW w:w="2728" w:type="dxa"/>
            <w:tcBorders>
              <w:right w:val="dashed" w:sz="4" w:space="0" w:color="000000"/>
            </w:tcBorders>
            <w:tcMar>
              <w:top w:w="85" w:type="dxa"/>
              <w:left w:w="85" w:type="dxa"/>
              <w:bottom w:w="85" w:type="dxa"/>
              <w:right w:w="85" w:type="dxa"/>
            </w:tcMar>
            <w:vAlign w:val="center"/>
          </w:tcPr>
          <w:p w14:paraId="311FE2D7" w14:textId="4C7AF9CE" w:rsidR="00790757" w:rsidRPr="006123E0" w:rsidRDefault="00790757" w:rsidP="00563394">
            <w:pPr>
              <w:spacing w:line="320" w:lineRule="auto"/>
              <w:jc w:val="center"/>
              <w:rPr>
                <w:rFonts w:ascii="ＭＳ 明朝" w:eastAsia="ＭＳ 明朝" w:hAnsi="ＭＳ 明朝" w:cs="ＭＳ 明朝"/>
                <w:color w:val="000000"/>
                <w:sz w:val="20"/>
                <w:szCs w:val="20"/>
              </w:rPr>
            </w:pPr>
            <w:r w:rsidRPr="006123E0">
              <w:rPr>
                <w:rFonts w:ascii="ＭＳ 明朝" w:eastAsia="ＭＳ 明朝" w:hAnsi="ＭＳ 明朝" w:cs="ＭＳ 明朝"/>
                <w:color w:val="000000"/>
                <w:sz w:val="20"/>
                <w:szCs w:val="20"/>
              </w:rPr>
              <w:t>評価指標[R</w:t>
            </w:r>
            <w:r w:rsidR="00565D21" w:rsidRPr="006123E0">
              <w:rPr>
                <w:rFonts w:ascii="ＭＳ 明朝" w:eastAsia="ＭＳ 明朝" w:hAnsi="ＭＳ 明朝" w:cs="ＭＳ 明朝" w:hint="eastAsia"/>
                <w:color w:val="000000"/>
                <w:sz w:val="20"/>
                <w:szCs w:val="20"/>
              </w:rPr>
              <w:t>６</w:t>
            </w:r>
            <w:r w:rsidRPr="006123E0">
              <w:rPr>
                <w:rFonts w:ascii="ＭＳ 明朝" w:eastAsia="ＭＳ 明朝" w:hAnsi="ＭＳ 明朝" w:cs="ＭＳ 明朝"/>
                <w:color w:val="000000"/>
                <w:sz w:val="20"/>
                <w:szCs w:val="20"/>
              </w:rPr>
              <w:t>年度値]</w:t>
            </w:r>
          </w:p>
        </w:tc>
        <w:tc>
          <w:tcPr>
            <w:tcW w:w="4678"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2F4E2E0B" w14:textId="77777777" w:rsidR="00790757" w:rsidRPr="006123E0" w:rsidRDefault="00790757" w:rsidP="00563394">
            <w:pPr>
              <w:spacing w:line="320" w:lineRule="auto"/>
              <w:jc w:val="center"/>
              <w:rPr>
                <w:rFonts w:ascii="ＭＳ 明朝" w:eastAsia="ＭＳ 明朝" w:hAnsi="ＭＳ 明朝" w:cs="ＭＳ 明朝"/>
                <w:bCs/>
                <w:sz w:val="20"/>
                <w:szCs w:val="20"/>
              </w:rPr>
            </w:pPr>
            <w:r w:rsidRPr="006123E0">
              <w:rPr>
                <w:rFonts w:ascii="ＭＳ 明朝" w:eastAsia="ＭＳ 明朝" w:hAnsi="ＭＳ 明朝" w:cs="ＭＳ 明朝" w:hint="eastAsia"/>
                <w:bCs/>
                <w:sz w:val="20"/>
                <w:szCs w:val="20"/>
              </w:rPr>
              <w:t>自己評価</w:t>
            </w:r>
          </w:p>
        </w:tc>
      </w:tr>
      <w:tr w:rsidR="00790757" w:rsidRPr="006123E0" w14:paraId="5F58DF67" w14:textId="77777777" w:rsidTr="0002147A">
        <w:trPr>
          <w:jc w:val="center"/>
        </w:trPr>
        <w:tc>
          <w:tcPr>
            <w:tcW w:w="881" w:type="dxa"/>
            <w:shd w:val="clear" w:color="auto" w:fill="auto"/>
            <w:tcMar>
              <w:top w:w="85" w:type="dxa"/>
              <w:left w:w="85" w:type="dxa"/>
              <w:bottom w:w="85" w:type="dxa"/>
              <w:right w:w="85" w:type="dxa"/>
            </w:tcMar>
            <w:vAlign w:val="center"/>
          </w:tcPr>
          <w:p w14:paraId="43E84CD2" w14:textId="77777777" w:rsidR="00790757" w:rsidRPr="006123E0" w:rsidRDefault="00790757" w:rsidP="00563394">
            <w:pPr>
              <w:ind w:leftChars="100" w:left="210" w:right="21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１新しい時代のキャリア教育</w:t>
            </w:r>
            <w:r w:rsidRPr="006123E0">
              <w:rPr>
                <w:rFonts w:ascii="ＭＳ 明朝" w:eastAsia="ＭＳ 明朝" w:hAnsi="ＭＳ 明朝" w:cs="ＭＳ 明朝" w:hint="eastAsia"/>
                <w:color w:val="000000"/>
                <w:sz w:val="18"/>
                <w:szCs w:val="18"/>
              </w:rPr>
              <w:t>と進路保障</w:t>
            </w:r>
          </w:p>
        </w:tc>
        <w:tc>
          <w:tcPr>
            <w:tcW w:w="2020" w:type="dxa"/>
            <w:shd w:val="clear" w:color="auto" w:fill="auto"/>
            <w:tcMar>
              <w:top w:w="85" w:type="dxa"/>
              <w:left w:w="85" w:type="dxa"/>
              <w:bottom w:w="85" w:type="dxa"/>
              <w:right w:w="85" w:type="dxa"/>
            </w:tcMar>
          </w:tcPr>
          <w:p w14:paraId="41D7ED01"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（１）探究力の強化</w:t>
            </w:r>
          </w:p>
          <w:p w14:paraId="13AC1B9A" w14:textId="77777777" w:rsidR="00790757" w:rsidRPr="006123E0" w:rsidRDefault="00790757" w:rsidP="00563394">
            <w:pPr>
              <w:ind w:left="210" w:hanging="21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課題研究を通した知識・技能の向上</w:t>
            </w:r>
          </w:p>
          <w:p w14:paraId="4CABAD6C" w14:textId="77777777" w:rsidR="00790757" w:rsidRPr="006123E0" w:rsidRDefault="00790757" w:rsidP="00563394">
            <w:pPr>
              <w:ind w:left="180" w:hanging="180"/>
              <w:rPr>
                <w:rFonts w:ascii="ＭＳ 明朝" w:eastAsia="ＭＳ 明朝" w:hAnsi="ＭＳ 明朝" w:cs="ＭＳ 明朝"/>
                <w:color w:val="000000"/>
                <w:sz w:val="18"/>
                <w:szCs w:val="18"/>
              </w:rPr>
            </w:pPr>
          </w:p>
          <w:p w14:paraId="7128F733"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019BE89" w14:textId="77777777" w:rsidR="0002147A" w:rsidRPr="006123E0" w:rsidRDefault="0002147A" w:rsidP="00563394">
            <w:pPr>
              <w:ind w:left="180" w:hanging="180"/>
              <w:rPr>
                <w:rFonts w:ascii="ＭＳ 明朝" w:eastAsia="ＭＳ 明朝" w:hAnsi="ＭＳ 明朝" w:cs="ＭＳ 明朝"/>
                <w:color w:val="000000"/>
                <w:sz w:val="18"/>
                <w:szCs w:val="18"/>
              </w:rPr>
            </w:pPr>
          </w:p>
          <w:p w14:paraId="5B7786A0" w14:textId="77777777" w:rsidR="000C5167" w:rsidRPr="006123E0" w:rsidRDefault="000C5167" w:rsidP="00563394">
            <w:pPr>
              <w:ind w:left="180" w:hanging="180"/>
              <w:rPr>
                <w:rFonts w:ascii="ＭＳ 明朝" w:eastAsia="ＭＳ 明朝" w:hAnsi="ＭＳ 明朝" w:cs="ＭＳ 明朝"/>
                <w:color w:val="000000"/>
                <w:sz w:val="18"/>
                <w:szCs w:val="18"/>
              </w:rPr>
            </w:pPr>
          </w:p>
          <w:p w14:paraId="3FBC5DEB" w14:textId="77777777" w:rsidR="00306E5B" w:rsidRPr="006123E0" w:rsidRDefault="00306E5B" w:rsidP="00563394">
            <w:pPr>
              <w:ind w:left="180" w:hanging="180"/>
              <w:rPr>
                <w:rFonts w:ascii="ＭＳ 明朝" w:eastAsia="ＭＳ 明朝" w:hAnsi="ＭＳ 明朝" w:cs="ＭＳ 明朝"/>
                <w:color w:val="000000"/>
                <w:sz w:val="18"/>
                <w:szCs w:val="18"/>
              </w:rPr>
            </w:pPr>
          </w:p>
          <w:p w14:paraId="4BA0601B" w14:textId="77777777" w:rsidR="00790757" w:rsidRPr="006123E0" w:rsidRDefault="00790757" w:rsidP="00563394">
            <w:pPr>
              <w:ind w:left="180" w:hanging="180"/>
              <w:rPr>
                <w:rFonts w:ascii="ＭＳ 明朝" w:eastAsia="ＭＳ 明朝" w:hAnsi="ＭＳ 明朝" w:cs="ＭＳ 明朝"/>
                <w:color w:val="000000"/>
                <w:sz w:val="18"/>
                <w:szCs w:val="18"/>
              </w:rPr>
            </w:pPr>
          </w:p>
          <w:p w14:paraId="6293B9F5" w14:textId="77777777" w:rsidR="00790757" w:rsidRPr="006123E0" w:rsidRDefault="00790757" w:rsidP="00563394">
            <w:pPr>
              <w:ind w:left="180" w:hanging="180"/>
              <w:rPr>
                <w:rFonts w:ascii="ＭＳ 明朝" w:eastAsia="ＭＳ 明朝" w:hAnsi="ＭＳ 明朝" w:cs="ＭＳ 明朝"/>
                <w:color w:val="000000"/>
                <w:sz w:val="18"/>
                <w:szCs w:val="18"/>
              </w:rPr>
            </w:pPr>
          </w:p>
          <w:p w14:paraId="5851D726"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外部連携を通したキャリア形成</w:t>
            </w:r>
          </w:p>
          <w:p w14:paraId="56B7C344" w14:textId="77777777" w:rsidR="00790757" w:rsidRPr="006123E0" w:rsidRDefault="00790757" w:rsidP="00563394">
            <w:pPr>
              <w:ind w:left="180" w:hanging="180"/>
              <w:rPr>
                <w:rFonts w:ascii="ＭＳ 明朝" w:eastAsia="ＭＳ 明朝" w:hAnsi="ＭＳ 明朝" w:cs="ＭＳ 明朝"/>
                <w:color w:val="000000"/>
                <w:sz w:val="18"/>
                <w:szCs w:val="18"/>
              </w:rPr>
            </w:pPr>
          </w:p>
          <w:p w14:paraId="1D3B37A9" w14:textId="77777777" w:rsidR="00790757" w:rsidRPr="006123E0" w:rsidRDefault="00790757" w:rsidP="00563394">
            <w:pPr>
              <w:ind w:left="180" w:hanging="180"/>
              <w:rPr>
                <w:rFonts w:ascii="ＭＳ 明朝" w:eastAsia="ＭＳ 明朝" w:hAnsi="ＭＳ 明朝" w:cs="ＭＳ 明朝"/>
                <w:color w:val="000000"/>
                <w:sz w:val="18"/>
                <w:szCs w:val="18"/>
              </w:rPr>
            </w:pPr>
          </w:p>
          <w:p w14:paraId="53711D5C"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ウ　グローバルキャリア観の醸成</w:t>
            </w:r>
          </w:p>
          <w:p w14:paraId="35803E05" w14:textId="77777777" w:rsidR="00790757" w:rsidRPr="006123E0" w:rsidRDefault="00790757" w:rsidP="00563394">
            <w:pPr>
              <w:ind w:left="180" w:hanging="180"/>
              <w:rPr>
                <w:rFonts w:ascii="ＭＳ 明朝" w:eastAsia="ＭＳ 明朝" w:hAnsi="ＭＳ 明朝" w:cs="ＭＳ 明朝"/>
                <w:color w:val="000000"/>
                <w:sz w:val="18"/>
                <w:szCs w:val="18"/>
              </w:rPr>
            </w:pPr>
          </w:p>
          <w:p w14:paraId="3121B0F7" w14:textId="77777777" w:rsidR="00790757" w:rsidRPr="006123E0" w:rsidRDefault="00790757" w:rsidP="00563394">
            <w:pPr>
              <w:ind w:left="180" w:hanging="180"/>
              <w:rPr>
                <w:rFonts w:ascii="ＭＳ 明朝" w:eastAsia="ＭＳ 明朝" w:hAnsi="ＭＳ 明朝" w:cs="ＭＳ 明朝"/>
                <w:color w:val="000000"/>
                <w:sz w:val="18"/>
                <w:szCs w:val="18"/>
              </w:rPr>
            </w:pPr>
          </w:p>
          <w:p w14:paraId="748EC8D9"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（２）進路希望の実現</w:t>
            </w:r>
          </w:p>
          <w:p w14:paraId="24BC13DC"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学習支援</w:t>
            </w:r>
          </w:p>
          <w:p w14:paraId="5E52AF78"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776FA87" w14:textId="77777777" w:rsidR="00565D21" w:rsidRPr="006123E0" w:rsidRDefault="00565D21" w:rsidP="00563394">
            <w:pPr>
              <w:ind w:left="180" w:hanging="180"/>
              <w:rPr>
                <w:rFonts w:ascii="ＭＳ 明朝" w:eastAsia="ＭＳ 明朝" w:hAnsi="ＭＳ 明朝" w:cs="ＭＳ 明朝"/>
                <w:color w:val="000000"/>
                <w:sz w:val="18"/>
                <w:szCs w:val="18"/>
              </w:rPr>
            </w:pPr>
          </w:p>
          <w:p w14:paraId="75A1CD21" w14:textId="646D997C" w:rsidR="00790757" w:rsidRPr="006123E0" w:rsidRDefault="00790757" w:rsidP="00565D21">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 xml:space="preserve">イ </w:t>
            </w:r>
            <w:r w:rsidRPr="006123E0">
              <w:rPr>
                <w:rFonts w:ascii="ＭＳ 明朝" w:eastAsia="ＭＳ 明朝" w:hAnsi="ＭＳ 明朝" w:cs="ＭＳ 明朝" w:hint="eastAsia"/>
                <w:color w:val="000000"/>
                <w:sz w:val="18"/>
                <w:szCs w:val="18"/>
              </w:rPr>
              <w:t>学力生活実態調査を活用した支援</w:t>
            </w:r>
          </w:p>
        </w:tc>
        <w:tc>
          <w:tcPr>
            <w:tcW w:w="4572" w:type="dxa"/>
            <w:tcBorders>
              <w:right w:val="dashed" w:sz="4" w:space="0" w:color="000000"/>
            </w:tcBorders>
            <w:shd w:val="clear" w:color="auto" w:fill="auto"/>
            <w:tcMar>
              <w:top w:w="85" w:type="dxa"/>
              <w:left w:w="85" w:type="dxa"/>
              <w:bottom w:w="85" w:type="dxa"/>
              <w:right w:w="85" w:type="dxa"/>
            </w:tcMar>
          </w:tcPr>
          <w:p w14:paraId="5B477049" w14:textId="7E50C339" w:rsidR="00790757" w:rsidRPr="006123E0" w:rsidRDefault="00790757" w:rsidP="00563394">
            <w:pPr>
              <w:ind w:left="180" w:hanging="180"/>
              <w:rPr>
                <w:rFonts w:ascii="ＭＳ 明朝" w:eastAsia="ＭＳ 明朝" w:hAnsi="ＭＳ 明朝" w:cs="ＭＳ 明朝"/>
                <w:color w:val="000000"/>
                <w:sz w:val="18"/>
                <w:szCs w:val="18"/>
              </w:rPr>
            </w:pPr>
          </w:p>
          <w:p w14:paraId="5EAB7FC0" w14:textId="14EE7F93" w:rsidR="00790757" w:rsidRPr="006123E0" w:rsidRDefault="00790757" w:rsidP="00924362">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ア</w:t>
            </w:r>
            <w:r w:rsidR="00924362"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・SGH事業及びSSH事業で培った知識や技能を踏まえ、課題研究のさらなる充実を図</w:t>
            </w:r>
            <w:r w:rsidRPr="006123E0">
              <w:rPr>
                <w:rFonts w:ascii="ＭＳ 明朝" w:eastAsia="ＭＳ 明朝" w:hAnsi="ＭＳ 明朝" w:cs="ＭＳ 明朝" w:hint="eastAsia"/>
                <w:color w:val="000000"/>
                <w:sz w:val="18"/>
                <w:szCs w:val="18"/>
              </w:rPr>
              <w:t>る</w:t>
            </w:r>
            <w:r w:rsidRPr="006123E0">
              <w:rPr>
                <w:rFonts w:ascii="ＭＳ 明朝" w:eastAsia="ＭＳ 明朝" w:hAnsi="ＭＳ 明朝" w:cs="ＭＳ 明朝"/>
                <w:color w:val="000000"/>
                <w:sz w:val="18"/>
                <w:szCs w:val="18"/>
              </w:rPr>
              <w:t>。</w:t>
            </w:r>
          </w:p>
          <w:p w14:paraId="7450E3C8" w14:textId="77777777" w:rsidR="00790757" w:rsidRPr="006123E0" w:rsidRDefault="00790757" w:rsidP="00924362">
            <w:pPr>
              <w:ind w:leftChars="200" w:left="627" w:hangingChars="115" w:hanging="207"/>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・外部機関との連携事業や社会貢献活動への積極的な参加を促す。</w:t>
            </w:r>
          </w:p>
          <w:p w14:paraId="5E3F533C" w14:textId="77777777" w:rsidR="00790757" w:rsidRPr="006123E0" w:rsidRDefault="00790757" w:rsidP="00563394">
            <w:pPr>
              <w:ind w:left="180" w:hanging="180"/>
              <w:rPr>
                <w:rFonts w:ascii="ＭＳ 明朝" w:eastAsia="ＭＳ 明朝" w:hAnsi="ＭＳ 明朝" w:cs="ＭＳ 明朝"/>
                <w:color w:val="000000"/>
                <w:sz w:val="18"/>
                <w:szCs w:val="18"/>
              </w:rPr>
            </w:pPr>
          </w:p>
          <w:p w14:paraId="34C34720" w14:textId="77777777" w:rsidR="0002147A" w:rsidRPr="006123E0" w:rsidRDefault="0002147A" w:rsidP="00563394">
            <w:pPr>
              <w:ind w:left="180" w:hanging="180"/>
              <w:rPr>
                <w:rFonts w:ascii="ＭＳ 明朝" w:eastAsia="ＭＳ 明朝" w:hAnsi="ＭＳ 明朝" w:cs="ＭＳ 明朝"/>
                <w:color w:val="000000"/>
                <w:sz w:val="18"/>
                <w:szCs w:val="18"/>
              </w:rPr>
            </w:pPr>
          </w:p>
          <w:p w14:paraId="292D518E" w14:textId="77777777" w:rsidR="00306E5B" w:rsidRPr="006123E0" w:rsidRDefault="00306E5B" w:rsidP="00563394">
            <w:pPr>
              <w:ind w:left="180" w:hanging="180"/>
              <w:rPr>
                <w:rFonts w:ascii="ＭＳ 明朝" w:eastAsia="ＭＳ 明朝" w:hAnsi="ＭＳ 明朝" w:cs="ＭＳ 明朝"/>
                <w:color w:val="000000"/>
                <w:sz w:val="18"/>
                <w:szCs w:val="18"/>
              </w:rPr>
            </w:pPr>
          </w:p>
          <w:p w14:paraId="4096E19E" w14:textId="77777777" w:rsidR="000C5167" w:rsidRPr="006123E0" w:rsidRDefault="000C5167" w:rsidP="00563394">
            <w:pPr>
              <w:ind w:left="180" w:hanging="180"/>
              <w:rPr>
                <w:rFonts w:ascii="ＭＳ 明朝" w:eastAsia="ＭＳ 明朝" w:hAnsi="ＭＳ 明朝" w:cs="ＭＳ 明朝"/>
                <w:color w:val="000000"/>
                <w:sz w:val="18"/>
                <w:szCs w:val="18"/>
              </w:rPr>
            </w:pPr>
          </w:p>
          <w:p w14:paraId="3E690E12" w14:textId="77777777" w:rsidR="00790757" w:rsidRPr="006123E0" w:rsidRDefault="00790757" w:rsidP="00563394">
            <w:pPr>
              <w:ind w:left="180" w:hanging="180"/>
              <w:rPr>
                <w:rFonts w:ascii="ＭＳ 明朝" w:eastAsia="ＭＳ 明朝" w:hAnsi="ＭＳ 明朝" w:cs="ＭＳ 明朝"/>
                <w:color w:val="000000"/>
                <w:sz w:val="18"/>
                <w:szCs w:val="18"/>
              </w:rPr>
            </w:pPr>
          </w:p>
          <w:p w14:paraId="5F4DAA3E" w14:textId="31659AF4" w:rsidR="00790757" w:rsidRPr="006123E0" w:rsidRDefault="00790757" w:rsidP="00924362">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イ</w:t>
            </w:r>
            <w:r w:rsidR="00924362"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・探究的な活動に基づいた統合的取組みを進路実現に結びつける。多面的な評価による入試（総合型選抜）枠</w:t>
            </w:r>
            <w:r w:rsidR="00D22062" w:rsidRPr="006123E0">
              <w:rPr>
                <w:rFonts w:ascii="ＭＳ 明朝" w:eastAsia="ＭＳ 明朝" w:hAnsi="ＭＳ 明朝" w:cs="ＭＳ 明朝" w:hint="eastAsia"/>
                <w:color w:val="000000"/>
                <w:sz w:val="18"/>
                <w:szCs w:val="18"/>
              </w:rPr>
              <w:t>や海外大学入試</w:t>
            </w:r>
            <w:r w:rsidRPr="006123E0">
              <w:rPr>
                <w:rFonts w:ascii="ＭＳ 明朝" w:eastAsia="ＭＳ 明朝" w:hAnsi="ＭＳ 明朝" w:cs="ＭＳ 明朝" w:hint="eastAsia"/>
                <w:color w:val="000000"/>
                <w:sz w:val="18"/>
                <w:szCs w:val="18"/>
              </w:rPr>
              <w:t>に対応できる力を身に付ける</w:t>
            </w:r>
            <w:r w:rsidRPr="006123E0">
              <w:rPr>
                <w:rFonts w:ascii="ＭＳ 明朝" w:eastAsia="ＭＳ 明朝" w:hAnsi="ＭＳ 明朝" w:cs="ＭＳ 明朝"/>
                <w:color w:val="000000"/>
                <w:sz w:val="18"/>
                <w:szCs w:val="18"/>
              </w:rPr>
              <w:t>。</w:t>
            </w:r>
          </w:p>
          <w:p w14:paraId="15CD14CA" w14:textId="31E8B841" w:rsidR="00790757" w:rsidRPr="006123E0" w:rsidRDefault="00790757" w:rsidP="00924362">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ウ</w:t>
            </w:r>
            <w:r w:rsidR="00924362"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・姉妹校等海外の学校との交流を継続するとともに、国境を越える活動やグローバル企業への訪問、有名大学生とのディスカッション等を行う「プロジェクト型海外研修」を実施する。</w:t>
            </w:r>
          </w:p>
          <w:p w14:paraId="323E8403"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35B3B29" w14:textId="77777777"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・学習支援クラウドサービス（講義動画等）を活用する。</w:t>
            </w:r>
          </w:p>
          <w:p w14:paraId="7DF96616" w14:textId="54353BF1" w:rsidR="00790757" w:rsidRPr="006123E0" w:rsidRDefault="008D5A35" w:rsidP="008D5A35">
            <w:pPr>
              <w:ind w:leftChars="100" w:left="210" w:firstLineChars="100" w:firstLine="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・長期休業中の希望講習の充実に努める。</w:t>
            </w:r>
          </w:p>
          <w:p w14:paraId="6587B9B1" w14:textId="19497B5F" w:rsidR="00790757" w:rsidRPr="006123E0" w:rsidRDefault="00790757" w:rsidP="008D5A35">
            <w:pPr>
              <w:ind w:left="540" w:hangingChars="300" w:hanging="540"/>
              <w:rPr>
                <w:rFonts w:ascii="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・新たに学力生活実態調査を実施・分析し、生徒、教員へのフィードバックを実施する。</w:t>
            </w:r>
          </w:p>
        </w:tc>
        <w:tc>
          <w:tcPr>
            <w:tcW w:w="2728" w:type="dxa"/>
            <w:tcBorders>
              <w:right w:val="dashed" w:sz="4" w:space="0" w:color="000000"/>
            </w:tcBorders>
            <w:tcMar>
              <w:top w:w="85" w:type="dxa"/>
              <w:left w:w="85" w:type="dxa"/>
              <w:bottom w:w="85" w:type="dxa"/>
              <w:right w:w="85" w:type="dxa"/>
            </w:tcMar>
          </w:tcPr>
          <w:p w14:paraId="22EBB357" w14:textId="77777777" w:rsidR="00790757" w:rsidRPr="006123E0" w:rsidRDefault="00790757" w:rsidP="00563394">
            <w:pPr>
              <w:ind w:left="90" w:hanging="90"/>
              <w:rPr>
                <w:rFonts w:ascii="ＭＳ 明朝" w:eastAsia="ＭＳ 明朝" w:hAnsi="ＭＳ 明朝" w:cs="ＭＳ 明朝"/>
                <w:color w:val="000000"/>
                <w:sz w:val="18"/>
                <w:szCs w:val="18"/>
              </w:rPr>
            </w:pPr>
          </w:p>
          <w:p w14:paraId="474BC3A2" w14:textId="0D3E3FF2" w:rsidR="00790757" w:rsidRPr="006123E0" w:rsidRDefault="00790757" w:rsidP="00D22062">
            <w:pPr>
              <w:ind w:left="90" w:hanging="90"/>
              <w:jc w:val="left"/>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ア</w:t>
            </w:r>
            <w:r w:rsidR="00924362"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・課題研究発表会の開催</w:t>
            </w:r>
          </w:p>
          <w:p w14:paraId="409CEC14" w14:textId="189DFE83" w:rsidR="00790757" w:rsidRPr="006123E0" w:rsidRDefault="00790757" w:rsidP="00563394">
            <w:pPr>
              <w:ind w:left="360" w:hanging="36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 xml:space="preserve">　</w:t>
            </w:r>
            <w:r w:rsidR="00924362"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hint="eastAsia"/>
                <w:sz w:val="18"/>
                <w:szCs w:val="18"/>
              </w:rPr>
              <w:t>年</w:t>
            </w:r>
            <w:r w:rsidR="00F60D28" w:rsidRPr="006123E0">
              <w:rPr>
                <w:rFonts w:ascii="ＭＳ 明朝" w:eastAsia="ＭＳ 明朝" w:hAnsi="ＭＳ 明朝" w:cs="ＭＳ 明朝" w:hint="eastAsia"/>
                <w:sz w:val="18"/>
                <w:szCs w:val="18"/>
              </w:rPr>
              <w:t>２</w:t>
            </w:r>
            <w:r w:rsidRPr="006123E0">
              <w:rPr>
                <w:rFonts w:ascii="ＭＳ 明朝" w:eastAsia="ＭＳ 明朝" w:hAnsi="ＭＳ 明朝" w:cs="ＭＳ 明朝" w:hint="eastAsia"/>
                <w:sz w:val="18"/>
                <w:szCs w:val="18"/>
              </w:rPr>
              <w:t>回実施</w:t>
            </w:r>
            <w:r w:rsidR="00D22062" w:rsidRPr="006123E0">
              <w:rPr>
                <w:rFonts w:ascii="ＭＳ 明朝" w:eastAsia="ＭＳ 明朝" w:hAnsi="ＭＳ 明朝" w:cs="ＭＳ 明朝" w:hint="eastAsia"/>
                <w:sz w:val="18"/>
                <w:szCs w:val="18"/>
              </w:rPr>
              <w:t>[</w:t>
            </w:r>
            <w:r w:rsidR="00F60D28" w:rsidRPr="006123E0">
              <w:rPr>
                <w:rFonts w:ascii="ＭＳ 明朝" w:eastAsia="ＭＳ 明朝" w:hAnsi="ＭＳ 明朝" w:cs="ＭＳ 明朝" w:hint="eastAsia"/>
                <w:sz w:val="18"/>
                <w:szCs w:val="18"/>
              </w:rPr>
              <w:t>２</w:t>
            </w:r>
            <w:r w:rsidR="00D22062" w:rsidRPr="006123E0">
              <w:rPr>
                <w:rFonts w:ascii="ＭＳ 明朝" w:eastAsia="ＭＳ 明朝" w:hAnsi="ＭＳ 明朝" w:cs="ＭＳ 明朝" w:hint="eastAsia"/>
                <w:color w:val="000000"/>
                <w:sz w:val="18"/>
                <w:szCs w:val="18"/>
              </w:rPr>
              <w:t>回]</w:t>
            </w:r>
          </w:p>
          <w:p w14:paraId="5F198704" w14:textId="5269CD73" w:rsidR="00790757" w:rsidRPr="006123E0" w:rsidRDefault="00790757" w:rsidP="008D60F3">
            <w:pPr>
              <w:ind w:leftChars="200" w:left="600" w:hangingChars="100" w:hanging="180"/>
              <w:jc w:val="left"/>
              <w:rPr>
                <w:rFonts w:ascii="ＭＳ 明朝" w:eastAsia="ＭＳ 明朝" w:hAnsi="ＭＳ 明朝" w:cs="ＭＳ 明朝"/>
                <w:sz w:val="18"/>
                <w:szCs w:val="18"/>
              </w:rPr>
            </w:pPr>
            <w:r w:rsidRPr="006123E0">
              <w:rPr>
                <w:rFonts w:ascii="ＭＳ 明朝" w:eastAsia="ＭＳ 明朝" w:hAnsi="ＭＳ 明朝" w:cs="ＭＳ 明朝"/>
                <w:color w:val="000000"/>
                <w:sz w:val="18"/>
                <w:szCs w:val="18"/>
              </w:rPr>
              <w:t>・外部機関との連携事業参加者</w:t>
            </w:r>
            <w:r w:rsidR="000C5167" w:rsidRPr="006123E0">
              <w:rPr>
                <w:rFonts w:ascii="ＭＳ 明朝" w:eastAsia="ＭＳ 明朝" w:hAnsi="ＭＳ 明朝" w:cs="ＭＳ 明朝" w:hint="eastAsia"/>
                <w:color w:val="000000"/>
                <w:sz w:val="18"/>
                <w:szCs w:val="18"/>
              </w:rPr>
              <w:t xml:space="preserve">　対象生徒</w:t>
            </w:r>
            <w:r w:rsidR="00306E5B" w:rsidRPr="006123E0">
              <w:rPr>
                <w:rFonts w:ascii="ＭＳ 明朝" w:eastAsia="ＭＳ 明朝" w:hAnsi="ＭＳ 明朝" w:cs="ＭＳ 明朝" w:hint="eastAsia"/>
                <w:color w:val="000000"/>
                <w:sz w:val="18"/>
                <w:szCs w:val="18"/>
              </w:rPr>
              <w:t>数に対し</w:t>
            </w:r>
            <w:r w:rsidR="000C5167" w:rsidRPr="006123E0">
              <w:rPr>
                <w:rFonts w:ascii="ＭＳ 明朝" w:eastAsia="ＭＳ 明朝" w:hAnsi="ＭＳ 明朝" w:cs="ＭＳ 明朝" w:hint="eastAsia"/>
                <w:color w:val="000000"/>
                <w:sz w:val="18"/>
                <w:szCs w:val="18"/>
              </w:rPr>
              <w:t>のべ100％</w:t>
            </w:r>
            <w:r w:rsidRPr="006123E0">
              <w:rPr>
                <w:rFonts w:ascii="ＭＳ 明朝" w:eastAsia="ＭＳ 明朝" w:hAnsi="ＭＳ 明朝" w:cs="ＭＳ 明朝"/>
                <w:color w:val="000000"/>
                <w:sz w:val="18"/>
                <w:szCs w:val="18"/>
              </w:rPr>
              <w:t>以上［</w:t>
            </w:r>
            <w:r w:rsidR="000C5167" w:rsidRPr="006123E0">
              <w:rPr>
                <w:rFonts w:ascii="ＭＳ 明朝" w:eastAsia="ＭＳ 明朝" w:hAnsi="ＭＳ 明朝" w:cs="ＭＳ 明朝" w:hint="eastAsia"/>
                <w:color w:val="000000"/>
                <w:sz w:val="18"/>
                <w:szCs w:val="18"/>
              </w:rPr>
              <w:t>－</w:t>
            </w:r>
            <w:r w:rsidRPr="006123E0">
              <w:rPr>
                <w:rFonts w:ascii="ＭＳ 明朝" w:eastAsia="ＭＳ 明朝" w:hAnsi="ＭＳ 明朝" w:cs="ＭＳ 明朝"/>
                <w:sz w:val="18"/>
                <w:szCs w:val="18"/>
              </w:rPr>
              <w:t>］</w:t>
            </w:r>
          </w:p>
          <w:p w14:paraId="591FF30E" w14:textId="40464185" w:rsidR="000C5167" w:rsidRPr="006123E0" w:rsidRDefault="00790757" w:rsidP="000C5167">
            <w:pPr>
              <w:ind w:leftChars="200" w:left="600" w:hangingChars="100" w:hanging="180"/>
              <w:jc w:val="left"/>
              <w:rPr>
                <w:rFonts w:ascii="ＭＳ 明朝" w:eastAsia="ＭＳ 明朝" w:hAnsi="ＭＳ 明朝" w:cs="ＭＳ 明朝"/>
                <w:sz w:val="18"/>
                <w:szCs w:val="18"/>
              </w:rPr>
            </w:pPr>
            <w:r w:rsidRPr="006123E0">
              <w:rPr>
                <w:rFonts w:ascii="ＭＳ 明朝" w:eastAsia="ＭＳ 明朝" w:hAnsi="ＭＳ 明朝" w:cs="ＭＳ 明朝"/>
                <w:sz w:val="18"/>
                <w:szCs w:val="18"/>
              </w:rPr>
              <w:t>・社会貢献活動参加者</w:t>
            </w:r>
            <w:r w:rsidR="000C5167" w:rsidRPr="006123E0">
              <w:rPr>
                <w:rFonts w:ascii="ＭＳ 明朝" w:eastAsia="ＭＳ 明朝" w:hAnsi="ＭＳ 明朝" w:cs="ＭＳ 明朝" w:hint="eastAsia"/>
                <w:sz w:val="18"/>
                <w:szCs w:val="18"/>
              </w:rPr>
              <w:t xml:space="preserve">　対象生徒</w:t>
            </w:r>
            <w:r w:rsidR="00306E5B" w:rsidRPr="006123E0">
              <w:rPr>
                <w:rFonts w:ascii="ＭＳ 明朝" w:eastAsia="ＭＳ 明朝" w:hAnsi="ＭＳ 明朝" w:cs="ＭＳ 明朝" w:hint="eastAsia"/>
                <w:sz w:val="18"/>
                <w:szCs w:val="18"/>
              </w:rPr>
              <w:t>に対し</w:t>
            </w:r>
            <w:r w:rsidR="000C5167" w:rsidRPr="006123E0">
              <w:rPr>
                <w:rFonts w:ascii="ＭＳ 明朝" w:eastAsia="ＭＳ 明朝" w:hAnsi="ＭＳ 明朝" w:cs="ＭＳ 明朝" w:hint="eastAsia"/>
                <w:sz w:val="18"/>
                <w:szCs w:val="18"/>
              </w:rPr>
              <w:t>のべ100％以上［－］</w:t>
            </w:r>
          </w:p>
          <w:p w14:paraId="33A6011E" w14:textId="0D34265F" w:rsidR="00656A38" w:rsidRPr="006123E0" w:rsidRDefault="00790757" w:rsidP="000C5167">
            <w:pPr>
              <w:ind w:left="540" w:hangingChars="300" w:hanging="540"/>
              <w:jc w:val="left"/>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イ</w:t>
            </w:r>
            <w:r w:rsidR="00924362"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・総合型選抜</w:t>
            </w:r>
            <w:r w:rsidR="00565D21" w:rsidRPr="006123E0">
              <w:rPr>
                <w:rFonts w:ascii="ＭＳ 明朝" w:eastAsia="ＭＳ 明朝" w:hAnsi="ＭＳ 明朝" w:cs="ＭＳ 明朝" w:hint="eastAsia"/>
                <w:color w:val="000000"/>
                <w:sz w:val="18"/>
                <w:szCs w:val="18"/>
              </w:rPr>
              <w:t>など探究的な学びを活かして国内外の大学に合格する者</w:t>
            </w:r>
            <w:r w:rsidR="000F070F" w:rsidRPr="006123E0">
              <w:rPr>
                <w:rFonts w:ascii="ＭＳ 明朝" w:eastAsia="ＭＳ 明朝" w:hAnsi="ＭＳ 明朝" w:cs="ＭＳ 明朝" w:hint="eastAsia"/>
                <w:color w:val="000000"/>
                <w:sz w:val="18"/>
                <w:szCs w:val="18"/>
              </w:rPr>
              <w:t>15</w:t>
            </w:r>
            <w:r w:rsidRPr="006123E0">
              <w:rPr>
                <w:rFonts w:ascii="ＭＳ 明朝" w:eastAsia="ＭＳ 明朝" w:hAnsi="ＭＳ 明朝" w:cs="ＭＳ 明朝"/>
                <w:color w:val="000000"/>
                <w:sz w:val="18"/>
                <w:szCs w:val="18"/>
              </w:rPr>
              <w:t>名以上［</w:t>
            </w:r>
            <w:r w:rsidR="000F070F" w:rsidRPr="006123E0">
              <w:rPr>
                <w:rFonts w:ascii="ＭＳ 明朝" w:eastAsia="ＭＳ 明朝" w:hAnsi="ＭＳ 明朝" w:cs="ＭＳ 明朝" w:hint="eastAsia"/>
                <w:color w:val="000000"/>
                <w:sz w:val="18"/>
                <w:szCs w:val="18"/>
              </w:rPr>
              <w:t>11</w:t>
            </w:r>
            <w:r w:rsidRPr="006123E0">
              <w:rPr>
                <w:rFonts w:ascii="ＭＳ 明朝" w:eastAsia="ＭＳ 明朝" w:hAnsi="ＭＳ 明朝" w:cs="ＭＳ 明朝"/>
                <w:color w:val="000000"/>
                <w:sz w:val="18"/>
                <w:szCs w:val="18"/>
              </w:rPr>
              <w:t>名］</w:t>
            </w:r>
          </w:p>
          <w:p w14:paraId="598EBB0C" w14:textId="113A98FF" w:rsidR="00790757" w:rsidRPr="006123E0" w:rsidRDefault="00790757" w:rsidP="00565D21">
            <w:pPr>
              <w:ind w:left="540" w:right="210" w:hangingChars="300" w:hanging="540"/>
              <w:rPr>
                <w:rFonts w:ascii="ＭＳ 明朝" w:eastAsia="ＭＳ 明朝" w:hAnsi="ＭＳ 明朝" w:cs="ＭＳ 明朝"/>
                <w:color w:val="FF0000"/>
                <w:sz w:val="18"/>
                <w:szCs w:val="18"/>
              </w:rPr>
            </w:pPr>
            <w:r w:rsidRPr="006123E0">
              <w:rPr>
                <w:rFonts w:ascii="ＭＳ 明朝" w:eastAsia="ＭＳ 明朝" w:hAnsi="ＭＳ 明朝" w:cs="ＭＳ 明朝"/>
                <w:color w:val="000000"/>
                <w:sz w:val="18"/>
                <w:szCs w:val="18"/>
              </w:rPr>
              <w:t>ウ</w:t>
            </w:r>
            <w:r w:rsidR="00924362"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・姉妹校</w:t>
            </w:r>
            <w:r w:rsidR="00565D21" w:rsidRPr="006123E0">
              <w:rPr>
                <w:rFonts w:ascii="ＭＳ 明朝" w:eastAsia="ＭＳ 明朝" w:hAnsi="ＭＳ 明朝" w:cs="ＭＳ 明朝" w:hint="eastAsia"/>
                <w:color w:val="000000"/>
                <w:sz w:val="18"/>
                <w:szCs w:val="18"/>
              </w:rPr>
              <w:t>など</w:t>
            </w:r>
            <w:r w:rsidRPr="006123E0">
              <w:rPr>
                <w:rFonts w:ascii="ＭＳ 明朝" w:eastAsia="ＭＳ 明朝" w:hAnsi="ＭＳ 明朝" w:cs="ＭＳ 明朝"/>
                <w:color w:val="000000"/>
                <w:sz w:val="18"/>
                <w:szCs w:val="18"/>
              </w:rPr>
              <w:t>海外の学校や在留外国人との交流機会</w:t>
            </w:r>
            <w:r w:rsidRPr="006123E0">
              <w:rPr>
                <w:rFonts w:ascii="ＭＳ 明朝" w:eastAsia="ＭＳ 明朝" w:hAnsi="ＭＳ 明朝" w:cs="ＭＳ 明朝"/>
                <w:sz w:val="18"/>
                <w:szCs w:val="18"/>
              </w:rPr>
              <w:t>７回以上［</w:t>
            </w:r>
            <w:r w:rsidR="005D0783" w:rsidRPr="006123E0">
              <w:rPr>
                <w:rFonts w:ascii="ＭＳ 明朝" w:eastAsia="ＭＳ 明朝" w:hAnsi="ＭＳ 明朝" w:cs="ＭＳ 明朝" w:hint="eastAsia"/>
                <w:sz w:val="18"/>
                <w:szCs w:val="18"/>
              </w:rPr>
              <w:t>７</w:t>
            </w:r>
            <w:r w:rsidRPr="006123E0">
              <w:rPr>
                <w:rFonts w:ascii="ＭＳ 明朝" w:eastAsia="ＭＳ 明朝" w:hAnsi="ＭＳ 明朝" w:cs="ＭＳ 明朝"/>
                <w:sz w:val="18"/>
                <w:szCs w:val="18"/>
              </w:rPr>
              <w:t>回］</w:t>
            </w:r>
          </w:p>
          <w:p w14:paraId="4D3F71A1" w14:textId="77777777" w:rsidR="00D22062" w:rsidRPr="006123E0" w:rsidRDefault="00D22062" w:rsidP="00563394">
            <w:pPr>
              <w:ind w:left="180" w:right="210" w:hanging="180"/>
              <w:rPr>
                <w:rFonts w:ascii="ＭＳ 明朝" w:eastAsia="ＭＳ 明朝" w:hAnsi="ＭＳ 明朝" w:cs="ＭＳ 明朝"/>
                <w:color w:val="000000"/>
                <w:sz w:val="18"/>
                <w:szCs w:val="18"/>
              </w:rPr>
            </w:pPr>
          </w:p>
          <w:p w14:paraId="3D153DBE" w14:textId="77777777" w:rsidR="005D0783" w:rsidRPr="006123E0" w:rsidRDefault="005D0783" w:rsidP="00563394">
            <w:pPr>
              <w:ind w:left="180" w:right="210" w:hanging="180"/>
              <w:rPr>
                <w:rFonts w:ascii="ＭＳ 明朝" w:eastAsia="ＭＳ 明朝" w:hAnsi="ＭＳ 明朝" w:cs="ＭＳ 明朝"/>
                <w:color w:val="000000"/>
                <w:sz w:val="18"/>
                <w:szCs w:val="18"/>
              </w:rPr>
            </w:pPr>
          </w:p>
          <w:p w14:paraId="639DFB9E" w14:textId="04BCC64B" w:rsidR="00924362" w:rsidRPr="006123E0" w:rsidRDefault="00924362" w:rsidP="00924362">
            <w:pPr>
              <w:pBdr>
                <w:top w:val="nil"/>
                <w:left w:val="nil"/>
                <w:bottom w:val="nil"/>
                <w:right w:val="nil"/>
                <w:between w:val="nil"/>
              </w:pBd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 xml:space="preserve">ア　</w:t>
            </w:r>
            <w:r w:rsidR="00565D21" w:rsidRPr="006123E0">
              <w:rPr>
                <w:rFonts w:ascii="ＭＳ 明朝" w:eastAsia="ＭＳ 明朝" w:hAnsi="ＭＳ 明朝" w:cs="ＭＳ 明朝" w:hint="eastAsia"/>
                <w:color w:val="000000"/>
                <w:sz w:val="18"/>
                <w:szCs w:val="18"/>
              </w:rPr>
              <w:t>・学習支援クラウドサービス活用の肯定率</w:t>
            </w:r>
            <w:r w:rsidR="000F070F" w:rsidRPr="006123E0">
              <w:rPr>
                <w:rFonts w:ascii="ＭＳ 明朝" w:eastAsia="ＭＳ 明朝" w:hAnsi="ＭＳ 明朝" w:cs="ＭＳ 明朝" w:hint="eastAsia"/>
                <w:sz w:val="18"/>
                <w:szCs w:val="18"/>
              </w:rPr>
              <w:t>87</w:t>
            </w:r>
            <w:r w:rsidR="00565D21" w:rsidRPr="006123E0">
              <w:rPr>
                <w:rFonts w:ascii="ＭＳ 明朝" w:eastAsia="ＭＳ 明朝" w:hAnsi="ＭＳ 明朝" w:cs="ＭＳ 明朝" w:hint="eastAsia"/>
                <w:sz w:val="18"/>
                <w:szCs w:val="18"/>
              </w:rPr>
              <w:t>％</w:t>
            </w:r>
            <w:r w:rsidR="00565D21" w:rsidRPr="006123E0">
              <w:rPr>
                <w:rFonts w:ascii="ＭＳ 明朝" w:eastAsia="ＭＳ 明朝" w:hAnsi="ＭＳ 明朝" w:cs="ＭＳ 明朝" w:hint="eastAsia"/>
                <w:color w:val="000000"/>
                <w:sz w:val="18"/>
                <w:szCs w:val="18"/>
              </w:rPr>
              <w:t>以上［</w:t>
            </w:r>
            <w:r w:rsidR="000F070F" w:rsidRPr="006123E0">
              <w:rPr>
                <w:rFonts w:ascii="ＭＳ 明朝" w:eastAsia="ＭＳ 明朝" w:hAnsi="ＭＳ 明朝" w:cs="ＭＳ 明朝" w:hint="eastAsia"/>
                <w:sz w:val="18"/>
                <w:szCs w:val="18"/>
              </w:rPr>
              <w:t>86</w:t>
            </w:r>
            <w:r w:rsidR="00565D21" w:rsidRPr="006123E0">
              <w:rPr>
                <w:rFonts w:ascii="ＭＳ 明朝" w:eastAsia="ＭＳ 明朝" w:hAnsi="ＭＳ 明朝" w:cs="ＭＳ 明朝" w:hint="eastAsia"/>
                <w:color w:val="000000"/>
                <w:sz w:val="18"/>
                <w:szCs w:val="18"/>
              </w:rPr>
              <w:t>％］</w:t>
            </w:r>
          </w:p>
          <w:p w14:paraId="42796E66" w14:textId="1AEA5840" w:rsidR="00924362" w:rsidRPr="006123E0" w:rsidRDefault="00924362" w:rsidP="00924362">
            <w:pPr>
              <w:pBdr>
                <w:top w:val="nil"/>
                <w:left w:val="nil"/>
                <w:bottom w:val="nil"/>
                <w:right w:val="nil"/>
                <w:between w:val="nil"/>
              </w:pBd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・学力生活実態調査を実施</w:t>
            </w:r>
            <w:r w:rsidR="000C5167" w:rsidRPr="006123E0">
              <w:rPr>
                <w:rFonts w:ascii="ＭＳ 明朝" w:eastAsia="ＭＳ 明朝" w:hAnsi="ＭＳ 明朝" w:cs="ＭＳ 明朝" w:hint="eastAsia"/>
                <w:color w:val="000000"/>
                <w:sz w:val="18"/>
                <w:szCs w:val="18"/>
              </w:rPr>
              <w:t>２回[１回]</w:t>
            </w:r>
          </w:p>
          <w:p w14:paraId="3337C1A3" w14:textId="79E3FEAB" w:rsidR="00924362" w:rsidRPr="006123E0" w:rsidRDefault="00924362" w:rsidP="00924362">
            <w:pPr>
              <w:pBdr>
                <w:top w:val="nil"/>
                <w:left w:val="nil"/>
                <w:bottom w:val="nil"/>
                <w:right w:val="nil"/>
                <w:between w:val="nil"/>
              </w:pBdr>
              <w:ind w:leftChars="200" w:left="600" w:hangingChars="100" w:hanging="180"/>
              <w:rPr>
                <w:rFonts w:ascii="ＭＳ 明朝" w:eastAsia="ＭＳ 明朝" w:hAnsi="ＭＳ 明朝" w:cs="ＭＳ 明朝"/>
                <w:color w:val="000000"/>
                <w:sz w:val="18"/>
                <w:szCs w:val="18"/>
              </w:rPr>
            </w:pPr>
          </w:p>
        </w:tc>
        <w:tc>
          <w:tcPr>
            <w:tcW w:w="4678" w:type="dxa"/>
            <w:tcBorders>
              <w:left w:val="dashed" w:sz="4" w:space="0" w:color="000000"/>
              <w:right w:val="single" w:sz="4" w:space="0" w:color="000000"/>
            </w:tcBorders>
            <w:shd w:val="clear" w:color="auto" w:fill="auto"/>
            <w:tcMar>
              <w:top w:w="85" w:type="dxa"/>
              <w:left w:w="85" w:type="dxa"/>
              <w:bottom w:w="85" w:type="dxa"/>
              <w:right w:w="85" w:type="dxa"/>
            </w:tcMar>
          </w:tcPr>
          <w:p w14:paraId="7D0C63AD" w14:textId="77777777" w:rsidR="00790757" w:rsidRPr="006123E0" w:rsidRDefault="00790757" w:rsidP="00563394">
            <w:pPr>
              <w:pBdr>
                <w:top w:val="nil"/>
                <w:left w:val="nil"/>
                <w:bottom w:val="nil"/>
                <w:right w:val="nil"/>
                <w:between w:val="nil"/>
              </w:pBdr>
              <w:rPr>
                <w:color w:val="000000"/>
                <w:sz w:val="18"/>
                <w:szCs w:val="18"/>
              </w:rPr>
            </w:pPr>
          </w:p>
        </w:tc>
      </w:tr>
      <w:tr w:rsidR="00790757" w:rsidRPr="006123E0" w14:paraId="26F56558" w14:textId="77777777" w:rsidTr="0002147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7F607C" w14:textId="77777777" w:rsidR="00790757" w:rsidRPr="006123E0" w:rsidRDefault="00790757" w:rsidP="00563394">
            <w:pPr>
              <w:ind w:left="111" w:right="113"/>
              <w:rPr>
                <w:rFonts w:ascii="ＭＳ 明朝" w:eastAsia="ＭＳ 明朝" w:hAnsi="ＭＳ 明朝" w:cs="ＭＳ 明朝"/>
                <w:color w:val="000000"/>
                <w:sz w:val="16"/>
                <w:szCs w:val="16"/>
              </w:rPr>
            </w:pPr>
            <w:r w:rsidRPr="006123E0">
              <w:rPr>
                <w:rFonts w:ascii="ＭＳ 明朝" w:eastAsia="ＭＳ 明朝" w:hAnsi="ＭＳ 明朝" w:cs="ＭＳ 明朝" w:hint="eastAsia"/>
                <w:color w:val="000000"/>
                <w:sz w:val="18"/>
                <w:szCs w:val="18"/>
              </w:rPr>
              <w:t xml:space="preserve">２　</w:t>
            </w:r>
            <w:r w:rsidRPr="006123E0">
              <w:rPr>
                <w:rFonts w:ascii="ＭＳ 明朝" w:eastAsia="ＭＳ 明朝" w:hAnsi="ＭＳ 明朝" w:cs="ＭＳ 明朝"/>
                <w:color w:val="000000"/>
                <w:sz w:val="18"/>
                <w:szCs w:val="18"/>
              </w:rPr>
              <w:t>確かな学力への取組み</w:t>
            </w:r>
          </w:p>
        </w:tc>
        <w:tc>
          <w:tcPr>
            <w:tcW w:w="2020" w:type="dxa"/>
            <w:shd w:val="clear" w:color="auto" w:fill="auto"/>
            <w:tcMar>
              <w:top w:w="85" w:type="dxa"/>
              <w:left w:w="85" w:type="dxa"/>
              <w:bottom w:w="85" w:type="dxa"/>
              <w:right w:w="85" w:type="dxa"/>
            </w:tcMar>
          </w:tcPr>
          <w:p w14:paraId="04A56EBC"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（１）</w:t>
            </w:r>
            <w:r w:rsidRPr="006123E0">
              <w:rPr>
                <w:rFonts w:ascii="ＭＳ 明朝" w:eastAsia="ＭＳ 明朝" w:hAnsi="ＭＳ 明朝" w:cs="ＭＳ 明朝"/>
                <w:color w:val="000000"/>
                <w:sz w:val="18"/>
                <w:szCs w:val="18"/>
              </w:rPr>
              <w:t>基礎学力の向上</w:t>
            </w:r>
          </w:p>
          <w:p w14:paraId="5995D52C" w14:textId="77777777" w:rsidR="00790757" w:rsidRPr="006123E0" w:rsidRDefault="00790757" w:rsidP="00563394">
            <w:pPr>
              <w:ind w:left="180" w:hanging="180"/>
              <w:rPr>
                <w:rFonts w:ascii="ＭＳ 明朝" w:eastAsia="ＭＳ 明朝" w:hAnsi="ＭＳ 明朝" w:cs="ＭＳ 明朝"/>
                <w:color w:val="000000"/>
                <w:sz w:val="18"/>
                <w:szCs w:val="18"/>
              </w:rPr>
            </w:pPr>
          </w:p>
          <w:p w14:paraId="04EC96D9"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（２）魅力的な授業と自学自習習慣</w:t>
            </w:r>
          </w:p>
          <w:p w14:paraId="0363C466"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授業改善</w:t>
            </w:r>
          </w:p>
          <w:p w14:paraId="25722E0F"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85DC759" w14:textId="77777777" w:rsidR="00790757" w:rsidRPr="006123E0" w:rsidRDefault="00790757" w:rsidP="00563394">
            <w:pPr>
              <w:ind w:left="180" w:hanging="180"/>
              <w:rPr>
                <w:rFonts w:ascii="ＭＳ 明朝" w:eastAsia="ＭＳ 明朝" w:hAnsi="ＭＳ 明朝" w:cs="ＭＳ 明朝"/>
                <w:color w:val="000000"/>
                <w:sz w:val="18"/>
                <w:szCs w:val="18"/>
              </w:rPr>
            </w:pPr>
          </w:p>
          <w:p w14:paraId="5E58E28D" w14:textId="77777777" w:rsidR="00790757" w:rsidRPr="006123E0" w:rsidRDefault="00790757" w:rsidP="00563394">
            <w:pPr>
              <w:ind w:left="180" w:hanging="180"/>
              <w:rPr>
                <w:rFonts w:ascii="ＭＳ 明朝" w:eastAsia="ＭＳ 明朝" w:hAnsi="ＭＳ 明朝" w:cs="ＭＳ 明朝"/>
                <w:color w:val="000000"/>
                <w:sz w:val="18"/>
                <w:szCs w:val="18"/>
              </w:rPr>
            </w:pPr>
          </w:p>
          <w:p w14:paraId="5463806E" w14:textId="77777777" w:rsidR="00790757" w:rsidRPr="006123E0" w:rsidRDefault="00790757" w:rsidP="00563394">
            <w:pPr>
              <w:ind w:left="180" w:hanging="180"/>
              <w:rPr>
                <w:rFonts w:ascii="ＭＳ 明朝" w:eastAsia="ＭＳ 明朝" w:hAnsi="ＭＳ 明朝" w:cs="ＭＳ 明朝"/>
                <w:color w:val="000000"/>
                <w:sz w:val="18"/>
                <w:szCs w:val="18"/>
              </w:rPr>
            </w:pPr>
          </w:p>
          <w:p w14:paraId="0842D61A" w14:textId="77777777" w:rsidR="00790757" w:rsidRPr="006123E0" w:rsidRDefault="00790757" w:rsidP="00563394">
            <w:pPr>
              <w:ind w:left="180" w:hanging="180"/>
              <w:rPr>
                <w:rFonts w:ascii="ＭＳ 明朝" w:eastAsia="ＭＳ 明朝" w:hAnsi="ＭＳ 明朝" w:cs="ＭＳ 明朝"/>
                <w:color w:val="000000"/>
                <w:sz w:val="18"/>
                <w:szCs w:val="18"/>
              </w:rPr>
            </w:pPr>
          </w:p>
          <w:p w14:paraId="071C6AA2" w14:textId="77777777" w:rsidR="00790757" w:rsidRPr="006123E0" w:rsidRDefault="00790757" w:rsidP="00563394">
            <w:pPr>
              <w:ind w:left="180" w:hanging="180"/>
              <w:rPr>
                <w:rFonts w:ascii="ＭＳ 明朝" w:eastAsia="ＭＳ 明朝" w:hAnsi="ＭＳ 明朝" w:cs="ＭＳ 明朝"/>
                <w:color w:val="000000"/>
                <w:sz w:val="18"/>
                <w:szCs w:val="18"/>
              </w:rPr>
            </w:pPr>
          </w:p>
          <w:p w14:paraId="68336B64"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自学自習の習慣の確立</w:t>
            </w:r>
          </w:p>
          <w:p w14:paraId="17ABD16B" w14:textId="77777777" w:rsidR="00790757" w:rsidRPr="006123E0" w:rsidRDefault="00790757" w:rsidP="00563394">
            <w:pPr>
              <w:ind w:left="180" w:hanging="180"/>
              <w:rPr>
                <w:rFonts w:ascii="ＭＳ 明朝" w:eastAsia="ＭＳ 明朝" w:hAnsi="ＭＳ 明朝" w:cs="ＭＳ 明朝"/>
                <w:color w:val="000000"/>
                <w:sz w:val="18"/>
                <w:szCs w:val="18"/>
              </w:rPr>
            </w:pPr>
          </w:p>
          <w:p w14:paraId="358DB38A" w14:textId="77777777" w:rsidR="00790757" w:rsidRPr="006123E0" w:rsidRDefault="00790757" w:rsidP="00563394">
            <w:pPr>
              <w:ind w:left="180" w:hanging="180"/>
              <w:rPr>
                <w:rFonts w:ascii="ＭＳ 明朝" w:eastAsia="ＭＳ 明朝" w:hAnsi="ＭＳ 明朝" w:cs="ＭＳ 明朝"/>
                <w:color w:val="000000"/>
                <w:sz w:val="18"/>
                <w:szCs w:val="18"/>
              </w:rPr>
            </w:pPr>
          </w:p>
          <w:p w14:paraId="182D7B6B"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3E479E3" w14:textId="77777777" w:rsidR="00790757" w:rsidRPr="006123E0" w:rsidRDefault="00790757" w:rsidP="00563394">
            <w:pPr>
              <w:ind w:left="180" w:hanging="180"/>
              <w:rPr>
                <w:rFonts w:ascii="ＭＳ 明朝" w:eastAsia="ＭＳ 明朝" w:hAnsi="ＭＳ 明朝" w:cs="ＭＳ 明朝"/>
                <w:color w:val="000000"/>
                <w:sz w:val="18"/>
                <w:szCs w:val="18"/>
              </w:rPr>
            </w:pPr>
          </w:p>
          <w:p w14:paraId="0F24ADEB" w14:textId="77777777" w:rsidR="00790757" w:rsidRPr="006123E0" w:rsidRDefault="00790757" w:rsidP="00563394">
            <w:pPr>
              <w:ind w:left="180" w:hanging="180"/>
              <w:rPr>
                <w:rFonts w:ascii="ＭＳ 明朝" w:eastAsia="ＭＳ 明朝" w:hAnsi="ＭＳ 明朝" w:cs="ＭＳ 明朝"/>
                <w:color w:val="000000"/>
                <w:sz w:val="18"/>
                <w:szCs w:val="18"/>
              </w:rPr>
            </w:pPr>
          </w:p>
          <w:p w14:paraId="0D30C98B"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3B0A3AD" w14:textId="77777777" w:rsidR="00790757" w:rsidRPr="006123E0" w:rsidRDefault="00790757" w:rsidP="00563394">
            <w:pPr>
              <w:ind w:left="180" w:hanging="180"/>
              <w:rPr>
                <w:rFonts w:ascii="ＭＳ 明朝" w:eastAsia="ＭＳ 明朝" w:hAnsi="ＭＳ 明朝" w:cs="ＭＳ 明朝"/>
                <w:color w:val="000000"/>
                <w:sz w:val="18"/>
                <w:szCs w:val="18"/>
              </w:rPr>
            </w:pPr>
          </w:p>
          <w:p w14:paraId="4A83F6F1" w14:textId="77777777" w:rsidR="00790757" w:rsidRPr="006123E0" w:rsidRDefault="00790757" w:rsidP="00563394">
            <w:pPr>
              <w:ind w:left="180" w:hanging="180"/>
              <w:rPr>
                <w:rFonts w:ascii="ＭＳ 明朝" w:eastAsia="ＭＳ 明朝" w:hAnsi="ＭＳ 明朝" w:cs="ＭＳ 明朝"/>
                <w:color w:val="000000"/>
                <w:sz w:val="18"/>
                <w:szCs w:val="18"/>
              </w:rPr>
            </w:pPr>
          </w:p>
          <w:p w14:paraId="43A56640"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（３）国際理解教育の充実</w:t>
            </w:r>
          </w:p>
          <w:p w14:paraId="3B5071E7"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国際交流</w:t>
            </w:r>
          </w:p>
          <w:p w14:paraId="71878B5C" w14:textId="77777777" w:rsidR="00790757" w:rsidRPr="006123E0" w:rsidRDefault="00790757" w:rsidP="00563394">
            <w:pPr>
              <w:ind w:left="180" w:hanging="180"/>
              <w:rPr>
                <w:rFonts w:ascii="ＭＳ 明朝" w:eastAsia="ＭＳ 明朝" w:hAnsi="ＭＳ 明朝" w:cs="ＭＳ 明朝"/>
                <w:color w:val="000000"/>
                <w:sz w:val="18"/>
                <w:szCs w:val="18"/>
              </w:rPr>
            </w:pPr>
          </w:p>
          <w:p w14:paraId="49C53210" w14:textId="77777777" w:rsidR="007149B7" w:rsidRPr="006123E0" w:rsidRDefault="007149B7" w:rsidP="00563394">
            <w:pPr>
              <w:ind w:left="180" w:hanging="180"/>
              <w:rPr>
                <w:rFonts w:ascii="ＭＳ 明朝" w:eastAsia="ＭＳ 明朝" w:hAnsi="ＭＳ 明朝" w:cs="ＭＳ 明朝"/>
                <w:color w:val="000000"/>
                <w:sz w:val="18"/>
                <w:szCs w:val="18"/>
              </w:rPr>
            </w:pPr>
          </w:p>
          <w:p w14:paraId="14480BB2" w14:textId="77777777" w:rsidR="0002147A" w:rsidRPr="006123E0" w:rsidRDefault="0002147A" w:rsidP="00563394">
            <w:pPr>
              <w:ind w:left="180" w:hanging="180"/>
              <w:rPr>
                <w:rFonts w:ascii="ＭＳ 明朝" w:eastAsia="ＭＳ 明朝" w:hAnsi="ＭＳ 明朝" w:cs="ＭＳ 明朝"/>
                <w:color w:val="000000"/>
                <w:sz w:val="18"/>
                <w:szCs w:val="18"/>
              </w:rPr>
            </w:pPr>
          </w:p>
          <w:p w14:paraId="77FA4087"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語学力の向上</w:t>
            </w:r>
          </w:p>
          <w:p w14:paraId="56CCF9F1" w14:textId="77777777" w:rsidR="00790757" w:rsidRPr="006123E0" w:rsidRDefault="00790757" w:rsidP="00563394">
            <w:pPr>
              <w:ind w:left="180" w:hanging="180"/>
              <w:rPr>
                <w:rFonts w:ascii="ＭＳ 明朝" w:eastAsia="ＭＳ 明朝" w:hAnsi="ＭＳ 明朝" w:cs="ＭＳ 明朝"/>
                <w:color w:val="000000"/>
                <w:sz w:val="18"/>
                <w:szCs w:val="18"/>
              </w:rPr>
            </w:pPr>
          </w:p>
          <w:p w14:paraId="109D7396"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（４）科学教育の充実</w:t>
            </w:r>
          </w:p>
          <w:p w14:paraId="0367FD97"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人材育成</w:t>
            </w:r>
          </w:p>
          <w:p w14:paraId="477830E5" w14:textId="77777777" w:rsidR="00790757" w:rsidRPr="006123E0" w:rsidRDefault="00790757" w:rsidP="00563394">
            <w:pPr>
              <w:ind w:left="180" w:hanging="180"/>
              <w:rPr>
                <w:rFonts w:ascii="ＭＳ 明朝" w:eastAsia="ＭＳ 明朝" w:hAnsi="ＭＳ 明朝" w:cs="ＭＳ 明朝"/>
                <w:color w:val="000000"/>
                <w:sz w:val="18"/>
                <w:szCs w:val="18"/>
              </w:rPr>
            </w:pPr>
          </w:p>
          <w:p w14:paraId="68F88D04"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246CBC4" w14:textId="77777777" w:rsidR="00790757" w:rsidRPr="006123E0" w:rsidRDefault="00790757" w:rsidP="00563394">
            <w:pPr>
              <w:ind w:left="180" w:hanging="180"/>
              <w:rPr>
                <w:rFonts w:ascii="ＭＳ 明朝" w:eastAsia="ＭＳ 明朝" w:hAnsi="ＭＳ 明朝" w:cs="ＭＳ 明朝"/>
                <w:color w:val="000000"/>
                <w:sz w:val="18"/>
                <w:szCs w:val="18"/>
              </w:rPr>
            </w:pPr>
          </w:p>
          <w:p w14:paraId="5AFFECD6"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72DC63B"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大学・企業との連携</w:t>
            </w:r>
          </w:p>
          <w:p w14:paraId="221A7BE9"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5B90C72" w14:textId="21FA5B36" w:rsidR="00790757" w:rsidRPr="006123E0" w:rsidRDefault="00790757" w:rsidP="00A700F3">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ウ　地域における科学教育の実施</w:t>
            </w:r>
          </w:p>
        </w:tc>
        <w:tc>
          <w:tcPr>
            <w:tcW w:w="4572" w:type="dxa"/>
            <w:tcBorders>
              <w:right w:val="dashed" w:sz="4" w:space="0" w:color="000000"/>
            </w:tcBorders>
            <w:shd w:val="clear" w:color="auto" w:fill="auto"/>
            <w:tcMar>
              <w:top w:w="85" w:type="dxa"/>
              <w:left w:w="85" w:type="dxa"/>
              <w:bottom w:w="85" w:type="dxa"/>
              <w:right w:w="85" w:type="dxa"/>
            </w:tcMar>
          </w:tcPr>
          <w:p w14:paraId="115B4A8E" w14:textId="77777777" w:rsidR="00790757" w:rsidRPr="006123E0" w:rsidRDefault="00790757" w:rsidP="00563394">
            <w:pPr>
              <w:ind w:left="135" w:hanging="135"/>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・基礎学力向上に向けた教員研修を実施する。</w:t>
            </w:r>
          </w:p>
          <w:p w14:paraId="3E3D7D62" w14:textId="77777777" w:rsidR="00790757" w:rsidRPr="006123E0" w:rsidRDefault="00790757" w:rsidP="00563394">
            <w:pPr>
              <w:ind w:left="158" w:hanging="158"/>
              <w:rPr>
                <w:rFonts w:ascii="ＭＳ 明朝" w:eastAsia="ＭＳ 明朝" w:hAnsi="ＭＳ 明朝" w:cs="ＭＳ 明朝"/>
                <w:color w:val="000000"/>
                <w:sz w:val="18"/>
                <w:szCs w:val="18"/>
              </w:rPr>
            </w:pPr>
          </w:p>
          <w:p w14:paraId="1561C872" w14:textId="77777777" w:rsidR="007149B7" w:rsidRPr="006123E0" w:rsidRDefault="007149B7" w:rsidP="00563394">
            <w:pPr>
              <w:ind w:left="158" w:hanging="158"/>
              <w:rPr>
                <w:rFonts w:ascii="ＭＳ 明朝" w:eastAsia="ＭＳ 明朝" w:hAnsi="ＭＳ 明朝" w:cs="ＭＳ 明朝"/>
                <w:color w:val="000000"/>
                <w:sz w:val="18"/>
                <w:szCs w:val="18"/>
              </w:rPr>
            </w:pPr>
          </w:p>
          <w:p w14:paraId="158B9092" w14:textId="77777777" w:rsidR="007149B7" w:rsidRPr="006123E0" w:rsidRDefault="007149B7" w:rsidP="00563394">
            <w:pPr>
              <w:ind w:left="158" w:hanging="158"/>
              <w:rPr>
                <w:rFonts w:ascii="ＭＳ 明朝" w:eastAsia="ＭＳ 明朝" w:hAnsi="ＭＳ 明朝" w:cs="ＭＳ 明朝"/>
                <w:color w:val="000000"/>
                <w:sz w:val="18"/>
                <w:szCs w:val="18"/>
              </w:rPr>
            </w:pPr>
          </w:p>
          <w:p w14:paraId="0DA65186" w14:textId="77777777"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・授業アンケートの結果を踏まえて、授業改善に取り組む。</w:t>
            </w:r>
          </w:p>
          <w:p w14:paraId="40923D66" w14:textId="22FC3440" w:rsidR="00790757" w:rsidRPr="006123E0" w:rsidRDefault="00790757" w:rsidP="00563394">
            <w:pPr>
              <w:ind w:leftChars="200" w:left="600" w:hangingChars="10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・授業力向上をめざした教員研修を実施する。</w:t>
            </w:r>
          </w:p>
          <w:p w14:paraId="454A42FA" w14:textId="77777777" w:rsidR="00790757" w:rsidRPr="006123E0" w:rsidRDefault="00790757" w:rsidP="00563394">
            <w:pPr>
              <w:ind w:left="135" w:hanging="135"/>
              <w:rPr>
                <w:rFonts w:ascii="ＭＳ 明朝" w:eastAsia="ＭＳ 明朝" w:hAnsi="ＭＳ 明朝" w:cs="ＭＳ 明朝"/>
                <w:color w:val="000000"/>
                <w:sz w:val="18"/>
                <w:szCs w:val="18"/>
              </w:rPr>
            </w:pPr>
          </w:p>
          <w:p w14:paraId="7D3156F1" w14:textId="77777777" w:rsidR="00790757" w:rsidRPr="006123E0" w:rsidRDefault="00790757" w:rsidP="00563394">
            <w:pPr>
              <w:ind w:left="135" w:hanging="135"/>
              <w:rPr>
                <w:rFonts w:ascii="ＭＳ 明朝" w:eastAsia="ＭＳ 明朝" w:hAnsi="ＭＳ 明朝" w:cs="ＭＳ 明朝"/>
                <w:color w:val="000000"/>
                <w:sz w:val="18"/>
                <w:szCs w:val="18"/>
              </w:rPr>
            </w:pPr>
          </w:p>
          <w:p w14:paraId="68E14AD1" w14:textId="77777777" w:rsidR="00790757" w:rsidRPr="006123E0" w:rsidRDefault="00790757" w:rsidP="00563394">
            <w:pPr>
              <w:ind w:left="135" w:hanging="135"/>
              <w:rPr>
                <w:rFonts w:ascii="ＭＳ 明朝" w:eastAsia="ＭＳ 明朝" w:hAnsi="ＭＳ 明朝" w:cs="ＭＳ 明朝"/>
                <w:color w:val="000000"/>
                <w:sz w:val="18"/>
                <w:szCs w:val="18"/>
              </w:rPr>
            </w:pPr>
          </w:p>
          <w:p w14:paraId="26002A17" w14:textId="77777777" w:rsidR="00790757" w:rsidRPr="006123E0" w:rsidRDefault="00790757" w:rsidP="00563394">
            <w:pPr>
              <w:ind w:left="135" w:hanging="135"/>
              <w:rPr>
                <w:rFonts w:ascii="ＭＳ 明朝" w:eastAsia="ＭＳ 明朝" w:hAnsi="ＭＳ 明朝" w:cs="ＭＳ 明朝"/>
                <w:color w:val="000000"/>
                <w:sz w:val="18"/>
                <w:szCs w:val="18"/>
              </w:rPr>
            </w:pPr>
          </w:p>
          <w:p w14:paraId="6F5B78FD" w14:textId="6853A12F"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・学習支援クラウドサービス</w:t>
            </w:r>
            <w:r w:rsidR="00EF070F" w:rsidRPr="006123E0">
              <w:rPr>
                <w:rFonts w:ascii="ＭＳ 明朝" w:eastAsia="ＭＳ 明朝" w:hAnsi="ＭＳ 明朝" w:cs="ＭＳ 明朝" w:hint="eastAsia"/>
                <w:color w:val="000000"/>
                <w:sz w:val="18"/>
                <w:szCs w:val="18"/>
              </w:rPr>
              <w:t>の</w:t>
            </w:r>
            <w:r w:rsidRPr="006123E0">
              <w:rPr>
                <w:rFonts w:ascii="ＭＳ 明朝" w:eastAsia="ＭＳ 明朝" w:hAnsi="ＭＳ 明朝" w:cs="ＭＳ 明朝" w:hint="eastAsia"/>
                <w:color w:val="000000"/>
                <w:sz w:val="18"/>
                <w:szCs w:val="18"/>
              </w:rPr>
              <w:t>活用</w:t>
            </w:r>
            <w:r w:rsidR="00EF070F" w:rsidRPr="006123E0">
              <w:rPr>
                <w:rFonts w:ascii="ＭＳ 明朝" w:eastAsia="ＭＳ 明朝" w:hAnsi="ＭＳ 明朝" w:cs="ＭＳ 明朝" w:hint="eastAsia"/>
                <w:color w:val="000000"/>
                <w:sz w:val="18"/>
                <w:szCs w:val="18"/>
              </w:rPr>
              <w:t>を</w:t>
            </w:r>
            <w:r w:rsidRPr="006123E0">
              <w:rPr>
                <w:rFonts w:ascii="ＭＳ 明朝" w:eastAsia="ＭＳ 明朝" w:hAnsi="ＭＳ 明朝" w:cs="ＭＳ 明朝" w:hint="eastAsia"/>
                <w:color w:val="000000"/>
                <w:sz w:val="18"/>
                <w:szCs w:val="18"/>
              </w:rPr>
              <w:t>含め、自学自習の習慣の確立をめざす。</w:t>
            </w:r>
          </w:p>
          <w:p w14:paraId="233D6A70" w14:textId="77777777" w:rsidR="00790757" w:rsidRPr="006123E0" w:rsidRDefault="00790757" w:rsidP="00563394">
            <w:pPr>
              <w:ind w:left="135" w:hanging="135"/>
              <w:rPr>
                <w:rFonts w:ascii="ＭＳ 明朝" w:eastAsia="ＭＳ 明朝" w:hAnsi="ＭＳ 明朝" w:cs="ＭＳ 明朝"/>
                <w:color w:val="000000"/>
                <w:sz w:val="18"/>
                <w:szCs w:val="18"/>
              </w:rPr>
            </w:pPr>
          </w:p>
          <w:p w14:paraId="06290D27" w14:textId="77777777" w:rsidR="00790757" w:rsidRPr="006123E0" w:rsidRDefault="00790757" w:rsidP="00563394">
            <w:pPr>
              <w:ind w:left="135" w:hanging="135"/>
              <w:rPr>
                <w:rFonts w:ascii="ＭＳ 明朝" w:eastAsia="ＭＳ 明朝" w:hAnsi="ＭＳ 明朝" w:cs="ＭＳ 明朝"/>
                <w:color w:val="000000"/>
                <w:sz w:val="18"/>
                <w:szCs w:val="18"/>
              </w:rPr>
            </w:pPr>
          </w:p>
          <w:p w14:paraId="6FEA4910" w14:textId="77777777" w:rsidR="00790757" w:rsidRPr="006123E0" w:rsidRDefault="00790757" w:rsidP="00563394">
            <w:pPr>
              <w:ind w:left="135" w:hanging="135"/>
              <w:rPr>
                <w:rFonts w:ascii="ＭＳ 明朝" w:eastAsia="ＭＳ 明朝" w:hAnsi="ＭＳ 明朝" w:cs="ＭＳ 明朝"/>
                <w:color w:val="000000"/>
                <w:sz w:val="18"/>
                <w:szCs w:val="18"/>
              </w:rPr>
            </w:pPr>
          </w:p>
          <w:p w14:paraId="0A01D7FD" w14:textId="77777777" w:rsidR="00790757" w:rsidRPr="006123E0" w:rsidRDefault="00790757" w:rsidP="00563394">
            <w:pPr>
              <w:ind w:left="135" w:hanging="135"/>
              <w:rPr>
                <w:rFonts w:ascii="ＭＳ 明朝" w:eastAsia="ＭＳ 明朝" w:hAnsi="ＭＳ 明朝" w:cs="ＭＳ 明朝"/>
                <w:color w:val="000000"/>
                <w:sz w:val="18"/>
                <w:szCs w:val="18"/>
              </w:rPr>
            </w:pPr>
          </w:p>
          <w:p w14:paraId="03C7AB0D" w14:textId="77777777" w:rsidR="00790757" w:rsidRPr="006123E0" w:rsidRDefault="00790757" w:rsidP="00563394">
            <w:pPr>
              <w:ind w:left="135" w:hanging="135"/>
              <w:rPr>
                <w:rFonts w:ascii="ＭＳ 明朝" w:eastAsia="ＭＳ 明朝" w:hAnsi="ＭＳ 明朝" w:cs="ＭＳ 明朝"/>
                <w:color w:val="000000"/>
                <w:sz w:val="18"/>
                <w:szCs w:val="18"/>
              </w:rPr>
            </w:pPr>
          </w:p>
          <w:p w14:paraId="1DF9D6A9" w14:textId="77777777" w:rsidR="00790757" w:rsidRPr="006123E0" w:rsidRDefault="00790757" w:rsidP="00563394">
            <w:pPr>
              <w:ind w:left="135" w:hanging="135"/>
              <w:rPr>
                <w:rFonts w:ascii="ＭＳ 明朝" w:eastAsia="ＭＳ 明朝" w:hAnsi="ＭＳ 明朝" w:cs="ＭＳ 明朝"/>
                <w:color w:val="000000"/>
                <w:sz w:val="18"/>
                <w:szCs w:val="18"/>
              </w:rPr>
            </w:pPr>
          </w:p>
          <w:p w14:paraId="14ACC912" w14:textId="77777777" w:rsidR="00790757" w:rsidRPr="006123E0" w:rsidRDefault="00790757" w:rsidP="00563394">
            <w:pPr>
              <w:ind w:left="135" w:hanging="135"/>
              <w:rPr>
                <w:rFonts w:ascii="ＭＳ 明朝" w:eastAsia="ＭＳ 明朝" w:hAnsi="ＭＳ 明朝" w:cs="ＭＳ 明朝"/>
                <w:color w:val="000000"/>
                <w:sz w:val="18"/>
                <w:szCs w:val="18"/>
              </w:rPr>
            </w:pPr>
          </w:p>
          <w:p w14:paraId="6D71E9BD" w14:textId="77777777" w:rsidR="00D22062" w:rsidRPr="006123E0" w:rsidRDefault="00D22062" w:rsidP="00563394">
            <w:pPr>
              <w:ind w:left="135" w:hanging="135"/>
              <w:rPr>
                <w:rFonts w:ascii="ＭＳ 明朝" w:eastAsia="ＭＳ 明朝" w:hAnsi="ＭＳ 明朝" w:cs="ＭＳ 明朝"/>
                <w:color w:val="000000"/>
                <w:sz w:val="18"/>
                <w:szCs w:val="18"/>
              </w:rPr>
            </w:pPr>
          </w:p>
          <w:p w14:paraId="77B54358" w14:textId="77777777" w:rsidR="00D22062" w:rsidRPr="006123E0" w:rsidRDefault="00D22062" w:rsidP="00563394">
            <w:pPr>
              <w:ind w:left="135" w:hanging="135"/>
              <w:rPr>
                <w:rFonts w:ascii="ＭＳ 明朝" w:eastAsia="ＭＳ 明朝" w:hAnsi="ＭＳ 明朝" w:cs="ＭＳ 明朝"/>
                <w:color w:val="000000"/>
                <w:sz w:val="18"/>
                <w:szCs w:val="18"/>
              </w:rPr>
            </w:pPr>
          </w:p>
          <w:p w14:paraId="27D9D750" w14:textId="77777777" w:rsidR="00790757" w:rsidRPr="006123E0" w:rsidRDefault="00790757" w:rsidP="00563394">
            <w:pPr>
              <w:ind w:left="135" w:hanging="135"/>
              <w:rPr>
                <w:rFonts w:ascii="ＭＳ 明朝" w:eastAsia="ＭＳ 明朝" w:hAnsi="ＭＳ 明朝" w:cs="ＭＳ 明朝"/>
                <w:color w:val="000000"/>
                <w:sz w:val="18"/>
                <w:szCs w:val="18"/>
              </w:rPr>
            </w:pPr>
          </w:p>
          <w:p w14:paraId="6B25DE6B" w14:textId="77777777"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・プロジェクト型海外研修を実施するなど、海外　の学生等との交流の機会を確保する。</w:t>
            </w:r>
          </w:p>
          <w:p w14:paraId="5E46E9F6" w14:textId="77777777" w:rsidR="0002147A" w:rsidRPr="006123E0" w:rsidRDefault="0002147A" w:rsidP="00563394">
            <w:pPr>
              <w:ind w:left="540" w:hangingChars="300" w:hanging="540"/>
              <w:rPr>
                <w:rFonts w:ascii="ＭＳ 明朝" w:eastAsia="ＭＳ 明朝" w:hAnsi="ＭＳ 明朝" w:cs="ＭＳ 明朝"/>
                <w:color w:val="000000"/>
                <w:sz w:val="18"/>
                <w:szCs w:val="18"/>
              </w:rPr>
            </w:pPr>
          </w:p>
          <w:p w14:paraId="791F1D63" w14:textId="77777777" w:rsidR="007149B7" w:rsidRPr="006123E0" w:rsidRDefault="007149B7" w:rsidP="00563394">
            <w:pPr>
              <w:ind w:left="540" w:hangingChars="300" w:hanging="540"/>
              <w:rPr>
                <w:rFonts w:ascii="ＭＳ 明朝" w:eastAsia="ＭＳ 明朝" w:hAnsi="ＭＳ 明朝" w:cs="ＭＳ 明朝"/>
                <w:color w:val="000000"/>
                <w:sz w:val="18"/>
                <w:szCs w:val="18"/>
              </w:rPr>
            </w:pPr>
          </w:p>
          <w:p w14:paraId="20D4920A" w14:textId="2CB50E62" w:rsidR="00790757" w:rsidRPr="006123E0" w:rsidRDefault="00790757" w:rsidP="00F845A2">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w:t>
            </w:r>
            <w:r w:rsidR="00425D3B" w:rsidRPr="006123E0">
              <w:rPr>
                <w:rFonts w:ascii="ＭＳ 明朝" w:eastAsia="ＭＳ 明朝" w:hAnsi="ＭＳ 明朝" w:cs="ＭＳ 明朝" w:hint="eastAsia"/>
                <w:color w:val="000000"/>
                <w:sz w:val="18"/>
                <w:szCs w:val="18"/>
              </w:rPr>
              <w:t>スピーチコンテストやレシテーションコンテスト等の取組みを通して</w:t>
            </w:r>
            <w:r w:rsidRPr="006123E0">
              <w:rPr>
                <w:rFonts w:ascii="ＭＳ 明朝" w:eastAsia="ＭＳ 明朝" w:hAnsi="ＭＳ 明朝" w:cs="ＭＳ 明朝" w:hint="eastAsia"/>
                <w:color w:val="000000"/>
                <w:sz w:val="18"/>
                <w:szCs w:val="18"/>
              </w:rPr>
              <w:t>英語力</w:t>
            </w:r>
            <w:r w:rsidR="00425D3B" w:rsidRPr="006123E0">
              <w:rPr>
                <w:rFonts w:ascii="ＭＳ 明朝" w:eastAsia="ＭＳ 明朝" w:hAnsi="ＭＳ 明朝" w:cs="ＭＳ 明朝" w:hint="eastAsia"/>
                <w:color w:val="000000"/>
                <w:sz w:val="18"/>
                <w:szCs w:val="18"/>
              </w:rPr>
              <w:t>の</w:t>
            </w:r>
            <w:r w:rsidRPr="006123E0">
              <w:rPr>
                <w:rFonts w:ascii="ＭＳ 明朝" w:eastAsia="ＭＳ 明朝" w:hAnsi="ＭＳ 明朝" w:cs="ＭＳ 明朝" w:hint="eastAsia"/>
                <w:color w:val="000000"/>
                <w:sz w:val="18"/>
                <w:szCs w:val="18"/>
              </w:rPr>
              <w:t>向上</w:t>
            </w:r>
            <w:r w:rsidR="00425D3B" w:rsidRPr="006123E0">
              <w:rPr>
                <w:rFonts w:ascii="ＭＳ 明朝" w:eastAsia="ＭＳ 明朝" w:hAnsi="ＭＳ 明朝" w:cs="ＭＳ 明朝" w:hint="eastAsia"/>
                <w:color w:val="000000"/>
                <w:sz w:val="18"/>
                <w:szCs w:val="18"/>
              </w:rPr>
              <w:t>をめざす</w:t>
            </w:r>
            <w:r w:rsidRPr="006123E0">
              <w:rPr>
                <w:rFonts w:ascii="ＭＳ 明朝" w:eastAsia="ＭＳ 明朝" w:hAnsi="ＭＳ 明朝" w:cs="ＭＳ 明朝" w:hint="eastAsia"/>
                <w:color w:val="000000"/>
                <w:sz w:val="18"/>
                <w:szCs w:val="18"/>
              </w:rPr>
              <w:t>。</w:t>
            </w:r>
          </w:p>
          <w:p w14:paraId="388EC03A" w14:textId="77777777" w:rsidR="00425D3B" w:rsidRPr="006123E0" w:rsidRDefault="00425D3B" w:rsidP="00563394">
            <w:pPr>
              <w:ind w:left="540" w:hangingChars="300" w:hanging="540"/>
              <w:rPr>
                <w:rFonts w:ascii="ＭＳ 明朝" w:eastAsia="ＭＳ 明朝" w:hAnsi="ＭＳ 明朝" w:cs="ＭＳ 明朝"/>
                <w:color w:val="000000"/>
                <w:sz w:val="18"/>
                <w:szCs w:val="18"/>
              </w:rPr>
            </w:pPr>
          </w:p>
          <w:p w14:paraId="2FB5AA42" w14:textId="323F117D"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　・課題研究を深めて、学会、研究会等での発表をめざす。</w:t>
            </w:r>
          </w:p>
          <w:p w14:paraId="3BB59134" w14:textId="6D54ABCC" w:rsidR="00790757" w:rsidRPr="006123E0" w:rsidRDefault="00790757" w:rsidP="00563394">
            <w:pPr>
              <w:ind w:leftChars="100" w:left="570" w:hangingChars="200" w:hanging="36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 xml:space="preserve">　・理数理科で実験実習</w:t>
            </w:r>
            <w:r w:rsidR="00A700F3" w:rsidRPr="006123E0">
              <w:rPr>
                <w:rFonts w:ascii="ＭＳ 明朝" w:eastAsia="ＭＳ 明朝" w:hAnsi="ＭＳ 明朝" w:cs="ＭＳ 明朝" w:hint="eastAsia"/>
                <w:color w:val="000000"/>
                <w:sz w:val="18"/>
                <w:szCs w:val="18"/>
              </w:rPr>
              <w:t>を</w:t>
            </w:r>
            <w:r w:rsidRPr="006123E0">
              <w:rPr>
                <w:rFonts w:ascii="ＭＳ 明朝" w:eastAsia="ＭＳ 明朝" w:hAnsi="ＭＳ 明朝" w:cs="ＭＳ 明朝" w:hint="eastAsia"/>
                <w:color w:val="000000"/>
                <w:sz w:val="18"/>
                <w:szCs w:val="18"/>
              </w:rPr>
              <w:t>実施</w:t>
            </w:r>
            <w:r w:rsidR="00A700F3" w:rsidRPr="006123E0">
              <w:rPr>
                <w:rFonts w:ascii="ＭＳ 明朝" w:eastAsia="ＭＳ 明朝" w:hAnsi="ＭＳ 明朝" w:cs="ＭＳ 明朝" w:hint="eastAsia"/>
                <w:color w:val="000000"/>
                <w:sz w:val="18"/>
                <w:szCs w:val="18"/>
              </w:rPr>
              <w:t>す</w:t>
            </w:r>
            <w:r w:rsidRPr="006123E0">
              <w:rPr>
                <w:rFonts w:ascii="ＭＳ 明朝" w:eastAsia="ＭＳ 明朝" w:hAnsi="ＭＳ 明朝" w:cs="ＭＳ 明朝" w:hint="eastAsia"/>
                <w:color w:val="000000"/>
                <w:sz w:val="18"/>
                <w:szCs w:val="18"/>
              </w:rPr>
              <w:t>るとともに、より効果的な新しい実験・実習に取り組む。</w:t>
            </w:r>
          </w:p>
          <w:p w14:paraId="016C2CFE" w14:textId="77777777" w:rsidR="007149B7" w:rsidRPr="006123E0" w:rsidRDefault="007149B7" w:rsidP="00563394">
            <w:pPr>
              <w:ind w:left="180" w:hanging="180"/>
              <w:rPr>
                <w:rFonts w:ascii="ＭＳ 明朝" w:eastAsia="ＭＳ 明朝" w:hAnsi="ＭＳ 明朝" w:cs="ＭＳ 明朝"/>
                <w:color w:val="000000"/>
                <w:sz w:val="18"/>
                <w:szCs w:val="18"/>
              </w:rPr>
            </w:pPr>
          </w:p>
          <w:p w14:paraId="3F9049F0" w14:textId="2D1E6096"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・大学や企業との連携を継続する。</w:t>
            </w:r>
          </w:p>
          <w:p w14:paraId="1D71520F" w14:textId="77777777" w:rsidR="00790757" w:rsidRPr="006123E0" w:rsidRDefault="00790757" w:rsidP="00563394">
            <w:pPr>
              <w:ind w:left="180" w:hanging="180"/>
              <w:rPr>
                <w:rFonts w:ascii="ＭＳ 明朝" w:eastAsia="ＭＳ 明朝" w:hAnsi="ＭＳ 明朝" w:cs="ＭＳ 明朝"/>
                <w:color w:val="000000"/>
                <w:sz w:val="18"/>
                <w:szCs w:val="18"/>
              </w:rPr>
            </w:pPr>
          </w:p>
          <w:p w14:paraId="68BF1DA0" w14:textId="77777777" w:rsidR="00144764" w:rsidRPr="006123E0" w:rsidRDefault="00144764" w:rsidP="00563394">
            <w:pPr>
              <w:ind w:left="180" w:hanging="180"/>
              <w:rPr>
                <w:rFonts w:ascii="ＭＳ 明朝" w:eastAsia="ＭＳ 明朝" w:hAnsi="ＭＳ 明朝" w:cs="ＭＳ 明朝"/>
                <w:color w:val="000000"/>
                <w:sz w:val="18"/>
                <w:szCs w:val="18"/>
              </w:rPr>
            </w:pPr>
          </w:p>
          <w:p w14:paraId="1DF9572B" w14:textId="77777777" w:rsidR="00790757" w:rsidRPr="006123E0" w:rsidRDefault="00790757" w:rsidP="00F93FC5">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ウ　・小・中学生対象の科学講座を定期的、継続的に実施する。また、夏期休暇中に自由研究の指導なども行う。</w:t>
            </w:r>
          </w:p>
        </w:tc>
        <w:tc>
          <w:tcPr>
            <w:tcW w:w="2728" w:type="dxa"/>
            <w:tcBorders>
              <w:right w:val="dashed" w:sz="4" w:space="0" w:color="000000"/>
            </w:tcBorders>
            <w:tcMar>
              <w:top w:w="85" w:type="dxa"/>
              <w:left w:w="85" w:type="dxa"/>
              <w:bottom w:w="85" w:type="dxa"/>
              <w:right w:w="85" w:type="dxa"/>
            </w:tcMar>
          </w:tcPr>
          <w:p w14:paraId="6C216234" w14:textId="5C46A558" w:rsidR="00790757" w:rsidRPr="006123E0" w:rsidRDefault="000C5167" w:rsidP="00B374EB">
            <w:pPr>
              <w:ind w:left="180" w:hanging="180"/>
              <w:jc w:val="left"/>
              <w:rPr>
                <w:rFonts w:ascii="ＭＳ 明朝" w:eastAsia="ＭＳ 明朝" w:hAnsi="ＭＳ 明朝" w:cs="ＭＳ 明朝"/>
                <w:sz w:val="18"/>
                <w:szCs w:val="18"/>
              </w:rPr>
            </w:pPr>
            <w:r w:rsidRPr="006123E0">
              <w:rPr>
                <w:rFonts w:ascii="ＭＳ 明朝" w:eastAsia="ＭＳ 明朝" w:hAnsi="ＭＳ 明朝" w:cs="ＭＳ 明朝" w:hint="eastAsia"/>
                <w:color w:val="000000"/>
                <w:sz w:val="18"/>
                <w:szCs w:val="18"/>
              </w:rPr>
              <w:t>・教員研修２</w:t>
            </w:r>
            <w:r w:rsidRPr="006123E0">
              <w:rPr>
                <w:rFonts w:ascii="ＭＳ 明朝" w:eastAsia="ＭＳ 明朝" w:hAnsi="ＭＳ 明朝" w:cs="ＭＳ 明朝" w:hint="eastAsia"/>
                <w:sz w:val="18"/>
                <w:szCs w:val="18"/>
              </w:rPr>
              <w:t>回[</w:t>
            </w:r>
            <w:r w:rsidR="00B374EB" w:rsidRPr="006123E0">
              <w:rPr>
                <w:rFonts w:ascii="ＭＳ 明朝" w:eastAsia="ＭＳ 明朝" w:hAnsi="ＭＳ 明朝" w:cs="ＭＳ 明朝" w:hint="eastAsia"/>
                <w:sz w:val="18"/>
                <w:szCs w:val="18"/>
              </w:rPr>
              <w:t>１</w:t>
            </w:r>
            <w:r w:rsidRPr="006123E0">
              <w:rPr>
                <w:rFonts w:ascii="ＭＳ 明朝" w:eastAsia="ＭＳ 明朝" w:hAnsi="ＭＳ 明朝" w:cs="ＭＳ 明朝" w:hint="eastAsia"/>
                <w:sz w:val="18"/>
                <w:szCs w:val="18"/>
              </w:rPr>
              <w:t>回]</w:t>
            </w:r>
          </w:p>
          <w:p w14:paraId="57C16445" w14:textId="77777777" w:rsidR="00790757" w:rsidRPr="006123E0" w:rsidRDefault="00790757" w:rsidP="00563394">
            <w:pPr>
              <w:ind w:left="180" w:hanging="180"/>
              <w:jc w:val="left"/>
              <w:rPr>
                <w:rFonts w:ascii="ＭＳ 明朝" w:eastAsia="ＭＳ 明朝" w:hAnsi="ＭＳ 明朝" w:cs="ＭＳ 明朝"/>
                <w:color w:val="000000"/>
                <w:sz w:val="18"/>
                <w:szCs w:val="18"/>
              </w:rPr>
            </w:pPr>
          </w:p>
          <w:p w14:paraId="7B503BD9" w14:textId="77777777" w:rsidR="007149B7" w:rsidRPr="006123E0" w:rsidRDefault="007149B7" w:rsidP="00563394">
            <w:pPr>
              <w:ind w:left="180" w:hanging="180"/>
              <w:jc w:val="left"/>
              <w:rPr>
                <w:rFonts w:ascii="ＭＳ 明朝" w:eastAsia="ＭＳ 明朝" w:hAnsi="ＭＳ 明朝" w:cs="ＭＳ 明朝"/>
                <w:color w:val="000000"/>
                <w:sz w:val="18"/>
                <w:szCs w:val="18"/>
              </w:rPr>
            </w:pPr>
          </w:p>
          <w:p w14:paraId="4DC35BF3" w14:textId="77777777" w:rsidR="007149B7" w:rsidRPr="006123E0" w:rsidRDefault="007149B7" w:rsidP="00563394">
            <w:pPr>
              <w:ind w:left="180" w:hanging="180"/>
              <w:jc w:val="left"/>
              <w:rPr>
                <w:rFonts w:ascii="ＭＳ 明朝" w:eastAsia="ＭＳ 明朝" w:hAnsi="ＭＳ 明朝" w:cs="ＭＳ 明朝"/>
                <w:color w:val="000000"/>
                <w:sz w:val="18"/>
                <w:szCs w:val="18"/>
              </w:rPr>
            </w:pPr>
          </w:p>
          <w:p w14:paraId="31307CD0" w14:textId="13229C88" w:rsidR="00790757" w:rsidRPr="006123E0" w:rsidRDefault="00790757" w:rsidP="00F93FC5">
            <w:pPr>
              <w:ind w:left="540" w:hangingChars="300" w:hanging="540"/>
              <w:jc w:val="left"/>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ア</w:t>
            </w:r>
            <w:r w:rsidR="00F93FC5"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hint="eastAsia"/>
                <w:color w:val="000000"/>
                <w:sz w:val="18"/>
                <w:szCs w:val="18"/>
              </w:rPr>
              <w:t>・</w:t>
            </w:r>
            <w:r w:rsidRPr="006123E0">
              <w:rPr>
                <w:rFonts w:ascii="ＭＳ 明朝" w:eastAsia="ＭＳ 明朝" w:hAnsi="ＭＳ 明朝" w:cs="ＭＳ 明朝"/>
                <w:color w:val="000000"/>
                <w:sz w:val="18"/>
                <w:szCs w:val="18"/>
              </w:rPr>
              <w:t>生徒による授業アンケートの肯定率</w:t>
            </w:r>
          </w:p>
          <w:p w14:paraId="2C3117EC" w14:textId="6CCB5BC1" w:rsidR="00790757" w:rsidRPr="006123E0" w:rsidRDefault="00790757" w:rsidP="00F93FC5">
            <w:pPr>
              <w:ind w:leftChars="200" w:left="420"/>
              <w:jc w:val="left"/>
              <w:rPr>
                <w:rFonts w:ascii="ＭＳ 明朝" w:eastAsia="ＭＳ 明朝" w:hAnsi="ＭＳ 明朝" w:cs="ＭＳ 明朝"/>
                <w:sz w:val="18"/>
                <w:szCs w:val="18"/>
              </w:rPr>
            </w:pPr>
            <w:r w:rsidRPr="006123E0">
              <w:rPr>
                <w:rFonts w:ascii="ＭＳ 明朝" w:eastAsia="ＭＳ 明朝" w:hAnsi="ＭＳ 明朝" w:cs="ＭＳ 明朝"/>
                <w:color w:val="000000"/>
                <w:sz w:val="18"/>
                <w:szCs w:val="18"/>
              </w:rPr>
              <w:t>「(項目８)興味関心」85％以上［</w:t>
            </w:r>
            <w:r w:rsidR="00933D2A" w:rsidRPr="006123E0">
              <w:rPr>
                <w:rFonts w:ascii="ＭＳ 明朝" w:eastAsia="ＭＳ 明朝" w:hAnsi="ＭＳ 明朝" w:cs="ＭＳ 明朝" w:hint="eastAsia"/>
                <w:sz w:val="18"/>
                <w:szCs w:val="18"/>
              </w:rPr>
              <w:t>84.</w:t>
            </w:r>
            <w:r w:rsidR="00B374EB" w:rsidRPr="006123E0">
              <w:rPr>
                <w:rFonts w:ascii="ＭＳ 明朝" w:eastAsia="ＭＳ 明朝" w:hAnsi="ＭＳ 明朝" w:cs="ＭＳ 明朝" w:hint="eastAsia"/>
                <w:sz w:val="18"/>
                <w:szCs w:val="18"/>
              </w:rPr>
              <w:t>3</w:t>
            </w:r>
            <w:r w:rsidRPr="006123E0">
              <w:rPr>
                <w:rFonts w:ascii="ＭＳ 明朝" w:eastAsia="ＭＳ 明朝" w:hAnsi="ＭＳ 明朝" w:cs="ＭＳ 明朝"/>
                <w:sz w:val="18"/>
                <w:szCs w:val="18"/>
              </w:rPr>
              <w:t>％］</w:t>
            </w:r>
          </w:p>
          <w:p w14:paraId="726F82D6" w14:textId="31E6BF5D" w:rsidR="00790757" w:rsidRPr="006123E0" w:rsidRDefault="00790757" w:rsidP="00F93FC5">
            <w:pPr>
              <w:ind w:leftChars="200" w:left="420"/>
              <w:jc w:val="left"/>
              <w:rPr>
                <w:rFonts w:ascii="ＭＳ 明朝" w:eastAsia="ＭＳ 明朝" w:hAnsi="ＭＳ 明朝" w:cs="ＭＳ 明朝"/>
                <w:sz w:val="18"/>
                <w:szCs w:val="18"/>
              </w:rPr>
            </w:pPr>
            <w:r w:rsidRPr="006123E0">
              <w:rPr>
                <w:rFonts w:ascii="ＭＳ 明朝" w:eastAsia="ＭＳ 明朝" w:hAnsi="ＭＳ 明朝" w:cs="ＭＳ 明朝"/>
                <w:sz w:val="18"/>
                <w:szCs w:val="18"/>
              </w:rPr>
              <w:t>「(項目９)知識技能」85％以上［</w:t>
            </w:r>
            <w:r w:rsidR="00933D2A" w:rsidRPr="006123E0">
              <w:rPr>
                <w:rFonts w:ascii="ＭＳ 明朝" w:eastAsia="ＭＳ 明朝" w:hAnsi="ＭＳ 明朝" w:cs="ＭＳ 明朝" w:hint="eastAsia"/>
                <w:sz w:val="18"/>
                <w:szCs w:val="18"/>
              </w:rPr>
              <w:t>8</w:t>
            </w:r>
            <w:r w:rsidR="00B374EB" w:rsidRPr="006123E0">
              <w:rPr>
                <w:rFonts w:ascii="ＭＳ 明朝" w:eastAsia="ＭＳ 明朝" w:hAnsi="ＭＳ 明朝" w:cs="ＭＳ 明朝" w:hint="eastAsia"/>
                <w:sz w:val="18"/>
                <w:szCs w:val="18"/>
              </w:rPr>
              <w:t>4</w:t>
            </w:r>
            <w:r w:rsidR="00933D2A" w:rsidRPr="006123E0">
              <w:rPr>
                <w:rFonts w:ascii="ＭＳ 明朝" w:eastAsia="ＭＳ 明朝" w:hAnsi="ＭＳ 明朝" w:cs="ＭＳ 明朝" w:hint="eastAsia"/>
                <w:sz w:val="18"/>
                <w:szCs w:val="18"/>
              </w:rPr>
              <w:t>.</w:t>
            </w:r>
            <w:r w:rsidR="00B374EB" w:rsidRPr="006123E0">
              <w:rPr>
                <w:rFonts w:ascii="ＭＳ 明朝" w:eastAsia="ＭＳ 明朝" w:hAnsi="ＭＳ 明朝" w:cs="ＭＳ 明朝" w:hint="eastAsia"/>
                <w:sz w:val="18"/>
                <w:szCs w:val="18"/>
              </w:rPr>
              <w:t>8</w:t>
            </w:r>
            <w:r w:rsidRPr="006123E0">
              <w:rPr>
                <w:rFonts w:ascii="ＭＳ 明朝" w:eastAsia="ＭＳ 明朝" w:hAnsi="ＭＳ 明朝" w:cs="ＭＳ 明朝"/>
                <w:sz w:val="18"/>
                <w:szCs w:val="18"/>
              </w:rPr>
              <w:t>％］</w:t>
            </w:r>
          </w:p>
          <w:p w14:paraId="538F4C40" w14:textId="00DE5F12" w:rsidR="00790757" w:rsidRPr="006123E0" w:rsidRDefault="00790757" w:rsidP="00B374EB">
            <w:pPr>
              <w:ind w:left="176" w:firstLineChars="100" w:firstLine="180"/>
              <w:jc w:val="left"/>
              <w:rPr>
                <w:rFonts w:ascii="ＭＳ 明朝" w:eastAsia="ＭＳ 明朝" w:hAnsi="ＭＳ 明朝" w:cs="ＭＳ 明朝"/>
                <w:color w:val="000000"/>
                <w:sz w:val="18"/>
                <w:szCs w:val="18"/>
              </w:rPr>
            </w:pPr>
            <w:r w:rsidRPr="006123E0">
              <w:rPr>
                <w:rFonts w:ascii="ＭＳ 明朝" w:eastAsia="ＭＳ 明朝" w:hAnsi="ＭＳ 明朝" w:cs="ＭＳ 明朝"/>
                <w:sz w:val="18"/>
                <w:szCs w:val="18"/>
              </w:rPr>
              <w:t>・</w:t>
            </w:r>
            <w:r w:rsidR="00F93FC5" w:rsidRPr="006123E0">
              <w:rPr>
                <w:rFonts w:ascii="ＭＳ 明朝" w:eastAsia="ＭＳ 明朝" w:hAnsi="ＭＳ 明朝" w:cs="ＭＳ 明朝" w:hint="eastAsia"/>
                <w:sz w:val="18"/>
                <w:szCs w:val="18"/>
              </w:rPr>
              <w:t>教員研修２回</w:t>
            </w:r>
            <w:r w:rsidR="00B374EB" w:rsidRPr="006123E0">
              <w:rPr>
                <w:rFonts w:ascii="ＭＳ 明朝" w:eastAsia="ＭＳ 明朝" w:hAnsi="ＭＳ 明朝" w:cs="ＭＳ 明朝" w:hint="eastAsia"/>
                <w:sz w:val="18"/>
                <w:szCs w:val="18"/>
              </w:rPr>
              <w:t>[１回]</w:t>
            </w:r>
          </w:p>
          <w:p w14:paraId="65537238" w14:textId="28BCB1FC" w:rsidR="00790757" w:rsidRPr="006123E0" w:rsidRDefault="00790757" w:rsidP="00F93FC5">
            <w:pPr>
              <w:ind w:left="540" w:hangingChars="300" w:hanging="540"/>
              <w:jc w:val="left"/>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w:t>
            </w:r>
            <w:r w:rsidR="00F93FC5"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・学校教育自己診断（生徒）における授業外学習時間 週10時間以上の割合</w:t>
            </w:r>
            <w:r w:rsidR="006D653E"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１年</w:t>
            </w:r>
            <w:r w:rsidRPr="006123E0">
              <w:rPr>
                <w:rFonts w:ascii="ＭＳ 明朝" w:eastAsia="ＭＳ 明朝" w:hAnsi="ＭＳ 明朝" w:cs="ＭＳ 明朝"/>
                <w:sz w:val="18"/>
                <w:szCs w:val="18"/>
              </w:rPr>
              <w:t>1</w:t>
            </w:r>
            <w:r w:rsidR="00B374EB" w:rsidRPr="006123E0">
              <w:rPr>
                <w:rFonts w:ascii="ＭＳ 明朝" w:eastAsia="ＭＳ 明朝" w:hAnsi="ＭＳ 明朝" w:cs="ＭＳ 明朝" w:hint="eastAsia"/>
                <w:sz w:val="18"/>
                <w:szCs w:val="18"/>
              </w:rPr>
              <w:t>8</w:t>
            </w:r>
            <w:r w:rsidRPr="006123E0">
              <w:rPr>
                <w:rFonts w:ascii="ＭＳ 明朝" w:eastAsia="ＭＳ 明朝" w:hAnsi="ＭＳ 明朝" w:cs="ＭＳ 明朝"/>
                <w:sz w:val="18"/>
                <w:szCs w:val="18"/>
              </w:rPr>
              <w:t>％･２年1</w:t>
            </w:r>
            <w:r w:rsidR="00B374EB" w:rsidRPr="006123E0">
              <w:rPr>
                <w:rFonts w:ascii="ＭＳ 明朝" w:eastAsia="ＭＳ 明朝" w:hAnsi="ＭＳ 明朝" w:cs="ＭＳ 明朝" w:hint="eastAsia"/>
                <w:sz w:val="18"/>
                <w:szCs w:val="18"/>
              </w:rPr>
              <w:t>8</w:t>
            </w:r>
            <w:r w:rsidRPr="006123E0">
              <w:rPr>
                <w:rFonts w:ascii="ＭＳ 明朝" w:eastAsia="ＭＳ 明朝" w:hAnsi="ＭＳ 明朝" w:cs="ＭＳ 明朝"/>
                <w:sz w:val="18"/>
                <w:szCs w:val="18"/>
              </w:rPr>
              <w:t>％･３年</w:t>
            </w:r>
            <w:r w:rsidR="00B374EB" w:rsidRPr="006123E0">
              <w:rPr>
                <w:rFonts w:ascii="ＭＳ 明朝" w:eastAsia="ＭＳ 明朝" w:hAnsi="ＭＳ 明朝" w:cs="ＭＳ 明朝" w:hint="eastAsia"/>
                <w:sz w:val="18"/>
                <w:szCs w:val="18"/>
              </w:rPr>
              <w:t>55</w:t>
            </w:r>
            <w:r w:rsidRPr="006123E0">
              <w:rPr>
                <w:rFonts w:ascii="ＭＳ 明朝" w:eastAsia="ＭＳ 明朝" w:hAnsi="ＭＳ 明朝" w:cs="ＭＳ 明朝"/>
                <w:sz w:val="18"/>
                <w:szCs w:val="18"/>
              </w:rPr>
              <w:t>％以</w:t>
            </w:r>
            <w:r w:rsidRPr="006123E0">
              <w:rPr>
                <w:rFonts w:ascii="ＭＳ 明朝" w:eastAsia="ＭＳ 明朝" w:hAnsi="ＭＳ 明朝" w:cs="ＭＳ 明朝"/>
                <w:color w:val="000000"/>
                <w:sz w:val="18"/>
                <w:szCs w:val="18"/>
              </w:rPr>
              <w:t>上</w:t>
            </w:r>
          </w:p>
          <w:p w14:paraId="4D51B8BE" w14:textId="79D8B6BE" w:rsidR="00790757" w:rsidRPr="006123E0" w:rsidRDefault="00790757" w:rsidP="00F93FC5">
            <w:pPr>
              <w:ind w:left="540" w:hangingChars="300" w:hanging="540"/>
              <w:jc w:val="left"/>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 xml:space="preserve">　</w:t>
            </w:r>
            <w:r w:rsidR="00F93FC5"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［１年</w:t>
            </w:r>
            <w:r w:rsidR="00B374EB" w:rsidRPr="006123E0">
              <w:rPr>
                <w:rFonts w:ascii="ＭＳ 明朝" w:eastAsia="ＭＳ 明朝" w:hAnsi="ＭＳ 明朝" w:cs="ＭＳ 明朝" w:hint="eastAsia"/>
                <w:color w:val="000000"/>
                <w:sz w:val="18"/>
                <w:szCs w:val="18"/>
              </w:rPr>
              <w:t>16.0</w:t>
            </w:r>
            <w:r w:rsidRPr="006123E0">
              <w:rPr>
                <w:rFonts w:ascii="ＭＳ 明朝" w:eastAsia="ＭＳ 明朝" w:hAnsi="ＭＳ 明朝" w:cs="ＭＳ 明朝"/>
                <w:color w:val="000000"/>
                <w:sz w:val="18"/>
                <w:szCs w:val="18"/>
              </w:rPr>
              <w:t>％・２年</w:t>
            </w:r>
            <w:r w:rsidR="00B374EB" w:rsidRPr="006123E0">
              <w:rPr>
                <w:rFonts w:ascii="ＭＳ 明朝" w:eastAsia="ＭＳ 明朝" w:hAnsi="ＭＳ 明朝" w:cs="ＭＳ 明朝" w:hint="eastAsia"/>
                <w:color w:val="000000"/>
                <w:sz w:val="18"/>
                <w:szCs w:val="18"/>
              </w:rPr>
              <w:t>13.5</w:t>
            </w:r>
            <w:r w:rsidRPr="006123E0">
              <w:rPr>
                <w:rFonts w:ascii="ＭＳ 明朝" w:eastAsia="ＭＳ 明朝" w:hAnsi="ＭＳ 明朝" w:cs="ＭＳ 明朝"/>
                <w:color w:val="000000"/>
                <w:sz w:val="18"/>
                <w:szCs w:val="18"/>
              </w:rPr>
              <w:t>％・３年</w:t>
            </w:r>
            <w:r w:rsidR="006D653E" w:rsidRPr="006123E0">
              <w:rPr>
                <w:rFonts w:ascii="ＭＳ 明朝" w:eastAsia="ＭＳ 明朝" w:hAnsi="ＭＳ 明朝" w:cs="ＭＳ 明朝" w:hint="eastAsia"/>
                <w:sz w:val="18"/>
                <w:szCs w:val="18"/>
              </w:rPr>
              <w:t>50.0</w:t>
            </w:r>
            <w:r w:rsidRPr="006123E0">
              <w:rPr>
                <w:rFonts w:ascii="ＭＳ 明朝" w:eastAsia="ＭＳ 明朝" w:hAnsi="ＭＳ 明朝" w:cs="ＭＳ 明朝"/>
                <w:color w:val="000000"/>
                <w:sz w:val="18"/>
                <w:szCs w:val="18"/>
              </w:rPr>
              <w:t>％］</w:t>
            </w:r>
          </w:p>
          <w:p w14:paraId="5329282A" w14:textId="0F39F8D2" w:rsidR="00790757" w:rsidRPr="006123E0" w:rsidRDefault="00790757" w:rsidP="00EF070F">
            <w:pPr>
              <w:ind w:leftChars="200" w:left="600" w:hangingChars="100" w:hanging="180"/>
              <w:jc w:val="left"/>
              <w:rPr>
                <w:rFonts w:ascii="ＭＳ 明朝" w:eastAsia="ＭＳ 明朝" w:hAnsi="ＭＳ 明朝" w:cs="ＭＳ 明朝"/>
                <w:sz w:val="18"/>
                <w:szCs w:val="18"/>
              </w:rPr>
            </w:pPr>
            <w:r w:rsidRPr="006123E0">
              <w:rPr>
                <w:rFonts w:ascii="ＭＳ 明朝" w:eastAsia="ＭＳ 明朝" w:hAnsi="ＭＳ 明朝" w:cs="ＭＳ 明朝"/>
                <w:color w:val="000000"/>
                <w:sz w:val="18"/>
                <w:szCs w:val="18"/>
              </w:rPr>
              <w:t>・学習支援クラウドサービス活用の肯定</w:t>
            </w:r>
            <w:r w:rsidRPr="006123E0">
              <w:rPr>
                <w:rFonts w:ascii="ＭＳ 明朝" w:eastAsia="ＭＳ 明朝" w:hAnsi="ＭＳ 明朝" w:cs="ＭＳ 明朝"/>
                <w:sz w:val="18"/>
                <w:szCs w:val="18"/>
              </w:rPr>
              <w:t>率</w:t>
            </w:r>
            <w:r w:rsidR="000F070F" w:rsidRPr="006123E0">
              <w:rPr>
                <w:rFonts w:ascii="ＭＳ 明朝" w:eastAsia="ＭＳ 明朝" w:hAnsi="ＭＳ 明朝" w:cs="ＭＳ 明朝" w:hint="eastAsia"/>
                <w:sz w:val="18"/>
                <w:szCs w:val="18"/>
              </w:rPr>
              <w:t>87</w:t>
            </w:r>
            <w:r w:rsidRPr="006123E0">
              <w:rPr>
                <w:rFonts w:ascii="ＭＳ 明朝" w:eastAsia="ＭＳ 明朝" w:hAnsi="ＭＳ 明朝" w:cs="ＭＳ 明朝"/>
                <w:sz w:val="18"/>
                <w:szCs w:val="18"/>
              </w:rPr>
              <w:t>％以上　［</w:t>
            </w:r>
            <w:r w:rsidR="000F070F" w:rsidRPr="006123E0">
              <w:rPr>
                <w:rFonts w:ascii="ＭＳ 明朝" w:eastAsia="ＭＳ 明朝" w:hAnsi="ＭＳ 明朝" w:cs="ＭＳ 明朝" w:hint="eastAsia"/>
                <w:sz w:val="18"/>
                <w:szCs w:val="18"/>
              </w:rPr>
              <w:t>86</w:t>
            </w:r>
            <w:r w:rsidRPr="006123E0">
              <w:rPr>
                <w:rFonts w:ascii="ＭＳ 明朝" w:eastAsia="ＭＳ 明朝" w:hAnsi="ＭＳ 明朝" w:cs="ＭＳ 明朝"/>
                <w:sz w:val="18"/>
                <w:szCs w:val="18"/>
              </w:rPr>
              <w:t>％］</w:t>
            </w:r>
          </w:p>
          <w:p w14:paraId="1FD93ED7" w14:textId="77777777" w:rsidR="00D22062" w:rsidRPr="006123E0" w:rsidRDefault="00D22062" w:rsidP="00563394">
            <w:pPr>
              <w:ind w:left="540" w:hangingChars="300" w:hanging="540"/>
              <w:rPr>
                <w:rFonts w:ascii="ＭＳ 明朝" w:eastAsia="ＭＳ 明朝" w:hAnsi="ＭＳ 明朝" w:cs="ＭＳ 明朝"/>
                <w:color w:val="000000"/>
                <w:sz w:val="18"/>
                <w:szCs w:val="18"/>
              </w:rPr>
            </w:pPr>
          </w:p>
          <w:p w14:paraId="4D352136" w14:textId="77777777" w:rsidR="00D22062" w:rsidRPr="006123E0" w:rsidRDefault="00D22062" w:rsidP="00563394">
            <w:pPr>
              <w:ind w:left="540" w:hangingChars="300" w:hanging="540"/>
              <w:rPr>
                <w:rFonts w:ascii="ＭＳ 明朝" w:eastAsia="ＭＳ 明朝" w:hAnsi="ＭＳ 明朝" w:cs="ＭＳ 明朝"/>
                <w:color w:val="000000"/>
                <w:sz w:val="18"/>
                <w:szCs w:val="18"/>
              </w:rPr>
            </w:pPr>
          </w:p>
          <w:p w14:paraId="58E372B1" w14:textId="01CA4EEC" w:rsidR="00790757" w:rsidRPr="006123E0" w:rsidRDefault="00790757" w:rsidP="00563394">
            <w:pPr>
              <w:ind w:left="540" w:hangingChars="300" w:hanging="540"/>
              <w:rPr>
                <w:rFonts w:ascii="ＭＳ 明朝" w:eastAsia="ＭＳ 明朝" w:hAnsi="ＭＳ 明朝" w:cs="ＭＳ 明朝"/>
                <w:sz w:val="18"/>
                <w:szCs w:val="18"/>
              </w:rPr>
            </w:pPr>
            <w:r w:rsidRPr="006123E0">
              <w:rPr>
                <w:rFonts w:ascii="ＭＳ 明朝" w:eastAsia="ＭＳ 明朝" w:hAnsi="ＭＳ 明朝" w:cs="ＭＳ 明朝"/>
                <w:color w:val="000000"/>
                <w:sz w:val="18"/>
                <w:szCs w:val="18"/>
              </w:rPr>
              <w:t>ア</w:t>
            </w:r>
            <w:r w:rsidRPr="006123E0">
              <w:rPr>
                <w:rFonts w:ascii="ＭＳ 明朝" w:eastAsia="ＭＳ 明朝" w:hAnsi="ＭＳ 明朝" w:cs="ＭＳ 明朝" w:hint="eastAsia"/>
                <w:color w:val="000000"/>
                <w:sz w:val="18"/>
                <w:szCs w:val="18"/>
              </w:rPr>
              <w:t xml:space="preserve">　・海外の学校や在留外国人との交流機会</w:t>
            </w:r>
            <w:r w:rsidRPr="006123E0">
              <w:rPr>
                <w:rFonts w:ascii="ＭＳ 明朝" w:eastAsia="ＭＳ 明朝" w:hAnsi="ＭＳ 明朝" w:cs="ＭＳ 明朝" w:hint="eastAsia"/>
                <w:sz w:val="18"/>
                <w:szCs w:val="18"/>
              </w:rPr>
              <w:t>７回以上</w:t>
            </w:r>
            <w:r w:rsidR="00FC5735" w:rsidRPr="006123E0">
              <w:rPr>
                <w:rFonts w:ascii="ＭＳ 明朝" w:eastAsia="ＭＳ 明朝" w:hAnsi="ＭＳ 明朝" w:cs="ＭＳ 明朝" w:hint="eastAsia"/>
                <w:sz w:val="18"/>
                <w:szCs w:val="18"/>
              </w:rPr>
              <w:t>[</w:t>
            </w:r>
            <w:r w:rsidR="007A4624" w:rsidRPr="006123E0">
              <w:rPr>
                <w:rFonts w:ascii="ＭＳ 明朝" w:eastAsia="ＭＳ 明朝" w:hAnsi="ＭＳ 明朝" w:cs="ＭＳ 明朝" w:hint="eastAsia"/>
                <w:sz w:val="18"/>
                <w:szCs w:val="18"/>
              </w:rPr>
              <w:t>７</w:t>
            </w:r>
            <w:r w:rsidR="00F2053C" w:rsidRPr="006123E0">
              <w:rPr>
                <w:rFonts w:ascii="ＭＳ 明朝" w:eastAsia="ＭＳ 明朝" w:hAnsi="ＭＳ 明朝" w:cs="ＭＳ 明朝" w:hint="eastAsia"/>
                <w:sz w:val="18"/>
                <w:szCs w:val="18"/>
              </w:rPr>
              <w:t>回</w:t>
            </w:r>
            <w:r w:rsidRPr="006123E0">
              <w:rPr>
                <w:rFonts w:ascii="ＭＳ 明朝" w:eastAsia="ＭＳ 明朝" w:hAnsi="ＭＳ 明朝" w:cs="ＭＳ 明朝" w:hint="eastAsia"/>
                <w:sz w:val="18"/>
                <w:szCs w:val="18"/>
              </w:rPr>
              <w:t>］</w:t>
            </w:r>
          </w:p>
          <w:p w14:paraId="145BAA56" w14:textId="77777777" w:rsidR="007A4624" w:rsidRPr="006123E0" w:rsidRDefault="007A4624" w:rsidP="00563394">
            <w:pPr>
              <w:ind w:left="540" w:hangingChars="300" w:hanging="540"/>
              <w:rPr>
                <w:rFonts w:ascii="ＭＳ 明朝" w:eastAsia="ＭＳ 明朝" w:hAnsi="ＭＳ 明朝" w:cs="ＭＳ 明朝"/>
                <w:sz w:val="18"/>
                <w:szCs w:val="18"/>
              </w:rPr>
            </w:pPr>
          </w:p>
          <w:p w14:paraId="150DF0DD" w14:textId="66C32202" w:rsidR="00790757" w:rsidRPr="006123E0" w:rsidRDefault="00790757" w:rsidP="00425D3B">
            <w:pPr>
              <w:ind w:left="540" w:hangingChars="300" w:hanging="540"/>
              <w:rPr>
                <w:rFonts w:ascii="ＭＳ 明朝" w:eastAsia="ＭＳ 明朝" w:hAnsi="ＭＳ 明朝" w:cs="ＭＳ 明朝"/>
                <w:sz w:val="18"/>
                <w:szCs w:val="18"/>
              </w:rPr>
            </w:pPr>
            <w:r w:rsidRPr="006123E0">
              <w:rPr>
                <w:rFonts w:ascii="ＭＳ 明朝" w:eastAsia="ＭＳ 明朝" w:hAnsi="ＭＳ 明朝" w:cs="ＭＳ 明朝"/>
                <w:sz w:val="18"/>
                <w:szCs w:val="18"/>
              </w:rPr>
              <w:t>イ</w:t>
            </w:r>
            <w:r w:rsidRPr="006123E0">
              <w:rPr>
                <w:rFonts w:ascii="ＭＳ 明朝" w:eastAsia="ＭＳ 明朝" w:hAnsi="ＭＳ 明朝" w:cs="ＭＳ 明朝" w:hint="eastAsia"/>
                <w:sz w:val="18"/>
                <w:szCs w:val="18"/>
              </w:rPr>
              <w:t xml:space="preserve">　</w:t>
            </w:r>
            <w:r w:rsidRPr="006123E0">
              <w:rPr>
                <w:rFonts w:ascii="ＭＳ 明朝" w:eastAsia="ＭＳ 明朝" w:hAnsi="ＭＳ 明朝" w:cs="ＭＳ 明朝"/>
                <w:sz w:val="18"/>
                <w:szCs w:val="18"/>
              </w:rPr>
              <w:t>・CEFRB１</w:t>
            </w:r>
            <w:r w:rsidR="00564B8F" w:rsidRPr="006123E0">
              <w:rPr>
                <w:rFonts w:ascii="ＭＳ 明朝" w:eastAsia="ＭＳ 明朝" w:hAnsi="ＭＳ 明朝" w:cs="ＭＳ 明朝" w:hint="eastAsia"/>
                <w:sz w:val="18"/>
                <w:szCs w:val="18"/>
              </w:rPr>
              <w:t>程度</w:t>
            </w:r>
            <w:r w:rsidRPr="006123E0">
              <w:rPr>
                <w:rFonts w:ascii="ＭＳ 明朝" w:eastAsia="ＭＳ 明朝" w:hAnsi="ＭＳ 明朝" w:cs="ＭＳ 明朝"/>
                <w:sz w:val="18"/>
                <w:szCs w:val="18"/>
              </w:rPr>
              <w:t>以上1</w:t>
            </w:r>
            <w:r w:rsidR="00564B8F" w:rsidRPr="006123E0">
              <w:rPr>
                <w:rFonts w:ascii="ＭＳ 明朝" w:eastAsia="ＭＳ 明朝" w:hAnsi="ＭＳ 明朝" w:cs="ＭＳ 明朝" w:hint="eastAsia"/>
                <w:sz w:val="18"/>
                <w:szCs w:val="18"/>
              </w:rPr>
              <w:t>4</w:t>
            </w:r>
            <w:r w:rsidRPr="006123E0">
              <w:rPr>
                <w:rFonts w:ascii="ＭＳ 明朝" w:eastAsia="ＭＳ 明朝" w:hAnsi="ＭＳ 明朝" w:cs="ＭＳ 明朝"/>
                <w:sz w:val="18"/>
                <w:szCs w:val="18"/>
              </w:rPr>
              <w:t>0名以上</w:t>
            </w:r>
            <w:r w:rsidR="00425D3B" w:rsidRPr="006123E0">
              <w:rPr>
                <w:rFonts w:ascii="ＭＳ 明朝" w:eastAsia="ＭＳ 明朝" w:hAnsi="ＭＳ 明朝" w:cs="ＭＳ 明朝" w:hint="eastAsia"/>
                <w:sz w:val="18"/>
                <w:szCs w:val="18"/>
              </w:rPr>
              <w:t>[</w:t>
            </w:r>
            <w:r w:rsidR="00663CFA" w:rsidRPr="006123E0">
              <w:rPr>
                <w:rFonts w:ascii="ＭＳ 明朝" w:eastAsia="ＭＳ 明朝" w:hAnsi="ＭＳ 明朝" w:cs="ＭＳ 明朝" w:hint="eastAsia"/>
                <w:sz w:val="18"/>
                <w:szCs w:val="18"/>
              </w:rPr>
              <w:t>141</w:t>
            </w:r>
            <w:r w:rsidRPr="006123E0">
              <w:rPr>
                <w:rFonts w:ascii="ＭＳ 明朝" w:eastAsia="ＭＳ 明朝" w:hAnsi="ＭＳ 明朝" w:cs="ＭＳ 明朝"/>
                <w:sz w:val="18"/>
                <w:szCs w:val="18"/>
              </w:rPr>
              <w:t>名］</w:t>
            </w:r>
          </w:p>
          <w:p w14:paraId="2FA72614" w14:textId="77777777" w:rsidR="00425D3B" w:rsidRPr="006123E0" w:rsidRDefault="00425D3B" w:rsidP="00563394">
            <w:pPr>
              <w:ind w:left="540" w:hangingChars="300" w:hanging="540"/>
              <w:rPr>
                <w:rFonts w:ascii="ＭＳ 明朝" w:eastAsia="ＭＳ 明朝" w:hAnsi="ＭＳ 明朝" w:cs="ＭＳ 明朝"/>
                <w:color w:val="000000"/>
                <w:sz w:val="18"/>
                <w:szCs w:val="18"/>
              </w:rPr>
            </w:pPr>
          </w:p>
          <w:p w14:paraId="7C442398" w14:textId="2C1714EE" w:rsidR="00790757" w:rsidRPr="006123E0" w:rsidRDefault="00790757" w:rsidP="00563394">
            <w:pPr>
              <w:ind w:left="540" w:hangingChars="300" w:hanging="540"/>
              <w:rPr>
                <w:rFonts w:ascii="ＭＳ 明朝" w:eastAsia="ＭＳ 明朝" w:hAnsi="ＭＳ 明朝" w:cs="ＭＳ 明朝"/>
                <w:sz w:val="18"/>
                <w:szCs w:val="18"/>
              </w:rPr>
            </w:pPr>
            <w:r w:rsidRPr="006123E0">
              <w:rPr>
                <w:rFonts w:ascii="ＭＳ 明朝" w:eastAsia="ＭＳ 明朝" w:hAnsi="ＭＳ 明朝" w:cs="ＭＳ 明朝"/>
                <w:color w:val="000000"/>
                <w:sz w:val="18"/>
                <w:szCs w:val="18"/>
              </w:rPr>
              <w:t>ア</w:t>
            </w:r>
            <w:r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・学会、研究会等での発表</w:t>
            </w:r>
            <w:r w:rsidRPr="006123E0">
              <w:rPr>
                <w:rFonts w:ascii="ＭＳ 明朝" w:eastAsia="ＭＳ 明朝" w:hAnsi="ＭＳ 明朝" w:cs="ＭＳ 明朝"/>
                <w:sz w:val="18"/>
                <w:szCs w:val="18"/>
              </w:rPr>
              <w:t>件数のべ10テーマ以上［</w:t>
            </w:r>
            <w:r w:rsidR="00F2053C" w:rsidRPr="006123E0">
              <w:rPr>
                <w:rFonts w:ascii="ＭＳ 明朝" w:eastAsia="ＭＳ 明朝" w:hAnsi="ＭＳ 明朝" w:cs="ＭＳ 明朝" w:hint="eastAsia"/>
                <w:sz w:val="18"/>
                <w:szCs w:val="18"/>
              </w:rPr>
              <w:t>1</w:t>
            </w:r>
            <w:r w:rsidR="003200F1" w:rsidRPr="006123E0">
              <w:rPr>
                <w:rFonts w:ascii="ＭＳ 明朝" w:eastAsia="ＭＳ 明朝" w:hAnsi="ＭＳ 明朝" w:cs="ＭＳ 明朝" w:hint="eastAsia"/>
                <w:sz w:val="18"/>
                <w:szCs w:val="18"/>
              </w:rPr>
              <w:t>7</w:t>
            </w:r>
            <w:r w:rsidRPr="006123E0">
              <w:rPr>
                <w:rFonts w:ascii="ＭＳ 明朝" w:eastAsia="ＭＳ 明朝" w:hAnsi="ＭＳ 明朝" w:cs="ＭＳ 明朝"/>
                <w:sz w:val="18"/>
                <w:szCs w:val="18"/>
              </w:rPr>
              <w:t>件］</w:t>
            </w:r>
          </w:p>
          <w:p w14:paraId="5D1679A0" w14:textId="72F66609" w:rsidR="00790757" w:rsidRPr="006123E0" w:rsidRDefault="00790757" w:rsidP="00563394">
            <w:pPr>
              <w:ind w:leftChars="200" w:left="420"/>
              <w:rPr>
                <w:rFonts w:ascii="ＭＳ 明朝" w:eastAsia="ＭＳ 明朝" w:hAnsi="ＭＳ 明朝" w:cs="ＭＳ 明朝"/>
                <w:sz w:val="18"/>
                <w:szCs w:val="18"/>
              </w:rPr>
            </w:pPr>
            <w:r w:rsidRPr="006123E0">
              <w:rPr>
                <w:rFonts w:ascii="ＭＳ 明朝" w:eastAsia="ＭＳ 明朝" w:hAnsi="ＭＳ 明朝" w:cs="ＭＳ 明朝"/>
                <w:sz w:val="18"/>
                <w:szCs w:val="18"/>
              </w:rPr>
              <w:t>・実験の実施率25％以上［</w:t>
            </w:r>
            <w:r w:rsidR="00F2053C" w:rsidRPr="006123E0">
              <w:rPr>
                <w:rFonts w:ascii="ＭＳ 明朝" w:eastAsia="ＭＳ 明朝" w:hAnsi="ＭＳ 明朝" w:cs="ＭＳ 明朝" w:hint="eastAsia"/>
                <w:sz w:val="18"/>
                <w:szCs w:val="18"/>
              </w:rPr>
              <w:t>26.8</w:t>
            </w:r>
            <w:r w:rsidRPr="006123E0">
              <w:rPr>
                <w:rFonts w:ascii="ＭＳ 明朝" w:eastAsia="ＭＳ 明朝" w:hAnsi="ＭＳ 明朝" w:cs="ＭＳ 明朝"/>
                <w:sz w:val="18"/>
                <w:szCs w:val="18"/>
              </w:rPr>
              <w:t>％］</w:t>
            </w:r>
          </w:p>
          <w:p w14:paraId="64CFF289" w14:textId="7EC8E293" w:rsidR="00790757" w:rsidRPr="006123E0" w:rsidRDefault="002924E5" w:rsidP="00144764">
            <w:pPr>
              <w:ind w:left="540" w:hangingChars="300" w:hanging="540"/>
              <w:jc w:val="left"/>
              <w:rPr>
                <w:rFonts w:ascii="ＭＳ 明朝" w:eastAsia="ＭＳ 明朝" w:hAnsi="ＭＳ 明朝" w:cs="ＭＳ 明朝"/>
                <w:sz w:val="18"/>
                <w:szCs w:val="18"/>
              </w:rPr>
            </w:pPr>
            <w:r w:rsidRPr="006123E0">
              <w:rPr>
                <w:rFonts w:ascii="ＭＳ 明朝" w:eastAsia="ＭＳ 明朝" w:hAnsi="ＭＳ 明朝" w:cs="ＭＳ 明朝" w:hint="eastAsia"/>
                <w:sz w:val="18"/>
                <w:szCs w:val="18"/>
              </w:rPr>
              <w:t>イ　・</w:t>
            </w:r>
            <w:r w:rsidR="00144764" w:rsidRPr="006123E0">
              <w:rPr>
                <w:rFonts w:ascii="ＭＳ 明朝" w:eastAsia="ＭＳ 明朝" w:hAnsi="ＭＳ 明朝" w:cs="ＭＳ 明朝" w:hint="eastAsia"/>
                <w:sz w:val="18"/>
                <w:szCs w:val="18"/>
              </w:rPr>
              <w:t>課題研究などにおける大学や企業と連携した取組みの数</w:t>
            </w:r>
            <w:r w:rsidR="00F60D28" w:rsidRPr="006123E0">
              <w:rPr>
                <w:rFonts w:ascii="ＭＳ 明朝" w:eastAsia="ＭＳ 明朝" w:hAnsi="ＭＳ 明朝" w:cs="ＭＳ 明朝" w:hint="eastAsia"/>
                <w:sz w:val="18"/>
                <w:szCs w:val="18"/>
              </w:rPr>
              <w:t>５</w:t>
            </w:r>
            <w:r w:rsidR="002B45D0" w:rsidRPr="006123E0">
              <w:rPr>
                <w:rFonts w:ascii="ＭＳ 明朝" w:eastAsia="ＭＳ 明朝" w:hAnsi="ＭＳ 明朝" w:cs="ＭＳ 明朝" w:hint="eastAsia"/>
                <w:sz w:val="18"/>
                <w:szCs w:val="18"/>
              </w:rPr>
              <w:t>件[</w:t>
            </w:r>
            <w:r w:rsidR="00F60D28" w:rsidRPr="006123E0">
              <w:rPr>
                <w:rFonts w:ascii="ＭＳ 明朝" w:eastAsia="ＭＳ 明朝" w:hAnsi="ＭＳ 明朝" w:cs="ＭＳ 明朝" w:hint="eastAsia"/>
                <w:sz w:val="18"/>
                <w:szCs w:val="18"/>
              </w:rPr>
              <w:t>５</w:t>
            </w:r>
            <w:r w:rsidR="002B45D0" w:rsidRPr="006123E0">
              <w:rPr>
                <w:rFonts w:ascii="ＭＳ 明朝" w:eastAsia="ＭＳ 明朝" w:hAnsi="ＭＳ 明朝" w:cs="ＭＳ 明朝" w:hint="eastAsia"/>
                <w:sz w:val="18"/>
                <w:szCs w:val="18"/>
              </w:rPr>
              <w:t>件]</w:t>
            </w:r>
          </w:p>
          <w:p w14:paraId="567E6C58" w14:textId="3E7D8DFA" w:rsidR="00790757" w:rsidRPr="006123E0" w:rsidRDefault="00790757" w:rsidP="00563394">
            <w:pPr>
              <w:ind w:left="540" w:hangingChars="300" w:hanging="540"/>
              <w:jc w:val="left"/>
              <w:rPr>
                <w:rFonts w:ascii="ＭＳ 明朝" w:eastAsia="ＭＳ 明朝" w:hAnsi="ＭＳ 明朝" w:cs="ＭＳ 明朝"/>
                <w:color w:val="000000"/>
                <w:sz w:val="18"/>
                <w:szCs w:val="18"/>
              </w:rPr>
            </w:pPr>
            <w:r w:rsidRPr="006123E0">
              <w:rPr>
                <w:rFonts w:ascii="ＭＳ 明朝" w:eastAsia="ＭＳ 明朝" w:hAnsi="ＭＳ 明朝" w:cs="ＭＳ 明朝" w:hint="eastAsia"/>
                <w:sz w:val="18"/>
                <w:szCs w:val="18"/>
              </w:rPr>
              <w:t xml:space="preserve">ウ　</w:t>
            </w:r>
            <w:r w:rsidRPr="006123E0">
              <w:rPr>
                <w:rFonts w:ascii="ＭＳ 明朝" w:eastAsia="ＭＳ 明朝" w:hAnsi="ＭＳ 明朝" w:cs="ＭＳ 明朝"/>
                <w:sz w:val="18"/>
                <w:szCs w:val="18"/>
              </w:rPr>
              <w:t>・各種小・中学生対象講</w:t>
            </w:r>
            <w:r w:rsidRPr="006123E0">
              <w:rPr>
                <w:rFonts w:ascii="ＭＳ 明朝" w:eastAsia="ＭＳ 明朝" w:hAnsi="ＭＳ 明朝" w:cs="ＭＳ 明朝" w:hint="eastAsia"/>
                <w:sz w:val="18"/>
                <w:szCs w:val="18"/>
              </w:rPr>
              <w:t xml:space="preserve">　</w:t>
            </w:r>
            <w:r w:rsidRPr="006123E0">
              <w:rPr>
                <w:rFonts w:ascii="ＭＳ 明朝" w:eastAsia="ＭＳ 明朝" w:hAnsi="ＭＳ 明朝" w:cs="ＭＳ 明朝"/>
                <w:sz w:val="18"/>
                <w:szCs w:val="18"/>
              </w:rPr>
              <w:t>座等への参加児童生徒数</w:t>
            </w:r>
            <w:r w:rsidR="00EF070F" w:rsidRPr="006123E0">
              <w:rPr>
                <w:rFonts w:ascii="ＭＳ 明朝" w:eastAsia="ＭＳ 明朝" w:hAnsi="ＭＳ 明朝" w:cs="ＭＳ 明朝" w:hint="eastAsia"/>
                <w:sz w:val="18"/>
                <w:szCs w:val="18"/>
              </w:rPr>
              <w:t xml:space="preserve">　対象の本校生徒数に対しのべ100％以上［－］</w:t>
            </w:r>
          </w:p>
        </w:tc>
        <w:tc>
          <w:tcPr>
            <w:tcW w:w="4678" w:type="dxa"/>
            <w:tcBorders>
              <w:left w:val="dashed" w:sz="4" w:space="0" w:color="000000"/>
              <w:right w:val="single" w:sz="4" w:space="0" w:color="000000"/>
            </w:tcBorders>
            <w:shd w:val="clear" w:color="auto" w:fill="auto"/>
            <w:tcMar>
              <w:top w:w="85" w:type="dxa"/>
              <w:left w:w="85" w:type="dxa"/>
              <w:bottom w:w="85" w:type="dxa"/>
              <w:right w:w="85" w:type="dxa"/>
            </w:tcMar>
          </w:tcPr>
          <w:p w14:paraId="4B0F59D0" w14:textId="6A915E9A" w:rsidR="00790757" w:rsidRPr="006123E0" w:rsidRDefault="00790757" w:rsidP="00563394">
            <w:pPr>
              <w:jc w:val="left"/>
              <w:rPr>
                <w:rFonts w:ascii="ＭＳ 明朝" w:eastAsia="ＭＳ 明朝" w:hAnsi="ＭＳ 明朝" w:cs="ＭＳ 明朝"/>
                <w:color w:val="000000"/>
                <w:sz w:val="18"/>
                <w:szCs w:val="18"/>
              </w:rPr>
            </w:pPr>
          </w:p>
        </w:tc>
      </w:tr>
    </w:tbl>
    <w:p w14:paraId="23F90261" w14:textId="77777777" w:rsidR="0002147A" w:rsidRPr="006123E0" w:rsidRDefault="0002147A">
      <w:r w:rsidRPr="006123E0">
        <w:br w:type="page"/>
      </w:r>
    </w:p>
    <w:p w14:paraId="4DC4EF5A" w14:textId="77777777" w:rsidR="0002147A" w:rsidRPr="006123E0" w:rsidRDefault="0002147A"/>
    <w:tbl>
      <w:tblPr>
        <w:tblStyle w:val="af0"/>
        <w:tblW w:w="15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2020"/>
        <w:gridCol w:w="4572"/>
        <w:gridCol w:w="3012"/>
        <w:gridCol w:w="4678"/>
      </w:tblGrid>
      <w:tr w:rsidR="00790757" w:rsidRPr="006123E0" w14:paraId="5FB6CC9C" w14:textId="77777777" w:rsidTr="00D22062">
        <w:trPr>
          <w:jc w:val="center"/>
        </w:trPr>
        <w:tc>
          <w:tcPr>
            <w:tcW w:w="881" w:type="dxa"/>
            <w:shd w:val="clear" w:color="auto" w:fill="auto"/>
            <w:tcMar>
              <w:top w:w="85" w:type="dxa"/>
              <w:left w:w="85" w:type="dxa"/>
              <w:bottom w:w="85" w:type="dxa"/>
              <w:right w:w="85" w:type="dxa"/>
            </w:tcMar>
            <w:textDirection w:val="tbRlV"/>
            <w:vAlign w:val="center"/>
          </w:tcPr>
          <w:p w14:paraId="2F3DA036" w14:textId="79D04FD7" w:rsidR="00790757" w:rsidRPr="006123E0" w:rsidRDefault="00790757" w:rsidP="00563394">
            <w:pPr>
              <w:ind w:left="59" w:right="210" w:firstLine="9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３　自主性の向上と安全</w:t>
            </w:r>
            <w:r w:rsidRPr="006123E0">
              <w:rPr>
                <w:rFonts w:ascii="ＭＳ 明朝" w:eastAsia="ＭＳ 明朝" w:hAnsi="ＭＳ 明朝" w:cs="ＭＳ 明朝"/>
                <w:color w:val="000000"/>
                <w:sz w:val="18"/>
                <w:szCs w:val="18"/>
              </w:rPr>
              <w:t>安心</w:t>
            </w:r>
            <w:r w:rsidRPr="006123E0">
              <w:rPr>
                <w:rFonts w:ascii="ＭＳ 明朝" w:eastAsia="ＭＳ 明朝" w:hAnsi="ＭＳ 明朝" w:cs="ＭＳ 明朝" w:hint="eastAsia"/>
                <w:color w:val="000000"/>
                <w:sz w:val="18"/>
                <w:szCs w:val="18"/>
              </w:rPr>
              <w:t>な学校づくり</w:t>
            </w:r>
          </w:p>
        </w:tc>
        <w:tc>
          <w:tcPr>
            <w:tcW w:w="2020" w:type="dxa"/>
            <w:shd w:val="clear" w:color="auto" w:fill="auto"/>
            <w:tcMar>
              <w:top w:w="85" w:type="dxa"/>
              <w:left w:w="85" w:type="dxa"/>
              <w:bottom w:w="85" w:type="dxa"/>
              <w:right w:w="85" w:type="dxa"/>
            </w:tcMar>
          </w:tcPr>
          <w:p w14:paraId="6A37F6C8"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ア</w:t>
            </w:r>
            <w:r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部活動</w:t>
            </w:r>
            <w:r w:rsidRPr="006123E0">
              <w:rPr>
                <w:rFonts w:ascii="ＭＳ 明朝" w:eastAsia="ＭＳ 明朝" w:hAnsi="ＭＳ 明朝" w:cs="ＭＳ 明朝" w:hint="eastAsia"/>
                <w:color w:val="000000"/>
                <w:sz w:val="18"/>
                <w:szCs w:val="18"/>
              </w:rPr>
              <w:t>や生徒会活動の</w:t>
            </w:r>
            <w:r w:rsidRPr="006123E0">
              <w:rPr>
                <w:rFonts w:ascii="ＭＳ 明朝" w:eastAsia="ＭＳ 明朝" w:hAnsi="ＭＳ 明朝" w:cs="ＭＳ 明朝"/>
                <w:color w:val="000000"/>
                <w:sz w:val="18"/>
                <w:szCs w:val="18"/>
              </w:rPr>
              <w:t>活性化</w:t>
            </w:r>
          </w:p>
          <w:p w14:paraId="00033538" w14:textId="77777777" w:rsidR="00790757" w:rsidRPr="006123E0" w:rsidRDefault="00790757" w:rsidP="00563394">
            <w:pPr>
              <w:ind w:left="180" w:hanging="180"/>
              <w:rPr>
                <w:rFonts w:ascii="ＭＳ 明朝" w:eastAsia="ＭＳ 明朝" w:hAnsi="ＭＳ 明朝" w:cs="ＭＳ 明朝"/>
                <w:color w:val="000000"/>
                <w:sz w:val="18"/>
                <w:szCs w:val="18"/>
              </w:rPr>
            </w:pPr>
          </w:p>
          <w:p w14:paraId="161D61AA" w14:textId="77777777" w:rsidR="00790757" w:rsidRPr="006123E0" w:rsidRDefault="00790757" w:rsidP="00563394">
            <w:pPr>
              <w:ind w:left="180" w:hanging="180"/>
              <w:rPr>
                <w:rFonts w:ascii="ＭＳ 明朝" w:eastAsia="ＭＳ 明朝" w:hAnsi="ＭＳ 明朝" w:cs="ＭＳ 明朝"/>
                <w:color w:val="000000"/>
                <w:sz w:val="18"/>
                <w:szCs w:val="18"/>
              </w:rPr>
            </w:pPr>
          </w:p>
          <w:p w14:paraId="003872B5" w14:textId="77777777" w:rsidR="00790757" w:rsidRPr="006123E0" w:rsidRDefault="00790757" w:rsidP="00563394">
            <w:pPr>
              <w:ind w:left="180" w:hanging="180"/>
              <w:rPr>
                <w:rFonts w:ascii="ＭＳ 明朝" w:eastAsia="ＭＳ 明朝" w:hAnsi="ＭＳ 明朝" w:cs="ＭＳ 明朝"/>
                <w:color w:val="000000"/>
                <w:sz w:val="18"/>
                <w:szCs w:val="18"/>
              </w:rPr>
            </w:pPr>
          </w:p>
          <w:p w14:paraId="109530AF" w14:textId="77777777" w:rsidR="00790757" w:rsidRPr="006123E0" w:rsidRDefault="00790757" w:rsidP="00563394">
            <w:pPr>
              <w:ind w:left="180" w:hanging="180"/>
              <w:rPr>
                <w:rFonts w:ascii="ＭＳ 明朝" w:eastAsia="ＭＳ 明朝" w:hAnsi="ＭＳ 明朝" w:cs="ＭＳ 明朝"/>
                <w:color w:val="000000"/>
                <w:sz w:val="18"/>
                <w:szCs w:val="18"/>
              </w:rPr>
            </w:pPr>
          </w:p>
          <w:p w14:paraId="467957C5" w14:textId="77777777" w:rsidR="00790757" w:rsidRPr="006123E0" w:rsidRDefault="00790757" w:rsidP="00563394">
            <w:pPr>
              <w:ind w:left="180" w:hanging="180"/>
              <w:rPr>
                <w:rFonts w:ascii="ＭＳ 明朝" w:eastAsia="ＭＳ 明朝" w:hAnsi="ＭＳ 明朝" w:cs="ＭＳ 明朝"/>
                <w:color w:val="000000"/>
                <w:sz w:val="18"/>
                <w:szCs w:val="18"/>
              </w:rPr>
            </w:pPr>
          </w:p>
          <w:p w14:paraId="16473AFA" w14:textId="77777777" w:rsidR="00790757" w:rsidRPr="006123E0" w:rsidRDefault="00790757" w:rsidP="00563394">
            <w:pPr>
              <w:ind w:left="180" w:hanging="180"/>
              <w:rPr>
                <w:rFonts w:ascii="ＭＳ 明朝" w:eastAsia="ＭＳ 明朝" w:hAnsi="ＭＳ 明朝" w:cs="ＭＳ 明朝"/>
                <w:color w:val="000000"/>
                <w:sz w:val="18"/>
                <w:szCs w:val="18"/>
              </w:rPr>
            </w:pPr>
          </w:p>
          <w:p w14:paraId="45AE3720"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イ　生徒への支援</w:t>
            </w:r>
            <w:r w:rsidRPr="006123E0">
              <w:rPr>
                <w:rFonts w:ascii="ＭＳ 明朝" w:eastAsia="ＭＳ 明朝" w:hAnsi="ＭＳ 明朝" w:cs="ＭＳ 明朝"/>
                <w:color w:val="000000"/>
                <w:sz w:val="18"/>
                <w:szCs w:val="18"/>
              </w:rPr>
              <w:t>、生活規律の向上の確立</w:t>
            </w:r>
          </w:p>
        </w:tc>
        <w:tc>
          <w:tcPr>
            <w:tcW w:w="4572" w:type="dxa"/>
            <w:tcBorders>
              <w:right w:val="dashed" w:sz="4" w:space="0" w:color="000000"/>
            </w:tcBorders>
            <w:shd w:val="clear" w:color="auto" w:fill="auto"/>
            <w:tcMar>
              <w:top w:w="85" w:type="dxa"/>
              <w:left w:w="85" w:type="dxa"/>
              <w:bottom w:w="85" w:type="dxa"/>
              <w:right w:w="85" w:type="dxa"/>
            </w:tcMar>
          </w:tcPr>
          <w:p w14:paraId="4785AA34" w14:textId="4D2098FC"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ア</w:t>
            </w:r>
            <w:r w:rsidRPr="006123E0">
              <w:rPr>
                <w:rFonts w:ascii="ＭＳ 明朝" w:eastAsia="ＭＳ 明朝" w:hAnsi="ＭＳ 明朝" w:cs="ＭＳ 明朝" w:hint="eastAsia"/>
                <w:color w:val="000000"/>
                <w:sz w:val="18"/>
                <w:szCs w:val="18"/>
              </w:rPr>
              <w:t xml:space="preserve">　・部活動参加者の進路</w:t>
            </w:r>
            <w:r w:rsidR="00F93FC5" w:rsidRPr="006123E0">
              <w:rPr>
                <w:rFonts w:ascii="ＭＳ 明朝" w:eastAsia="ＭＳ 明朝" w:hAnsi="ＭＳ 明朝" w:cs="ＭＳ 明朝" w:hint="eastAsia"/>
                <w:color w:val="000000"/>
                <w:sz w:val="18"/>
                <w:szCs w:val="18"/>
              </w:rPr>
              <w:t>希望</w:t>
            </w:r>
            <w:r w:rsidRPr="006123E0">
              <w:rPr>
                <w:rFonts w:ascii="ＭＳ 明朝" w:eastAsia="ＭＳ 明朝" w:hAnsi="ＭＳ 明朝" w:cs="ＭＳ 明朝" w:hint="eastAsia"/>
                <w:color w:val="000000"/>
                <w:sz w:val="18"/>
                <w:szCs w:val="18"/>
              </w:rPr>
              <w:t>実現に向けて、学習支援クラウドサービスを活用し、学習と部活動との両立を図る。学習意欲向上に向けた分析と対策を実施する。</w:t>
            </w:r>
          </w:p>
          <w:p w14:paraId="6DDF7616" w14:textId="77777777" w:rsidR="00790757" w:rsidRPr="006123E0" w:rsidRDefault="00790757" w:rsidP="00563394">
            <w:pPr>
              <w:ind w:leftChars="100" w:left="570" w:hangingChars="200" w:hanging="36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 xml:space="preserve">　・学校行事やボランティアなどの体験的活動の充実を図るとともに、生徒の自主的な運営を支援する。</w:t>
            </w:r>
          </w:p>
          <w:p w14:paraId="23FC105C" w14:textId="77777777" w:rsidR="00790757" w:rsidRPr="006123E0" w:rsidRDefault="00790757" w:rsidP="00563394">
            <w:pPr>
              <w:rPr>
                <w:rFonts w:ascii="ＭＳ 明朝" w:eastAsia="ＭＳ 明朝" w:hAnsi="ＭＳ 明朝" w:cs="ＭＳ 明朝"/>
                <w:color w:val="000000"/>
                <w:sz w:val="18"/>
                <w:szCs w:val="18"/>
              </w:rPr>
            </w:pPr>
          </w:p>
          <w:p w14:paraId="180C6EB1" w14:textId="77777777"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 xml:space="preserve">イ　</w:t>
            </w:r>
            <w:r w:rsidRPr="006123E0">
              <w:rPr>
                <w:rFonts w:ascii="ＭＳ 明朝" w:eastAsia="ＭＳ 明朝" w:hAnsi="ＭＳ 明朝" w:cs="ＭＳ 明朝"/>
                <w:color w:val="000000"/>
                <w:sz w:val="18"/>
                <w:szCs w:val="18"/>
              </w:rPr>
              <w:t>・教育相談機能を充実させ、課題や悩みを抱える生徒の状況把握などに組織的に取り組む。</w:t>
            </w:r>
          </w:p>
        </w:tc>
        <w:tc>
          <w:tcPr>
            <w:tcW w:w="3012" w:type="dxa"/>
            <w:tcBorders>
              <w:right w:val="dashed" w:sz="4" w:space="0" w:color="000000"/>
            </w:tcBorders>
            <w:tcMar>
              <w:top w:w="85" w:type="dxa"/>
              <w:left w:w="85" w:type="dxa"/>
              <w:bottom w:w="85" w:type="dxa"/>
              <w:right w:w="85" w:type="dxa"/>
            </w:tcMar>
          </w:tcPr>
          <w:p w14:paraId="2FFF4AE7" w14:textId="58E61D4E" w:rsidR="00790757" w:rsidRPr="006123E0" w:rsidRDefault="00790757" w:rsidP="00A700F3">
            <w:pPr>
              <w:ind w:left="540" w:hangingChars="300" w:hanging="540"/>
              <w:rPr>
                <w:rFonts w:ascii="ＭＳ 明朝" w:eastAsia="ＭＳ 明朝" w:hAnsi="ＭＳ 明朝" w:cs="ＭＳ 明朝"/>
                <w:sz w:val="18"/>
                <w:szCs w:val="18"/>
              </w:rPr>
            </w:pPr>
            <w:r w:rsidRPr="006123E0">
              <w:rPr>
                <w:rFonts w:ascii="ＭＳ 明朝" w:eastAsia="ＭＳ 明朝" w:hAnsi="ＭＳ 明朝" w:cs="ＭＳ 明朝"/>
                <w:color w:val="000000"/>
                <w:sz w:val="18"/>
                <w:szCs w:val="18"/>
              </w:rPr>
              <w:t>ア</w:t>
            </w:r>
            <w:r w:rsidRPr="006123E0">
              <w:rPr>
                <w:rFonts w:ascii="ＭＳ 明朝" w:eastAsia="ＭＳ 明朝" w:hAnsi="ＭＳ 明朝" w:cs="ＭＳ 明朝" w:hint="eastAsia"/>
                <w:color w:val="000000"/>
                <w:sz w:val="18"/>
                <w:szCs w:val="18"/>
              </w:rPr>
              <w:t xml:space="preserve">　・学校教育自己診断(生徒)における「部活動と学習の両立」の肯定率60％以上［</w:t>
            </w:r>
            <w:r w:rsidR="00A700F3" w:rsidRPr="006123E0">
              <w:rPr>
                <w:rFonts w:ascii="ＭＳ 明朝" w:eastAsia="ＭＳ 明朝" w:hAnsi="ＭＳ 明朝" w:cs="ＭＳ 明朝" w:hint="eastAsia"/>
                <w:sz w:val="18"/>
                <w:szCs w:val="18"/>
              </w:rPr>
              <w:t>60</w:t>
            </w:r>
            <w:r w:rsidRPr="006123E0">
              <w:rPr>
                <w:rFonts w:ascii="ＭＳ 明朝" w:eastAsia="ＭＳ 明朝" w:hAnsi="ＭＳ 明朝" w:cs="ＭＳ 明朝" w:hint="eastAsia"/>
                <w:sz w:val="18"/>
                <w:szCs w:val="18"/>
              </w:rPr>
              <w:t>.</w:t>
            </w:r>
            <w:r w:rsidR="00A700F3" w:rsidRPr="006123E0">
              <w:rPr>
                <w:rFonts w:ascii="ＭＳ 明朝" w:eastAsia="ＭＳ 明朝" w:hAnsi="ＭＳ 明朝" w:cs="ＭＳ 明朝" w:hint="eastAsia"/>
                <w:sz w:val="18"/>
                <w:szCs w:val="18"/>
              </w:rPr>
              <w:t>2</w:t>
            </w:r>
            <w:r w:rsidRPr="006123E0">
              <w:rPr>
                <w:rFonts w:ascii="ＭＳ 明朝" w:eastAsia="ＭＳ 明朝" w:hAnsi="ＭＳ 明朝" w:cs="ＭＳ 明朝" w:hint="eastAsia"/>
                <w:sz w:val="18"/>
                <w:szCs w:val="18"/>
              </w:rPr>
              <w:t>％］</w:t>
            </w:r>
          </w:p>
          <w:p w14:paraId="6FE94825" w14:textId="3A112F27" w:rsidR="00790757" w:rsidRPr="006123E0" w:rsidRDefault="00790757" w:rsidP="00563394">
            <w:pPr>
              <w:ind w:leftChars="200" w:left="600" w:hangingChars="100" w:hanging="180"/>
              <w:rPr>
                <w:rFonts w:ascii="ＭＳ 明朝" w:eastAsia="ＭＳ 明朝" w:hAnsi="ＭＳ 明朝" w:cs="ＭＳ 明朝"/>
                <w:sz w:val="18"/>
                <w:szCs w:val="18"/>
              </w:rPr>
            </w:pPr>
            <w:r w:rsidRPr="006123E0">
              <w:rPr>
                <w:rFonts w:ascii="ＭＳ 明朝" w:eastAsia="ＭＳ 明朝" w:hAnsi="ＭＳ 明朝" w:cs="ＭＳ 明朝"/>
                <w:sz w:val="18"/>
                <w:szCs w:val="18"/>
              </w:rPr>
              <w:t>・学校教育自己診断(生徒)における「生徒の生徒会行事参加」の肯定的回答</w:t>
            </w:r>
            <w:r w:rsidR="00DC5318" w:rsidRPr="006123E0">
              <w:rPr>
                <w:rFonts w:ascii="ＭＳ 明朝" w:eastAsia="ＭＳ 明朝" w:hAnsi="ＭＳ 明朝" w:cs="ＭＳ 明朝" w:hint="eastAsia"/>
                <w:sz w:val="18"/>
                <w:szCs w:val="18"/>
              </w:rPr>
              <w:t>9</w:t>
            </w:r>
            <w:r w:rsidRPr="006123E0">
              <w:rPr>
                <w:rFonts w:ascii="ＭＳ 明朝" w:eastAsia="ＭＳ 明朝" w:hAnsi="ＭＳ 明朝" w:cs="ＭＳ 明朝"/>
                <w:sz w:val="18"/>
                <w:szCs w:val="18"/>
              </w:rPr>
              <w:t>0％以上［</w:t>
            </w:r>
            <w:r w:rsidR="00A700F3" w:rsidRPr="006123E0">
              <w:rPr>
                <w:rFonts w:ascii="ＭＳ 明朝" w:eastAsia="ＭＳ 明朝" w:hAnsi="ＭＳ 明朝" w:cs="ＭＳ 明朝" w:hint="eastAsia"/>
                <w:sz w:val="18"/>
                <w:szCs w:val="18"/>
              </w:rPr>
              <w:t>91.</w:t>
            </w:r>
            <w:r w:rsidR="003200F1" w:rsidRPr="006123E0">
              <w:rPr>
                <w:rFonts w:ascii="ＭＳ 明朝" w:eastAsia="ＭＳ 明朝" w:hAnsi="ＭＳ 明朝" w:cs="ＭＳ 明朝" w:hint="eastAsia"/>
                <w:sz w:val="18"/>
                <w:szCs w:val="18"/>
              </w:rPr>
              <w:t>2</w:t>
            </w:r>
            <w:r w:rsidRPr="006123E0">
              <w:rPr>
                <w:rFonts w:ascii="ＭＳ 明朝" w:eastAsia="ＭＳ 明朝" w:hAnsi="ＭＳ 明朝" w:cs="ＭＳ 明朝"/>
                <w:sz w:val="18"/>
                <w:szCs w:val="18"/>
              </w:rPr>
              <w:t>％］</w:t>
            </w:r>
          </w:p>
          <w:p w14:paraId="68765CDA" w14:textId="77777777" w:rsidR="00790757" w:rsidRDefault="00790757" w:rsidP="00563394">
            <w:pPr>
              <w:ind w:left="540" w:hangingChars="300" w:hanging="540"/>
              <w:rPr>
                <w:rFonts w:ascii="ＭＳ 明朝" w:eastAsia="ＭＳ 明朝" w:hAnsi="ＭＳ 明朝" w:cs="ＭＳ 明朝"/>
                <w:sz w:val="18"/>
                <w:szCs w:val="18"/>
              </w:rPr>
            </w:pPr>
            <w:r w:rsidRPr="006123E0">
              <w:rPr>
                <w:rFonts w:ascii="ＭＳ 明朝" w:eastAsia="ＭＳ 明朝" w:hAnsi="ＭＳ 明朝" w:cs="ＭＳ 明朝" w:hint="eastAsia"/>
                <w:sz w:val="18"/>
                <w:szCs w:val="18"/>
              </w:rPr>
              <w:t xml:space="preserve">イ　</w:t>
            </w:r>
            <w:r w:rsidRPr="006123E0">
              <w:rPr>
                <w:rFonts w:ascii="ＭＳ 明朝" w:eastAsia="ＭＳ 明朝" w:hAnsi="ＭＳ 明朝" w:cs="ＭＳ 明朝"/>
                <w:sz w:val="18"/>
                <w:szCs w:val="18"/>
              </w:rPr>
              <w:t>・学校教育自己診断（生徒）における「相談体制」の肯定率</w:t>
            </w:r>
            <w:r w:rsidR="00DC5318" w:rsidRPr="006123E0">
              <w:rPr>
                <w:rFonts w:ascii="ＭＳ 明朝" w:eastAsia="ＭＳ 明朝" w:hAnsi="ＭＳ 明朝" w:cs="ＭＳ 明朝" w:hint="eastAsia"/>
                <w:sz w:val="18"/>
                <w:szCs w:val="18"/>
              </w:rPr>
              <w:t>75</w:t>
            </w:r>
            <w:r w:rsidRPr="006123E0">
              <w:rPr>
                <w:rFonts w:ascii="ＭＳ 明朝" w:eastAsia="ＭＳ 明朝" w:hAnsi="ＭＳ 明朝" w:cs="ＭＳ 明朝"/>
                <w:sz w:val="18"/>
                <w:szCs w:val="18"/>
              </w:rPr>
              <w:t>％以上［7</w:t>
            </w:r>
            <w:r w:rsidR="00DC5318" w:rsidRPr="006123E0">
              <w:rPr>
                <w:rFonts w:ascii="ＭＳ 明朝" w:eastAsia="ＭＳ 明朝" w:hAnsi="ＭＳ 明朝" w:cs="ＭＳ 明朝" w:hint="eastAsia"/>
                <w:sz w:val="18"/>
                <w:szCs w:val="18"/>
              </w:rPr>
              <w:t>4.2</w:t>
            </w:r>
            <w:r w:rsidRPr="006123E0">
              <w:rPr>
                <w:rFonts w:ascii="ＭＳ 明朝" w:eastAsia="ＭＳ 明朝" w:hAnsi="ＭＳ 明朝" w:cs="ＭＳ 明朝"/>
                <w:sz w:val="18"/>
                <w:szCs w:val="18"/>
              </w:rPr>
              <w:t>％］</w:t>
            </w:r>
          </w:p>
          <w:p w14:paraId="731F5FD3" w14:textId="16A3E97B" w:rsidR="00845C09" w:rsidRPr="00AA0473" w:rsidRDefault="00845C09" w:rsidP="00845C09">
            <w:pPr>
              <w:spacing w:line="300" w:lineRule="auto"/>
              <w:ind w:left="540" w:hangingChars="300" w:hanging="540"/>
              <w:rPr>
                <w:rFonts w:ascii="ＭＳ 明朝" w:eastAsia="ＭＳ 明朝" w:hAnsi="ＭＳ 明朝" w:cs="ＭＳ 明朝"/>
                <w:color w:val="000000"/>
                <w:sz w:val="20"/>
                <w:szCs w:val="20"/>
              </w:rPr>
            </w:pPr>
            <w:r>
              <w:rPr>
                <w:rFonts w:ascii="ＭＳ 明朝" w:eastAsia="ＭＳ 明朝" w:hAnsi="ＭＳ 明朝" w:cs="ＭＳ 明朝" w:hint="eastAsia"/>
                <w:sz w:val="18"/>
                <w:szCs w:val="18"/>
              </w:rPr>
              <w:t xml:space="preserve">　　・</w:t>
            </w:r>
            <w:r w:rsidRPr="00AA0473">
              <w:rPr>
                <w:rFonts w:ascii="ＭＳ 明朝" w:eastAsia="ＭＳ 明朝" w:hAnsi="ＭＳ 明朝" w:cs="ＭＳ 明朝" w:hint="eastAsia"/>
                <w:color w:val="000000"/>
                <w:sz w:val="20"/>
                <w:szCs w:val="20"/>
              </w:rPr>
              <w:t>支援を要する生徒による学習支援クラウドサービス活用の肯定率</w:t>
            </w:r>
            <w:r w:rsidR="008E4C97" w:rsidRPr="00AA0473">
              <w:rPr>
                <w:rFonts w:ascii="ＭＳ 明朝" w:eastAsia="ＭＳ 明朝" w:hAnsi="ＭＳ 明朝" w:cs="ＭＳ 明朝" w:hint="eastAsia"/>
                <w:color w:val="000000"/>
                <w:sz w:val="20"/>
                <w:szCs w:val="20"/>
              </w:rPr>
              <w:t>5</w:t>
            </w:r>
            <w:r w:rsidRPr="00AA0473">
              <w:rPr>
                <w:rFonts w:ascii="ＭＳ 明朝" w:eastAsia="ＭＳ 明朝" w:hAnsi="ＭＳ 明朝" w:cs="ＭＳ 明朝" w:hint="eastAsia"/>
                <w:color w:val="000000"/>
                <w:sz w:val="20"/>
                <w:szCs w:val="20"/>
              </w:rPr>
              <w:t>0％以上</w:t>
            </w:r>
          </w:p>
          <w:p w14:paraId="15AC2874" w14:textId="3641D4C4" w:rsidR="00845C09" w:rsidRPr="00AA0473" w:rsidRDefault="00845C09" w:rsidP="00845C09">
            <w:pPr>
              <w:spacing w:line="300" w:lineRule="auto"/>
              <w:ind w:left="540" w:hangingChars="300" w:hanging="540"/>
              <w:rPr>
                <w:rFonts w:ascii="ＭＳ 明朝" w:eastAsia="ＭＳ 明朝" w:hAnsi="ＭＳ 明朝" w:cs="ＭＳ 明朝"/>
                <w:color w:val="000000"/>
                <w:sz w:val="20"/>
                <w:szCs w:val="20"/>
              </w:rPr>
            </w:pPr>
            <w:r w:rsidRPr="00AA0473">
              <w:rPr>
                <w:rFonts w:ascii="ＭＳ 明朝" w:eastAsia="ＭＳ 明朝" w:hAnsi="ＭＳ 明朝" w:cs="ＭＳ 明朝" w:hint="eastAsia"/>
                <w:sz w:val="18"/>
                <w:szCs w:val="18"/>
              </w:rPr>
              <w:t xml:space="preserve">　　・</w:t>
            </w:r>
            <w:r w:rsidRPr="00AA0473">
              <w:rPr>
                <w:rFonts w:ascii="ＭＳ 明朝" w:eastAsia="ＭＳ 明朝" w:hAnsi="ＭＳ 明朝" w:cs="ＭＳ 明朝" w:hint="eastAsia"/>
                <w:color w:val="000000"/>
                <w:sz w:val="20"/>
                <w:szCs w:val="20"/>
              </w:rPr>
              <w:t>支援を要する生徒による学校教育自己診断における「相談体制」の肯定率</w:t>
            </w:r>
            <w:r w:rsidR="008E4C97" w:rsidRPr="00AA0473">
              <w:rPr>
                <w:rFonts w:ascii="ＭＳ 明朝" w:eastAsia="ＭＳ 明朝" w:hAnsi="ＭＳ 明朝" w:cs="ＭＳ 明朝" w:hint="eastAsia"/>
                <w:color w:val="000000"/>
                <w:sz w:val="20"/>
                <w:szCs w:val="20"/>
              </w:rPr>
              <w:t>5</w:t>
            </w:r>
            <w:r w:rsidRPr="00AA0473">
              <w:rPr>
                <w:rFonts w:ascii="ＭＳ 明朝" w:eastAsia="ＭＳ 明朝" w:hAnsi="ＭＳ 明朝" w:cs="ＭＳ 明朝" w:hint="eastAsia"/>
                <w:color w:val="000000"/>
                <w:sz w:val="20"/>
                <w:szCs w:val="20"/>
              </w:rPr>
              <w:t>0％以上</w:t>
            </w:r>
          </w:p>
          <w:p w14:paraId="6381B78A" w14:textId="19572B7A" w:rsidR="00845C09" w:rsidRPr="006123E0" w:rsidRDefault="00845C09" w:rsidP="00845C09">
            <w:pPr>
              <w:spacing w:line="300" w:lineRule="auto"/>
              <w:ind w:left="540" w:hangingChars="300" w:hanging="540"/>
              <w:rPr>
                <w:rFonts w:ascii="ＭＳ 明朝" w:eastAsia="ＭＳ 明朝" w:hAnsi="ＭＳ 明朝" w:cs="ＭＳ 明朝"/>
                <w:color w:val="000000"/>
                <w:sz w:val="18"/>
                <w:szCs w:val="18"/>
                <w:u w:val="single"/>
              </w:rPr>
            </w:pPr>
            <w:r w:rsidRPr="00AA0473">
              <w:rPr>
                <w:rFonts w:ascii="ＭＳ 明朝" w:eastAsia="ＭＳ 明朝" w:hAnsi="ＭＳ 明朝" w:cs="ＭＳ 明朝" w:hint="eastAsia"/>
                <w:sz w:val="18"/>
                <w:szCs w:val="18"/>
              </w:rPr>
              <w:t xml:space="preserve">　　・</w:t>
            </w:r>
            <w:r w:rsidRPr="00AA0473">
              <w:rPr>
                <w:rFonts w:ascii="ＭＳ 明朝" w:eastAsia="ＭＳ 明朝" w:hAnsi="ＭＳ 明朝" w:cs="ＭＳ 明朝" w:hint="eastAsia"/>
                <w:color w:val="000000"/>
                <w:sz w:val="20"/>
                <w:szCs w:val="20"/>
              </w:rPr>
              <w:t>特別選抜合格者への支援の満足度</w:t>
            </w:r>
            <w:r w:rsidR="008E4C97" w:rsidRPr="00AA0473">
              <w:rPr>
                <w:rFonts w:ascii="ＭＳ 明朝" w:eastAsia="ＭＳ 明朝" w:hAnsi="ＭＳ 明朝" w:cs="ＭＳ 明朝" w:hint="eastAsia"/>
                <w:color w:val="000000"/>
                <w:sz w:val="20"/>
                <w:szCs w:val="20"/>
              </w:rPr>
              <w:t>5</w:t>
            </w:r>
            <w:r w:rsidRPr="00AA0473">
              <w:rPr>
                <w:rFonts w:ascii="ＭＳ 明朝" w:eastAsia="ＭＳ 明朝" w:hAnsi="ＭＳ 明朝" w:cs="ＭＳ 明朝" w:hint="eastAsia"/>
                <w:color w:val="000000"/>
                <w:sz w:val="20"/>
                <w:szCs w:val="20"/>
              </w:rPr>
              <w:t>0％以上</w:t>
            </w:r>
          </w:p>
        </w:tc>
        <w:tc>
          <w:tcPr>
            <w:tcW w:w="4678" w:type="dxa"/>
            <w:tcBorders>
              <w:left w:val="dashed" w:sz="4" w:space="0" w:color="000000"/>
              <w:right w:val="single" w:sz="4" w:space="0" w:color="000000"/>
            </w:tcBorders>
            <w:shd w:val="clear" w:color="auto" w:fill="auto"/>
            <w:tcMar>
              <w:top w:w="85" w:type="dxa"/>
              <w:left w:w="85" w:type="dxa"/>
              <w:bottom w:w="85" w:type="dxa"/>
              <w:right w:w="85" w:type="dxa"/>
            </w:tcMar>
          </w:tcPr>
          <w:p w14:paraId="026B0BF8" w14:textId="77777777" w:rsidR="00790757" w:rsidRPr="008E4C97" w:rsidRDefault="00790757" w:rsidP="00563394">
            <w:pPr>
              <w:rPr>
                <w:rFonts w:ascii="ＭＳ 明朝" w:eastAsia="ＭＳ 明朝" w:hAnsi="ＭＳ 明朝" w:cs="ＭＳ 明朝"/>
                <w:color w:val="000000"/>
                <w:sz w:val="18"/>
                <w:szCs w:val="18"/>
              </w:rPr>
            </w:pPr>
          </w:p>
        </w:tc>
      </w:tr>
      <w:tr w:rsidR="00790757" w14:paraId="1889C74B" w14:textId="77777777" w:rsidTr="00D2206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2D45A44" w14:textId="77777777" w:rsidR="00790757" w:rsidRPr="006123E0" w:rsidRDefault="00790757" w:rsidP="00563394">
            <w:pPr>
              <w:ind w:right="113" w:firstLine="90"/>
              <w:rPr>
                <w:rFonts w:ascii="ＭＳ 明朝" w:eastAsia="ＭＳ 明朝" w:hAnsi="ＭＳ 明朝" w:cs="ＭＳ 明朝"/>
                <w:color w:val="000000"/>
                <w:sz w:val="18"/>
                <w:szCs w:val="18"/>
              </w:rPr>
            </w:pPr>
            <w:r w:rsidRPr="006123E0">
              <w:rPr>
                <w:rFonts w:ascii="ＭＳ 明朝" w:eastAsia="ＭＳ 明朝" w:hAnsi="ＭＳ 明朝" w:cs="ＭＳ 明朝" w:hint="eastAsia"/>
                <w:color w:val="000000"/>
                <w:sz w:val="18"/>
                <w:szCs w:val="18"/>
              </w:rPr>
              <w:t>４</w:t>
            </w:r>
            <w:r w:rsidRPr="006123E0">
              <w:rPr>
                <w:rFonts w:ascii="ＭＳ 明朝" w:eastAsia="ＭＳ 明朝" w:hAnsi="ＭＳ 明朝" w:cs="ＭＳ 明朝"/>
                <w:color w:val="000000"/>
                <w:sz w:val="18"/>
                <w:szCs w:val="18"/>
              </w:rPr>
              <w:t xml:space="preserve">　教員の資質向上</w:t>
            </w:r>
          </w:p>
        </w:tc>
        <w:tc>
          <w:tcPr>
            <w:tcW w:w="2020" w:type="dxa"/>
            <w:shd w:val="clear" w:color="auto" w:fill="auto"/>
            <w:tcMar>
              <w:top w:w="85" w:type="dxa"/>
              <w:left w:w="85" w:type="dxa"/>
              <w:bottom w:w="85" w:type="dxa"/>
              <w:right w:w="85" w:type="dxa"/>
            </w:tcMar>
          </w:tcPr>
          <w:p w14:paraId="279781CD" w14:textId="77777777" w:rsidR="00790757" w:rsidRPr="006123E0" w:rsidRDefault="00790757" w:rsidP="00563394">
            <w:pPr>
              <w:ind w:left="180" w:hanging="18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ア</w:t>
            </w:r>
            <w:r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職員研修</w:t>
            </w:r>
          </w:p>
          <w:p w14:paraId="7A5B578F" w14:textId="77777777" w:rsidR="00790757" w:rsidRPr="006123E0" w:rsidRDefault="00790757" w:rsidP="00563394">
            <w:pPr>
              <w:ind w:left="180" w:hanging="180"/>
              <w:rPr>
                <w:rFonts w:ascii="ＭＳ 明朝" w:eastAsia="ＭＳ 明朝" w:hAnsi="ＭＳ 明朝" w:cs="ＭＳ 明朝"/>
                <w:color w:val="000000"/>
                <w:sz w:val="18"/>
                <w:szCs w:val="18"/>
              </w:rPr>
            </w:pPr>
          </w:p>
          <w:p w14:paraId="20F5FF13" w14:textId="386C2E2E" w:rsidR="00790757" w:rsidRPr="006123E0" w:rsidRDefault="00790757" w:rsidP="00924362">
            <w:pPr>
              <w:ind w:left="180" w:hanging="180"/>
              <w:rPr>
                <w:rFonts w:ascii="ＭＳ 明朝" w:eastAsia="ＭＳ 明朝" w:hAnsi="ＭＳ 明朝" w:cs="ＭＳ 明朝"/>
                <w:i/>
                <w:color w:val="000000"/>
                <w:sz w:val="18"/>
                <w:szCs w:val="18"/>
              </w:rPr>
            </w:pPr>
            <w:r w:rsidRPr="006123E0">
              <w:rPr>
                <w:rFonts w:ascii="ＭＳ 明朝" w:eastAsia="ＭＳ 明朝" w:hAnsi="ＭＳ 明朝" w:cs="ＭＳ 明朝" w:hint="eastAsia"/>
                <w:color w:val="000000"/>
                <w:sz w:val="18"/>
                <w:szCs w:val="18"/>
              </w:rPr>
              <w:t>イ　働き方改革</w:t>
            </w:r>
          </w:p>
        </w:tc>
        <w:tc>
          <w:tcPr>
            <w:tcW w:w="4572" w:type="dxa"/>
            <w:tcBorders>
              <w:right w:val="dashed" w:sz="4" w:space="0" w:color="000000"/>
            </w:tcBorders>
            <w:shd w:val="clear" w:color="auto" w:fill="auto"/>
            <w:tcMar>
              <w:top w:w="85" w:type="dxa"/>
              <w:left w:w="85" w:type="dxa"/>
              <w:bottom w:w="85" w:type="dxa"/>
              <w:right w:w="85" w:type="dxa"/>
            </w:tcMar>
          </w:tcPr>
          <w:p w14:paraId="1847342D" w14:textId="14A3480C"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ア　・</w:t>
            </w:r>
            <w:r w:rsidR="008175D0" w:rsidRPr="006123E0">
              <w:rPr>
                <w:rFonts w:ascii="ＭＳ 明朝" w:eastAsia="ＭＳ 明朝" w:hAnsi="ＭＳ 明朝" w:cs="ＭＳ 明朝" w:hint="eastAsia"/>
                <w:color w:val="000000"/>
                <w:sz w:val="18"/>
                <w:szCs w:val="18"/>
              </w:rPr>
              <w:t>人権研修や経験年数の少ない教員を対象とした研修など</w:t>
            </w:r>
            <w:r w:rsidR="00A653D2" w:rsidRPr="006123E0">
              <w:rPr>
                <w:rFonts w:ascii="ＭＳ 明朝" w:eastAsia="ＭＳ 明朝" w:hAnsi="ＭＳ 明朝" w:cs="ＭＳ 明朝" w:hint="eastAsia"/>
                <w:color w:val="000000"/>
                <w:sz w:val="18"/>
                <w:szCs w:val="18"/>
              </w:rPr>
              <w:t>を実施し</w:t>
            </w:r>
            <w:r w:rsidR="008175D0" w:rsidRPr="006123E0">
              <w:rPr>
                <w:rFonts w:ascii="ＭＳ 明朝" w:eastAsia="ＭＳ 明朝" w:hAnsi="ＭＳ 明朝" w:cs="ＭＳ 明朝" w:hint="eastAsia"/>
                <w:color w:val="000000"/>
                <w:sz w:val="18"/>
                <w:szCs w:val="18"/>
              </w:rPr>
              <w:t>、教員</w:t>
            </w:r>
            <w:r w:rsidRPr="006123E0">
              <w:rPr>
                <w:rFonts w:ascii="ＭＳ 明朝" w:eastAsia="ＭＳ 明朝" w:hAnsi="ＭＳ 明朝" w:cs="ＭＳ 明朝"/>
                <w:color w:val="000000"/>
                <w:sz w:val="18"/>
                <w:szCs w:val="18"/>
              </w:rPr>
              <w:t>の資質向上を図</w:t>
            </w:r>
            <w:r w:rsidR="008175D0" w:rsidRPr="006123E0">
              <w:rPr>
                <w:rFonts w:ascii="ＭＳ 明朝" w:eastAsia="ＭＳ 明朝" w:hAnsi="ＭＳ 明朝" w:cs="ＭＳ 明朝" w:hint="eastAsia"/>
                <w:color w:val="000000"/>
                <w:sz w:val="18"/>
                <w:szCs w:val="18"/>
              </w:rPr>
              <w:t>る</w:t>
            </w:r>
            <w:r w:rsidRPr="006123E0">
              <w:rPr>
                <w:rFonts w:ascii="ＭＳ 明朝" w:eastAsia="ＭＳ 明朝" w:hAnsi="ＭＳ 明朝" w:cs="ＭＳ 明朝"/>
                <w:color w:val="000000"/>
                <w:sz w:val="18"/>
                <w:szCs w:val="18"/>
              </w:rPr>
              <w:t>。</w:t>
            </w:r>
          </w:p>
          <w:p w14:paraId="7EA965A1" w14:textId="70FDD995"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イ</w:t>
            </w:r>
            <w:r w:rsidRPr="006123E0">
              <w:rPr>
                <w:rFonts w:ascii="ＭＳ 明朝" w:eastAsia="ＭＳ 明朝" w:hAnsi="ＭＳ 明朝" w:cs="ＭＳ 明朝" w:hint="eastAsia"/>
                <w:color w:val="000000"/>
                <w:sz w:val="18"/>
                <w:szCs w:val="18"/>
              </w:rPr>
              <w:t xml:space="preserve">　</w:t>
            </w:r>
            <w:r w:rsidRPr="006123E0">
              <w:rPr>
                <w:rFonts w:ascii="ＭＳ 明朝" w:eastAsia="ＭＳ 明朝" w:hAnsi="ＭＳ 明朝" w:cs="ＭＳ 明朝"/>
                <w:color w:val="000000"/>
                <w:sz w:val="18"/>
                <w:szCs w:val="18"/>
              </w:rPr>
              <w:t>・</w:t>
            </w:r>
            <w:r w:rsidR="003B606D" w:rsidRPr="006123E0">
              <w:rPr>
                <w:rFonts w:ascii="ＭＳ 明朝" w:eastAsia="ＭＳ 明朝" w:hAnsi="ＭＳ 明朝" w:cs="ＭＳ 明朝" w:hint="eastAsia"/>
                <w:color w:val="000000"/>
                <w:sz w:val="18"/>
                <w:szCs w:val="18"/>
              </w:rPr>
              <w:t>部活動方針の遵守および</w:t>
            </w:r>
            <w:r w:rsidR="00A653D2" w:rsidRPr="006123E0">
              <w:rPr>
                <w:rFonts w:ascii="ＭＳ 明朝" w:eastAsia="ＭＳ 明朝" w:hAnsi="ＭＳ 明朝" w:cs="ＭＳ 明朝" w:hint="eastAsia"/>
                <w:color w:val="000000"/>
                <w:sz w:val="18"/>
                <w:szCs w:val="18"/>
              </w:rPr>
              <w:t>業務の見直しや更なる効率化を図るためのワーキンググループを立ち上げ、時間外在校時間等の縮減をめざす。</w:t>
            </w:r>
          </w:p>
        </w:tc>
        <w:tc>
          <w:tcPr>
            <w:tcW w:w="3012" w:type="dxa"/>
            <w:tcBorders>
              <w:right w:val="dashed" w:sz="4" w:space="0" w:color="000000"/>
            </w:tcBorders>
            <w:tcMar>
              <w:top w:w="85" w:type="dxa"/>
              <w:left w:w="85" w:type="dxa"/>
              <w:bottom w:w="85" w:type="dxa"/>
              <w:right w:w="85" w:type="dxa"/>
            </w:tcMar>
          </w:tcPr>
          <w:p w14:paraId="43ACD609" w14:textId="58AAD5E2" w:rsidR="00790757" w:rsidRPr="006123E0" w:rsidRDefault="00790757" w:rsidP="00563394">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ア　・</w:t>
            </w:r>
            <w:r w:rsidR="00192FC2" w:rsidRPr="006123E0">
              <w:rPr>
                <w:rFonts w:ascii="ＭＳ 明朝" w:eastAsia="ＭＳ 明朝" w:hAnsi="ＭＳ 明朝" w:cs="ＭＳ 明朝" w:hint="eastAsia"/>
                <w:color w:val="000000"/>
                <w:sz w:val="18"/>
                <w:szCs w:val="18"/>
              </w:rPr>
              <w:t>テーマ別</w:t>
            </w:r>
            <w:r w:rsidRPr="006123E0">
              <w:rPr>
                <w:rFonts w:ascii="ＭＳ 明朝" w:eastAsia="ＭＳ 明朝" w:hAnsi="ＭＳ 明朝" w:cs="ＭＳ 明朝"/>
                <w:color w:val="000000"/>
                <w:sz w:val="18"/>
                <w:szCs w:val="18"/>
              </w:rPr>
              <w:t>研修</w:t>
            </w:r>
            <w:r w:rsidR="00192FC2" w:rsidRPr="006123E0">
              <w:rPr>
                <w:rFonts w:ascii="ＭＳ 明朝" w:eastAsia="ＭＳ 明朝" w:hAnsi="ＭＳ 明朝" w:cs="ＭＳ 明朝" w:hint="eastAsia"/>
                <w:color w:val="000000"/>
                <w:sz w:val="18"/>
                <w:szCs w:val="18"/>
              </w:rPr>
              <w:t>を</w:t>
            </w:r>
            <w:r w:rsidR="007149B7" w:rsidRPr="006123E0">
              <w:rPr>
                <w:rFonts w:ascii="ＭＳ 明朝" w:eastAsia="ＭＳ 明朝" w:hAnsi="ＭＳ 明朝" w:cs="ＭＳ 明朝" w:hint="eastAsia"/>
                <w:color w:val="000000"/>
                <w:sz w:val="18"/>
                <w:szCs w:val="18"/>
              </w:rPr>
              <w:t>４</w:t>
            </w:r>
            <w:r w:rsidR="00192FC2" w:rsidRPr="006123E0">
              <w:rPr>
                <w:rFonts w:ascii="ＭＳ 明朝" w:eastAsia="ＭＳ 明朝" w:hAnsi="ＭＳ 明朝" w:cs="ＭＳ 明朝" w:hint="eastAsia"/>
                <w:color w:val="000000"/>
                <w:sz w:val="18"/>
                <w:szCs w:val="18"/>
              </w:rPr>
              <w:t>回</w:t>
            </w:r>
            <w:r w:rsidRPr="006123E0">
              <w:rPr>
                <w:rFonts w:ascii="ＭＳ 明朝" w:eastAsia="ＭＳ 明朝" w:hAnsi="ＭＳ 明朝" w:cs="ＭＳ 明朝"/>
                <w:color w:val="000000"/>
                <w:sz w:val="18"/>
                <w:szCs w:val="18"/>
              </w:rPr>
              <w:t>実施［</w:t>
            </w:r>
            <w:r w:rsidR="006A033A" w:rsidRPr="006123E0">
              <w:rPr>
                <w:rFonts w:ascii="ＭＳ 明朝" w:eastAsia="ＭＳ 明朝" w:hAnsi="ＭＳ 明朝" w:cs="ＭＳ 明朝" w:hint="eastAsia"/>
                <w:sz w:val="18"/>
                <w:szCs w:val="18"/>
              </w:rPr>
              <w:t>２</w:t>
            </w:r>
            <w:r w:rsidRPr="006123E0">
              <w:rPr>
                <w:rFonts w:ascii="ＭＳ 明朝" w:eastAsia="ＭＳ 明朝" w:hAnsi="ＭＳ 明朝" w:cs="ＭＳ 明朝"/>
                <w:color w:val="000000"/>
                <w:sz w:val="18"/>
                <w:szCs w:val="18"/>
              </w:rPr>
              <w:t>回］</w:t>
            </w:r>
          </w:p>
          <w:p w14:paraId="7AD331B4" w14:textId="08CF1197" w:rsidR="00790757" w:rsidRPr="008D5C20" w:rsidRDefault="00790757" w:rsidP="00192FC2">
            <w:pPr>
              <w:ind w:left="540" w:hangingChars="300" w:hanging="540"/>
              <w:rPr>
                <w:rFonts w:ascii="ＭＳ 明朝" w:eastAsia="ＭＳ 明朝" w:hAnsi="ＭＳ 明朝" w:cs="ＭＳ 明朝"/>
                <w:color w:val="000000"/>
                <w:sz w:val="18"/>
                <w:szCs w:val="18"/>
              </w:rPr>
            </w:pPr>
            <w:r w:rsidRPr="006123E0">
              <w:rPr>
                <w:rFonts w:ascii="ＭＳ 明朝" w:eastAsia="ＭＳ 明朝" w:hAnsi="ＭＳ 明朝" w:cs="ＭＳ 明朝"/>
                <w:color w:val="000000"/>
                <w:sz w:val="18"/>
                <w:szCs w:val="18"/>
              </w:rPr>
              <w:t>イ　・</w:t>
            </w:r>
            <w:r w:rsidR="00192FC2" w:rsidRPr="006123E0">
              <w:rPr>
                <w:rFonts w:ascii="ＭＳ 明朝" w:eastAsia="ＭＳ 明朝" w:hAnsi="ＭＳ 明朝" w:cs="ＭＳ 明朝" w:hint="eastAsia"/>
                <w:color w:val="000000"/>
                <w:sz w:val="18"/>
                <w:szCs w:val="18"/>
              </w:rPr>
              <w:t>前年比</w:t>
            </w:r>
            <w:r w:rsidR="000C1CBA" w:rsidRPr="006123E0">
              <w:rPr>
                <w:rFonts w:ascii="ＭＳ 明朝" w:eastAsia="ＭＳ 明朝" w:hAnsi="ＭＳ 明朝" w:cs="ＭＳ 明朝" w:hint="eastAsia"/>
                <w:color w:val="000000"/>
                <w:sz w:val="18"/>
                <w:szCs w:val="18"/>
              </w:rPr>
              <w:t>５</w:t>
            </w:r>
            <w:r w:rsidR="00192FC2" w:rsidRPr="006123E0">
              <w:rPr>
                <w:rFonts w:ascii="ＭＳ 明朝" w:eastAsia="ＭＳ 明朝" w:hAnsi="ＭＳ 明朝" w:cs="ＭＳ 明朝" w:hint="eastAsia"/>
                <w:color w:val="000000"/>
                <w:sz w:val="18"/>
                <w:szCs w:val="18"/>
              </w:rPr>
              <w:t>％減</w:t>
            </w:r>
            <w:r w:rsidRPr="006123E0">
              <w:rPr>
                <w:rFonts w:ascii="ＭＳ 明朝" w:eastAsia="ＭＳ 明朝" w:hAnsi="ＭＳ 明朝" w:cs="ＭＳ 明朝"/>
                <w:color w:val="000000"/>
                <w:sz w:val="18"/>
                <w:szCs w:val="18"/>
              </w:rPr>
              <w:t>［</w:t>
            </w:r>
            <w:r w:rsidR="00347A60" w:rsidRPr="006123E0">
              <w:rPr>
                <w:rFonts w:ascii="ＭＳ 明朝" w:eastAsia="ＭＳ 明朝" w:hAnsi="ＭＳ 明朝" w:cs="ＭＳ 明朝" w:hint="eastAsia"/>
                <w:color w:val="000000" w:themeColor="text1"/>
                <w:sz w:val="18"/>
                <w:szCs w:val="18"/>
              </w:rPr>
              <w:t>13</w:t>
            </w:r>
            <w:r w:rsidR="00192FC2" w:rsidRPr="006123E0">
              <w:rPr>
                <w:rFonts w:ascii="ＭＳ 明朝" w:eastAsia="ＭＳ 明朝" w:hAnsi="ＭＳ 明朝" w:cs="ＭＳ 明朝" w:hint="eastAsia"/>
                <w:color w:val="000000"/>
                <w:sz w:val="18"/>
                <w:szCs w:val="18"/>
              </w:rPr>
              <w:t>％</w:t>
            </w:r>
            <w:r w:rsidR="000C1CBA" w:rsidRPr="006123E0">
              <w:rPr>
                <w:rFonts w:ascii="ＭＳ 明朝" w:eastAsia="ＭＳ 明朝" w:hAnsi="ＭＳ 明朝" w:cs="ＭＳ 明朝" w:hint="eastAsia"/>
                <w:color w:val="000000"/>
                <w:sz w:val="18"/>
                <w:szCs w:val="18"/>
              </w:rPr>
              <w:t>増</w:t>
            </w:r>
            <w:r w:rsidRPr="006123E0">
              <w:rPr>
                <w:rFonts w:ascii="ＭＳ 明朝" w:eastAsia="ＭＳ 明朝" w:hAnsi="ＭＳ 明朝" w:cs="ＭＳ 明朝"/>
                <w:color w:val="000000"/>
                <w:sz w:val="18"/>
                <w:szCs w:val="18"/>
              </w:rPr>
              <w:t>］</w:t>
            </w:r>
          </w:p>
        </w:tc>
        <w:tc>
          <w:tcPr>
            <w:tcW w:w="4678" w:type="dxa"/>
            <w:tcBorders>
              <w:left w:val="dashed" w:sz="4" w:space="0" w:color="000000"/>
              <w:right w:val="single" w:sz="4" w:space="0" w:color="000000"/>
            </w:tcBorders>
            <w:shd w:val="clear" w:color="auto" w:fill="auto"/>
            <w:tcMar>
              <w:top w:w="85" w:type="dxa"/>
              <w:left w:w="85" w:type="dxa"/>
              <w:bottom w:w="85" w:type="dxa"/>
              <w:right w:w="85" w:type="dxa"/>
            </w:tcMar>
          </w:tcPr>
          <w:p w14:paraId="7AA14966" w14:textId="5985743B" w:rsidR="00790757" w:rsidRPr="000C1CBA" w:rsidRDefault="00790757" w:rsidP="00563394">
            <w:pPr>
              <w:rPr>
                <w:rFonts w:ascii="ＭＳ 明朝" w:eastAsia="ＭＳ 明朝" w:hAnsi="ＭＳ 明朝" w:cs="ＭＳ 明朝"/>
                <w:sz w:val="18"/>
                <w:szCs w:val="18"/>
              </w:rPr>
            </w:pPr>
          </w:p>
        </w:tc>
      </w:tr>
    </w:tbl>
    <w:p w14:paraId="78AF37D3" w14:textId="77777777" w:rsidR="00790757" w:rsidRDefault="00790757" w:rsidP="00790757">
      <w:pPr>
        <w:spacing w:line="120" w:lineRule="auto"/>
        <w:rPr>
          <w:color w:val="000000"/>
        </w:rPr>
      </w:pPr>
    </w:p>
    <w:p w14:paraId="6CC83A5E" w14:textId="77777777" w:rsidR="00790757" w:rsidRPr="00790757" w:rsidRDefault="00790757">
      <w:pPr>
        <w:spacing w:line="300" w:lineRule="auto"/>
        <w:ind w:left="-718" w:firstLine="525"/>
        <w:rPr>
          <w:rFonts w:ascii="ＭＳ ゴシック" w:eastAsia="ＭＳ ゴシック" w:hAnsi="ＭＳ ゴシック" w:cs="ＭＳ ゴシック"/>
          <w:color w:val="000000"/>
        </w:rPr>
      </w:pPr>
    </w:p>
    <w:sectPr w:rsidR="00790757" w:rsidRPr="00790757">
      <w:headerReference w:type="default" r:id="rId7"/>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B6FB" w14:textId="77777777" w:rsidR="00003582" w:rsidRDefault="00003582">
      <w:r>
        <w:separator/>
      </w:r>
    </w:p>
  </w:endnote>
  <w:endnote w:type="continuationSeparator" w:id="0">
    <w:p w14:paraId="1F89E998" w14:textId="77777777" w:rsidR="00003582" w:rsidRDefault="000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5142" w14:textId="77777777" w:rsidR="00003582" w:rsidRDefault="00003582">
      <w:r>
        <w:separator/>
      </w:r>
    </w:p>
  </w:footnote>
  <w:footnote w:type="continuationSeparator" w:id="0">
    <w:p w14:paraId="263DB064" w14:textId="77777777" w:rsidR="00003582" w:rsidRDefault="000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E6A5" w14:textId="6CC43D77" w:rsidR="003F700D" w:rsidRDefault="00DF7E4F">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№３０２</w:t>
    </w:r>
    <w:r w:rsidR="0036655C">
      <w:rPr>
        <w:rFonts w:ascii="ＭＳ ゴシック" w:eastAsia="ＭＳ ゴシック" w:hAnsi="ＭＳ ゴシック" w:cs="ＭＳ ゴシック" w:hint="eastAsia"/>
        <w:sz w:val="20"/>
        <w:szCs w:val="20"/>
      </w:rPr>
      <w:t>５</w:t>
    </w:r>
  </w:p>
  <w:p w14:paraId="73B00A2D" w14:textId="77777777" w:rsidR="003F700D" w:rsidRDefault="003F700D">
    <w:pPr>
      <w:spacing w:line="360" w:lineRule="auto"/>
      <w:ind w:right="210"/>
      <w:jc w:val="right"/>
      <w:rPr>
        <w:rFonts w:ascii="ＭＳ ゴシック" w:eastAsia="ＭＳ ゴシック" w:hAnsi="ＭＳ ゴシック" w:cs="ＭＳ ゴシック"/>
        <w:sz w:val="20"/>
        <w:szCs w:val="20"/>
      </w:rPr>
    </w:pPr>
  </w:p>
  <w:p w14:paraId="43835011" w14:textId="77777777" w:rsidR="003F700D" w:rsidRDefault="00DF7E4F">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府立泉北高等学校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0D"/>
    <w:rsid w:val="00003582"/>
    <w:rsid w:val="0002147A"/>
    <w:rsid w:val="00021AB8"/>
    <w:rsid w:val="0003026D"/>
    <w:rsid w:val="00032D2E"/>
    <w:rsid w:val="00056F78"/>
    <w:rsid w:val="00063BC5"/>
    <w:rsid w:val="00064EBD"/>
    <w:rsid w:val="00074225"/>
    <w:rsid w:val="000B36CA"/>
    <w:rsid w:val="000C1CBA"/>
    <w:rsid w:val="000C5167"/>
    <w:rsid w:val="000D225F"/>
    <w:rsid w:val="000E515D"/>
    <w:rsid w:val="000F070F"/>
    <w:rsid w:val="000F2668"/>
    <w:rsid w:val="00122289"/>
    <w:rsid w:val="001251E7"/>
    <w:rsid w:val="00135AAC"/>
    <w:rsid w:val="0013639D"/>
    <w:rsid w:val="00144764"/>
    <w:rsid w:val="0014479D"/>
    <w:rsid w:val="001778E2"/>
    <w:rsid w:val="00177EC9"/>
    <w:rsid w:val="00190939"/>
    <w:rsid w:val="00192FC2"/>
    <w:rsid w:val="001B3D7B"/>
    <w:rsid w:val="001C097F"/>
    <w:rsid w:val="001C1A9B"/>
    <w:rsid w:val="001C309C"/>
    <w:rsid w:val="00203C06"/>
    <w:rsid w:val="002211D3"/>
    <w:rsid w:val="002217D0"/>
    <w:rsid w:val="002750B3"/>
    <w:rsid w:val="00282964"/>
    <w:rsid w:val="00284BF3"/>
    <w:rsid w:val="0029131E"/>
    <w:rsid w:val="002924E5"/>
    <w:rsid w:val="0029593E"/>
    <w:rsid w:val="002B45D0"/>
    <w:rsid w:val="002D3C3F"/>
    <w:rsid w:val="00306916"/>
    <w:rsid w:val="00306E5B"/>
    <w:rsid w:val="003200F1"/>
    <w:rsid w:val="00330A30"/>
    <w:rsid w:val="00332834"/>
    <w:rsid w:val="0034110A"/>
    <w:rsid w:val="00343E1F"/>
    <w:rsid w:val="00347A60"/>
    <w:rsid w:val="0035717B"/>
    <w:rsid w:val="00360642"/>
    <w:rsid w:val="0036655C"/>
    <w:rsid w:val="00392CA6"/>
    <w:rsid w:val="003A0A8C"/>
    <w:rsid w:val="003A6CB4"/>
    <w:rsid w:val="003B2F9C"/>
    <w:rsid w:val="003B465D"/>
    <w:rsid w:val="003B4B99"/>
    <w:rsid w:val="003B606D"/>
    <w:rsid w:val="003D4389"/>
    <w:rsid w:val="003F052A"/>
    <w:rsid w:val="003F700D"/>
    <w:rsid w:val="00425D3B"/>
    <w:rsid w:val="004342CC"/>
    <w:rsid w:val="0043718A"/>
    <w:rsid w:val="00445370"/>
    <w:rsid w:val="00461A57"/>
    <w:rsid w:val="0048599C"/>
    <w:rsid w:val="004924C4"/>
    <w:rsid w:val="004C5289"/>
    <w:rsid w:val="004D26B0"/>
    <w:rsid w:val="004D53AD"/>
    <w:rsid w:val="004F0BAE"/>
    <w:rsid w:val="004F2728"/>
    <w:rsid w:val="00500BE9"/>
    <w:rsid w:val="00506198"/>
    <w:rsid w:val="005159E2"/>
    <w:rsid w:val="00535488"/>
    <w:rsid w:val="00537A14"/>
    <w:rsid w:val="00547FEB"/>
    <w:rsid w:val="00563526"/>
    <w:rsid w:val="00564B8F"/>
    <w:rsid w:val="00565D21"/>
    <w:rsid w:val="00596EA5"/>
    <w:rsid w:val="005C0FA5"/>
    <w:rsid w:val="005D0783"/>
    <w:rsid w:val="006123E0"/>
    <w:rsid w:val="0062773A"/>
    <w:rsid w:val="00645B71"/>
    <w:rsid w:val="00656A38"/>
    <w:rsid w:val="00663CFA"/>
    <w:rsid w:val="00681B04"/>
    <w:rsid w:val="006A033A"/>
    <w:rsid w:val="006D653E"/>
    <w:rsid w:val="006E070E"/>
    <w:rsid w:val="006E1908"/>
    <w:rsid w:val="00712C31"/>
    <w:rsid w:val="007149B7"/>
    <w:rsid w:val="00726C89"/>
    <w:rsid w:val="00737FD6"/>
    <w:rsid w:val="00746E4C"/>
    <w:rsid w:val="007508D0"/>
    <w:rsid w:val="007616DF"/>
    <w:rsid w:val="00790757"/>
    <w:rsid w:val="007A4624"/>
    <w:rsid w:val="007B7256"/>
    <w:rsid w:val="007D1F77"/>
    <w:rsid w:val="008038F5"/>
    <w:rsid w:val="008175D0"/>
    <w:rsid w:val="008256D8"/>
    <w:rsid w:val="00832145"/>
    <w:rsid w:val="00836E46"/>
    <w:rsid w:val="00845C09"/>
    <w:rsid w:val="00863312"/>
    <w:rsid w:val="00890DD8"/>
    <w:rsid w:val="008A5350"/>
    <w:rsid w:val="008B0253"/>
    <w:rsid w:val="008B730E"/>
    <w:rsid w:val="008D5A35"/>
    <w:rsid w:val="008D60F3"/>
    <w:rsid w:val="008D7109"/>
    <w:rsid w:val="008D7360"/>
    <w:rsid w:val="008E4C97"/>
    <w:rsid w:val="00916DD5"/>
    <w:rsid w:val="00924362"/>
    <w:rsid w:val="00933D2A"/>
    <w:rsid w:val="00936496"/>
    <w:rsid w:val="00955E9C"/>
    <w:rsid w:val="009715C6"/>
    <w:rsid w:val="009A1B11"/>
    <w:rsid w:val="009A6891"/>
    <w:rsid w:val="009B482B"/>
    <w:rsid w:val="009E61D0"/>
    <w:rsid w:val="00A012CF"/>
    <w:rsid w:val="00A02A59"/>
    <w:rsid w:val="00A049EC"/>
    <w:rsid w:val="00A30535"/>
    <w:rsid w:val="00A332E2"/>
    <w:rsid w:val="00A37F71"/>
    <w:rsid w:val="00A653D2"/>
    <w:rsid w:val="00A67ACC"/>
    <w:rsid w:val="00A700F3"/>
    <w:rsid w:val="00A77986"/>
    <w:rsid w:val="00AA0473"/>
    <w:rsid w:val="00AE345C"/>
    <w:rsid w:val="00AF0636"/>
    <w:rsid w:val="00B374EB"/>
    <w:rsid w:val="00B85BC5"/>
    <w:rsid w:val="00B942C2"/>
    <w:rsid w:val="00BA2134"/>
    <w:rsid w:val="00BA774D"/>
    <w:rsid w:val="00BE3A83"/>
    <w:rsid w:val="00BE75AD"/>
    <w:rsid w:val="00C02E9E"/>
    <w:rsid w:val="00C075A3"/>
    <w:rsid w:val="00C136B2"/>
    <w:rsid w:val="00C830D4"/>
    <w:rsid w:val="00CD0B3F"/>
    <w:rsid w:val="00CD6FC9"/>
    <w:rsid w:val="00CE0029"/>
    <w:rsid w:val="00CF15EB"/>
    <w:rsid w:val="00D001B1"/>
    <w:rsid w:val="00D078C8"/>
    <w:rsid w:val="00D1740F"/>
    <w:rsid w:val="00D22062"/>
    <w:rsid w:val="00D232E6"/>
    <w:rsid w:val="00D27CB1"/>
    <w:rsid w:val="00D56819"/>
    <w:rsid w:val="00D644DE"/>
    <w:rsid w:val="00D87065"/>
    <w:rsid w:val="00D949BD"/>
    <w:rsid w:val="00DB4B4E"/>
    <w:rsid w:val="00DB7BE6"/>
    <w:rsid w:val="00DC5318"/>
    <w:rsid w:val="00DC7DDF"/>
    <w:rsid w:val="00DD5951"/>
    <w:rsid w:val="00DF0690"/>
    <w:rsid w:val="00DF7E4F"/>
    <w:rsid w:val="00E22EB0"/>
    <w:rsid w:val="00E4123A"/>
    <w:rsid w:val="00E54733"/>
    <w:rsid w:val="00E71BF4"/>
    <w:rsid w:val="00E8321D"/>
    <w:rsid w:val="00EA30E4"/>
    <w:rsid w:val="00EA34D9"/>
    <w:rsid w:val="00EA48ED"/>
    <w:rsid w:val="00EB68A8"/>
    <w:rsid w:val="00EB7854"/>
    <w:rsid w:val="00ED1056"/>
    <w:rsid w:val="00ED573E"/>
    <w:rsid w:val="00EE2765"/>
    <w:rsid w:val="00EE38B1"/>
    <w:rsid w:val="00EF070F"/>
    <w:rsid w:val="00F2053C"/>
    <w:rsid w:val="00F2098F"/>
    <w:rsid w:val="00F26327"/>
    <w:rsid w:val="00F575B7"/>
    <w:rsid w:val="00F57F47"/>
    <w:rsid w:val="00F60D28"/>
    <w:rsid w:val="00F845A2"/>
    <w:rsid w:val="00F9268C"/>
    <w:rsid w:val="00F93FC5"/>
    <w:rsid w:val="00FA644F"/>
    <w:rsid w:val="00FB5402"/>
    <w:rsid w:val="00FB5611"/>
    <w:rsid w:val="00FC5735"/>
    <w:rsid w:val="00FE4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F5DE3"/>
  <w15:docId w15:val="{17D2808F-6B8A-4342-A2BF-830D2637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No Spacing"/>
    <w:uiPriority w:val="1"/>
    <w:qFormat/>
    <w:rsid w:val="007F78C3"/>
    <w:rPr>
      <w:kern w:val="2"/>
      <w:szCs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Jl6b7TH3WkDCTe6KzzqHbW5rw==">CgMxLjAaJAoBMBIfCh0IB0IZCgVBcmlhbBIQQXJpYWwgVW5pY29kZSBNUxokCgExEh8KHQgHQhkKBUFyaWFsEhBBcmlhbCBVbmljb2RlIE1TOAByITFXUHZVWjF3b1NxUncyUGZQam4xY0Z0c1l1SU9KWUwxbA==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3</Pages>
  <Words>718</Words>
  <Characters>4094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etsuko</dc:creator>
  <cp:lastModifiedBy>蔵戸　晋悟</cp:lastModifiedBy>
  <cp:revision>9</cp:revision>
  <cp:lastPrinted>2025-02-26T00:35:00Z</cp:lastPrinted>
  <dcterms:created xsi:type="dcterms:W3CDTF">2025-06-19T00:50:00Z</dcterms:created>
  <dcterms:modified xsi:type="dcterms:W3CDTF">2025-07-18T08:39:00Z</dcterms:modified>
</cp:coreProperties>
</file>