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D0D" w:rsidRDefault="008C2D0D" w:rsidP="008C2D0D">
      <w:r>
        <w:rPr>
          <w:rFonts w:hint="eastAsia"/>
        </w:rPr>
        <w:t>【対話の結果概要（令和</w:t>
      </w:r>
      <w:r>
        <w:t>2年</w:t>
      </w:r>
      <w:r>
        <w:rPr>
          <w:rFonts w:hint="eastAsia"/>
        </w:rPr>
        <w:t>9</w:t>
      </w:r>
      <w:r>
        <w:t>月</w:t>
      </w:r>
      <w:r w:rsidR="005C04EC">
        <w:rPr>
          <w:rFonts w:hint="eastAsia"/>
        </w:rPr>
        <w:t>30</w:t>
      </w:r>
      <w:bookmarkStart w:id="0" w:name="_GoBack"/>
      <w:bookmarkEnd w:id="0"/>
      <w:r>
        <w:t>日更新）</w:t>
      </w:r>
      <w:r>
        <w:rPr>
          <w:rFonts w:hint="eastAsia"/>
        </w:rPr>
        <w:t>】</w:t>
      </w:r>
    </w:p>
    <w:p w:rsidR="008C2D0D" w:rsidRDefault="008C2D0D" w:rsidP="008C2D0D"/>
    <w:p w:rsidR="008C2D0D" w:rsidRDefault="008C2D0D" w:rsidP="008C2D0D">
      <w:r>
        <w:rPr>
          <w:rFonts w:hint="eastAsia"/>
        </w:rPr>
        <w:t>１．参加団体数</w:t>
      </w:r>
    </w:p>
    <w:p w:rsidR="008C2D0D" w:rsidRDefault="008C2D0D" w:rsidP="008C2D0D">
      <w:r>
        <w:rPr>
          <w:rFonts w:hint="eastAsia"/>
        </w:rPr>
        <w:t xml:space="preserve">　　現地説明会　</w:t>
      </w:r>
      <w:r>
        <w:t xml:space="preserve"> </w:t>
      </w:r>
      <w:r>
        <w:rPr>
          <w:rFonts w:hint="eastAsia"/>
        </w:rPr>
        <w:t>８</w:t>
      </w:r>
      <w:r>
        <w:t>団体</w:t>
      </w:r>
    </w:p>
    <w:p w:rsidR="008C2D0D" w:rsidRDefault="008C2D0D" w:rsidP="008C2D0D">
      <w:pPr>
        <w:ind w:firstLineChars="100" w:firstLine="210"/>
      </w:pPr>
      <w:r>
        <w:rPr>
          <w:rFonts w:hint="eastAsia"/>
        </w:rPr>
        <w:t xml:space="preserve">　対話　 　　　11団体</w:t>
      </w:r>
    </w:p>
    <w:p w:rsidR="008C2D0D" w:rsidRDefault="008C2D0D" w:rsidP="008C2D0D">
      <w:r>
        <w:rPr>
          <w:rFonts w:hint="eastAsia"/>
        </w:rPr>
        <w:t xml:space="preserve">　　</w:t>
      </w:r>
    </w:p>
    <w:p w:rsidR="008C2D0D" w:rsidRDefault="008C2D0D" w:rsidP="008C2D0D">
      <w:r>
        <w:rPr>
          <w:rFonts w:hint="eastAsia"/>
        </w:rPr>
        <w:t>２．対話実施団体の主な業種</w:t>
      </w:r>
    </w:p>
    <w:p w:rsidR="008C2D0D" w:rsidRDefault="008C2D0D" w:rsidP="008C2D0D">
      <w:r>
        <w:rPr>
          <w:rFonts w:hint="eastAsia"/>
        </w:rPr>
        <w:t xml:space="preserve">　　施設管理・運営・コンサルティング事業関係</w:t>
      </w:r>
    </w:p>
    <w:p w:rsidR="008C2D0D" w:rsidRDefault="008C2D0D" w:rsidP="008C2D0D">
      <w:pPr>
        <w:ind w:firstLineChars="200" w:firstLine="420"/>
      </w:pPr>
      <w:r>
        <w:rPr>
          <w:rFonts w:hint="eastAsia"/>
        </w:rPr>
        <w:t>イベント企画・運営事業関係</w:t>
      </w:r>
    </w:p>
    <w:p w:rsidR="008C2D0D" w:rsidRDefault="008C2D0D" w:rsidP="008C2D0D">
      <w:pPr>
        <w:ind w:firstLineChars="200" w:firstLine="420"/>
      </w:pPr>
      <w:r>
        <w:rPr>
          <w:rFonts w:hint="eastAsia"/>
        </w:rPr>
        <w:t>メディア・広告事業関係</w:t>
      </w:r>
    </w:p>
    <w:p w:rsidR="008C2D0D" w:rsidRDefault="008C2D0D" w:rsidP="008C2D0D">
      <w:pPr>
        <w:ind w:firstLineChars="200" w:firstLine="420"/>
      </w:pPr>
      <w:r>
        <w:rPr>
          <w:rFonts w:hint="eastAsia"/>
        </w:rPr>
        <w:t>デジタルシステムの運用事業関係</w:t>
      </w:r>
    </w:p>
    <w:p w:rsidR="008C2D0D" w:rsidRDefault="008C2D0D" w:rsidP="008C2D0D"/>
    <w:p w:rsidR="008C2D0D" w:rsidRDefault="008C2D0D" w:rsidP="008C2D0D">
      <w:r>
        <w:rPr>
          <w:rFonts w:hint="eastAsia"/>
        </w:rPr>
        <w:t>３．主な提案内容</w:t>
      </w:r>
    </w:p>
    <w:p w:rsidR="008C2D0D" w:rsidRDefault="008C2D0D" w:rsidP="008C2D0D">
      <w:r>
        <w:rPr>
          <w:rFonts w:hint="eastAsia"/>
        </w:rPr>
        <w:t xml:space="preserve">　　</w:t>
      </w:r>
      <w:r w:rsidR="00467C0E">
        <w:rPr>
          <w:rFonts w:hint="eastAsia"/>
        </w:rPr>
        <w:t>◆</w:t>
      </w:r>
      <w:r w:rsidRPr="008C2D0D">
        <w:rPr>
          <w:rFonts w:hint="eastAsia"/>
        </w:rPr>
        <w:t>府立の文化施設として府民等から求められる</w:t>
      </w:r>
      <w:r w:rsidRPr="008C2D0D">
        <w:t>enocoの姿について</w:t>
      </w:r>
    </w:p>
    <w:p w:rsidR="008C2D0D" w:rsidRDefault="008C2D0D" w:rsidP="008C2D0D">
      <w:r>
        <w:rPr>
          <w:rFonts w:hint="eastAsia"/>
        </w:rPr>
        <w:t xml:space="preserve">　　　・</w:t>
      </w:r>
      <w:r w:rsidR="00BC318C">
        <w:rPr>
          <w:rFonts w:hint="eastAsia"/>
        </w:rPr>
        <w:t>アーティストやクリエイターの支援拠点</w:t>
      </w:r>
    </w:p>
    <w:p w:rsidR="00BC318C" w:rsidRDefault="00BC318C" w:rsidP="008C2D0D">
      <w:r>
        <w:rPr>
          <w:rFonts w:hint="eastAsia"/>
        </w:rPr>
        <w:t xml:space="preserve">　　　・府民の創造活動拠点</w:t>
      </w:r>
    </w:p>
    <w:p w:rsidR="00BC318C" w:rsidRDefault="00BC318C" w:rsidP="008C2D0D">
      <w:r>
        <w:rPr>
          <w:rFonts w:hint="eastAsia"/>
        </w:rPr>
        <w:t xml:space="preserve">　　　・文化芸術の</w:t>
      </w:r>
      <w:r w:rsidR="00467C0E">
        <w:rPr>
          <w:rFonts w:hint="eastAsia"/>
        </w:rPr>
        <w:t>情報</w:t>
      </w:r>
      <w:r>
        <w:rPr>
          <w:rFonts w:hint="eastAsia"/>
        </w:rPr>
        <w:t>発信拠点</w:t>
      </w:r>
    </w:p>
    <w:p w:rsidR="00BC318C" w:rsidRDefault="00BC318C" w:rsidP="008C2D0D">
      <w:r>
        <w:rPr>
          <w:rFonts w:hint="eastAsia"/>
        </w:rPr>
        <w:t xml:space="preserve">　　　・地域共創、地域支援の拠点</w:t>
      </w:r>
    </w:p>
    <w:p w:rsidR="00BC318C" w:rsidRDefault="00BC318C" w:rsidP="008C2D0D">
      <w:r>
        <w:rPr>
          <w:rFonts w:hint="eastAsia"/>
        </w:rPr>
        <w:t xml:space="preserve">　　</w:t>
      </w:r>
      <w:r w:rsidR="00467C0E">
        <w:rPr>
          <w:rFonts w:hint="eastAsia"/>
        </w:rPr>
        <w:t>◆</w:t>
      </w:r>
      <w:r w:rsidRPr="00BC318C">
        <w:rPr>
          <w:rFonts w:hint="eastAsia"/>
        </w:rPr>
        <w:t>施設規模等を加味し、</w:t>
      </w:r>
      <w:r w:rsidRPr="00BC318C">
        <w:t>enocoが提供でき得るサービスの可能性について</w:t>
      </w:r>
    </w:p>
    <w:p w:rsidR="00BC318C" w:rsidRDefault="00BC318C" w:rsidP="008C2D0D">
      <w:r>
        <w:rPr>
          <w:rFonts w:hint="eastAsia"/>
        </w:rPr>
        <w:t xml:space="preserve">　　　・所蔵作品等を活用した展示イベントの常時開催による府民のための美術館機能</w:t>
      </w:r>
    </w:p>
    <w:p w:rsidR="00BC318C" w:rsidRDefault="00BC318C" w:rsidP="008C2D0D">
      <w:r>
        <w:rPr>
          <w:rFonts w:hint="eastAsia"/>
        </w:rPr>
        <w:t xml:space="preserve">　　　・子どもや芸術分野での活用をめざす学生等への支援等</w:t>
      </w:r>
    </w:p>
    <w:p w:rsidR="00BC318C" w:rsidRDefault="00BC318C" w:rsidP="008C2D0D">
      <w:r>
        <w:rPr>
          <w:rFonts w:hint="eastAsia"/>
        </w:rPr>
        <w:t xml:space="preserve">　　　・アート思考等文化芸術の要素を取り入れた大人向けの研修事業者等との連携</w:t>
      </w:r>
    </w:p>
    <w:p w:rsidR="00BC318C" w:rsidRDefault="00467C0E" w:rsidP="008C2D0D">
      <w:r>
        <w:rPr>
          <w:rFonts w:hint="eastAsia"/>
        </w:rPr>
        <w:t xml:space="preserve">　　　</w:t>
      </w:r>
      <w:r w:rsidR="00BC318C">
        <w:rPr>
          <w:rFonts w:hint="eastAsia"/>
        </w:rPr>
        <w:t>・アーティストへの活動</w:t>
      </w:r>
      <w:r>
        <w:rPr>
          <w:rFonts w:hint="eastAsia"/>
        </w:rPr>
        <w:t>（制作、発表、販売等）</w:t>
      </w:r>
      <w:r w:rsidR="00BC318C">
        <w:rPr>
          <w:rFonts w:hint="eastAsia"/>
        </w:rPr>
        <w:t>の場の</w:t>
      </w:r>
      <w:r>
        <w:rPr>
          <w:rFonts w:hint="eastAsia"/>
        </w:rPr>
        <w:t>提供</w:t>
      </w:r>
    </w:p>
    <w:p w:rsidR="00467C0E" w:rsidRDefault="00467C0E" w:rsidP="008C2D0D">
      <w:r>
        <w:rPr>
          <w:rFonts w:hint="eastAsia"/>
        </w:rPr>
        <w:t xml:space="preserve">　　◆</w:t>
      </w:r>
      <w:r w:rsidRPr="00467C0E">
        <w:t>enocoの認知度向上に向けた取組みについて</w:t>
      </w:r>
    </w:p>
    <w:p w:rsidR="00467C0E" w:rsidRDefault="00467C0E" w:rsidP="008C2D0D">
      <w:r>
        <w:rPr>
          <w:rFonts w:hint="eastAsia"/>
        </w:rPr>
        <w:t xml:space="preserve">　　　・明確なイメージ設定とわかりやすい発信</w:t>
      </w:r>
    </w:p>
    <w:p w:rsidR="00467C0E" w:rsidRDefault="00467C0E" w:rsidP="008C2D0D">
      <w:r>
        <w:rPr>
          <w:rFonts w:hint="eastAsia"/>
        </w:rPr>
        <w:t xml:space="preserve">　　　・定期的なイベント実施やキーパーソンの誘致</w:t>
      </w:r>
    </w:p>
    <w:p w:rsidR="00467C0E" w:rsidRDefault="00467C0E" w:rsidP="008C2D0D">
      <w:r>
        <w:rPr>
          <w:rFonts w:hint="eastAsia"/>
        </w:rPr>
        <w:t xml:space="preserve">　　　・建築物自体を活用した広報</w:t>
      </w:r>
    </w:p>
    <w:p w:rsidR="00467C0E" w:rsidRDefault="00467C0E" w:rsidP="008C2D0D">
      <w:r>
        <w:rPr>
          <w:rFonts w:hint="eastAsia"/>
        </w:rPr>
        <w:t xml:space="preserve">　　◆</w:t>
      </w:r>
      <w:r w:rsidRPr="00467C0E">
        <w:rPr>
          <w:rFonts w:hint="eastAsia"/>
        </w:rPr>
        <w:t>大阪府</w:t>
      </w:r>
      <w:r w:rsidRPr="00467C0E">
        <w:t>20世紀美術コレクションの更なる活用方策や今後の新たな展開について</w:t>
      </w:r>
    </w:p>
    <w:p w:rsidR="00467C0E" w:rsidRDefault="00467C0E" w:rsidP="008C2D0D">
      <w:r>
        <w:rPr>
          <w:rFonts w:hint="eastAsia"/>
        </w:rPr>
        <w:t xml:space="preserve">　　　・コレクションの人気投票やカテゴライズ</w:t>
      </w:r>
    </w:p>
    <w:p w:rsidR="00467C0E" w:rsidRDefault="00467C0E" w:rsidP="008C2D0D">
      <w:r>
        <w:rPr>
          <w:rFonts w:hint="eastAsia"/>
        </w:rPr>
        <w:t xml:space="preserve">　　　・パッケージ化やツールの整理による貸出の営業強化</w:t>
      </w:r>
    </w:p>
    <w:p w:rsidR="00467C0E" w:rsidRPr="00467C0E" w:rsidRDefault="00467C0E" w:rsidP="008C2D0D">
      <w:r>
        <w:rPr>
          <w:rFonts w:hint="eastAsia"/>
        </w:rPr>
        <w:t xml:space="preserve">　　　・アーカイブのデジタル化とその活用</w:t>
      </w:r>
    </w:p>
    <w:p w:rsidR="008C2D0D" w:rsidRDefault="008C2D0D" w:rsidP="008C2D0D">
      <w:r>
        <w:rPr>
          <w:rFonts w:hint="eastAsia"/>
        </w:rPr>
        <w:t xml:space="preserve">　</w:t>
      </w:r>
      <w:r w:rsidR="00BC318C">
        <w:rPr>
          <w:rFonts w:hint="eastAsia"/>
        </w:rPr>
        <w:t xml:space="preserve">　</w:t>
      </w:r>
    </w:p>
    <w:p w:rsidR="008C2D0D" w:rsidRDefault="008C2D0D" w:rsidP="008C2D0D">
      <w:r>
        <w:rPr>
          <w:rFonts w:hint="eastAsia"/>
        </w:rPr>
        <w:t>４．今後の対応</w:t>
      </w:r>
    </w:p>
    <w:p w:rsidR="008C2D0D" w:rsidRDefault="008C2D0D" w:rsidP="00BC318C">
      <w:pPr>
        <w:ind w:left="210" w:hangingChars="100" w:hanging="210"/>
      </w:pPr>
      <w:r>
        <w:rPr>
          <w:rFonts w:hint="eastAsia"/>
        </w:rPr>
        <w:t xml:space="preserve">　　</w:t>
      </w:r>
      <w:r w:rsidR="00BC318C">
        <w:rPr>
          <w:rFonts w:hint="eastAsia"/>
        </w:rPr>
        <w:t>今後のｅｎｏｃｏの更なる発展と大阪府20世紀美術コレクションの活用の観点から、本調査の結果を踏まえ、</w:t>
      </w:r>
      <w:r>
        <w:rPr>
          <w:rFonts w:hint="eastAsia"/>
        </w:rPr>
        <w:t>指定管理</w:t>
      </w:r>
      <w:r w:rsidR="00BC318C">
        <w:rPr>
          <w:rFonts w:hint="eastAsia"/>
        </w:rPr>
        <w:t>の業務内容や公募</w:t>
      </w:r>
      <w:r>
        <w:rPr>
          <w:rFonts w:hint="eastAsia"/>
        </w:rPr>
        <w:t>条件等につい</w:t>
      </w:r>
      <w:r w:rsidR="00BC318C">
        <w:rPr>
          <w:rFonts w:hint="eastAsia"/>
        </w:rPr>
        <w:t>て幅広く検討を進めます。</w:t>
      </w:r>
    </w:p>
    <w:sectPr w:rsidR="008C2D0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D0D"/>
    <w:rsid w:val="00467C0E"/>
    <w:rsid w:val="0049415E"/>
    <w:rsid w:val="005C04EC"/>
    <w:rsid w:val="006D61B7"/>
    <w:rsid w:val="008C2D0D"/>
    <w:rsid w:val="00BC31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94B9DFA-7916-413C-9297-D4A676E93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河原　奈穂子</dc:creator>
  <cp:keywords/>
  <dc:description/>
  <cp:lastModifiedBy>河原　奈穂子</cp:lastModifiedBy>
  <cp:revision>2</cp:revision>
  <dcterms:created xsi:type="dcterms:W3CDTF">2020-09-23T02:44:00Z</dcterms:created>
  <dcterms:modified xsi:type="dcterms:W3CDTF">2020-09-30T05:21:00Z</dcterms:modified>
</cp:coreProperties>
</file>