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FB" w:rsidRPr="002457F1" w:rsidRDefault="002A4DFB" w:rsidP="00C668C3">
      <w:pPr>
        <w:rPr>
          <w:rFonts w:ascii="ＭＳ 明朝" w:eastAsia="ＭＳ 明朝" w:hAnsi="ＭＳ 明朝"/>
        </w:rPr>
      </w:pPr>
      <w:r w:rsidRPr="002457F1">
        <w:rPr>
          <w:rFonts w:ascii="ＭＳ 明朝" w:eastAsia="ＭＳ 明朝" w:hAnsi="ＭＳ 明朝" w:hint="eastAsia"/>
          <w:sz w:val="22"/>
        </w:rPr>
        <w:t>■質問及び回答</w:t>
      </w:r>
    </w:p>
    <w:tbl>
      <w:tblPr>
        <w:tblW w:w="14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914"/>
        <w:gridCol w:w="2663"/>
        <w:gridCol w:w="5659"/>
        <w:gridCol w:w="5152"/>
        <w:gridCol w:w="7"/>
      </w:tblGrid>
      <w:tr w:rsidR="002457F1" w:rsidRPr="002457F1" w:rsidTr="002457F1">
        <w:trPr>
          <w:trHeight w:val="250"/>
          <w:tblHeader/>
        </w:trPr>
        <w:tc>
          <w:tcPr>
            <w:tcW w:w="427" w:type="dxa"/>
            <w:vAlign w:val="center"/>
          </w:tcPr>
          <w:p w:rsidR="002457F1" w:rsidRPr="002457F1" w:rsidRDefault="002457F1" w:rsidP="00F91B6C">
            <w:pPr>
              <w:adjustRightInd w:val="0"/>
              <w:snapToGrid w:val="0"/>
              <w:jc w:val="center"/>
              <w:rPr>
                <w:rFonts w:ascii="ＭＳ 明朝" w:eastAsia="ＭＳ 明朝" w:hAnsi="ＭＳ 明朝" w:cs="Times New Roman"/>
                <w:szCs w:val="21"/>
              </w:rPr>
            </w:pPr>
            <w:r w:rsidRPr="002457F1">
              <w:rPr>
                <w:rFonts w:ascii="ＭＳ 明朝" w:eastAsia="ＭＳ 明朝" w:hAnsi="ＭＳ 明朝" w:cs="Times New Roman" w:hint="eastAsia"/>
                <w:szCs w:val="21"/>
              </w:rPr>
              <w:t>番号</w:t>
            </w:r>
          </w:p>
        </w:tc>
        <w:tc>
          <w:tcPr>
            <w:tcW w:w="914" w:type="dxa"/>
            <w:shd w:val="clear" w:color="auto" w:fill="auto"/>
            <w:vAlign w:val="center"/>
          </w:tcPr>
          <w:p w:rsidR="002457F1" w:rsidRPr="002457F1" w:rsidRDefault="002457F1" w:rsidP="00F91B6C">
            <w:pPr>
              <w:adjustRightInd w:val="0"/>
              <w:snapToGrid w:val="0"/>
              <w:jc w:val="center"/>
              <w:rPr>
                <w:rFonts w:ascii="ＭＳ 明朝" w:eastAsia="ＭＳ 明朝" w:hAnsi="ＭＳ 明朝" w:cs="Times New Roman"/>
                <w:szCs w:val="21"/>
              </w:rPr>
            </w:pPr>
            <w:r w:rsidRPr="002457F1">
              <w:rPr>
                <w:rFonts w:ascii="ＭＳ 明朝" w:eastAsia="ＭＳ 明朝" w:hAnsi="ＭＳ 明朝" w:cs="Times New Roman" w:hint="eastAsia"/>
                <w:szCs w:val="21"/>
              </w:rPr>
              <w:t>頁</w:t>
            </w:r>
          </w:p>
        </w:tc>
        <w:tc>
          <w:tcPr>
            <w:tcW w:w="2663" w:type="dxa"/>
            <w:shd w:val="clear" w:color="auto" w:fill="auto"/>
            <w:vAlign w:val="center"/>
          </w:tcPr>
          <w:p w:rsidR="002457F1" w:rsidRPr="002457F1" w:rsidRDefault="002457F1" w:rsidP="00F91B6C">
            <w:pPr>
              <w:adjustRightInd w:val="0"/>
              <w:snapToGrid w:val="0"/>
              <w:jc w:val="center"/>
              <w:rPr>
                <w:rFonts w:ascii="ＭＳ 明朝" w:eastAsia="ＭＳ 明朝" w:hAnsi="ＭＳ 明朝" w:cs="Times New Roman"/>
                <w:szCs w:val="21"/>
              </w:rPr>
            </w:pPr>
            <w:r w:rsidRPr="002457F1">
              <w:rPr>
                <w:rFonts w:ascii="ＭＳ 明朝" w:eastAsia="ＭＳ 明朝" w:hAnsi="ＭＳ 明朝" w:cs="Times New Roman" w:hint="eastAsia"/>
                <w:szCs w:val="21"/>
              </w:rPr>
              <w:t>項目</w:t>
            </w:r>
          </w:p>
        </w:tc>
        <w:tc>
          <w:tcPr>
            <w:tcW w:w="5659" w:type="dxa"/>
            <w:shd w:val="clear" w:color="auto" w:fill="auto"/>
            <w:vAlign w:val="center"/>
          </w:tcPr>
          <w:p w:rsidR="002457F1" w:rsidRPr="002457F1" w:rsidRDefault="002457F1" w:rsidP="00F91B6C">
            <w:pPr>
              <w:adjustRightInd w:val="0"/>
              <w:snapToGrid w:val="0"/>
              <w:jc w:val="center"/>
              <w:rPr>
                <w:rFonts w:ascii="ＭＳ 明朝" w:eastAsia="ＭＳ 明朝" w:hAnsi="ＭＳ 明朝" w:cs="Times New Roman"/>
                <w:szCs w:val="21"/>
              </w:rPr>
            </w:pPr>
            <w:r w:rsidRPr="002457F1">
              <w:rPr>
                <w:rFonts w:ascii="ＭＳ 明朝" w:eastAsia="ＭＳ 明朝" w:hAnsi="ＭＳ 明朝" w:cs="Times New Roman" w:hint="eastAsia"/>
                <w:szCs w:val="21"/>
              </w:rPr>
              <w:t>質問</w:t>
            </w:r>
          </w:p>
        </w:tc>
        <w:tc>
          <w:tcPr>
            <w:tcW w:w="5159" w:type="dxa"/>
            <w:gridSpan w:val="2"/>
            <w:shd w:val="clear" w:color="auto" w:fill="auto"/>
            <w:vAlign w:val="center"/>
          </w:tcPr>
          <w:p w:rsidR="002457F1" w:rsidRPr="002457F1" w:rsidRDefault="002457F1" w:rsidP="00F91B6C">
            <w:pPr>
              <w:widowControl/>
              <w:jc w:val="center"/>
              <w:rPr>
                <w:rFonts w:ascii="ＭＳ 明朝" w:eastAsia="ＭＳ 明朝" w:hAnsi="ＭＳ 明朝" w:cs="Times New Roman"/>
                <w:szCs w:val="21"/>
              </w:rPr>
            </w:pPr>
            <w:r w:rsidRPr="002457F1">
              <w:rPr>
                <w:rFonts w:ascii="ＭＳ 明朝" w:eastAsia="ＭＳ 明朝" w:hAnsi="ＭＳ 明朝" w:cs="Times New Roman" w:hint="eastAsia"/>
                <w:szCs w:val="21"/>
              </w:rPr>
              <w:t>回答</w:t>
            </w:r>
          </w:p>
        </w:tc>
      </w:tr>
      <w:tr w:rsidR="002457F1" w:rsidRPr="002457F1" w:rsidTr="002457F1">
        <w:trPr>
          <w:gridAfter w:val="1"/>
          <w:wAfter w:w="7" w:type="dxa"/>
          <w:trHeight w:val="1511"/>
        </w:trPr>
        <w:tc>
          <w:tcPr>
            <w:tcW w:w="427"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１</w:t>
            </w:r>
          </w:p>
        </w:tc>
        <w:tc>
          <w:tcPr>
            <w:tcW w:w="914"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要項</w:t>
            </w:r>
          </w:p>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P11</w:t>
            </w:r>
          </w:p>
        </w:tc>
        <w:tc>
          <w:tcPr>
            <w:tcW w:w="2663"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第2　事業条件</w:t>
            </w:r>
          </w:p>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１．共通事項</w:t>
            </w:r>
          </w:p>
        </w:tc>
        <w:tc>
          <w:tcPr>
            <w:tcW w:w="5659"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２）事業実施のために必要となる手続き及び関係機関との協議は、全て事業予定者の責任で行って下さい」について、関係機関との協議は本提案の前に実施するものか、事業予定者に採択された後に実施するものか、どちらでしょうか。</w:t>
            </w:r>
          </w:p>
          <w:p w:rsidR="002457F1" w:rsidRPr="002457F1" w:rsidRDefault="002457F1" w:rsidP="00F91B6C">
            <w:pPr>
              <w:rPr>
                <w:rFonts w:ascii="ＭＳ 明朝" w:eastAsia="ＭＳ 明朝" w:hAnsi="ＭＳ 明朝" w:cs="Times New Roman"/>
                <w:szCs w:val="24"/>
              </w:rPr>
            </w:pPr>
          </w:p>
        </w:tc>
        <w:tc>
          <w:tcPr>
            <w:tcW w:w="5152" w:type="dxa"/>
            <w:shd w:val="clear" w:color="auto" w:fill="auto"/>
          </w:tcPr>
          <w:p w:rsidR="002457F1" w:rsidRPr="002457F1" w:rsidRDefault="002457F1" w:rsidP="00AF424B">
            <w:pPr>
              <w:widowControl/>
              <w:ind w:firstLineChars="100" w:firstLine="210"/>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本府が事業実施のための関係機関との協議の時期を指定しませんので、提案に当たって提案される事業者が必要と判断されるのであれば事前相談等を行ってください。</w:t>
            </w:r>
          </w:p>
        </w:tc>
      </w:tr>
      <w:tr w:rsidR="002457F1" w:rsidRPr="002457F1" w:rsidTr="002457F1">
        <w:trPr>
          <w:trHeight w:val="1561"/>
        </w:trPr>
        <w:tc>
          <w:tcPr>
            <w:tcW w:w="427"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２</w:t>
            </w:r>
          </w:p>
        </w:tc>
        <w:tc>
          <w:tcPr>
            <w:tcW w:w="914"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要項</w:t>
            </w:r>
          </w:p>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P11</w:t>
            </w:r>
          </w:p>
        </w:tc>
        <w:tc>
          <w:tcPr>
            <w:tcW w:w="2663"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第2　事業条件</w:t>
            </w:r>
          </w:p>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２．土地及び水面の利用に関する条件</w:t>
            </w:r>
          </w:p>
        </w:tc>
        <w:tc>
          <w:tcPr>
            <w:tcW w:w="5659"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１）～。また、既に他者が水面を占有している場合は、その範囲も含めた占有幅が河川幅の４分の１以内になるようにしなければなりません。～」について、水面を占有している他者がいない状態で対象水面の引き渡しが成されない理由をご教示ください。</w:t>
            </w:r>
          </w:p>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また、現在および過去において他者が水面を占有している事例等はございますでしょうか。</w:t>
            </w:r>
          </w:p>
          <w:p w:rsidR="002457F1" w:rsidRPr="002457F1" w:rsidRDefault="002457F1" w:rsidP="00AC4762">
            <w:pPr>
              <w:rPr>
                <w:rFonts w:ascii="ＭＳ 明朝" w:eastAsia="ＭＳ 明朝" w:hAnsi="ＭＳ 明朝" w:cs="Times New Roman"/>
                <w:szCs w:val="24"/>
              </w:rPr>
            </w:pPr>
          </w:p>
          <w:p w:rsidR="002457F1" w:rsidRPr="002457F1" w:rsidRDefault="002457F1" w:rsidP="00AC4762">
            <w:pPr>
              <w:rPr>
                <w:rFonts w:ascii="ＭＳ 明朝" w:eastAsia="ＭＳ 明朝" w:hAnsi="ＭＳ 明朝" w:cs="Times New Roman"/>
                <w:szCs w:val="24"/>
              </w:rPr>
            </w:pPr>
          </w:p>
        </w:tc>
        <w:tc>
          <w:tcPr>
            <w:tcW w:w="5159" w:type="dxa"/>
            <w:gridSpan w:val="2"/>
            <w:shd w:val="clear" w:color="auto" w:fill="auto"/>
          </w:tcPr>
          <w:p w:rsidR="002457F1" w:rsidRPr="002457F1" w:rsidRDefault="002457F1" w:rsidP="00AC4762">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流水面における利用可能区域は、募集要項別紙１図１区域図で示す安治川の左岸側の範囲内で、河川幅の４分の１以内の範囲とします（ただし、事業区域（陸地）と連続する設定としてください）。また、既に</w:t>
            </w:r>
            <w:r w:rsidRPr="002457F1">
              <w:rPr>
                <w:rFonts w:ascii="ＭＳ 明朝" w:eastAsia="ＭＳ 明朝" w:hAnsi="ＭＳ 明朝" w:cs="Times New Roman" w:hint="eastAsia"/>
                <w:szCs w:val="24"/>
                <w:u w:val="single"/>
              </w:rPr>
              <w:t>左岸側で</w:t>
            </w:r>
            <w:r w:rsidRPr="002457F1">
              <w:rPr>
                <w:rFonts w:ascii="ＭＳ 明朝" w:eastAsia="ＭＳ 明朝" w:hAnsi="ＭＳ 明朝" w:cs="Times New Roman" w:hint="eastAsia"/>
                <w:szCs w:val="24"/>
              </w:rPr>
              <w:t>他者が水面を占用している場合は、その範囲も含めた占用幅が河川幅の</w:t>
            </w:r>
            <w:r w:rsidRPr="002457F1">
              <w:rPr>
                <w:rFonts w:ascii="ＭＳ 明朝" w:eastAsia="ＭＳ 明朝" w:hAnsi="ＭＳ 明朝" w:cs="Times New Roman"/>
                <w:szCs w:val="24"/>
              </w:rPr>
              <w:t>4分の1以内になるようにしなければなりません。</w:t>
            </w:r>
          </w:p>
          <w:p w:rsidR="002457F1" w:rsidRPr="002457F1" w:rsidRDefault="002457F1" w:rsidP="00FA3CBD">
            <w:pPr>
              <w:widowControl/>
              <w:ind w:firstLineChars="100" w:firstLine="210"/>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募集要項別紙１図１に示す河川幅員1/4以内の範囲の流水面のうち、現在、占用許可をしている区域は、回答２別紙に示す端建蔵橋の架替工事で、その許可期間は令和７年３月31日までとなっています。</w:t>
            </w:r>
          </w:p>
          <w:p w:rsidR="002457F1" w:rsidRPr="002457F1" w:rsidRDefault="002457F1" w:rsidP="00AC4762">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また、今後は、府が整備する船着場について、府が占用許可を受ける予定です。</w:t>
            </w:r>
          </w:p>
          <w:p w:rsidR="002457F1" w:rsidRPr="002457F1" w:rsidRDefault="002457F1" w:rsidP="003B484A">
            <w:pPr>
              <w:widowControl/>
              <w:ind w:firstLineChars="100" w:firstLine="210"/>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上記以外では、本事業の事業予定者が水面を占用する以外に占用許可の予定はありません。</w:t>
            </w:r>
          </w:p>
        </w:tc>
      </w:tr>
      <w:tr w:rsidR="002457F1" w:rsidRPr="002457F1" w:rsidTr="002457F1">
        <w:trPr>
          <w:gridAfter w:val="1"/>
          <w:wAfter w:w="7" w:type="dxa"/>
          <w:trHeight w:val="126"/>
        </w:trPr>
        <w:tc>
          <w:tcPr>
            <w:tcW w:w="427"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lastRenderedPageBreak/>
              <w:t>３</w:t>
            </w:r>
          </w:p>
        </w:tc>
        <w:tc>
          <w:tcPr>
            <w:tcW w:w="914"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要項</w:t>
            </w:r>
          </w:p>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P11</w:t>
            </w:r>
          </w:p>
        </w:tc>
        <w:tc>
          <w:tcPr>
            <w:tcW w:w="2663"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第2　事業条件</w:t>
            </w:r>
          </w:p>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２．土地及び水面の利用に関する条件</w:t>
            </w:r>
          </w:p>
        </w:tc>
        <w:tc>
          <w:tcPr>
            <w:tcW w:w="5659"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５）防潮堤及び耐震護岸等の河川施設は、移設、撤去、加工等、いかなる変更もできません」について、防潮堤の剝き出しのコンクリートを、安全対策等を理由として覆う等の対応も不可ということになりますでしょうか。</w:t>
            </w:r>
          </w:p>
          <w:p w:rsidR="002457F1" w:rsidRPr="002457F1" w:rsidRDefault="002457F1" w:rsidP="00AC4762">
            <w:pPr>
              <w:rPr>
                <w:rFonts w:ascii="ＭＳ 明朝" w:eastAsia="ＭＳ 明朝" w:hAnsi="ＭＳ 明朝" w:cs="Times New Roman"/>
                <w:szCs w:val="24"/>
              </w:rPr>
            </w:pPr>
          </w:p>
          <w:p w:rsidR="002457F1" w:rsidRPr="002457F1" w:rsidRDefault="002457F1" w:rsidP="00AC4762">
            <w:pPr>
              <w:rPr>
                <w:rFonts w:ascii="ＭＳ 明朝" w:eastAsia="ＭＳ 明朝" w:hAnsi="ＭＳ 明朝" w:cs="Times New Roman"/>
                <w:szCs w:val="24"/>
              </w:rPr>
            </w:pPr>
          </w:p>
        </w:tc>
        <w:tc>
          <w:tcPr>
            <w:tcW w:w="5152" w:type="dxa"/>
            <w:shd w:val="clear" w:color="auto" w:fill="auto"/>
          </w:tcPr>
          <w:p w:rsidR="002457F1" w:rsidRPr="002457F1" w:rsidRDefault="002457F1" w:rsidP="00AC4762">
            <w:pPr>
              <w:widowControl/>
              <w:ind w:firstLineChars="100" w:firstLine="210"/>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募集要項に記載のとおり、防潮堤及び耐震護岸等の河川施設については、いかなる変更もできませんが、河川施設の機能が維持され、かつ、維持管理（点検、補修等）が可能な範囲であれば、具体的な方法について河川管理者との協議により対応することは可能です。</w:t>
            </w:r>
          </w:p>
          <w:p w:rsidR="002457F1" w:rsidRPr="002457F1" w:rsidRDefault="002457F1" w:rsidP="00AC4762">
            <w:pPr>
              <w:widowControl/>
              <w:jc w:val="left"/>
              <w:rPr>
                <w:rFonts w:ascii="ＭＳ 明朝" w:eastAsia="ＭＳ 明朝" w:hAnsi="ＭＳ 明朝" w:cs="Times New Roman"/>
                <w:szCs w:val="24"/>
              </w:rPr>
            </w:pPr>
          </w:p>
        </w:tc>
      </w:tr>
      <w:tr w:rsidR="002457F1" w:rsidRPr="002457F1" w:rsidTr="002457F1">
        <w:trPr>
          <w:gridAfter w:val="1"/>
          <w:wAfter w:w="7" w:type="dxa"/>
          <w:trHeight w:val="551"/>
        </w:trPr>
        <w:tc>
          <w:tcPr>
            <w:tcW w:w="427"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４</w:t>
            </w:r>
          </w:p>
        </w:tc>
        <w:tc>
          <w:tcPr>
            <w:tcW w:w="914"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要項</w:t>
            </w:r>
          </w:p>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P14</w:t>
            </w:r>
          </w:p>
        </w:tc>
        <w:tc>
          <w:tcPr>
            <w:tcW w:w="2663"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第2　事業条件</w:t>
            </w:r>
          </w:p>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４．その他の施設の整備等に関する条件</w:t>
            </w:r>
          </w:p>
        </w:tc>
        <w:tc>
          <w:tcPr>
            <w:tcW w:w="5659"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４）船上食事施設等、水上を活用して施設を設置する場合は、治水上支障のない範囲とし、河川管理者及び港湾管理者との事前協議を行ってください。また、船舶安全法等について、近畿運輸局等の関係機関との協議を行う必要があります。また、建築基準法の適用を受ける場合がありますので、ご留意ください。」について、関係者・関係機関との協議は本提案の前に実施するものか、事業予定者に採択された後に実施するものか、どちらでしょうか。</w:t>
            </w:r>
          </w:p>
          <w:p w:rsidR="002457F1" w:rsidRPr="002457F1" w:rsidRDefault="002457F1" w:rsidP="00F91B6C">
            <w:pPr>
              <w:rPr>
                <w:rFonts w:ascii="ＭＳ 明朝" w:eastAsia="ＭＳ 明朝" w:hAnsi="ＭＳ 明朝" w:cs="Times New Roman"/>
                <w:szCs w:val="24"/>
              </w:rPr>
            </w:pPr>
          </w:p>
        </w:tc>
        <w:tc>
          <w:tcPr>
            <w:tcW w:w="5152" w:type="dxa"/>
            <w:shd w:val="clear" w:color="auto" w:fill="auto"/>
          </w:tcPr>
          <w:p w:rsidR="002457F1" w:rsidRPr="002457F1" w:rsidRDefault="002457F1" w:rsidP="00AF424B">
            <w:pPr>
              <w:widowControl/>
              <w:ind w:firstLineChars="100" w:firstLine="210"/>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本府が事業実施のための関係機関との協議の時期を指定しませんので、提案に当たって提案される事業者が必要と判断されるのであれば事前相談等を行ってください</w:t>
            </w:r>
          </w:p>
        </w:tc>
      </w:tr>
      <w:tr w:rsidR="002457F1" w:rsidRPr="002457F1" w:rsidTr="002457F1">
        <w:trPr>
          <w:gridAfter w:val="1"/>
          <w:wAfter w:w="7" w:type="dxa"/>
          <w:trHeight w:val="1304"/>
        </w:trPr>
        <w:tc>
          <w:tcPr>
            <w:tcW w:w="427"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５</w:t>
            </w:r>
          </w:p>
        </w:tc>
        <w:tc>
          <w:tcPr>
            <w:tcW w:w="914"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要</w:t>
            </w:r>
            <w:r w:rsidRPr="002457F1">
              <w:rPr>
                <w:rFonts w:ascii="ＭＳ 明朝" w:eastAsia="ＭＳ 明朝" w:hAnsi="ＭＳ 明朝" w:hint="eastAsia"/>
              </w:rPr>
              <w:t>項</w:t>
            </w:r>
          </w:p>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P18</w:t>
            </w:r>
          </w:p>
        </w:tc>
        <w:tc>
          <w:tcPr>
            <w:tcW w:w="2663"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第３　応募条件・応募方法</w:t>
            </w:r>
          </w:p>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１．応募者の構成等</w:t>
            </w:r>
          </w:p>
        </w:tc>
        <w:tc>
          <w:tcPr>
            <w:tcW w:w="5659" w:type="dxa"/>
            <w:shd w:val="clear" w:color="auto" w:fill="auto"/>
          </w:tcPr>
          <w:p w:rsidR="002457F1" w:rsidRPr="002457F1" w:rsidRDefault="002457F1" w:rsidP="00F91B6C">
            <w:pPr>
              <w:rPr>
                <w:rFonts w:ascii="ＭＳ 明朝" w:eastAsia="ＭＳ 明朝" w:hAnsi="ＭＳ 明朝" w:cs="Times New Roman"/>
                <w:szCs w:val="24"/>
              </w:rPr>
            </w:pPr>
            <w:r w:rsidRPr="002457F1">
              <w:rPr>
                <w:rFonts w:ascii="ＭＳ 明朝" w:eastAsia="ＭＳ 明朝" w:hAnsi="ＭＳ 明朝" w:cs="Times New Roman" w:hint="eastAsia"/>
                <w:szCs w:val="24"/>
              </w:rPr>
              <w:t>「（１）～、複数の法人によって構成される連合体～」について、複数の法人が出資し新会社を設立する義務はない、という理解でよろしいでしょうか。また、複数の法人が契約によって役割等を定めることをもって連合体と称することが可能、という理解でよろしいでしょうか。</w:t>
            </w:r>
          </w:p>
          <w:p w:rsidR="002457F1" w:rsidRPr="002457F1" w:rsidRDefault="002457F1" w:rsidP="00F91B6C">
            <w:pPr>
              <w:rPr>
                <w:rFonts w:ascii="ＭＳ 明朝" w:eastAsia="ＭＳ 明朝" w:hAnsi="ＭＳ 明朝" w:cs="Times New Roman"/>
                <w:szCs w:val="24"/>
              </w:rPr>
            </w:pPr>
          </w:p>
          <w:p w:rsidR="002457F1" w:rsidRPr="002457F1" w:rsidRDefault="002457F1" w:rsidP="00F91B6C">
            <w:pPr>
              <w:rPr>
                <w:rFonts w:ascii="ＭＳ 明朝" w:eastAsia="ＭＳ 明朝" w:hAnsi="ＭＳ 明朝" w:cs="Times New Roman"/>
                <w:szCs w:val="24"/>
              </w:rPr>
            </w:pPr>
          </w:p>
        </w:tc>
        <w:tc>
          <w:tcPr>
            <w:tcW w:w="5152" w:type="dxa"/>
            <w:shd w:val="clear" w:color="auto" w:fill="auto"/>
          </w:tcPr>
          <w:p w:rsidR="002457F1" w:rsidRPr="002457F1" w:rsidRDefault="002457F1" w:rsidP="00F91B6C">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お見込みのとおりです。</w:t>
            </w:r>
          </w:p>
        </w:tc>
      </w:tr>
      <w:tr w:rsidR="002457F1" w:rsidRPr="002457F1" w:rsidTr="002457F1">
        <w:trPr>
          <w:gridAfter w:val="1"/>
          <w:wAfter w:w="7" w:type="dxa"/>
          <w:trHeight w:val="70"/>
        </w:trPr>
        <w:tc>
          <w:tcPr>
            <w:tcW w:w="427"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lastRenderedPageBreak/>
              <w:t>６</w:t>
            </w:r>
          </w:p>
        </w:tc>
        <w:tc>
          <w:tcPr>
            <w:tcW w:w="914" w:type="dxa"/>
            <w:shd w:val="clear" w:color="auto" w:fill="auto"/>
          </w:tcPr>
          <w:p w:rsidR="002457F1" w:rsidRPr="002457F1" w:rsidRDefault="002457F1" w:rsidP="00AC4762">
            <w:pPr>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基本協定書</w:t>
            </w:r>
          </w:p>
        </w:tc>
        <w:tc>
          <w:tcPr>
            <w:tcW w:w="2663"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維持管理協定の締結</w:t>
            </w:r>
          </w:p>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第１１条</w:t>
            </w:r>
          </w:p>
        </w:tc>
        <w:tc>
          <w:tcPr>
            <w:tcW w:w="5659"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「公設船着場に係る維持管理協定書」をご開示ください。</w:t>
            </w:r>
          </w:p>
          <w:p w:rsidR="002457F1" w:rsidRPr="002457F1" w:rsidRDefault="002457F1" w:rsidP="00AC4762">
            <w:pPr>
              <w:rPr>
                <w:rFonts w:ascii="ＭＳ 明朝" w:eastAsia="ＭＳ 明朝" w:hAnsi="ＭＳ 明朝" w:cs="Times New Roman"/>
                <w:szCs w:val="24"/>
              </w:rPr>
            </w:pPr>
          </w:p>
        </w:tc>
        <w:tc>
          <w:tcPr>
            <w:tcW w:w="5152" w:type="dxa"/>
            <w:shd w:val="clear" w:color="auto" w:fill="auto"/>
          </w:tcPr>
          <w:p w:rsidR="002457F1" w:rsidRPr="002457F1" w:rsidRDefault="002457F1" w:rsidP="00AC4762">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「公設船着場に係る維持管理協定書」（回答６別紙）を公開します。</w:t>
            </w:r>
          </w:p>
        </w:tc>
      </w:tr>
      <w:tr w:rsidR="002457F1" w:rsidRPr="002457F1" w:rsidTr="002457F1">
        <w:trPr>
          <w:gridAfter w:val="1"/>
          <w:wAfter w:w="7" w:type="dxa"/>
          <w:trHeight w:val="70"/>
        </w:trPr>
        <w:tc>
          <w:tcPr>
            <w:tcW w:w="427" w:type="dxa"/>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t>７</w:t>
            </w:r>
          </w:p>
        </w:tc>
        <w:tc>
          <w:tcPr>
            <w:tcW w:w="914" w:type="dxa"/>
            <w:shd w:val="clear" w:color="auto" w:fill="auto"/>
          </w:tcPr>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要項</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P13</w:t>
            </w:r>
          </w:p>
        </w:tc>
        <w:tc>
          <w:tcPr>
            <w:tcW w:w="2663" w:type="dxa"/>
            <w:shd w:val="clear" w:color="auto" w:fill="auto"/>
          </w:tcPr>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第2　事業条件</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3.建築物等の施設の整備等に関する条件</w:t>
            </w:r>
          </w:p>
          <w:p w:rsidR="002457F1" w:rsidRPr="002457F1" w:rsidRDefault="002457F1" w:rsidP="00AC4762">
            <w:pPr>
              <w:rPr>
                <w:rFonts w:ascii="ＭＳ 明朝" w:eastAsia="ＭＳ 明朝" w:hAnsi="ＭＳ 明朝"/>
              </w:rPr>
            </w:pPr>
          </w:p>
        </w:tc>
        <w:tc>
          <w:tcPr>
            <w:tcW w:w="5659" w:type="dxa"/>
            <w:shd w:val="clear" w:color="auto" w:fill="auto"/>
          </w:tcPr>
          <w:p w:rsidR="002457F1" w:rsidRPr="002457F1" w:rsidRDefault="002457F1" w:rsidP="00AC4762">
            <w:pPr>
              <w:ind w:rightChars="420" w:right="882"/>
              <w:rPr>
                <w:rFonts w:ascii="ＭＳ 明朝" w:eastAsia="ＭＳ 明朝" w:hAnsi="ＭＳ 明朝"/>
              </w:rPr>
            </w:pPr>
            <w:r w:rsidRPr="002457F1">
              <w:rPr>
                <w:rFonts w:ascii="ＭＳ 明朝" w:eastAsia="ＭＳ 明朝" w:hAnsi="ＭＳ 明朝" w:hint="eastAsia"/>
              </w:rPr>
              <w:t>（５）荷重制限について</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安治川沿いの防潮堤及び耐震護岸等影響範囲の上載荷重は</w:t>
            </w:r>
            <w:r w:rsidRPr="002457F1">
              <w:rPr>
                <w:rFonts w:ascii="ＭＳ 明朝" w:eastAsia="ＭＳ 明朝" w:hAnsi="ＭＳ 明朝" w:hint="eastAsia"/>
                <w:u w:val="single"/>
              </w:rPr>
              <w:t>１ｔ／㎡未満</w:t>
            </w:r>
            <w:r w:rsidRPr="002457F1">
              <w:rPr>
                <w:rFonts w:ascii="ＭＳ 明朝" w:eastAsia="ＭＳ 明朝" w:hAnsi="ＭＳ 明朝" w:hint="eastAsia"/>
              </w:rPr>
              <w:t>であり、原則は直接荷重をかけてはならないとなっています。</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安治川沿いの防潮堤及び耐震護岸等影響範囲以外の荷重の制限についてはどのようになりますでしょうか。</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また、添付資料（別紙１　図２）の現況平面図では、防潮堤及び耐震護岸等影響範囲とそれ以外の範囲が判りづらいため色付け図示等していただけると有難く存じます。</w:t>
            </w:r>
          </w:p>
          <w:p w:rsidR="002457F1" w:rsidRPr="002457F1" w:rsidRDefault="002457F1" w:rsidP="00AC4762">
            <w:pPr>
              <w:rPr>
                <w:rFonts w:ascii="ＭＳ 明朝" w:eastAsia="ＭＳ 明朝" w:hAnsi="ＭＳ 明朝"/>
              </w:rPr>
            </w:pPr>
          </w:p>
        </w:tc>
        <w:tc>
          <w:tcPr>
            <w:tcW w:w="5152" w:type="dxa"/>
            <w:shd w:val="clear" w:color="auto" w:fill="auto"/>
          </w:tcPr>
          <w:p w:rsidR="002457F1" w:rsidRPr="002457F1" w:rsidRDefault="002457F1" w:rsidP="00AC4762">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安治川沿いの防潮堤及び耐震護岸等影響範囲（１ｔ／㎡未満の範囲）以外については、特に河川管理上の荷重制限は設定していませんが、極端に大きな荷重がかかるなど、建築物の整備等により周辺に影響を及ぼす恐れがある場合は、募集要項第２　２．（８）、３．（５）（６）に示すとおり、河川管理者と協議のうえ、事業者で適切に対策を実施してください。</w:t>
            </w:r>
          </w:p>
          <w:p w:rsidR="002457F1" w:rsidRPr="002457F1" w:rsidRDefault="002457F1" w:rsidP="00AC4762">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また、防潮堤及び耐震護岸等影響範囲については、回答７別紙を参考としてください。</w:t>
            </w:r>
          </w:p>
        </w:tc>
      </w:tr>
      <w:tr w:rsidR="002457F1" w:rsidRPr="002457F1" w:rsidTr="002457F1">
        <w:trPr>
          <w:gridAfter w:val="1"/>
          <w:wAfter w:w="7" w:type="dxa"/>
          <w:trHeight w:val="70"/>
        </w:trPr>
        <w:tc>
          <w:tcPr>
            <w:tcW w:w="427"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1B7D5E">
            <w:pPr>
              <w:rPr>
                <w:rFonts w:ascii="ＭＳ 明朝" w:eastAsia="ＭＳ 明朝" w:hAnsi="ＭＳ 明朝" w:cs="Times New Roman"/>
                <w:szCs w:val="24"/>
              </w:rPr>
            </w:pPr>
            <w:r w:rsidRPr="002457F1">
              <w:rPr>
                <w:rFonts w:ascii="ＭＳ 明朝" w:eastAsia="ＭＳ 明朝" w:hAnsi="ＭＳ 明朝" w:cs="Times New Roman" w:hint="eastAsia"/>
                <w:szCs w:val="24"/>
              </w:rPr>
              <w:t>８</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1B7D5E">
            <w:pPr>
              <w:rPr>
                <w:rFonts w:ascii="ＭＳ 明朝" w:eastAsia="ＭＳ 明朝" w:hAnsi="ＭＳ 明朝"/>
              </w:rPr>
            </w:pPr>
            <w:r w:rsidRPr="002457F1">
              <w:rPr>
                <w:rFonts w:ascii="ＭＳ 明朝" w:eastAsia="ＭＳ 明朝" w:hAnsi="ＭＳ 明朝" w:hint="eastAsia"/>
              </w:rPr>
              <w:t>要項</w:t>
            </w:r>
          </w:p>
          <w:p w:rsidR="002457F1" w:rsidRPr="002457F1" w:rsidRDefault="002457F1" w:rsidP="001B7D5E">
            <w:pPr>
              <w:rPr>
                <w:rFonts w:ascii="ＭＳ 明朝" w:eastAsia="ＭＳ 明朝" w:hAnsi="ＭＳ 明朝"/>
              </w:rPr>
            </w:pPr>
            <w:r w:rsidRPr="002457F1">
              <w:rPr>
                <w:rFonts w:ascii="ＭＳ 明朝" w:eastAsia="ＭＳ 明朝" w:hAnsi="ＭＳ 明朝" w:hint="eastAsia"/>
              </w:rPr>
              <w:t>P15</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813413">
            <w:pPr>
              <w:rPr>
                <w:rFonts w:ascii="ＭＳ 明朝" w:eastAsia="ＭＳ 明朝" w:hAnsi="ＭＳ 明朝"/>
              </w:rPr>
            </w:pPr>
            <w:r w:rsidRPr="002457F1">
              <w:rPr>
                <w:rFonts w:ascii="ＭＳ 明朝" w:eastAsia="ＭＳ 明朝" w:hAnsi="ＭＳ 明朝" w:hint="eastAsia"/>
              </w:rPr>
              <w:t>第2　事業条件</w:t>
            </w:r>
          </w:p>
          <w:p w:rsidR="002457F1" w:rsidRPr="002457F1" w:rsidRDefault="002457F1" w:rsidP="001B7D5E">
            <w:pPr>
              <w:rPr>
                <w:rFonts w:ascii="ＭＳ 明朝" w:eastAsia="ＭＳ 明朝" w:hAnsi="ＭＳ 明朝"/>
              </w:rPr>
            </w:pPr>
            <w:r w:rsidRPr="002457F1">
              <w:rPr>
                <w:rFonts w:ascii="ＭＳ 明朝" w:eastAsia="ＭＳ 明朝" w:hAnsi="ＭＳ 明朝" w:hint="eastAsia"/>
              </w:rPr>
              <w:t>5.</w:t>
            </w:r>
            <w:r w:rsidRPr="002457F1">
              <w:rPr>
                <w:rFonts w:ascii="ＭＳ 明朝" w:eastAsia="ＭＳ 明朝" w:hAnsi="ＭＳ 明朝"/>
              </w:rPr>
              <w:t xml:space="preserve"> 施設等の管理運営に関する条件</w:t>
            </w:r>
          </w:p>
          <w:p w:rsidR="002457F1" w:rsidRPr="002457F1" w:rsidRDefault="002457F1" w:rsidP="001B7D5E">
            <w:pPr>
              <w:rPr>
                <w:rFonts w:ascii="ＭＳ 明朝" w:eastAsia="ＭＳ 明朝" w:hAnsi="ＭＳ 明朝"/>
              </w:rPr>
            </w:pPr>
            <w:r w:rsidRPr="002457F1">
              <w:rPr>
                <w:rFonts w:ascii="ＭＳ 明朝" w:eastAsia="ＭＳ 明朝" w:hAnsi="ＭＳ 明朝" w:hint="eastAsia"/>
              </w:rPr>
              <w:t>（4）</w:t>
            </w:r>
          </w:p>
          <w:p w:rsidR="002457F1" w:rsidRPr="002457F1" w:rsidRDefault="002457F1" w:rsidP="001B7D5E">
            <w:pPr>
              <w:rPr>
                <w:rFonts w:ascii="ＭＳ 明朝" w:eastAsia="ＭＳ 明朝" w:hAnsi="ＭＳ 明朝"/>
              </w:rPr>
            </w:pP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1B7D5E">
            <w:pPr>
              <w:ind w:rightChars="-27" w:right="-57"/>
              <w:rPr>
                <w:rFonts w:ascii="ＭＳ 明朝" w:eastAsia="ＭＳ 明朝" w:hAnsi="ＭＳ 明朝"/>
              </w:rPr>
            </w:pPr>
            <w:r w:rsidRPr="002457F1">
              <w:rPr>
                <w:rFonts w:ascii="ＭＳ 明朝" w:eastAsia="ＭＳ 明朝" w:hAnsi="ＭＳ 明朝" w:hint="eastAsia"/>
              </w:rPr>
              <w:t>（4）~</w:t>
            </w:r>
            <w:r w:rsidRPr="002457F1">
              <w:rPr>
                <w:rFonts w:ascii="ＭＳ 明朝" w:eastAsia="ＭＳ 明朝" w:hAnsi="ＭＳ 明朝"/>
              </w:rPr>
              <w:t>事業予定者は、舟運事業者等から管理運営協力金を徴収し、船着場等の維持管理に充当することができます。なお、管理運営協力金の金額については、公共船着場使用のしおり（別紙６）に定める 金額を上限とします。</w:t>
            </w:r>
          </w:p>
          <w:p w:rsidR="002457F1" w:rsidRPr="002457F1" w:rsidRDefault="002457F1" w:rsidP="001B7D5E">
            <w:pPr>
              <w:ind w:rightChars="-27" w:right="-57"/>
              <w:rPr>
                <w:rFonts w:ascii="ＭＳ 明朝" w:eastAsia="ＭＳ 明朝" w:hAnsi="ＭＳ 明朝"/>
              </w:rPr>
            </w:pPr>
          </w:p>
          <w:p w:rsidR="002457F1" w:rsidRPr="002457F1" w:rsidRDefault="002457F1" w:rsidP="001B7D5E">
            <w:pPr>
              <w:ind w:rightChars="-27" w:right="-57"/>
              <w:rPr>
                <w:rFonts w:ascii="ＭＳ 明朝" w:eastAsia="ＭＳ 明朝" w:hAnsi="ＭＳ 明朝"/>
              </w:rPr>
            </w:pPr>
            <w:r w:rsidRPr="002457F1">
              <w:rPr>
                <w:rFonts w:ascii="ＭＳ 明朝" w:eastAsia="ＭＳ 明朝" w:hAnsi="ＭＳ 明朝" w:hint="eastAsia"/>
              </w:rPr>
              <w:t>上記について、「管理運営協力金は拘束力のある対価として、利用者に対して請求できるもの」との理解で良いでしょうか。</w:t>
            </w:r>
          </w:p>
          <w:p w:rsidR="002457F1" w:rsidRPr="002457F1" w:rsidRDefault="002457F1" w:rsidP="001B7D5E">
            <w:pPr>
              <w:ind w:rightChars="-27" w:right="-57"/>
              <w:rPr>
                <w:rFonts w:ascii="ＭＳ 明朝" w:eastAsia="ＭＳ 明朝" w:hAnsi="ＭＳ 明朝"/>
              </w:rPr>
            </w:pPr>
            <w:r w:rsidRPr="002457F1">
              <w:rPr>
                <w:rFonts w:ascii="ＭＳ 明朝" w:eastAsia="ＭＳ 明朝" w:hAnsi="ＭＳ 明朝" w:hint="eastAsia"/>
              </w:rPr>
              <w:t>また、公共船着場として、徴収にあたって行政からの協力が得られるとの理解で良いでしょうか。</w:t>
            </w:r>
          </w:p>
          <w:p w:rsidR="002457F1" w:rsidRPr="002457F1" w:rsidRDefault="002457F1" w:rsidP="001B7D5E">
            <w:pPr>
              <w:ind w:rightChars="-27" w:right="-57"/>
              <w:rPr>
                <w:rFonts w:ascii="ＭＳ 明朝" w:eastAsia="ＭＳ 明朝" w:hAnsi="ＭＳ 明朝"/>
              </w:rPr>
            </w:pPr>
          </w:p>
        </w:tc>
        <w:tc>
          <w:tcPr>
            <w:tcW w:w="5152"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1B7D5E">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管理運営協力金は、船着場を使用する者の協力により船着場等の維持管理等の費用を賄う制度です。</w:t>
            </w:r>
          </w:p>
          <w:p w:rsidR="002457F1" w:rsidRPr="002457F1" w:rsidRDefault="002457F1" w:rsidP="001B7D5E">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また、管理運営協力金に関する一切の手続きは事業予定者において行っていただくことになりますが、この制度の趣旨を説明するなどの協力は可能です。</w:t>
            </w:r>
          </w:p>
          <w:p w:rsidR="002457F1" w:rsidRPr="002457F1" w:rsidRDefault="002457F1" w:rsidP="001B7D5E">
            <w:pPr>
              <w:widowControl/>
              <w:jc w:val="left"/>
              <w:rPr>
                <w:rFonts w:ascii="ＭＳ 明朝" w:eastAsia="ＭＳ 明朝" w:hAnsi="ＭＳ 明朝" w:cs="Times New Roman"/>
                <w:szCs w:val="24"/>
              </w:rPr>
            </w:pPr>
          </w:p>
        </w:tc>
      </w:tr>
      <w:tr w:rsidR="002457F1" w:rsidRPr="002457F1" w:rsidTr="002457F1">
        <w:trPr>
          <w:gridAfter w:val="1"/>
          <w:wAfter w:w="7" w:type="dxa"/>
          <w:trHeight w:val="70"/>
        </w:trPr>
        <w:tc>
          <w:tcPr>
            <w:tcW w:w="427"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AC4762">
            <w:pPr>
              <w:rPr>
                <w:rFonts w:ascii="ＭＳ 明朝" w:eastAsia="ＭＳ 明朝" w:hAnsi="ＭＳ 明朝" w:cs="Times New Roman"/>
                <w:szCs w:val="24"/>
              </w:rPr>
            </w:pPr>
            <w:r w:rsidRPr="002457F1">
              <w:rPr>
                <w:rFonts w:ascii="ＭＳ 明朝" w:eastAsia="ＭＳ 明朝" w:hAnsi="ＭＳ 明朝" w:cs="Times New Roman" w:hint="eastAsia"/>
                <w:szCs w:val="24"/>
              </w:rPr>
              <w:lastRenderedPageBreak/>
              <w:t>10</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要項</w:t>
            </w:r>
          </w:p>
          <w:p w:rsidR="002457F1" w:rsidRPr="002457F1" w:rsidRDefault="002457F1" w:rsidP="00AC4762">
            <w:pPr>
              <w:rPr>
                <w:rFonts w:ascii="ＭＳ 明朝" w:eastAsia="ＭＳ 明朝" w:hAnsi="ＭＳ 明朝"/>
              </w:rPr>
            </w:pPr>
            <w:r w:rsidRPr="002457F1">
              <w:rPr>
                <w:rFonts w:ascii="ＭＳ 明朝" w:eastAsia="ＭＳ 明朝" w:hAnsi="ＭＳ 明朝"/>
              </w:rPr>
              <w:t>P13</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813413">
            <w:pPr>
              <w:rPr>
                <w:rFonts w:ascii="ＭＳ 明朝" w:eastAsia="ＭＳ 明朝" w:hAnsi="ＭＳ 明朝"/>
              </w:rPr>
            </w:pPr>
            <w:r w:rsidRPr="002457F1">
              <w:rPr>
                <w:rFonts w:ascii="ＭＳ 明朝" w:eastAsia="ＭＳ 明朝" w:hAnsi="ＭＳ 明朝" w:hint="eastAsia"/>
              </w:rPr>
              <w:t>第2　事業条件</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３．建築物等の施設の整備等に関する条件</w:t>
            </w:r>
          </w:p>
          <w:p w:rsidR="002457F1" w:rsidRPr="002457F1" w:rsidRDefault="002457F1" w:rsidP="00AC4762">
            <w:pPr>
              <w:rPr>
                <w:rFonts w:ascii="ＭＳ 明朝" w:eastAsia="ＭＳ 明朝" w:hAnsi="ＭＳ 明朝"/>
              </w:rPr>
            </w:pPr>
            <w:r w:rsidRPr="002457F1">
              <w:rPr>
                <w:rFonts w:ascii="ＭＳ 明朝" w:eastAsia="ＭＳ 明朝" w:hAnsi="ＭＳ 明朝" w:hint="eastAsia"/>
              </w:rPr>
              <w:t>（８）</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AC4762">
            <w:pPr>
              <w:ind w:rightChars="-27" w:right="-57"/>
              <w:rPr>
                <w:rFonts w:ascii="ＭＳ 明朝" w:eastAsia="ＭＳ 明朝" w:hAnsi="ＭＳ 明朝"/>
              </w:rPr>
            </w:pPr>
            <w:r w:rsidRPr="002457F1">
              <w:rPr>
                <w:rFonts w:ascii="ＭＳ 明朝" w:eastAsia="ＭＳ 明朝" w:hAnsi="ＭＳ 明朝" w:hint="eastAsia"/>
              </w:rPr>
              <w:t>（８）河川管理施設の維持管理（点検、補修等）の視点から、管理用車両（軽自動車）が通行でき、乗員が乗り降りできる通路幅（防潮堤等河川管理施設から３m 程度）を確保し、原則として通行可能な状態としてください。</w:t>
            </w:r>
            <w:r w:rsidRPr="002457F1">
              <w:rPr>
                <w:rFonts w:ascii="ＭＳ 明朝" w:eastAsia="ＭＳ 明朝" w:hAnsi="ＭＳ 明朝"/>
              </w:rPr>
              <w:cr/>
            </w:r>
          </w:p>
          <w:p w:rsidR="002457F1" w:rsidRPr="002457F1" w:rsidRDefault="002457F1" w:rsidP="00AC4762">
            <w:pPr>
              <w:ind w:rightChars="-27" w:right="-57"/>
              <w:rPr>
                <w:rFonts w:ascii="ＭＳ 明朝" w:eastAsia="ＭＳ 明朝" w:hAnsi="ＭＳ 明朝"/>
              </w:rPr>
            </w:pPr>
            <w:r w:rsidRPr="002457F1">
              <w:rPr>
                <w:rFonts w:ascii="ＭＳ 明朝" w:eastAsia="ＭＳ 明朝" w:hAnsi="ＭＳ 明朝" w:hint="eastAsia"/>
              </w:rPr>
              <w:t>上記について、防潮堤が複数段になっている箇所が現地説明会にて見受けられましたが、３</w:t>
            </w:r>
            <w:r w:rsidRPr="002457F1">
              <w:rPr>
                <w:rFonts w:ascii="ＭＳ 明朝" w:eastAsia="ＭＳ 明朝" w:hAnsi="ＭＳ 明朝"/>
              </w:rPr>
              <w:t>m</w:t>
            </w:r>
            <w:r w:rsidRPr="002457F1">
              <w:rPr>
                <w:rFonts w:ascii="ＭＳ 明朝" w:eastAsia="ＭＳ 明朝" w:hAnsi="ＭＳ 明朝" w:hint="eastAsia"/>
              </w:rPr>
              <w:t>の起点はどこからになりますでしょうか。</w:t>
            </w:r>
          </w:p>
          <w:p w:rsidR="002457F1" w:rsidRPr="002457F1" w:rsidRDefault="002457F1" w:rsidP="00AC4762">
            <w:pPr>
              <w:ind w:rightChars="-27" w:right="-57"/>
              <w:rPr>
                <w:rFonts w:ascii="ＭＳ 明朝" w:eastAsia="ＭＳ 明朝" w:hAnsi="ＭＳ 明朝"/>
              </w:rPr>
            </w:pPr>
          </w:p>
          <w:p w:rsidR="002457F1" w:rsidRPr="002457F1" w:rsidRDefault="002457F1" w:rsidP="00AC4762">
            <w:pPr>
              <w:ind w:rightChars="-27" w:right="-57"/>
              <w:rPr>
                <w:rFonts w:ascii="ＭＳ 明朝" w:eastAsia="ＭＳ 明朝" w:hAnsi="ＭＳ 明朝"/>
              </w:rPr>
            </w:pPr>
          </w:p>
        </w:tc>
        <w:tc>
          <w:tcPr>
            <w:tcW w:w="5152"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B00380">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 xml:space="preserve">　管理用車両の通路幅の確保にあたり、防潮堤に小段のある個所については、地面の高さで確保する（小段の高さで確保しない）場合は小段の壁面から、小段の高さで確保する場合は防潮堤の壁面から、それぞれ３ｍを確保してください（回答10別紙参照）。</w:t>
            </w:r>
          </w:p>
        </w:tc>
      </w:tr>
      <w:tr w:rsidR="002457F1" w:rsidRPr="002457F1" w:rsidTr="002457F1">
        <w:trPr>
          <w:gridAfter w:val="1"/>
          <w:wAfter w:w="7" w:type="dxa"/>
          <w:trHeight w:val="70"/>
        </w:trPr>
        <w:tc>
          <w:tcPr>
            <w:tcW w:w="427"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8A5DD4">
            <w:pPr>
              <w:rPr>
                <w:rFonts w:ascii="ＭＳ 明朝" w:eastAsia="ＭＳ 明朝" w:hAnsi="ＭＳ 明朝" w:cs="Times New Roman"/>
                <w:szCs w:val="24"/>
              </w:rPr>
            </w:pPr>
            <w:r w:rsidRPr="002457F1">
              <w:rPr>
                <w:rFonts w:ascii="ＭＳ 明朝" w:eastAsia="ＭＳ 明朝" w:hAnsi="ＭＳ 明朝" w:cs="Times New Roman" w:hint="eastAsia"/>
                <w:szCs w:val="24"/>
              </w:rPr>
              <w:t>11</w:t>
            </w:r>
          </w:p>
        </w:tc>
        <w:tc>
          <w:tcPr>
            <w:tcW w:w="914" w:type="dxa"/>
            <w:shd w:val="clear" w:color="auto" w:fill="auto"/>
          </w:tcPr>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要項</w:t>
            </w:r>
          </w:p>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P24</w:t>
            </w:r>
          </w:p>
        </w:tc>
        <w:tc>
          <w:tcPr>
            <w:tcW w:w="2663" w:type="dxa"/>
            <w:shd w:val="clear" w:color="auto" w:fill="auto"/>
          </w:tcPr>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第3　応募条件・応募方法４．応募書類</w:t>
            </w:r>
          </w:p>
        </w:tc>
        <w:tc>
          <w:tcPr>
            <w:tcW w:w="5659" w:type="dxa"/>
            <w:shd w:val="clear" w:color="auto" w:fill="auto"/>
          </w:tcPr>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（１）</w:t>
            </w:r>
          </w:p>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１．法人ではなく、個人での応募は可能でしょうか。</w:t>
            </w:r>
          </w:p>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２．法人で応募する場合、赤字の法人でも可能でしょうか。</w:t>
            </w:r>
          </w:p>
          <w:p w:rsidR="002457F1" w:rsidRPr="002457F1" w:rsidRDefault="002457F1" w:rsidP="008A5DD4">
            <w:pPr>
              <w:rPr>
                <w:rFonts w:ascii="ＭＳ 明朝" w:eastAsia="ＭＳ 明朝" w:hAnsi="ＭＳ 明朝"/>
              </w:rPr>
            </w:pPr>
            <w:r w:rsidRPr="002457F1">
              <w:rPr>
                <w:rFonts w:ascii="ＭＳ 明朝" w:eastAsia="ＭＳ 明朝" w:hAnsi="ＭＳ 明朝" w:hint="eastAsia"/>
              </w:rPr>
              <w:t>３．新規設立した法人でも応募可能でしょうか。</w:t>
            </w:r>
          </w:p>
          <w:p w:rsidR="002457F1" w:rsidRPr="002457F1" w:rsidRDefault="002457F1" w:rsidP="008A5DD4">
            <w:pPr>
              <w:ind w:left="420" w:hangingChars="200" w:hanging="420"/>
              <w:rPr>
                <w:rFonts w:ascii="ＭＳ 明朝" w:eastAsia="ＭＳ 明朝" w:hAnsi="ＭＳ 明朝"/>
              </w:rPr>
            </w:pPr>
            <w:r w:rsidRPr="002457F1">
              <w:rPr>
                <w:rFonts w:ascii="ＭＳ 明朝" w:eastAsia="ＭＳ 明朝" w:hAnsi="ＭＳ 明朝" w:hint="eastAsia"/>
              </w:rPr>
              <w:t>４．３の場合、応募書類の直近３事業年度分の決算書、納税証明書はどのような取扱いになりますでしょうか。</w:t>
            </w:r>
          </w:p>
          <w:p w:rsidR="002457F1" w:rsidRPr="002457F1" w:rsidRDefault="002457F1" w:rsidP="008A5DD4">
            <w:pPr>
              <w:rPr>
                <w:rFonts w:ascii="ＭＳ 明朝" w:eastAsia="ＭＳ 明朝" w:hAnsi="ＭＳ 明朝"/>
              </w:rPr>
            </w:pPr>
          </w:p>
        </w:tc>
        <w:tc>
          <w:tcPr>
            <w:tcW w:w="5152"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8A5DD4">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１．応募は法人が対象となっております。</w:t>
            </w:r>
          </w:p>
          <w:p w:rsidR="002457F1" w:rsidRPr="002457F1" w:rsidRDefault="002457F1" w:rsidP="008A5DD4">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２．可能です。</w:t>
            </w:r>
          </w:p>
          <w:p w:rsidR="002457F1" w:rsidRPr="002457F1" w:rsidRDefault="002457F1" w:rsidP="008A5DD4">
            <w:pPr>
              <w:widowControl/>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３．可能です。</w:t>
            </w:r>
          </w:p>
          <w:p w:rsidR="002457F1" w:rsidRPr="002457F1" w:rsidRDefault="002457F1" w:rsidP="008A5DD4">
            <w:pPr>
              <w:widowControl/>
              <w:ind w:left="210" w:hangingChars="100" w:hanging="210"/>
              <w:jc w:val="left"/>
              <w:rPr>
                <w:rFonts w:ascii="ＭＳ 明朝" w:eastAsia="ＭＳ 明朝" w:hAnsi="ＭＳ 明朝" w:cs="Times New Roman"/>
                <w:szCs w:val="24"/>
              </w:rPr>
            </w:pPr>
            <w:r w:rsidRPr="002457F1">
              <w:rPr>
                <w:rFonts w:ascii="ＭＳ 明朝" w:eastAsia="ＭＳ 明朝" w:hAnsi="ＭＳ 明朝" w:cs="Times New Roman" w:hint="eastAsia"/>
                <w:szCs w:val="24"/>
              </w:rPr>
              <w:t>４．新規に設立した法人のため納税証明書が発行されない等の場合は、提出できない応募書類の種類（書類名称）、事業年度、理由を記載した理由書（様式自由）を応募提案の受付時に提出してください。</w:t>
            </w:r>
          </w:p>
        </w:tc>
      </w:tr>
      <w:tr w:rsidR="002457F1" w:rsidRPr="002457F1" w:rsidTr="002457F1">
        <w:trPr>
          <w:gridAfter w:val="1"/>
          <w:wAfter w:w="7" w:type="dxa"/>
          <w:trHeight w:val="70"/>
        </w:trPr>
        <w:tc>
          <w:tcPr>
            <w:tcW w:w="427"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7073E1">
            <w:pPr>
              <w:rPr>
                <w:rFonts w:ascii="ＭＳ 明朝" w:eastAsia="ＭＳ 明朝" w:hAnsi="ＭＳ 明朝" w:cs="Times New Roman"/>
                <w:szCs w:val="24"/>
              </w:rPr>
            </w:pPr>
            <w:r w:rsidRPr="002457F1">
              <w:rPr>
                <w:rFonts w:ascii="ＭＳ 明朝" w:eastAsia="ＭＳ 明朝" w:hAnsi="ＭＳ 明朝" w:cs="Times New Roman" w:hint="eastAsia"/>
                <w:szCs w:val="24"/>
              </w:rPr>
              <w:t>12</w:t>
            </w:r>
          </w:p>
        </w:tc>
        <w:tc>
          <w:tcPr>
            <w:tcW w:w="914" w:type="dxa"/>
            <w:shd w:val="clear" w:color="auto" w:fill="auto"/>
          </w:tcPr>
          <w:p w:rsidR="002457F1" w:rsidRPr="002457F1" w:rsidRDefault="002457F1" w:rsidP="007073E1">
            <w:pPr>
              <w:rPr>
                <w:rFonts w:ascii="ＭＳ 明朝" w:eastAsia="ＭＳ 明朝" w:hAnsi="ＭＳ 明朝"/>
              </w:rPr>
            </w:pPr>
            <w:r w:rsidRPr="002457F1">
              <w:rPr>
                <w:rFonts w:ascii="ＭＳ 明朝" w:eastAsia="ＭＳ 明朝" w:hAnsi="ＭＳ 明朝" w:hint="eastAsia"/>
              </w:rPr>
              <w:t>－</w:t>
            </w:r>
          </w:p>
        </w:tc>
        <w:tc>
          <w:tcPr>
            <w:tcW w:w="2663" w:type="dxa"/>
            <w:shd w:val="clear" w:color="auto" w:fill="auto"/>
          </w:tcPr>
          <w:p w:rsidR="002457F1" w:rsidRPr="002457F1" w:rsidRDefault="002457F1" w:rsidP="007073E1">
            <w:pPr>
              <w:rPr>
                <w:rFonts w:ascii="ＭＳ 明朝" w:eastAsia="ＭＳ 明朝" w:hAnsi="ＭＳ 明朝"/>
              </w:rPr>
            </w:pPr>
            <w:r w:rsidRPr="002457F1">
              <w:rPr>
                <w:rFonts w:ascii="ＭＳ 明朝" w:eastAsia="ＭＳ 明朝" w:hAnsi="ＭＳ 明朝" w:hint="eastAsia"/>
              </w:rPr>
              <w:t>その他</w:t>
            </w:r>
          </w:p>
        </w:tc>
        <w:tc>
          <w:tcPr>
            <w:tcW w:w="5659" w:type="dxa"/>
            <w:shd w:val="clear" w:color="auto" w:fill="auto"/>
          </w:tcPr>
          <w:p w:rsidR="002457F1" w:rsidRPr="002457F1" w:rsidRDefault="002457F1" w:rsidP="007073E1">
            <w:pPr>
              <w:rPr>
                <w:rFonts w:ascii="ＭＳ 明朝" w:eastAsia="ＭＳ 明朝" w:hAnsi="ＭＳ 明朝"/>
              </w:rPr>
            </w:pPr>
            <w:r w:rsidRPr="002457F1">
              <w:rPr>
                <w:rFonts w:ascii="ＭＳ 明朝" w:eastAsia="ＭＳ 明朝" w:hAnsi="ＭＳ 明朝" w:hint="eastAsia"/>
              </w:rPr>
              <w:t>今回の質疑回答に対する再質疑の機会を設けて頂くことは可能でしょうか。</w:t>
            </w:r>
          </w:p>
        </w:tc>
        <w:tc>
          <w:tcPr>
            <w:tcW w:w="5152" w:type="dxa"/>
            <w:tcBorders>
              <w:top w:val="single" w:sz="4" w:space="0" w:color="auto"/>
              <w:left w:val="single" w:sz="4" w:space="0" w:color="auto"/>
              <w:bottom w:val="single" w:sz="4" w:space="0" w:color="auto"/>
              <w:right w:val="single" w:sz="4" w:space="0" w:color="auto"/>
            </w:tcBorders>
            <w:shd w:val="clear" w:color="auto" w:fill="auto"/>
          </w:tcPr>
          <w:p w:rsidR="002457F1" w:rsidRPr="002457F1" w:rsidRDefault="002457F1" w:rsidP="00512582">
            <w:pPr>
              <w:widowControl/>
              <w:ind w:firstLineChars="100" w:firstLine="210"/>
              <w:jc w:val="left"/>
              <w:rPr>
                <w:rFonts w:ascii="ＭＳ 明朝" w:eastAsia="ＭＳ 明朝" w:hAnsi="ＭＳ 明朝" w:cs="Times New Roman"/>
                <w:szCs w:val="24"/>
              </w:rPr>
            </w:pPr>
            <w:bookmarkStart w:id="0" w:name="_GoBack"/>
            <w:bookmarkEnd w:id="0"/>
            <w:r w:rsidRPr="002457F1">
              <w:rPr>
                <w:rFonts w:ascii="ＭＳ 明朝" w:eastAsia="ＭＳ 明朝" w:hAnsi="ＭＳ 明朝" w:cs="Times New Roman" w:hint="eastAsia"/>
                <w:szCs w:val="24"/>
              </w:rPr>
              <w:t>質問事項が多く寄せられたことなどから、質問の受付期間を２月17日（金）17時まで延長します。</w:t>
            </w:r>
          </w:p>
        </w:tc>
      </w:tr>
    </w:tbl>
    <w:p w:rsidR="002A4DFB" w:rsidRPr="002457F1" w:rsidRDefault="002A4DFB">
      <w:pPr>
        <w:rPr>
          <w:rFonts w:ascii="ＭＳ 明朝" w:eastAsia="ＭＳ 明朝" w:hAnsi="ＭＳ 明朝"/>
        </w:rPr>
      </w:pPr>
    </w:p>
    <w:sectPr w:rsidR="002A4DFB" w:rsidRPr="002457F1" w:rsidSect="00167863">
      <w:pgSz w:w="16838" w:h="11906" w:orient="landscape"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0E" w:rsidRDefault="0012140E" w:rsidP="0012140E">
      <w:r>
        <w:separator/>
      </w:r>
    </w:p>
  </w:endnote>
  <w:endnote w:type="continuationSeparator" w:id="0">
    <w:p w:rsidR="0012140E" w:rsidRDefault="0012140E" w:rsidP="0012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0E" w:rsidRDefault="0012140E" w:rsidP="0012140E">
      <w:r>
        <w:separator/>
      </w:r>
    </w:p>
  </w:footnote>
  <w:footnote w:type="continuationSeparator" w:id="0">
    <w:p w:rsidR="0012140E" w:rsidRDefault="0012140E" w:rsidP="0012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FB"/>
    <w:rsid w:val="00001081"/>
    <w:rsid w:val="00016C14"/>
    <w:rsid w:val="00051A54"/>
    <w:rsid w:val="00053395"/>
    <w:rsid w:val="00067F22"/>
    <w:rsid w:val="0007452C"/>
    <w:rsid w:val="000A6E2D"/>
    <w:rsid w:val="000D62DB"/>
    <w:rsid w:val="0012140E"/>
    <w:rsid w:val="00126B07"/>
    <w:rsid w:val="00167863"/>
    <w:rsid w:val="00210184"/>
    <w:rsid w:val="00243257"/>
    <w:rsid w:val="00243574"/>
    <w:rsid w:val="002457F1"/>
    <w:rsid w:val="00252688"/>
    <w:rsid w:val="0028544C"/>
    <w:rsid w:val="002A4DFB"/>
    <w:rsid w:val="002C5AF7"/>
    <w:rsid w:val="002E0F8F"/>
    <w:rsid w:val="00303BE3"/>
    <w:rsid w:val="00303ED5"/>
    <w:rsid w:val="0030608D"/>
    <w:rsid w:val="0039109F"/>
    <w:rsid w:val="003B484A"/>
    <w:rsid w:val="003B66A5"/>
    <w:rsid w:val="003B6D75"/>
    <w:rsid w:val="003F6782"/>
    <w:rsid w:val="00403B77"/>
    <w:rsid w:val="00463AE5"/>
    <w:rsid w:val="00471546"/>
    <w:rsid w:val="00483945"/>
    <w:rsid w:val="0049415E"/>
    <w:rsid w:val="004E413D"/>
    <w:rsid w:val="004F692E"/>
    <w:rsid w:val="00512582"/>
    <w:rsid w:val="005731CE"/>
    <w:rsid w:val="00573F7D"/>
    <w:rsid w:val="005766A6"/>
    <w:rsid w:val="005907CB"/>
    <w:rsid w:val="00620DD8"/>
    <w:rsid w:val="00636BA8"/>
    <w:rsid w:val="0065184C"/>
    <w:rsid w:val="006640C8"/>
    <w:rsid w:val="00686D26"/>
    <w:rsid w:val="006D61B7"/>
    <w:rsid w:val="007073E1"/>
    <w:rsid w:val="00707465"/>
    <w:rsid w:val="00776B26"/>
    <w:rsid w:val="00813413"/>
    <w:rsid w:val="0084633C"/>
    <w:rsid w:val="00856DB7"/>
    <w:rsid w:val="00860FEF"/>
    <w:rsid w:val="00871D16"/>
    <w:rsid w:val="00874C70"/>
    <w:rsid w:val="008F4DC3"/>
    <w:rsid w:val="008F51BC"/>
    <w:rsid w:val="008F748F"/>
    <w:rsid w:val="009027F4"/>
    <w:rsid w:val="00930F15"/>
    <w:rsid w:val="00953D81"/>
    <w:rsid w:val="009A3653"/>
    <w:rsid w:val="009C2CA6"/>
    <w:rsid w:val="009E4F74"/>
    <w:rsid w:val="00A02AED"/>
    <w:rsid w:val="00A413C6"/>
    <w:rsid w:val="00A45F66"/>
    <w:rsid w:val="00A479A7"/>
    <w:rsid w:val="00A56543"/>
    <w:rsid w:val="00A65DB9"/>
    <w:rsid w:val="00A65FDE"/>
    <w:rsid w:val="00A74930"/>
    <w:rsid w:val="00AD1B3C"/>
    <w:rsid w:val="00AF424B"/>
    <w:rsid w:val="00B00380"/>
    <w:rsid w:val="00B61089"/>
    <w:rsid w:val="00C25AAB"/>
    <w:rsid w:val="00C355AD"/>
    <w:rsid w:val="00C61155"/>
    <w:rsid w:val="00C668C3"/>
    <w:rsid w:val="00C940C7"/>
    <w:rsid w:val="00CB3B09"/>
    <w:rsid w:val="00CB3BB9"/>
    <w:rsid w:val="00CB7CFC"/>
    <w:rsid w:val="00CC343A"/>
    <w:rsid w:val="00CE16C9"/>
    <w:rsid w:val="00CE6223"/>
    <w:rsid w:val="00CE6C25"/>
    <w:rsid w:val="00CF0168"/>
    <w:rsid w:val="00D155CE"/>
    <w:rsid w:val="00D45B68"/>
    <w:rsid w:val="00D53828"/>
    <w:rsid w:val="00DF4843"/>
    <w:rsid w:val="00DF63E3"/>
    <w:rsid w:val="00E05F02"/>
    <w:rsid w:val="00E31A24"/>
    <w:rsid w:val="00EB5D02"/>
    <w:rsid w:val="00ED0BC6"/>
    <w:rsid w:val="00F41762"/>
    <w:rsid w:val="00F515F4"/>
    <w:rsid w:val="00F7767F"/>
    <w:rsid w:val="00F842AC"/>
    <w:rsid w:val="00F91B6C"/>
    <w:rsid w:val="00FA3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A55B969-4F86-46EE-ABFC-5D025FE2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7863"/>
    <w:rPr>
      <w:rFonts w:asciiTheme="majorHAnsi" w:eastAsiaTheme="majorEastAsia" w:hAnsiTheme="majorHAnsi" w:cstheme="majorBidi"/>
      <w:sz w:val="18"/>
      <w:szCs w:val="18"/>
    </w:rPr>
  </w:style>
  <w:style w:type="paragraph" w:styleId="a5">
    <w:name w:val="header"/>
    <w:basedOn w:val="a"/>
    <w:link w:val="a6"/>
    <w:uiPriority w:val="99"/>
    <w:unhideWhenUsed/>
    <w:rsid w:val="0012140E"/>
    <w:pPr>
      <w:tabs>
        <w:tab w:val="center" w:pos="4252"/>
        <w:tab w:val="right" w:pos="8504"/>
      </w:tabs>
      <w:snapToGrid w:val="0"/>
    </w:pPr>
  </w:style>
  <w:style w:type="character" w:customStyle="1" w:styleId="a6">
    <w:name w:val="ヘッダー (文字)"/>
    <w:basedOn w:val="a0"/>
    <w:link w:val="a5"/>
    <w:uiPriority w:val="99"/>
    <w:rsid w:val="0012140E"/>
  </w:style>
  <w:style w:type="paragraph" w:styleId="a7">
    <w:name w:val="footer"/>
    <w:basedOn w:val="a"/>
    <w:link w:val="a8"/>
    <w:uiPriority w:val="99"/>
    <w:unhideWhenUsed/>
    <w:rsid w:val="0012140E"/>
    <w:pPr>
      <w:tabs>
        <w:tab w:val="center" w:pos="4252"/>
        <w:tab w:val="right" w:pos="8504"/>
      </w:tabs>
      <w:snapToGrid w:val="0"/>
    </w:pPr>
  </w:style>
  <w:style w:type="character" w:customStyle="1" w:styleId="a8">
    <w:name w:val="フッター (文字)"/>
    <w:basedOn w:val="a0"/>
    <w:link w:val="a7"/>
    <w:uiPriority w:val="99"/>
    <w:rsid w:val="0012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2B8D-2843-43FC-B4EF-0CB0395F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出塩　健</dc:creator>
  <cp:keywords/>
  <dc:description/>
  <cp:lastModifiedBy>出塩　健</cp:lastModifiedBy>
  <cp:revision>3</cp:revision>
  <cp:lastPrinted>2023-02-03T04:10:00Z</cp:lastPrinted>
  <dcterms:created xsi:type="dcterms:W3CDTF">2023-02-02T08:25:00Z</dcterms:created>
  <dcterms:modified xsi:type="dcterms:W3CDTF">2023-02-03T04:11:00Z</dcterms:modified>
</cp:coreProperties>
</file>