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FC24D" w14:textId="06DCEDBF" w:rsidR="007B5D21" w:rsidRPr="00894350" w:rsidRDefault="007B5D21" w:rsidP="007B5D21">
      <w:pPr>
        <w:jc w:val="right"/>
        <w:rPr>
          <w:rFonts w:ascii="游ゴシック" w:eastAsia="游ゴシック" w:hAnsi="游ゴシック"/>
          <w:sz w:val="20"/>
          <w:szCs w:val="20"/>
        </w:rPr>
      </w:pPr>
      <w:r w:rsidRPr="00894350">
        <w:rPr>
          <w:rFonts w:ascii="游ゴシック" w:eastAsia="游ゴシック" w:hAnsi="游ゴシック" w:hint="eastAsia"/>
          <w:spacing w:val="181"/>
          <w:kern w:val="0"/>
          <w:sz w:val="20"/>
          <w:szCs w:val="20"/>
          <w:fitText w:val="1890" w:id="-1676884735"/>
        </w:rPr>
        <w:t>事務連</w:t>
      </w:r>
      <w:r w:rsidRPr="00894350">
        <w:rPr>
          <w:rFonts w:ascii="游ゴシック" w:eastAsia="游ゴシック" w:hAnsi="游ゴシック" w:hint="eastAsia"/>
          <w:spacing w:val="2"/>
          <w:kern w:val="0"/>
          <w:sz w:val="20"/>
          <w:szCs w:val="20"/>
          <w:fitText w:val="1890" w:id="-1676884735"/>
        </w:rPr>
        <w:t>絡</w:t>
      </w:r>
    </w:p>
    <w:p w14:paraId="4C8DF198" w14:textId="4D593CAA" w:rsidR="007B5D21" w:rsidRPr="00894350" w:rsidRDefault="007B5D21" w:rsidP="007B5D21">
      <w:pPr>
        <w:jc w:val="right"/>
        <w:rPr>
          <w:rFonts w:ascii="游ゴシック" w:eastAsia="游ゴシック" w:hAnsi="游ゴシック"/>
          <w:sz w:val="20"/>
          <w:szCs w:val="20"/>
        </w:rPr>
      </w:pPr>
      <w:r w:rsidRPr="006A69F4">
        <w:rPr>
          <w:rFonts w:ascii="游ゴシック" w:eastAsia="游ゴシック" w:hAnsi="游ゴシック" w:hint="eastAsia"/>
          <w:spacing w:val="23"/>
          <w:kern w:val="0"/>
          <w:sz w:val="20"/>
          <w:szCs w:val="20"/>
          <w:fitText w:val="1920" w:id="-1272809727"/>
        </w:rPr>
        <w:t>令和</w:t>
      </w:r>
      <w:r w:rsidR="00CB4DE7" w:rsidRPr="006A69F4">
        <w:rPr>
          <w:rFonts w:ascii="游ゴシック" w:eastAsia="游ゴシック" w:hAnsi="游ゴシック" w:hint="eastAsia"/>
          <w:spacing w:val="23"/>
          <w:kern w:val="0"/>
          <w:sz w:val="20"/>
          <w:szCs w:val="20"/>
          <w:fitText w:val="1920" w:id="-1272809727"/>
        </w:rPr>
        <w:t>７</w:t>
      </w:r>
      <w:r w:rsidRPr="006A69F4">
        <w:rPr>
          <w:rFonts w:ascii="游ゴシック" w:eastAsia="游ゴシック" w:hAnsi="游ゴシック" w:hint="eastAsia"/>
          <w:spacing w:val="23"/>
          <w:kern w:val="0"/>
          <w:sz w:val="20"/>
          <w:szCs w:val="20"/>
          <w:fitText w:val="1920" w:id="-1272809727"/>
        </w:rPr>
        <w:t>年</w:t>
      </w:r>
      <w:r w:rsidR="00A46400" w:rsidRPr="006A69F4">
        <w:rPr>
          <w:rFonts w:ascii="游ゴシック" w:eastAsia="游ゴシック" w:hAnsi="游ゴシック" w:hint="eastAsia"/>
          <w:spacing w:val="23"/>
          <w:kern w:val="0"/>
          <w:sz w:val="20"/>
          <w:szCs w:val="20"/>
          <w:fitText w:val="1920" w:id="-1272809727"/>
        </w:rPr>
        <w:t>６</w:t>
      </w:r>
      <w:r w:rsidRPr="006A69F4">
        <w:rPr>
          <w:rFonts w:ascii="游ゴシック" w:eastAsia="游ゴシック" w:hAnsi="游ゴシック" w:hint="eastAsia"/>
          <w:spacing w:val="23"/>
          <w:kern w:val="0"/>
          <w:sz w:val="20"/>
          <w:szCs w:val="20"/>
          <w:fitText w:val="1920" w:id="-1272809727"/>
        </w:rPr>
        <w:t>月</w:t>
      </w:r>
      <w:r w:rsidR="006A69F4">
        <w:rPr>
          <w:rFonts w:ascii="游ゴシック" w:eastAsia="游ゴシック" w:hAnsi="游ゴシック" w:hint="eastAsia"/>
          <w:spacing w:val="23"/>
          <w:kern w:val="0"/>
          <w:sz w:val="20"/>
          <w:szCs w:val="20"/>
          <w:fitText w:val="1920" w:id="-1272809727"/>
        </w:rPr>
        <w:t>３</w:t>
      </w:r>
      <w:r w:rsidRPr="006A69F4">
        <w:rPr>
          <w:rFonts w:ascii="游ゴシック" w:eastAsia="游ゴシック" w:hAnsi="游ゴシック" w:hint="eastAsia"/>
          <w:kern w:val="0"/>
          <w:sz w:val="20"/>
          <w:szCs w:val="20"/>
          <w:fitText w:val="1920" w:id="-1272809727"/>
        </w:rPr>
        <w:t>日</w:t>
      </w:r>
    </w:p>
    <w:p w14:paraId="6DF0C149" w14:textId="0258A080" w:rsidR="007B5D21" w:rsidRPr="00894350" w:rsidRDefault="00112D9D" w:rsidP="007B5D21">
      <w:pPr>
        <w:autoSpaceDE w:val="0"/>
        <w:autoSpaceDN w:val="0"/>
        <w:adjustRightInd w:val="0"/>
        <w:ind w:firstLineChars="800" w:firstLine="1596"/>
        <w:jc w:val="left"/>
        <w:rPr>
          <w:rFonts w:ascii="游ゴシック" w:eastAsia="游ゴシック" w:hAnsi="游ゴシック" w:cs="ＭＳゴシック"/>
          <w:color w:val="000000" w:themeColor="text1"/>
          <w:kern w:val="0"/>
          <w:sz w:val="20"/>
          <w:szCs w:val="20"/>
        </w:rPr>
      </w:pPr>
      <w:r w:rsidRPr="00894350">
        <w:rPr>
          <w:rFonts w:ascii="游ゴシック" w:eastAsia="游ゴシック" w:hAnsi="游ゴシック"/>
          <w:noProof/>
          <w:sz w:val="20"/>
          <w:szCs w:val="20"/>
        </w:rPr>
        <mc:AlternateContent>
          <mc:Choice Requires="wps">
            <w:drawing>
              <wp:anchor distT="45720" distB="45720" distL="114300" distR="114300" simplePos="0" relativeHeight="251659264" behindDoc="0" locked="0" layoutInCell="1" allowOverlap="1" wp14:anchorId="0E10DA34" wp14:editId="31C4171E">
                <wp:simplePos x="0" y="0"/>
                <wp:positionH relativeFrom="column">
                  <wp:posOffset>145995</wp:posOffset>
                </wp:positionH>
                <wp:positionV relativeFrom="paragraph">
                  <wp:posOffset>74930</wp:posOffset>
                </wp:positionV>
                <wp:extent cx="739472" cy="477079"/>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2" cy="477079"/>
                        </a:xfrm>
                        <a:prstGeom prst="rect">
                          <a:avLst/>
                        </a:prstGeom>
                        <a:noFill/>
                        <a:ln w="9525">
                          <a:noFill/>
                          <a:miter lim="800000"/>
                          <a:headEnd/>
                          <a:tailEnd/>
                        </a:ln>
                      </wps:spPr>
                      <wps:txbx>
                        <w:txbxContent>
                          <w:p w14:paraId="4C90BB34" w14:textId="77777777" w:rsidR="007B5D21" w:rsidRPr="00894350" w:rsidRDefault="007B5D21" w:rsidP="007B5D21">
                            <w:pPr>
                              <w:rPr>
                                <w:rFonts w:ascii="游ゴシック" w:eastAsia="游ゴシック" w:hAnsi="游ゴシック"/>
                                <w:sz w:val="20"/>
                                <w:szCs w:val="18"/>
                              </w:rPr>
                            </w:pPr>
                            <w:r w:rsidRPr="00894350">
                              <w:rPr>
                                <w:rFonts w:ascii="游ゴシック" w:eastAsia="游ゴシック" w:hAnsi="游ゴシック" w:hint="eastAsia"/>
                                <w:sz w:val="20"/>
                                <w:szCs w:val="18"/>
                              </w:rPr>
                              <w:t>都道府県</w:t>
                            </w:r>
                          </w:p>
                          <w:p w14:paraId="676A8BC9" w14:textId="77777777" w:rsidR="007B5D21" w:rsidRPr="00894350" w:rsidRDefault="007B5D21" w:rsidP="007B5D21">
                            <w:pPr>
                              <w:rPr>
                                <w:rFonts w:ascii="游ゴシック" w:eastAsia="游ゴシック" w:hAnsi="游ゴシック"/>
                                <w:sz w:val="20"/>
                                <w:szCs w:val="18"/>
                              </w:rPr>
                            </w:pPr>
                            <w:r w:rsidRPr="00894350">
                              <w:rPr>
                                <w:rFonts w:ascii="游ゴシック" w:eastAsia="游ゴシック" w:hAnsi="游ゴシック" w:hint="eastAsia"/>
                                <w:sz w:val="20"/>
                                <w:szCs w:val="18"/>
                              </w:rPr>
                              <w:t>市区町村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10DA34" id="_x0000_t202" coordsize="21600,21600" o:spt="202" path="m,l,21600r21600,l21600,xe">
                <v:stroke joinstyle="miter"/>
                <v:path gradientshapeok="t" o:connecttype="rect"/>
              </v:shapetype>
              <v:shape id="テキスト ボックス 2" o:spid="_x0000_s1026" type="#_x0000_t202" style="position:absolute;left:0;text-align:left;margin-left:11.5pt;margin-top:5.9pt;width:58.25pt;height:37.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" filled="f" stroked="f">
                <v:textbox>
                  <w:txbxContent>
                    <w:p w14:paraId="4C90BB34" w14:textId="77777777" w:rsidR="007B5D21" w:rsidRPr="00894350" w:rsidRDefault="007B5D21" w:rsidP="007B5D21">
                      <w:pPr>
                        <w:rPr>
                          <w:rFonts w:ascii="游ゴシック" w:eastAsia="游ゴシック" w:hAnsi="游ゴシック"/>
                          <w:sz w:val="20"/>
                          <w:szCs w:val="18"/>
                        </w:rPr>
                      </w:pPr>
                      <w:r w:rsidRPr="00894350">
                        <w:rPr>
                          <w:rFonts w:ascii="游ゴシック" w:eastAsia="游ゴシック" w:hAnsi="游ゴシック" w:hint="eastAsia"/>
                          <w:sz w:val="20"/>
                          <w:szCs w:val="18"/>
                        </w:rPr>
                        <w:t>都道府県</w:t>
                      </w:r>
                    </w:p>
                    <w:p w14:paraId="676A8BC9" w14:textId="77777777" w:rsidR="007B5D21" w:rsidRPr="00894350" w:rsidRDefault="007B5D21" w:rsidP="007B5D21">
                      <w:pPr>
                        <w:rPr>
                          <w:rFonts w:ascii="游ゴシック" w:eastAsia="游ゴシック" w:hAnsi="游ゴシック"/>
                          <w:sz w:val="20"/>
                          <w:szCs w:val="18"/>
                        </w:rPr>
                      </w:pPr>
                      <w:r w:rsidRPr="00894350">
                        <w:rPr>
                          <w:rFonts w:ascii="游ゴシック" w:eastAsia="游ゴシック" w:hAnsi="游ゴシック" w:hint="eastAsia"/>
                          <w:sz w:val="20"/>
                          <w:szCs w:val="18"/>
                        </w:rPr>
                        <w:t>市区町村</w:t>
                      </w:r>
                    </w:p>
                  </w:txbxContent>
                </v:textbox>
              </v:shape>
            </w:pict>
          </mc:Fallback>
        </mc:AlternateContent>
      </w:r>
    </w:p>
    <w:p w14:paraId="453D6955" w14:textId="4129F995" w:rsidR="007B5D21" w:rsidRPr="00894350" w:rsidRDefault="007B5D21" w:rsidP="007B5D21">
      <w:pPr>
        <w:rPr>
          <w:rFonts w:ascii="游ゴシック" w:eastAsia="游ゴシック" w:hAnsi="游ゴシック"/>
          <w:sz w:val="20"/>
          <w:szCs w:val="20"/>
        </w:rPr>
      </w:pPr>
      <w:r w:rsidRPr="00894350">
        <w:rPr>
          <w:rFonts w:ascii="游ゴシック" w:eastAsia="游ゴシック" w:hAnsi="游ゴシック" w:cs="ＭＳゴシック" w:hint="eastAsia"/>
          <w:color w:val="000000" w:themeColor="text1"/>
          <w:kern w:val="0"/>
          <w:sz w:val="20"/>
          <w:szCs w:val="20"/>
        </w:rPr>
        <w:t>各</w:t>
      </w:r>
      <w:r w:rsidRPr="00894350">
        <w:rPr>
          <w:rFonts w:ascii="游ゴシック" w:eastAsia="游ゴシック" w:hAnsi="游ゴシック" w:cs="ＭＳゴシック"/>
          <w:color w:val="000000" w:themeColor="text1"/>
          <w:kern w:val="0"/>
          <w:sz w:val="20"/>
          <w:szCs w:val="20"/>
        </w:rPr>
        <w:t xml:space="preserve">  </w:t>
      </w:r>
      <w:r w:rsidRPr="00894350">
        <w:rPr>
          <w:rFonts w:ascii="游ゴシック" w:eastAsia="游ゴシック" w:hAnsi="游ゴシック" w:cs="ＭＳゴシック" w:hint="eastAsia"/>
          <w:color w:val="000000" w:themeColor="text1"/>
          <w:kern w:val="0"/>
          <w:sz w:val="20"/>
          <w:szCs w:val="20"/>
        </w:rPr>
        <w:t xml:space="preserve">　　　　　障害保健福祉主管部（局）</w:t>
      </w:r>
      <w:r w:rsidRPr="00894350">
        <w:rPr>
          <w:rFonts w:ascii="游ゴシック" w:eastAsia="游ゴシック" w:hAnsi="游ゴシック" w:cs="ＭＳゴシック"/>
          <w:color w:val="000000" w:themeColor="text1"/>
          <w:kern w:val="0"/>
          <w:sz w:val="20"/>
          <w:szCs w:val="20"/>
        </w:rPr>
        <w:t xml:space="preserve"> </w:t>
      </w:r>
      <w:r w:rsidRPr="00894350">
        <w:rPr>
          <w:rFonts w:ascii="游ゴシック" w:eastAsia="游ゴシック" w:hAnsi="游ゴシック" w:cs="ＭＳゴシック" w:hint="eastAsia"/>
          <w:color w:val="000000" w:themeColor="text1"/>
          <w:kern w:val="0"/>
          <w:sz w:val="20"/>
          <w:szCs w:val="20"/>
        </w:rPr>
        <w:t>御中</w:t>
      </w:r>
    </w:p>
    <w:p w14:paraId="7C7A242A" w14:textId="571459D5" w:rsidR="007B5D21" w:rsidRPr="00894350" w:rsidRDefault="007B5D21" w:rsidP="007B5D21">
      <w:pPr>
        <w:rPr>
          <w:rFonts w:ascii="游ゴシック" w:eastAsia="游ゴシック" w:hAnsi="游ゴシック"/>
          <w:sz w:val="20"/>
          <w:szCs w:val="20"/>
        </w:rPr>
      </w:pPr>
    </w:p>
    <w:p w14:paraId="42C72E99" w14:textId="77777777" w:rsidR="007B5D21" w:rsidRPr="00894350" w:rsidRDefault="007B5D21" w:rsidP="007B5D21">
      <w:pPr>
        <w:rPr>
          <w:rFonts w:ascii="游ゴシック" w:eastAsia="游ゴシック" w:hAnsi="游ゴシック"/>
          <w:sz w:val="20"/>
          <w:szCs w:val="20"/>
        </w:rPr>
      </w:pPr>
    </w:p>
    <w:p w14:paraId="74CA5830" w14:textId="49982F5C" w:rsidR="007B5D21" w:rsidRPr="00894350" w:rsidRDefault="007B5D21" w:rsidP="00112D9D">
      <w:pPr>
        <w:ind w:rightChars="100" w:right="210"/>
        <w:jc w:val="right"/>
        <w:rPr>
          <w:rFonts w:ascii="游ゴシック" w:eastAsia="游ゴシック" w:hAnsi="游ゴシック"/>
          <w:sz w:val="20"/>
          <w:szCs w:val="20"/>
        </w:rPr>
      </w:pPr>
      <w:r w:rsidRPr="007058CF">
        <w:rPr>
          <w:rFonts w:ascii="游ゴシック" w:eastAsia="游ゴシック" w:hAnsi="游ゴシック" w:cs="ＭＳゴシック" w:hint="eastAsia"/>
          <w:color w:val="000000" w:themeColor="text1"/>
          <w:kern w:val="0"/>
          <w:sz w:val="20"/>
          <w:szCs w:val="20"/>
          <w:fitText w:val="4800" w:id="-1676883968"/>
        </w:rPr>
        <w:t>厚生労働省社会・援護局障害保健福祉部障害福祉</w:t>
      </w:r>
      <w:r w:rsidRPr="007058CF">
        <w:rPr>
          <w:rFonts w:ascii="游ゴシック" w:eastAsia="游ゴシック" w:hAnsi="游ゴシック" w:cs="ＭＳゴシック" w:hint="eastAsia"/>
          <w:color w:val="000000" w:themeColor="text1"/>
          <w:spacing w:val="100"/>
          <w:kern w:val="0"/>
          <w:sz w:val="20"/>
          <w:szCs w:val="20"/>
          <w:fitText w:val="4800" w:id="-1676883968"/>
        </w:rPr>
        <w:t>課</w:t>
      </w:r>
    </w:p>
    <w:p w14:paraId="11A6303D" w14:textId="5A08B003" w:rsidR="007B5D21" w:rsidRPr="00894350" w:rsidRDefault="007B5D21" w:rsidP="007B5D21">
      <w:pPr>
        <w:jc w:val="center"/>
        <w:rPr>
          <w:rFonts w:ascii="游ゴシック" w:eastAsia="游ゴシック" w:hAnsi="游ゴシック"/>
          <w:sz w:val="20"/>
          <w:szCs w:val="20"/>
          <w:u w:val="single"/>
        </w:rPr>
      </w:pPr>
    </w:p>
    <w:p w14:paraId="1A5557C1" w14:textId="77777777" w:rsidR="007B5D21" w:rsidRPr="00894350" w:rsidRDefault="007B5D21" w:rsidP="007B5D21">
      <w:pPr>
        <w:jc w:val="center"/>
        <w:rPr>
          <w:rFonts w:ascii="游ゴシック" w:eastAsia="游ゴシック" w:hAnsi="游ゴシック"/>
          <w:sz w:val="20"/>
          <w:szCs w:val="20"/>
          <w:u w:val="single"/>
        </w:rPr>
      </w:pPr>
    </w:p>
    <w:p w14:paraId="1A4731A9" w14:textId="5693E92C" w:rsidR="00B856F9" w:rsidRDefault="007B5D21" w:rsidP="00894350">
      <w:pPr>
        <w:jc w:val="center"/>
        <w:rPr>
          <w:rFonts w:ascii="游ゴシック" w:eastAsia="游ゴシック" w:hAnsi="游ゴシック"/>
          <w:sz w:val="20"/>
          <w:szCs w:val="20"/>
        </w:rPr>
      </w:pPr>
      <w:r w:rsidRPr="00894350">
        <w:rPr>
          <w:rFonts w:ascii="游ゴシック" w:eastAsia="游ゴシック" w:hAnsi="游ゴシック" w:hint="eastAsia"/>
          <w:sz w:val="20"/>
          <w:szCs w:val="20"/>
        </w:rPr>
        <w:t>令和</w:t>
      </w:r>
      <w:r w:rsidR="00CB4DE7">
        <w:rPr>
          <w:rFonts w:ascii="游ゴシック" w:eastAsia="游ゴシック" w:hAnsi="游ゴシック" w:hint="eastAsia"/>
          <w:sz w:val="20"/>
          <w:szCs w:val="20"/>
        </w:rPr>
        <w:t>７</w:t>
      </w:r>
      <w:r w:rsidR="00D5241B" w:rsidRPr="00894350">
        <w:rPr>
          <w:rFonts w:ascii="游ゴシック" w:eastAsia="游ゴシック" w:hAnsi="游ゴシック" w:hint="eastAsia"/>
          <w:sz w:val="20"/>
          <w:szCs w:val="20"/>
        </w:rPr>
        <w:t>年度被害者保護増進等事業</w:t>
      </w:r>
      <w:r w:rsidRPr="00894350">
        <w:rPr>
          <w:rFonts w:ascii="游ゴシック" w:eastAsia="游ゴシック" w:hAnsi="游ゴシック" w:hint="eastAsia"/>
          <w:sz w:val="20"/>
          <w:szCs w:val="20"/>
        </w:rPr>
        <w:t>費補助金（</w:t>
      </w:r>
      <w:r w:rsidR="00692891" w:rsidRPr="00894350">
        <w:rPr>
          <w:rFonts w:ascii="游ゴシック" w:eastAsia="游ゴシック" w:hAnsi="游ゴシック" w:hint="eastAsia"/>
          <w:sz w:val="20"/>
          <w:szCs w:val="20"/>
        </w:rPr>
        <w:t>社会復帰促進</w:t>
      </w:r>
      <w:r w:rsidRPr="00894350">
        <w:rPr>
          <w:rFonts w:ascii="游ゴシック" w:eastAsia="游ゴシック" w:hAnsi="游ゴシック" w:hint="eastAsia"/>
          <w:sz w:val="20"/>
          <w:szCs w:val="20"/>
        </w:rPr>
        <w:t>事業）</w:t>
      </w:r>
      <w:r w:rsidR="00B856F9">
        <w:rPr>
          <w:rFonts w:ascii="游ゴシック" w:eastAsia="游ゴシック" w:hAnsi="游ゴシック" w:hint="eastAsia"/>
          <w:sz w:val="20"/>
          <w:szCs w:val="20"/>
        </w:rPr>
        <w:t>に係る自立訓練事業所の選定</w:t>
      </w:r>
      <w:r w:rsidRPr="00894350">
        <w:rPr>
          <w:rFonts w:ascii="游ゴシック" w:eastAsia="游ゴシック" w:hAnsi="游ゴシック" w:hint="eastAsia"/>
          <w:sz w:val="20"/>
          <w:szCs w:val="20"/>
        </w:rPr>
        <w:t>について</w:t>
      </w:r>
    </w:p>
    <w:p w14:paraId="2F953EF2" w14:textId="160A0AA6" w:rsidR="007B5D21" w:rsidRPr="00894350" w:rsidRDefault="007B5D21" w:rsidP="00894350">
      <w:pPr>
        <w:jc w:val="center"/>
        <w:rPr>
          <w:rFonts w:ascii="游ゴシック" w:eastAsia="游ゴシック" w:hAnsi="游ゴシック"/>
          <w:sz w:val="20"/>
          <w:szCs w:val="20"/>
        </w:rPr>
      </w:pPr>
      <w:r w:rsidRPr="00894350">
        <w:rPr>
          <w:rFonts w:ascii="游ゴシック" w:eastAsia="游ゴシック" w:hAnsi="游ゴシック" w:hint="eastAsia"/>
          <w:sz w:val="20"/>
          <w:szCs w:val="20"/>
        </w:rPr>
        <w:t>（周知）</w:t>
      </w:r>
    </w:p>
    <w:p w14:paraId="0B9C98E4" w14:textId="729F5CB7" w:rsidR="007B5D21" w:rsidRPr="00894350" w:rsidRDefault="007B5D21" w:rsidP="007B5D21">
      <w:pPr>
        <w:rPr>
          <w:rFonts w:ascii="游ゴシック" w:eastAsia="游ゴシック" w:hAnsi="游ゴシック"/>
          <w:sz w:val="20"/>
          <w:szCs w:val="20"/>
        </w:rPr>
      </w:pPr>
    </w:p>
    <w:p w14:paraId="66B4C859" w14:textId="77777777" w:rsidR="007C7667" w:rsidRPr="00894350" w:rsidRDefault="007C7667" w:rsidP="007B5D21">
      <w:pPr>
        <w:rPr>
          <w:rFonts w:ascii="游ゴシック" w:eastAsia="游ゴシック" w:hAnsi="游ゴシック"/>
          <w:sz w:val="20"/>
          <w:szCs w:val="20"/>
        </w:rPr>
      </w:pPr>
    </w:p>
    <w:p w14:paraId="73962EE5" w14:textId="4156FEDD" w:rsidR="007C7667" w:rsidRPr="00894350" w:rsidRDefault="007C7667" w:rsidP="00112D9D">
      <w:pPr>
        <w:spacing w:line="400" w:lineRule="exact"/>
        <w:ind w:firstLineChars="100" w:firstLine="200"/>
        <w:rPr>
          <w:rFonts w:ascii="游ゴシック" w:eastAsia="游ゴシック" w:hAnsi="游ゴシック"/>
          <w:sz w:val="20"/>
          <w:szCs w:val="20"/>
        </w:rPr>
      </w:pPr>
      <w:r w:rsidRPr="00894350">
        <w:rPr>
          <w:rFonts w:ascii="游ゴシック" w:eastAsia="游ゴシック" w:hAnsi="游ゴシック" w:cs="ＭＳゴシック" w:hint="eastAsia"/>
          <w:color w:val="000000" w:themeColor="text1"/>
          <w:kern w:val="0"/>
          <w:sz w:val="20"/>
          <w:szCs w:val="20"/>
        </w:rPr>
        <w:t>平素より、厚生労働行政の推進に御協力を賜り、厚く御礼申し上げます。</w:t>
      </w:r>
    </w:p>
    <w:p w14:paraId="3A66A33B" w14:textId="1FBABDB9" w:rsidR="00F27D33" w:rsidRPr="00F27D33" w:rsidRDefault="00692891" w:rsidP="00A46400">
      <w:pPr>
        <w:spacing w:line="400" w:lineRule="exact"/>
        <w:ind w:firstLineChars="100" w:firstLine="200"/>
        <w:rPr>
          <w:rFonts w:ascii="游ゴシック" w:eastAsia="游ゴシック" w:hAnsi="游ゴシック"/>
          <w:sz w:val="20"/>
          <w:szCs w:val="20"/>
        </w:rPr>
      </w:pPr>
      <w:r w:rsidRPr="00894350">
        <w:rPr>
          <w:rFonts w:ascii="游ゴシック" w:eastAsia="游ゴシック" w:hAnsi="游ゴシック" w:hint="eastAsia"/>
          <w:sz w:val="20"/>
          <w:szCs w:val="20"/>
        </w:rPr>
        <w:t>国土交通省において</w:t>
      </w:r>
      <w:r w:rsidR="00F27D33">
        <w:rPr>
          <w:rFonts w:ascii="游ゴシック" w:eastAsia="游ゴシック" w:hAnsi="游ゴシック" w:hint="eastAsia"/>
          <w:sz w:val="20"/>
          <w:szCs w:val="20"/>
        </w:rPr>
        <w:t>は</w:t>
      </w:r>
      <w:r w:rsidRPr="00894350">
        <w:rPr>
          <w:rFonts w:ascii="游ゴシック" w:eastAsia="游ゴシック" w:hAnsi="游ゴシック" w:hint="eastAsia"/>
          <w:sz w:val="20"/>
          <w:szCs w:val="20"/>
        </w:rPr>
        <w:t>、自動車事故による高次脳機能障害を有する者の社会復</w:t>
      </w:r>
      <w:r w:rsidR="0053594F" w:rsidRPr="00894350">
        <w:rPr>
          <w:rFonts w:ascii="游ゴシック" w:eastAsia="游ゴシック" w:hAnsi="游ゴシック" w:hint="eastAsia"/>
          <w:sz w:val="20"/>
          <w:szCs w:val="20"/>
        </w:rPr>
        <w:t>帰の促進を図る方策を検討することを目的として、自立訓練（機能訓練</w:t>
      </w:r>
      <w:r w:rsidRPr="00894350">
        <w:rPr>
          <w:rFonts w:ascii="游ゴシック" w:eastAsia="游ゴシック" w:hAnsi="游ゴシック" w:hint="eastAsia"/>
          <w:sz w:val="20"/>
          <w:szCs w:val="20"/>
        </w:rPr>
        <w:t>・生活訓練）を提供する障害福祉サービス等事業者のうち、高次脳機能障害への十分な理解がある者が行う、高次脳機能障害を有する者が病院・事業者から地域への生活を円滑に移行するためのサポートの取り組みに対して補助を行う</w:t>
      </w:r>
      <w:r w:rsidRPr="00F27D33">
        <w:rPr>
          <w:rFonts w:ascii="游ゴシック" w:eastAsia="游ゴシック" w:hAnsi="游ゴシック" w:hint="eastAsia"/>
          <w:sz w:val="20"/>
          <w:szCs w:val="20"/>
        </w:rPr>
        <w:t>、社会復帰促進事業</w:t>
      </w:r>
      <w:r w:rsidR="00F27D33">
        <w:rPr>
          <w:rFonts w:ascii="游ゴシック" w:eastAsia="游ゴシック" w:hAnsi="游ゴシック" w:hint="eastAsia"/>
          <w:sz w:val="20"/>
          <w:szCs w:val="20"/>
        </w:rPr>
        <w:t>（</w:t>
      </w:r>
      <w:r w:rsidR="00F27D33" w:rsidRPr="00F27D33">
        <w:rPr>
          <w:rFonts w:ascii="游ゴシック" w:eastAsia="游ゴシック" w:hAnsi="游ゴシック" w:hint="eastAsia"/>
          <w:sz w:val="20"/>
          <w:szCs w:val="20"/>
        </w:rPr>
        <w:t>モデル事業</w:t>
      </w:r>
      <w:r w:rsidR="00F27D33">
        <w:rPr>
          <w:rFonts w:ascii="游ゴシック" w:eastAsia="游ゴシック" w:hAnsi="游ゴシック" w:hint="eastAsia"/>
          <w:sz w:val="20"/>
          <w:szCs w:val="20"/>
        </w:rPr>
        <w:t>）</w:t>
      </w:r>
      <w:r w:rsidR="00F27D33" w:rsidRPr="00F27D33">
        <w:rPr>
          <w:rFonts w:ascii="游ゴシック" w:eastAsia="游ゴシック" w:hAnsi="游ゴシック" w:hint="eastAsia"/>
          <w:sz w:val="20"/>
          <w:szCs w:val="20"/>
        </w:rPr>
        <w:t>を実施しております。</w:t>
      </w:r>
    </w:p>
    <w:p w14:paraId="12F3DE68" w14:textId="01227CFA" w:rsidR="00A46400" w:rsidRPr="00894350" w:rsidRDefault="00F27D33" w:rsidP="00A46400">
      <w:pPr>
        <w:spacing w:line="400" w:lineRule="exact"/>
        <w:ind w:firstLineChars="100" w:firstLine="200"/>
        <w:rPr>
          <w:rFonts w:ascii="游ゴシック" w:eastAsia="游ゴシック" w:hAnsi="游ゴシック"/>
          <w:sz w:val="20"/>
          <w:szCs w:val="20"/>
        </w:rPr>
      </w:pPr>
      <w:r w:rsidRPr="00F27D33">
        <w:rPr>
          <w:rFonts w:ascii="游ゴシック" w:eastAsia="游ゴシック" w:hAnsi="游ゴシック" w:hint="eastAsia"/>
          <w:sz w:val="20"/>
          <w:szCs w:val="20"/>
        </w:rPr>
        <w:t>今般、</w:t>
      </w:r>
      <w:r w:rsidR="001D0A6F">
        <w:rPr>
          <w:rFonts w:ascii="游ゴシック" w:eastAsia="游ゴシック" w:hAnsi="游ゴシック" w:hint="eastAsia"/>
          <w:sz w:val="20"/>
          <w:szCs w:val="20"/>
        </w:rPr>
        <w:t>令和</w:t>
      </w:r>
      <w:r w:rsidR="00CB4DE7">
        <w:rPr>
          <w:rFonts w:ascii="游ゴシック" w:eastAsia="游ゴシック" w:hAnsi="游ゴシック" w:hint="eastAsia"/>
          <w:sz w:val="20"/>
          <w:szCs w:val="20"/>
        </w:rPr>
        <w:t>７</w:t>
      </w:r>
      <w:r w:rsidR="001D0A6F">
        <w:rPr>
          <w:rFonts w:ascii="游ゴシック" w:eastAsia="游ゴシック" w:hAnsi="游ゴシック" w:hint="eastAsia"/>
          <w:sz w:val="20"/>
          <w:szCs w:val="20"/>
        </w:rPr>
        <w:t>年度</w:t>
      </w:r>
      <w:r w:rsidRPr="00F27D33">
        <w:rPr>
          <w:rFonts w:ascii="游ゴシック" w:eastAsia="游ゴシック" w:hAnsi="游ゴシック" w:hint="eastAsia"/>
          <w:sz w:val="20"/>
          <w:szCs w:val="20"/>
        </w:rPr>
        <w:t>社会復帰促進事業</w:t>
      </w:r>
      <w:r>
        <w:rPr>
          <w:rFonts w:ascii="游ゴシック" w:eastAsia="游ゴシック" w:hAnsi="游ゴシック" w:hint="eastAsia"/>
          <w:sz w:val="20"/>
          <w:szCs w:val="20"/>
        </w:rPr>
        <w:t>（</w:t>
      </w:r>
      <w:r w:rsidRPr="00F27D33">
        <w:rPr>
          <w:rFonts w:ascii="游ゴシック" w:eastAsia="游ゴシック" w:hAnsi="游ゴシック" w:hint="eastAsia"/>
          <w:sz w:val="20"/>
          <w:szCs w:val="20"/>
        </w:rPr>
        <w:t>モデル事業</w:t>
      </w:r>
      <w:r>
        <w:rPr>
          <w:rFonts w:ascii="游ゴシック" w:eastAsia="游ゴシック" w:hAnsi="游ゴシック" w:hint="eastAsia"/>
          <w:sz w:val="20"/>
          <w:szCs w:val="20"/>
        </w:rPr>
        <w:t>）</w:t>
      </w:r>
      <w:r w:rsidR="00692891" w:rsidRPr="00F27D33">
        <w:rPr>
          <w:rFonts w:ascii="游ゴシック" w:eastAsia="游ゴシック" w:hAnsi="游ゴシック" w:hint="eastAsia"/>
          <w:sz w:val="20"/>
          <w:szCs w:val="20"/>
        </w:rPr>
        <w:t>を実施</w:t>
      </w:r>
      <w:r w:rsidR="00A46400" w:rsidRPr="00F27D33">
        <w:rPr>
          <w:rFonts w:ascii="游ゴシック" w:eastAsia="游ゴシック" w:hAnsi="游ゴシック" w:hint="eastAsia"/>
          <w:sz w:val="20"/>
          <w:szCs w:val="20"/>
        </w:rPr>
        <w:t>する</w:t>
      </w:r>
      <w:r>
        <w:rPr>
          <w:rFonts w:ascii="游ゴシック" w:eastAsia="游ゴシック" w:hAnsi="游ゴシック" w:hint="eastAsia"/>
          <w:sz w:val="20"/>
          <w:szCs w:val="20"/>
        </w:rPr>
        <w:t>自立訓練</w:t>
      </w:r>
      <w:r w:rsidR="00A46400" w:rsidRPr="00F27D33">
        <w:rPr>
          <w:rFonts w:ascii="游ゴシック" w:eastAsia="游ゴシック" w:hAnsi="游ゴシック" w:hint="eastAsia"/>
          <w:sz w:val="20"/>
          <w:szCs w:val="20"/>
        </w:rPr>
        <w:t>事業</w:t>
      </w:r>
      <w:r w:rsidR="00376724">
        <w:rPr>
          <w:rFonts w:ascii="游ゴシック" w:eastAsia="游ゴシック" w:hAnsi="游ゴシック" w:hint="eastAsia"/>
          <w:sz w:val="20"/>
          <w:szCs w:val="20"/>
        </w:rPr>
        <w:t>所</w:t>
      </w:r>
      <w:r w:rsidR="00A46400" w:rsidRPr="00F27D33">
        <w:rPr>
          <w:rFonts w:ascii="游ゴシック" w:eastAsia="游ゴシック" w:hAnsi="游ゴシック" w:hint="eastAsia"/>
          <w:sz w:val="20"/>
          <w:szCs w:val="20"/>
        </w:rPr>
        <w:t>を</w:t>
      </w:r>
      <w:r w:rsidR="00CB4DE7">
        <w:rPr>
          <w:rFonts w:ascii="游ゴシック" w:eastAsia="游ゴシック" w:hAnsi="游ゴシック" w:hint="eastAsia"/>
          <w:sz w:val="20"/>
          <w:szCs w:val="20"/>
        </w:rPr>
        <w:t>９</w:t>
      </w:r>
      <w:r>
        <w:rPr>
          <w:rFonts w:ascii="游ゴシック" w:eastAsia="游ゴシック" w:hAnsi="游ゴシック" w:hint="eastAsia"/>
          <w:sz w:val="20"/>
          <w:szCs w:val="20"/>
        </w:rPr>
        <w:t>カ所</w:t>
      </w:r>
      <w:r w:rsidR="00A46400" w:rsidRPr="00F27D33">
        <w:rPr>
          <w:rFonts w:ascii="游ゴシック" w:eastAsia="游ゴシック" w:hAnsi="游ゴシック" w:hint="eastAsia"/>
          <w:sz w:val="20"/>
          <w:szCs w:val="20"/>
        </w:rPr>
        <w:t>選定</w:t>
      </w:r>
      <w:r>
        <w:rPr>
          <w:rFonts w:ascii="游ゴシック" w:eastAsia="游ゴシック" w:hAnsi="游ゴシック" w:hint="eastAsia"/>
          <w:sz w:val="20"/>
          <w:szCs w:val="20"/>
        </w:rPr>
        <w:t>したとの連絡があったことから、関係各位</w:t>
      </w:r>
      <w:r w:rsidR="00A46400" w:rsidRPr="00894350">
        <w:rPr>
          <w:rFonts w:ascii="游ゴシック" w:eastAsia="游ゴシック" w:hAnsi="游ゴシック" w:hint="eastAsia"/>
          <w:sz w:val="20"/>
          <w:szCs w:val="20"/>
        </w:rPr>
        <w:t>への周知に御協力をお願いいたします。</w:t>
      </w:r>
    </w:p>
    <w:p w14:paraId="08B2B1BF" w14:textId="77777777" w:rsidR="00692891" w:rsidRPr="00894350" w:rsidRDefault="00692891" w:rsidP="00112D9D">
      <w:pPr>
        <w:spacing w:line="400" w:lineRule="exact"/>
        <w:ind w:firstLineChars="100" w:firstLine="200"/>
        <w:rPr>
          <w:rFonts w:ascii="游ゴシック" w:eastAsia="游ゴシック" w:hAnsi="游ゴシック"/>
          <w:sz w:val="20"/>
          <w:szCs w:val="20"/>
        </w:rPr>
      </w:pPr>
    </w:p>
    <w:p w14:paraId="34271112" w14:textId="4BBE3F45" w:rsidR="007C7667" w:rsidRPr="00894350" w:rsidRDefault="007C7667" w:rsidP="00112D9D">
      <w:pPr>
        <w:spacing w:line="400" w:lineRule="exact"/>
        <w:rPr>
          <w:rFonts w:ascii="游ゴシック" w:eastAsia="游ゴシック" w:hAnsi="游ゴシック"/>
          <w:sz w:val="20"/>
          <w:szCs w:val="20"/>
        </w:rPr>
      </w:pPr>
      <w:r w:rsidRPr="00894350">
        <w:rPr>
          <w:rFonts w:ascii="游ゴシック" w:eastAsia="游ゴシック" w:hAnsi="游ゴシック" w:hint="eastAsia"/>
          <w:sz w:val="20"/>
          <w:szCs w:val="20"/>
        </w:rPr>
        <w:t>【</w:t>
      </w:r>
      <w:r w:rsidR="00F27D33">
        <w:rPr>
          <w:rFonts w:ascii="游ゴシック" w:eastAsia="游ゴシック" w:hAnsi="游ゴシック" w:hint="eastAsia"/>
          <w:sz w:val="20"/>
          <w:szCs w:val="20"/>
        </w:rPr>
        <w:t>周知先</w:t>
      </w:r>
      <w:r w:rsidRPr="00894350">
        <w:rPr>
          <w:rFonts w:ascii="游ゴシック" w:eastAsia="游ゴシック" w:hAnsi="游ゴシック" w:hint="eastAsia"/>
          <w:sz w:val="20"/>
          <w:szCs w:val="20"/>
        </w:rPr>
        <w:t>】</w:t>
      </w:r>
    </w:p>
    <w:p w14:paraId="592AB5C0" w14:textId="1440A27C" w:rsidR="00B856F9" w:rsidRDefault="001D0A6F" w:rsidP="00112D9D">
      <w:pPr>
        <w:spacing w:line="400" w:lineRule="exact"/>
        <w:ind w:firstLineChars="100" w:firstLine="200"/>
        <w:rPr>
          <w:rFonts w:ascii="游ゴシック" w:eastAsia="游ゴシック" w:hAnsi="游ゴシック"/>
          <w:sz w:val="20"/>
          <w:szCs w:val="20"/>
        </w:rPr>
      </w:pPr>
      <w:r>
        <w:rPr>
          <w:rFonts w:ascii="游ゴシック" w:eastAsia="游ゴシック" w:hAnsi="游ゴシック" w:hint="eastAsia"/>
          <w:sz w:val="20"/>
          <w:szCs w:val="20"/>
        </w:rPr>
        <w:t>○</w:t>
      </w:r>
      <w:r w:rsidR="00F27D33">
        <w:rPr>
          <w:rFonts w:ascii="游ゴシック" w:eastAsia="游ゴシック" w:hAnsi="游ゴシック" w:hint="eastAsia"/>
          <w:sz w:val="20"/>
          <w:szCs w:val="20"/>
        </w:rPr>
        <w:t>高次脳機能障害を有する者</w:t>
      </w:r>
      <w:r>
        <w:rPr>
          <w:rFonts w:ascii="游ゴシック" w:eastAsia="游ゴシック" w:hAnsi="游ゴシック" w:hint="eastAsia"/>
          <w:sz w:val="20"/>
          <w:szCs w:val="20"/>
        </w:rPr>
        <w:t>の相談支援を実施する者</w:t>
      </w:r>
    </w:p>
    <w:p w14:paraId="14CFC1DF" w14:textId="05E793EC" w:rsidR="00F27D33" w:rsidRDefault="001D0A6F" w:rsidP="001D0A6F">
      <w:pPr>
        <w:spacing w:line="400" w:lineRule="exact"/>
        <w:ind w:firstLineChars="100" w:firstLine="200"/>
        <w:rPr>
          <w:rFonts w:ascii="游ゴシック" w:eastAsia="游ゴシック" w:hAnsi="游ゴシック"/>
          <w:sz w:val="20"/>
          <w:szCs w:val="20"/>
        </w:rPr>
      </w:pPr>
      <w:r>
        <w:rPr>
          <w:rFonts w:ascii="游ゴシック" w:eastAsia="游ゴシック" w:hAnsi="游ゴシック" w:hint="eastAsia"/>
          <w:sz w:val="20"/>
          <w:szCs w:val="20"/>
        </w:rPr>
        <w:t>○</w:t>
      </w:r>
      <w:r w:rsidR="00F27D33">
        <w:rPr>
          <w:rFonts w:ascii="游ゴシック" w:eastAsia="游ゴシック" w:hAnsi="游ゴシック" w:hint="eastAsia"/>
          <w:sz w:val="20"/>
          <w:szCs w:val="20"/>
        </w:rPr>
        <w:t>病院</w:t>
      </w:r>
      <w:r>
        <w:rPr>
          <w:rFonts w:ascii="游ゴシック" w:eastAsia="游ゴシック" w:hAnsi="游ゴシック" w:hint="eastAsia"/>
          <w:sz w:val="20"/>
          <w:szCs w:val="20"/>
        </w:rPr>
        <w:t>・</w:t>
      </w:r>
      <w:r w:rsidR="00F27D33">
        <w:rPr>
          <w:rFonts w:ascii="游ゴシック" w:eastAsia="游ゴシック" w:hAnsi="游ゴシック" w:hint="eastAsia"/>
          <w:sz w:val="20"/>
          <w:szCs w:val="20"/>
        </w:rPr>
        <w:t>自立訓練、就労移行</w:t>
      </w:r>
      <w:r>
        <w:rPr>
          <w:rFonts w:ascii="游ゴシック" w:eastAsia="游ゴシック" w:hAnsi="游ゴシック" w:hint="eastAsia"/>
          <w:sz w:val="20"/>
          <w:szCs w:val="20"/>
        </w:rPr>
        <w:t>支援、就労継続支援及び就労定着支援</w:t>
      </w:r>
      <w:r w:rsidR="00F27D33">
        <w:rPr>
          <w:rFonts w:ascii="游ゴシック" w:eastAsia="游ゴシック" w:hAnsi="游ゴシック" w:hint="eastAsia"/>
          <w:sz w:val="20"/>
          <w:szCs w:val="20"/>
        </w:rPr>
        <w:t>等のサービスを実施する</w:t>
      </w:r>
      <w:r w:rsidR="00F27D33" w:rsidRPr="00894350">
        <w:rPr>
          <w:rFonts w:ascii="游ゴシック" w:eastAsia="游ゴシック" w:hAnsi="游ゴシック" w:hint="eastAsia"/>
          <w:sz w:val="20"/>
          <w:szCs w:val="20"/>
        </w:rPr>
        <w:t>事業</w:t>
      </w:r>
      <w:r w:rsidR="00376724">
        <w:rPr>
          <w:rFonts w:ascii="游ゴシック" w:eastAsia="游ゴシック" w:hAnsi="游ゴシック" w:hint="eastAsia"/>
          <w:sz w:val="20"/>
          <w:szCs w:val="20"/>
        </w:rPr>
        <w:t>所等</w:t>
      </w:r>
    </w:p>
    <w:p w14:paraId="437A4800" w14:textId="573A71A7" w:rsidR="007C7667" w:rsidRPr="00894350" w:rsidRDefault="007C7667" w:rsidP="007B5D21">
      <w:pPr>
        <w:ind w:firstLineChars="100" w:firstLine="200"/>
        <w:rPr>
          <w:rFonts w:ascii="游ゴシック" w:eastAsia="游ゴシック" w:hAnsi="游ゴシック"/>
          <w:sz w:val="20"/>
          <w:szCs w:val="20"/>
        </w:rPr>
      </w:pPr>
    </w:p>
    <w:p w14:paraId="67D3E175" w14:textId="5BD83C8E" w:rsidR="0054394F" w:rsidRPr="00894350" w:rsidRDefault="00B9194F">
      <w:pPr>
        <w:ind w:firstLineChars="100" w:firstLine="200"/>
        <w:rPr>
          <w:rFonts w:ascii="游ゴシック" w:eastAsia="游ゴシック" w:hAnsi="游ゴシック"/>
          <w:sz w:val="20"/>
          <w:szCs w:val="20"/>
        </w:rPr>
      </w:pPr>
      <w:r w:rsidRPr="00894350">
        <w:rPr>
          <w:rFonts w:ascii="游ゴシック" w:eastAsia="游ゴシック" w:hAnsi="游ゴシック" w:hint="eastAsia"/>
          <w:sz w:val="20"/>
          <w:szCs w:val="20"/>
        </w:rPr>
        <w:t>なお、</w:t>
      </w:r>
      <w:r w:rsidR="001721D7" w:rsidRPr="00894350">
        <w:rPr>
          <w:rFonts w:ascii="游ゴシック" w:eastAsia="游ゴシック" w:hAnsi="游ゴシック" w:hint="eastAsia"/>
          <w:sz w:val="20"/>
          <w:szCs w:val="20"/>
        </w:rPr>
        <w:t>社会復帰促進事業に関するご質問</w:t>
      </w:r>
      <w:r w:rsidR="00A30484" w:rsidRPr="00894350">
        <w:rPr>
          <w:rFonts w:ascii="游ゴシック" w:eastAsia="游ゴシック" w:hAnsi="游ゴシック" w:hint="eastAsia"/>
          <w:sz w:val="20"/>
          <w:szCs w:val="20"/>
        </w:rPr>
        <w:t>については、</w:t>
      </w:r>
      <w:r w:rsidR="000B00F4" w:rsidRPr="00894350">
        <w:rPr>
          <w:rFonts w:ascii="游ゴシック" w:eastAsia="游ゴシック" w:hAnsi="游ゴシック" w:hint="eastAsia"/>
          <w:sz w:val="20"/>
          <w:szCs w:val="20"/>
        </w:rPr>
        <w:t>以下のお問い合わせ先まで、</w:t>
      </w:r>
      <w:r w:rsidRPr="00894350">
        <w:rPr>
          <w:rFonts w:ascii="游ゴシック" w:eastAsia="游ゴシック" w:hAnsi="游ゴシック" w:hint="eastAsia"/>
          <w:sz w:val="20"/>
          <w:szCs w:val="20"/>
        </w:rPr>
        <w:t>e-mail又は電話にて受け付けておりますので、この点も併せて周知をお願いいたします。</w:t>
      </w:r>
    </w:p>
    <w:p w14:paraId="6633701E" w14:textId="77777777" w:rsidR="007B5D21" w:rsidRPr="00894350" w:rsidRDefault="007B5D21" w:rsidP="007B5D21">
      <w:pPr>
        <w:pStyle w:val="a5"/>
        <w:rPr>
          <w:rFonts w:ascii="游ゴシック" w:eastAsia="游ゴシック" w:hAnsi="游ゴシック"/>
          <w:sz w:val="20"/>
          <w:szCs w:val="20"/>
        </w:rPr>
      </w:pPr>
    </w:p>
    <w:tbl>
      <w:tblPr>
        <w:tblStyle w:val="ae"/>
        <w:tblpPr w:leftFromText="142" w:rightFromText="142" w:vertAnchor="text" w:horzAnchor="margin" w:tblpXSpec="center" w:tblpY="142"/>
        <w:tblW w:w="8156" w:type="dxa"/>
        <w:tblLook w:val="04A0" w:firstRow="1" w:lastRow="0" w:firstColumn="1" w:lastColumn="0" w:noHBand="0" w:noVBand="1"/>
      </w:tblPr>
      <w:tblGrid>
        <w:gridCol w:w="8156"/>
      </w:tblGrid>
      <w:tr w:rsidR="00B856F9" w:rsidRPr="00894350" w14:paraId="7C457B54" w14:textId="77777777" w:rsidTr="00B856F9">
        <w:trPr>
          <w:trHeight w:val="1613"/>
        </w:trPr>
        <w:tc>
          <w:tcPr>
            <w:tcW w:w="8156" w:type="dxa"/>
            <w:vAlign w:val="center"/>
          </w:tcPr>
          <w:p w14:paraId="1A7B379B" w14:textId="77777777" w:rsidR="00B856F9" w:rsidRPr="00894350" w:rsidRDefault="00B856F9" w:rsidP="00B856F9">
            <w:pPr>
              <w:rPr>
                <w:rFonts w:ascii="游ゴシック" w:eastAsia="游ゴシック" w:hAnsi="游ゴシック"/>
                <w:sz w:val="20"/>
                <w:szCs w:val="20"/>
              </w:rPr>
            </w:pPr>
            <w:r w:rsidRPr="00894350">
              <w:rPr>
                <w:rFonts w:ascii="游ゴシック" w:eastAsia="游ゴシック" w:hAnsi="游ゴシック" w:hint="eastAsia"/>
                <w:sz w:val="20"/>
                <w:szCs w:val="20"/>
              </w:rPr>
              <w:t>■お問合せ先</w:t>
            </w:r>
          </w:p>
          <w:p w14:paraId="047E733C" w14:textId="77777777" w:rsidR="00B856F9" w:rsidRDefault="00B856F9" w:rsidP="00B856F9">
            <w:pPr>
              <w:ind w:leftChars="100" w:left="210" w:firstLineChars="100" w:firstLine="200"/>
              <w:rPr>
                <w:rFonts w:ascii="游ゴシック" w:eastAsia="游ゴシック" w:hAnsi="游ゴシック"/>
                <w:sz w:val="20"/>
                <w:szCs w:val="20"/>
              </w:rPr>
            </w:pPr>
            <w:r w:rsidRPr="00894350">
              <w:rPr>
                <w:rFonts w:ascii="游ゴシック" w:eastAsia="游ゴシック" w:hAnsi="游ゴシック" w:hint="eastAsia"/>
                <w:sz w:val="20"/>
                <w:szCs w:val="20"/>
              </w:rPr>
              <w:t>物流・自動車局保障制度参事官室</w:t>
            </w:r>
          </w:p>
          <w:p w14:paraId="02176C4A" w14:textId="428A0084" w:rsidR="00B856F9" w:rsidRDefault="00B856F9" w:rsidP="00B856F9">
            <w:pPr>
              <w:ind w:leftChars="100" w:left="210" w:firstLineChars="100" w:firstLine="200"/>
              <w:rPr>
                <w:rFonts w:ascii="游ゴシック" w:eastAsia="游ゴシック" w:hAnsi="游ゴシック"/>
                <w:sz w:val="20"/>
                <w:szCs w:val="20"/>
              </w:rPr>
            </w:pPr>
            <w:r w:rsidRPr="00894350">
              <w:rPr>
                <w:rFonts w:ascii="游ゴシック" w:eastAsia="游ゴシック" w:hAnsi="游ゴシック" w:hint="eastAsia"/>
                <w:sz w:val="20"/>
                <w:szCs w:val="20"/>
              </w:rPr>
              <w:t xml:space="preserve">担当 </w:t>
            </w:r>
            <w:r>
              <w:rPr>
                <w:rFonts w:ascii="游ゴシック" w:eastAsia="游ゴシック" w:hAnsi="游ゴシック" w:hint="eastAsia"/>
                <w:sz w:val="20"/>
                <w:szCs w:val="20"/>
              </w:rPr>
              <w:t>森</w:t>
            </w:r>
            <w:r w:rsidRPr="00894350">
              <w:rPr>
                <w:rFonts w:ascii="游ゴシック" w:eastAsia="游ゴシック" w:hAnsi="游ゴシック" w:hint="eastAsia"/>
                <w:sz w:val="20"/>
                <w:szCs w:val="20"/>
              </w:rPr>
              <w:t>、</w:t>
            </w:r>
            <w:r w:rsidR="00CB4DE7">
              <w:rPr>
                <w:rFonts w:ascii="游ゴシック" w:eastAsia="游ゴシック" w:hAnsi="游ゴシック" w:hint="eastAsia"/>
                <w:sz w:val="20"/>
                <w:szCs w:val="20"/>
              </w:rPr>
              <w:t>渡邉</w:t>
            </w:r>
          </w:p>
          <w:p w14:paraId="57A1FBCB" w14:textId="77777777" w:rsidR="00B856F9" w:rsidRPr="00894350" w:rsidRDefault="00B856F9" w:rsidP="00B856F9">
            <w:pPr>
              <w:ind w:leftChars="100" w:left="210" w:firstLineChars="100" w:firstLine="200"/>
              <w:rPr>
                <w:rFonts w:ascii="游ゴシック" w:eastAsia="游ゴシック" w:hAnsi="游ゴシック"/>
                <w:sz w:val="20"/>
                <w:szCs w:val="20"/>
              </w:rPr>
            </w:pPr>
            <w:r w:rsidRPr="00894350">
              <w:rPr>
                <w:rFonts w:ascii="游ゴシック" w:eastAsia="游ゴシック" w:hAnsi="游ゴシック" w:hint="eastAsia"/>
                <w:sz w:val="20"/>
                <w:szCs w:val="20"/>
              </w:rPr>
              <w:t>電話：03-5253-8111(内線41418)、03-5253-8580(直通)</w:t>
            </w:r>
          </w:p>
        </w:tc>
      </w:tr>
    </w:tbl>
    <w:p w14:paraId="0977707C" w14:textId="10993B88" w:rsidR="00B9194F" w:rsidRPr="00894350" w:rsidRDefault="00B856F9">
      <w:pPr>
        <w:widowControl/>
        <w:jc w:val="left"/>
        <w:rPr>
          <w:rFonts w:ascii="游ゴシック" w:eastAsia="游ゴシック" w:hAnsi="游ゴシック"/>
          <w:spacing w:val="175"/>
          <w:kern w:val="0"/>
          <w:sz w:val="20"/>
          <w:szCs w:val="20"/>
        </w:rPr>
      </w:pPr>
      <w:r w:rsidRPr="00894350">
        <w:rPr>
          <w:rFonts w:ascii="游ゴシック" w:eastAsia="游ゴシック" w:hAnsi="游ゴシック"/>
          <w:spacing w:val="175"/>
          <w:kern w:val="0"/>
          <w:sz w:val="20"/>
          <w:szCs w:val="20"/>
        </w:rPr>
        <w:t xml:space="preserve"> </w:t>
      </w:r>
      <w:r w:rsidR="00B9194F" w:rsidRPr="00894350">
        <w:rPr>
          <w:rFonts w:ascii="游ゴシック" w:eastAsia="游ゴシック" w:hAnsi="游ゴシック"/>
          <w:spacing w:val="175"/>
          <w:kern w:val="0"/>
          <w:sz w:val="20"/>
          <w:szCs w:val="20"/>
        </w:rPr>
        <w:br w:type="page"/>
      </w:r>
    </w:p>
    <w:p w14:paraId="215B3284" w14:textId="77EA6593" w:rsidR="00892E38" w:rsidRPr="00894350" w:rsidRDefault="00892E38" w:rsidP="00892E38">
      <w:pPr>
        <w:jc w:val="right"/>
        <w:rPr>
          <w:rFonts w:ascii="游ゴシック" w:eastAsia="游ゴシック" w:hAnsi="游ゴシック"/>
          <w:sz w:val="20"/>
          <w:szCs w:val="20"/>
        </w:rPr>
      </w:pPr>
      <w:r w:rsidRPr="00894350">
        <w:rPr>
          <w:rFonts w:ascii="游ゴシック" w:eastAsia="游ゴシック" w:hAnsi="游ゴシック" w:hint="eastAsia"/>
          <w:spacing w:val="181"/>
          <w:kern w:val="0"/>
          <w:sz w:val="20"/>
          <w:szCs w:val="20"/>
          <w:fitText w:val="1888" w:id="-1676884736"/>
        </w:rPr>
        <w:lastRenderedPageBreak/>
        <w:t>事務連</w:t>
      </w:r>
      <w:r w:rsidRPr="00894350">
        <w:rPr>
          <w:rFonts w:ascii="游ゴシック" w:eastAsia="游ゴシック" w:hAnsi="游ゴシック" w:hint="eastAsia"/>
          <w:spacing w:val="1"/>
          <w:kern w:val="0"/>
          <w:sz w:val="20"/>
          <w:szCs w:val="20"/>
          <w:fitText w:val="1888" w:id="-1676884736"/>
        </w:rPr>
        <w:t>絡</w:t>
      </w:r>
    </w:p>
    <w:p w14:paraId="1F87966E" w14:textId="065C3ABA" w:rsidR="00894350" w:rsidRPr="00894350" w:rsidRDefault="00894350" w:rsidP="00894350">
      <w:pPr>
        <w:jc w:val="right"/>
        <w:rPr>
          <w:rFonts w:ascii="游ゴシック" w:eastAsia="游ゴシック" w:hAnsi="游ゴシック"/>
          <w:sz w:val="20"/>
          <w:szCs w:val="20"/>
        </w:rPr>
      </w:pPr>
      <w:r w:rsidRPr="006A69F4">
        <w:rPr>
          <w:rFonts w:ascii="游ゴシック" w:eastAsia="游ゴシック" w:hAnsi="游ゴシック" w:hint="eastAsia"/>
          <w:spacing w:val="23"/>
          <w:kern w:val="0"/>
          <w:sz w:val="20"/>
          <w:szCs w:val="20"/>
          <w:fitText w:val="1920" w:id="-1002134272"/>
        </w:rPr>
        <w:t>令和</w:t>
      </w:r>
      <w:r w:rsidR="00CB4DE7" w:rsidRPr="006A69F4">
        <w:rPr>
          <w:rFonts w:ascii="游ゴシック" w:eastAsia="游ゴシック" w:hAnsi="游ゴシック" w:hint="eastAsia"/>
          <w:spacing w:val="23"/>
          <w:kern w:val="0"/>
          <w:sz w:val="20"/>
          <w:szCs w:val="20"/>
          <w:fitText w:val="1920" w:id="-1002134272"/>
        </w:rPr>
        <w:t>７</w:t>
      </w:r>
      <w:r w:rsidRPr="006A69F4">
        <w:rPr>
          <w:rFonts w:ascii="游ゴシック" w:eastAsia="游ゴシック" w:hAnsi="游ゴシック" w:hint="eastAsia"/>
          <w:spacing w:val="23"/>
          <w:kern w:val="0"/>
          <w:sz w:val="20"/>
          <w:szCs w:val="20"/>
          <w:fitText w:val="1920" w:id="-1002134272"/>
        </w:rPr>
        <w:t>年</w:t>
      </w:r>
      <w:r w:rsidR="00A46400" w:rsidRPr="006A69F4">
        <w:rPr>
          <w:rFonts w:ascii="游ゴシック" w:eastAsia="游ゴシック" w:hAnsi="游ゴシック" w:hint="eastAsia"/>
          <w:spacing w:val="23"/>
          <w:kern w:val="0"/>
          <w:sz w:val="20"/>
          <w:szCs w:val="20"/>
          <w:fitText w:val="1920" w:id="-1002134272"/>
        </w:rPr>
        <w:t>６</w:t>
      </w:r>
      <w:r w:rsidRPr="006A69F4">
        <w:rPr>
          <w:rFonts w:ascii="游ゴシック" w:eastAsia="游ゴシック" w:hAnsi="游ゴシック" w:hint="eastAsia"/>
          <w:spacing w:val="23"/>
          <w:kern w:val="0"/>
          <w:sz w:val="20"/>
          <w:szCs w:val="20"/>
          <w:fitText w:val="1920" w:id="-1002134272"/>
        </w:rPr>
        <w:t>月</w:t>
      </w:r>
      <w:r w:rsidR="006A69F4">
        <w:rPr>
          <w:rFonts w:ascii="游ゴシック" w:eastAsia="游ゴシック" w:hAnsi="游ゴシック" w:hint="eastAsia"/>
          <w:spacing w:val="23"/>
          <w:kern w:val="0"/>
          <w:sz w:val="20"/>
          <w:szCs w:val="20"/>
          <w:fitText w:val="1920" w:id="-1002134272"/>
        </w:rPr>
        <w:t>３</w:t>
      </w:r>
      <w:r w:rsidRPr="006A69F4">
        <w:rPr>
          <w:rFonts w:ascii="游ゴシック" w:eastAsia="游ゴシック" w:hAnsi="游ゴシック" w:hint="eastAsia"/>
          <w:kern w:val="0"/>
          <w:sz w:val="20"/>
          <w:szCs w:val="20"/>
          <w:fitText w:val="1920" w:id="-1002134272"/>
        </w:rPr>
        <w:t>日</w:t>
      </w:r>
    </w:p>
    <w:p w14:paraId="3FCA624D" w14:textId="77777777" w:rsidR="007B5D21" w:rsidRDefault="007B5D21" w:rsidP="00DC3E2B">
      <w:pPr>
        <w:jc w:val="right"/>
        <w:rPr>
          <w:rFonts w:ascii="游ゴシック" w:eastAsia="游ゴシック" w:hAnsi="游ゴシック"/>
          <w:sz w:val="20"/>
          <w:szCs w:val="20"/>
        </w:rPr>
      </w:pPr>
    </w:p>
    <w:p w14:paraId="03748A17" w14:textId="77777777" w:rsidR="001D0A6F" w:rsidRPr="00894350" w:rsidRDefault="001D0A6F" w:rsidP="00DC3E2B">
      <w:pPr>
        <w:jc w:val="right"/>
        <w:rPr>
          <w:rFonts w:ascii="游ゴシック" w:eastAsia="游ゴシック" w:hAnsi="游ゴシック"/>
          <w:sz w:val="20"/>
          <w:szCs w:val="20"/>
        </w:rPr>
      </w:pPr>
    </w:p>
    <w:p w14:paraId="1AA8013A" w14:textId="24864E53" w:rsidR="008F1731" w:rsidRPr="00894350" w:rsidRDefault="007B5D21" w:rsidP="00112D9D">
      <w:pPr>
        <w:ind w:leftChars="100" w:left="210"/>
        <w:rPr>
          <w:rFonts w:ascii="游ゴシック" w:eastAsia="游ゴシック" w:hAnsi="游ゴシック"/>
          <w:sz w:val="20"/>
          <w:szCs w:val="20"/>
        </w:rPr>
      </w:pPr>
      <w:r w:rsidRPr="00894350">
        <w:rPr>
          <w:rFonts w:ascii="游ゴシック" w:eastAsia="游ゴシック" w:hAnsi="游ゴシック" w:hint="eastAsia"/>
          <w:sz w:val="20"/>
          <w:szCs w:val="20"/>
        </w:rPr>
        <w:t>厚生労働省社会・援護局障害保健福祉部障害福祉課</w:t>
      </w:r>
      <w:r w:rsidR="00892E38" w:rsidRPr="00894350">
        <w:rPr>
          <w:rFonts w:ascii="游ゴシック" w:eastAsia="游ゴシック" w:hAnsi="游ゴシック" w:hint="eastAsia"/>
          <w:sz w:val="20"/>
          <w:szCs w:val="20"/>
        </w:rPr>
        <w:t xml:space="preserve">　御中</w:t>
      </w:r>
    </w:p>
    <w:p w14:paraId="32AE2314" w14:textId="77777777" w:rsidR="007B5D21" w:rsidRDefault="007B5D21" w:rsidP="00112D9D">
      <w:pPr>
        <w:ind w:leftChars="100" w:left="210"/>
        <w:rPr>
          <w:rFonts w:ascii="游ゴシック" w:eastAsia="游ゴシック" w:hAnsi="游ゴシック"/>
          <w:sz w:val="20"/>
          <w:szCs w:val="20"/>
        </w:rPr>
      </w:pPr>
    </w:p>
    <w:p w14:paraId="0D6E9698" w14:textId="77777777" w:rsidR="001D0A6F" w:rsidRPr="00894350" w:rsidRDefault="001D0A6F" w:rsidP="00112D9D">
      <w:pPr>
        <w:ind w:leftChars="100" w:left="210"/>
        <w:rPr>
          <w:rFonts w:ascii="游ゴシック" w:eastAsia="游ゴシック" w:hAnsi="游ゴシック"/>
          <w:sz w:val="20"/>
          <w:szCs w:val="20"/>
        </w:rPr>
      </w:pPr>
    </w:p>
    <w:p w14:paraId="3F47BEEA" w14:textId="4F778FA8" w:rsidR="008F1731" w:rsidRPr="00894350" w:rsidRDefault="008F1731" w:rsidP="00112D9D">
      <w:pPr>
        <w:ind w:left="4202" w:rightChars="100" w:right="210" w:firstLine="839"/>
        <w:jc w:val="right"/>
        <w:rPr>
          <w:rFonts w:ascii="游ゴシック" w:eastAsia="游ゴシック" w:hAnsi="游ゴシック"/>
          <w:sz w:val="20"/>
          <w:szCs w:val="20"/>
        </w:rPr>
      </w:pPr>
      <w:r w:rsidRPr="00894350">
        <w:rPr>
          <w:rFonts w:ascii="游ゴシック" w:eastAsia="游ゴシック" w:hAnsi="游ゴシック" w:hint="eastAsia"/>
          <w:kern w:val="0"/>
          <w:sz w:val="20"/>
          <w:szCs w:val="20"/>
        </w:rPr>
        <w:t>国土交通省自動車局保障制度参事官室</w:t>
      </w:r>
    </w:p>
    <w:p w14:paraId="752882ED" w14:textId="77777777" w:rsidR="007B5D21" w:rsidRDefault="007B5D21" w:rsidP="00DC3E2B">
      <w:pPr>
        <w:jc w:val="center"/>
        <w:rPr>
          <w:rFonts w:ascii="游ゴシック" w:eastAsia="游ゴシック" w:hAnsi="游ゴシック"/>
          <w:sz w:val="20"/>
          <w:szCs w:val="20"/>
          <w:u w:val="single"/>
        </w:rPr>
      </w:pPr>
    </w:p>
    <w:p w14:paraId="58845622" w14:textId="77777777" w:rsidR="001D0A6F" w:rsidRPr="00894350" w:rsidRDefault="001D0A6F" w:rsidP="00DC3E2B">
      <w:pPr>
        <w:jc w:val="center"/>
        <w:rPr>
          <w:rFonts w:ascii="游ゴシック" w:eastAsia="游ゴシック" w:hAnsi="游ゴシック"/>
          <w:sz w:val="20"/>
          <w:szCs w:val="20"/>
          <w:u w:val="single"/>
        </w:rPr>
      </w:pPr>
    </w:p>
    <w:p w14:paraId="4BBF89A1" w14:textId="379516CF" w:rsidR="00C742B1" w:rsidRDefault="00853CEF" w:rsidP="00DC3E2B">
      <w:pPr>
        <w:jc w:val="center"/>
        <w:rPr>
          <w:rFonts w:ascii="游ゴシック" w:eastAsia="游ゴシック" w:hAnsi="游ゴシック"/>
          <w:sz w:val="20"/>
          <w:szCs w:val="20"/>
        </w:rPr>
      </w:pPr>
      <w:r w:rsidRPr="00894350">
        <w:rPr>
          <w:rFonts w:ascii="游ゴシック" w:eastAsia="游ゴシック" w:hAnsi="游ゴシック" w:hint="eastAsia"/>
          <w:sz w:val="20"/>
          <w:szCs w:val="20"/>
        </w:rPr>
        <w:t>令和</w:t>
      </w:r>
      <w:r w:rsidR="00CB4DE7">
        <w:rPr>
          <w:rFonts w:ascii="游ゴシック" w:eastAsia="游ゴシック" w:hAnsi="游ゴシック" w:hint="eastAsia"/>
          <w:sz w:val="20"/>
          <w:szCs w:val="20"/>
        </w:rPr>
        <w:t>７</w:t>
      </w:r>
      <w:r w:rsidRPr="00894350">
        <w:rPr>
          <w:rFonts w:ascii="游ゴシック" w:eastAsia="游ゴシック" w:hAnsi="游ゴシック" w:hint="eastAsia"/>
          <w:sz w:val="20"/>
          <w:szCs w:val="20"/>
        </w:rPr>
        <w:t>年度</w:t>
      </w:r>
      <w:r w:rsidR="001E28D5" w:rsidRPr="00894350">
        <w:rPr>
          <w:rFonts w:ascii="游ゴシック" w:eastAsia="游ゴシック" w:hAnsi="游ゴシック" w:hint="eastAsia"/>
          <w:sz w:val="20"/>
          <w:szCs w:val="20"/>
        </w:rPr>
        <w:t>自動車事故対策費補助金</w:t>
      </w:r>
      <w:r w:rsidRPr="00894350">
        <w:rPr>
          <w:rFonts w:ascii="游ゴシック" w:eastAsia="游ゴシック" w:hAnsi="游ゴシック" w:hint="eastAsia"/>
          <w:sz w:val="20"/>
          <w:szCs w:val="20"/>
        </w:rPr>
        <w:t>（</w:t>
      </w:r>
      <w:r w:rsidR="0053594F" w:rsidRPr="00894350">
        <w:rPr>
          <w:rFonts w:ascii="游ゴシック" w:eastAsia="游ゴシック" w:hAnsi="游ゴシック" w:hint="eastAsia"/>
          <w:sz w:val="20"/>
          <w:szCs w:val="20"/>
        </w:rPr>
        <w:t>社会復帰促進</w:t>
      </w:r>
      <w:r w:rsidR="001E28D5" w:rsidRPr="00894350">
        <w:rPr>
          <w:rFonts w:ascii="游ゴシック" w:eastAsia="游ゴシック" w:hAnsi="游ゴシック" w:hint="eastAsia"/>
          <w:sz w:val="20"/>
          <w:szCs w:val="20"/>
        </w:rPr>
        <w:t>事業</w:t>
      </w:r>
      <w:r w:rsidRPr="00894350">
        <w:rPr>
          <w:rFonts w:ascii="游ゴシック" w:eastAsia="游ゴシック" w:hAnsi="游ゴシック" w:hint="eastAsia"/>
          <w:sz w:val="20"/>
          <w:szCs w:val="20"/>
        </w:rPr>
        <w:t>）</w:t>
      </w:r>
      <w:r w:rsidR="00C742B1">
        <w:rPr>
          <w:rFonts w:ascii="游ゴシック" w:eastAsia="游ゴシック" w:hAnsi="游ゴシック" w:hint="eastAsia"/>
          <w:sz w:val="20"/>
          <w:szCs w:val="20"/>
        </w:rPr>
        <w:t>に係る自立訓練事業所の</w:t>
      </w:r>
      <w:r w:rsidR="00A46400">
        <w:rPr>
          <w:rFonts w:ascii="游ゴシック" w:eastAsia="游ゴシック" w:hAnsi="游ゴシック" w:hint="eastAsia"/>
          <w:sz w:val="20"/>
          <w:szCs w:val="20"/>
        </w:rPr>
        <w:t>選定</w:t>
      </w:r>
      <w:r w:rsidR="007B5D21" w:rsidRPr="00894350">
        <w:rPr>
          <w:rFonts w:ascii="游ゴシック" w:eastAsia="游ゴシック" w:hAnsi="游ゴシック" w:hint="eastAsia"/>
          <w:sz w:val="20"/>
          <w:szCs w:val="20"/>
        </w:rPr>
        <w:t>について</w:t>
      </w:r>
    </w:p>
    <w:p w14:paraId="2C051CBE" w14:textId="1D331529" w:rsidR="00DC3E2B" w:rsidRPr="00894350" w:rsidRDefault="007B5D21" w:rsidP="00DC3E2B">
      <w:pPr>
        <w:jc w:val="center"/>
        <w:rPr>
          <w:rFonts w:ascii="游ゴシック" w:eastAsia="游ゴシック" w:hAnsi="游ゴシック"/>
          <w:sz w:val="20"/>
          <w:szCs w:val="20"/>
        </w:rPr>
      </w:pPr>
      <w:r w:rsidRPr="00894350">
        <w:rPr>
          <w:rFonts w:ascii="游ゴシック" w:eastAsia="游ゴシック" w:hAnsi="游ゴシック" w:hint="eastAsia"/>
          <w:sz w:val="20"/>
          <w:szCs w:val="20"/>
        </w:rPr>
        <w:t>（周知依頼）</w:t>
      </w:r>
    </w:p>
    <w:p w14:paraId="5B2C5CC5" w14:textId="77777777" w:rsidR="00DC3E2B" w:rsidRDefault="00DC3E2B" w:rsidP="00DC3E2B">
      <w:pPr>
        <w:rPr>
          <w:rFonts w:ascii="游ゴシック" w:eastAsia="游ゴシック" w:hAnsi="游ゴシック"/>
          <w:sz w:val="20"/>
          <w:szCs w:val="20"/>
        </w:rPr>
      </w:pPr>
    </w:p>
    <w:p w14:paraId="794C2990" w14:textId="77777777" w:rsidR="001D0A6F" w:rsidRDefault="001D0A6F" w:rsidP="00DC3E2B">
      <w:pPr>
        <w:rPr>
          <w:rFonts w:ascii="游ゴシック" w:eastAsia="游ゴシック" w:hAnsi="游ゴシック"/>
          <w:sz w:val="20"/>
          <w:szCs w:val="20"/>
        </w:rPr>
      </w:pPr>
    </w:p>
    <w:p w14:paraId="4E748ADC" w14:textId="670865D1" w:rsidR="00542D18" w:rsidRPr="00894350" w:rsidRDefault="00542D18" w:rsidP="00542D18">
      <w:pPr>
        <w:spacing w:line="400" w:lineRule="exact"/>
        <w:ind w:firstLineChars="100" w:firstLine="200"/>
        <w:rPr>
          <w:rFonts w:ascii="游ゴシック" w:eastAsia="游ゴシック" w:hAnsi="游ゴシック"/>
          <w:sz w:val="20"/>
          <w:szCs w:val="20"/>
        </w:rPr>
      </w:pPr>
      <w:r w:rsidRPr="00894350">
        <w:rPr>
          <w:rFonts w:ascii="游ゴシック" w:eastAsia="游ゴシック" w:hAnsi="游ゴシック" w:cs="ＭＳゴシック" w:hint="eastAsia"/>
          <w:color w:val="000000" w:themeColor="text1"/>
          <w:kern w:val="0"/>
          <w:sz w:val="20"/>
          <w:szCs w:val="20"/>
        </w:rPr>
        <w:t>平素より、</w:t>
      </w:r>
      <w:r w:rsidR="001D0A6F">
        <w:rPr>
          <w:rFonts w:ascii="游ゴシック" w:eastAsia="游ゴシック" w:hAnsi="游ゴシック" w:cs="ＭＳゴシック" w:hint="eastAsia"/>
          <w:color w:val="000000" w:themeColor="text1"/>
          <w:kern w:val="0"/>
          <w:sz w:val="20"/>
          <w:szCs w:val="20"/>
        </w:rPr>
        <w:t>国土交通</w:t>
      </w:r>
      <w:r w:rsidRPr="00894350">
        <w:rPr>
          <w:rFonts w:ascii="游ゴシック" w:eastAsia="游ゴシック" w:hAnsi="游ゴシック" w:cs="ＭＳゴシック" w:hint="eastAsia"/>
          <w:color w:val="000000" w:themeColor="text1"/>
          <w:kern w:val="0"/>
          <w:sz w:val="20"/>
          <w:szCs w:val="20"/>
        </w:rPr>
        <w:t>行政の推進に御協力を賜り、厚く御礼申し上げます。</w:t>
      </w:r>
    </w:p>
    <w:p w14:paraId="2CE9B26C" w14:textId="04DCBD6D" w:rsidR="00932687" w:rsidRDefault="00DC3E2B" w:rsidP="00272741">
      <w:pPr>
        <w:ind w:firstLineChars="100" w:firstLine="200"/>
        <w:rPr>
          <w:rFonts w:ascii="游ゴシック" w:eastAsia="游ゴシック" w:hAnsi="游ゴシック"/>
          <w:sz w:val="20"/>
          <w:szCs w:val="20"/>
        </w:rPr>
      </w:pPr>
      <w:r w:rsidRPr="00894350">
        <w:rPr>
          <w:rFonts w:ascii="游ゴシック" w:eastAsia="游ゴシック" w:hAnsi="游ゴシック" w:hint="eastAsia"/>
          <w:sz w:val="20"/>
          <w:szCs w:val="20"/>
        </w:rPr>
        <w:t>国土交通省</w:t>
      </w:r>
      <w:r w:rsidR="00B71AF0" w:rsidRPr="00894350">
        <w:rPr>
          <w:rFonts w:ascii="游ゴシック" w:eastAsia="游ゴシック" w:hAnsi="游ゴシック" w:hint="eastAsia"/>
          <w:sz w:val="20"/>
          <w:szCs w:val="20"/>
        </w:rPr>
        <w:t>で</w:t>
      </w:r>
      <w:r w:rsidRPr="00894350">
        <w:rPr>
          <w:rFonts w:ascii="游ゴシック" w:eastAsia="游ゴシック" w:hAnsi="游ゴシック" w:hint="eastAsia"/>
          <w:sz w:val="20"/>
          <w:szCs w:val="20"/>
        </w:rPr>
        <w:t>は、</w:t>
      </w:r>
      <w:r w:rsidR="004849DE" w:rsidRPr="00894350">
        <w:rPr>
          <w:rFonts w:ascii="游ゴシック" w:eastAsia="游ゴシック" w:hAnsi="游ゴシック" w:hint="eastAsia"/>
          <w:sz w:val="20"/>
          <w:szCs w:val="20"/>
        </w:rPr>
        <w:t>自動車事故による被害者保護の増進を図るための各種施策を実施して</w:t>
      </w:r>
      <w:r w:rsidR="00C742B1">
        <w:rPr>
          <w:rFonts w:ascii="游ゴシック" w:eastAsia="游ゴシック" w:hAnsi="游ゴシック" w:hint="eastAsia"/>
          <w:sz w:val="20"/>
          <w:szCs w:val="20"/>
        </w:rPr>
        <w:t>おります</w:t>
      </w:r>
      <w:r w:rsidR="004849DE" w:rsidRPr="00894350">
        <w:rPr>
          <w:rFonts w:ascii="游ゴシック" w:eastAsia="游ゴシック" w:hAnsi="游ゴシック" w:hint="eastAsia"/>
          <w:sz w:val="20"/>
          <w:szCs w:val="20"/>
        </w:rPr>
        <w:t>。</w:t>
      </w:r>
    </w:p>
    <w:p w14:paraId="697A31EC" w14:textId="6BFC10A6" w:rsidR="00CF2B5D" w:rsidRPr="00894350" w:rsidRDefault="0053594F" w:rsidP="00112D9D">
      <w:pPr>
        <w:autoSpaceDE w:val="0"/>
        <w:autoSpaceDN w:val="0"/>
        <w:adjustRightInd w:val="0"/>
        <w:ind w:firstLineChars="100" w:firstLine="200"/>
        <w:rPr>
          <w:rFonts w:ascii="游ゴシック" w:eastAsia="游ゴシック" w:hAnsi="游ゴシック"/>
          <w:sz w:val="20"/>
          <w:szCs w:val="20"/>
        </w:rPr>
      </w:pPr>
      <w:r w:rsidRPr="00894350">
        <w:rPr>
          <w:rFonts w:ascii="游ゴシック" w:eastAsia="游ゴシック" w:hAnsi="游ゴシック" w:hint="eastAsia"/>
          <w:sz w:val="20"/>
          <w:szCs w:val="20"/>
        </w:rPr>
        <w:t>自動車事故による高次脳機能障害を有する者の社会</w:t>
      </w:r>
      <w:r w:rsidR="004B42E5">
        <w:rPr>
          <w:rFonts w:ascii="游ゴシック" w:eastAsia="游ゴシック" w:hAnsi="游ゴシック" w:hint="eastAsia"/>
          <w:sz w:val="20"/>
          <w:szCs w:val="20"/>
        </w:rPr>
        <w:t>の</w:t>
      </w:r>
      <w:r w:rsidRPr="00894350">
        <w:rPr>
          <w:rFonts w:ascii="游ゴシック" w:eastAsia="游ゴシック" w:hAnsi="游ゴシック" w:hint="eastAsia"/>
          <w:sz w:val="20"/>
          <w:szCs w:val="20"/>
        </w:rPr>
        <w:t>帰の促進を図る方策を検討することを目的として、自立訓練（機能訓練・生活訓練）を提供する障害福祉サービス等事業者のうち、高次脳機能障害への十分な理解がある者が行う、高次脳機能障害を有する者が病院・事業者から地域への生活を円滑に移行するた</w:t>
      </w:r>
      <w:r w:rsidRPr="00A46400">
        <w:rPr>
          <w:rFonts w:ascii="游ゴシック" w:eastAsia="游ゴシック" w:hAnsi="游ゴシック" w:hint="eastAsia"/>
          <w:sz w:val="20"/>
          <w:szCs w:val="20"/>
        </w:rPr>
        <w:t>めのサポートの取り組みに対して補助を行う</w:t>
      </w:r>
      <w:r w:rsidR="00C742B1">
        <w:rPr>
          <w:rFonts w:ascii="游ゴシック" w:eastAsia="游ゴシック" w:hAnsi="游ゴシック" w:hint="eastAsia"/>
          <w:sz w:val="20"/>
          <w:szCs w:val="20"/>
        </w:rPr>
        <w:t>、</w:t>
      </w:r>
      <w:r w:rsidRPr="00A46400">
        <w:rPr>
          <w:rFonts w:ascii="游ゴシック" w:eastAsia="游ゴシック" w:hAnsi="游ゴシック" w:hint="eastAsia"/>
          <w:sz w:val="20"/>
          <w:szCs w:val="20"/>
        </w:rPr>
        <w:t>社会復帰促進事業のモデル事業</w:t>
      </w:r>
      <w:r w:rsidR="00272741" w:rsidRPr="00A46400">
        <w:rPr>
          <w:rFonts w:ascii="游ゴシック" w:eastAsia="游ゴシック" w:hAnsi="游ゴシック" w:cs="BIZUDPゴシック" w:hint="eastAsia"/>
          <w:kern w:val="0"/>
          <w:sz w:val="20"/>
          <w:szCs w:val="20"/>
        </w:rPr>
        <w:t>を実施</w:t>
      </w:r>
      <w:r w:rsidR="00F27D33">
        <w:rPr>
          <w:rFonts w:ascii="游ゴシック" w:eastAsia="游ゴシック" w:hAnsi="游ゴシック" w:cs="BIZUDPゴシック" w:hint="eastAsia"/>
          <w:kern w:val="0"/>
          <w:sz w:val="20"/>
          <w:szCs w:val="20"/>
        </w:rPr>
        <w:t>しており、今般、</w:t>
      </w:r>
      <w:r w:rsidR="00C742B1">
        <w:rPr>
          <w:rFonts w:ascii="游ゴシック" w:eastAsia="游ゴシック" w:hAnsi="游ゴシック" w:cs="BIZUDPゴシック" w:hint="eastAsia"/>
          <w:kern w:val="0"/>
          <w:sz w:val="20"/>
          <w:szCs w:val="20"/>
        </w:rPr>
        <w:t>当該事業を実施する自立訓練事業所を</w:t>
      </w:r>
      <w:r w:rsidR="00CB4DE7">
        <w:rPr>
          <w:rFonts w:ascii="游ゴシック" w:eastAsia="游ゴシック" w:hAnsi="游ゴシック" w:cs="BIZUDPゴシック" w:hint="eastAsia"/>
          <w:kern w:val="0"/>
          <w:sz w:val="20"/>
          <w:szCs w:val="20"/>
        </w:rPr>
        <w:t>９</w:t>
      </w:r>
      <w:r w:rsidR="00C742B1">
        <w:rPr>
          <w:rFonts w:ascii="游ゴシック" w:eastAsia="游ゴシック" w:hAnsi="游ゴシック" w:cs="BIZUDPゴシック" w:hint="eastAsia"/>
          <w:kern w:val="0"/>
          <w:sz w:val="20"/>
          <w:szCs w:val="20"/>
        </w:rPr>
        <w:t>カ所選定いたしました。</w:t>
      </w:r>
    </w:p>
    <w:p w14:paraId="2C04EF33" w14:textId="4784EC4B" w:rsidR="00CF2B5D" w:rsidRPr="00894350" w:rsidRDefault="00CF2B5D" w:rsidP="00272741">
      <w:pPr>
        <w:ind w:firstLineChars="100" w:firstLine="200"/>
        <w:rPr>
          <w:rFonts w:ascii="游ゴシック" w:eastAsia="游ゴシック" w:hAnsi="游ゴシック"/>
          <w:sz w:val="20"/>
          <w:szCs w:val="20"/>
        </w:rPr>
      </w:pPr>
      <w:r w:rsidRPr="00894350">
        <w:rPr>
          <w:rFonts w:ascii="游ゴシック" w:eastAsia="游ゴシック" w:hAnsi="游ゴシック" w:hint="eastAsia"/>
          <w:sz w:val="20"/>
          <w:szCs w:val="20"/>
        </w:rPr>
        <w:t>つきましては、</w:t>
      </w:r>
      <w:r w:rsidR="007B5D21" w:rsidRPr="00894350">
        <w:rPr>
          <w:rFonts w:ascii="游ゴシック" w:eastAsia="游ゴシック" w:hAnsi="游ゴシック" w:hint="eastAsia"/>
          <w:sz w:val="20"/>
          <w:szCs w:val="20"/>
        </w:rPr>
        <w:t>地方自治体</w:t>
      </w:r>
      <w:r w:rsidR="00C742B1">
        <w:rPr>
          <w:rFonts w:ascii="游ゴシック" w:eastAsia="游ゴシック" w:hAnsi="游ゴシック" w:hint="eastAsia"/>
          <w:sz w:val="20"/>
          <w:szCs w:val="20"/>
        </w:rPr>
        <w:t>に</w:t>
      </w:r>
      <w:r w:rsidR="004B42E5">
        <w:rPr>
          <w:rFonts w:ascii="游ゴシック" w:eastAsia="游ゴシック" w:hAnsi="游ゴシック" w:hint="eastAsia"/>
          <w:sz w:val="20"/>
          <w:szCs w:val="20"/>
        </w:rPr>
        <w:t>選定した</w:t>
      </w:r>
      <w:r w:rsidR="00CB4DE7">
        <w:rPr>
          <w:rFonts w:ascii="游ゴシック" w:eastAsia="游ゴシック" w:hAnsi="游ゴシック" w:hint="eastAsia"/>
          <w:sz w:val="20"/>
          <w:szCs w:val="20"/>
        </w:rPr>
        <w:t>９</w:t>
      </w:r>
      <w:r w:rsidR="004B42E5">
        <w:rPr>
          <w:rFonts w:ascii="游ゴシック" w:eastAsia="游ゴシック" w:hAnsi="游ゴシック" w:hint="eastAsia"/>
          <w:sz w:val="20"/>
          <w:szCs w:val="20"/>
        </w:rPr>
        <w:t>カ所の自立訓練事業所について</w:t>
      </w:r>
      <w:r w:rsidR="00C742B1">
        <w:rPr>
          <w:rFonts w:ascii="游ゴシック" w:eastAsia="游ゴシック" w:hAnsi="游ゴシック" w:hint="eastAsia"/>
          <w:sz w:val="20"/>
          <w:szCs w:val="20"/>
        </w:rPr>
        <w:t>周知いただき、</w:t>
      </w:r>
      <w:r w:rsidR="001D0A6F">
        <w:rPr>
          <w:rFonts w:ascii="游ゴシック" w:eastAsia="游ゴシック" w:hAnsi="游ゴシック" w:hint="eastAsia"/>
          <w:sz w:val="20"/>
          <w:szCs w:val="20"/>
        </w:rPr>
        <w:t>高次脳機能障害を有する者の相談支援を実施する者</w:t>
      </w:r>
      <w:r w:rsidR="00F27D33">
        <w:rPr>
          <w:rFonts w:ascii="游ゴシック" w:eastAsia="游ゴシック" w:hAnsi="游ゴシック" w:hint="eastAsia"/>
          <w:sz w:val="20"/>
          <w:szCs w:val="20"/>
        </w:rPr>
        <w:t>、</w:t>
      </w:r>
      <w:r w:rsidR="001D0A6F">
        <w:rPr>
          <w:rFonts w:ascii="游ゴシック" w:eastAsia="游ゴシック" w:hAnsi="游ゴシック" w:hint="eastAsia"/>
          <w:sz w:val="20"/>
          <w:szCs w:val="20"/>
        </w:rPr>
        <w:t>病院、自立訓練、就労移行支援、就労継続支援及び就労定着支援等のサービスを実施する</w:t>
      </w:r>
      <w:r w:rsidR="001D0A6F" w:rsidRPr="00894350">
        <w:rPr>
          <w:rFonts w:ascii="游ゴシック" w:eastAsia="游ゴシック" w:hAnsi="游ゴシック" w:hint="eastAsia"/>
          <w:sz w:val="20"/>
          <w:szCs w:val="20"/>
        </w:rPr>
        <w:t>事業</w:t>
      </w:r>
      <w:r w:rsidR="001D0A6F">
        <w:rPr>
          <w:rFonts w:ascii="游ゴシック" w:eastAsia="游ゴシック" w:hAnsi="游ゴシック" w:hint="eastAsia"/>
          <w:sz w:val="20"/>
          <w:szCs w:val="20"/>
        </w:rPr>
        <w:t>所等</w:t>
      </w:r>
      <w:r w:rsidR="00D06520">
        <w:rPr>
          <w:rFonts w:ascii="游ゴシック" w:eastAsia="游ゴシック" w:hAnsi="游ゴシック" w:hint="eastAsia"/>
          <w:sz w:val="20"/>
          <w:szCs w:val="20"/>
        </w:rPr>
        <w:t>へのご案内・周知に</w:t>
      </w:r>
      <w:r w:rsidRPr="00894350">
        <w:rPr>
          <w:rFonts w:ascii="游ゴシック" w:eastAsia="游ゴシック" w:hAnsi="游ゴシック" w:hint="eastAsia"/>
          <w:sz w:val="20"/>
          <w:szCs w:val="20"/>
        </w:rPr>
        <w:t>ご協力をお願い申し上げます。</w:t>
      </w:r>
    </w:p>
    <w:p w14:paraId="701540B1" w14:textId="43B4A980" w:rsidR="00272741" w:rsidRPr="00894350" w:rsidRDefault="00272741" w:rsidP="00112D9D">
      <w:pPr>
        <w:ind w:firstLineChars="100" w:firstLine="200"/>
        <w:rPr>
          <w:rFonts w:ascii="游ゴシック" w:eastAsia="游ゴシック" w:hAnsi="游ゴシック"/>
          <w:sz w:val="20"/>
          <w:szCs w:val="20"/>
        </w:rPr>
      </w:pPr>
    </w:p>
    <w:p w14:paraId="36A1FD96" w14:textId="77777777" w:rsidR="008F1731" w:rsidRPr="00894350" w:rsidRDefault="008F1731" w:rsidP="00272741">
      <w:pPr>
        <w:pStyle w:val="a5"/>
        <w:rPr>
          <w:rFonts w:ascii="游ゴシック" w:eastAsia="游ゴシック" w:hAnsi="游ゴシック"/>
          <w:sz w:val="20"/>
          <w:szCs w:val="20"/>
        </w:rPr>
      </w:pPr>
    </w:p>
    <w:p w14:paraId="3D415F55" w14:textId="77777777" w:rsidR="007B5D21" w:rsidRPr="00894350" w:rsidRDefault="00EB476B" w:rsidP="007B5D21">
      <w:pPr>
        <w:pStyle w:val="a3"/>
        <w:rPr>
          <w:rFonts w:ascii="游ゴシック" w:eastAsia="游ゴシック" w:hAnsi="游ゴシック"/>
          <w:sz w:val="20"/>
          <w:szCs w:val="20"/>
        </w:rPr>
      </w:pPr>
      <w:r w:rsidRPr="00894350">
        <w:rPr>
          <w:rFonts w:ascii="游ゴシック" w:eastAsia="游ゴシック" w:hAnsi="游ゴシック" w:hint="eastAsia"/>
          <w:sz w:val="20"/>
          <w:szCs w:val="20"/>
        </w:rPr>
        <w:t>記</w:t>
      </w:r>
    </w:p>
    <w:p w14:paraId="59D53307" w14:textId="19EC9401" w:rsidR="00EB476B" w:rsidRPr="00894350" w:rsidRDefault="00EB476B" w:rsidP="00112D9D">
      <w:pPr>
        <w:pStyle w:val="a5"/>
        <w:rPr>
          <w:rFonts w:ascii="游ゴシック" w:eastAsia="游ゴシック" w:hAnsi="游ゴシック"/>
          <w:sz w:val="20"/>
          <w:szCs w:val="20"/>
        </w:rPr>
      </w:pPr>
    </w:p>
    <w:p w14:paraId="631377CC" w14:textId="3F920C5B" w:rsidR="00EB476B" w:rsidRPr="00C742B1" w:rsidRDefault="00EB476B" w:rsidP="00C742B1">
      <w:pPr>
        <w:pStyle w:val="af7"/>
        <w:numPr>
          <w:ilvl w:val="0"/>
          <w:numId w:val="1"/>
        </w:numPr>
        <w:ind w:leftChars="0"/>
        <w:rPr>
          <w:rFonts w:ascii="游ゴシック" w:eastAsia="游ゴシック" w:hAnsi="游ゴシック"/>
          <w:sz w:val="20"/>
          <w:szCs w:val="20"/>
        </w:rPr>
      </w:pPr>
      <w:r w:rsidRPr="00C742B1">
        <w:rPr>
          <w:rFonts w:ascii="游ゴシック" w:eastAsia="游ゴシック" w:hAnsi="游ゴシック" w:hint="eastAsia"/>
          <w:sz w:val="20"/>
          <w:szCs w:val="20"/>
        </w:rPr>
        <w:t>送付資料</w:t>
      </w:r>
    </w:p>
    <w:p w14:paraId="0FD6D40F" w14:textId="62D852C1" w:rsidR="00C742B1" w:rsidRPr="00C742B1" w:rsidRDefault="00C742B1" w:rsidP="00C742B1">
      <w:pPr>
        <w:pStyle w:val="af7"/>
        <w:ind w:leftChars="0" w:left="400"/>
        <w:rPr>
          <w:rFonts w:ascii="游ゴシック" w:eastAsia="游ゴシック" w:hAnsi="游ゴシック"/>
          <w:sz w:val="20"/>
          <w:szCs w:val="20"/>
        </w:rPr>
      </w:pPr>
      <w:r>
        <w:rPr>
          <w:rFonts w:ascii="游ゴシック" w:eastAsia="游ゴシック" w:hAnsi="游ゴシック" w:hint="eastAsia"/>
          <w:sz w:val="20"/>
          <w:szCs w:val="20"/>
        </w:rPr>
        <w:t>報道発表資料</w:t>
      </w:r>
    </w:p>
    <w:p w14:paraId="2F3F4298" w14:textId="77777777" w:rsidR="007B5D21" w:rsidRPr="00894350" w:rsidRDefault="007B5D21" w:rsidP="00EB476B">
      <w:pPr>
        <w:rPr>
          <w:rFonts w:ascii="游ゴシック" w:eastAsia="游ゴシック" w:hAnsi="游ゴシック"/>
          <w:sz w:val="20"/>
          <w:szCs w:val="20"/>
        </w:rPr>
      </w:pPr>
    </w:p>
    <w:p w14:paraId="61CC6C1A" w14:textId="6F627569" w:rsidR="00EB476B" w:rsidRPr="00894350" w:rsidRDefault="00853CEF" w:rsidP="00EB476B">
      <w:pPr>
        <w:rPr>
          <w:rFonts w:ascii="游ゴシック" w:eastAsia="游ゴシック" w:hAnsi="游ゴシック"/>
          <w:sz w:val="20"/>
          <w:szCs w:val="20"/>
        </w:rPr>
      </w:pPr>
      <w:r w:rsidRPr="00894350">
        <w:rPr>
          <w:rFonts w:ascii="游ゴシック" w:eastAsia="游ゴシック" w:hAnsi="游ゴシック" w:hint="eastAsia"/>
          <w:sz w:val="20"/>
          <w:szCs w:val="20"/>
        </w:rPr>
        <w:t>２</w:t>
      </w:r>
      <w:r w:rsidR="00EB476B" w:rsidRPr="00894350">
        <w:rPr>
          <w:rFonts w:ascii="游ゴシック" w:eastAsia="游ゴシック" w:hAnsi="游ゴシック" w:hint="eastAsia"/>
          <w:sz w:val="20"/>
          <w:szCs w:val="20"/>
        </w:rPr>
        <w:t>．</w:t>
      </w:r>
      <w:r w:rsidR="00246455" w:rsidRPr="00894350">
        <w:rPr>
          <w:rFonts w:ascii="游ゴシック" w:eastAsia="游ゴシック" w:hAnsi="游ゴシック" w:hint="eastAsia"/>
          <w:sz w:val="20"/>
          <w:szCs w:val="20"/>
        </w:rPr>
        <w:t>お問合せ先</w:t>
      </w:r>
    </w:p>
    <w:p w14:paraId="2F28F2A0" w14:textId="480E9002" w:rsidR="00246455" w:rsidRPr="00894350" w:rsidRDefault="00246455" w:rsidP="00894350">
      <w:pPr>
        <w:ind w:leftChars="400" w:left="840" w:hanging="2"/>
        <w:rPr>
          <w:rFonts w:ascii="游ゴシック" w:eastAsia="游ゴシック" w:hAnsi="游ゴシック"/>
          <w:sz w:val="20"/>
          <w:szCs w:val="20"/>
        </w:rPr>
      </w:pPr>
      <w:r w:rsidRPr="00894350">
        <w:rPr>
          <w:rFonts w:ascii="游ゴシック" w:eastAsia="游ゴシック" w:hAnsi="游ゴシック" w:hint="eastAsia"/>
          <w:sz w:val="20"/>
          <w:szCs w:val="20"/>
        </w:rPr>
        <w:t>〒</w:t>
      </w:r>
      <w:r w:rsidR="00CF2B5D" w:rsidRPr="00894350">
        <w:rPr>
          <w:rFonts w:ascii="游ゴシック" w:eastAsia="游ゴシック" w:hAnsi="游ゴシック" w:hint="eastAsia"/>
          <w:sz w:val="20"/>
          <w:szCs w:val="20"/>
        </w:rPr>
        <w:t>100-8918</w:t>
      </w:r>
      <w:r w:rsidRPr="00894350">
        <w:rPr>
          <w:rFonts w:ascii="游ゴシック" w:eastAsia="游ゴシック" w:hAnsi="游ゴシック" w:hint="eastAsia"/>
          <w:sz w:val="20"/>
          <w:szCs w:val="20"/>
        </w:rPr>
        <w:t xml:space="preserve">　東京都</w:t>
      </w:r>
      <w:r w:rsidR="00CF2B5D" w:rsidRPr="00894350">
        <w:rPr>
          <w:rFonts w:ascii="游ゴシック" w:eastAsia="游ゴシック" w:hAnsi="游ゴシック" w:hint="eastAsia"/>
          <w:sz w:val="20"/>
          <w:szCs w:val="20"/>
        </w:rPr>
        <w:t>千代田区霞が関２</w:t>
      </w:r>
      <w:r w:rsidRPr="00894350">
        <w:rPr>
          <w:rFonts w:ascii="游ゴシック" w:eastAsia="游ゴシック" w:hAnsi="游ゴシック" w:hint="eastAsia"/>
          <w:sz w:val="20"/>
          <w:szCs w:val="20"/>
        </w:rPr>
        <w:t>－</w:t>
      </w:r>
      <w:r w:rsidR="00CF2B5D" w:rsidRPr="00894350">
        <w:rPr>
          <w:rFonts w:ascii="游ゴシック" w:eastAsia="游ゴシック" w:hAnsi="游ゴシック" w:hint="eastAsia"/>
          <w:sz w:val="20"/>
          <w:szCs w:val="20"/>
        </w:rPr>
        <w:t>１</w:t>
      </w:r>
      <w:r w:rsidRPr="00894350">
        <w:rPr>
          <w:rFonts w:ascii="游ゴシック" w:eastAsia="游ゴシック" w:hAnsi="游ゴシック" w:hint="eastAsia"/>
          <w:sz w:val="20"/>
          <w:szCs w:val="20"/>
        </w:rPr>
        <w:t>－</w:t>
      </w:r>
      <w:r w:rsidR="00CF2B5D" w:rsidRPr="00894350">
        <w:rPr>
          <w:rFonts w:ascii="游ゴシック" w:eastAsia="游ゴシック" w:hAnsi="游ゴシック" w:hint="eastAsia"/>
          <w:sz w:val="20"/>
          <w:szCs w:val="20"/>
        </w:rPr>
        <w:t>３</w:t>
      </w:r>
    </w:p>
    <w:p w14:paraId="50F0BEF0" w14:textId="26E71A4A" w:rsidR="00246455" w:rsidRPr="00894350" w:rsidRDefault="00CF2B5D" w:rsidP="0053594F">
      <w:pPr>
        <w:ind w:firstLineChars="405" w:firstLine="808"/>
        <w:rPr>
          <w:rFonts w:ascii="游ゴシック" w:eastAsia="游ゴシック" w:hAnsi="游ゴシック"/>
          <w:sz w:val="20"/>
          <w:szCs w:val="20"/>
        </w:rPr>
      </w:pPr>
      <w:r w:rsidRPr="00894350">
        <w:rPr>
          <w:rFonts w:ascii="游ゴシック" w:eastAsia="游ゴシック" w:hAnsi="游ゴシック" w:hint="eastAsia"/>
          <w:sz w:val="20"/>
          <w:szCs w:val="20"/>
        </w:rPr>
        <w:t>国土交通省</w:t>
      </w:r>
      <w:r w:rsidR="00894350">
        <w:rPr>
          <w:rFonts w:ascii="游ゴシック" w:eastAsia="游ゴシック" w:hAnsi="游ゴシック" w:hint="eastAsia"/>
          <w:sz w:val="20"/>
          <w:szCs w:val="20"/>
        </w:rPr>
        <w:t>物流・</w:t>
      </w:r>
      <w:r w:rsidRPr="00894350">
        <w:rPr>
          <w:rFonts w:ascii="游ゴシック" w:eastAsia="游ゴシック" w:hAnsi="游ゴシック" w:hint="eastAsia"/>
          <w:sz w:val="20"/>
          <w:szCs w:val="20"/>
        </w:rPr>
        <w:t>自動車局保障制度参事官室</w:t>
      </w:r>
      <w:r w:rsidR="00246455" w:rsidRPr="00894350">
        <w:rPr>
          <w:rFonts w:ascii="游ゴシック" w:eastAsia="游ゴシック" w:hAnsi="游ゴシック" w:hint="eastAsia"/>
          <w:sz w:val="20"/>
          <w:szCs w:val="20"/>
        </w:rPr>
        <w:t>（担当：</w:t>
      </w:r>
      <w:r w:rsidR="00A46400">
        <w:rPr>
          <w:rFonts w:ascii="游ゴシック" w:eastAsia="游ゴシック" w:hAnsi="游ゴシック" w:hint="eastAsia"/>
          <w:sz w:val="20"/>
          <w:szCs w:val="20"/>
        </w:rPr>
        <w:t>森</w:t>
      </w:r>
      <w:r w:rsidR="00894350">
        <w:rPr>
          <w:rFonts w:ascii="游ゴシック" w:eastAsia="游ゴシック" w:hAnsi="游ゴシック" w:hint="eastAsia"/>
          <w:sz w:val="20"/>
          <w:szCs w:val="20"/>
        </w:rPr>
        <w:t>、</w:t>
      </w:r>
      <w:r w:rsidR="00CB4DE7">
        <w:rPr>
          <w:rFonts w:ascii="游ゴシック" w:eastAsia="游ゴシック" w:hAnsi="游ゴシック" w:hint="eastAsia"/>
          <w:sz w:val="20"/>
          <w:szCs w:val="20"/>
        </w:rPr>
        <w:t>渡邉</w:t>
      </w:r>
      <w:r w:rsidR="00246455" w:rsidRPr="00894350">
        <w:rPr>
          <w:rFonts w:ascii="游ゴシック" w:eastAsia="游ゴシック" w:hAnsi="游ゴシック" w:hint="eastAsia"/>
          <w:sz w:val="20"/>
          <w:szCs w:val="20"/>
        </w:rPr>
        <w:t>）</w:t>
      </w:r>
    </w:p>
    <w:p w14:paraId="3ED9DCB9" w14:textId="787D1854" w:rsidR="00246455" w:rsidRPr="00894350" w:rsidRDefault="00CF2B5D" w:rsidP="00246455">
      <w:pPr>
        <w:ind w:firstLineChars="405" w:firstLine="808"/>
        <w:rPr>
          <w:rFonts w:ascii="游ゴシック" w:eastAsia="游ゴシック" w:hAnsi="游ゴシック"/>
          <w:sz w:val="20"/>
          <w:szCs w:val="20"/>
        </w:rPr>
      </w:pPr>
      <w:r w:rsidRPr="00894350">
        <w:rPr>
          <w:rFonts w:ascii="游ゴシック" w:eastAsia="游ゴシック" w:hAnsi="游ゴシック" w:hint="eastAsia"/>
          <w:sz w:val="20"/>
          <w:szCs w:val="20"/>
        </w:rPr>
        <w:t>電話：03-5253-8111(内線：41418)</w:t>
      </w:r>
      <w:r w:rsidR="007F6E8A" w:rsidRPr="00894350">
        <w:rPr>
          <w:rFonts w:ascii="游ゴシック" w:eastAsia="游ゴシック" w:hAnsi="游ゴシック" w:hint="eastAsia"/>
          <w:sz w:val="20"/>
          <w:szCs w:val="20"/>
        </w:rPr>
        <w:t xml:space="preserve">　</w:t>
      </w:r>
      <w:r w:rsidRPr="00894350">
        <w:rPr>
          <w:rFonts w:ascii="游ゴシック" w:eastAsia="游ゴシック" w:hAnsi="游ゴシック"/>
          <w:sz w:val="20"/>
          <w:szCs w:val="20"/>
        </w:rPr>
        <w:t>03-5253-8580(</w:t>
      </w:r>
      <w:r w:rsidRPr="00894350">
        <w:rPr>
          <w:rFonts w:ascii="游ゴシック" w:eastAsia="游ゴシック" w:hAnsi="游ゴシック" w:hint="eastAsia"/>
          <w:sz w:val="20"/>
          <w:szCs w:val="20"/>
        </w:rPr>
        <w:t>直通</w:t>
      </w:r>
      <w:r w:rsidRPr="00894350">
        <w:rPr>
          <w:rFonts w:ascii="游ゴシック" w:eastAsia="游ゴシック" w:hAnsi="游ゴシック"/>
          <w:sz w:val="20"/>
          <w:szCs w:val="20"/>
        </w:rPr>
        <w:t>)</w:t>
      </w:r>
    </w:p>
    <w:p w14:paraId="5BD7046A" w14:textId="6C8D758D" w:rsidR="00272741" w:rsidRPr="00894350" w:rsidRDefault="00246455" w:rsidP="00407909">
      <w:pPr>
        <w:ind w:firstLineChars="405" w:firstLine="808"/>
        <w:rPr>
          <w:rFonts w:ascii="游ゴシック" w:eastAsia="游ゴシック" w:hAnsi="游ゴシック"/>
          <w:sz w:val="20"/>
          <w:szCs w:val="20"/>
        </w:rPr>
      </w:pPr>
      <w:r w:rsidRPr="00894350">
        <w:rPr>
          <w:rFonts w:ascii="游ゴシック" w:eastAsia="游ゴシック" w:hAnsi="游ゴシック" w:hint="eastAsia"/>
          <w:sz w:val="20"/>
          <w:szCs w:val="20"/>
        </w:rPr>
        <w:t>e-mail：</w:t>
      </w:r>
      <w:r w:rsidR="001F4301" w:rsidRPr="00894350">
        <w:rPr>
          <w:rFonts w:ascii="游ゴシック" w:eastAsia="游ゴシック" w:hAnsi="游ゴシック"/>
          <w:sz w:val="20"/>
          <w:szCs w:val="20"/>
        </w:rPr>
        <w:t>hqt-hosyohojo</w:t>
      </w:r>
      <w:r w:rsidR="001F4301" w:rsidRPr="00894350">
        <w:rPr>
          <w:rFonts w:ascii="游ゴシック" w:eastAsia="游ゴシック" w:hAnsi="游ゴシック" w:hint="eastAsia"/>
          <w:sz w:val="20"/>
          <w:szCs w:val="20"/>
        </w:rPr>
        <w:t>！</w:t>
      </w:r>
      <w:r w:rsidR="00407909" w:rsidRPr="00894350">
        <w:rPr>
          <w:rFonts w:ascii="游ゴシック" w:eastAsia="游ゴシック" w:hAnsi="游ゴシック"/>
          <w:sz w:val="20"/>
          <w:szCs w:val="20"/>
        </w:rPr>
        <w:t>gxb.mlit.go.jp</w:t>
      </w:r>
      <w:r w:rsidR="001F4301" w:rsidRPr="00894350">
        <w:rPr>
          <w:rFonts w:ascii="游ゴシック" w:eastAsia="游ゴシック" w:hAnsi="游ゴシック" w:hint="eastAsia"/>
          <w:sz w:val="20"/>
          <w:szCs w:val="20"/>
        </w:rPr>
        <w:t>（！を＠に置き換えてください）</w:t>
      </w:r>
    </w:p>
    <w:p w14:paraId="49D8B626" w14:textId="5A47BA90" w:rsidR="00236258" w:rsidRPr="00894350" w:rsidRDefault="00236258" w:rsidP="00272741">
      <w:pPr>
        <w:ind w:leftChars="400" w:left="838" w:firstLineChars="405" w:firstLine="808"/>
        <w:jc w:val="right"/>
        <w:rPr>
          <w:rFonts w:ascii="游ゴシック" w:eastAsia="游ゴシック" w:hAnsi="游ゴシック"/>
          <w:sz w:val="20"/>
          <w:szCs w:val="20"/>
        </w:rPr>
      </w:pPr>
    </w:p>
    <w:sectPr w:rsidR="00236258" w:rsidRPr="00894350" w:rsidSect="00A3377F">
      <w:pgSz w:w="11906" w:h="16838" w:code="9"/>
      <w:pgMar w:top="1134" w:right="1134" w:bottom="1134" w:left="1134" w:header="851" w:footer="567" w:gutter="0"/>
      <w:cols w:space="425"/>
      <w:docGrid w:type="linesAndChars" w:linePitch="33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8887" w14:textId="77777777" w:rsidR="00B43D90" w:rsidRDefault="00B43D90" w:rsidP="0057026D">
      <w:r>
        <w:separator/>
      </w:r>
    </w:p>
  </w:endnote>
  <w:endnote w:type="continuationSeparator" w:id="0">
    <w:p w14:paraId="000030CD" w14:textId="77777777" w:rsidR="00B43D90" w:rsidRDefault="00B43D90" w:rsidP="0057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BIZUDPゴシック">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1AEBE" w14:textId="77777777" w:rsidR="00B43D90" w:rsidRDefault="00B43D90" w:rsidP="0057026D">
      <w:r>
        <w:separator/>
      </w:r>
    </w:p>
  </w:footnote>
  <w:footnote w:type="continuationSeparator" w:id="0">
    <w:p w14:paraId="0A3D6FB3" w14:textId="77777777" w:rsidR="00B43D90" w:rsidRDefault="00B43D90" w:rsidP="00570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734A8"/>
    <w:multiLevelType w:val="hybridMultilevel"/>
    <w:tmpl w:val="7DBC35F0"/>
    <w:lvl w:ilvl="0" w:tplc="183C30C0">
      <w:start w:val="1"/>
      <w:numFmt w:val="decimalFullWidth"/>
      <w:lvlText w:val="%1．"/>
      <w:lvlJc w:val="left"/>
      <w:pPr>
        <w:ind w:left="400" w:hanging="4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65596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9"/>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2B"/>
    <w:rsid w:val="00026A63"/>
    <w:rsid w:val="00041123"/>
    <w:rsid w:val="000467F6"/>
    <w:rsid w:val="00053978"/>
    <w:rsid w:val="000716FC"/>
    <w:rsid w:val="0009438A"/>
    <w:rsid w:val="00097845"/>
    <w:rsid w:val="000B00F4"/>
    <w:rsid w:val="000B727A"/>
    <w:rsid w:val="000C0833"/>
    <w:rsid w:val="00112D9D"/>
    <w:rsid w:val="00116E86"/>
    <w:rsid w:val="00151576"/>
    <w:rsid w:val="00162BD9"/>
    <w:rsid w:val="001721D7"/>
    <w:rsid w:val="00190DCF"/>
    <w:rsid w:val="00191FFD"/>
    <w:rsid w:val="001A6E87"/>
    <w:rsid w:val="001B5509"/>
    <w:rsid w:val="001B7345"/>
    <w:rsid w:val="001C29E3"/>
    <w:rsid w:val="001D07DD"/>
    <w:rsid w:val="001D0A6F"/>
    <w:rsid w:val="001E28D5"/>
    <w:rsid w:val="001F4301"/>
    <w:rsid w:val="00213213"/>
    <w:rsid w:val="00215648"/>
    <w:rsid w:val="002313FC"/>
    <w:rsid w:val="002344B0"/>
    <w:rsid w:val="00236258"/>
    <w:rsid w:val="00237132"/>
    <w:rsid w:val="00246455"/>
    <w:rsid w:val="00265930"/>
    <w:rsid w:val="00272741"/>
    <w:rsid w:val="00285873"/>
    <w:rsid w:val="00291216"/>
    <w:rsid w:val="002A1008"/>
    <w:rsid w:val="002C36B4"/>
    <w:rsid w:val="002E2266"/>
    <w:rsid w:val="003027CF"/>
    <w:rsid w:val="00320265"/>
    <w:rsid w:val="00326272"/>
    <w:rsid w:val="003704B7"/>
    <w:rsid w:val="00376724"/>
    <w:rsid w:val="00391252"/>
    <w:rsid w:val="003C04D7"/>
    <w:rsid w:val="00407909"/>
    <w:rsid w:val="00411169"/>
    <w:rsid w:val="00414052"/>
    <w:rsid w:val="004849DE"/>
    <w:rsid w:val="00494940"/>
    <w:rsid w:val="00496E1E"/>
    <w:rsid w:val="004B42E5"/>
    <w:rsid w:val="004C495B"/>
    <w:rsid w:val="004F1B7B"/>
    <w:rsid w:val="00514C63"/>
    <w:rsid w:val="0053594F"/>
    <w:rsid w:val="00542D18"/>
    <w:rsid w:val="0054394F"/>
    <w:rsid w:val="00563699"/>
    <w:rsid w:val="0057026D"/>
    <w:rsid w:val="00582FD1"/>
    <w:rsid w:val="005F3F96"/>
    <w:rsid w:val="00611C53"/>
    <w:rsid w:val="00616D93"/>
    <w:rsid w:val="006171A0"/>
    <w:rsid w:val="006611BF"/>
    <w:rsid w:val="0066123D"/>
    <w:rsid w:val="00667E01"/>
    <w:rsid w:val="00692891"/>
    <w:rsid w:val="006A69F4"/>
    <w:rsid w:val="006C5DC2"/>
    <w:rsid w:val="006E0003"/>
    <w:rsid w:val="00703F0A"/>
    <w:rsid w:val="007058CF"/>
    <w:rsid w:val="00707F70"/>
    <w:rsid w:val="007104A9"/>
    <w:rsid w:val="007302CD"/>
    <w:rsid w:val="007338F8"/>
    <w:rsid w:val="00756588"/>
    <w:rsid w:val="00771919"/>
    <w:rsid w:val="00771F0A"/>
    <w:rsid w:val="007746EC"/>
    <w:rsid w:val="007B5D21"/>
    <w:rsid w:val="007C1B4B"/>
    <w:rsid w:val="007C7112"/>
    <w:rsid w:val="007C7667"/>
    <w:rsid w:val="007F6E8A"/>
    <w:rsid w:val="00801B02"/>
    <w:rsid w:val="00822CD4"/>
    <w:rsid w:val="00830F35"/>
    <w:rsid w:val="008466D4"/>
    <w:rsid w:val="00847C64"/>
    <w:rsid w:val="00853CEF"/>
    <w:rsid w:val="008561E0"/>
    <w:rsid w:val="00871EA1"/>
    <w:rsid w:val="00872B79"/>
    <w:rsid w:val="00880538"/>
    <w:rsid w:val="00892E38"/>
    <w:rsid w:val="00894350"/>
    <w:rsid w:val="008A04A3"/>
    <w:rsid w:val="008F1731"/>
    <w:rsid w:val="00902820"/>
    <w:rsid w:val="00932687"/>
    <w:rsid w:val="009538E7"/>
    <w:rsid w:val="009576E5"/>
    <w:rsid w:val="0096366C"/>
    <w:rsid w:val="009B2AD3"/>
    <w:rsid w:val="009E42C2"/>
    <w:rsid w:val="009E441F"/>
    <w:rsid w:val="009F3A3C"/>
    <w:rsid w:val="009F651B"/>
    <w:rsid w:val="00A30484"/>
    <w:rsid w:val="00A3377F"/>
    <w:rsid w:val="00A46400"/>
    <w:rsid w:val="00A91271"/>
    <w:rsid w:val="00AD2B45"/>
    <w:rsid w:val="00AE0385"/>
    <w:rsid w:val="00AE2114"/>
    <w:rsid w:val="00AE3722"/>
    <w:rsid w:val="00B276C2"/>
    <w:rsid w:val="00B43D90"/>
    <w:rsid w:val="00B442EB"/>
    <w:rsid w:val="00B71AF0"/>
    <w:rsid w:val="00B76FFC"/>
    <w:rsid w:val="00B856F9"/>
    <w:rsid w:val="00B9194F"/>
    <w:rsid w:val="00B94CC8"/>
    <w:rsid w:val="00C44809"/>
    <w:rsid w:val="00C5168B"/>
    <w:rsid w:val="00C65EAD"/>
    <w:rsid w:val="00C742B1"/>
    <w:rsid w:val="00CA7ABC"/>
    <w:rsid w:val="00CB0DD4"/>
    <w:rsid w:val="00CB4DE7"/>
    <w:rsid w:val="00CC3D30"/>
    <w:rsid w:val="00CF2B5D"/>
    <w:rsid w:val="00CF2F0A"/>
    <w:rsid w:val="00D01E4C"/>
    <w:rsid w:val="00D06520"/>
    <w:rsid w:val="00D437B6"/>
    <w:rsid w:val="00D45A3A"/>
    <w:rsid w:val="00D479CE"/>
    <w:rsid w:val="00D5241B"/>
    <w:rsid w:val="00D605DF"/>
    <w:rsid w:val="00D71DB9"/>
    <w:rsid w:val="00DB3FED"/>
    <w:rsid w:val="00DC3E2B"/>
    <w:rsid w:val="00DC62EA"/>
    <w:rsid w:val="00DF2637"/>
    <w:rsid w:val="00E07041"/>
    <w:rsid w:val="00E32CAE"/>
    <w:rsid w:val="00E52C5D"/>
    <w:rsid w:val="00E75683"/>
    <w:rsid w:val="00E8625B"/>
    <w:rsid w:val="00EB476B"/>
    <w:rsid w:val="00EC0B5B"/>
    <w:rsid w:val="00EC7E39"/>
    <w:rsid w:val="00ED0AD6"/>
    <w:rsid w:val="00ED11F4"/>
    <w:rsid w:val="00EE0E11"/>
    <w:rsid w:val="00EE1A1A"/>
    <w:rsid w:val="00F12D3E"/>
    <w:rsid w:val="00F201A1"/>
    <w:rsid w:val="00F27D33"/>
    <w:rsid w:val="00F50505"/>
    <w:rsid w:val="00F5418C"/>
    <w:rsid w:val="00F81DBA"/>
    <w:rsid w:val="00F90B08"/>
    <w:rsid w:val="00F92584"/>
    <w:rsid w:val="00FA2EFA"/>
    <w:rsid w:val="00FA378B"/>
    <w:rsid w:val="00FD3D03"/>
    <w:rsid w:val="00FD4B11"/>
    <w:rsid w:val="00FE6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AFA5C"/>
  <w15:docId w15:val="{FE9B0859-7930-4BB3-9DA1-80A67C71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C3E2B"/>
    <w:pPr>
      <w:jc w:val="center"/>
    </w:pPr>
    <w:rPr>
      <w:rFonts w:ascii="Century" w:eastAsia="ＭＳ 明朝" w:hAnsi="Century" w:cs="Times New Roman"/>
      <w:sz w:val="24"/>
      <w:szCs w:val="24"/>
      <w:lang w:val="x-none" w:eastAsia="x-none"/>
    </w:rPr>
  </w:style>
  <w:style w:type="character" w:customStyle="1" w:styleId="a4">
    <w:name w:val="記 (文字)"/>
    <w:basedOn w:val="a0"/>
    <w:link w:val="a3"/>
    <w:rsid w:val="00DC3E2B"/>
    <w:rPr>
      <w:rFonts w:ascii="Century" w:eastAsia="ＭＳ 明朝" w:hAnsi="Century" w:cs="Times New Roman"/>
      <w:sz w:val="24"/>
      <w:szCs w:val="24"/>
      <w:lang w:val="x-none" w:eastAsia="x-none"/>
    </w:rPr>
  </w:style>
  <w:style w:type="paragraph" w:styleId="a5">
    <w:name w:val="Closing"/>
    <w:basedOn w:val="a"/>
    <w:link w:val="a6"/>
    <w:uiPriority w:val="99"/>
    <w:unhideWhenUsed/>
    <w:rsid w:val="007302CD"/>
    <w:pPr>
      <w:jc w:val="right"/>
    </w:pPr>
  </w:style>
  <w:style w:type="character" w:customStyle="1" w:styleId="a6">
    <w:name w:val="結語 (文字)"/>
    <w:basedOn w:val="a0"/>
    <w:link w:val="a5"/>
    <w:uiPriority w:val="99"/>
    <w:rsid w:val="007302CD"/>
  </w:style>
  <w:style w:type="paragraph" w:styleId="a7">
    <w:name w:val="Balloon Text"/>
    <w:basedOn w:val="a"/>
    <w:link w:val="a8"/>
    <w:uiPriority w:val="99"/>
    <w:semiHidden/>
    <w:unhideWhenUsed/>
    <w:rsid w:val="00AE3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3722"/>
    <w:rPr>
      <w:rFonts w:asciiTheme="majorHAnsi" w:eastAsiaTheme="majorEastAsia" w:hAnsiTheme="majorHAnsi" w:cstheme="majorBidi"/>
      <w:sz w:val="18"/>
      <w:szCs w:val="18"/>
    </w:rPr>
  </w:style>
  <w:style w:type="paragraph" w:styleId="a9">
    <w:name w:val="header"/>
    <w:basedOn w:val="a"/>
    <w:link w:val="aa"/>
    <w:uiPriority w:val="99"/>
    <w:unhideWhenUsed/>
    <w:rsid w:val="0057026D"/>
    <w:pPr>
      <w:tabs>
        <w:tab w:val="center" w:pos="4252"/>
        <w:tab w:val="right" w:pos="8504"/>
      </w:tabs>
      <w:snapToGrid w:val="0"/>
    </w:pPr>
  </w:style>
  <w:style w:type="character" w:customStyle="1" w:styleId="aa">
    <w:name w:val="ヘッダー (文字)"/>
    <w:basedOn w:val="a0"/>
    <w:link w:val="a9"/>
    <w:uiPriority w:val="99"/>
    <w:rsid w:val="0057026D"/>
  </w:style>
  <w:style w:type="paragraph" w:styleId="ab">
    <w:name w:val="footer"/>
    <w:basedOn w:val="a"/>
    <w:link w:val="ac"/>
    <w:uiPriority w:val="99"/>
    <w:unhideWhenUsed/>
    <w:rsid w:val="0057026D"/>
    <w:pPr>
      <w:tabs>
        <w:tab w:val="center" w:pos="4252"/>
        <w:tab w:val="right" w:pos="8504"/>
      </w:tabs>
      <w:snapToGrid w:val="0"/>
    </w:pPr>
  </w:style>
  <w:style w:type="character" w:customStyle="1" w:styleId="ac">
    <w:name w:val="フッター (文字)"/>
    <w:basedOn w:val="a0"/>
    <w:link w:val="ab"/>
    <w:uiPriority w:val="99"/>
    <w:rsid w:val="0057026D"/>
  </w:style>
  <w:style w:type="character" w:styleId="ad">
    <w:name w:val="Hyperlink"/>
    <w:basedOn w:val="a0"/>
    <w:uiPriority w:val="99"/>
    <w:unhideWhenUsed/>
    <w:rsid w:val="00246455"/>
    <w:rPr>
      <w:color w:val="0563C1" w:themeColor="hyperlink"/>
      <w:u w:val="single"/>
    </w:rPr>
  </w:style>
  <w:style w:type="table" w:styleId="ae">
    <w:name w:val="Table Grid"/>
    <w:basedOn w:val="a1"/>
    <w:uiPriority w:val="39"/>
    <w:rsid w:val="00B71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CF2B5D"/>
  </w:style>
  <w:style w:type="character" w:customStyle="1" w:styleId="af0">
    <w:name w:val="日付 (文字)"/>
    <w:basedOn w:val="a0"/>
    <w:link w:val="af"/>
    <w:uiPriority w:val="99"/>
    <w:semiHidden/>
    <w:rsid w:val="00CF2B5D"/>
  </w:style>
  <w:style w:type="character" w:styleId="af1">
    <w:name w:val="annotation reference"/>
    <w:basedOn w:val="a0"/>
    <w:uiPriority w:val="99"/>
    <w:semiHidden/>
    <w:unhideWhenUsed/>
    <w:rsid w:val="0054394F"/>
    <w:rPr>
      <w:sz w:val="18"/>
      <w:szCs w:val="18"/>
    </w:rPr>
  </w:style>
  <w:style w:type="paragraph" w:styleId="af2">
    <w:name w:val="annotation text"/>
    <w:basedOn w:val="a"/>
    <w:link w:val="af3"/>
    <w:uiPriority w:val="99"/>
    <w:semiHidden/>
    <w:unhideWhenUsed/>
    <w:rsid w:val="0054394F"/>
    <w:pPr>
      <w:jc w:val="left"/>
    </w:pPr>
  </w:style>
  <w:style w:type="character" w:customStyle="1" w:styleId="af3">
    <w:name w:val="コメント文字列 (文字)"/>
    <w:basedOn w:val="a0"/>
    <w:link w:val="af2"/>
    <w:uiPriority w:val="99"/>
    <w:semiHidden/>
    <w:rsid w:val="0054394F"/>
  </w:style>
  <w:style w:type="paragraph" w:styleId="af4">
    <w:name w:val="annotation subject"/>
    <w:basedOn w:val="af2"/>
    <w:next w:val="af2"/>
    <w:link w:val="af5"/>
    <w:uiPriority w:val="99"/>
    <w:semiHidden/>
    <w:unhideWhenUsed/>
    <w:rsid w:val="0054394F"/>
    <w:rPr>
      <w:b/>
      <w:bCs/>
    </w:rPr>
  </w:style>
  <w:style w:type="character" w:customStyle="1" w:styleId="af5">
    <w:name w:val="コメント内容 (文字)"/>
    <w:basedOn w:val="af3"/>
    <w:link w:val="af4"/>
    <w:uiPriority w:val="99"/>
    <w:semiHidden/>
    <w:rsid w:val="0054394F"/>
    <w:rPr>
      <w:b/>
      <w:bCs/>
    </w:rPr>
  </w:style>
  <w:style w:type="paragraph" w:styleId="af6">
    <w:name w:val="Revision"/>
    <w:hidden/>
    <w:uiPriority w:val="99"/>
    <w:semiHidden/>
    <w:rsid w:val="0054394F"/>
  </w:style>
  <w:style w:type="paragraph" w:styleId="af7">
    <w:name w:val="List Paragraph"/>
    <w:basedOn w:val="a"/>
    <w:uiPriority w:val="34"/>
    <w:qFormat/>
    <w:rsid w:val="00C742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49B49-C2D3-43E7-8C89-68CE10080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 駿</dc:creator>
  <cp:lastModifiedBy>渡邉 貴登</cp:lastModifiedBy>
  <cp:revision>4</cp:revision>
  <cp:lastPrinted>2024-06-04T07:55:00Z</cp:lastPrinted>
  <dcterms:created xsi:type="dcterms:W3CDTF">2025-06-02T05:15:00Z</dcterms:created>
  <dcterms:modified xsi:type="dcterms:W3CDTF">2025-06-03T04:41:00Z</dcterms:modified>
</cp:coreProperties>
</file>