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834F" w14:textId="1BC7E7DB" w:rsidR="00804B83" w:rsidRPr="000E0D75" w:rsidRDefault="005A1716" w:rsidP="00E82354">
      <w:pPr>
        <w:jc w:val="center"/>
        <w:rPr>
          <w:color w:val="000000" w:themeColor="text1"/>
          <w:sz w:val="24"/>
        </w:rPr>
      </w:pPr>
      <w:r w:rsidRPr="000E0D75">
        <w:rPr>
          <w:rFonts w:hint="eastAsia"/>
          <w:color w:val="000000" w:themeColor="text1"/>
          <w:sz w:val="24"/>
        </w:rPr>
        <w:t>大阪府</w:t>
      </w:r>
      <w:r w:rsidR="0090727B" w:rsidRPr="000E0D75">
        <w:rPr>
          <w:rFonts w:hint="eastAsia"/>
          <w:color w:val="000000" w:themeColor="text1"/>
          <w:sz w:val="24"/>
        </w:rPr>
        <w:t>２０２５</w:t>
      </w:r>
      <w:r w:rsidR="00C1396F" w:rsidRPr="000E0D75">
        <w:rPr>
          <w:rFonts w:hint="eastAsia"/>
          <w:color w:val="000000" w:themeColor="text1"/>
          <w:sz w:val="24"/>
        </w:rPr>
        <w:t>年大阪・関西万博</w:t>
      </w:r>
      <w:r w:rsidR="00843DC7" w:rsidRPr="000E0D75">
        <w:rPr>
          <w:rFonts w:hint="eastAsia"/>
          <w:color w:val="000000" w:themeColor="text1"/>
          <w:sz w:val="24"/>
        </w:rPr>
        <w:t>地域連携イベント</w:t>
      </w:r>
      <w:r w:rsidR="000D578F" w:rsidRPr="000E0D75">
        <w:rPr>
          <w:rFonts w:hint="eastAsia"/>
          <w:color w:val="000000" w:themeColor="text1"/>
          <w:sz w:val="24"/>
        </w:rPr>
        <w:t>開催支援事業</w:t>
      </w:r>
      <w:r w:rsidR="00843DC7" w:rsidRPr="000E0D75">
        <w:rPr>
          <w:rFonts w:hint="eastAsia"/>
          <w:color w:val="000000" w:themeColor="text1"/>
          <w:sz w:val="24"/>
        </w:rPr>
        <w:t>補助金</w:t>
      </w:r>
      <w:r w:rsidR="00804B83" w:rsidRPr="000E0D75">
        <w:rPr>
          <w:rFonts w:hint="eastAsia"/>
          <w:color w:val="000000" w:themeColor="text1"/>
          <w:sz w:val="24"/>
        </w:rPr>
        <w:t>交付要綱</w:t>
      </w:r>
    </w:p>
    <w:p w14:paraId="62BD4451" w14:textId="77777777" w:rsidR="0073481D" w:rsidRPr="000E0D75" w:rsidRDefault="0073481D" w:rsidP="00E82354">
      <w:pPr>
        <w:jc w:val="left"/>
        <w:rPr>
          <w:color w:val="000000" w:themeColor="text1"/>
          <w:sz w:val="24"/>
        </w:rPr>
      </w:pPr>
    </w:p>
    <w:p w14:paraId="4DDD542B" w14:textId="77777777" w:rsidR="005858CF" w:rsidRPr="000E0D75" w:rsidRDefault="005858CF" w:rsidP="00E82354">
      <w:pPr>
        <w:rPr>
          <w:color w:val="000000" w:themeColor="text1"/>
          <w:szCs w:val="21"/>
        </w:rPr>
      </w:pPr>
      <w:r w:rsidRPr="000E0D75">
        <w:rPr>
          <w:rFonts w:hint="eastAsia"/>
          <w:color w:val="000000" w:themeColor="text1"/>
          <w:szCs w:val="21"/>
        </w:rPr>
        <w:t>（目的）</w:t>
      </w:r>
    </w:p>
    <w:p w14:paraId="704806EB" w14:textId="21E662B6" w:rsidR="005858CF" w:rsidRPr="000E0D75" w:rsidRDefault="007876F9" w:rsidP="00E82354">
      <w:pPr>
        <w:ind w:left="210" w:hangingChars="100" w:hanging="210"/>
        <w:rPr>
          <w:color w:val="000000" w:themeColor="text1"/>
          <w:szCs w:val="21"/>
        </w:rPr>
      </w:pPr>
      <w:r w:rsidRPr="000E0D75">
        <w:rPr>
          <w:rFonts w:hint="eastAsia"/>
          <w:color w:val="000000" w:themeColor="text1"/>
          <w:szCs w:val="21"/>
        </w:rPr>
        <w:t xml:space="preserve">第１条　</w:t>
      </w:r>
      <w:r w:rsidR="005858CF" w:rsidRPr="000E0D75">
        <w:rPr>
          <w:rFonts w:hint="eastAsia"/>
          <w:color w:val="000000" w:themeColor="text1"/>
          <w:szCs w:val="21"/>
        </w:rPr>
        <w:t>大阪府</w:t>
      </w:r>
      <w:r w:rsidR="00481806" w:rsidRPr="000E0D75">
        <w:rPr>
          <w:rFonts w:hint="eastAsia"/>
          <w:color w:val="000000" w:themeColor="text1"/>
          <w:szCs w:val="21"/>
        </w:rPr>
        <w:t>（以下「府」という。）</w:t>
      </w:r>
      <w:r w:rsidR="005858CF" w:rsidRPr="000E0D75">
        <w:rPr>
          <w:rFonts w:hint="eastAsia"/>
          <w:color w:val="000000" w:themeColor="text1"/>
          <w:szCs w:val="21"/>
        </w:rPr>
        <w:t>は、一人でも多くの方々</w:t>
      </w:r>
      <w:r w:rsidR="0090727B" w:rsidRPr="000E0D75">
        <w:rPr>
          <w:rFonts w:hint="eastAsia"/>
          <w:color w:val="000000" w:themeColor="text1"/>
          <w:szCs w:val="21"/>
        </w:rPr>
        <w:t>の２０２５</w:t>
      </w:r>
      <w:r w:rsidR="005858CF" w:rsidRPr="000E0D75">
        <w:rPr>
          <w:rFonts w:hint="eastAsia"/>
          <w:color w:val="000000" w:themeColor="text1"/>
          <w:szCs w:val="21"/>
        </w:rPr>
        <w:t>年日本国際博覧会</w:t>
      </w:r>
      <w:r w:rsidR="0090727B" w:rsidRPr="000E0D75">
        <w:rPr>
          <w:rFonts w:hint="eastAsia"/>
          <w:color w:val="000000" w:themeColor="text1"/>
          <w:szCs w:val="21"/>
        </w:rPr>
        <w:t>（以下「２０２５年大阪・関西万博」という。</w:t>
      </w:r>
      <w:r w:rsidR="00B7595A" w:rsidRPr="000E0D75">
        <w:rPr>
          <w:rFonts w:hint="eastAsia"/>
          <w:color w:val="000000" w:themeColor="text1"/>
          <w:szCs w:val="21"/>
        </w:rPr>
        <w:t>）</w:t>
      </w:r>
      <w:r w:rsidR="00FC2E53" w:rsidRPr="000E0D75">
        <w:rPr>
          <w:rFonts w:hint="eastAsia"/>
          <w:color w:val="000000" w:themeColor="text1"/>
          <w:szCs w:val="21"/>
        </w:rPr>
        <w:t>に対する</w:t>
      </w:r>
      <w:r w:rsidR="005858CF" w:rsidRPr="000E0D75">
        <w:rPr>
          <w:rFonts w:hint="eastAsia"/>
          <w:color w:val="000000" w:themeColor="text1"/>
          <w:szCs w:val="21"/>
        </w:rPr>
        <w:t>関心、期待感等を高めるため、府内</w:t>
      </w:r>
      <w:r w:rsidR="0090727B" w:rsidRPr="000E0D75">
        <w:rPr>
          <w:rFonts w:hint="eastAsia"/>
          <w:color w:val="000000" w:themeColor="text1"/>
          <w:szCs w:val="21"/>
        </w:rPr>
        <w:t>の</w:t>
      </w:r>
      <w:r w:rsidR="005858CF" w:rsidRPr="000E0D75">
        <w:rPr>
          <w:rFonts w:hint="eastAsia"/>
          <w:color w:val="000000" w:themeColor="text1"/>
          <w:szCs w:val="21"/>
        </w:rPr>
        <w:t>市町村における</w:t>
      </w:r>
      <w:r w:rsidR="0090727B" w:rsidRPr="000E0D75">
        <w:rPr>
          <w:rFonts w:hint="eastAsia"/>
          <w:color w:val="000000" w:themeColor="text1"/>
          <w:szCs w:val="21"/>
        </w:rPr>
        <w:t>２０２５年</w:t>
      </w:r>
      <w:r w:rsidR="005858CF" w:rsidRPr="000E0D75">
        <w:rPr>
          <w:rFonts w:hint="eastAsia"/>
          <w:color w:val="000000" w:themeColor="text1"/>
          <w:szCs w:val="21"/>
        </w:rPr>
        <w:t>大阪・関西万博の</w:t>
      </w:r>
      <w:r w:rsidR="005858CF" w:rsidRPr="004A54A0">
        <w:rPr>
          <w:rFonts w:hint="eastAsia"/>
          <w:szCs w:val="21"/>
        </w:rPr>
        <w:t>機運醸成</w:t>
      </w:r>
      <w:r w:rsidR="00F573A8" w:rsidRPr="004A54A0">
        <w:rPr>
          <w:rFonts w:hint="eastAsia"/>
          <w:szCs w:val="21"/>
        </w:rPr>
        <w:t>及び</w:t>
      </w:r>
      <w:r w:rsidR="00863A76" w:rsidRPr="004A54A0">
        <w:rPr>
          <w:rFonts w:hint="eastAsia"/>
          <w:szCs w:val="21"/>
        </w:rPr>
        <w:t>来場促進に資する</w:t>
      </w:r>
      <w:r w:rsidR="005858CF" w:rsidRPr="000E0D75">
        <w:rPr>
          <w:rFonts w:hint="eastAsia"/>
          <w:color w:val="000000" w:themeColor="text1"/>
          <w:szCs w:val="21"/>
        </w:rPr>
        <w:t>イベントの開催を支援することを目的に、</w:t>
      </w:r>
      <w:r w:rsidR="0090727B" w:rsidRPr="000E0D75">
        <w:rPr>
          <w:rFonts w:hint="eastAsia"/>
          <w:color w:val="000000" w:themeColor="text1"/>
          <w:szCs w:val="21"/>
        </w:rPr>
        <w:t>２０２５</w:t>
      </w:r>
      <w:r w:rsidR="005858CF" w:rsidRPr="000E0D75">
        <w:rPr>
          <w:rFonts w:hint="eastAsia"/>
          <w:color w:val="000000" w:themeColor="text1"/>
          <w:szCs w:val="21"/>
        </w:rPr>
        <w:t>年大阪・関西万博地域連携イベント開催支援事業を実施する。本事業の実施にあたり、</w:t>
      </w:r>
      <w:r w:rsidR="0090727B" w:rsidRPr="000E0D75">
        <w:rPr>
          <w:rFonts w:hint="eastAsia"/>
          <w:color w:val="000000" w:themeColor="text1"/>
          <w:szCs w:val="21"/>
        </w:rPr>
        <w:t>２０２５</w:t>
      </w:r>
      <w:r w:rsidR="005858CF" w:rsidRPr="000E0D75">
        <w:rPr>
          <w:rFonts w:hint="eastAsia"/>
          <w:color w:val="000000" w:themeColor="text1"/>
          <w:szCs w:val="21"/>
        </w:rPr>
        <w:t>年大阪・関西万博地域連携イベント開催支援事業補助金（以下「補助金」という。）を予算の定めるところにより交付するものと</w:t>
      </w:r>
      <w:r w:rsidR="0090727B" w:rsidRPr="000E0D75">
        <w:rPr>
          <w:rFonts w:hint="eastAsia"/>
          <w:color w:val="000000" w:themeColor="text1"/>
          <w:szCs w:val="21"/>
        </w:rPr>
        <w:t>し、その</w:t>
      </w:r>
      <w:r w:rsidR="005858CF" w:rsidRPr="000E0D75">
        <w:rPr>
          <w:rFonts w:hint="eastAsia"/>
          <w:color w:val="000000" w:themeColor="text1"/>
          <w:szCs w:val="21"/>
        </w:rPr>
        <w:t>交付については、大阪府補助金交付規則（昭和４５年大阪府規則第８５号</w:t>
      </w:r>
      <w:r w:rsidR="0090727B" w:rsidRPr="000E0D75">
        <w:rPr>
          <w:rFonts w:hint="eastAsia"/>
          <w:color w:val="000000" w:themeColor="text1"/>
          <w:szCs w:val="21"/>
        </w:rPr>
        <w:t>。</w:t>
      </w:r>
      <w:r w:rsidR="005858CF" w:rsidRPr="000E0D75">
        <w:rPr>
          <w:rFonts w:hint="eastAsia"/>
          <w:color w:val="000000" w:themeColor="text1"/>
          <w:szCs w:val="21"/>
        </w:rPr>
        <w:t>以下「規則」という。）に定めるもののほか、この要綱に定めるところによる。</w:t>
      </w:r>
    </w:p>
    <w:p w14:paraId="2D1870B1" w14:textId="5B4134B4" w:rsidR="005858CF" w:rsidRPr="000E0D75" w:rsidRDefault="005858CF" w:rsidP="00E82354">
      <w:pPr>
        <w:ind w:left="210" w:hangingChars="100" w:hanging="210"/>
        <w:rPr>
          <w:color w:val="000000" w:themeColor="text1"/>
          <w:szCs w:val="21"/>
        </w:rPr>
      </w:pPr>
    </w:p>
    <w:p w14:paraId="684A694B" w14:textId="77777777" w:rsidR="005858CF" w:rsidRPr="000E0D75" w:rsidRDefault="005858CF" w:rsidP="00E82354">
      <w:pPr>
        <w:ind w:left="210" w:hangingChars="100" w:hanging="210"/>
        <w:rPr>
          <w:color w:val="000000" w:themeColor="text1"/>
          <w:szCs w:val="21"/>
        </w:rPr>
      </w:pPr>
      <w:r w:rsidRPr="000E0D75">
        <w:rPr>
          <w:rFonts w:hint="eastAsia"/>
          <w:color w:val="000000" w:themeColor="text1"/>
          <w:szCs w:val="21"/>
        </w:rPr>
        <w:t>（補助対象団体）</w:t>
      </w:r>
    </w:p>
    <w:p w14:paraId="09B64348" w14:textId="783A7D2C" w:rsidR="005858CF" w:rsidRPr="000E0D75" w:rsidRDefault="005858CF" w:rsidP="00E82354">
      <w:pPr>
        <w:ind w:left="210" w:hangingChars="100" w:hanging="210"/>
        <w:rPr>
          <w:color w:val="000000" w:themeColor="text1"/>
          <w:szCs w:val="21"/>
        </w:rPr>
      </w:pPr>
      <w:r w:rsidRPr="000E0D75">
        <w:rPr>
          <w:rFonts w:hint="eastAsia"/>
          <w:color w:val="000000" w:themeColor="text1"/>
          <w:szCs w:val="21"/>
        </w:rPr>
        <w:t>第２条</w:t>
      </w:r>
      <w:r w:rsidR="00481806" w:rsidRPr="000E0D75">
        <w:rPr>
          <w:rFonts w:hint="eastAsia"/>
          <w:color w:val="000000" w:themeColor="text1"/>
          <w:szCs w:val="21"/>
        </w:rPr>
        <w:t xml:space="preserve">　補助金の交付対象は、</w:t>
      </w:r>
      <w:r w:rsidRPr="000E0D75">
        <w:rPr>
          <w:rFonts w:hint="eastAsia"/>
          <w:color w:val="000000" w:themeColor="text1"/>
          <w:szCs w:val="21"/>
        </w:rPr>
        <w:t>府内の市町村（</w:t>
      </w:r>
      <w:r w:rsidR="007F0022" w:rsidRPr="000E0D75">
        <w:rPr>
          <w:rFonts w:hint="eastAsia"/>
          <w:color w:val="000000" w:themeColor="text1"/>
          <w:szCs w:val="21"/>
        </w:rPr>
        <w:t>大阪市を除く。</w:t>
      </w:r>
      <w:r w:rsidRPr="000E0D75">
        <w:rPr>
          <w:rFonts w:hint="eastAsia"/>
          <w:color w:val="000000" w:themeColor="text1"/>
          <w:szCs w:val="21"/>
        </w:rPr>
        <w:t>以下「補助事業者」という。）とする。</w:t>
      </w:r>
    </w:p>
    <w:p w14:paraId="0176D2AB" w14:textId="747B14CA" w:rsidR="005858CF" w:rsidRPr="004A54A0" w:rsidRDefault="005858CF" w:rsidP="00E82354">
      <w:pPr>
        <w:ind w:left="210" w:hangingChars="100" w:hanging="210"/>
        <w:rPr>
          <w:szCs w:val="21"/>
        </w:rPr>
      </w:pPr>
    </w:p>
    <w:p w14:paraId="46C7FEDB" w14:textId="77777777" w:rsidR="005858CF" w:rsidRPr="004A54A0" w:rsidRDefault="005858CF" w:rsidP="00E82354">
      <w:pPr>
        <w:ind w:left="210" w:hangingChars="100" w:hanging="210"/>
        <w:rPr>
          <w:szCs w:val="21"/>
        </w:rPr>
      </w:pPr>
      <w:r w:rsidRPr="004A54A0">
        <w:rPr>
          <w:rFonts w:hint="eastAsia"/>
          <w:szCs w:val="21"/>
        </w:rPr>
        <w:t>（補助対象事業）</w:t>
      </w:r>
    </w:p>
    <w:p w14:paraId="0188ECD5" w14:textId="27C26833" w:rsidR="005858CF" w:rsidRPr="004A54A0" w:rsidRDefault="007876F9" w:rsidP="00E82354">
      <w:pPr>
        <w:ind w:left="210" w:hangingChars="100" w:hanging="210"/>
        <w:rPr>
          <w:szCs w:val="21"/>
        </w:rPr>
      </w:pPr>
      <w:r w:rsidRPr="004A54A0">
        <w:rPr>
          <w:rFonts w:hint="eastAsia"/>
          <w:szCs w:val="21"/>
        </w:rPr>
        <w:t xml:space="preserve">第３条　</w:t>
      </w:r>
      <w:r w:rsidR="005858CF" w:rsidRPr="004A54A0">
        <w:rPr>
          <w:rFonts w:hint="eastAsia"/>
          <w:szCs w:val="21"/>
        </w:rPr>
        <w:t>こ</w:t>
      </w:r>
      <w:r w:rsidR="00481806" w:rsidRPr="004A54A0">
        <w:rPr>
          <w:rFonts w:hint="eastAsia"/>
          <w:szCs w:val="21"/>
        </w:rPr>
        <w:t>の補助金の交付</w:t>
      </w:r>
      <w:r w:rsidR="002D3E17" w:rsidRPr="004A54A0">
        <w:rPr>
          <w:rFonts w:hint="eastAsia"/>
          <w:szCs w:val="21"/>
        </w:rPr>
        <w:t>の</w:t>
      </w:r>
      <w:r w:rsidR="00481806" w:rsidRPr="004A54A0">
        <w:rPr>
          <w:rFonts w:hint="eastAsia"/>
          <w:szCs w:val="21"/>
        </w:rPr>
        <w:t>対象となる事業（以下「補助事業」という。）</w:t>
      </w:r>
      <w:r w:rsidR="0056120D" w:rsidRPr="004A54A0">
        <w:rPr>
          <w:rFonts w:hint="eastAsia"/>
          <w:szCs w:val="21"/>
        </w:rPr>
        <w:t>で</w:t>
      </w:r>
      <w:r w:rsidR="00481806" w:rsidRPr="004A54A0">
        <w:rPr>
          <w:rFonts w:hint="eastAsia"/>
          <w:szCs w:val="21"/>
        </w:rPr>
        <w:t>、</w:t>
      </w:r>
      <w:r w:rsidR="0056120D" w:rsidRPr="004A54A0">
        <w:rPr>
          <w:rFonts w:hint="eastAsia"/>
          <w:szCs w:val="21"/>
        </w:rPr>
        <w:t>第５条に規定する補助上限額のうち、別表２【区分１】の対象は、</w:t>
      </w:r>
      <w:r w:rsidR="005858CF" w:rsidRPr="004A54A0">
        <w:rPr>
          <w:rFonts w:hint="eastAsia"/>
          <w:szCs w:val="21"/>
        </w:rPr>
        <w:t>府内で開催される</w:t>
      </w:r>
      <w:r w:rsidR="00607DC0" w:rsidRPr="004A54A0">
        <w:rPr>
          <w:rFonts w:hint="eastAsia"/>
          <w:szCs w:val="21"/>
        </w:rPr>
        <w:t>地域の</w:t>
      </w:r>
      <w:r w:rsidR="005858CF" w:rsidRPr="004A54A0">
        <w:rPr>
          <w:rFonts w:hint="eastAsia"/>
          <w:szCs w:val="21"/>
        </w:rPr>
        <w:t>イベントで、次の各号のいずれにも該当</w:t>
      </w:r>
      <w:r w:rsidRPr="004A54A0">
        <w:rPr>
          <w:rFonts w:hint="eastAsia"/>
          <w:szCs w:val="21"/>
        </w:rPr>
        <w:t>する</w:t>
      </w:r>
      <w:r w:rsidR="005858CF" w:rsidRPr="004A54A0">
        <w:rPr>
          <w:rFonts w:hint="eastAsia"/>
          <w:szCs w:val="21"/>
        </w:rPr>
        <w:t>ものとする。</w:t>
      </w:r>
    </w:p>
    <w:p w14:paraId="76E528A1" w14:textId="3C655C76" w:rsidR="005858CF" w:rsidRPr="004A54A0" w:rsidRDefault="0090727B" w:rsidP="00E82354">
      <w:pPr>
        <w:rPr>
          <w:szCs w:val="21"/>
        </w:rPr>
      </w:pPr>
      <w:r w:rsidRPr="004A54A0">
        <w:rPr>
          <w:rFonts w:hint="eastAsia"/>
          <w:szCs w:val="21"/>
        </w:rPr>
        <w:t>（１）補助事業者</w:t>
      </w:r>
      <w:r w:rsidR="005858CF" w:rsidRPr="004A54A0">
        <w:rPr>
          <w:rFonts w:hint="eastAsia"/>
          <w:szCs w:val="21"/>
        </w:rPr>
        <w:t>が主催</w:t>
      </w:r>
      <w:r w:rsidRPr="004A54A0">
        <w:rPr>
          <w:rFonts w:hint="eastAsia"/>
          <w:szCs w:val="21"/>
        </w:rPr>
        <w:t>し、</w:t>
      </w:r>
      <w:r w:rsidR="00A948AE" w:rsidRPr="004A54A0">
        <w:rPr>
          <w:rFonts w:hint="eastAsia"/>
          <w:szCs w:val="21"/>
        </w:rPr>
        <w:t>又は</w:t>
      </w:r>
      <w:r w:rsidR="005858CF" w:rsidRPr="004A54A0">
        <w:rPr>
          <w:rFonts w:hint="eastAsia"/>
          <w:szCs w:val="21"/>
        </w:rPr>
        <w:t>共催する事業</w:t>
      </w:r>
    </w:p>
    <w:p w14:paraId="69BEFA2C" w14:textId="4CAFBC98" w:rsidR="005858CF" w:rsidRPr="004A54A0" w:rsidRDefault="005858CF" w:rsidP="00E82354">
      <w:pPr>
        <w:rPr>
          <w:szCs w:val="21"/>
        </w:rPr>
      </w:pPr>
      <w:r w:rsidRPr="004A54A0">
        <w:rPr>
          <w:rFonts w:hint="eastAsia"/>
          <w:szCs w:val="21"/>
        </w:rPr>
        <w:t>（２）</w:t>
      </w:r>
      <w:r w:rsidR="0090727B" w:rsidRPr="004A54A0">
        <w:rPr>
          <w:rFonts w:hint="eastAsia"/>
          <w:szCs w:val="21"/>
        </w:rPr>
        <w:t>２０２５</w:t>
      </w:r>
      <w:r w:rsidR="00316EC3" w:rsidRPr="004A54A0">
        <w:rPr>
          <w:rFonts w:hint="eastAsia"/>
          <w:szCs w:val="21"/>
        </w:rPr>
        <w:t>年</w:t>
      </w:r>
      <w:r w:rsidR="0090727B" w:rsidRPr="004A54A0">
        <w:rPr>
          <w:rFonts w:hint="eastAsia"/>
          <w:szCs w:val="21"/>
        </w:rPr>
        <w:t>大阪・関西万博</w:t>
      </w:r>
      <w:r w:rsidRPr="004A54A0">
        <w:rPr>
          <w:rFonts w:hint="eastAsia"/>
          <w:szCs w:val="21"/>
        </w:rPr>
        <w:t>の機運醸成</w:t>
      </w:r>
      <w:r w:rsidR="00F573A8" w:rsidRPr="004A54A0">
        <w:rPr>
          <w:rFonts w:hint="eastAsia"/>
          <w:szCs w:val="21"/>
        </w:rPr>
        <w:t>及び</w:t>
      </w:r>
      <w:r w:rsidR="00FF2389" w:rsidRPr="004A54A0">
        <w:rPr>
          <w:rFonts w:hint="eastAsia"/>
          <w:szCs w:val="21"/>
        </w:rPr>
        <w:t>来場促進</w:t>
      </w:r>
      <w:r w:rsidRPr="004A54A0">
        <w:rPr>
          <w:rFonts w:hint="eastAsia"/>
          <w:szCs w:val="21"/>
        </w:rPr>
        <w:t>を</w:t>
      </w:r>
      <w:r w:rsidR="0090727B" w:rsidRPr="004A54A0">
        <w:rPr>
          <w:rFonts w:hint="eastAsia"/>
          <w:szCs w:val="21"/>
        </w:rPr>
        <w:t>目的に含む</w:t>
      </w:r>
      <w:r w:rsidRPr="004A54A0">
        <w:rPr>
          <w:rFonts w:hint="eastAsia"/>
          <w:szCs w:val="21"/>
        </w:rPr>
        <w:t>もの</w:t>
      </w:r>
    </w:p>
    <w:p w14:paraId="62FC1F7D" w14:textId="61EC2540" w:rsidR="005858CF" w:rsidRPr="004A54A0" w:rsidRDefault="005858CF" w:rsidP="0042461D">
      <w:pPr>
        <w:rPr>
          <w:szCs w:val="21"/>
        </w:rPr>
      </w:pPr>
      <w:r w:rsidRPr="004A54A0">
        <w:rPr>
          <w:rFonts w:hint="eastAsia"/>
          <w:szCs w:val="21"/>
        </w:rPr>
        <w:t>（３）</w:t>
      </w:r>
      <w:r w:rsidR="0090727B" w:rsidRPr="004A54A0">
        <w:rPr>
          <w:rFonts w:hint="eastAsia"/>
          <w:szCs w:val="21"/>
        </w:rPr>
        <w:t>広く集客が見込まれ</w:t>
      </w:r>
      <w:r w:rsidRPr="004A54A0">
        <w:rPr>
          <w:rFonts w:hint="eastAsia"/>
          <w:szCs w:val="21"/>
        </w:rPr>
        <w:t>、概ね</w:t>
      </w:r>
      <w:r w:rsidR="0090727B" w:rsidRPr="004A54A0">
        <w:rPr>
          <w:rFonts w:hint="eastAsia"/>
          <w:szCs w:val="21"/>
        </w:rPr>
        <w:t>１００</w:t>
      </w:r>
      <w:r w:rsidRPr="004A54A0">
        <w:rPr>
          <w:rFonts w:hint="eastAsia"/>
          <w:szCs w:val="21"/>
        </w:rPr>
        <w:t>人以上が参加するもの</w:t>
      </w:r>
    </w:p>
    <w:p w14:paraId="3B5DEF5A" w14:textId="7FC1C281" w:rsidR="0029082B" w:rsidRPr="004A54A0" w:rsidRDefault="0029082B" w:rsidP="0003057E">
      <w:pPr>
        <w:ind w:left="630" w:hangingChars="300" w:hanging="630"/>
        <w:rPr>
          <w:szCs w:val="21"/>
        </w:rPr>
      </w:pPr>
      <w:r w:rsidRPr="004A54A0">
        <w:rPr>
          <w:rFonts w:hint="eastAsia"/>
          <w:szCs w:val="21"/>
        </w:rPr>
        <w:t>（４）</w:t>
      </w:r>
      <w:r w:rsidR="00994ED6" w:rsidRPr="004A54A0">
        <w:rPr>
          <w:rFonts w:hint="eastAsia"/>
          <w:szCs w:val="21"/>
        </w:rPr>
        <w:t>補助</w:t>
      </w:r>
      <w:r w:rsidR="0003057E" w:rsidRPr="004A54A0">
        <w:rPr>
          <w:rFonts w:hint="eastAsia"/>
          <w:szCs w:val="21"/>
        </w:rPr>
        <w:t>事業</w:t>
      </w:r>
      <w:r w:rsidR="00203EA0" w:rsidRPr="004A54A0">
        <w:rPr>
          <w:rFonts w:hint="eastAsia"/>
          <w:szCs w:val="21"/>
        </w:rPr>
        <w:t>の</w:t>
      </w:r>
      <w:r w:rsidR="0003057E" w:rsidRPr="004A54A0">
        <w:rPr>
          <w:rFonts w:hint="eastAsia"/>
          <w:szCs w:val="21"/>
        </w:rPr>
        <w:t>効果検証を行う</w:t>
      </w:r>
      <w:r w:rsidR="006F0E2C" w:rsidRPr="004A54A0">
        <w:rPr>
          <w:rFonts w:hint="eastAsia"/>
          <w:szCs w:val="21"/>
        </w:rPr>
        <w:t>もの</w:t>
      </w:r>
    </w:p>
    <w:p w14:paraId="474FCBEB" w14:textId="01B97430" w:rsidR="00863A76" w:rsidRPr="004A54A0" w:rsidRDefault="00863A76" w:rsidP="00FF2389">
      <w:pPr>
        <w:ind w:left="210" w:hangingChars="100" w:hanging="210"/>
        <w:rPr>
          <w:szCs w:val="21"/>
        </w:rPr>
      </w:pPr>
      <w:r w:rsidRPr="004A54A0">
        <w:rPr>
          <w:rFonts w:hint="eastAsia"/>
          <w:szCs w:val="21"/>
        </w:rPr>
        <w:t>２　第５条</w:t>
      </w:r>
      <w:r w:rsidR="0056120D" w:rsidRPr="004A54A0">
        <w:rPr>
          <w:rFonts w:hint="eastAsia"/>
          <w:szCs w:val="21"/>
        </w:rPr>
        <w:t>に規定する</w:t>
      </w:r>
      <w:r w:rsidRPr="004A54A0">
        <w:rPr>
          <w:rFonts w:hint="eastAsia"/>
          <w:szCs w:val="21"/>
        </w:rPr>
        <w:t>補助上限額のうち、別表</w:t>
      </w:r>
      <w:r w:rsidR="0056120D" w:rsidRPr="004A54A0">
        <w:rPr>
          <w:rFonts w:hint="eastAsia"/>
          <w:szCs w:val="21"/>
        </w:rPr>
        <w:t>２</w:t>
      </w:r>
      <w:r w:rsidR="00952997" w:rsidRPr="004A54A0">
        <w:rPr>
          <w:rFonts w:hint="eastAsia"/>
          <w:szCs w:val="21"/>
        </w:rPr>
        <w:t>【区分２】</w:t>
      </w:r>
      <w:r w:rsidR="00FF2389" w:rsidRPr="004A54A0">
        <w:rPr>
          <w:rFonts w:hint="eastAsia"/>
          <w:szCs w:val="21"/>
        </w:rPr>
        <w:t>の対象となる補助事業は、前項</w:t>
      </w:r>
      <w:r w:rsidR="002226CC" w:rsidRPr="004A54A0">
        <w:rPr>
          <w:rFonts w:hint="eastAsia"/>
          <w:szCs w:val="21"/>
        </w:rPr>
        <w:t>第１号、第３号並びに第４号及び</w:t>
      </w:r>
      <w:r w:rsidR="00FF2389" w:rsidRPr="004A54A0">
        <w:rPr>
          <w:rFonts w:hint="eastAsia"/>
          <w:szCs w:val="21"/>
        </w:rPr>
        <w:t>次の各号のいずれにも該当するものとする。</w:t>
      </w:r>
    </w:p>
    <w:p w14:paraId="787C52FF" w14:textId="11F1CD9A" w:rsidR="00FF2389" w:rsidRPr="004A54A0" w:rsidRDefault="00FF2389" w:rsidP="00FF2389">
      <w:pPr>
        <w:ind w:left="210" w:hangingChars="100" w:hanging="210"/>
        <w:rPr>
          <w:szCs w:val="21"/>
        </w:rPr>
      </w:pPr>
      <w:r w:rsidRPr="004A54A0">
        <w:rPr>
          <w:rFonts w:hint="eastAsia"/>
          <w:szCs w:val="21"/>
        </w:rPr>
        <w:t>（１）２０２５年大阪・関西万博の機運醸成</w:t>
      </w:r>
      <w:r w:rsidR="00F573A8" w:rsidRPr="004A54A0">
        <w:rPr>
          <w:rFonts w:hint="eastAsia"/>
          <w:szCs w:val="21"/>
        </w:rPr>
        <w:t>及び</w:t>
      </w:r>
      <w:r w:rsidRPr="004A54A0">
        <w:rPr>
          <w:rFonts w:hint="eastAsia"/>
          <w:szCs w:val="21"/>
        </w:rPr>
        <w:t>来場促進を主目的とするもの</w:t>
      </w:r>
    </w:p>
    <w:p w14:paraId="73995BF9" w14:textId="207F18F5" w:rsidR="00FF2389" w:rsidRPr="004A54A0" w:rsidRDefault="00FF2389" w:rsidP="00FF2389">
      <w:pPr>
        <w:ind w:left="210" w:hangingChars="100" w:hanging="210"/>
        <w:rPr>
          <w:szCs w:val="21"/>
        </w:rPr>
      </w:pPr>
      <w:r w:rsidRPr="004A54A0">
        <w:rPr>
          <w:rFonts w:hint="eastAsia"/>
          <w:szCs w:val="21"/>
        </w:rPr>
        <w:t>（２）概ね３，０００人以上が参加するもの</w:t>
      </w:r>
    </w:p>
    <w:p w14:paraId="65CFA28F" w14:textId="176608CD" w:rsidR="007E201F" w:rsidRPr="000E0D75" w:rsidRDefault="0056120D" w:rsidP="00E82354">
      <w:pPr>
        <w:ind w:left="210" w:hangingChars="100" w:hanging="210"/>
        <w:rPr>
          <w:color w:val="000000" w:themeColor="text1"/>
          <w:szCs w:val="21"/>
        </w:rPr>
      </w:pPr>
      <w:r w:rsidRPr="004A54A0">
        <w:rPr>
          <w:rFonts w:hint="eastAsia"/>
          <w:szCs w:val="21"/>
        </w:rPr>
        <w:t>３</w:t>
      </w:r>
      <w:r w:rsidR="00D916BA" w:rsidRPr="004A54A0">
        <w:rPr>
          <w:rFonts w:hint="eastAsia"/>
          <w:szCs w:val="21"/>
        </w:rPr>
        <w:t xml:space="preserve">　</w:t>
      </w:r>
      <w:r w:rsidR="002226CC" w:rsidRPr="004A54A0">
        <w:rPr>
          <w:rFonts w:hint="eastAsia"/>
          <w:szCs w:val="21"/>
        </w:rPr>
        <w:t>前</w:t>
      </w:r>
      <w:r w:rsidR="00FF2389" w:rsidRPr="004A54A0">
        <w:rPr>
          <w:rFonts w:hint="eastAsia"/>
          <w:szCs w:val="21"/>
        </w:rPr>
        <w:t>２項</w:t>
      </w:r>
      <w:r w:rsidR="00D916BA" w:rsidRPr="004A54A0">
        <w:rPr>
          <w:rFonts w:hint="eastAsia"/>
          <w:szCs w:val="21"/>
        </w:rPr>
        <w:t>の規定にかかわらず、次の各号のいずれかに該当する</w:t>
      </w:r>
      <w:r w:rsidR="002D3E17" w:rsidRPr="004A54A0">
        <w:rPr>
          <w:rFonts w:hint="eastAsia"/>
          <w:szCs w:val="21"/>
        </w:rPr>
        <w:t>事業</w:t>
      </w:r>
      <w:r w:rsidR="00D916BA" w:rsidRPr="004A54A0">
        <w:rPr>
          <w:rFonts w:hint="eastAsia"/>
          <w:szCs w:val="21"/>
        </w:rPr>
        <w:t>は、補助金の交</w:t>
      </w:r>
      <w:r w:rsidR="00D916BA" w:rsidRPr="000E0D75">
        <w:rPr>
          <w:rFonts w:hint="eastAsia"/>
          <w:color w:val="000000" w:themeColor="text1"/>
          <w:szCs w:val="21"/>
        </w:rPr>
        <w:t>付</w:t>
      </w:r>
      <w:r w:rsidR="002C266B" w:rsidRPr="000E0D75">
        <w:rPr>
          <w:rFonts w:hint="eastAsia"/>
          <w:color w:val="000000" w:themeColor="text1"/>
          <w:szCs w:val="21"/>
        </w:rPr>
        <w:t>の</w:t>
      </w:r>
      <w:r w:rsidR="00D916BA" w:rsidRPr="000E0D75">
        <w:rPr>
          <w:rFonts w:hint="eastAsia"/>
          <w:color w:val="000000" w:themeColor="text1"/>
          <w:szCs w:val="21"/>
        </w:rPr>
        <w:t>対象としない。</w:t>
      </w:r>
    </w:p>
    <w:p w14:paraId="699C2E86" w14:textId="77777777" w:rsidR="007E201F" w:rsidRPr="000E0D75" w:rsidRDefault="008A01E8" w:rsidP="00E82354">
      <w:pPr>
        <w:rPr>
          <w:color w:val="000000" w:themeColor="text1"/>
          <w:szCs w:val="21"/>
        </w:rPr>
      </w:pPr>
      <w:r w:rsidRPr="000E0D75">
        <w:rPr>
          <w:rFonts w:hint="eastAsia"/>
          <w:color w:val="000000" w:themeColor="text1"/>
          <w:szCs w:val="21"/>
        </w:rPr>
        <w:t>（１）政治的、宗教的な事業</w:t>
      </w:r>
    </w:p>
    <w:p w14:paraId="27B1BE12" w14:textId="67BC6283" w:rsidR="00D916BA" w:rsidRPr="000E0D75" w:rsidRDefault="008A01E8" w:rsidP="00E82354">
      <w:pPr>
        <w:rPr>
          <w:color w:val="000000" w:themeColor="text1"/>
          <w:szCs w:val="21"/>
        </w:rPr>
      </w:pPr>
      <w:r w:rsidRPr="000E0D75">
        <w:rPr>
          <w:rFonts w:hint="eastAsia"/>
          <w:color w:val="000000" w:themeColor="text1"/>
          <w:szCs w:val="21"/>
        </w:rPr>
        <w:t>（２）専ら営利を目的とした事業</w:t>
      </w:r>
    </w:p>
    <w:p w14:paraId="68D587E3" w14:textId="77777777" w:rsidR="00BA7C03" w:rsidRPr="000E0D75" w:rsidRDefault="00D23F9C" w:rsidP="00E82354">
      <w:pPr>
        <w:rPr>
          <w:color w:val="000000" w:themeColor="text1"/>
          <w:szCs w:val="21"/>
        </w:rPr>
      </w:pPr>
      <w:r w:rsidRPr="000E0D75">
        <w:rPr>
          <w:rFonts w:hint="eastAsia"/>
          <w:color w:val="000000" w:themeColor="text1"/>
          <w:szCs w:val="21"/>
        </w:rPr>
        <w:t>（３）専ら特定の地域住民や団体のために実施される事業</w:t>
      </w:r>
    </w:p>
    <w:p w14:paraId="62CAF704" w14:textId="1D59FD10" w:rsidR="00BA7C03" w:rsidRPr="000E0D75" w:rsidRDefault="00D23F9C" w:rsidP="00E82354">
      <w:pPr>
        <w:rPr>
          <w:color w:val="000000" w:themeColor="text1"/>
          <w:szCs w:val="21"/>
        </w:rPr>
      </w:pPr>
      <w:r w:rsidRPr="000E0D75">
        <w:rPr>
          <w:rFonts w:hint="eastAsia"/>
          <w:color w:val="000000" w:themeColor="text1"/>
          <w:szCs w:val="21"/>
        </w:rPr>
        <w:t>（４）公の秩序又は</w:t>
      </w:r>
      <w:r w:rsidR="007876F9" w:rsidRPr="000E0D75">
        <w:rPr>
          <w:rFonts w:hint="eastAsia"/>
          <w:color w:val="000000" w:themeColor="text1"/>
          <w:szCs w:val="21"/>
        </w:rPr>
        <w:t>善良な</w:t>
      </w:r>
      <w:r w:rsidRPr="000E0D75">
        <w:rPr>
          <w:rFonts w:hint="eastAsia"/>
          <w:color w:val="000000" w:themeColor="text1"/>
          <w:szCs w:val="21"/>
        </w:rPr>
        <w:t>風俗を害し、又は害するおそれがある事業</w:t>
      </w:r>
    </w:p>
    <w:p w14:paraId="1F732F58" w14:textId="6BF53F06" w:rsidR="00D916BA" w:rsidRPr="000E0D75" w:rsidRDefault="00B324F6" w:rsidP="00E82354">
      <w:pPr>
        <w:ind w:left="420" w:hangingChars="200" w:hanging="420"/>
        <w:rPr>
          <w:color w:val="000000" w:themeColor="text1"/>
          <w:szCs w:val="21"/>
        </w:rPr>
      </w:pPr>
      <w:r w:rsidRPr="000E0D75">
        <w:rPr>
          <w:rFonts w:hint="eastAsia"/>
          <w:color w:val="000000" w:themeColor="text1"/>
          <w:szCs w:val="21"/>
        </w:rPr>
        <w:t>（５）大阪府暴力団排除条例（平成</w:t>
      </w:r>
      <w:r w:rsidR="009C0572" w:rsidRPr="000E0D75">
        <w:rPr>
          <w:rFonts w:hint="eastAsia"/>
          <w:color w:val="000000" w:themeColor="text1"/>
          <w:szCs w:val="21"/>
        </w:rPr>
        <w:t>２２</w:t>
      </w:r>
      <w:r w:rsidRPr="000E0D75">
        <w:rPr>
          <w:rFonts w:hint="eastAsia"/>
          <w:color w:val="000000" w:themeColor="text1"/>
          <w:szCs w:val="21"/>
        </w:rPr>
        <w:t>年大阪府条例第</w:t>
      </w:r>
      <w:r w:rsidR="009C0572" w:rsidRPr="000E0D75">
        <w:rPr>
          <w:rFonts w:hint="eastAsia"/>
          <w:color w:val="000000" w:themeColor="text1"/>
          <w:szCs w:val="21"/>
        </w:rPr>
        <w:t>５８</w:t>
      </w:r>
      <w:r w:rsidRPr="000E0D75">
        <w:rPr>
          <w:rFonts w:hint="eastAsia"/>
          <w:color w:val="000000" w:themeColor="text1"/>
          <w:szCs w:val="21"/>
        </w:rPr>
        <w:t>号）第２条第１号に規定する暴力団、同条第２号に規定する暴力団員又は第３号に規定する暴力団員等が</w:t>
      </w:r>
      <w:r w:rsidR="00203A4B" w:rsidRPr="000E0D75">
        <w:rPr>
          <w:rFonts w:hint="eastAsia"/>
          <w:color w:val="000000" w:themeColor="text1"/>
          <w:szCs w:val="21"/>
        </w:rPr>
        <w:t>、</w:t>
      </w:r>
      <w:r w:rsidR="00D51C5A" w:rsidRPr="000E0D75">
        <w:rPr>
          <w:rFonts w:hint="eastAsia"/>
          <w:color w:val="000000" w:themeColor="text1"/>
          <w:szCs w:val="21"/>
        </w:rPr>
        <w:t>主催</w:t>
      </w:r>
      <w:r w:rsidR="002D3E17" w:rsidRPr="000E0D75">
        <w:rPr>
          <w:rFonts w:hint="eastAsia"/>
          <w:color w:val="000000" w:themeColor="text1"/>
          <w:szCs w:val="21"/>
        </w:rPr>
        <w:t>し、</w:t>
      </w:r>
      <w:r w:rsidR="00270E78" w:rsidRPr="000E0D75">
        <w:rPr>
          <w:rFonts w:hint="eastAsia"/>
          <w:color w:val="000000" w:themeColor="text1"/>
          <w:szCs w:val="21"/>
        </w:rPr>
        <w:t>又は</w:t>
      </w:r>
      <w:r w:rsidR="00D51C5A" w:rsidRPr="000E0D75">
        <w:rPr>
          <w:rFonts w:hint="eastAsia"/>
          <w:color w:val="000000" w:themeColor="text1"/>
          <w:szCs w:val="21"/>
        </w:rPr>
        <w:t>共催</w:t>
      </w:r>
      <w:r w:rsidRPr="000E0D75">
        <w:rPr>
          <w:rFonts w:hint="eastAsia"/>
          <w:color w:val="000000" w:themeColor="text1"/>
          <w:szCs w:val="21"/>
        </w:rPr>
        <w:t>する</w:t>
      </w:r>
      <w:r w:rsidR="00D23F9C" w:rsidRPr="000E0D75">
        <w:rPr>
          <w:rFonts w:hint="eastAsia"/>
          <w:color w:val="000000" w:themeColor="text1"/>
          <w:szCs w:val="21"/>
        </w:rPr>
        <w:t>事業</w:t>
      </w:r>
    </w:p>
    <w:p w14:paraId="20EC031C" w14:textId="77777777" w:rsidR="00B324F6" w:rsidRPr="000E0D75" w:rsidRDefault="00B324F6" w:rsidP="00E82354">
      <w:pPr>
        <w:rPr>
          <w:color w:val="000000" w:themeColor="text1"/>
          <w:szCs w:val="21"/>
        </w:rPr>
      </w:pPr>
    </w:p>
    <w:p w14:paraId="19400F3C" w14:textId="77777777" w:rsidR="006252DE" w:rsidRPr="000E0D75" w:rsidRDefault="00BA7C03" w:rsidP="00E82354">
      <w:pPr>
        <w:rPr>
          <w:color w:val="000000" w:themeColor="text1"/>
          <w:szCs w:val="21"/>
        </w:rPr>
      </w:pPr>
      <w:r w:rsidRPr="000E0D75">
        <w:rPr>
          <w:rFonts w:hint="eastAsia"/>
          <w:color w:val="000000" w:themeColor="text1"/>
          <w:szCs w:val="21"/>
        </w:rPr>
        <w:t>（</w:t>
      </w:r>
      <w:r w:rsidR="000D1B77" w:rsidRPr="000E0D75">
        <w:rPr>
          <w:rFonts w:hint="eastAsia"/>
          <w:color w:val="000000" w:themeColor="text1"/>
          <w:szCs w:val="21"/>
        </w:rPr>
        <w:t>補助対象経費</w:t>
      </w:r>
      <w:r w:rsidRPr="000E0D75">
        <w:rPr>
          <w:rFonts w:hint="eastAsia"/>
          <w:color w:val="000000" w:themeColor="text1"/>
          <w:szCs w:val="21"/>
        </w:rPr>
        <w:t>）</w:t>
      </w:r>
    </w:p>
    <w:p w14:paraId="49951DE7" w14:textId="7D2AD3F7" w:rsidR="00BA7C03" w:rsidRPr="000E0D75" w:rsidRDefault="000D1B77" w:rsidP="00E82354">
      <w:pPr>
        <w:ind w:left="210" w:hangingChars="100" w:hanging="210"/>
        <w:rPr>
          <w:color w:val="000000" w:themeColor="text1"/>
          <w:szCs w:val="21"/>
        </w:rPr>
      </w:pPr>
      <w:r w:rsidRPr="000E0D75">
        <w:rPr>
          <w:rFonts w:hint="eastAsia"/>
          <w:color w:val="000000" w:themeColor="text1"/>
          <w:szCs w:val="21"/>
        </w:rPr>
        <w:t>第</w:t>
      </w:r>
      <w:r w:rsidR="00807833" w:rsidRPr="000E0D75">
        <w:rPr>
          <w:rFonts w:hint="eastAsia"/>
          <w:color w:val="000000" w:themeColor="text1"/>
          <w:szCs w:val="21"/>
        </w:rPr>
        <w:t>４</w:t>
      </w:r>
      <w:r w:rsidRPr="000E0D75">
        <w:rPr>
          <w:rFonts w:hint="eastAsia"/>
          <w:color w:val="000000" w:themeColor="text1"/>
          <w:szCs w:val="21"/>
        </w:rPr>
        <w:t>条　補助金の</w:t>
      </w:r>
      <w:r w:rsidR="002D3E17" w:rsidRPr="000E0D75">
        <w:rPr>
          <w:rFonts w:hint="eastAsia"/>
          <w:color w:val="000000" w:themeColor="text1"/>
          <w:szCs w:val="21"/>
        </w:rPr>
        <w:t>交付の</w:t>
      </w:r>
      <w:r w:rsidRPr="000E0D75">
        <w:rPr>
          <w:rFonts w:hint="eastAsia"/>
          <w:color w:val="000000" w:themeColor="text1"/>
          <w:szCs w:val="21"/>
        </w:rPr>
        <w:t>対象となる経費は、</w:t>
      </w:r>
      <w:r w:rsidR="002D3E17" w:rsidRPr="000E0D75">
        <w:rPr>
          <w:rFonts w:hint="eastAsia"/>
          <w:color w:val="000000" w:themeColor="text1"/>
          <w:szCs w:val="21"/>
        </w:rPr>
        <w:t>補助事業を行うために必要な経費（</w:t>
      </w:r>
      <w:r w:rsidR="00AD118D" w:rsidRPr="000E0D75">
        <w:rPr>
          <w:rFonts w:hint="eastAsia"/>
          <w:color w:val="000000" w:themeColor="text1"/>
          <w:szCs w:val="21"/>
        </w:rPr>
        <w:t>２０２５年大阪</w:t>
      </w:r>
      <w:r w:rsidR="00A70DAD" w:rsidRPr="000E0D75">
        <w:rPr>
          <w:rFonts w:hint="eastAsia"/>
          <w:color w:val="000000" w:themeColor="text1"/>
          <w:szCs w:val="21"/>
        </w:rPr>
        <w:t>・</w:t>
      </w:r>
      <w:r w:rsidR="00AD118D" w:rsidRPr="000E0D75">
        <w:rPr>
          <w:rFonts w:hint="eastAsia"/>
          <w:color w:val="000000" w:themeColor="text1"/>
          <w:szCs w:val="21"/>
        </w:rPr>
        <w:t>関西万博の機運醸</w:t>
      </w:r>
      <w:r w:rsidR="00AD118D" w:rsidRPr="004A54A0">
        <w:rPr>
          <w:rFonts w:hint="eastAsia"/>
          <w:szCs w:val="21"/>
        </w:rPr>
        <w:t>成</w:t>
      </w:r>
      <w:r w:rsidR="00F573A8" w:rsidRPr="004A54A0">
        <w:rPr>
          <w:rFonts w:hint="eastAsia"/>
          <w:szCs w:val="21"/>
        </w:rPr>
        <w:t>及び</w:t>
      </w:r>
      <w:r w:rsidR="00D12F53" w:rsidRPr="004A54A0">
        <w:rPr>
          <w:rFonts w:hint="eastAsia"/>
          <w:szCs w:val="21"/>
        </w:rPr>
        <w:t>来場促進</w:t>
      </w:r>
      <w:r w:rsidR="00AD118D" w:rsidRPr="004A54A0">
        <w:rPr>
          <w:rFonts w:hint="eastAsia"/>
          <w:szCs w:val="21"/>
        </w:rPr>
        <w:t>に係</w:t>
      </w:r>
      <w:r w:rsidR="00AD118D" w:rsidRPr="000E0D75">
        <w:rPr>
          <w:rFonts w:hint="eastAsia"/>
          <w:color w:val="000000" w:themeColor="text1"/>
          <w:szCs w:val="21"/>
        </w:rPr>
        <w:t>る経費に限る。</w:t>
      </w:r>
      <w:r w:rsidR="002D3E17" w:rsidRPr="000E0D75">
        <w:rPr>
          <w:rFonts w:hint="eastAsia"/>
          <w:color w:val="000000" w:themeColor="text1"/>
          <w:szCs w:val="21"/>
        </w:rPr>
        <w:t>以下「補助対象経費」という。）であって、別表１に掲げる経費のうち、知事が必要かつ適当と認めるものとする</w:t>
      </w:r>
      <w:r w:rsidRPr="000E0D75">
        <w:rPr>
          <w:rFonts w:hint="eastAsia"/>
          <w:color w:val="000000" w:themeColor="text1"/>
          <w:szCs w:val="21"/>
        </w:rPr>
        <w:t>。</w:t>
      </w:r>
    </w:p>
    <w:p w14:paraId="66A150E4" w14:textId="3098047E" w:rsidR="00BA7C03" w:rsidRPr="000E0D75" w:rsidRDefault="00BA7C03" w:rsidP="00E82354">
      <w:pPr>
        <w:rPr>
          <w:color w:val="000000" w:themeColor="text1"/>
          <w:szCs w:val="21"/>
        </w:rPr>
      </w:pPr>
    </w:p>
    <w:p w14:paraId="4936F465" w14:textId="55BCBA99" w:rsidR="00E0731D" w:rsidRPr="000E0D75" w:rsidRDefault="00E0731D" w:rsidP="00E82354">
      <w:pPr>
        <w:rPr>
          <w:color w:val="000000" w:themeColor="text1"/>
          <w:szCs w:val="21"/>
        </w:rPr>
      </w:pPr>
      <w:r w:rsidRPr="000E0D75">
        <w:rPr>
          <w:rFonts w:hint="eastAsia"/>
          <w:color w:val="000000" w:themeColor="text1"/>
          <w:szCs w:val="21"/>
        </w:rPr>
        <w:t>（補助率及び補助</w:t>
      </w:r>
      <w:r w:rsidR="00AD118D" w:rsidRPr="000E0D75">
        <w:rPr>
          <w:rFonts w:hint="eastAsia"/>
          <w:color w:val="000000" w:themeColor="text1"/>
          <w:szCs w:val="21"/>
        </w:rPr>
        <w:t>上限</w:t>
      </w:r>
      <w:r w:rsidRPr="000E0D75">
        <w:rPr>
          <w:rFonts w:hint="eastAsia"/>
          <w:color w:val="000000" w:themeColor="text1"/>
          <w:szCs w:val="21"/>
        </w:rPr>
        <w:t>額）</w:t>
      </w:r>
    </w:p>
    <w:p w14:paraId="059BD448" w14:textId="2C3F2722" w:rsidR="00863A76" w:rsidRPr="000E0D75" w:rsidRDefault="00E0731D" w:rsidP="00863A76">
      <w:pPr>
        <w:ind w:left="210" w:hangingChars="100" w:hanging="210"/>
        <w:rPr>
          <w:color w:val="000000" w:themeColor="text1"/>
          <w:szCs w:val="21"/>
        </w:rPr>
      </w:pPr>
      <w:r w:rsidRPr="000E0D75">
        <w:rPr>
          <w:rFonts w:hint="eastAsia"/>
          <w:color w:val="000000" w:themeColor="text1"/>
          <w:szCs w:val="21"/>
        </w:rPr>
        <w:lastRenderedPageBreak/>
        <w:t xml:space="preserve">第５条　</w:t>
      </w:r>
      <w:r w:rsidR="004A35D9" w:rsidRPr="000E0D75">
        <w:rPr>
          <w:rFonts w:hint="eastAsia"/>
          <w:color w:val="000000" w:themeColor="text1"/>
          <w:szCs w:val="21"/>
        </w:rPr>
        <w:t>補助率</w:t>
      </w:r>
      <w:r w:rsidRPr="000E0D75">
        <w:rPr>
          <w:rFonts w:hint="eastAsia"/>
          <w:color w:val="000000" w:themeColor="text1"/>
          <w:szCs w:val="21"/>
        </w:rPr>
        <w:t>及び</w:t>
      </w:r>
      <w:r w:rsidR="004A35D9" w:rsidRPr="000E0D75">
        <w:rPr>
          <w:rFonts w:hint="eastAsia"/>
          <w:color w:val="000000" w:themeColor="text1"/>
          <w:szCs w:val="21"/>
        </w:rPr>
        <w:t>補助</w:t>
      </w:r>
      <w:r w:rsidRPr="000E0D75">
        <w:rPr>
          <w:rFonts w:hint="eastAsia"/>
          <w:color w:val="000000" w:themeColor="text1"/>
          <w:szCs w:val="21"/>
        </w:rPr>
        <w:t>上限額</w:t>
      </w:r>
      <w:r w:rsidR="00AD118D" w:rsidRPr="000E0D75">
        <w:rPr>
          <w:rFonts w:hint="eastAsia"/>
          <w:color w:val="000000" w:themeColor="text1"/>
          <w:szCs w:val="21"/>
        </w:rPr>
        <w:t>は</w:t>
      </w:r>
      <w:r w:rsidR="00202E18" w:rsidRPr="000E0D75">
        <w:rPr>
          <w:rFonts w:hint="eastAsia"/>
          <w:color w:val="000000" w:themeColor="text1"/>
          <w:szCs w:val="21"/>
        </w:rPr>
        <w:t>、</w:t>
      </w:r>
      <w:r w:rsidR="004A35D9" w:rsidRPr="000E0D75">
        <w:rPr>
          <w:rFonts w:hint="eastAsia"/>
          <w:color w:val="000000" w:themeColor="text1"/>
          <w:szCs w:val="21"/>
        </w:rPr>
        <w:t>別表２に定めるとおりとし、</w:t>
      </w:r>
      <w:r w:rsidRPr="000E0D75">
        <w:rPr>
          <w:rFonts w:hint="eastAsia"/>
          <w:color w:val="000000" w:themeColor="text1"/>
          <w:szCs w:val="21"/>
        </w:rPr>
        <w:t>府の予算の範囲内において交付するものとする。</w:t>
      </w:r>
    </w:p>
    <w:p w14:paraId="573475F8" w14:textId="28B4CFED" w:rsidR="00E2667F" w:rsidRPr="000E0D75" w:rsidRDefault="00B77A5B" w:rsidP="00E82354">
      <w:pPr>
        <w:ind w:left="210" w:hangingChars="100" w:hanging="210"/>
        <w:rPr>
          <w:rFonts w:asciiTheme="minorEastAsia" w:hAnsiTheme="minorEastAsia"/>
          <w:color w:val="000000" w:themeColor="text1"/>
          <w:szCs w:val="21"/>
        </w:rPr>
      </w:pPr>
      <w:r w:rsidRPr="000E0D75">
        <w:rPr>
          <w:rFonts w:asciiTheme="minorEastAsia" w:hAnsiTheme="minorEastAsia" w:hint="eastAsia"/>
          <w:color w:val="000000" w:themeColor="text1"/>
          <w:szCs w:val="21"/>
        </w:rPr>
        <w:t>２</w:t>
      </w:r>
      <w:r w:rsidR="00E0731D" w:rsidRPr="000E0D75">
        <w:rPr>
          <w:rFonts w:asciiTheme="minorEastAsia" w:hAnsiTheme="minorEastAsia" w:hint="eastAsia"/>
          <w:color w:val="000000" w:themeColor="text1"/>
          <w:szCs w:val="21"/>
        </w:rPr>
        <w:t xml:space="preserve">　</w:t>
      </w:r>
      <w:r w:rsidR="00AD118D" w:rsidRPr="000E0D75">
        <w:rPr>
          <w:rFonts w:asciiTheme="minorEastAsia" w:hAnsiTheme="minorEastAsia" w:hint="eastAsia"/>
          <w:color w:val="000000" w:themeColor="text1"/>
          <w:szCs w:val="21"/>
        </w:rPr>
        <w:t>補助額は、</w:t>
      </w:r>
      <w:r w:rsidR="00E0731D" w:rsidRPr="000E0D75">
        <w:rPr>
          <w:rFonts w:asciiTheme="minorEastAsia" w:hAnsiTheme="minorEastAsia" w:hint="eastAsia"/>
          <w:color w:val="000000" w:themeColor="text1"/>
          <w:szCs w:val="21"/>
        </w:rPr>
        <w:t>前項により算出した</w:t>
      </w:r>
      <w:r w:rsidR="00AD118D" w:rsidRPr="000E0D75">
        <w:rPr>
          <w:rFonts w:asciiTheme="minorEastAsia" w:hAnsiTheme="minorEastAsia" w:hint="eastAsia"/>
          <w:color w:val="000000" w:themeColor="text1"/>
          <w:szCs w:val="21"/>
        </w:rPr>
        <w:t>補助金</w:t>
      </w:r>
      <w:r w:rsidR="00F65980" w:rsidRPr="000E0D75">
        <w:rPr>
          <w:rFonts w:asciiTheme="minorEastAsia" w:hAnsiTheme="minorEastAsia" w:hint="eastAsia"/>
          <w:color w:val="000000" w:themeColor="text1"/>
          <w:szCs w:val="21"/>
        </w:rPr>
        <w:t>の</w:t>
      </w:r>
      <w:r w:rsidR="00E0731D" w:rsidRPr="000E0D75">
        <w:rPr>
          <w:rFonts w:asciiTheme="minorEastAsia" w:hAnsiTheme="minorEastAsia" w:hint="eastAsia"/>
          <w:color w:val="000000" w:themeColor="text1"/>
          <w:szCs w:val="21"/>
        </w:rPr>
        <w:t>額に</w:t>
      </w:r>
      <w:r w:rsidR="00AD118D" w:rsidRPr="000E0D75">
        <w:rPr>
          <w:rFonts w:asciiTheme="minorEastAsia" w:hAnsiTheme="minorEastAsia" w:hint="eastAsia"/>
          <w:color w:val="000000" w:themeColor="text1"/>
          <w:szCs w:val="21"/>
        </w:rPr>
        <w:t>１，０００</w:t>
      </w:r>
      <w:r w:rsidR="00E0731D" w:rsidRPr="000E0D75">
        <w:rPr>
          <w:rFonts w:asciiTheme="minorEastAsia" w:hAnsiTheme="minorEastAsia" w:hint="eastAsia"/>
          <w:color w:val="000000" w:themeColor="text1"/>
          <w:szCs w:val="21"/>
        </w:rPr>
        <w:t>円未満の端数が</w:t>
      </w:r>
      <w:r w:rsidR="00AD118D" w:rsidRPr="000E0D75">
        <w:rPr>
          <w:rFonts w:asciiTheme="minorEastAsia" w:hAnsiTheme="minorEastAsia" w:hint="eastAsia"/>
          <w:color w:val="000000" w:themeColor="text1"/>
          <w:szCs w:val="21"/>
        </w:rPr>
        <w:t>あるときは、その端数金額を</w:t>
      </w:r>
      <w:r w:rsidR="00E0731D" w:rsidRPr="000E0D75">
        <w:rPr>
          <w:rFonts w:asciiTheme="minorEastAsia" w:hAnsiTheme="minorEastAsia" w:hint="eastAsia"/>
          <w:color w:val="000000" w:themeColor="text1"/>
          <w:szCs w:val="21"/>
        </w:rPr>
        <w:t>切り捨て</w:t>
      </w:r>
      <w:r w:rsidR="00AD118D" w:rsidRPr="000E0D75">
        <w:rPr>
          <w:rFonts w:asciiTheme="minorEastAsia" w:hAnsiTheme="minorEastAsia" w:hint="eastAsia"/>
          <w:color w:val="000000" w:themeColor="text1"/>
          <w:szCs w:val="21"/>
        </w:rPr>
        <w:t>るもの</w:t>
      </w:r>
      <w:r w:rsidR="00E0731D" w:rsidRPr="000E0D75">
        <w:rPr>
          <w:rFonts w:asciiTheme="minorEastAsia" w:hAnsiTheme="minorEastAsia" w:hint="eastAsia"/>
          <w:color w:val="000000" w:themeColor="text1"/>
          <w:szCs w:val="21"/>
        </w:rPr>
        <w:t>とする。</w:t>
      </w:r>
    </w:p>
    <w:p w14:paraId="3007C201" w14:textId="77777777" w:rsidR="0042461D" w:rsidRPr="000E0D75" w:rsidRDefault="0042461D" w:rsidP="00E82354">
      <w:pPr>
        <w:ind w:left="210" w:hangingChars="100" w:hanging="210"/>
        <w:rPr>
          <w:color w:val="000000" w:themeColor="text1"/>
          <w:szCs w:val="21"/>
        </w:rPr>
      </w:pPr>
    </w:p>
    <w:p w14:paraId="00C454BF" w14:textId="4607B06B" w:rsidR="00E0731D" w:rsidRPr="000E0D75" w:rsidRDefault="00E0731D" w:rsidP="00E82354">
      <w:pPr>
        <w:ind w:left="210" w:hangingChars="100" w:hanging="210"/>
        <w:rPr>
          <w:rFonts w:asciiTheme="minorEastAsia" w:hAnsiTheme="minorEastAsia"/>
          <w:color w:val="000000" w:themeColor="text1"/>
          <w:szCs w:val="21"/>
        </w:rPr>
      </w:pPr>
      <w:r w:rsidRPr="000E0D75">
        <w:rPr>
          <w:rFonts w:hint="eastAsia"/>
          <w:color w:val="000000" w:themeColor="text1"/>
          <w:szCs w:val="21"/>
        </w:rPr>
        <w:t>（補助金の交付</w:t>
      </w:r>
      <w:r w:rsidR="00AD118D" w:rsidRPr="000E0D75">
        <w:rPr>
          <w:rFonts w:hint="eastAsia"/>
          <w:color w:val="000000" w:themeColor="text1"/>
          <w:szCs w:val="21"/>
        </w:rPr>
        <w:t>の</w:t>
      </w:r>
      <w:r w:rsidRPr="000E0D75">
        <w:rPr>
          <w:rFonts w:hint="eastAsia"/>
          <w:color w:val="000000" w:themeColor="text1"/>
          <w:szCs w:val="21"/>
        </w:rPr>
        <w:t>申請）</w:t>
      </w:r>
    </w:p>
    <w:p w14:paraId="21A8C6BA" w14:textId="2C7110FF" w:rsidR="00A70DAD" w:rsidRPr="000E0D75" w:rsidRDefault="00E0731D" w:rsidP="00E82354">
      <w:pPr>
        <w:ind w:left="210" w:hangingChars="100" w:hanging="210"/>
        <w:rPr>
          <w:color w:val="000000" w:themeColor="text1"/>
          <w:szCs w:val="21"/>
        </w:rPr>
      </w:pPr>
      <w:r w:rsidRPr="000E0D75">
        <w:rPr>
          <w:rFonts w:hint="eastAsia"/>
          <w:color w:val="000000" w:themeColor="text1"/>
          <w:szCs w:val="21"/>
        </w:rPr>
        <w:t xml:space="preserve">第６条　</w:t>
      </w:r>
      <w:r w:rsidR="00AE64EE" w:rsidRPr="000E0D75">
        <w:rPr>
          <w:rFonts w:hint="eastAsia"/>
          <w:color w:val="000000" w:themeColor="text1"/>
          <w:szCs w:val="21"/>
        </w:rPr>
        <w:t>規則第４条第１項に規定する補助金の交付の申請にあたっては、</w:t>
      </w:r>
      <w:r w:rsidRPr="000E0D75">
        <w:rPr>
          <w:rFonts w:hint="eastAsia"/>
          <w:color w:val="000000" w:themeColor="text1"/>
          <w:szCs w:val="21"/>
        </w:rPr>
        <w:t>補助事業者は、知事が別に定める</w:t>
      </w:r>
      <w:r w:rsidR="00AE64EE" w:rsidRPr="000E0D75">
        <w:rPr>
          <w:rFonts w:hint="eastAsia"/>
          <w:color w:val="000000" w:themeColor="text1"/>
          <w:szCs w:val="21"/>
        </w:rPr>
        <w:t>期</w:t>
      </w:r>
      <w:r w:rsidRPr="000E0D75">
        <w:rPr>
          <w:rFonts w:hint="eastAsia"/>
          <w:color w:val="000000" w:themeColor="text1"/>
          <w:szCs w:val="21"/>
        </w:rPr>
        <w:t>日までに、大阪府</w:t>
      </w:r>
      <w:r w:rsidR="00F65980" w:rsidRPr="000E0D75">
        <w:rPr>
          <w:rFonts w:hint="eastAsia"/>
          <w:color w:val="000000" w:themeColor="text1"/>
          <w:szCs w:val="21"/>
        </w:rPr>
        <w:t>２０２５</w:t>
      </w:r>
      <w:r w:rsidRPr="000E0D75">
        <w:rPr>
          <w:rFonts w:hint="eastAsia"/>
          <w:color w:val="000000" w:themeColor="text1"/>
          <w:szCs w:val="21"/>
        </w:rPr>
        <w:t>年大阪・関西万博地域連携イベント開催支援事業補助金交付申請書（様式第１号）を知事に提出</w:t>
      </w:r>
      <w:r w:rsidR="00AE64EE" w:rsidRPr="000E0D75">
        <w:rPr>
          <w:rFonts w:hint="eastAsia"/>
          <w:color w:val="000000" w:themeColor="text1"/>
          <w:szCs w:val="21"/>
        </w:rPr>
        <w:t>しなければならない</w:t>
      </w:r>
      <w:r w:rsidRPr="000E0D75">
        <w:rPr>
          <w:rFonts w:hint="eastAsia"/>
          <w:color w:val="000000" w:themeColor="text1"/>
          <w:szCs w:val="21"/>
        </w:rPr>
        <w:t>。</w:t>
      </w:r>
    </w:p>
    <w:p w14:paraId="7D797C58" w14:textId="3BAEEF62" w:rsidR="00542DDA" w:rsidRPr="000E0D75" w:rsidRDefault="00542DDA" w:rsidP="00E82354">
      <w:pPr>
        <w:ind w:left="210" w:hangingChars="100" w:hanging="210"/>
        <w:rPr>
          <w:color w:val="000000" w:themeColor="text1"/>
          <w:szCs w:val="21"/>
        </w:rPr>
      </w:pPr>
      <w:r w:rsidRPr="000E0D75">
        <w:rPr>
          <w:rFonts w:hint="eastAsia"/>
          <w:color w:val="000000" w:themeColor="text1"/>
          <w:szCs w:val="21"/>
        </w:rPr>
        <w:t>２　前項の</w:t>
      </w:r>
      <w:r w:rsidR="00651D41" w:rsidRPr="000E0D75">
        <w:rPr>
          <w:rFonts w:hint="eastAsia"/>
          <w:color w:val="000000" w:themeColor="text1"/>
          <w:szCs w:val="21"/>
        </w:rPr>
        <w:t>規定による</w:t>
      </w:r>
      <w:r w:rsidRPr="000E0D75">
        <w:rPr>
          <w:rFonts w:hint="eastAsia"/>
          <w:color w:val="000000" w:themeColor="text1"/>
          <w:szCs w:val="21"/>
        </w:rPr>
        <w:t>交付申請書には、</w:t>
      </w:r>
      <w:r w:rsidRPr="00952997">
        <w:rPr>
          <w:rFonts w:hint="eastAsia"/>
          <w:szCs w:val="21"/>
        </w:rPr>
        <w:t>別表</w:t>
      </w:r>
      <w:r w:rsidR="00952997" w:rsidRPr="00952997">
        <w:rPr>
          <w:rFonts w:hint="eastAsia"/>
          <w:szCs w:val="21"/>
        </w:rPr>
        <w:t>３</w:t>
      </w:r>
      <w:r w:rsidRPr="000E0D75">
        <w:rPr>
          <w:rFonts w:hint="eastAsia"/>
          <w:color w:val="000000" w:themeColor="text1"/>
          <w:szCs w:val="21"/>
        </w:rPr>
        <w:t>に定める書類を添付しなければならない。</w:t>
      </w:r>
    </w:p>
    <w:p w14:paraId="44D75F1B" w14:textId="6B7FBB98" w:rsidR="00A70DAD" w:rsidRPr="000E0D75" w:rsidRDefault="00A70DAD" w:rsidP="00E82354">
      <w:pPr>
        <w:ind w:left="210" w:hangingChars="100" w:hanging="210"/>
        <w:rPr>
          <w:color w:val="000000" w:themeColor="text1"/>
          <w:szCs w:val="21"/>
        </w:rPr>
      </w:pPr>
      <w:r w:rsidRPr="000E0D75">
        <w:rPr>
          <w:rFonts w:hint="eastAsia"/>
          <w:color w:val="000000" w:themeColor="text1"/>
          <w:szCs w:val="21"/>
        </w:rPr>
        <w:t>３　補助事業が複数の補助事業者で実施される場合は、補助事業者が協議の上</w:t>
      </w:r>
      <w:r w:rsidR="005A1716" w:rsidRPr="000E0D75">
        <w:rPr>
          <w:rFonts w:hint="eastAsia"/>
          <w:color w:val="000000" w:themeColor="text1"/>
          <w:szCs w:val="21"/>
        </w:rPr>
        <w:t>で</w:t>
      </w:r>
      <w:r w:rsidRPr="000E0D75">
        <w:rPr>
          <w:rFonts w:hint="eastAsia"/>
          <w:color w:val="000000" w:themeColor="text1"/>
          <w:szCs w:val="21"/>
        </w:rPr>
        <w:t>決定した代表</w:t>
      </w:r>
      <w:r w:rsidR="005A1716" w:rsidRPr="000E0D75">
        <w:rPr>
          <w:rFonts w:hint="eastAsia"/>
          <w:color w:val="000000" w:themeColor="text1"/>
          <w:szCs w:val="21"/>
        </w:rPr>
        <w:t>の</w:t>
      </w:r>
      <w:r w:rsidRPr="000E0D75">
        <w:rPr>
          <w:rFonts w:hint="eastAsia"/>
          <w:color w:val="000000" w:themeColor="text1"/>
          <w:szCs w:val="21"/>
        </w:rPr>
        <w:t>補助事業者が交付申請書の提出を行</w:t>
      </w:r>
      <w:r w:rsidR="00C83888" w:rsidRPr="000E0D75">
        <w:rPr>
          <w:rFonts w:hint="eastAsia"/>
          <w:color w:val="000000" w:themeColor="text1"/>
          <w:szCs w:val="21"/>
        </w:rPr>
        <w:t>う</w:t>
      </w:r>
      <w:r w:rsidRPr="000E0D75">
        <w:rPr>
          <w:rFonts w:hint="eastAsia"/>
          <w:color w:val="000000" w:themeColor="text1"/>
          <w:szCs w:val="21"/>
        </w:rPr>
        <w:t>ことができる。</w:t>
      </w:r>
    </w:p>
    <w:p w14:paraId="76994FCB" w14:textId="3F804D65" w:rsidR="002D5BF2" w:rsidRPr="000E0D75" w:rsidRDefault="002D5BF2" w:rsidP="00E82354">
      <w:pPr>
        <w:ind w:left="210" w:hangingChars="100" w:hanging="210"/>
        <w:rPr>
          <w:color w:val="000000" w:themeColor="text1"/>
          <w:szCs w:val="21"/>
        </w:rPr>
      </w:pPr>
    </w:p>
    <w:p w14:paraId="4D0709FE" w14:textId="56825E22" w:rsidR="00010C48" w:rsidRPr="000E0D75" w:rsidRDefault="00010C48" w:rsidP="00E82354">
      <w:pPr>
        <w:rPr>
          <w:color w:val="000000" w:themeColor="text1"/>
          <w:szCs w:val="21"/>
        </w:rPr>
      </w:pPr>
      <w:r w:rsidRPr="000E0D75">
        <w:rPr>
          <w:rFonts w:hint="eastAsia"/>
          <w:color w:val="000000" w:themeColor="text1"/>
          <w:szCs w:val="21"/>
        </w:rPr>
        <w:t>（補助金の交付</w:t>
      </w:r>
      <w:r w:rsidR="00AD118D" w:rsidRPr="000E0D75">
        <w:rPr>
          <w:rFonts w:hint="eastAsia"/>
          <w:color w:val="000000" w:themeColor="text1"/>
          <w:szCs w:val="21"/>
        </w:rPr>
        <w:t>の</w:t>
      </w:r>
      <w:r w:rsidRPr="000E0D75">
        <w:rPr>
          <w:rFonts w:hint="eastAsia"/>
          <w:color w:val="000000" w:themeColor="text1"/>
          <w:szCs w:val="21"/>
        </w:rPr>
        <w:t>決定</w:t>
      </w:r>
      <w:r w:rsidR="004151E5" w:rsidRPr="000E0D75">
        <w:rPr>
          <w:rFonts w:hint="eastAsia"/>
          <w:color w:val="000000" w:themeColor="text1"/>
          <w:szCs w:val="21"/>
        </w:rPr>
        <w:t>及び通知</w:t>
      </w:r>
      <w:r w:rsidRPr="000E0D75">
        <w:rPr>
          <w:rFonts w:hint="eastAsia"/>
          <w:color w:val="000000" w:themeColor="text1"/>
          <w:szCs w:val="21"/>
        </w:rPr>
        <w:t>）</w:t>
      </w:r>
    </w:p>
    <w:p w14:paraId="22172287" w14:textId="3EAAEA36"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第７条　知事は、前条の申請があったときは、その内容を審査し、補助金を交付</w:t>
      </w:r>
      <w:r w:rsidR="004151E5" w:rsidRPr="000E0D75">
        <w:rPr>
          <w:rFonts w:hint="eastAsia"/>
          <w:color w:val="000000" w:themeColor="text1"/>
          <w:szCs w:val="21"/>
        </w:rPr>
        <w:t>することが適当</w:t>
      </w:r>
      <w:r w:rsidRPr="000E0D75">
        <w:rPr>
          <w:rFonts w:hint="eastAsia"/>
          <w:color w:val="000000" w:themeColor="text1"/>
          <w:szCs w:val="21"/>
        </w:rPr>
        <w:t>と認め</w:t>
      </w:r>
      <w:r w:rsidR="004151E5" w:rsidRPr="000E0D75">
        <w:rPr>
          <w:rFonts w:hint="eastAsia"/>
          <w:color w:val="000000" w:themeColor="text1"/>
          <w:szCs w:val="21"/>
        </w:rPr>
        <w:t>る</w:t>
      </w:r>
      <w:r w:rsidRPr="000E0D75">
        <w:rPr>
          <w:rFonts w:hint="eastAsia"/>
          <w:color w:val="000000" w:themeColor="text1"/>
          <w:szCs w:val="21"/>
        </w:rPr>
        <w:t>ときは、規則第５条の規定により補助金の交付</w:t>
      </w:r>
      <w:r w:rsidR="004A708C" w:rsidRPr="000E0D75">
        <w:rPr>
          <w:rFonts w:hint="eastAsia"/>
          <w:color w:val="000000" w:themeColor="text1"/>
          <w:szCs w:val="21"/>
        </w:rPr>
        <w:t>の</w:t>
      </w:r>
      <w:r w:rsidRPr="000E0D75">
        <w:rPr>
          <w:rFonts w:hint="eastAsia"/>
          <w:color w:val="000000" w:themeColor="text1"/>
          <w:szCs w:val="21"/>
        </w:rPr>
        <w:t>決定を行い、補助事業者に</w:t>
      </w:r>
      <w:r w:rsidR="0000513F" w:rsidRPr="000E0D75">
        <w:rPr>
          <w:rFonts w:hint="eastAsia"/>
          <w:color w:val="000000" w:themeColor="text1"/>
          <w:szCs w:val="21"/>
        </w:rPr>
        <w:t>通知</w:t>
      </w:r>
      <w:r w:rsidRPr="000E0D75">
        <w:rPr>
          <w:rFonts w:hint="eastAsia"/>
          <w:color w:val="000000" w:themeColor="text1"/>
          <w:szCs w:val="21"/>
        </w:rPr>
        <w:t>するものとする。</w:t>
      </w:r>
    </w:p>
    <w:p w14:paraId="04756B31" w14:textId="5CAAE170" w:rsidR="004151E5" w:rsidRPr="000E0D75" w:rsidRDefault="004151E5" w:rsidP="00E82354">
      <w:pPr>
        <w:ind w:left="210" w:hangingChars="100" w:hanging="210"/>
        <w:rPr>
          <w:color w:val="000000" w:themeColor="text1"/>
          <w:szCs w:val="21"/>
        </w:rPr>
      </w:pPr>
    </w:p>
    <w:p w14:paraId="18A9EE3D" w14:textId="77777777" w:rsidR="00CF201B" w:rsidRPr="000E0D75" w:rsidRDefault="00CF201B" w:rsidP="00E82354">
      <w:pPr>
        <w:rPr>
          <w:szCs w:val="21"/>
        </w:rPr>
      </w:pPr>
      <w:r w:rsidRPr="000E0D75">
        <w:rPr>
          <w:rFonts w:hint="eastAsia"/>
          <w:szCs w:val="21"/>
        </w:rPr>
        <w:t>（補助金の交付の条件）</w:t>
      </w:r>
    </w:p>
    <w:p w14:paraId="00323E93" w14:textId="77777777" w:rsidR="004A708C" w:rsidRPr="000E0D75" w:rsidRDefault="00CF201B" w:rsidP="004A708C">
      <w:pPr>
        <w:rPr>
          <w:szCs w:val="21"/>
        </w:rPr>
      </w:pPr>
      <w:r w:rsidRPr="000E0D75">
        <w:rPr>
          <w:rFonts w:hint="eastAsia"/>
          <w:szCs w:val="21"/>
        </w:rPr>
        <w:t>第８条　規則第６条第２項の規定により付する条件は、次のとおりとする。</w:t>
      </w:r>
    </w:p>
    <w:p w14:paraId="576B4771" w14:textId="77777777" w:rsidR="004A708C" w:rsidRPr="000E0D75" w:rsidRDefault="00CF201B" w:rsidP="004A708C">
      <w:pPr>
        <w:ind w:leftChars="100" w:left="630" w:hangingChars="200" w:hanging="420"/>
        <w:rPr>
          <w:szCs w:val="21"/>
        </w:rPr>
      </w:pPr>
      <w:r w:rsidRPr="000E0D75">
        <w:rPr>
          <w:rFonts w:hint="eastAsia"/>
          <w:szCs w:val="21"/>
        </w:rPr>
        <w:t>（１）補助事業者は、補助事業に係る収入及び支出を記録した帳簿を備え、経理の状況を常に明確にし、補助事業に関する全ての関係書類とともに補助事業の完了した日の属する年度の翌年度から起算して５年間保存すること。</w:t>
      </w:r>
    </w:p>
    <w:p w14:paraId="4518C382" w14:textId="687479A3" w:rsidR="00CF201B" w:rsidRPr="000E0D75" w:rsidRDefault="00CF201B" w:rsidP="004A708C">
      <w:pPr>
        <w:ind w:leftChars="100" w:left="420" w:hangingChars="100" w:hanging="210"/>
        <w:rPr>
          <w:szCs w:val="21"/>
        </w:rPr>
      </w:pPr>
      <w:r w:rsidRPr="000E0D75">
        <w:rPr>
          <w:rFonts w:hint="eastAsia"/>
          <w:szCs w:val="21"/>
        </w:rPr>
        <w:t>（２）補助事業者は、補助事業に関して調査又は報告等を求められたときは、これに従うこと。</w:t>
      </w:r>
    </w:p>
    <w:p w14:paraId="3825FBC0" w14:textId="648D300F" w:rsidR="00010C48" w:rsidRPr="000E0D75" w:rsidRDefault="00010C48" w:rsidP="00E82354">
      <w:pPr>
        <w:rPr>
          <w:color w:val="000000" w:themeColor="text1"/>
          <w:szCs w:val="21"/>
        </w:rPr>
      </w:pPr>
    </w:p>
    <w:p w14:paraId="14693B92" w14:textId="77777777" w:rsidR="00010C48" w:rsidRPr="000E0D75" w:rsidRDefault="00010C48" w:rsidP="00E82354">
      <w:pPr>
        <w:rPr>
          <w:color w:val="000000" w:themeColor="text1"/>
          <w:szCs w:val="21"/>
        </w:rPr>
      </w:pPr>
      <w:r w:rsidRPr="000E0D75">
        <w:rPr>
          <w:rFonts w:hint="eastAsia"/>
          <w:color w:val="000000" w:themeColor="text1"/>
          <w:szCs w:val="21"/>
        </w:rPr>
        <w:t>（補助事業の変更等）</w:t>
      </w:r>
    </w:p>
    <w:p w14:paraId="241EF9B4" w14:textId="1578EA65"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w:t>
      </w:r>
      <w:r w:rsidR="00CF201B" w:rsidRPr="000E0D75">
        <w:rPr>
          <w:rFonts w:hint="eastAsia"/>
          <w:color w:val="000000" w:themeColor="text1"/>
          <w:szCs w:val="21"/>
        </w:rPr>
        <w:t>９</w:t>
      </w:r>
      <w:r w:rsidRPr="000E0D75">
        <w:rPr>
          <w:rFonts w:hint="eastAsia"/>
          <w:color w:val="000000" w:themeColor="text1"/>
          <w:szCs w:val="21"/>
        </w:rPr>
        <w:t>条　補助事業に要する経費の配分の変更又は補助事業の内容の変更をしようとする補助事業者は、規則第６条第１項第１号又は第２号の規定により、</w:t>
      </w:r>
      <w:r w:rsidR="005A1716"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年大阪・関</w:t>
      </w:r>
      <w:r w:rsidR="00C73FE5" w:rsidRPr="000E0D75">
        <w:rPr>
          <w:rFonts w:hint="eastAsia"/>
          <w:color w:val="000000" w:themeColor="text1"/>
          <w:szCs w:val="21"/>
        </w:rPr>
        <w:t>西万博地域連携イベント開催支援事業変更承認申請書（様式第２</w:t>
      </w:r>
      <w:r w:rsidRPr="000E0D75">
        <w:rPr>
          <w:rFonts w:hint="eastAsia"/>
          <w:color w:val="000000" w:themeColor="text1"/>
          <w:szCs w:val="21"/>
        </w:rPr>
        <w:t>号）を知事に提出し、その承認を受けなければならない。</w:t>
      </w:r>
      <w:r w:rsidR="004151E5" w:rsidRPr="000E0D75">
        <w:rPr>
          <w:rFonts w:hint="eastAsia"/>
          <w:color w:val="000000" w:themeColor="text1"/>
          <w:szCs w:val="21"/>
        </w:rPr>
        <w:t>ただし、補助対象経費の２０％以内での経費</w:t>
      </w:r>
      <w:r w:rsidR="004151E5" w:rsidRPr="004A54A0">
        <w:rPr>
          <w:rFonts w:hint="eastAsia"/>
          <w:szCs w:val="21"/>
        </w:rPr>
        <w:t>の</w:t>
      </w:r>
      <w:r w:rsidR="0056120D" w:rsidRPr="004A54A0">
        <w:rPr>
          <w:rFonts w:hint="eastAsia"/>
          <w:szCs w:val="21"/>
        </w:rPr>
        <w:t>配分の</w:t>
      </w:r>
      <w:r w:rsidR="004151E5" w:rsidRPr="000E0D75">
        <w:rPr>
          <w:rFonts w:hint="eastAsia"/>
          <w:color w:val="000000" w:themeColor="text1"/>
          <w:szCs w:val="21"/>
        </w:rPr>
        <w:t>変更、事業目的及び事業の基本的部分に関係のない細部の変更については、この限りではない。</w:t>
      </w:r>
    </w:p>
    <w:p w14:paraId="535E2191" w14:textId="1AED021B" w:rsidR="00010C48" w:rsidRPr="000E0D75" w:rsidRDefault="00010C48" w:rsidP="00E82354">
      <w:pPr>
        <w:ind w:left="141" w:hangingChars="67" w:hanging="141"/>
        <w:rPr>
          <w:color w:val="000000" w:themeColor="text1"/>
          <w:szCs w:val="21"/>
        </w:rPr>
      </w:pPr>
      <w:r w:rsidRPr="000E0D75">
        <w:rPr>
          <w:rFonts w:hint="eastAsia"/>
          <w:color w:val="000000" w:themeColor="text1"/>
          <w:szCs w:val="21"/>
        </w:rPr>
        <w:t>２　補助事業を中止又は廃止しようとする補助事業者は、規則第６</w:t>
      </w:r>
      <w:r w:rsidR="00617691" w:rsidRPr="000E0D75">
        <w:rPr>
          <w:rFonts w:hint="eastAsia"/>
          <w:color w:val="000000" w:themeColor="text1"/>
          <w:szCs w:val="21"/>
        </w:rPr>
        <w:t>条第１項第３号の規定により、</w:t>
      </w:r>
      <w:r w:rsidR="00822C1B" w:rsidRPr="000E0D75">
        <w:rPr>
          <w:rFonts w:hint="eastAsia"/>
          <w:color w:val="000000" w:themeColor="text1"/>
          <w:szCs w:val="21"/>
        </w:rPr>
        <w:t>大阪府２０２５年大阪・関西万博地域連携イベント開催支援</w:t>
      </w:r>
      <w:r w:rsidR="00617691" w:rsidRPr="000E0D75">
        <w:rPr>
          <w:rFonts w:hint="eastAsia"/>
          <w:color w:val="000000" w:themeColor="text1"/>
          <w:szCs w:val="21"/>
        </w:rPr>
        <w:t>事業中止（廃止）承認申請書（様式第３</w:t>
      </w:r>
      <w:r w:rsidRPr="000E0D75">
        <w:rPr>
          <w:rFonts w:hint="eastAsia"/>
          <w:color w:val="000000" w:themeColor="text1"/>
          <w:szCs w:val="21"/>
        </w:rPr>
        <w:t>号）を知事に提出し、承認を受けなければならない。</w:t>
      </w:r>
    </w:p>
    <w:p w14:paraId="71008DC4" w14:textId="77777777" w:rsidR="00010C48" w:rsidRPr="000E0D75" w:rsidRDefault="00010C48" w:rsidP="00E82354">
      <w:pPr>
        <w:rPr>
          <w:color w:val="000000" w:themeColor="text1"/>
          <w:szCs w:val="21"/>
        </w:rPr>
      </w:pPr>
    </w:p>
    <w:p w14:paraId="3D4B9A5B" w14:textId="77777777" w:rsidR="00010C48" w:rsidRPr="000E0D75" w:rsidRDefault="00010C48" w:rsidP="00E82354">
      <w:pPr>
        <w:rPr>
          <w:color w:val="000000" w:themeColor="text1"/>
          <w:szCs w:val="21"/>
        </w:rPr>
      </w:pPr>
      <w:r w:rsidRPr="000E0D75">
        <w:rPr>
          <w:rFonts w:hint="eastAsia"/>
          <w:color w:val="000000" w:themeColor="text1"/>
          <w:szCs w:val="21"/>
        </w:rPr>
        <w:t>（補助金の交付の申請の取下げ）</w:t>
      </w:r>
    </w:p>
    <w:p w14:paraId="186D5C2B" w14:textId="4468C6ED"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w:t>
      </w:r>
      <w:r w:rsidR="00CF201B" w:rsidRPr="000E0D75">
        <w:rPr>
          <w:rFonts w:hint="eastAsia"/>
          <w:color w:val="000000" w:themeColor="text1"/>
          <w:szCs w:val="21"/>
        </w:rPr>
        <w:t>１０</w:t>
      </w:r>
      <w:r w:rsidRPr="000E0D75">
        <w:rPr>
          <w:rFonts w:hint="eastAsia"/>
          <w:color w:val="000000" w:themeColor="text1"/>
          <w:szCs w:val="21"/>
        </w:rPr>
        <w:t xml:space="preserve">条　</w:t>
      </w:r>
      <w:r w:rsidR="00504521" w:rsidRPr="000E0D75">
        <w:rPr>
          <w:rFonts w:hint="eastAsia"/>
          <w:color w:val="000000" w:themeColor="text1"/>
          <w:szCs w:val="21"/>
        </w:rPr>
        <w:t>補助金の交付の申請を取り下げようとする</w:t>
      </w:r>
      <w:r w:rsidR="00E43A7A" w:rsidRPr="000E0D75">
        <w:rPr>
          <w:rFonts w:hint="eastAsia"/>
          <w:color w:val="000000" w:themeColor="text1"/>
          <w:szCs w:val="21"/>
        </w:rPr>
        <w:t>補</w:t>
      </w:r>
      <w:r w:rsidR="00CB5F5B" w:rsidRPr="000E0D75">
        <w:rPr>
          <w:rFonts w:hint="eastAsia"/>
          <w:color w:val="000000" w:themeColor="text1"/>
          <w:szCs w:val="21"/>
        </w:rPr>
        <w:t>助事業者</w:t>
      </w:r>
      <w:r w:rsidRPr="000E0D75">
        <w:rPr>
          <w:rFonts w:hint="eastAsia"/>
          <w:color w:val="000000" w:themeColor="text1"/>
          <w:szCs w:val="21"/>
        </w:rPr>
        <w:t>は、第７条の規定による通知を受け取った日から起算して１５日以内に、</w:t>
      </w:r>
      <w:r w:rsidR="00822C1B"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年大阪・関西万</w:t>
      </w:r>
      <w:r w:rsidR="00617691" w:rsidRPr="000E0D75">
        <w:rPr>
          <w:rFonts w:hint="eastAsia"/>
          <w:color w:val="000000" w:themeColor="text1"/>
          <w:szCs w:val="21"/>
        </w:rPr>
        <w:t>博地域連携イベント開催支援事業補助金交付申請取下申請書（様式第４</w:t>
      </w:r>
      <w:r w:rsidRPr="000E0D75">
        <w:rPr>
          <w:rFonts w:hint="eastAsia"/>
          <w:color w:val="000000" w:themeColor="text1"/>
          <w:szCs w:val="21"/>
        </w:rPr>
        <w:t>号）を、知事に提出しなければならない。</w:t>
      </w:r>
    </w:p>
    <w:p w14:paraId="335937C9" w14:textId="39070A41" w:rsidR="00ED37FE" w:rsidRPr="000E0D75" w:rsidRDefault="00010C48" w:rsidP="00E82354">
      <w:pPr>
        <w:ind w:left="210" w:hangingChars="100" w:hanging="210"/>
        <w:rPr>
          <w:color w:val="000000" w:themeColor="text1"/>
          <w:szCs w:val="21"/>
        </w:rPr>
      </w:pPr>
      <w:r w:rsidRPr="000E0D75">
        <w:rPr>
          <w:rFonts w:hint="eastAsia"/>
          <w:color w:val="000000" w:themeColor="text1"/>
          <w:szCs w:val="21"/>
        </w:rPr>
        <w:t>２　前項の規定による取下申請書の提出があったときは、当該申請に係る補助金の交付の決定はなかったものとみなす。</w:t>
      </w:r>
    </w:p>
    <w:p w14:paraId="00BDEA6C" w14:textId="77777777" w:rsidR="00ED37FE" w:rsidRPr="000E0D75" w:rsidRDefault="00ED37FE" w:rsidP="00E82354">
      <w:pPr>
        <w:rPr>
          <w:color w:val="000000" w:themeColor="text1"/>
          <w:szCs w:val="21"/>
        </w:rPr>
      </w:pPr>
    </w:p>
    <w:p w14:paraId="0878FE9B" w14:textId="77777777" w:rsidR="00010C48" w:rsidRPr="000E0D75" w:rsidRDefault="00010C48" w:rsidP="00E82354">
      <w:pPr>
        <w:rPr>
          <w:color w:val="000000" w:themeColor="text1"/>
          <w:szCs w:val="21"/>
        </w:rPr>
      </w:pPr>
      <w:r w:rsidRPr="000E0D75">
        <w:rPr>
          <w:rFonts w:hint="eastAsia"/>
          <w:color w:val="000000" w:themeColor="text1"/>
          <w:szCs w:val="21"/>
        </w:rPr>
        <w:lastRenderedPageBreak/>
        <w:t>（実績報告）</w:t>
      </w:r>
    </w:p>
    <w:p w14:paraId="24CC3D27" w14:textId="562317D5" w:rsidR="00010C48" w:rsidRPr="000E0D75" w:rsidRDefault="00010C48"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１</w:t>
      </w:r>
      <w:r w:rsidRPr="000E0D75">
        <w:rPr>
          <w:rFonts w:hint="eastAsia"/>
          <w:color w:val="000000" w:themeColor="text1"/>
          <w:szCs w:val="21"/>
        </w:rPr>
        <w:t xml:space="preserve">条　</w:t>
      </w:r>
      <w:r w:rsidR="004C0D62" w:rsidRPr="000E0D75">
        <w:rPr>
          <w:rFonts w:hint="eastAsia"/>
          <w:color w:val="000000" w:themeColor="text1"/>
          <w:szCs w:val="21"/>
        </w:rPr>
        <w:t>規則第１２条の規定による報告は、</w:t>
      </w:r>
      <w:r w:rsidR="00822C1B" w:rsidRPr="000E0D75">
        <w:rPr>
          <w:rFonts w:hint="eastAsia"/>
          <w:color w:val="000000" w:themeColor="text1"/>
          <w:szCs w:val="21"/>
        </w:rPr>
        <w:t>大阪府</w:t>
      </w:r>
      <w:r w:rsidR="004C0D62" w:rsidRPr="000E0D75">
        <w:rPr>
          <w:rFonts w:hint="eastAsia"/>
          <w:color w:val="000000" w:themeColor="text1"/>
          <w:szCs w:val="21"/>
        </w:rPr>
        <w:t>２０２５年大阪・関西万博地域連携イベント開催支援事業実績報告書（様式第５号）を</w:t>
      </w:r>
      <w:r w:rsidRPr="000E0D75">
        <w:rPr>
          <w:rFonts w:hint="eastAsia"/>
          <w:color w:val="000000" w:themeColor="text1"/>
          <w:szCs w:val="21"/>
        </w:rPr>
        <w:t>、補助事業が完了した日</w:t>
      </w:r>
      <w:r w:rsidR="004C0D62" w:rsidRPr="000E0D75">
        <w:rPr>
          <w:rFonts w:hint="eastAsia"/>
          <w:color w:val="000000" w:themeColor="text1"/>
          <w:szCs w:val="21"/>
        </w:rPr>
        <w:t>の翌日</w:t>
      </w:r>
      <w:r w:rsidRPr="000E0D75">
        <w:rPr>
          <w:rFonts w:hint="eastAsia"/>
          <w:color w:val="000000" w:themeColor="text1"/>
          <w:szCs w:val="21"/>
        </w:rPr>
        <w:t>から起算して３０日以内又は</w:t>
      </w:r>
      <w:r w:rsidR="00E55FF1" w:rsidRPr="000E0D75">
        <w:rPr>
          <w:rFonts w:hint="eastAsia"/>
          <w:color w:val="000000" w:themeColor="text1"/>
          <w:szCs w:val="21"/>
        </w:rPr>
        <w:t>補助事業の完了した</w:t>
      </w:r>
      <w:r w:rsidRPr="000E0D75">
        <w:rPr>
          <w:rFonts w:hint="eastAsia"/>
          <w:color w:val="000000" w:themeColor="text1"/>
          <w:szCs w:val="21"/>
        </w:rPr>
        <w:t>日の属する年度の翌年度の４月</w:t>
      </w:r>
      <w:r w:rsidR="0056120D" w:rsidRPr="004A54A0">
        <w:rPr>
          <w:rFonts w:hint="eastAsia"/>
          <w:szCs w:val="21"/>
        </w:rPr>
        <w:t>３</w:t>
      </w:r>
      <w:r w:rsidR="00CB5F5B" w:rsidRPr="004A54A0">
        <w:rPr>
          <w:rFonts w:hint="eastAsia"/>
          <w:szCs w:val="21"/>
        </w:rPr>
        <w:t>０</w:t>
      </w:r>
      <w:r w:rsidRPr="004A54A0">
        <w:rPr>
          <w:rFonts w:hint="eastAsia"/>
          <w:szCs w:val="21"/>
        </w:rPr>
        <w:t>日</w:t>
      </w:r>
      <w:r w:rsidRPr="000E0D75">
        <w:rPr>
          <w:rFonts w:hint="eastAsia"/>
          <w:color w:val="000000" w:themeColor="text1"/>
          <w:szCs w:val="21"/>
        </w:rPr>
        <w:t>のいずれか早い日までに</w:t>
      </w:r>
      <w:r w:rsidR="00E55FF1" w:rsidRPr="000E0D75">
        <w:rPr>
          <w:rFonts w:hint="eastAsia"/>
          <w:color w:val="000000" w:themeColor="text1"/>
          <w:szCs w:val="21"/>
        </w:rPr>
        <w:t>、</w:t>
      </w:r>
      <w:r w:rsidRPr="000E0D75">
        <w:rPr>
          <w:rFonts w:hint="eastAsia"/>
          <w:color w:val="000000" w:themeColor="text1"/>
          <w:szCs w:val="21"/>
        </w:rPr>
        <w:t>知事に提出</w:t>
      </w:r>
      <w:r w:rsidR="00E55FF1" w:rsidRPr="000E0D75">
        <w:rPr>
          <w:rFonts w:hint="eastAsia"/>
          <w:color w:val="000000" w:themeColor="text1"/>
          <w:szCs w:val="21"/>
        </w:rPr>
        <w:t>することにより行われ</w:t>
      </w:r>
      <w:r w:rsidRPr="000E0D75">
        <w:rPr>
          <w:rFonts w:hint="eastAsia"/>
          <w:color w:val="000000" w:themeColor="text1"/>
          <w:szCs w:val="21"/>
        </w:rPr>
        <w:t>なければならない。</w:t>
      </w:r>
    </w:p>
    <w:p w14:paraId="5A451078" w14:textId="3B8F378E" w:rsidR="00865B56" w:rsidRPr="000E0D75" w:rsidRDefault="00865B56" w:rsidP="00E82354">
      <w:pPr>
        <w:ind w:left="210" w:hangingChars="100" w:hanging="210"/>
        <w:rPr>
          <w:color w:val="000000" w:themeColor="text1"/>
          <w:szCs w:val="21"/>
        </w:rPr>
      </w:pPr>
      <w:r w:rsidRPr="000E0D75">
        <w:rPr>
          <w:rFonts w:hint="eastAsia"/>
          <w:color w:val="000000" w:themeColor="text1"/>
          <w:szCs w:val="21"/>
        </w:rPr>
        <w:t>２　前項の規定による実績報告書には、</w:t>
      </w:r>
      <w:r w:rsidRPr="00952997">
        <w:rPr>
          <w:rFonts w:hint="eastAsia"/>
          <w:szCs w:val="21"/>
        </w:rPr>
        <w:t>別表</w:t>
      </w:r>
      <w:r w:rsidR="00952997" w:rsidRPr="00952997">
        <w:rPr>
          <w:rFonts w:hint="eastAsia"/>
          <w:szCs w:val="21"/>
        </w:rPr>
        <w:t>４</w:t>
      </w:r>
      <w:r w:rsidRPr="000E0D75">
        <w:rPr>
          <w:rFonts w:hint="eastAsia"/>
          <w:color w:val="000000" w:themeColor="text1"/>
          <w:szCs w:val="21"/>
        </w:rPr>
        <w:t>に定める書類を添付しなければならない。</w:t>
      </w:r>
    </w:p>
    <w:p w14:paraId="27D577E4" w14:textId="7C99996B" w:rsidR="00E2667F" w:rsidRPr="000E0D75" w:rsidRDefault="00E2667F" w:rsidP="00E82354">
      <w:pPr>
        <w:widowControl/>
        <w:jc w:val="left"/>
        <w:rPr>
          <w:color w:val="000000" w:themeColor="text1"/>
          <w:szCs w:val="21"/>
        </w:rPr>
      </w:pPr>
    </w:p>
    <w:p w14:paraId="39598F74" w14:textId="2A9B6DF1" w:rsidR="00CB5F5B" w:rsidRPr="000E0D75" w:rsidRDefault="00CB5F5B" w:rsidP="00E82354">
      <w:pPr>
        <w:rPr>
          <w:color w:val="000000" w:themeColor="text1"/>
          <w:szCs w:val="21"/>
        </w:rPr>
      </w:pPr>
      <w:r w:rsidRPr="000E0D75">
        <w:rPr>
          <w:rFonts w:hint="eastAsia"/>
          <w:color w:val="000000" w:themeColor="text1"/>
          <w:szCs w:val="21"/>
        </w:rPr>
        <w:t>（補助金の額の確定）</w:t>
      </w:r>
    </w:p>
    <w:p w14:paraId="358F1662" w14:textId="5ECB37BA"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２</w:t>
      </w:r>
      <w:r w:rsidRPr="000E0D75">
        <w:rPr>
          <w:rFonts w:hint="eastAsia"/>
          <w:color w:val="000000" w:themeColor="text1"/>
          <w:szCs w:val="21"/>
        </w:rPr>
        <w:t>条　知事は、前条の規定による報告を受けた</w:t>
      </w:r>
      <w:r w:rsidR="00E55FF1" w:rsidRPr="000E0D75">
        <w:rPr>
          <w:rFonts w:hint="eastAsia"/>
          <w:color w:val="000000" w:themeColor="text1"/>
          <w:szCs w:val="21"/>
        </w:rPr>
        <w:t>とき</w:t>
      </w:r>
      <w:r w:rsidRPr="000E0D75">
        <w:rPr>
          <w:rFonts w:hint="eastAsia"/>
          <w:color w:val="000000" w:themeColor="text1"/>
          <w:szCs w:val="21"/>
        </w:rPr>
        <w:t>は、</w:t>
      </w:r>
      <w:r w:rsidR="00E55FF1" w:rsidRPr="000E0D75">
        <w:rPr>
          <w:rFonts w:hint="eastAsia"/>
          <w:color w:val="000000" w:themeColor="text1"/>
          <w:szCs w:val="21"/>
        </w:rPr>
        <w:t>その内容に関する審査及び</w:t>
      </w:r>
      <w:r w:rsidRPr="000E0D75">
        <w:rPr>
          <w:rFonts w:hint="eastAsia"/>
          <w:color w:val="000000" w:themeColor="text1"/>
          <w:szCs w:val="21"/>
        </w:rPr>
        <w:t>必要に応じ</w:t>
      </w:r>
      <w:r w:rsidR="00E55FF1" w:rsidRPr="000E0D75">
        <w:rPr>
          <w:rFonts w:hint="eastAsia"/>
          <w:color w:val="000000" w:themeColor="text1"/>
          <w:szCs w:val="21"/>
        </w:rPr>
        <w:t>て行う</w:t>
      </w:r>
      <w:r w:rsidRPr="000E0D75">
        <w:rPr>
          <w:rFonts w:hint="eastAsia"/>
          <w:color w:val="000000" w:themeColor="text1"/>
          <w:szCs w:val="21"/>
        </w:rPr>
        <w:t>現地調査</w:t>
      </w:r>
      <w:r w:rsidR="00E55FF1" w:rsidRPr="000E0D75">
        <w:rPr>
          <w:rFonts w:hint="eastAsia"/>
          <w:color w:val="000000" w:themeColor="text1"/>
          <w:szCs w:val="21"/>
        </w:rPr>
        <w:t>等により</w:t>
      </w:r>
      <w:r w:rsidRPr="000E0D75">
        <w:rPr>
          <w:rFonts w:hint="eastAsia"/>
          <w:color w:val="000000" w:themeColor="text1"/>
          <w:szCs w:val="21"/>
        </w:rPr>
        <w:t>、その報告に係る補助事業の成果が</w:t>
      </w:r>
      <w:r w:rsidR="00E55FF1" w:rsidRPr="000E0D75">
        <w:rPr>
          <w:rFonts w:hint="eastAsia"/>
          <w:color w:val="000000" w:themeColor="text1"/>
          <w:szCs w:val="21"/>
        </w:rPr>
        <w:t>補助金の</w:t>
      </w:r>
      <w:r w:rsidRPr="000E0D75">
        <w:rPr>
          <w:rFonts w:hint="eastAsia"/>
          <w:color w:val="000000" w:themeColor="text1"/>
          <w:szCs w:val="21"/>
        </w:rPr>
        <w:t>交付</w:t>
      </w:r>
      <w:r w:rsidR="00E55FF1" w:rsidRPr="000E0D75">
        <w:rPr>
          <w:rFonts w:hint="eastAsia"/>
          <w:color w:val="000000" w:themeColor="text1"/>
          <w:szCs w:val="21"/>
        </w:rPr>
        <w:t>の決定の内容及びこれに付した条件に適合するかを確認し、</w:t>
      </w:r>
      <w:r w:rsidRPr="000E0D75">
        <w:rPr>
          <w:rFonts w:hint="eastAsia"/>
          <w:color w:val="000000" w:themeColor="text1"/>
          <w:szCs w:val="21"/>
        </w:rPr>
        <w:t>適合すると認めたときは、交付すべき補助金の額を確定し、</w:t>
      </w:r>
      <w:r w:rsidR="0000513F" w:rsidRPr="000E0D75">
        <w:rPr>
          <w:rFonts w:hint="eastAsia"/>
          <w:color w:val="000000" w:themeColor="text1"/>
          <w:szCs w:val="21"/>
        </w:rPr>
        <w:t>補助事業者に通知</w:t>
      </w:r>
      <w:r w:rsidRPr="000E0D75">
        <w:rPr>
          <w:rFonts w:hint="eastAsia"/>
          <w:color w:val="000000" w:themeColor="text1"/>
          <w:szCs w:val="21"/>
        </w:rPr>
        <w:t>するものとする。</w:t>
      </w:r>
    </w:p>
    <w:p w14:paraId="7D86155D" w14:textId="77777777" w:rsidR="00CB5F5B" w:rsidRPr="000E0D75" w:rsidRDefault="00CB5F5B" w:rsidP="00E82354">
      <w:pPr>
        <w:rPr>
          <w:color w:val="000000" w:themeColor="text1"/>
          <w:szCs w:val="21"/>
        </w:rPr>
      </w:pPr>
    </w:p>
    <w:p w14:paraId="1BEE9EDA" w14:textId="77777777" w:rsidR="00CB5F5B" w:rsidRPr="000E0D75" w:rsidRDefault="00CB5F5B" w:rsidP="00E82354">
      <w:pPr>
        <w:rPr>
          <w:color w:val="000000" w:themeColor="text1"/>
          <w:szCs w:val="21"/>
        </w:rPr>
      </w:pPr>
      <w:r w:rsidRPr="000E0D75">
        <w:rPr>
          <w:rFonts w:hint="eastAsia"/>
          <w:color w:val="000000" w:themeColor="text1"/>
          <w:szCs w:val="21"/>
        </w:rPr>
        <w:t>（補助金の交付）</w:t>
      </w:r>
    </w:p>
    <w:p w14:paraId="2C50D3A9" w14:textId="48F46A9A"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３</w:t>
      </w:r>
      <w:r w:rsidRPr="000E0D75">
        <w:rPr>
          <w:rFonts w:hint="eastAsia"/>
          <w:color w:val="000000" w:themeColor="text1"/>
          <w:szCs w:val="21"/>
        </w:rPr>
        <w:t>条　知事は、前条による補助金の額の確定後、当該補助金を補助事業者に交付するものとする。</w:t>
      </w:r>
    </w:p>
    <w:p w14:paraId="33D4B24B" w14:textId="07C62B3B"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２　前項の規定によ</w:t>
      </w:r>
      <w:r w:rsidR="00651D41" w:rsidRPr="000E0D75">
        <w:rPr>
          <w:rFonts w:hint="eastAsia"/>
          <w:color w:val="000000" w:themeColor="text1"/>
          <w:szCs w:val="21"/>
        </w:rPr>
        <w:t>る</w:t>
      </w:r>
      <w:r w:rsidRPr="000E0D75">
        <w:rPr>
          <w:rFonts w:hint="eastAsia"/>
          <w:color w:val="000000" w:themeColor="text1"/>
          <w:szCs w:val="21"/>
        </w:rPr>
        <w:t>補助金の交付を受けようとする</w:t>
      </w:r>
      <w:r w:rsidR="00CB764A" w:rsidRPr="000E0D75">
        <w:rPr>
          <w:rFonts w:hint="eastAsia"/>
          <w:color w:val="000000" w:themeColor="text1"/>
          <w:szCs w:val="21"/>
        </w:rPr>
        <w:t>補助事業者は、</w:t>
      </w:r>
      <w:r w:rsidRPr="000E0D75">
        <w:rPr>
          <w:rFonts w:hint="eastAsia"/>
          <w:color w:val="000000" w:themeColor="text1"/>
          <w:szCs w:val="21"/>
        </w:rPr>
        <w:t>前条の規定による通知を受け取った日以後速やかに</w:t>
      </w:r>
      <w:r w:rsidR="00822C1B" w:rsidRPr="000E0D75">
        <w:rPr>
          <w:rFonts w:hint="eastAsia"/>
          <w:color w:val="000000" w:themeColor="text1"/>
          <w:szCs w:val="21"/>
        </w:rPr>
        <w:t>大阪府</w:t>
      </w:r>
      <w:r w:rsidR="0090727B" w:rsidRPr="000E0D75">
        <w:rPr>
          <w:rFonts w:hint="eastAsia"/>
          <w:color w:val="000000" w:themeColor="text1"/>
          <w:szCs w:val="21"/>
        </w:rPr>
        <w:t>２０２５</w:t>
      </w:r>
      <w:r w:rsidRPr="000E0D75">
        <w:rPr>
          <w:rFonts w:hint="eastAsia"/>
          <w:color w:val="000000" w:themeColor="text1"/>
          <w:szCs w:val="21"/>
        </w:rPr>
        <w:t>年</w:t>
      </w:r>
      <w:r w:rsidR="00617691" w:rsidRPr="000E0D75">
        <w:rPr>
          <w:rFonts w:hint="eastAsia"/>
          <w:color w:val="000000" w:themeColor="text1"/>
          <w:szCs w:val="21"/>
        </w:rPr>
        <w:t>大阪・関西万博地域連携イベント開催支援事業補助金請求書（様式第６</w:t>
      </w:r>
      <w:r w:rsidRPr="000E0D75">
        <w:rPr>
          <w:rFonts w:hint="eastAsia"/>
          <w:color w:val="000000" w:themeColor="text1"/>
          <w:szCs w:val="21"/>
        </w:rPr>
        <w:t>号）を、知事に提出しなければならない。</w:t>
      </w:r>
    </w:p>
    <w:p w14:paraId="4B6BACBA" w14:textId="77777777" w:rsidR="00CB5F5B" w:rsidRPr="000E0D75" w:rsidRDefault="00CB5F5B" w:rsidP="00E82354">
      <w:pPr>
        <w:rPr>
          <w:color w:val="000000" w:themeColor="text1"/>
          <w:szCs w:val="21"/>
        </w:rPr>
      </w:pPr>
    </w:p>
    <w:p w14:paraId="6BC69FCC" w14:textId="5E75291D" w:rsidR="00597D17" w:rsidRPr="000E0D75" w:rsidRDefault="00597D17" w:rsidP="00E82354">
      <w:pPr>
        <w:widowControl/>
        <w:jc w:val="left"/>
        <w:rPr>
          <w:color w:val="000000" w:themeColor="text1"/>
          <w:szCs w:val="21"/>
        </w:rPr>
      </w:pPr>
      <w:r w:rsidRPr="000E0D75">
        <w:rPr>
          <w:rFonts w:hint="eastAsia"/>
          <w:color w:val="000000" w:themeColor="text1"/>
          <w:szCs w:val="21"/>
        </w:rPr>
        <w:t>（財産の管理及び処分</w:t>
      </w:r>
      <w:r w:rsidR="00865B56" w:rsidRPr="000E0D75">
        <w:rPr>
          <w:rFonts w:hint="eastAsia"/>
          <w:color w:val="000000" w:themeColor="text1"/>
          <w:szCs w:val="21"/>
        </w:rPr>
        <w:t>の制限</w:t>
      </w:r>
      <w:r w:rsidRPr="000E0D75">
        <w:rPr>
          <w:rFonts w:hint="eastAsia"/>
          <w:color w:val="000000" w:themeColor="text1"/>
          <w:szCs w:val="21"/>
        </w:rPr>
        <w:t>）</w:t>
      </w:r>
    </w:p>
    <w:p w14:paraId="47B499AA" w14:textId="4E30FFAA" w:rsidR="00AC4CDD" w:rsidRPr="000E0D75" w:rsidRDefault="00597D17" w:rsidP="00E82354">
      <w:pPr>
        <w:ind w:left="210" w:hangingChars="100" w:hanging="210"/>
        <w:rPr>
          <w:color w:val="000000" w:themeColor="text1"/>
          <w:szCs w:val="21"/>
        </w:rPr>
      </w:pPr>
      <w:r w:rsidRPr="000E0D75">
        <w:rPr>
          <w:rFonts w:hint="eastAsia"/>
          <w:color w:val="000000" w:themeColor="text1"/>
          <w:szCs w:val="21"/>
        </w:rPr>
        <w:t>第１</w:t>
      </w:r>
      <w:r w:rsidR="00CF201B" w:rsidRPr="000E0D75">
        <w:rPr>
          <w:rFonts w:hint="eastAsia"/>
          <w:color w:val="000000" w:themeColor="text1"/>
          <w:szCs w:val="21"/>
        </w:rPr>
        <w:t>４</w:t>
      </w:r>
      <w:r w:rsidRPr="000E0D75">
        <w:rPr>
          <w:rFonts w:hint="eastAsia"/>
          <w:color w:val="000000" w:themeColor="text1"/>
          <w:szCs w:val="21"/>
        </w:rPr>
        <w:t xml:space="preserve">条　</w:t>
      </w:r>
      <w:r w:rsidR="00AC4CDD" w:rsidRPr="000E0D75">
        <w:rPr>
          <w:rFonts w:hint="eastAsia"/>
          <w:color w:val="000000" w:themeColor="text1"/>
          <w:szCs w:val="21"/>
        </w:rPr>
        <w:t>補助事業者は、補助事業により取得し、又は効用の増加した財産についての台帳を設け、その保管状況を明らかにするとともに、その財産を善良なる管理者の注意をもって管理し、補助金の目的に従って効果的運用を図らなければならない。</w:t>
      </w:r>
    </w:p>
    <w:p w14:paraId="7677E48C" w14:textId="7B5F0EC4" w:rsidR="00AC4CDD" w:rsidRPr="000E0D75" w:rsidRDefault="00AC4CDD" w:rsidP="00E82354">
      <w:pPr>
        <w:ind w:left="210" w:hangingChars="100" w:hanging="210"/>
        <w:rPr>
          <w:color w:val="000000" w:themeColor="text1"/>
          <w:szCs w:val="21"/>
        </w:rPr>
      </w:pPr>
      <w:r w:rsidRPr="000E0D75">
        <w:rPr>
          <w:rFonts w:hint="eastAsia"/>
          <w:color w:val="000000" w:themeColor="text1"/>
          <w:szCs w:val="21"/>
        </w:rPr>
        <w:t>２　当該財産を処分しようとするときは、あらかじめ</w:t>
      </w:r>
      <w:r w:rsidR="00822C1B" w:rsidRPr="000E0D75">
        <w:rPr>
          <w:rFonts w:hint="eastAsia"/>
          <w:color w:val="000000" w:themeColor="text1"/>
          <w:szCs w:val="21"/>
        </w:rPr>
        <w:t>大阪府</w:t>
      </w:r>
      <w:r w:rsidRPr="000E0D75">
        <w:rPr>
          <w:rFonts w:hint="eastAsia"/>
          <w:color w:val="000000" w:themeColor="text1"/>
          <w:szCs w:val="21"/>
        </w:rPr>
        <w:t>２０２５年大阪・関西万博地域連携イベント開催支援事業補助金に</w:t>
      </w:r>
      <w:r w:rsidR="00822C1B" w:rsidRPr="000E0D75">
        <w:rPr>
          <w:rFonts w:hint="eastAsia"/>
          <w:color w:val="000000" w:themeColor="text1"/>
          <w:szCs w:val="21"/>
        </w:rPr>
        <w:t>係る財産</w:t>
      </w:r>
      <w:r w:rsidRPr="000E0D75">
        <w:rPr>
          <w:rFonts w:hint="eastAsia"/>
          <w:color w:val="000000" w:themeColor="text1"/>
          <w:szCs w:val="21"/>
        </w:rPr>
        <w:t>処分承認申請書（様式第７号）を、知事に提出し、その承認を受けなければならない。ただし、減価償却資産の耐用年数等に関する省令（昭和４０年大蔵省令第１５号）に定める資産ごとの耐用年数を経過した場合は、この限りでない。</w:t>
      </w:r>
    </w:p>
    <w:p w14:paraId="4E18B8B5" w14:textId="4FB2D7DB" w:rsidR="00AC4CDD" w:rsidRPr="000E0D75" w:rsidRDefault="00AC4CDD" w:rsidP="00E82354">
      <w:pPr>
        <w:ind w:left="210" w:hangingChars="100" w:hanging="210"/>
        <w:rPr>
          <w:color w:val="000000" w:themeColor="text1"/>
          <w:szCs w:val="21"/>
        </w:rPr>
      </w:pPr>
      <w:r w:rsidRPr="000E0D75">
        <w:rPr>
          <w:rFonts w:hint="eastAsia"/>
          <w:color w:val="000000" w:themeColor="text1"/>
          <w:szCs w:val="21"/>
        </w:rPr>
        <w:t>３　知事は、前項の承認をしようとする場合において、交付した補助金のうち前項の処分時から財産処分制限期間が経過するまでの期間に相当する分を原則として返還させるとともに、さらに、当該処分により利益が生じたときは、交付した補助金額の範囲内でその利益の全部又は一部を府に納付させることができる。</w:t>
      </w:r>
    </w:p>
    <w:p w14:paraId="59566380" w14:textId="77777777" w:rsidR="00CB5F5B" w:rsidRPr="000E0D75" w:rsidRDefault="00CB5F5B" w:rsidP="00E82354">
      <w:pPr>
        <w:ind w:left="210" w:hangingChars="100" w:hanging="210"/>
        <w:rPr>
          <w:color w:val="000000" w:themeColor="text1"/>
          <w:szCs w:val="21"/>
        </w:rPr>
      </w:pPr>
    </w:p>
    <w:p w14:paraId="6233FF43" w14:textId="77777777" w:rsidR="00CB5F5B" w:rsidRPr="000E0D75" w:rsidRDefault="00CB5F5B" w:rsidP="00E82354">
      <w:pPr>
        <w:rPr>
          <w:color w:val="000000" w:themeColor="text1"/>
          <w:szCs w:val="21"/>
        </w:rPr>
      </w:pPr>
      <w:r w:rsidRPr="000E0D75">
        <w:rPr>
          <w:rFonts w:hint="eastAsia"/>
          <w:color w:val="000000" w:themeColor="text1"/>
          <w:szCs w:val="21"/>
        </w:rPr>
        <w:t>（その他）</w:t>
      </w:r>
    </w:p>
    <w:p w14:paraId="7FD49E67" w14:textId="78732999" w:rsidR="00CB5F5B" w:rsidRPr="000E0D75" w:rsidRDefault="00CB5F5B" w:rsidP="00E82354">
      <w:pPr>
        <w:ind w:left="210" w:hangingChars="100" w:hanging="210"/>
        <w:rPr>
          <w:color w:val="000000" w:themeColor="text1"/>
          <w:szCs w:val="21"/>
        </w:rPr>
      </w:pPr>
      <w:r w:rsidRPr="000E0D75">
        <w:rPr>
          <w:rFonts w:hint="eastAsia"/>
          <w:color w:val="000000" w:themeColor="text1"/>
          <w:szCs w:val="21"/>
        </w:rPr>
        <w:t>第</w:t>
      </w:r>
      <w:r w:rsidR="00865B56" w:rsidRPr="000E0D75">
        <w:rPr>
          <w:rFonts w:hint="eastAsia"/>
          <w:color w:val="000000" w:themeColor="text1"/>
          <w:szCs w:val="21"/>
        </w:rPr>
        <w:t>１５</w:t>
      </w:r>
      <w:r w:rsidRPr="000E0D75">
        <w:rPr>
          <w:rFonts w:hint="eastAsia"/>
          <w:color w:val="000000" w:themeColor="text1"/>
          <w:szCs w:val="21"/>
        </w:rPr>
        <w:t>条　この要綱に定めるもののほか、</w:t>
      </w:r>
      <w:r w:rsidR="00865B56" w:rsidRPr="000E0D75">
        <w:rPr>
          <w:rFonts w:hint="eastAsia"/>
          <w:color w:val="000000" w:themeColor="text1"/>
          <w:szCs w:val="21"/>
        </w:rPr>
        <w:t>補助金の交付について</w:t>
      </w:r>
      <w:r w:rsidRPr="000E0D75">
        <w:rPr>
          <w:rFonts w:hint="eastAsia"/>
          <w:color w:val="000000" w:themeColor="text1"/>
          <w:szCs w:val="21"/>
        </w:rPr>
        <w:t>必要な事項は、知事が別に定めるものとする。</w:t>
      </w:r>
    </w:p>
    <w:p w14:paraId="5115E569" w14:textId="403C640F" w:rsidR="00435C13" w:rsidRPr="000E0D75" w:rsidRDefault="00435C13" w:rsidP="00E82354">
      <w:pPr>
        <w:ind w:left="210" w:hangingChars="100" w:hanging="210"/>
        <w:rPr>
          <w:color w:val="000000" w:themeColor="text1"/>
          <w:szCs w:val="21"/>
        </w:rPr>
      </w:pPr>
    </w:p>
    <w:p w14:paraId="500EC99B" w14:textId="77777777" w:rsidR="00435C13" w:rsidRPr="000E0D75" w:rsidRDefault="00435C13" w:rsidP="00E82354">
      <w:pPr>
        <w:rPr>
          <w:color w:val="000000" w:themeColor="text1"/>
          <w:szCs w:val="21"/>
        </w:rPr>
      </w:pPr>
    </w:p>
    <w:p w14:paraId="0FFB4EE9" w14:textId="77777777" w:rsidR="00DB2A82" w:rsidRPr="000E0D75" w:rsidRDefault="0080498C" w:rsidP="00E82354">
      <w:pPr>
        <w:ind w:leftChars="100" w:left="210"/>
        <w:rPr>
          <w:color w:val="000000" w:themeColor="text1"/>
          <w:szCs w:val="21"/>
        </w:rPr>
      </w:pPr>
      <w:r w:rsidRPr="000E0D75">
        <w:rPr>
          <w:rFonts w:hint="eastAsia"/>
          <w:color w:val="000000" w:themeColor="text1"/>
          <w:szCs w:val="21"/>
        </w:rPr>
        <w:t>附</w:t>
      </w:r>
      <w:r w:rsidR="00CA51A7" w:rsidRPr="000E0D75">
        <w:rPr>
          <w:rFonts w:hint="eastAsia"/>
          <w:color w:val="000000" w:themeColor="text1"/>
          <w:szCs w:val="21"/>
        </w:rPr>
        <w:t xml:space="preserve">　</w:t>
      </w:r>
      <w:r w:rsidRPr="000E0D75">
        <w:rPr>
          <w:rFonts w:hint="eastAsia"/>
          <w:color w:val="000000" w:themeColor="text1"/>
          <w:szCs w:val="21"/>
        </w:rPr>
        <w:t>則</w:t>
      </w:r>
    </w:p>
    <w:p w14:paraId="53F19859" w14:textId="18E76D1D" w:rsidR="00BE739A" w:rsidRDefault="0080498C" w:rsidP="000C4FB1">
      <w:pPr>
        <w:ind w:left="210" w:hangingChars="100" w:hanging="210"/>
        <w:rPr>
          <w:color w:val="000000" w:themeColor="text1"/>
          <w:szCs w:val="21"/>
        </w:rPr>
      </w:pPr>
      <w:r w:rsidRPr="000E0D75">
        <w:rPr>
          <w:rFonts w:hint="eastAsia"/>
          <w:color w:val="000000" w:themeColor="text1"/>
          <w:szCs w:val="21"/>
        </w:rPr>
        <w:t>この要綱は、</w:t>
      </w:r>
      <w:r w:rsidR="000C4FB1">
        <w:rPr>
          <w:rFonts w:hint="eastAsia"/>
          <w:color w:val="000000" w:themeColor="text1"/>
          <w:szCs w:val="21"/>
        </w:rPr>
        <w:t>令和５年６</w:t>
      </w:r>
      <w:r w:rsidRPr="000E0D75">
        <w:rPr>
          <w:rFonts w:hint="eastAsia"/>
          <w:color w:val="000000" w:themeColor="text1"/>
          <w:szCs w:val="21"/>
        </w:rPr>
        <w:t>月</w:t>
      </w:r>
      <w:r w:rsidR="000C4FB1">
        <w:rPr>
          <w:rFonts w:hint="eastAsia"/>
          <w:color w:val="000000" w:themeColor="text1"/>
          <w:szCs w:val="21"/>
        </w:rPr>
        <w:t>５</w:t>
      </w:r>
      <w:r w:rsidRPr="000E0D75">
        <w:rPr>
          <w:rFonts w:hint="eastAsia"/>
          <w:color w:val="000000" w:themeColor="text1"/>
          <w:szCs w:val="21"/>
        </w:rPr>
        <w:t>日から施行する。</w:t>
      </w:r>
    </w:p>
    <w:p w14:paraId="0151A158" w14:textId="3963D429" w:rsidR="0003057E" w:rsidRPr="00CD0D3E" w:rsidRDefault="006F0E2C" w:rsidP="000C4FB1">
      <w:pPr>
        <w:ind w:left="210" w:hangingChars="100" w:hanging="210"/>
        <w:rPr>
          <w:szCs w:val="21"/>
        </w:rPr>
      </w:pPr>
      <w:r w:rsidRPr="00CD0D3E">
        <w:rPr>
          <w:rFonts w:hint="eastAsia"/>
          <w:szCs w:val="21"/>
        </w:rPr>
        <w:t>この要綱は、令和６年４月１</w:t>
      </w:r>
      <w:r w:rsidR="0003057E" w:rsidRPr="00CD0D3E">
        <w:rPr>
          <w:rFonts w:hint="eastAsia"/>
          <w:szCs w:val="21"/>
        </w:rPr>
        <w:t>日から施行する。</w:t>
      </w:r>
    </w:p>
    <w:p w14:paraId="67BBA40C" w14:textId="6A42BE12" w:rsidR="00FF2389" w:rsidRPr="004A54A0" w:rsidRDefault="00FF2389" w:rsidP="00E82354">
      <w:pPr>
        <w:widowControl/>
        <w:jc w:val="left"/>
        <w:rPr>
          <w:rFonts w:ascii="Century" w:eastAsia="ＭＳ 明朝" w:hAnsi="Century" w:cs="Times New Roman"/>
          <w:szCs w:val="21"/>
        </w:rPr>
      </w:pPr>
      <w:r w:rsidRPr="004A54A0">
        <w:rPr>
          <w:rFonts w:ascii="Century" w:eastAsia="ＭＳ 明朝" w:hAnsi="Century" w:cs="Times New Roman" w:hint="eastAsia"/>
          <w:szCs w:val="21"/>
        </w:rPr>
        <w:t>この要綱は、</w:t>
      </w:r>
      <w:r w:rsidRPr="002307BA">
        <w:rPr>
          <w:rFonts w:ascii="Century" w:eastAsia="ＭＳ 明朝" w:hAnsi="Century" w:cs="Times New Roman" w:hint="eastAsia"/>
          <w:szCs w:val="21"/>
        </w:rPr>
        <w:t>令和７年</w:t>
      </w:r>
      <w:r w:rsidR="002307BA" w:rsidRPr="002307BA">
        <w:rPr>
          <w:rFonts w:ascii="Century" w:eastAsia="ＭＳ 明朝" w:hAnsi="Century" w:cs="Times New Roman" w:hint="eastAsia"/>
          <w:szCs w:val="21"/>
        </w:rPr>
        <w:t>２</w:t>
      </w:r>
      <w:r w:rsidRPr="002307BA">
        <w:rPr>
          <w:rFonts w:ascii="Century" w:eastAsia="ＭＳ 明朝" w:hAnsi="Century" w:cs="Times New Roman" w:hint="eastAsia"/>
          <w:szCs w:val="21"/>
        </w:rPr>
        <w:t>月</w:t>
      </w:r>
      <w:r w:rsidR="002307BA" w:rsidRPr="002307BA">
        <w:rPr>
          <w:rFonts w:ascii="Century" w:eastAsia="ＭＳ 明朝" w:hAnsi="Century" w:cs="Times New Roman" w:hint="eastAsia"/>
          <w:szCs w:val="21"/>
        </w:rPr>
        <w:t>２</w:t>
      </w:r>
      <w:r w:rsidR="00501249">
        <w:rPr>
          <w:rFonts w:ascii="Century" w:eastAsia="ＭＳ 明朝" w:hAnsi="Century" w:cs="Times New Roman" w:hint="eastAsia"/>
          <w:szCs w:val="21"/>
        </w:rPr>
        <w:t>６</w:t>
      </w:r>
      <w:r w:rsidRPr="002307BA">
        <w:rPr>
          <w:rFonts w:ascii="Century" w:eastAsia="ＭＳ 明朝" w:hAnsi="Century" w:cs="Times New Roman" w:hint="eastAsia"/>
          <w:szCs w:val="21"/>
        </w:rPr>
        <w:t>日か</w:t>
      </w:r>
      <w:r w:rsidRPr="004A54A0">
        <w:rPr>
          <w:rFonts w:ascii="Century" w:eastAsia="ＭＳ 明朝" w:hAnsi="Century" w:cs="Times New Roman" w:hint="eastAsia"/>
          <w:szCs w:val="21"/>
        </w:rPr>
        <w:t>ら施行する。</w:t>
      </w:r>
    </w:p>
    <w:p w14:paraId="26A354D6" w14:textId="77777777" w:rsidR="00FF2389" w:rsidRDefault="00FF2389" w:rsidP="00E82354">
      <w:pPr>
        <w:widowControl/>
        <w:jc w:val="left"/>
        <w:rPr>
          <w:rFonts w:ascii="Century" w:eastAsia="ＭＳ 明朝" w:hAnsi="Century" w:cs="Times New Roman"/>
          <w:color w:val="000000" w:themeColor="text1"/>
          <w:szCs w:val="21"/>
        </w:rPr>
      </w:pPr>
    </w:p>
    <w:p w14:paraId="27CD8394" w14:textId="32E21744"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別表１（第４条関係）</w:t>
      </w:r>
    </w:p>
    <w:tbl>
      <w:tblPr>
        <w:tblStyle w:val="aa"/>
        <w:tblW w:w="0" w:type="auto"/>
        <w:tblLook w:val="04A0" w:firstRow="1" w:lastRow="0" w:firstColumn="1" w:lastColumn="0" w:noHBand="0" w:noVBand="1"/>
      </w:tblPr>
      <w:tblGrid>
        <w:gridCol w:w="988"/>
        <w:gridCol w:w="1984"/>
        <w:gridCol w:w="6316"/>
      </w:tblGrid>
      <w:tr w:rsidR="008B2A77" w:rsidRPr="000E0D75" w14:paraId="7DB89C57" w14:textId="77777777" w:rsidTr="008860D8">
        <w:trPr>
          <w:trHeight w:val="1134"/>
        </w:trPr>
        <w:tc>
          <w:tcPr>
            <w:tcW w:w="988" w:type="dxa"/>
            <w:vMerge w:val="restart"/>
          </w:tcPr>
          <w:p w14:paraId="2C4910CF"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w:t>
            </w:r>
          </w:p>
          <w:p w14:paraId="536AD2BE"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対象</w:t>
            </w:r>
          </w:p>
          <w:p w14:paraId="4576B360" w14:textId="77777777"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経費</w:t>
            </w:r>
          </w:p>
          <w:p w14:paraId="13FE493D" w14:textId="0AFECC7A" w:rsidR="001B4DD6" w:rsidRPr="000E0D75" w:rsidRDefault="00F65980" w:rsidP="00E82354">
            <w:pPr>
              <w:widowControl/>
              <w:jc w:val="left"/>
              <w:rPr>
                <w:rFonts w:ascii="Century" w:eastAsia="ＭＳ 明朝" w:hAnsi="Century" w:cs="Times New Roman"/>
                <w:color w:val="000000" w:themeColor="text1"/>
                <w:szCs w:val="21"/>
              </w:rPr>
            </w:pPr>
            <w:r w:rsidRPr="000E0D75">
              <w:rPr>
                <w:rFonts w:ascii="ＭＳ 明朝" w:eastAsia="ＭＳ 明朝" w:hAnsi="ＭＳ 明朝" w:cs="ＭＳ 明朝" w:hint="eastAsia"/>
                <w:color w:val="000000" w:themeColor="text1"/>
                <w:szCs w:val="21"/>
              </w:rPr>
              <w:t>（</w:t>
            </w:r>
            <w:r w:rsidR="00607DC0" w:rsidRPr="000E0D75">
              <w:rPr>
                <w:rFonts w:ascii="ＭＳ 明朝" w:eastAsia="ＭＳ 明朝" w:hAnsi="ＭＳ 明朝" w:cs="ＭＳ 明朝" w:hint="eastAsia"/>
                <w:color w:val="000000" w:themeColor="text1"/>
                <w:szCs w:val="21"/>
              </w:rPr>
              <w:t>２０２５年大阪・関西万博の機運醸成</w:t>
            </w:r>
            <w:r w:rsidR="00F573A8" w:rsidRPr="004A54A0">
              <w:rPr>
                <w:rFonts w:ascii="ＭＳ 明朝" w:eastAsia="ＭＳ 明朝" w:hAnsi="ＭＳ 明朝" w:cs="ＭＳ 明朝" w:hint="eastAsia"/>
                <w:szCs w:val="21"/>
              </w:rPr>
              <w:t>及び</w:t>
            </w:r>
            <w:r w:rsidR="00D12F53" w:rsidRPr="004A54A0">
              <w:rPr>
                <w:rFonts w:ascii="ＭＳ 明朝" w:eastAsia="ＭＳ 明朝" w:hAnsi="ＭＳ 明朝" w:cs="ＭＳ 明朝" w:hint="eastAsia"/>
                <w:szCs w:val="21"/>
              </w:rPr>
              <w:t>来場促進</w:t>
            </w:r>
            <w:r w:rsidR="00607DC0" w:rsidRPr="000E0D75">
              <w:rPr>
                <w:rFonts w:ascii="ＭＳ 明朝" w:eastAsia="ＭＳ 明朝" w:hAnsi="ＭＳ 明朝" w:cs="ＭＳ 明朝" w:hint="eastAsia"/>
                <w:color w:val="000000" w:themeColor="text1"/>
                <w:szCs w:val="21"/>
              </w:rPr>
              <w:t>に係る経費に限る。</w:t>
            </w:r>
            <w:r w:rsidRPr="000E0D75">
              <w:rPr>
                <w:rFonts w:ascii="ＭＳ 明朝" w:eastAsia="ＭＳ 明朝" w:hAnsi="ＭＳ 明朝" w:cs="ＭＳ 明朝" w:hint="eastAsia"/>
                <w:color w:val="000000" w:themeColor="text1"/>
                <w:szCs w:val="21"/>
              </w:rPr>
              <w:t>）</w:t>
            </w:r>
          </w:p>
        </w:tc>
        <w:tc>
          <w:tcPr>
            <w:tcW w:w="1984" w:type="dxa"/>
          </w:tcPr>
          <w:p w14:paraId="1A663B40" w14:textId="47B95D99"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報償費</w:t>
            </w:r>
          </w:p>
        </w:tc>
        <w:tc>
          <w:tcPr>
            <w:tcW w:w="6316" w:type="dxa"/>
          </w:tcPr>
          <w:p w14:paraId="1684BFA3" w14:textId="0C6A180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​外部講師及び出演者への謝礼等、補助事業者以外の者に支払う経費。ただし、補助事業者による実施が困難で外部講師及び出演者の招へいがやむを得ないものに限る。</w:t>
            </w:r>
          </w:p>
        </w:tc>
      </w:tr>
      <w:tr w:rsidR="008B2A77" w:rsidRPr="000E0D75" w14:paraId="0463300C" w14:textId="77777777" w:rsidTr="008860D8">
        <w:trPr>
          <w:trHeight w:val="1417"/>
        </w:trPr>
        <w:tc>
          <w:tcPr>
            <w:tcW w:w="988" w:type="dxa"/>
            <w:vMerge/>
          </w:tcPr>
          <w:p w14:paraId="23D69E1B"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B7C3CBC" w14:textId="6E7E973F"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旅費</w:t>
            </w:r>
          </w:p>
        </w:tc>
        <w:tc>
          <w:tcPr>
            <w:tcW w:w="6316" w:type="dxa"/>
          </w:tcPr>
          <w:p w14:paraId="6832EAB6" w14:textId="0F67A9F9"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外部講師及び出演者の招へいに要する経費。ただし、タクシーの利用は、他に利用可能な公共交通機関がないとき、又は公共交通機関を利用した場合に事業の実施に支障を来すと認められるときに限る。</w:t>
            </w:r>
          </w:p>
        </w:tc>
      </w:tr>
      <w:tr w:rsidR="008B2A77" w:rsidRPr="000E0D75" w14:paraId="021CB1EB" w14:textId="77777777" w:rsidTr="008860D8">
        <w:trPr>
          <w:trHeight w:val="794"/>
        </w:trPr>
        <w:tc>
          <w:tcPr>
            <w:tcW w:w="988" w:type="dxa"/>
            <w:vMerge/>
          </w:tcPr>
          <w:p w14:paraId="608A002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2934CF28" w14:textId="59BEFB5C"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需用費</w:t>
            </w:r>
          </w:p>
        </w:tc>
        <w:tc>
          <w:tcPr>
            <w:tcW w:w="6316" w:type="dxa"/>
          </w:tcPr>
          <w:p w14:paraId="69FBF617" w14:textId="3FD0A95D"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消耗品費（</w:t>
            </w:r>
            <w:r w:rsidRPr="000E0D75">
              <w:rPr>
                <w:rFonts w:hint="eastAsia"/>
                <w:color w:val="000000" w:themeColor="text1"/>
                <w:szCs w:val="21"/>
              </w:rPr>
              <w:t>PR</w:t>
            </w:r>
            <w:r w:rsidRPr="000E0D75">
              <w:rPr>
                <w:rFonts w:hint="eastAsia"/>
                <w:color w:val="000000" w:themeColor="text1"/>
                <w:szCs w:val="21"/>
              </w:rPr>
              <w:t>グッズ、各種材料費、食材費、教材・資料代等）、燃料費、光熱水費、印刷製本費（写真現像・</w:t>
            </w:r>
            <w:r w:rsidR="000708A8" w:rsidRPr="000E0D75">
              <w:rPr>
                <w:rFonts w:hint="eastAsia"/>
                <w:color w:val="000000" w:themeColor="text1"/>
                <w:szCs w:val="21"/>
              </w:rPr>
              <w:t>印刷</w:t>
            </w:r>
            <w:r w:rsidRPr="000E0D75">
              <w:rPr>
                <w:rFonts w:hint="eastAsia"/>
                <w:color w:val="000000" w:themeColor="text1"/>
                <w:szCs w:val="21"/>
              </w:rPr>
              <w:t>代等）</w:t>
            </w:r>
          </w:p>
        </w:tc>
      </w:tr>
      <w:tr w:rsidR="008B2A77" w:rsidRPr="000E0D75" w14:paraId="5E10BF66" w14:textId="77777777" w:rsidTr="008860D8">
        <w:trPr>
          <w:trHeight w:val="454"/>
        </w:trPr>
        <w:tc>
          <w:tcPr>
            <w:tcW w:w="988" w:type="dxa"/>
            <w:vMerge/>
          </w:tcPr>
          <w:p w14:paraId="6CFB048D"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4EA90A0" w14:textId="008BD756"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役務費</w:t>
            </w:r>
          </w:p>
        </w:tc>
        <w:tc>
          <w:tcPr>
            <w:tcW w:w="6316" w:type="dxa"/>
          </w:tcPr>
          <w:p w14:paraId="65BB509F" w14:textId="5D0EB90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通信費、広告料、手数料、保険料、資材等運搬費</w:t>
            </w:r>
          </w:p>
        </w:tc>
      </w:tr>
      <w:tr w:rsidR="008B2A77" w:rsidRPr="000E0D75" w14:paraId="14B81E32" w14:textId="77777777" w:rsidTr="008860D8">
        <w:trPr>
          <w:trHeight w:val="794"/>
        </w:trPr>
        <w:tc>
          <w:tcPr>
            <w:tcW w:w="988" w:type="dxa"/>
            <w:vMerge/>
          </w:tcPr>
          <w:p w14:paraId="6E636375"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75EB6900" w14:textId="0B73E04A" w:rsidR="008B2A77" w:rsidRPr="000E0D75" w:rsidRDefault="008B2A77"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委託費</w:t>
            </w:r>
          </w:p>
        </w:tc>
        <w:tc>
          <w:tcPr>
            <w:tcW w:w="6316" w:type="dxa"/>
          </w:tcPr>
          <w:p w14:paraId="63281B9C" w14:textId="20CD53F6"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補助事業者による実施が困難で外部委託することがやむを得ないものに限る。</w:t>
            </w:r>
          </w:p>
        </w:tc>
      </w:tr>
      <w:tr w:rsidR="008B2A77" w:rsidRPr="000E0D75" w14:paraId="40B04BB7" w14:textId="77777777" w:rsidTr="008860D8">
        <w:trPr>
          <w:trHeight w:val="454"/>
        </w:trPr>
        <w:tc>
          <w:tcPr>
            <w:tcW w:w="988" w:type="dxa"/>
            <w:vMerge/>
          </w:tcPr>
          <w:p w14:paraId="54BCD7CB"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6BAF7317" w14:textId="1796056F"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使用料及び賃借料</w:t>
            </w:r>
            <w:r w:rsidRPr="000E0D75">
              <w:rPr>
                <w:rFonts w:ascii="Century" w:eastAsia="ＭＳ 明朝" w:hAnsi="Century" w:cs="Times New Roman"/>
                <w:color w:val="000000" w:themeColor="text1"/>
                <w:szCs w:val="21"/>
              </w:rPr>
              <w:t xml:space="preserve"> </w:t>
            </w:r>
          </w:p>
        </w:tc>
        <w:tc>
          <w:tcPr>
            <w:tcW w:w="6316" w:type="dxa"/>
          </w:tcPr>
          <w:p w14:paraId="44DF2C38" w14:textId="249B0E1B"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会場借上料、バス借上料、施設入場料等</w:t>
            </w:r>
          </w:p>
        </w:tc>
      </w:tr>
      <w:tr w:rsidR="008B2A77" w:rsidRPr="000E0D75" w14:paraId="798E774A" w14:textId="77777777" w:rsidTr="008860D8">
        <w:trPr>
          <w:trHeight w:val="454"/>
        </w:trPr>
        <w:tc>
          <w:tcPr>
            <w:tcW w:w="988" w:type="dxa"/>
            <w:vMerge/>
          </w:tcPr>
          <w:p w14:paraId="2C0CF3D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07F41CA9" w14:textId="3791DE7F"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その他</w:t>
            </w:r>
          </w:p>
        </w:tc>
        <w:tc>
          <w:tcPr>
            <w:tcW w:w="6316" w:type="dxa"/>
          </w:tcPr>
          <w:p w14:paraId="3AFC3BCA" w14:textId="750FCEBC"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知事が必要と認める経費</w:t>
            </w:r>
          </w:p>
        </w:tc>
      </w:tr>
      <w:tr w:rsidR="00C63CBA" w:rsidRPr="000E0D75" w14:paraId="05E4FBEA" w14:textId="77777777" w:rsidTr="008860D8">
        <w:trPr>
          <w:trHeight w:val="454"/>
        </w:trPr>
        <w:tc>
          <w:tcPr>
            <w:tcW w:w="988" w:type="dxa"/>
            <w:vMerge w:val="restart"/>
          </w:tcPr>
          <w:p w14:paraId="2C625312" w14:textId="77777777"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w:t>
            </w:r>
          </w:p>
          <w:p w14:paraId="1CB7FC67" w14:textId="77777777"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対象外</w:t>
            </w:r>
          </w:p>
          <w:p w14:paraId="049A05E1" w14:textId="6D818429"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経費</w:t>
            </w:r>
          </w:p>
        </w:tc>
        <w:tc>
          <w:tcPr>
            <w:tcW w:w="1984" w:type="dxa"/>
            <w:vMerge w:val="restart"/>
          </w:tcPr>
          <w:p w14:paraId="1CFBF7FA" w14:textId="0293C1A6"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人件費等</w:t>
            </w:r>
          </w:p>
        </w:tc>
        <w:tc>
          <w:tcPr>
            <w:tcW w:w="6316" w:type="dxa"/>
          </w:tcPr>
          <w:p w14:paraId="6A1A16AE" w14:textId="4DD2A858"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人件費</w:t>
            </w:r>
          </w:p>
        </w:tc>
      </w:tr>
      <w:tr w:rsidR="00C63CBA" w:rsidRPr="000E0D75" w14:paraId="5722A615" w14:textId="77777777" w:rsidTr="008860D8">
        <w:trPr>
          <w:trHeight w:val="454"/>
        </w:trPr>
        <w:tc>
          <w:tcPr>
            <w:tcW w:w="988" w:type="dxa"/>
            <w:vMerge/>
          </w:tcPr>
          <w:p w14:paraId="2FD299A6"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3D5D34FF"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3BC6DD40" w14:textId="7F9FF13F" w:rsidR="00C63CBA" w:rsidRPr="000E0D75" w:rsidRDefault="00C63CBA" w:rsidP="00E82354">
            <w:pPr>
              <w:widowControl/>
              <w:jc w:val="left"/>
              <w:rPr>
                <w:color w:val="000000" w:themeColor="text1"/>
                <w:szCs w:val="21"/>
              </w:rPr>
            </w:pPr>
            <w:r w:rsidRPr="000E0D75">
              <w:rPr>
                <w:rFonts w:hint="eastAsia"/>
                <w:color w:val="000000" w:themeColor="text1"/>
                <w:szCs w:val="21"/>
              </w:rPr>
              <w:t>ボランティアへの謝礼</w:t>
            </w:r>
          </w:p>
        </w:tc>
      </w:tr>
      <w:tr w:rsidR="00C63CBA" w:rsidRPr="000E0D75" w14:paraId="3F619018" w14:textId="77777777" w:rsidTr="008860D8">
        <w:trPr>
          <w:trHeight w:val="794"/>
        </w:trPr>
        <w:tc>
          <w:tcPr>
            <w:tcW w:w="988" w:type="dxa"/>
            <w:vMerge/>
          </w:tcPr>
          <w:p w14:paraId="6D037F7F"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3A3F292B"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241B1E2E" w14:textId="0D565DEE" w:rsidR="00C63CBA" w:rsidRPr="000E0D75" w:rsidRDefault="00C63CBA" w:rsidP="00E82354">
            <w:pPr>
              <w:widowControl/>
              <w:jc w:val="left"/>
              <w:rPr>
                <w:color w:val="000000" w:themeColor="text1"/>
                <w:szCs w:val="21"/>
              </w:rPr>
            </w:pPr>
            <w:r w:rsidRPr="000E0D75">
              <w:rPr>
                <w:rFonts w:hint="eastAsia"/>
                <w:color w:val="000000" w:themeColor="text1"/>
                <w:szCs w:val="21"/>
              </w:rPr>
              <w:t>補助事業者及びその構成員のほか、補助対象事業の構成員が講師や出演した場合の謝礼</w:t>
            </w:r>
          </w:p>
        </w:tc>
      </w:tr>
      <w:tr w:rsidR="00C63CBA" w:rsidRPr="000E0D75" w14:paraId="1AA1ABF1" w14:textId="77777777" w:rsidTr="008860D8">
        <w:trPr>
          <w:trHeight w:val="794"/>
        </w:trPr>
        <w:tc>
          <w:tcPr>
            <w:tcW w:w="988" w:type="dxa"/>
            <w:vMerge/>
          </w:tcPr>
          <w:p w14:paraId="49315CDB"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val="restart"/>
          </w:tcPr>
          <w:p w14:paraId="05C4293C" w14:textId="57593C02"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旅費</w:t>
            </w:r>
          </w:p>
        </w:tc>
        <w:tc>
          <w:tcPr>
            <w:tcW w:w="6316" w:type="dxa"/>
          </w:tcPr>
          <w:p w14:paraId="516E96F2" w14:textId="5EB9C8D3"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補助事業者及びその構成員のほか、補助対象事業の構成員が事業調整に要する</w:t>
            </w:r>
            <w:r w:rsidR="000708A8" w:rsidRPr="000E0D75">
              <w:rPr>
                <w:rFonts w:hint="eastAsia"/>
                <w:color w:val="000000" w:themeColor="text1"/>
                <w:szCs w:val="21"/>
              </w:rPr>
              <w:t>旅費</w:t>
            </w:r>
          </w:p>
        </w:tc>
      </w:tr>
      <w:tr w:rsidR="00C63CBA" w:rsidRPr="000E0D75" w14:paraId="18759E31" w14:textId="77777777" w:rsidTr="008860D8">
        <w:trPr>
          <w:trHeight w:val="794"/>
        </w:trPr>
        <w:tc>
          <w:tcPr>
            <w:tcW w:w="988" w:type="dxa"/>
            <w:vMerge/>
          </w:tcPr>
          <w:p w14:paraId="2845B4C9"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15354688" w14:textId="553A3501"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37DF9C22" w14:textId="50C87285"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補助事業者及びその構成員のほか、補助対象事業の構成員が講師や出演した場合の旅費</w:t>
            </w:r>
          </w:p>
        </w:tc>
      </w:tr>
      <w:tr w:rsidR="00C63CBA" w:rsidRPr="000E0D75" w14:paraId="48D12C49" w14:textId="77777777" w:rsidTr="008860D8">
        <w:trPr>
          <w:trHeight w:val="794"/>
        </w:trPr>
        <w:tc>
          <w:tcPr>
            <w:tcW w:w="988" w:type="dxa"/>
            <w:vMerge/>
          </w:tcPr>
          <w:p w14:paraId="3DB7B241"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val="restart"/>
          </w:tcPr>
          <w:p w14:paraId="4B3E2EB8" w14:textId="6B735DC1" w:rsidR="00C63CBA" w:rsidRPr="000E0D75" w:rsidRDefault="00C63CB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維持・管理費等</w:t>
            </w:r>
          </w:p>
        </w:tc>
        <w:tc>
          <w:tcPr>
            <w:tcW w:w="6316" w:type="dxa"/>
          </w:tcPr>
          <w:p w14:paraId="2B933125" w14:textId="0779F78C"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補助事業者及びその構成員のほか、補助対象事業の構成員が所有又は管理する事務所等を維持するための経費</w:t>
            </w:r>
          </w:p>
        </w:tc>
      </w:tr>
      <w:tr w:rsidR="00C63CBA" w:rsidRPr="000E0D75" w14:paraId="44234E58" w14:textId="77777777" w:rsidTr="008860D8">
        <w:trPr>
          <w:trHeight w:val="794"/>
        </w:trPr>
        <w:tc>
          <w:tcPr>
            <w:tcW w:w="988" w:type="dxa"/>
            <w:vMerge/>
          </w:tcPr>
          <w:p w14:paraId="3B6C7AF1" w14:textId="77777777" w:rsidR="00C63CBA" w:rsidRPr="000E0D75" w:rsidRDefault="00C63CBA" w:rsidP="00E82354">
            <w:pPr>
              <w:widowControl/>
              <w:jc w:val="left"/>
              <w:rPr>
                <w:rFonts w:ascii="Century" w:eastAsia="ＭＳ 明朝" w:hAnsi="Century" w:cs="Times New Roman"/>
                <w:color w:val="000000" w:themeColor="text1"/>
                <w:szCs w:val="21"/>
              </w:rPr>
            </w:pPr>
          </w:p>
        </w:tc>
        <w:tc>
          <w:tcPr>
            <w:tcW w:w="1984" w:type="dxa"/>
            <w:vMerge/>
          </w:tcPr>
          <w:p w14:paraId="4BB54C29" w14:textId="64F47214" w:rsidR="00C63CBA" w:rsidRPr="000E0D75" w:rsidRDefault="00C63CBA" w:rsidP="00E82354">
            <w:pPr>
              <w:widowControl/>
              <w:jc w:val="left"/>
              <w:rPr>
                <w:rFonts w:ascii="Century" w:eastAsia="ＭＳ 明朝" w:hAnsi="Century" w:cs="Times New Roman"/>
                <w:color w:val="000000" w:themeColor="text1"/>
                <w:szCs w:val="21"/>
              </w:rPr>
            </w:pPr>
          </w:p>
        </w:tc>
        <w:tc>
          <w:tcPr>
            <w:tcW w:w="6316" w:type="dxa"/>
          </w:tcPr>
          <w:p w14:paraId="0537AE38" w14:textId="10C94DE6" w:rsidR="00C63CBA"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補助事業者及びその構成員のほか、補助対象事業の構成員が通常の活動に要する経費</w:t>
            </w:r>
          </w:p>
        </w:tc>
      </w:tr>
      <w:tr w:rsidR="008B2A77" w:rsidRPr="000E0D75" w14:paraId="38BB85CD" w14:textId="77777777" w:rsidTr="008860D8">
        <w:trPr>
          <w:trHeight w:val="454"/>
        </w:trPr>
        <w:tc>
          <w:tcPr>
            <w:tcW w:w="988" w:type="dxa"/>
            <w:vMerge/>
          </w:tcPr>
          <w:p w14:paraId="53A0A3C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54B7FAF5" w14:textId="74ADB3D6"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食糧費</w:t>
            </w:r>
          </w:p>
        </w:tc>
        <w:tc>
          <w:tcPr>
            <w:tcW w:w="6316" w:type="dxa"/>
          </w:tcPr>
          <w:p w14:paraId="312377E6" w14:textId="7B9059E0"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弁当、飲み物などの食事経費</w:t>
            </w:r>
          </w:p>
        </w:tc>
      </w:tr>
      <w:tr w:rsidR="008B2A77" w:rsidRPr="000E0D75" w14:paraId="594B49B5" w14:textId="77777777" w:rsidTr="008860D8">
        <w:trPr>
          <w:trHeight w:val="794"/>
        </w:trPr>
        <w:tc>
          <w:tcPr>
            <w:tcW w:w="988" w:type="dxa"/>
            <w:vMerge/>
          </w:tcPr>
          <w:p w14:paraId="101C7E0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301C5EA3" w14:textId="096B6EDD" w:rsidR="008B2A77" w:rsidRPr="000E0D75" w:rsidRDefault="00E64B74"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使用料及び賃借料</w:t>
            </w:r>
          </w:p>
        </w:tc>
        <w:tc>
          <w:tcPr>
            <w:tcW w:w="6316" w:type="dxa"/>
          </w:tcPr>
          <w:p w14:paraId="4B67699B" w14:textId="1B1EB9D5" w:rsidR="008B2A77" w:rsidRPr="000E0D75" w:rsidRDefault="00C63CB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補助事業者及びその構成員のほか、補助対象事業の構成員が所有する物品等の使用料</w:t>
            </w:r>
          </w:p>
        </w:tc>
      </w:tr>
      <w:tr w:rsidR="008B2A77" w:rsidRPr="000E0D75" w14:paraId="4BFA3314" w14:textId="77777777" w:rsidTr="008860D8">
        <w:trPr>
          <w:trHeight w:val="454"/>
        </w:trPr>
        <w:tc>
          <w:tcPr>
            <w:tcW w:w="988" w:type="dxa"/>
            <w:vMerge/>
          </w:tcPr>
          <w:p w14:paraId="479DD7A7"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0D670F4B" w14:textId="112338D0"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備品購入費</w:t>
            </w:r>
          </w:p>
        </w:tc>
        <w:tc>
          <w:tcPr>
            <w:tcW w:w="6316" w:type="dxa"/>
          </w:tcPr>
          <w:p w14:paraId="45C259C2" w14:textId="08F28FC2" w:rsidR="008B2A77" w:rsidRPr="000E0D75" w:rsidRDefault="00C63CBA" w:rsidP="00E82354">
            <w:pPr>
              <w:widowControl/>
              <w:jc w:val="left"/>
              <w:rPr>
                <w:rFonts w:ascii="Century" w:eastAsia="ＭＳ 明朝" w:hAnsi="Century" w:cs="Times New Roman"/>
                <w:color w:val="000000" w:themeColor="text1"/>
                <w:szCs w:val="21"/>
              </w:rPr>
            </w:pPr>
            <w:r w:rsidRPr="000E0D75">
              <w:rPr>
                <w:rFonts w:ascii="ＭＳ 明朝" w:eastAsia="ＭＳ 明朝" w:hAnsi="ＭＳ 明朝" w:cs="ＭＳ 明朝" w:hint="eastAsia"/>
                <w:color w:val="000000" w:themeColor="text1"/>
                <w:szCs w:val="21"/>
              </w:rPr>
              <w:t>‐</w:t>
            </w:r>
          </w:p>
        </w:tc>
      </w:tr>
      <w:tr w:rsidR="008B2A77" w:rsidRPr="000E0D75" w14:paraId="49E66694" w14:textId="77777777" w:rsidTr="008860D8">
        <w:trPr>
          <w:trHeight w:val="1417"/>
        </w:trPr>
        <w:tc>
          <w:tcPr>
            <w:tcW w:w="988" w:type="dxa"/>
            <w:vMerge/>
          </w:tcPr>
          <w:p w14:paraId="4449AA3C" w14:textId="77777777" w:rsidR="008B2A77" w:rsidRPr="000E0D75" w:rsidRDefault="008B2A77" w:rsidP="00E82354">
            <w:pPr>
              <w:widowControl/>
              <w:jc w:val="left"/>
              <w:rPr>
                <w:rFonts w:ascii="Century" w:eastAsia="ＭＳ 明朝" w:hAnsi="Century" w:cs="Times New Roman"/>
                <w:color w:val="000000" w:themeColor="text1"/>
                <w:szCs w:val="21"/>
              </w:rPr>
            </w:pPr>
          </w:p>
        </w:tc>
        <w:tc>
          <w:tcPr>
            <w:tcW w:w="1984" w:type="dxa"/>
          </w:tcPr>
          <w:p w14:paraId="5914A0AE" w14:textId="4E91714E" w:rsidR="008B2A77" w:rsidRPr="000E0D75" w:rsidRDefault="008B2A77"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その他</w:t>
            </w:r>
          </w:p>
        </w:tc>
        <w:tc>
          <w:tcPr>
            <w:tcW w:w="6316" w:type="dxa"/>
          </w:tcPr>
          <w:p w14:paraId="72857BD0" w14:textId="348F31EC" w:rsidR="003F61E9" w:rsidRPr="000E0D75" w:rsidRDefault="003F61E9" w:rsidP="00E82354">
            <w:pPr>
              <w:widowControl/>
              <w:jc w:val="left"/>
              <w:rPr>
                <w:color w:val="000000" w:themeColor="text1"/>
                <w:szCs w:val="21"/>
              </w:rPr>
            </w:pPr>
            <w:r w:rsidRPr="000E0D75">
              <w:rPr>
                <w:rFonts w:hint="eastAsia"/>
                <w:color w:val="000000" w:themeColor="text1"/>
                <w:szCs w:val="21"/>
              </w:rPr>
              <w:t>第７条の規定による交付の決定を受ける前の経費</w:t>
            </w:r>
          </w:p>
          <w:p w14:paraId="64A5673F" w14:textId="04DAB9DF" w:rsidR="003F61E9" w:rsidRPr="000E0D75" w:rsidRDefault="003F61E9" w:rsidP="00E82354">
            <w:pPr>
              <w:widowControl/>
              <w:jc w:val="left"/>
              <w:rPr>
                <w:color w:val="000000" w:themeColor="text1"/>
                <w:szCs w:val="21"/>
              </w:rPr>
            </w:pPr>
            <w:r w:rsidRPr="000E0D75">
              <w:rPr>
                <w:rFonts w:hint="eastAsia"/>
                <w:szCs w:val="21"/>
              </w:rPr>
              <w:t>府の他の補助制度の対象となった経費</w:t>
            </w:r>
          </w:p>
          <w:p w14:paraId="076507BC" w14:textId="6004C069" w:rsidR="008B2A77" w:rsidRPr="000E0D75" w:rsidRDefault="00607DC0"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事業目的に照らして直接関係しない経費や</w:t>
            </w:r>
            <w:r w:rsidR="003F61E9" w:rsidRPr="000E0D75">
              <w:rPr>
                <w:rFonts w:hint="eastAsia"/>
                <w:color w:val="000000" w:themeColor="text1"/>
                <w:szCs w:val="21"/>
              </w:rPr>
              <w:t>補助金の交付に関して</w:t>
            </w:r>
            <w:r w:rsidR="00C63CBA" w:rsidRPr="000E0D75">
              <w:rPr>
                <w:rFonts w:hint="eastAsia"/>
                <w:color w:val="000000" w:themeColor="text1"/>
                <w:szCs w:val="21"/>
              </w:rPr>
              <w:t>知事が不適切と認める経費</w:t>
            </w:r>
          </w:p>
        </w:tc>
      </w:tr>
    </w:tbl>
    <w:p w14:paraId="02BA4EE1" w14:textId="77777777" w:rsidR="00F573A8" w:rsidRDefault="00F573A8" w:rsidP="00E82354">
      <w:pPr>
        <w:widowControl/>
        <w:jc w:val="left"/>
        <w:rPr>
          <w:rFonts w:ascii="Century" w:eastAsia="ＭＳ 明朝" w:hAnsi="Century" w:cs="Times New Roman"/>
          <w:color w:val="000000" w:themeColor="text1"/>
          <w:szCs w:val="21"/>
        </w:rPr>
      </w:pPr>
    </w:p>
    <w:p w14:paraId="22198724" w14:textId="6BF72103"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別表２（第５条関係）</w:t>
      </w:r>
    </w:p>
    <w:tbl>
      <w:tblPr>
        <w:tblStyle w:val="aa"/>
        <w:tblW w:w="0" w:type="auto"/>
        <w:tblLook w:val="04A0" w:firstRow="1" w:lastRow="0" w:firstColumn="1" w:lastColumn="0" w:noHBand="0" w:noVBand="1"/>
      </w:tblPr>
      <w:tblGrid>
        <w:gridCol w:w="1838"/>
        <w:gridCol w:w="7450"/>
      </w:tblGrid>
      <w:tr w:rsidR="00542DDA" w:rsidRPr="000E0D75" w14:paraId="0D433E34" w14:textId="77777777" w:rsidTr="008860D8">
        <w:trPr>
          <w:trHeight w:val="794"/>
        </w:trPr>
        <w:tc>
          <w:tcPr>
            <w:tcW w:w="1838" w:type="dxa"/>
          </w:tcPr>
          <w:p w14:paraId="48622F51"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補助率</w:t>
            </w:r>
          </w:p>
        </w:tc>
        <w:tc>
          <w:tcPr>
            <w:tcW w:w="7450" w:type="dxa"/>
          </w:tcPr>
          <w:p w14:paraId="79BE1BF3" w14:textId="233668E5" w:rsidR="00542DDA" w:rsidRPr="000E0D75" w:rsidRDefault="00542DDA" w:rsidP="00E82354">
            <w:pPr>
              <w:widowControl/>
              <w:jc w:val="left"/>
              <w:rPr>
                <w:rFonts w:ascii="Century" w:eastAsia="ＭＳ 明朝" w:hAnsi="Century" w:cs="Times New Roman"/>
                <w:color w:val="000000" w:themeColor="text1"/>
                <w:szCs w:val="21"/>
              </w:rPr>
            </w:pPr>
            <w:r w:rsidRPr="000E0D75">
              <w:rPr>
                <w:rFonts w:hint="eastAsia"/>
                <w:color w:val="000000" w:themeColor="text1"/>
                <w:szCs w:val="21"/>
              </w:rPr>
              <w:t>補助対象経費</w:t>
            </w:r>
            <w:r w:rsidR="007826FE" w:rsidRPr="000E0D75">
              <w:rPr>
                <w:rFonts w:hint="eastAsia"/>
                <w:szCs w:val="21"/>
              </w:rPr>
              <w:t>（寄付金や広告収入</w:t>
            </w:r>
            <w:r w:rsidR="004A708C" w:rsidRPr="000E0D75">
              <w:rPr>
                <w:rFonts w:hint="eastAsia"/>
                <w:szCs w:val="21"/>
              </w:rPr>
              <w:t>等</w:t>
            </w:r>
            <w:r w:rsidR="007826FE" w:rsidRPr="000E0D75">
              <w:rPr>
                <w:rFonts w:hint="eastAsia"/>
                <w:szCs w:val="21"/>
              </w:rPr>
              <w:t>の収入及び国等の補助金を除く</w:t>
            </w:r>
            <w:r w:rsidR="007826FE" w:rsidRPr="000E0D75">
              <w:rPr>
                <w:rFonts w:hint="eastAsia"/>
                <w:color w:val="000000" w:themeColor="text1"/>
                <w:szCs w:val="21"/>
              </w:rPr>
              <w:t>）</w:t>
            </w:r>
            <w:r w:rsidRPr="000E0D75">
              <w:rPr>
                <w:rFonts w:hint="eastAsia"/>
                <w:color w:val="000000" w:themeColor="text1"/>
                <w:szCs w:val="21"/>
              </w:rPr>
              <w:t>の２分の１以内</w:t>
            </w:r>
          </w:p>
        </w:tc>
      </w:tr>
      <w:tr w:rsidR="00542DDA" w:rsidRPr="000E0D75" w14:paraId="6E1B038E" w14:textId="77777777" w:rsidTr="008860D8">
        <w:trPr>
          <w:trHeight w:val="454"/>
        </w:trPr>
        <w:tc>
          <w:tcPr>
            <w:tcW w:w="1838" w:type="dxa"/>
          </w:tcPr>
          <w:p w14:paraId="67B60D5B"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補助上限額</w:t>
            </w:r>
          </w:p>
        </w:tc>
        <w:tc>
          <w:tcPr>
            <w:tcW w:w="7450" w:type="dxa"/>
          </w:tcPr>
          <w:p w14:paraId="3667843F" w14:textId="77777777" w:rsidR="00952997" w:rsidRPr="004A54A0" w:rsidRDefault="00542DDA" w:rsidP="004A708C">
            <w:pPr>
              <w:widowControl/>
              <w:jc w:val="left"/>
              <w:rPr>
                <w:rFonts w:asciiTheme="minorEastAsia" w:hAnsiTheme="minorEastAsia"/>
                <w:szCs w:val="21"/>
              </w:rPr>
            </w:pPr>
            <w:r w:rsidRPr="000E0D75">
              <w:rPr>
                <w:rFonts w:asciiTheme="minorEastAsia" w:hAnsiTheme="minorEastAsia" w:hint="eastAsia"/>
                <w:color w:val="000000" w:themeColor="text1"/>
                <w:szCs w:val="21"/>
              </w:rPr>
              <w:t>１イベントあたり５００千円</w:t>
            </w:r>
            <w:r w:rsidR="00952997" w:rsidRPr="004A54A0">
              <w:rPr>
                <w:rFonts w:asciiTheme="minorEastAsia" w:hAnsiTheme="minorEastAsia" w:hint="eastAsia"/>
                <w:szCs w:val="21"/>
              </w:rPr>
              <w:t>【区分１】</w:t>
            </w:r>
          </w:p>
          <w:p w14:paraId="4E2B4C4D" w14:textId="683B37A9" w:rsidR="00952997" w:rsidRPr="00952997" w:rsidRDefault="00952997" w:rsidP="004A708C">
            <w:pPr>
              <w:widowControl/>
              <w:jc w:val="left"/>
              <w:rPr>
                <w:rFonts w:asciiTheme="minorEastAsia" w:hAnsiTheme="minorEastAsia"/>
                <w:color w:val="000000" w:themeColor="text1"/>
                <w:szCs w:val="21"/>
              </w:rPr>
            </w:pPr>
            <w:r w:rsidRPr="004A54A0">
              <w:rPr>
                <w:rFonts w:asciiTheme="minorEastAsia" w:hAnsiTheme="minorEastAsia" w:hint="eastAsia"/>
                <w:szCs w:val="21"/>
              </w:rPr>
              <w:t>１イベントあたり１,０００千円【区分２】</w:t>
            </w:r>
          </w:p>
        </w:tc>
      </w:tr>
    </w:tbl>
    <w:p w14:paraId="2E4BEDBE" w14:textId="77777777" w:rsidR="00FF2389" w:rsidRPr="000E0D75" w:rsidRDefault="00FF2389" w:rsidP="00E82354">
      <w:pPr>
        <w:rPr>
          <w:color w:val="000000" w:themeColor="text1"/>
          <w:szCs w:val="21"/>
        </w:rPr>
      </w:pPr>
    </w:p>
    <w:p w14:paraId="01CCA6ED" w14:textId="0622DA5A" w:rsidR="008B35AD" w:rsidRPr="000E0D75" w:rsidRDefault="008B35AD" w:rsidP="00E82354">
      <w:pPr>
        <w:widowControl/>
        <w:jc w:val="left"/>
        <w:rPr>
          <w:rFonts w:ascii="Century" w:eastAsia="ＭＳ 明朝" w:hAnsi="Century" w:cs="Times New Roman"/>
          <w:color w:val="000000" w:themeColor="text1"/>
          <w:szCs w:val="21"/>
        </w:rPr>
      </w:pPr>
      <w:r w:rsidRPr="00D12F53">
        <w:rPr>
          <w:rFonts w:ascii="Century" w:eastAsia="ＭＳ 明朝" w:hAnsi="Century" w:cs="Times New Roman" w:hint="eastAsia"/>
          <w:szCs w:val="21"/>
        </w:rPr>
        <w:t>別表</w:t>
      </w:r>
      <w:r w:rsidR="00D12F53" w:rsidRPr="00D12F53">
        <w:rPr>
          <w:rFonts w:ascii="Century" w:eastAsia="ＭＳ 明朝" w:hAnsi="Century" w:cs="Times New Roman" w:hint="eastAsia"/>
          <w:szCs w:val="21"/>
        </w:rPr>
        <w:t>３</w:t>
      </w:r>
      <w:r w:rsidRPr="000E0D75">
        <w:rPr>
          <w:rFonts w:ascii="Century" w:eastAsia="ＭＳ 明朝" w:hAnsi="Century" w:cs="Times New Roman" w:hint="eastAsia"/>
          <w:color w:val="000000" w:themeColor="text1"/>
          <w:szCs w:val="21"/>
        </w:rPr>
        <w:t>（第</w:t>
      </w:r>
      <w:r w:rsidR="00542DDA" w:rsidRPr="000E0D75">
        <w:rPr>
          <w:rFonts w:ascii="Century" w:eastAsia="ＭＳ 明朝" w:hAnsi="Century" w:cs="Times New Roman" w:hint="eastAsia"/>
          <w:color w:val="000000" w:themeColor="text1"/>
          <w:szCs w:val="21"/>
        </w:rPr>
        <w:t>６</w:t>
      </w:r>
      <w:r w:rsidRPr="000E0D75">
        <w:rPr>
          <w:rFonts w:ascii="Century" w:eastAsia="ＭＳ 明朝" w:hAnsi="Century" w:cs="Times New Roman" w:hint="eastAsia"/>
          <w:color w:val="000000" w:themeColor="text1"/>
          <w:szCs w:val="21"/>
        </w:rPr>
        <w:t>条関係）</w:t>
      </w:r>
    </w:p>
    <w:tbl>
      <w:tblPr>
        <w:tblStyle w:val="aa"/>
        <w:tblW w:w="0" w:type="auto"/>
        <w:tblLook w:val="04A0" w:firstRow="1" w:lastRow="0" w:firstColumn="1" w:lastColumn="0" w:noHBand="0" w:noVBand="1"/>
      </w:tblPr>
      <w:tblGrid>
        <w:gridCol w:w="9209"/>
      </w:tblGrid>
      <w:tr w:rsidR="00542DDA" w:rsidRPr="000E0D75" w14:paraId="2D327BC5" w14:textId="77777777" w:rsidTr="00015B8B">
        <w:trPr>
          <w:trHeight w:val="1814"/>
        </w:trPr>
        <w:tc>
          <w:tcPr>
            <w:tcW w:w="9209" w:type="dxa"/>
          </w:tcPr>
          <w:p w14:paraId="46D1CD45"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（１）事業計画書（様式１号－２）</w:t>
            </w:r>
          </w:p>
          <w:p w14:paraId="79BC9A9E" w14:textId="77777777" w:rsidR="00542DDA" w:rsidRPr="000E0D75" w:rsidRDefault="00542DDA" w:rsidP="00E82354">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（２）経費積算の根拠資料</w:t>
            </w:r>
          </w:p>
          <w:p w14:paraId="2061DA7D" w14:textId="4A7DCC54" w:rsidR="00542DDA" w:rsidRPr="000E0D75" w:rsidRDefault="00542DDA" w:rsidP="00015B8B">
            <w:pPr>
              <w:widowControl/>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（３）申請確認書（様式１号－３）</w:t>
            </w:r>
          </w:p>
          <w:p w14:paraId="6507A382" w14:textId="5805DE27" w:rsidR="00542DDA" w:rsidRDefault="00542DDA" w:rsidP="00E82354">
            <w:pPr>
              <w:widowControl/>
              <w:ind w:left="561" w:hangingChars="267" w:hanging="561"/>
              <w:jc w:val="left"/>
              <w:rPr>
                <w:rFonts w:ascii="Century" w:eastAsia="ＭＳ 明朝" w:hAnsi="Century" w:cs="Times New Roman"/>
                <w:color w:val="000000" w:themeColor="text1"/>
                <w:szCs w:val="21"/>
              </w:rPr>
            </w:pPr>
            <w:r w:rsidRPr="000E0D75">
              <w:rPr>
                <w:rFonts w:ascii="Century" w:eastAsia="ＭＳ 明朝" w:hAnsi="Century" w:cs="Times New Roman" w:hint="eastAsia"/>
                <w:color w:val="000000" w:themeColor="text1"/>
                <w:szCs w:val="21"/>
              </w:rPr>
              <w:t>（</w:t>
            </w:r>
            <w:r w:rsidR="00015B8B" w:rsidRPr="000E0D75">
              <w:rPr>
                <w:rFonts w:ascii="Century" w:eastAsia="ＭＳ 明朝" w:hAnsi="Century" w:cs="Times New Roman" w:hint="eastAsia"/>
                <w:color w:val="000000" w:themeColor="text1"/>
                <w:szCs w:val="21"/>
              </w:rPr>
              <w:t>４</w:t>
            </w:r>
            <w:r w:rsidRPr="000E0D75">
              <w:rPr>
                <w:rFonts w:ascii="Century" w:eastAsia="ＭＳ 明朝" w:hAnsi="Century" w:cs="Times New Roman" w:hint="eastAsia"/>
                <w:color w:val="000000" w:themeColor="text1"/>
                <w:szCs w:val="21"/>
              </w:rPr>
              <w:t>）</w:t>
            </w:r>
            <w:r w:rsidR="009262E7" w:rsidRPr="000E0D75">
              <w:rPr>
                <w:rFonts w:ascii="Century" w:eastAsia="ＭＳ 明朝" w:hAnsi="Century" w:cs="Times New Roman" w:hint="eastAsia"/>
                <w:color w:val="000000" w:themeColor="text1"/>
                <w:szCs w:val="21"/>
              </w:rPr>
              <w:t>補助事業者と</w:t>
            </w:r>
            <w:r w:rsidRPr="000E0D75">
              <w:rPr>
                <w:rFonts w:ascii="Century" w:eastAsia="ＭＳ 明朝" w:hAnsi="Century" w:cs="Times New Roman" w:hint="eastAsia"/>
                <w:color w:val="000000" w:themeColor="text1"/>
                <w:szCs w:val="21"/>
              </w:rPr>
              <w:t>事業</w:t>
            </w:r>
            <w:r w:rsidR="004C5352" w:rsidRPr="000E0D75">
              <w:rPr>
                <w:rFonts w:ascii="Century" w:eastAsia="ＭＳ 明朝" w:hAnsi="Century" w:cs="Times New Roman" w:hint="eastAsia"/>
                <w:color w:val="000000" w:themeColor="text1"/>
                <w:szCs w:val="21"/>
              </w:rPr>
              <w:t>の</w:t>
            </w:r>
            <w:r w:rsidRPr="000E0D75">
              <w:rPr>
                <w:rFonts w:ascii="Century" w:eastAsia="ＭＳ 明朝" w:hAnsi="Century" w:cs="Times New Roman" w:hint="eastAsia"/>
                <w:color w:val="000000" w:themeColor="text1"/>
                <w:szCs w:val="21"/>
              </w:rPr>
              <w:t>主催</w:t>
            </w:r>
            <w:r w:rsidR="009262E7" w:rsidRPr="000E0D75">
              <w:rPr>
                <w:rFonts w:ascii="Century" w:eastAsia="ＭＳ 明朝" w:hAnsi="Century" w:cs="Times New Roman" w:hint="eastAsia"/>
                <w:color w:val="000000" w:themeColor="text1"/>
                <w:szCs w:val="21"/>
              </w:rPr>
              <w:t>・</w:t>
            </w:r>
            <w:r w:rsidR="004C5352" w:rsidRPr="000E0D75">
              <w:rPr>
                <w:rFonts w:ascii="Century" w:eastAsia="ＭＳ 明朝" w:hAnsi="Century" w:cs="Times New Roman" w:hint="eastAsia"/>
                <w:color w:val="000000" w:themeColor="text1"/>
                <w:szCs w:val="21"/>
              </w:rPr>
              <w:t>共催</w:t>
            </w:r>
            <w:r w:rsidRPr="000E0D75">
              <w:rPr>
                <w:rFonts w:ascii="Century" w:eastAsia="ＭＳ 明朝" w:hAnsi="Century" w:cs="Times New Roman" w:hint="eastAsia"/>
                <w:color w:val="000000" w:themeColor="text1"/>
                <w:szCs w:val="21"/>
              </w:rPr>
              <w:t>団体との関係がわかる資料</w:t>
            </w:r>
          </w:p>
          <w:p w14:paraId="74286A70" w14:textId="3FB54134" w:rsidR="0003057E" w:rsidRPr="00CD0D3E" w:rsidRDefault="0003057E" w:rsidP="00E82354">
            <w:pPr>
              <w:widowControl/>
              <w:ind w:left="561" w:hangingChars="267" w:hanging="561"/>
              <w:jc w:val="left"/>
              <w:rPr>
                <w:rFonts w:ascii="Century" w:eastAsia="ＭＳ 明朝" w:hAnsi="Century" w:cs="Times New Roman"/>
                <w:szCs w:val="21"/>
              </w:rPr>
            </w:pPr>
            <w:r w:rsidRPr="00CD0D3E">
              <w:rPr>
                <w:rFonts w:ascii="Century" w:eastAsia="ＭＳ 明朝" w:hAnsi="Century" w:cs="Times New Roman" w:hint="eastAsia"/>
                <w:szCs w:val="21"/>
              </w:rPr>
              <w:t>（５）補助事業の</w:t>
            </w:r>
            <w:r w:rsidR="00143255" w:rsidRPr="00CD0D3E">
              <w:rPr>
                <w:rFonts w:ascii="Century" w:eastAsia="ＭＳ 明朝" w:hAnsi="Century" w:cs="Times New Roman" w:hint="eastAsia"/>
                <w:szCs w:val="21"/>
              </w:rPr>
              <w:t>万博の機運醸成</w:t>
            </w:r>
            <w:r w:rsidR="00F573A8" w:rsidRPr="004A54A0">
              <w:rPr>
                <w:rFonts w:ascii="Century" w:eastAsia="ＭＳ 明朝" w:hAnsi="Century" w:cs="Times New Roman" w:hint="eastAsia"/>
                <w:szCs w:val="21"/>
              </w:rPr>
              <w:t>及び</w:t>
            </w:r>
            <w:r w:rsidR="00D12F53" w:rsidRPr="004A54A0">
              <w:rPr>
                <w:rFonts w:ascii="Century" w:eastAsia="ＭＳ 明朝" w:hAnsi="Century" w:cs="Times New Roman" w:hint="eastAsia"/>
                <w:szCs w:val="21"/>
              </w:rPr>
              <w:t>来場促進</w:t>
            </w:r>
            <w:r w:rsidR="00143255" w:rsidRPr="00CD0D3E">
              <w:rPr>
                <w:rFonts w:ascii="Century" w:eastAsia="ＭＳ 明朝" w:hAnsi="Century" w:cs="Times New Roman" w:hint="eastAsia"/>
                <w:szCs w:val="21"/>
              </w:rPr>
              <w:t>にかかる</w:t>
            </w:r>
            <w:r w:rsidR="006F0E2C" w:rsidRPr="00CD0D3E">
              <w:rPr>
                <w:rFonts w:ascii="Century" w:eastAsia="ＭＳ 明朝" w:hAnsi="Century" w:cs="Times New Roman" w:hint="eastAsia"/>
                <w:szCs w:val="21"/>
              </w:rPr>
              <w:t>効果</w:t>
            </w:r>
            <w:r w:rsidR="00143255" w:rsidRPr="00CD0D3E">
              <w:rPr>
                <w:rFonts w:ascii="Century" w:eastAsia="ＭＳ 明朝" w:hAnsi="Century" w:cs="Times New Roman" w:hint="eastAsia"/>
                <w:szCs w:val="21"/>
              </w:rPr>
              <w:t>の</w:t>
            </w:r>
            <w:r w:rsidRPr="00CD0D3E">
              <w:rPr>
                <w:rFonts w:ascii="Century" w:eastAsia="ＭＳ 明朝" w:hAnsi="Century" w:cs="Times New Roman" w:hint="eastAsia"/>
                <w:szCs w:val="21"/>
              </w:rPr>
              <w:t>検証方法がわかる資料</w:t>
            </w:r>
          </w:p>
          <w:p w14:paraId="23AA2EDA" w14:textId="69F2FA89" w:rsidR="00542DDA" w:rsidRPr="000E0D75" w:rsidRDefault="00015B8B" w:rsidP="00E82354">
            <w:pPr>
              <w:widowControl/>
              <w:jc w:val="left"/>
              <w:rPr>
                <w:rFonts w:ascii="Century" w:eastAsia="ＭＳ 明朝" w:hAnsi="Century" w:cs="Times New Roman"/>
                <w:color w:val="000000" w:themeColor="text1"/>
                <w:szCs w:val="21"/>
              </w:rPr>
            </w:pPr>
            <w:r w:rsidRPr="00CD0D3E">
              <w:rPr>
                <w:rFonts w:ascii="Century" w:eastAsia="ＭＳ 明朝" w:hAnsi="Century" w:cs="Times New Roman" w:hint="eastAsia"/>
                <w:szCs w:val="21"/>
              </w:rPr>
              <w:t>（</w:t>
            </w:r>
            <w:r w:rsidR="0003057E" w:rsidRPr="00CD0D3E">
              <w:rPr>
                <w:rFonts w:ascii="Century" w:eastAsia="ＭＳ 明朝" w:hAnsi="Century" w:cs="Times New Roman" w:hint="eastAsia"/>
                <w:szCs w:val="21"/>
              </w:rPr>
              <w:t>６</w:t>
            </w:r>
            <w:r w:rsidR="00542DDA" w:rsidRPr="00CD0D3E">
              <w:rPr>
                <w:rFonts w:ascii="Century" w:eastAsia="ＭＳ 明朝" w:hAnsi="Century" w:cs="Times New Roman" w:hint="eastAsia"/>
                <w:szCs w:val="21"/>
              </w:rPr>
              <w:t>）</w:t>
            </w:r>
            <w:r w:rsidR="00741690" w:rsidRPr="000E0D75">
              <w:rPr>
                <w:rFonts w:hint="eastAsia"/>
                <w:szCs w:val="21"/>
              </w:rPr>
              <w:t>その他知事が必要とする資料</w:t>
            </w:r>
          </w:p>
        </w:tc>
      </w:tr>
    </w:tbl>
    <w:p w14:paraId="059E46AB" w14:textId="23809682" w:rsidR="00250566" w:rsidRPr="000E0D75" w:rsidRDefault="00250566" w:rsidP="00E82354">
      <w:pPr>
        <w:widowControl/>
        <w:jc w:val="left"/>
        <w:rPr>
          <w:rFonts w:ascii="Century" w:eastAsia="ＭＳ 明朝" w:hAnsi="Century" w:cs="Times New Roman"/>
          <w:color w:val="000000" w:themeColor="text1"/>
          <w:szCs w:val="21"/>
        </w:rPr>
      </w:pPr>
    </w:p>
    <w:p w14:paraId="171ABF83" w14:textId="77777777" w:rsidR="00015B8B" w:rsidRPr="000E0D75" w:rsidRDefault="00015B8B" w:rsidP="00E82354">
      <w:pPr>
        <w:widowControl/>
        <w:jc w:val="left"/>
        <w:rPr>
          <w:rFonts w:ascii="Century" w:eastAsia="ＭＳ 明朝" w:hAnsi="Century" w:cs="Times New Roman"/>
          <w:color w:val="000000" w:themeColor="text1"/>
          <w:szCs w:val="21"/>
        </w:rPr>
      </w:pPr>
    </w:p>
    <w:p w14:paraId="568028AD" w14:textId="7BD37ADC" w:rsidR="00250566" w:rsidRPr="000E0D75" w:rsidRDefault="00250566" w:rsidP="00E82354">
      <w:pPr>
        <w:widowControl/>
        <w:jc w:val="left"/>
        <w:rPr>
          <w:rFonts w:ascii="Century" w:eastAsia="ＭＳ 明朝" w:hAnsi="Century" w:cs="Times New Roman"/>
          <w:color w:val="000000" w:themeColor="text1"/>
          <w:szCs w:val="21"/>
        </w:rPr>
      </w:pPr>
      <w:r w:rsidRPr="00D12F53">
        <w:rPr>
          <w:rFonts w:ascii="Century" w:eastAsia="ＭＳ 明朝" w:hAnsi="Century" w:cs="Times New Roman" w:hint="eastAsia"/>
          <w:szCs w:val="21"/>
        </w:rPr>
        <w:t>別表</w:t>
      </w:r>
      <w:r w:rsidR="00D12F53" w:rsidRPr="00D12F53">
        <w:rPr>
          <w:rFonts w:ascii="Century" w:eastAsia="ＭＳ 明朝" w:hAnsi="Century" w:cs="Times New Roman" w:hint="eastAsia"/>
          <w:szCs w:val="21"/>
        </w:rPr>
        <w:t>４</w:t>
      </w:r>
      <w:r w:rsidRPr="000E0D75">
        <w:rPr>
          <w:rFonts w:ascii="Century" w:eastAsia="ＭＳ 明朝" w:hAnsi="Century" w:cs="Times New Roman" w:hint="eastAsia"/>
          <w:color w:val="000000" w:themeColor="text1"/>
          <w:szCs w:val="21"/>
        </w:rPr>
        <w:t>（第１１条関係）</w:t>
      </w:r>
    </w:p>
    <w:tbl>
      <w:tblPr>
        <w:tblStyle w:val="aa"/>
        <w:tblW w:w="0" w:type="auto"/>
        <w:tblLook w:val="04A0" w:firstRow="1" w:lastRow="0" w:firstColumn="1" w:lastColumn="0" w:noHBand="0" w:noVBand="1"/>
      </w:tblPr>
      <w:tblGrid>
        <w:gridCol w:w="9209"/>
      </w:tblGrid>
      <w:tr w:rsidR="00250566" w:rsidRPr="00404999" w14:paraId="4AC5B0A3" w14:textId="77777777" w:rsidTr="00015B8B">
        <w:trPr>
          <w:trHeight w:val="1474"/>
        </w:trPr>
        <w:tc>
          <w:tcPr>
            <w:tcW w:w="9209" w:type="dxa"/>
          </w:tcPr>
          <w:p w14:paraId="50F68D70" w14:textId="33888014" w:rsidR="00250566" w:rsidRPr="000E0D75" w:rsidRDefault="00250566" w:rsidP="00E82354">
            <w:pPr>
              <w:rPr>
                <w:szCs w:val="21"/>
              </w:rPr>
            </w:pPr>
            <w:r w:rsidRPr="000E0D75">
              <w:rPr>
                <w:rFonts w:hint="eastAsia"/>
                <w:szCs w:val="21"/>
              </w:rPr>
              <w:t>（１）事業実績報告書（様式第５号－２）</w:t>
            </w:r>
          </w:p>
          <w:p w14:paraId="1D9CE891" w14:textId="09E3FA64" w:rsidR="00250566" w:rsidRPr="000E0D75" w:rsidRDefault="00250566" w:rsidP="00E82354">
            <w:pPr>
              <w:rPr>
                <w:szCs w:val="21"/>
              </w:rPr>
            </w:pPr>
            <w:r w:rsidRPr="000E0D75">
              <w:rPr>
                <w:rFonts w:hint="eastAsia"/>
                <w:szCs w:val="21"/>
              </w:rPr>
              <w:t>（２）収支の内訳がわかる書類（契約書、請求書、領収書等）</w:t>
            </w:r>
          </w:p>
          <w:p w14:paraId="2792C537" w14:textId="69D0FB58" w:rsidR="00250566" w:rsidRDefault="00250566" w:rsidP="00E82354">
            <w:pPr>
              <w:rPr>
                <w:szCs w:val="21"/>
              </w:rPr>
            </w:pPr>
            <w:r w:rsidRPr="000E0D75">
              <w:rPr>
                <w:rFonts w:hint="eastAsia"/>
                <w:szCs w:val="21"/>
              </w:rPr>
              <w:t>（３）補助事業の成果物各種（実施時の写真、ＰＲパンフレット、備品管理台帳等）</w:t>
            </w:r>
          </w:p>
          <w:p w14:paraId="27A50CBB" w14:textId="0F4FAC70" w:rsidR="00143255" w:rsidRPr="00CD0D3E" w:rsidRDefault="0003057E" w:rsidP="00E82354">
            <w:pPr>
              <w:rPr>
                <w:szCs w:val="21"/>
              </w:rPr>
            </w:pPr>
            <w:r w:rsidRPr="00CD0D3E">
              <w:rPr>
                <w:rFonts w:hint="eastAsia"/>
                <w:szCs w:val="21"/>
              </w:rPr>
              <w:t>（４）補助事業の</w:t>
            </w:r>
            <w:r w:rsidR="00143255" w:rsidRPr="00CD0D3E">
              <w:rPr>
                <w:rFonts w:hint="eastAsia"/>
                <w:szCs w:val="21"/>
              </w:rPr>
              <w:t>万博の機運醸成</w:t>
            </w:r>
            <w:r w:rsidR="00F573A8" w:rsidRPr="004A54A0">
              <w:rPr>
                <w:rFonts w:hint="eastAsia"/>
                <w:szCs w:val="21"/>
              </w:rPr>
              <w:t>及び</w:t>
            </w:r>
            <w:r w:rsidR="00D12F53" w:rsidRPr="004A54A0">
              <w:rPr>
                <w:rFonts w:hint="eastAsia"/>
                <w:szCs w:val="21"/>
              </w:rPr>
              <w:t>来場促進</w:t>
            </w:r>
            <w:r w:rsidR="00143255" w:rsidRPr="00CD0D3E">
              <w:rPr>
                <w:rFonts w:hint="eastAsia"/>
                <w:szCs w:val="21"/>
              </w:rPr>
              <w:t>にかかる</w:t>
            </w:r>
            <w:r w:rsidRPr="00CD0D3E">
              <w:rPr>
                <w:rFonts w:hint="eastAsia"/>
                <w:szCs w:val="21"/>
              </w:rPr>
              <w:t>効果</w:t>
            </w:r>
            <w:r w:rsidR="00143255" w:rsidRPr="00CD0D3E">
              <w:rPr>
                <w:rFonts w:hint="eastAsia"/>
                <w:szCs w:val="21"/>
              </w:rPr>
              <w:t>の</w:t>
            </w:r>
            <w:r w:rsidRPr="00CD0D3E">
              <w:rPr>
                <w:rFonts w:hint="eastAsia"/>
                <w:szCs w:val="21"/>
              </w:rPr>
              <w:t>検証結果</w:t>
            </w:r>
            <w:r w:rsidR="006F0E2C" w:rsidRPr="00CD0D3E">
              <w:rPr>
                <w:rFonts w:hint="eastAsia"/>
                <w:szCs w:val="21"/>
              </w:rPr>
              <w:t>がわかる資料</w:t>
            </w:r>
          </w:p>
          <w:p w14:paraId="1147592E" w14:textId="27B6B75C" w:rsidR="0003057E" w:rsidRPr="00CD0D3E" w:rsidRDefault="0003057E" w:rsidP="00143255">
            <w:pPr>
              <w:ind w:firstLineChars="200" w:firstLine="420"/>
              <w:rPr>
                <w:szCs w:val="21"/>
              </w:rPr>
            </w:pPr>
            <w:r w:rsidRPr="00CD0D3E">
              <w:rPr>
                <w:rFonts w:hint="eastAsia"/>
                <w:szCs w:val="21"/>
              </w:rPr>
              <w:t>（補助事業</w:t>
            </w:r>
            <w:r w:rsidR="002C5465" w:rsidRPr="00CD0D3E">
              <w:rPr>
                <w:rFonts w:hint="eastAsia"/>
                <w:szCs w:val="21"/>
              </w:rPr>
              <w:t>の</w:t>
            </w:r>
            <w:r w:rsidRPr="00CD0D3E">
              <w:rPr>
                <w:rFonts w:hint="eastAsia"/>
                <w:szCs w:val="21"/>
              </w:rPr>
              <w:t>アンケート結果等）</w:t>
            </w:r>
          </w:p>
          <w:p w14:paraId="1F3B8E10" w14:textId="449D05D2" w:rsidR="00250566" w:rsidRPr="00404999" w:rsidRDefault="00250566" w:rsidP="00E82354">
            <w:pPr>
              <w:rPr>
                <w:rFonts w:ascii="Century" w:eastAsia="ＭＳ 明朝" w:hAnsi="Century" w:cs="Times New Roman"/>
                <w:color w:val="000000" w:themeColor="text1"/>
                <w:szCs w:val="21"/>
              </w:rPr>
            </w:pPr>
            <w:r w:rsidRPr="00CD0D3E">
              <w:rPr>
                <w:rFonts w:hint="eastAsia"/>
                <w:szCs w:val="21"/>
              </w:rPr>
              <w:t>（</w:t>
            </w:r>
            <w:r w:rsidR="0003057E" w:rsidRPr="00CD0D3E">
              <w:rPr>
                <w:rFonts w:hint="eastAsia"/>
                <w:szCs w:val="21"/>
              </w:rPr>
              <w:t>５</w:t>
            </w:r>
            <w:r w:rsidRPr="00CD0D3E">
              <w:rPr>
                <w:rFonts w:hint="eastAsia"/>
                <w:szCs w:val="21"/>
              </w:rPr>
              <w:t>）</w:t>
            </w:r>
            <w:r w:rsidRPr="000E0D75">
              <w:rPr>
                <w:rFonts w:hint="eastAsia"/>
                <w:szCs w:val="21"/>
              </w:rPr>
              <w:t>その他知事が必要とする資料</w:t>
            </w:r>
          </w:p>
        </w:tc>
      </w:tr>
    </w:tbl>
    <w:p w14:paraId="27C869A5" w14:textId="77777777" w:rsidR="00250566" w:rsidRPr="00404999" w:rsidRDefault="00250566" w:rsidP="00E82354">
      <w:pPr>
        <w:rPr>
          <w:rFonts w:ascii="Century" w:eastAsia="ＭＳ 明朝" w:hAnsi="Century" w:cs="Times New Roman"/>
          <w:color w:val="000000" w:themeColor="text1"/>
          <w:szCs w:val="21"/>
        </w:rPr>
      </w:pPr>
    </w:p>
    <w:sectPr w:rsidR="00250566" w:rsidRPr="00404999" w:rsidSect="00600376">
      <w:headerReference w:type="default" r:id="rId11"/>
      <w:footerReference w:type="default" r:id="rId12"/>
      <w:pgSz w:w="11906" w:h="16838" w:code="9"/>
      <w:pgMar w:top="1588" w:right="1304" w:bottom="1134" w:left="130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4D2C" w14:textId="77777777" w:rsidR="007B7143" w:rsidRDefault="007B7143" w:rsidP="00856972">
      <w:r>
        <w:separator/>
      </w:r>
    </w:p>
  </w:endnote>
  <w:endnote w:type="continuationSeparator" w:id="0">
    <w:p w14:paraId="0BB0DC9A" w14:textId="77777777" w:rsidR="007B7143" w:rsidRDefault="007B7143"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8990"/>
      <w:docPartObj>
        <w:docPartGallery w:val="Page Numbers (Bottom of Page)"/>
        <w:docPartUnique/>
      </w:docPartObj>
    </w:sdtPr>
    <w:sdtEndPr/>
    <w:sdtContent>
      <w:p w14:paraId="7A5DD32C" w14:textId="48515AE7" w:rsidR="00080365" w:rsidRDefault="00080365">
        <w:pPr>
          <w:pStyle w:val="a5"/>
          <w:jc w:val="center"/>
        </w:pPr>
        <w:r>
          <w:fldChar w:fldCharType="begin"/>
        </w:r>
        <w:r>
          <w:instrText>PAGE   \* MERGEFORMAT</w:instrText>
        </w:r>
        <w:r>
          <w:fldChar w:fldCharType="separate"/>
        </w:r>
        <w:r w:rsidR="004874A0" w:rsidRPr="004874A0">
          <w:rPr>
            <w:noProof/>
            <w:lang w:val="ja-JP"/>
          </w:rPr>
          <w:t>-</w:t>
        </w:r>
        <w:r w:rsidR="004874A0">
          <w:rPr>
            <w:noProof/>
          </w:rPr>
          <w:t xml:space="preserve"> 1 -</w:t>
        </w:r>
        <w:r>
          <w:fldChar w:fldCharType="end"/>
        </w:r>
      </w:p>
    </w:sdtContent>
  </w:sdt>
  <w:p w14:paraId="7C7B4660" w14:textId="77777777" w:rsidR="00080365" w:rsidRDefault="00080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C7A3" w14:textId="77777777" w:rsidR="007B7143" w:rsidRDefault="007B7143" w:rsidP="00856972">
      <w:r>
        <w:separator/>
      </w:r>
    </w:p>
  </w:footnote>
  <w:footnote w:type="continuationSeparator" w:id="0">
    <w:p w14:paraId="171D701B" w14:textId="77777777" w:rsidR="007B7143" w:rsidRDefault="007B7143"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3E46" w14:textId="2A458FC9" w:rsidR="00B80022" w:rsidRDefault="00B80022" w:rsidP="00B80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7202"/>
    <w:multiLevelType w:val="hybridMultilevel"/>
    <w:tmpl w:val="CCD6C6C6"/>
    <w:lvl w:ilvl="0" w:tplc="2FEE14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2" w15:restartNumberingAfterBreak="0">
    <w:nsid w:val="0E0639E2"/>
    <w:multiLevelType w:val="hybridMultilevel"/>
    <w:tmpl w:val="C2361BD4"/>
    <w:lvl w:ilvl="0" w:tplc="64B27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6"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9" w15:restartNumberingAfterBreak="0">
    <w:nsid w:val="442F10AB"/>
    <w:multiLevelType w:val="hybridMultilevel"/>
    <w:tmpl w:val="33385298"/>
    <w:lvl w:ilvl="0" w:tplc="2D0471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2"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C1E62"/>
    <w:multiLevelType w:val="hybridMultilevel"/>
    <w:tmpl w:val="7B42F84E"/>
    <w:lvl w:ilvl="0" w:tplc="90848BE6">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8"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B410B"/>
    <w:multiLevelType w:val="hybridMultilevel"/>
    <w:tmpl w:val="D136AE40"/>
    <w:lvl w:ilvl="0" w:tplc="1BF84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11"/>
  </w:num>
  <w:num w:numId="2">
    <w:abstractNumId w:val="4"/>
  </w:num>
  <w:num w:numId="3">
    <w:abstractNumId w:val="6"/>
  </w:num>
  <w:num w:numId="4">
    <w:abstractNumId w:val="8"/>
  </w:num>
  <w:num w:numId="5">
    <w:abstractNumId w:val="10"/>
  </w:num>
  <w:num w:numId="6">
    <w:abstractNumId w:val="22"/>
  </w:num>
  <w:num w:numId="7">
    <w:abstractNumId w:val="16"/>
  </w:num>
  <w:num w:numId="8">
    <w:abstractNumId w:val="17"/>
  </w:num>
  <w:num w:numId="9">
    <w:abstractNumId w:val="1"/>
  </w:num>
  <w:num w:numId="10">
    <w:abstractNumId w:val="12"/>
  </w:num>
  <w:num w:numId="11">
    <w:abstractNumId w:val="3"/>
  </w:num>
  <w:num w:numId="12">
    <w:abstractNumId w:val="13"/>
  </w:num>
  <w:num w:numId="13">
    <w:abstractNumId w:val="5"/>
  </w:num>
  <w:num w:numId="14">
    <w:abstractNumId w:val="21"/>
  </w:num>
  <w:num w:numId="15">
    <w:abstractNumId w:val="19"/>
  </w:num>
  <w:num w:numId="16">
    <w:abstractNumId w:val="9"/>
  </w:num>
  <w:num w:numId="17">
    <w:abstractNumId w:val="14"/>
  </w:num>
  <w:num w:numId="18">
    <w:abstractNumId w:val="18"/>
  </w:num>
  <w:num w:numId="19">
    <w:abstractNumId w:val="7"/>
  </w:num>
  <w:num w:numId="20">
    <w:abstractNumId w:val="15"/>
  </w:num>
  <w:num w:numId="21">
    <w:abstractNumId w:val="2"/>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0513F"/>
    <w:rsid w:val="00010C48"/>
    <w:rsid w:val="0001384C"/>
    <w:rsid w:val="00015B8B"/>
    <w:rsid w:val="00027ED6"/>
    <w:rsid w:val="0003057E"/>
    <w:rsid w:val="00030AC6"/>
    <w:rsid w:val="00033B05"/>
    <w:rsid w:val="00034158"/>
    <w:rsid w:val="00040BE8"/>
    <w:rsid w:val="00042188"/>
    <w:rsid w:val="00046230"/>
    <w:rsid w:val="00053FA3"/>
    <w:rsid w:val="00060D73"/>
    <w:rsid w:val="00062D72"/>
    <w:rsid w:val="00064679"/>
    <w:rsid w:val="00064BF2"/>
    <w:rsid w:val="00067A92"/>
    <w:rsid w:val="00067CBE"/>
    <w:rsid w:val="000708A8"/>
    <w:rsid w:val="00071288"/>
    <w:rsid w:val="00073791"/>
    <w:rsid w:val="00074948"/>
    <w:rsid w:val="00080365"/>
    <w:rsid w:val="00085BB9"/>
    <w:rsid w:val="000903E4"/>
    <w:rsid w:val="00094C80"/>
    <w:rsid w:val="0009547B"/>
    <w:rsid w:val="000A038E"/>
    <w:rsid w:val="000A132A"/>
    <w:rsid w:val="000A443E"/>
    <w:rsid w:val="000B171F"/>
    <w:rsid w:val="000B21C4"/>
    <w:rsid w:val="000B31BF"/>
    <w:rsid w:val="000B6EC0"/>
    <w:rsid w:val="000C4FB1"/>
    <w:rsid w:val="000D04E2"/>
    <w:rsid w:val="000D18FB"/>
    <w:rsid w:val="000D1B77"/>
    <w:rsid w:val="000D578F"/>
    <w:rsid w:val="000D61DB"/>
    <w:rsid w:val="000E0D75"/>
    <w:rsid w:val="000E3D1A"/>
    <w:rsid w:val="000E4525"/>
    <w:rsid w:val="000E6A26"/>
    <w:rsid w:val="000F06B9"/>
    <w:rsid w:val="000F541B"/>
    <w:rsid w:val="000F5FDB"/>
    <w:rsid w:val="00101AA5"/>
    <w:rsid w:val="001021D1"/>
    <w:rsid w:val="001023E4"/>
    <w:rsid w:val="001055B8"/>
    <w:rsid w:val="0010648C"/>
    <w:rsid w:val="001146D7"/>
    <w:rsid w:val="00115703"/>
    <w:rsid w:val="00117E71"/>
    <w:rsid w:val="00121446"/>
    <w:rsid w:val="001231FF"/>
    <w:rsid w:val="00131311"/>
    <w:rsid w:val="0013796B"/>
    <w:rsid w:val="00143255"/>
    <w:rsid w:val="001439DD"/>
    <w:rsid w:val="00144CD6"/>
    <w:rsid w:val="00151070"/>
    <w:rsid w:val="00157C56"/>
    <w:rsid w:val="00160A84"/>
    <w:rsid w:val="00163EB1"/>
    <w:rsid w:val="00165F7B"/>
    <w:rsid w:val="00166044"/>
    <w:rsid w:val="00166AC3"/>
    <w:rsid w:val="00166C68"/>
    <w:rsid w:val="00170DBF"/>
    <w:rsid w:val="00176044"/>
    <w:rsid w:val="00176202"/>
    <w:rsid w:val="001768C2"/>
    <w:rsid w:val="00176D4A"/>
    <w:rsid w:val="001933BE"/>
    <w:rsid w:val="001B4DD6"/>
    <w:rsid w:val="001C24E8"/>
    <w:rsid w:val="001D6CDE"/>
    <w:rsid w:val="001D73E0"/>
    <w:rsid w:val="001E5131"/>
    <w:rsid w:val="001E5AB3"/>
    <w:rsid w:val="00202E18"/>
    <w:rsid w:val="00203643"/>
    <w:rsid w:val="00203A4B"/>
    <w:rsid w:val="00203E28"/>
    <w:rsid w:val="00203EA0"/>
    <w:rsid w:val="00205280"/>
    <w:rsid w:val="00205AD9"/>
    <w:rsid w:val="0020771E"/>
    <w:rsid w:val="00210722"/>
    <w:rsid w:val="0021182B"/>
    <w:rsid w:val="0021429A"/>
    <w:rsid w:val="002176A5"/>
    <w:rsid w:val="002226CC"/>
    <w:rsid w:val="00223CCA"/>
    <w:rsid w:val="00223DFC"/>
    <w:rsid w:val="0022511D"/>
    <w:rsid w:val="002307BA"/>
    <w:rsid w:val="00231821"/>
    <w:rsid w:val="00232617"/>
    <w:rsid w:val="00235588"/>
    <w:rsid w:val="002378C7"/>
    <w:rsid w:val="00237AE7"/>
    <w:rsid w:val="0024010A"/>
    <w:rsid w:val="00240B2A"/>
    <w:rsid w:val="002424CB"/>
    <w:rsid w:val="00243057"/>
    <w:rsid w:val="00250566"/>
    <w:rsid w:val="002533F3"/>
    <w:rsid w:val="002533FB"/>
    <w:rsid w:val="00261924"/>
    <w:rsid w:val="00264433"/>
    <w:rsid w:val="00267DC2"/>
    <w:rsid w:val="00270E78"/>
    <w:rsid w:val="002819E1"/>
    <w:rsid w:val="002842E1"/>
    <w:rsid w:val="0029082B"/>
    <w:rsid w:val="0029120C"/>
    <w:rsid w:val="002A2BB9"/>
    <w:rsid w:val="002A517D"/>
    <w:rsid w:val="002C266B"/>
    <w:rsid w:val="002C5465"/>
    <w:rsid w:val="002C7465"/>
    <w:rsid w:val="002D23F5"/>
    <w:rsid w:val="002D2463"/>
    <w:rsid w:val="002D3E17"/>
    <w:rsid w:val="002D4253"/>
    <w:rsid w:val="002D5BF2"/>
    <w:rsid w:val="002E55C0"/>
    <w:rsid w:val="002F1AF1"/>
    <w:rsid w:val="002F685E"/>
    <w:rsid w:val="00300700"/>
    <w:rsid w:val="00305B05"/>
    <w:rsid w:val="003077A6"/>
    <w:rsid w:val="00311210"/>
    <w:rsid w:val="003122A4"/>
    <w:rsid w:val="0031362F"/>
    <w:rsid w:val="00316EC3"/>
    <w:rsid w:val="00317E4C"/>
    <w:rsid w:val="00317FDA"/>
    <w:rsid w:val="00323516"/>
    <w:rsid w:val="00323B8C"/>
    <w:rsid w:val="003272BF"/>
    <w:rsid w:val="00336DE4"/>
    <w:rsid w:val="003420CC"/>
    <w:rsid w:val="003633F0"/>
    <w:rsid w:val="00366557"/>
    <w:rsid w:val="00370222"/>
    <w:rsid w:val="00372F8E"/>
    <w:rsid w:val="00382434"/>
    <w:rsid w:val="00390973"/>
    <w:rsid w:val="00390C36"/>
    <w:rsid w:val="0039162F"/>
    <w:rsid w:val="00393CEB"/>
    <w:rsid w:val="00396659"/>
    <w:rsid w:val="003A056C"/>
    <w:rsid w:val="003A3354"/>
    <w:rsid w:val="003B581A"/>
    <w:rsid w:val="003C2A80"/>
    <w:rsid w:val="003C32A6"/>
    <w:rsid w:val="003D5E29"/>
    <w:rsid w:val="003D7D01"/>
    <w:rsid w:val="003E066F"/>
    <w:rsid w:val="003E1791"/>
    <w:rsid w:val="003E190C"/>
    <w:rsid w:val="003E414D"/>
    <w:rsid w:val="003F3F74"/>
    <w:rsid w:val="003F61E9"/>
    <w:rsid w:val="003F7153"/>
    <w:rsid w:val="0040317B"/>
    <w:rsid w:val="00404999"/>
    <w:rsid w:val="00411FD7"/>
    <w:rsid w:val="004151E5"/>
    <w:rsid w:val="00417A7E"/>
    <w:rsid w:val="00420129"/>
    <w:rsid w:val="00420D6C"/>
    <w:rsid w:val="004229EA"/>
    <w:rsid w:val="00422E91"/>
    <w:rsid w:val="00423A2B"/>
    <w:rsid w:val="0042461D"/>
    <w:rsid w:val="00427F2B"/>
    <w:rsid w:val="00434ADD"/>
    <w:rsid w:val="00435C13"/>
    <w:rsid w:val="004435CB"/>
    <w:rsid w:val="00446C9B"/>
    <w:rsid w:val="0044784D"/>
    <w:rsid w:val="004515F9"/>
    <w:rsid w:val="0045336F"/>
    <w:rsid w:val="00455818"/>
    <w:rsid w:val="00455A72"/>
    <w:rsid w:val="004632A0"/>
    <w:rsid w:val="00463F17"/>
    <w:rsid w:val="00474444"/>
    <w:rsid w:val="00480F2F"/>
    <w:rsid w:val="00481806"/>
    <w:rsid w:val="00481A81"/>
    <w:rsid w:val="004832F9"/>
    <w:rsid w:val="00485DAB"/>
    <w:rsid w:val="00486DDB"/>
    <w:rsid w:val="004874A0"/>
    <w:rsid w:val="004924B0"/>
    <w:rsid w:val="00492886"/>
    <w:rsid w:val="00496DFA"/>
    <w:rsid w:val="004A276B"/>
    <w:rsid w:val="004A35D9"/>
    <w:rsid w:val="004A54A0"/>
    <w:rsid w:val="004A708C"/>
    <w:rsid w:val="004A7267"/>
    <w:rsid w:val="004B24EE"/>
    <w:rsid w:val="004B44DC"/>
    <w:rsid w:val="004B486E"/>
    <w:rsid w:val="004B67A5"/>
    <w:rsid w:val="004C0D62"/>
    <w:rsid w:val="004C533F"/>
    <w:rsid w:val="004C5352"/>
    <w:rsid w:val="004C77E6"/>
    <w:rsid w:val="004D1772"/>
    <w:rsid w:val="004D351F"/>
    <w:rsid w:val="004D6954"/>
    <w:rsid w:val="004D732D"/>
    <w:rsid w:val="004E075A"/>
    <w:rsid w:val="004E1FA3"/>
    <w:rsid w:val="004E2449"/>
    <w:rsid w:val="004E2E55"/>
    <w:rsid w:val="004F576F"/>
    <w:rsid w:val="004F71E3"/>
    <w:rsid w:val="004F7966"/>
    <w:rsid w:val="00501249"/>
    <w:rsid w:val="00501D5D"/>
    <w:rsid w:val="00501F50"/>
    <w:rsid w:val="005021E0"/>
    <w:rsid w:val="00504521"/>
    <w:rsid w:val="00504A4B"/>
    <w:rsid w:val="005050D9"/>
    <w:rsid w:val="00513931"/>
    <w:rsid w:val="00514E30"/>
    <w:rsid w:val="00516830"/>
    <w:rsid w:val="005171E6"/>
    <w:rsid w:val="005216AB"/>
    <w:rsid w:val="00521DCD"/>
    <w:rsid w:val="00524C5D"/>
    <w:rsid w:val="00527D66"/>
    <w:rsid w:val="0053362A"/>
    <w:rsid w:val="00542982"/>
    <w:rsid w:val="00542DDA"/>
    <w:rsid w:val="00546F9A"/>
    <w:rsid w:val="00547C15"/>
    <w:rsid w:val="00552B1A"/>
    <w:rsid w:val="005568A4"/>
    <w:rsid w:val="0056120D"/>
    <w:rsid w:val="00563649"/>
    <w:rsid w:val="00564D5A"/>
    <w:rsid w:val="005650F5"/>
    <w:rsid w:val="005669DB"/>
    <w:rsid w:val="005706F3"/>
    <w:rsid w:val="005853C8"/>
    <w:rsid w:val="005858CF"/>
    <w:rsid w:val="00587AB2"/>
    <w:rsid w:val="00597D17"/>
    <w:rsid w:val="005A1716"/>
    <w:rsid w:val="005A2E83"/>
    <w:rsid w:val="005A4043"/>
    <w:rsid w:val="005A7791"/>
    <w:rsid w:val="005B13C5"/>
    <w:rsid w:val="005C585F"/>
    <w:rsid w:val="005D2163"/>
    <w:rsid w:val="005D5B94"/>
    <w:rsid w:val="005E0E7E"/>
    <w:rsid w:val="005E4129"/>
    <w:rsid w:val="005E56DC"/>
    <w:rsid w:val="005E5BE1"/>
    <w:rsid w:val="005F3B83"/>
    <w:rsid w:val="005F53B2"/>
    <w:rsid w:val="005F6E2E"/>
    <w:rsid w:val="00600376"/>
    <w:rsid w:val="00607DC0"/>
    <w:rsid w:val="006153B9"/>
    <w:rsid w:val="00617691"/>
    <w:rsid w:val="0062228D"/>
    <w:rsid w:val="006238C4"/>
    <w:rsid w:val="006252DE"/>
    <w:rsid w:val="00625595"/>
    <w:rsid w:val="00625E0F"/>
    <w:rsid w:val="0064188E"/>
    <w:rsid w:val="00642572"/>
    <w:rsid w:val="006432B2"/>
    <w:rsid w:val="00650021"/>
    <w:rsid w:val="00651D41"/>
    <w:rsid w:val="00653159"/>
    <w:rsid w:val="00654A72"/>
    <w:rsid w:val="00657225"/>
    <w:rsid w:val="0065782A"/>
    <w:rsid w:val="006606F8"/>
    <w:rsid w:val="0066583B"/>
    <w:rsid w:val="00667872"/>
    <w:rsid w:val="00674A39"/>
    <w:rsid w:val="00684890"/>
    <w:rsid w:val="00687EFD"/>
    <w:rsid w:val="00690D0B"/>
    <w:rsid w:val="0069129D"/>
    <w:rsid w:val="00696D43"/>
    <w:rsid w:val="006A5FFD"/>
    <w:rsid w:val="006B01EE"/>
    <w:rsid w:val="006B1DC0"/>
    <w:rsid w:val="006B2A65"/>
    <w:rsid w:val="006C16EE"/>
    <w:rsid w:val="006C645F"/>
    <w:rsid w:val="006D05CE"/>
    <w:rsid w:val="006E262E"/>
    <w:rsid w:val="006F0E2C"/>
    <w:rsid w:val="006F4BCF"/>
    <w:rsid w:val="006F6087"/>
    <w:rsid w:val="00700E9F"/>
    <w:rsid w:val="00701C9C"/>
    <w:rsid w:val="00712A82"/>
    <w:rsid w:val="00733397"/>
    <w:rsid w:val="0073481D"/>
    <w:rsid w:val="0073647A"/>
    <w:rsid w:val="00736610"/>
    <w:rsid w:val="00736F47"/>
    <w:rsid w:val="0073770C"/>
    <w:rsid w:val="007378EE"/>
    <w:rsid w:val="00740162"/>
    <w:rsid w:val="00741690"/>
    <w:rsid w:val="00741A73"/>
    <w:rsid w:val="007451BC"/>
    <w:rsid w:val="0075237D"/>
    <w:rsid w:val="00753753"/>
    <w:rsid w:val="00755395"/>
    <w:rsid w:val="0076113E"/>
    <w:rsid w:val="007643BD"/>
    <w:rsid w:val="007723F6"/>
    <w:rsid w:val="00774118"/>
    <w:rsid w:val="00774C8F"/>
    <w:rsid w:val="00777447"/>
    <w:rsid w:val="00780CEA"/>
    <w:rsid w:val="00781965"/>
    <w:rsid w:val="007826FE"/>
    <w:rsid w:val="0078282D"/>
    <w:rsid w:val="0078567E"/>
    <w:rsid w:val="007876F9"/>
    <w:rsid w:val="007941D6"/>
    <w:rsid w:val="0079638E"/>
    <w:rsid w:val="007A02BA"/>
    <w:rsid w:val="007A31E0"/>
    <w:rsid w:val="007A6EC1"/>
    <w:rsid w:val="007A7C91"/>
    <w:rsid w:val="007B0A14"/>
    <w:rsid w:val="007B1552"/>
    <w:rsid w:val="007B1B28"/>
    <w:rsid w:val="007B2324"/>
    <w:rsid w:val="007B4164"/>
    <w:rsid w:val="007B48AD"/>
    <w:rsid w:val="007B7143"/>
    <w:rsid w:val="007C0F44"/>
    <w:rsid w:val="007C2F3F"/>
    <w:rsid w:val="007C649F"/>
    <w:rsid w:val="007D1806"/>
    <w:rsid w:val="007D22A5"/>
    <w:rsid w:val="007D25CB"/>
    <w:rsid w:val="007E056A"/>
    <w:rsid w:val="007E201F"/>
    <w:rsid w:val="007E40C0"/>
    <w:rsid w:val="007F0022"/>
    <w:rsid w:val="007F1BFE"/>
    <w:rsid w:val="007F4B81"/>
    <w:rsid w:val="007F7AEA"/>
    <w:rsid w:val="0080498C"/>
    <w:rsid w:val="00804B83"/>
    <w:rsid w:val="00807833"/>
    <w:rsid w:val="00810D33"/>
    <w:rsid w:val="00815256"/>
    <w:rsid w:val="00820B5A"/>
    <w:rsid w:val="00822C1B"/>
    <w:rsid w:val="008257EE"/>
    <w:rsid w:val="00831352"/>
    <w:rsid w:val="00841CA5"/>
    <w:rsid w:val="00843DC7"/>
    <w:rsid w:val="00850E1E"/>
    <w:rsid w:val="008562DE"/>
    <w:rsid w:val="00856972"/>
    <w:rsid w:val="00863A76"/>
    <w:rsid w:val="00865201"/>
    <w:rsid w:val="00865B56"/>
    <w:rsid w:val="00866E15"/>
    <w:rsid w:val="00871093"/>
    <w:rsid w:val="00871DD2"/>
    <w:rsid w:val="00877065"/>
    <w:rsid w:val="00877F3B"/>
    <w:rsid w:val="0088182D"/>
    <w:rsid w:val="00881B10"/>
    <w:rsid w:val="00881CD8"/>
    <w:rsid w:val="00884D4F"/>
    <w:rsid w:val="008860D8"/>
    <w:rsid w:val="0089139C"/>
    <w:rsid w:val="0089672F"/>
    <w:rsid w:val="008A01E8"/>
    <w:rsid w:val="008A1851"/>
    <w:rsid w:val="008A2774"/>
    <w:rsid w:val="008A4110"/>
    <w:rsid w:val="008A5DC5"/>
    <w:rsid w:val="008B0F64"/>
    <w:rsid w:val="008B16B1"/>
    <w:rsid w:val="008B2A77"/>
    <w:rsid w:val="008B35AD"/>
    <w:rsid w:val="008B6D69"/>
    <w:rsid w:val="008B768F"/>
    <w:rsid w:val="008B7C1E"/>
    <w:rsid w:val="008C1148"/>
    <w:rsid w:val="008C2009"/>
    <w:rsid w:val="008C2E7F"/>
    <w:rsid w:val="008C3B9A"/>
    <w:rsid w:val="008C3F6C"/>
    <w:rsid w:val="008D5FBA"/>
    <w:rsid w:val="008E1F8C"/>
    <w:rsid w:val="008E262B"/>
    <w:rsid w:val="008E5494"/>
    <w:rsid w:val="008E738E"/>
    <w:rsid w:val="008F213F"/>
    <w:rsid w:val="008F56A1"/>
    <w:rsid w:val="00900F38"/>
    <w:rsid w:val="009029D7"/>
    <w:rsid w:val="00906FCF"/>
    <w:rsid w:val="0090727B"/>
    <w:rsid w:val="0090781C"/>
    <w:rsid w:val="0091071C"/>
    <w:rsid w:val="00917874"/>
    <w:rsid w:val="009262E7"/>
    <w:rsid w:val="0093049A"/>
    <w:rsid w:val="009411B1"/>
    <w:rsid w:val="00942F59"/>
    <w:rsid w:val="00946038"/>
    <w:rsid w:val="00946374"/>
    <w:rsid w:val="00952997"/>
    <w:rsid w:val="00957FA7"/>
    <w:rsid w:val="00964A74"/>
    <w:rsid w:val="00964F46"/>
    <w:rsid w:val="0098083A"/>
    <w:rsid w:val="00980A61"/>
    <w:rsid w:val="009852CA"/>
    <w:rsid w:val="0099057B"/>
    <w:rsid w:val="00993B3A"/>
    <w:rsid w:val="00994ED6"/>
    <w:rsid w:val="00996150"/>
    <w:rsid w:val="0099694D"/>
    <w:rsid w:val="009A1AA5"/>
    <w:rsid w:val="009A1C65"/>
    <w:rsid w:val="009A23BD"/>
    <w:rsid w:val="009A4E85"/>
    <w:rsid w:val="009B0718"/>
    <w:rsid w:val="009B47CE"/>
    <w:rsid w:val="009C0572"/>
    <w:rsid w:val="009C1D24"/>
    <w:rsid w:val="009D24DE"/>
    <w:rsid w:val="009D3371"/>
    <w:rsid w:val="009E105A"/>
    <w:rsid w:val="009E26DA"/>
    <w:rsid w:val="009E3F93"/>
    <w:rsid w:val="009E6447"/>
    <w:rsid w:val="009E7D0B"/>
    <w:rsid w:val="009F390C"/>
    <w:rsid w:val="00A00F2A"/>
    <w:rsid w:val="00A03E98"/>
    <w:rsid w:val="00A05D10"/>
    <w:rsid w:val="00A1054E"/>
    <w:rsid w:val="00A1334A"/>
    <w:rsid w:val="00A26961"/>
    <w:rsid w:val="00A35DE5"/>
    <w:rsid w:val="00A36D7E"/>
    <w:rsid w:val="00A37787"/>
    <w:rsid w:val="00A4125D"/>
    <w:rsid w:val="00A5190F"/>
    <w:rsid w:val="00A561E8"/>
    <w:rsid w:val="00A6355E"/>
    <w:rsid w:val="00A7010A"/>
    <w:rsid w:val="00A70DAD"/>
    <w:rsid w:val="00A7426F"/>
    <w:rsid w:val="00A83FB0"/>
    <w:rsid w:val="00A90425"/>
    <w:rsid w:val="00A948AE"/>
    <w:rsid w:val="00A96767"/>
    <w:rsid w:val="00AA1C17"/>
    <w:rsid w:val="00AA39D7"/>
    <w:rsid w:val="00AA5524"/>
    <w:rsid w:val="00AA56FF"/>
    <w:rsid w:val="00AA7122"/>
    <w:rsid w:val="00AB0570"/>
    <w:rsid w:val="00AB14E4"/>
    <w:rsid w:val="00AB3FB8"/>
    <w:rsid w:val="00AB4119"/>
    <w:rsid w:val="00AC4CDD"/>
    <w:rsid w:val="00AC59D8"/>
    <w:rsid w:val="00AC6FD2"/>
    <w:rsid w:val="00AC7D49"/>
    <w:rsid w:val="00AD118D"/>
    <w:rsid w:val="00AD1EF2"/>
    <w:rsid w:val="00AD6C20"/>
    <w:rsid w:val="00AE12C0"/>
    <w:rsid w:val="00AE58FB"/>
    <w:rsid w:val="00AE64EE"/>
    <w:rsid w:val="00AF39CE"/>
    <w:rsid w:val="00B12801"/>
    <w:rsid w:val="00B2065B"/>
    <w:rsid w:val="00B27370"/>
    <w:rsid w:val="00B324F6"/>
    <w:rsid w:val="00B325C0"/>
    <w:rsid w:val="00B37524"/>
    <w:rsid w:val="00B37678"/>
    <w:rsid w:val="00B410E0"/>
    <w:rsid w:val="00B43688"/>
    <w:rsid w:val="00B43D7C"/>
    <w:rsid w:val="00B54AF1"/>
    <w:rsid w:val="00B56B88"/>
    <w:rsid w:val="00B578EA"/>
    <w:rsid w:val="00B65795"/>
    <w:rsid w:val="00B65D82"/>
    <w:rsid w:val="00B66FEC"/>
    <w:rsid w:val="00B70A77"/>
    <w:rsid w:val="00B73262"/>
    <w:rsid w:val="00B73A44"/>
    <w:rsid w:val="00B73FA6"/>
    <w:rsid w:val="00B7595A"/>
    <w:rsid w:val="00B77A5B"/>
    <w:rsid w:val="00B80022"/>
    <w:rsid w:val="00B8613B"/>
    <w:rsid w:val="00B87AA0"/>
    <w:rsid w:val="00B87D44"/>
    <w:rsid w:val="00B908B1"/>
    <w:rsid w:val="00B91D18"/>
    <w:rsid w:val="00B968B3"/>
    <w:rsid w:val="00BA7C03"/>
    <w:rsid w:val="00BB02DB"/>
    <w:rsid w:val="00BB0740"/>
    <w:rsid w:val="00BB1123"/>
    <w:rsid w:val="00BB14FC"/>
    <w:rsid w:val="00BC2096"/>
    <w:rsid w:val="00BC45FD"/>
    <w:rsid w:val="00BC4805"/>
    <w:rsid w:val="00BC4FB9"/>
    <w:rsid w:val="00BC5259"/>
    <w:rsid w:val="00BC618D"/>
    <w:rsid w:val="00BD6926"/>
    <w:rsid w:val="00BD7FAC"/>
    <w:rsid w:val="00BE1D31"/>
    <w:rsid w:val="00BE739A"/>
    <w:rsid w:val="00BF3692"/>
    <w:rsid w:val="00BF376F"/>
    <w:rsid w:val="00BF38CF"/>
    <w:rsid w:val="00BF4E67"/>
    <w:rsid w:val="00BF6AB7"/>
    <w:rsid w:val="00BF7C85"/>
    <w:rsid w:val="00BF7DD0"/>
    <w:rsid w:val="00C02146"/>
    <w:rsid w:val="00C02DAE"/>
    <w:rsid w:val="00C063CF"/>
    <w:rsid w:val="00C1018B"/>
    <w:rsid w:val="00C1396F"/>
    <w:rsid w:val="00C24526"/>
    <w:rsid w:val="00C24A08"/>
    <w:rsid w:val="00C427DC"/>
    <w:rsid w:val="00C44303"/>
    <w:rsid w:val="00C44C11"/>
    <w:rsid w:val="00C50621"/>
    <w:rsid w:val="00C55005"/>
    <w:rsid w:val="00C6393F"/>
    <w:rsid w:val="00C63AC7"/>
    <w:rsid w:val="00C63CBA"/>
    <w:rsid w:val="00C72880"/>
    <w:rsid w:val="00C73FE5"/>
    <w:rsid w:val="00C77566"/>
    <w:rsid w:val="00C813DE"/>
    <w:rsid w:val="00C8280F"/>
    <w:rsid w:val="00C83888"/>
    <w:rsid w:val="00C86BCF"/>
    <w:rsid w:val="00C92AAA"/>
    <w:rsid w:val="00C93D24"/>
    <w:rsid w:val="00C97BD3"/>
    <w:rsid w:val="00CA1E2B"/>
    <w:rsid w:val="00CA1FF6"/>
    <w:rsid w:val="00CA43AE"/>
    <w:rsid w:val="00CA4785"/>
    <w:rsid w:val="00CA51A7"/>
    <w:rsid w:val="00CB0350"/>
    <w:rsid w:val="00CB17A8"/>
    <w:rsid w:val="00CB1F4D"/>
    <w:rsid w:val="00CB2B79"/>
    <w:rsid w:val="00CB2F82"/>
    <w:rsid w:val="00CB382C"/>
    <w:rsid w:val="00CB5F5B"/>
    <w:rsid w:val="00CB764A"/>
    <w:rsid w:val="00CC5BCD"/>
    <w:rsid w:val="00CD0D3E"/>
    <w:rsid w:val="00CD39FA"/>
    <w:rsid w:val="00CD63D0"/>
    <w:rsid w:val="00CD7AE3"/>
    <w:rsid w:val="00CE3893"/>
    <w:rsid w:val="00CE463C"/>
    <w:rsid w:val="00CF0B9C"/>
    <w:rsid w:val="00CF201B"/>
    <w:rsid w:val="00D000FE"/>
    <w:rsid w:val="00D12F53"/>
    <w:rsid w:val="00D176C0"/>
    <w:rsid w:val="00D2313F"/>
    <w:rsid w:val="00D23ACB"/>
    <w:rsid w:val="00D23F9C"/>
    <w:rsid w:val="00D2644E"/>
    <w:rsid w:val="00D3013E"/>
    <w:rsid w:val="00D326F9"/>
    <w:rsid w:val="00D33528"/>
    <w:rsid w:val="00D36942"/>
    <w:rsid w:val="00D37462"/>
    <w:rsid w:val="00D51C5A"/>
    <w:rsid w:val="00D61A35"/>
    <w:rsid w:val="00D6288F"/>
    <w:rsid w:val="00D63104"/>
    <w:rsid w:val="00D73CFA"/>
    <w:rsid w:val="00D743F1"/>
    <w:rsid w:val="00D7546E"/>
    <w:rsid w:val="00D8174B"/>
    <w:rsid w:val="00D8218E"/>
    <w:rsid w:val="00D878CD"/>
    <w:rsid w:val="00D916BA"/>
    <w:rsid w:val="00DA2D3B"/>
    <w:rsid w:val="00DA5C3A"/>
    <w:rsid w:val="00DA6E80"/>
    <w:rsid w:val="00DA6F56"/>
    <w:rsid w:val="00DB13E7"/>
    <w:rsid w:val="00DB2A82"/>
    <w:rsid w:val="00DB6CFD"/>
    <w:rsid w:val="00DB6EE5"/>
    <w:rsid w:val="00DC0BDE"/>
    <w:rsid w:val="00DC5914"/>
    <w:rsid w:val="00DC648B"/>
    <w:rsid w:val="00DC7FE3"/>
    <w:rsid w:val="00DD40D1"/>
    <w:rsid w:val="00DD5E1F"/>
    <w:rsid w:val="00DD6170"/>
    <w:rsid w:val="00DD6C17"/>
    <w:rsid w:val="00DD6C5B"/>
    <w:rsid w:val="00DD7F37"/>
    <w:rsid w:val="00DE1E5D"/>
    <w:rsid w:val="00DE2807"/>
    <w:rsid w:val="00DE2EAA"/>
    <w:rsid w:val="00DE3021"/>
    <w:rsid w:val="00DE42C8"/>
    <w:rsid w:val="00DF55D1"/>
    <w:rsid w:val="00DF5A47"/>
    <w:rsid w:val="00DF75BA"/>
    <w:rsid w:val="00E00450"/>
    <w:rsid w:val="00E0731D"/>
    <w:rsid w:val="00E110D6"/>
    <w:rsid w:val="00E11AD8"/>
    <w:rsid w:val="00E1557E"/>
    <w:rsid w:val="00E175F2"/>
    <w:rsid w:val="00E21437"/>
    <w:rsid w:val="00E25D54"/>
    <w:rsid w:val="00E2667F"/>
    <w:rsid w:val="00E371BC"/>
    <w:rsid w:val="00E43A7A"/>
    <w:rsid w:val="00E4481D"/>
    <w:rsid w:val="00E448E4"/>
    <w:rsid w:val="00E45FD7"/>
    <w:rsid w:val="00E46AD9"/>
    <w:rsid w:val="00E47B85"/>
    <w:rsid w:val="00E51E23"/>
    <w:rsid w:val="00E52F05"/>
    <w:rsid w:val="00E55FF1"/>
    <w:rsid w:val="00E64B74"/>
    <w:rsid w:val="00E75385"/>
    <w:rsid w:val="00E75C73"/>
    <w:rsid w:val="00E82354"/>
    <w:rsid w:val="00E862CF"/>
    <w:rsid w:val="00E973B2"/>
    <w:rsid w:val="00EA4600"/>
    <w:rsid w:val="00EA669E"/>
    <w:rsid w:val="00EA78BB"/>
    <w:rsid w:val="00EC1ADF"/>
    <w:rsid w:val="00ED2378"/>
    <w:rsid w:val="00ED2546"/>
    <w:rsid w:val="00ED37FE"/>
    <w:rsid w:val="00ED4D7C"/>
    <w:rsid w:val="00ED68ED"/>
    <w:rsid w:val="00ED768E"/>
    <w:rsid w:val="00EE0F1C"/>
    <w:rsid w:val="00EE10C8"/>
    <w:rsid w:val="00EF3BB0"/>
    <w:rsid w:val="00F02805"/>
    <w:rsid w:val="00F0568A"/>
    <w:rsid w:val="00F112B2"/>
    <w:rsid w:val="00F1610D"/>
    <w:rsid w:val="00F206DC"/>
    <w:rsid w:val="00F20C46"/>
    <w:rsid w:val="00F22A2C"/>
    <w:rsid w:val="00F25091"/>
    <w:rsid w:val="00F26553"/>
    <w:rsid w:val="00F27D03"/>
    <w:rsid w:val="00F322BC"/>
    <w:rsid w:val="00F35E8A"/>
    <w:rsid w:val="00F3732F"/>
    <w:rsid w:val="00F435B2"/>
    <w:rsid w:val="00F44C38"/>
    <w:rsid w:val="00F47353"/>
    <w:rsid w:val="00F51D6B"/>
    <w:rsid w:val="00F573A8"/>
    <w:rsid w:val="00F627FE"/>
    <w:rsid w:val="00F65980"/>
    <w:rsid w:val="00F71BC7"/>
    <w:rsid w:val="00F73123"/>
    <w:rsid w:val="00F7343E"/>
    <w:rsid w:val="00F73922"/>
    <w:rsid w:val="00F81C8A"/>
    <w:rsid w:val="00F845D3"/>
    <w:rsid w:val="00F84A7D"/>
    <w:rsid w:val="00F904C5"/>
    <w:rsid w:val="00F92FFA"/>
    <w:rsid w:val="00F93486"/>
    <w:rsid w:val="00F936F3"/>
    <w:rsid w:val="00F94262"/>
    <w:rsid w:val="00F94CB7"/>
    <w:rsid w:val="00FA5B49"/>
    <w:rsid w:val="00FA6993"/>
    <w:rsid w:val="00FB08EA"/>
    <w:rsid w:val="00FB199B"/>
    <w:rsid w:val="00FB2C3D"/>
    <w:rsid w:val="00FB3654"/>
    <w:rsid w:val="00FB3B15"/>
    <w:rsid w:val="00FC2E53"/>
    <w:rsid w:val="00FD6047"/>
    <w:rsid w:val="00FD7BD3"/>
    <w:rsid w:val="00FF0D3F"/>
    <w:rsid w:val="00FF2389"/>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34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5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Yu Gothic" w:eastAsia="Yu Gothic" w:hAnsi="Yu Gothic" w:cs="ＭＳ Ｐゴシック"/>
      <w:kern w:val="0"/>
      <w:sz w:val="22"/>
    </w:rPr>
  </w:style>
  <w:style w:type="character" w:customStyle="1" w:styleId="ac">
    <w:name w:val="書式なし (文字)"/>
    <w:basedOn w:val="a0"/>
    <w:link w:val="ab"/>
    <w:uiPriority w:val="99"/>
    <w:rsid w:val="007D1806"/>
    <w:rPr>
      <w:rFonts w:ascii="Yu Gothic" w:eastAsia="Yu Gothic" w:hAnsi="Yu Gothic" w:cs="ＭＳ Ｐゴシック"/>
      <w:kern w:val="0"/>
      <w:sz w:val="22"/>
    </w:rPr>
  </w:style>
  <w:style w:type="character" w:styleId="ad">
    <w:name w:val="Hyperlink"/>
    <w:basedOn w:val="a0"/>
    <w:uiPriority w:val="99"/>
    <w:semiHidden/>
    <w:unhideWhenUsed/>
    <w:rsid w:val="00E0731D"/>
    <w:rPr>
      <w:color w:val="0000FF"/>
      <w:u w:val="single"/>
    </w:rPr>
  </w:style>
  <w:style w:type="paragraph" w:styleId="ae">
    <w:name w:val="No Spacing"/>
    <w:uiPriority w:val="1"/>
    <w:qFormat/>
    <w:rsid w:val="00F0568A"/>
    <w:pPr>
      <w:widowControl w:val="0"/>
      <w:jc w:val="both"/>
    </w:pPr>
    <w:rPr>
      <w:rFonts w:asciiTheme="minorEastAsia"/>
    </w:rPr>
  </w:style>
  <w:style w:type="character" w:styleId="af">
    <w:name w:val="annotation reference"/>
    <w:basedOn w:val="a0"/>
    <w:uiPriority w:val="99"/>
    <w:semiHidden/>
    <w:unhideWhenUsed/>
    <w:rsid w:val="00C813DE"/>
    <w:rPr>
      <w:sz w:val="18"/>
      <w:szCs w:val="18"/>
    </w:rPr>
  </w:style>
  <w:style w:type="paragraph" w:styleId="af0">
    <w:name w:val="annotation text"/>
    <w:basedOn w:val="a"/>
    <w:link w:val="af1"/>
    <w:uiPriority w:val="99"/>
    <w:semiHidden/>
    <w:unhideWhenUsed/>
    <w:rsid w:val="00C813DE"/>
    <w:pPr>
      <w:jc w:val="left"/>
    </w:pPr>
  </w:style>
  <w:style w:type="character" w:customStyle="1" w:styleId="af1">
    <w:name w:val="コメント文字列 (文字)"/>
    <w:basedOn w:val="a0"/>
    <w:link w:val="af0"/>
    <w:uiPriority w:val="99"/>
    <w:semiHidden/>
    <w:rsid w:val="00C813DE"/>
  </w:style>
  <w:style w:type="paragraph" w:styleId="af2">
    <w:name w:val="annotation subject"/>
    <w:basedOn w:val="af0"/>
    <w:next w:val="af0"/>
    <w:link w:val="af3"/>
    <w:uiPriority w:val="99"/>
    <w:semiHidden/>
    <w:unhideWhenUsed/>
    <w:rsid w:val="00C813DE"/>
    <w:rPr>
      <w:b/>
      <w:bCs/>
    </w:rPr>
  </w:style>
  <w:style w:type="character" w:customStyle="1" w:styleId="af3">
    <w:name w:val="コメント内容 (文字)"/>
    <w:basedOn w:val="af1"/>
    <w:link w:val="af2"/>
    <w:uiPriority w:val="99"/>
    <w:semiHidden/>
    <w:rsid w:val="00C81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112">
      <w:bodyDiv w:val="1"/>
      <w:marLeft w:val="0"/>
      <w:marRight w:val="0"/>
      <w:marTop w:val="0"/>
      <w:marBottom w:val="0"/>
      <w:divBdr>
        <w:top w:val="none" w:sz="0" w:space="0" w:color="auto"/>
        <w:left w:val="none" w:sz="0" w:space="0" w:color="auto"/>
        <w:bottom w:val="none" w:sz="0" w:space="0" w:color="auto"/>
        <w:right w:val="none" w:sz="0" w:space="0" w:color="auto"/>
      </w:divBdr>
    </w:div>
    <w:div w:id="270363081">
      <w:bodyDiv w:val="1"/>
      <w:marLeft w:val="0"/>
      <w:marRight w:val="0"/>
      <w:marTop w:val="0"/>
      <w:marBottom w:val="0"/>
      <w:divBdr>
        <w:top w:val="none" w:sz="0" w:space="0" w:color="auto"/>
        <w:left w:val="none" w:sz="0" w:space="0" w:color="auto"/>
        <w:bottom w:val="none" w:sz="0" w:space="0" w:color="auto"/>
        <w:right w:val="none" w:sz="0" w:space="0" w:color="auto"/>
      </w:divBdr>
    </w:div>
    <w:div w:id="411782617">
      <w:bodyDiv w:val="1"/>
      <w:marLeft w:val="0"/>
      <w:marRight w:val="0"/>
      <w:marTop w:val="0"/>
      <w:marBottom w:val="0"/>
      <w:divBdr>
        <w:top w:val="none" w:sz="0" w:space="0" w:color="auto"/>
        <w:left w:val="none" w:sz="0" w:space="0" w:color="auto"/>
        <w:bottom w:val="none" w:sz="0" w:space="0" w:color="auto"/>
        <w:right w:val="none" w:sz="0" w:space="0" w:color="auto"/>
      </w:divBdr>
    </w:div>
    <w:div w:id="424957752">
      <w:bodyDiv w:val="1"/>
      <w:marLeft w:val="0"/>
      <w:marRight w:val="0"/>
      <w:marTop w:val="0"/>
      <w:marBottom w:val="0"/>
      <w:divBdr>
        <w:top w:val="none" w:sz="0" w:space="0" w:color="auto"/>
        <w:left w:val="none" w:sz="0" w:space="0" w:color="auto"/>
        <w:bottom w:val="none" w:sz="0" w:space="0" w:color="auto"/>
        <w:right w:val="none" w:sz="0" w:space="0" w:color="auto"/>
      </w:divBdr>
    </w:div>
    <w:div w:id="604583756">
      <w:bodyDiv w:val="1"/>
      <w:marLeft w:val="0"/>
      <w:marRight w:val="0"/>
      <w:marTop w:val="0"/>
      <w:marBottom w:val="0"/>
      <w:divBdr>
        <w:top w:val="none" w:sz="0" w:space="0" w:color="auto"/>
        <w:left w:val="none" w:sz="0" w:space="0" w:color="auto"/>
        <w:bottom w:val="none" w:sz="0" w:space="0" w:color="auto"/>
        <w:right w:val="none" w:sz="0" w:space="0" w:color="auto"/>
      </w:divBdr>
    </w:div>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1359507754">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48814-44D0-4682-A7E4-2683D3967D01}">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39b166c3-51d7-4b91-a2af-082d282e4f9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A521565-4154-4543-ACF2-B9EE5AB06844}">
  <ds:schemaRefs>
    <ds:schemaRef ds:uri="http://schemas.openxmlformats.org/officeDocument/2006/bibliography"/>
  </ds:schemaRefs>
</ds:datastoreItem>
</file>

<file path=customXml/itemProps3.xml><?xml version="1.0" encoding="utf-8"?>
<ds:datastoreItem xmlns:ds="http://schemas.openxmlformats.org/officeDocument/2006/customXml" ds:itemID="{71FC2DC4-D85F-461D-AF4F-DA8ECFC8A4EE}">
  <ds:schemaRefs>
    <ds:schemaRef ds:uri="http://schemas.microsoft.com/sharepoint/v3/contenttype/forms"/>
  </ds:schemaRefs>
</ds:datastoreItem>
</file>

<file path=customXml/itemProps4.xml><?xml version="1.0" encoding="utf-8"?>
<ds:datastoreItem xmlns:ds="http://schemas.openxmlformats.org/officeDocument/2006/customXml" ds:itemID="{834B450F-CDC7-429A-8631-942CFC5A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2024-03-21T02:49:00Z</dcterms:created>
  <dcterms:modified xsi:type="dcterms:W3CDTF">2025-02-26T04:25:00Z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