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E6C59" w14:textId="7CFCB98F" w:rsidR="00104ACB" w:rsidRDefault="0099459A" w:rsidP="008E5F74">
      <w:pPr>
        <w:rPr>
          <w:rFonts w:ascii="ＭＳ ゴシック" w:eastAsia="ＭＳ ゴシック" w:hAnsi="ＭＳ ゴシック"/>
          <w:b/>
          <w:sz w:val="24"/>
        </w:rPr>
      </w:pPr>
      <w:r>
        <w:rPr>
          <w:rFonts w:ascii="ＭＳ ゴシック" w:eastAsia="ＭＳ ゴシック" w:hAnsi="ＭＳ ゴシック"/>
          <w:b/>
          <w:noProof/>
          <w:sz w:val="24"/>
        </w:rPr>
        <mc:AlternateContent>
          <mc:Choice Requires="wps">
            <w:drawing>
              <wp:anchor distT="0" distB="0" distL="114300" distR="114300" simplePos="0" relativeHeight="251673600" behindDoc="0" locked="0" layoutInCell="1" allowOverlap="1" wp14:anchorId="066791B2" wp14:editId="433BCCD4">
                <wp:simplePos x="0" y="0"/>
                <wp:positionH relativeFrom="column">
                  <wp:posOffset>5348703</wp:posOffset>
                </wp:positionH>
                <wp:positionV relativeFrom="paragraph">
                  <wp:posOffset>-388084</wp:posOffset>
                </wp:positionV>
                <wp:extent cx="924807" cy="332509"/>
                <wp:effectExtent l="0" t="0" r="27940" b="10795"/>
                <wp:wrapNone/>
                <wp:docPr id="8" name="テキスト ボックス 8"/>
                <wp:cNvGraphicFramePr/>
                <a:graphic xmlns:a="http://schemas.openxmlformats.org/drawingml/2006/main">
                  <a:graphicData uri="http://schemas.microsoft.com/office/word/2010/wordprocessingShape">
                    <wps:wsp>
                      <wps:cNvSpPr txBox="1"/>
                      <wps:spPr>
                        <a:xfrm>
                          <a:off x="0" y="0"/>
                          <a:ext cx="924807" cy="332509"/>
                        </a:xfrm>
                        <a:prstGeom prst="rect">
                          <a:avLst/>
                        </a:prstGeom>
                        <a:solidFill>
                          <a:schemeClr val="lt1"/>
                        </a:solidFill>
                        <a:ln w="6350">
                          <a:solidFill>
                            <a:prstClr val="black"/>
                          </a:solidFill>
                        </a:ln>
                      </wps:spPr>
                      <wps:txbx>
                        <w:txbxContent>
                          <w:p w14:paraId="16E6B7E7" w14:textId="32C14050" w:rsidR="0099459A" w:rsidRPr="0099459A" w:rsidRDefault="0099459A" w:rsidP="0099459A">
                            <w:pPr>
                              <w:spacing w:line="240" w:lineRule="exact"/>
                              <w:jc w:val="center"/>
                              <w:rPr>
                                <w:rFonts w:ascii="Meiryo UI" w:eastAsia="Meiryo UI" w:hAnsi="Meiryo UI"/>
                              </w:rPr>
                            </w:pPr>
                            <w:r w:rsidRPr="0099459A">
                              <w:rPr>
                                <w:rFonts w:ascii="Meiryo UI" w:eastAsia="Meiryo UI" w:hAnsi="Meiryo UI" w:hint="eastAsia"/>
                              </w:rPr>
                              <w:t>資料</w:t>
                            </w:r>
                            <w:r w:rsidRPr="0099459A">
                              <w:rPr>
                                <w:rFonts w:ascii="Meiryo UI" w:eastAsia="Meiryo UI" w:hAnsi="Meiryo UI"/>
                              </w:rPr>
                              <w:t xml:space="preserve">　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791B2" id="_x0000_t202" coordsize="21600,21600" o:spt="202" path="m,l,21600r21600,l21600,xe">
                <v:stroke joinstyle="miter"/>
                <v:path gradientshapeok="t" o:connecttype="rect"/>
              </v:shapetype>
              <v:shape id="テキスト ボックス 8" o:spid="_x0000_s1026" type="#_x0000_t202" style="position:absolute;left:0;text-align:left;margin-left:421.15pt;margin-top:-30.55pt;width:72.8pt;height:2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" fillcolor="white [3201]" strokeweight=".5pt">
                <v:textbox>
                  <w:txbxContent>
                    <w:p w14:paraId="16E6B7E7" w14:textId="32C14050" w:rsidR="0099459A" w:rsidRPr="0099459A" w:rsidRDefault="0099459A" w:rsidP="0099459A">
                      <w:pPr>
                        <w:spacing w:line="240" w:lineRule="exact"/>
                        <w:jc w:val="center"/>
                        <w:rPr>
                          <w:rFonts w:ascii="Meiryo UI" w:eastAsia="Meiryo UI" w:hAnsi="Meiryo UI" w:hint="eastAsia"/>
                        </w:rPr>
                      </w:pPr>
                      <w:r w:rsidRPr="0099459A">
                        <w:rPr>
                          <w:rFonts w:ascii="Meiryo UI" w:eastAsia="Meiryo UI" w:hAnsi="Meiryo UI" w:hint="eastAsia"/>
                        </w:rPr>
                        <w:t>資料</w:t>
                      </w:r>
                      <w:r w:rsidRPr="0099459A">
                        <w:rPr>
                          <w:rFonts w:ascii="Meiryo UI" w:eastAsia="Meiryo UI" w:hAnsi="Meiryo UI"/>
                        </w:rPr>
                        <w:t xml:space="preserve">　４</w:t>
                      </w:r>
                    </w:p>
                  </w:txbxContent>
                </v:textbox>
              </v:shape>
            </w:pict>
          </mc:Fallback>
        </mc:AlternateContent>
      </w:r>
      <w:r w:rsidR="00104ACB">
        <w:rPr>
          <w:rFonts w:ascii="ＭＳ ゴシック" w:eastAsia="ＭＳ ゴシック" w:hAnsi="ＭＳ ゴシック"/>
          <w:b/>
          <w:noProof/>
          <w:sz w:val="24"/>
        </w:rPr>
        <mc:AlternateContent>
          <mc:Choice Requires="wps">
            <w:drawing>
              <wp:anchor distT="0" distB="0" distL="114300" distR="114300" simplePos="0" relativeHeight="251660288" behindDoc="0" locked="0" layoutInCell="1" allowOverlap="1" wp14:anchorId="414F1B63" wp14:editId="12DA8939">
                <wp:simplePos x="0" y="0"/>
                <wp:positionH relativeFrom="margin">
                  <wp:align>left</wp:align>
                </wp:positionH>
                <wp:positionV relativeFrom="paragraph">
                  <wp:posOffset>8757</wp:posOffset>
                </wp:positionV>
                <wp:extent cx="6261927" cy="382773"/>
                <wp:effectExtent l="38100" t="38100" r="120015" b="113030"/>
                <wp:wrapNone/>
                <wp:docPr id="3" name="テキスト ボックス 3"/>
                <wp:cNvGraphicFramePr/>
                <a:graphic xmlns:a="http://schemas.openxmlformats.org/drawingml/2006/main">
                  <a:graphicData uri="http://schemas.microsoft.com/office/word/2010/wordprocessingShape">
                    <wps:wsp>
                      <wps:cNvSpPr txBox="1"/>
                      <wps:spPr>
                        <a:xfrm>
                          <a:off x="0" y="0"/>
                          <a:ext cx="6261927" cy="382773"/>
                        </a:xfrm>
                        <a:prstGeom prst="rect">
                          <a:avLst/>
                        </a:prstGeom>
                        <a:solidFill>
                          <a:schemeClr val="lt1"/>
                        </a:solidFill>
                        <a:ln w="19050">
                          <a:solidFill>
                            <a:schemeClr val="accent1">
                              <a:lumMod val="60000"/>
                              <a:lumOff val="40000"/>
                            </a:schemeClr>
                          </a:solidFill>
                        </a:ln>
                        <a:effectLst>
                          <a:outerShdw blurRad="50800" dist="38100" dir="2700000" algn="tl" rotWithShape="0">
                            <a:prstClr val="black">
                              <a:alpha val="40000"/>
                            </a:prstClr>
                          </a:outerShdw>
                        </a:effectLst>
                      </wps:spPr>
                      <wps:txbx>
                        <w:txbxContent>
                          <w:p w14:paraId="50BABA05" w14:textId="77777777" w:rsidR="00104ACB" w:rsidRPr="00104ACB" w:rsidRDefault="00104ACB" w:rsidP="00104ACB">
                            <w:pPr>
                              <w:spacing w:line="400" w:lineRule="exact"/>
                              <w:rPr>
                                <w:rFonts w:ascii="Meiryo UI" w:eastAsia="Meiryo UI" w:hAnsi="Meiryo UI"/>
                                <w:sz w:val="28"/>
                              </w:rPr>
                            </w:pPr>
                            <w:r w:rsidRPr="00104ACB">
                              <w:rPr>
                                <w:rFonts w:ascii="Meiryo UI" w:eastAsia="Meiryo UI" w:hAnsi="Meiryo UI" w:hint="eastAsia"/>
                                <w:sz w:val="28"/>
                              </w:rPr>
                              <w:t>第１章　　第４次大阪府子ども読書活動推進計画の策定にあたって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0;margin-top:.7pt;width:493.05pt;height:30.1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" fillcolor="white [3201]" strokecolor="#95b3d7 [1940]" strokeweight="1.5pt">
                <v:shadow on="t" color="black" opacity="26214f" origin="-.5,-.5" offset=".74836mm,.74836mm"/>
                <v:textbox>
                  <w:txbxContent>
                    <w:p w:rsidR="00104ACB" w:rsidRPr="00104ACB" w:rsidRDefault="00104ACB" w:rsidP="00104ACB">
                      <w:pPr>
                        <w:spacing w:line="400" w:lineRule="exact"/>
                        <w:rPr>
                          <w:rFonts w:ascii="Meiryo UI" w:eastAsia="Meiryo UI" w:hAnsi="Meiryo UI"/>
                          <w:sz w:val="28"/>
                        </w:rPr>
                      </w:pPr>
                      <w:r w:rsidRPr="00104ACB">
                        <w:rPr>
                          <w:rFonts w:ascii="Meiryo UI" w:eastAsia="Meiryo UI" w:hAnsi="Meiryo UI" w:hint="eastAsia"/>
                          <w:sz w:val="28"/>
                        </w:rPr>
                        <w:t>第１章　　第４次大阪府子ども読書活動推進計画の策定にあたって</w:t>
                      </w:r>
                    </w:p>
                  </w:txbxContent>
                </v:textbox>
                <w10:wrap anchorx="margin"/>
              </v:shape>
            </w:pict>
          </mc:Fallback>
        </mc:AlternateContent>
      </w:r>
    </w:p>
    <w:p w14:paraId="442F83EC" w14:textId="77777777" w:rsidR="003761BE" w:rsidRDefault="003761BE" w:rsidP="008E5F74">
      <w:pPr>
        <w:rPr>
          <w:rFonts w:ascii="ＭＳ ゴシック" w:eastAsia="ＭＳ ゴシック" w:hAnsi="ＭＳ ゴシック"/>
          <w:b/>
          <w:sz w:val="24"/>
        </w:rPr>
      </w:pPr>
    </w:p>
    <w:p w14:paraId="6DE4DCA8" w14:textId="77777777" w:rsidR="003761BE" w:rsidRPr="003761BE" w:rsidRDefault="003761BE" w:rsidP="00F02DFB">
      <w:pPr>
        <w:spacing w:line="200" w:lineRule="exact"/>
        <w:rPr>
          <w:rFonts w:ascii="ＭＳ ゴシック" w:eastAsia="ＭＳ ゴシック" w:hAnsi="ＭＳ ゴシック"/>
          <w:b/>
          <w:sz w:val="24"/>
        </w:rPr>
      </w:pPr>
    </w:p>
    <w:p w14:paraId="7FF216C2" w14:textId="6495EAAB" w:rsidR="00104ACB" w:rsidRPr="00C44B86" w:rsidRDefault="003761BE" w:rsidP="003761BE">
      <w:pPr>
        <w:ind w:firstLineChars="50" w:firstLine="120"/>
        <w:rPr>
          <w:rFonts w:ascii="Meiryo UI" w:eastAsia="Meiryo UI" w:hAnsi="Meiryo UI"/>
          <w:sz w:val="24"/>
        </w:rPr>
      </w:pPr>
      <w:r w:rsidRPr="00652AB1">
        <w:rPr>
          <w:rFonts w:ascii="Meiryo UI" w:eastAsia="Meiryo UI" w:hAnsi="Meiryo UI" w:hint="eastAsia"/>
          <w:noProof/>
          <w:sz w:val="24"/>
        </w:rPr>
        <mc:AlternateContent>
          <mc:Choice Requires="wps">
            <w:drawing>
              <wp:anchor distT="0" distB="0" distL="114300" distR="114300" simplePos="0" relativeHeight="251661312" behindDoc="0" locked="0" layoutInCell="1" allowOverlap="1" wp14:anchorId="64CF0488" wp14:editId="74EDB16A">
                <wp:simplePos x="0" y="0"/>
                <wp:positionH relativeFrom="column">
                  <wp:posOffset>42545</wp:posOffset>
                </wp:positionH>
                <wp:positionV relativeFrom="paragraph">
                  <wp:posOffset>427503</wp:posOffset>
                </wp:positionV>
                <wp:extent cx="6292673" cy="10633"/>
                <wp:effectExtent l="19050" t="38100" r="51435" b="46990"/>
                <wp:wrapNone/>
                <wp:docPr id="5" name="直線コネクタ 5"/>
                <wp:cNvGraphicFramePr/>
                <a:graphic xmlns:a="http://schemas.openxmlformats.org/drawingml/2006/main">
                  <a:graphicData uri="http://schemas.microsoft.com/office/word/2010/wordprocessingShape">
                    <wps:wsp>
                      <wps:cNvCnPr/>
                      <wps:spPr>
                        <a:xfrm flipV="1">
                          <a:off x="0" y="0"/>
                          <a:ext cx="6292673" cy="10633"/>
                        </a:xfrm>
                        <a:prstGeom prst="line">
                          <a:avLst/>
                        </a:prstGeom>
                        <a:ln w="82550" cmpd="thickThin">
                          <a:solidFill>
                            <a:schemeClr val="accent1">
                              <a:shade val="95000"/>
                              <a:satMod val="105000"/>
                              <a:alpha val="46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63127" id="直線コネクタ 5"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33.65pt" to="498.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" strokecolor="#4579b8 [3044]" strokeweight="6.5pt">
                <v:stroke opacity="30069f" linestyle="thickThin"/>
              </v:line>
            </w:pict>
          </mc:Fallback>
        </mc:AlternateContent>
      </w:r>
      <w:r w:rsidR="00104ACB" w:rsidRPr="00652AB1">
        <w:rPr>
          <w:rFonts w:ascii="Meiryo UI" w:eastAsia="Meiryo UI" w:hAnsi="Meiryo UI" w:hint="eastAsia"/>
          <w:sz w:val="24"/>
        </w:rPr>
        <w:t>１</w:t>
      </w:r>
      <w:r w:rsidR="00104ACB" w:rsidRPr="00C44B86">
        <w:rPr>
          <w:rFonts w:ascii="Meiryo UI" w:eastAsia="Meiryo UI" w:hAnsi="Meiryo UI" w:hint="eastAsia"/>
          <w:sz w:val="24"/>
        </w:rPr>
        <w:t xml:space="preserve">　</w:t>
      </w:r>
      <w:r w:rsidR="00621C90">
        <w:rPr>
          <w:rFonts w:ascii="Meiryo UI" w:eastAsia="Meiryo UI" w:hAnsi="Meiryo UI" w:hint="eastAsia"/>
          <w:sz w:val="24"/>
        </w:rPr>
        <w:t>子どもの読書活動を推進する意義</w:t>
      </w:r>
    </w:p>
    <w:p w14:paraId="056008E4" w14:textId="77777777" w:rsidR="003A135A" w:rsidRPr="00C44B86" w:rsidRDefault="003A135A" w:rsidP="007A364B">
      <w:pPr>
        <w:spacing w:line="300" w:lineRule="exact"/>
        <w:ind w:firstLineChars="50" w:firstLine="120"/>
        <w:jc w:val="left"/>
        <w:rPr>
          <w:rFonts w:ascii="Meiryo UI" w:eastAsia="Meiryo UI" w:hAnsi="Meiryo UI"/>
          <w:sz w:val="24"/>
        </w:rPr>
      </w:pPr>
    </w:p>
    <w:p w14:paraId="5041C268" w14:textId="77777777" w:rsidR="006C71D7" w:rsidRPr="00C44B86" w:rsidRDefault="0008064A" w:rsidP="00102FB9">
      <w:pPr>
        <w:ind w:left="440" w:hangingChars="200" w:hanging="440"/>
        <w:rPr>
          <w:rFonts w:ascii="ＭＳ 明朝" w:eastAsia="ＭＳ 明朝" w:hAnsi="ＭＳ 明朝"/>
          <w:sz w:val="22"/>
        </w:rPr>
      </w:pPr>
      <w:r w:rsidRPr="00C44B86">
        <w:rPr>
          <w:rFonts w:ascii="ＭＳ 明朝" w:eastAsia="ＭＳ 明朝" w:hAnsi="ＭＳ 明朝" w:hint="eastAsia"/>
          <w:sz w:val="22"/>
        </w:rPr>
        <w:t xml:space="preserve">　　</w:t>
      </w:r>
      <w:r w:rsidR="006A1FEB" w:rsidRPr="00C44B86">
        <w:rPr>
          <w:rFonts w:ascii="ＭＳ 明朝" w:eastAsia="ＭＳ 明朝" w:hAnsi="ＭＳ 明朝" w:hint="eastAsia"/>
          <w:sz w:val="22"/>
        </w:rPr>
        <w:t xml:space="preserve">　</w:t>
      </w:r>
      <w:r w:rsidR="007A364B" w:rsidRPr="00C44B86">
        <w:rPr>
          <w:rFonts w:ascii="ＭＳ 明朝" w:eastAsia="ＭＳ 明朝" w:hAnsi="ＭＳ 明朝" w:hint="eastAsia"/>
          <w:sz w:val="22"/>
        </w:rPr>
        <w:t>読書は、私たちを</w:t>
      </w:r>
      <w:r w:rsidR="006C71D7" w:rsidRPr="00C44B86">
        <w:rPr>
          <w:rFonts w:ascii="ＭＳ 明朝" w:eastAsia="ＭＳ 明朝" w:hAnsi="ＭＳ 明朝" w:hint="eastAsia"/>
          <w:sz w:val="22"/>
        </w:rPr>
        <w:t>未知</w:t>
      </w:r>
      <w:r w:rsidR="007A364B" w:rsidRPr="00C44B86">
        <w:rPr>
          <w:rFonts w:ascii="ＭＳ 明朝" w:eastAsia="ＭＳ 明朝" w:hAnsi="ＭＳ 明朝" w:hint="eastAsia"/>
          <w:sz w:val="22"/>
        </w:rPr>
        <w:t>の世界に連れ出し、わくわくさせたり、笑わせたり、涙させたり、時に</w:t>
      </w:r>
    </w:p>
    <w:p w14:paraId="05CBF6BD" w14:textId="77777777" w:rsidR="006C71D7" w:rsidRPr="00C44B86" w:rsidRDefault="007A364B" w:rsidP="0008064A">
      <w:pPr>
        <w:ind w:leftChars="200" w:left="420"/>
        <w:rPr>
          <w:rFonts w:ascii="ＭＳ 明朝" w:eastAsia="ＭＳ 明朝" w:hAnsi="ＭＳ 明朝"/>
          <w:sz w:val="22"/>
        </w:rPr>
      </w:pPr>
      <w:r w:rsidRPr="00C44B86">
        <w:rPr>
          <w:rFonts w:ascii="ＭＳ 明朝" w:eastAsia="ＭＳ 明朝" w:hAnsi="ＭＳ 明朝" w:hint="eastAsia"/>
          <w:sz w:val="22"/>
        </w:rPr>
        <w:t>は勇気を与えたりなど、様々な感情や感動を湧き起こします。本を読むことは、感性を磨き、「豊</w:t>
      </w:r>
    </w:p>
    <w:p w14:paraId="7CC553CC" w14:textId="77777777" w:rsidR="007A364B" w:rsidRPr="00C44B86" w:rsidRDefault="007A364B" w:rsidP="0008064A">
      <w:pPr>
        <w:ind w:leftChars="200" w:left="420"/>
        <w:rPr>
          <w:rFonts w:ascii="ＭＳ 明朝" w:eastAsia="ＭＳ 明朝" w:hAnsi="ＭＳ 明朝"/>
          <w:sz w:val="22"/>
        </w:rPr>
      </w:pPr>
      <w:r w:rsidRPr="00C44B86">
        <w:rPr>
          <w:rFonts w:ascii="ＭＳ 明朝" w:eastAsia="ＭＳ 明朝" w:hAnsi="ＭＳ 明朝" w:hint="eastAsia"/>
          <w:sz w:val="22"/>
        </w:rPr>
        <w:t>かな心」を育む助けとなります。</w:t>
      </w:r>
    </w:p>
    <w:p w14:paraId="392CC095" w14:textId="77777777" w:rsidR="007A364B" w:rsidRPr="00486FE3" w:rsidRDefault="007A364B" w:rsidP="00102FB9">
      <w:pPr>
        <w:ind w:leftChars="100" w:left="430" w:hangingChars="100" w:hanging="220"/>
        <w:rPr>
          <w:rFonts w:ascii="ＭＳ 明朝" w:eastAsia="ＭＳ 明朝" w:hAnsi="ＭＳ 明朝"/>
          <w:sz w:val="22"/>
        </w:rPr>
      </w:pPr>
      <w:r w:rsidRPr="00C44B86">
        <w:rPr>
          <w:rFonts w:ascii="ＭＳ 明朝" w:eastAsia="ＭＳ 明朝" w:hAnsi="ＭＳ 明朝" w:hint="eastAsia"/>
          <w:sz w:val="22"/>
        </w:rPr>
        <w:t xml:space="preserve">　</w:t>
      </w:r>
      <w:r w:rsidR="0008064A" w:rsidRPr="00C44B86">
        <w:rPr>
          <w:rFonts w:ascii="ＭＳ 明朝" w:eastAsia="ＭＳ 明朝" w:hAnsi="ＭＳ 明朝" w:hint="eastAsia"/>
          <w:sz w:val="22"/>
        </w:rPr>
        <w:t xml:space="preserve"> </w:t>
      </w:r>
      <w:r w:rsidR="0008064A" w:rsidRPr="00C44B86">
        <w:rPr>
          <w:rFonts w:ascii="ＭＳ 明朝" w:eastAsia="ＭＳ 明朝" w:hAnsi="ＭＳ 明朝"/>
          <w:sz w:val="22"/>
        </w:rPr>
        <w:t xml:space="preserve"> </w:t>
      </w:r>
      <w:r w:rsidRPr="00C44B86">
        <w:rPr>
          <w:rFonts w:ascii="ＭＳ 明朝" w:eastAsia="ＭＳ 明朝" w:hAnsi="ＭＳ 明朝" w:hint="eastAsia"/>
          <w:sz w:val="22"/>
        </w:rPr>
        <w:t>さらに、読書は、言葉や知識を獲得し</w:t>
      </w:r>
      <w:r w:rsidRPr="00486FE3">
        <w:rPr>
          <w:rFonts w:ascii="ＭＳ 明朝" w:eastAsia="ＭＳ 明朝" w:hAnsi="ＭＳ 明朝" w:hint="eastAsia"/>
          <w:sz w:val="22"/>
        </w:rPr>
        <w:t>、思考を深化し、新たなものを創造する力や相手に伝え</w:t>
      </w:r>
    </w:p>
    <w:p w14:paraId="04E4D732" w14:textId="77777777" w:rsidR="00571F97" w:rsidRDefault="007A364B" w:rsidP="0008064A">
      <w:pPr>
        <w:ind w:leftChars="200" w:left="420"/>
        <w:rPr>
          <w:rFonts w:ascii="ＭＳ 明朝" w:eastAsia="ＭＳ 明朝" w:hAnsi="ＭＳ 明朝"/>
          <w:sz w:val="22"/>
        </w:rPr>
      </w:pPr>
      <w:r w:rsidRPr="00486FE3">
        <w:rPr>
          <w:rFonts w:ascii="ＭＳ 明朝" w:eastAsia="ＭＳ 明朝" w:hAnsi="ＭＳ 明朝" w:hint="eastAsia"/>
          <w:sz w:val="22"/>
        </w:rPr>
        <w:t>る表現力を</w:t>
      </w:r>
      <w:r w:rsidR="00A16733">
        <w:rPr>
          <w:rFonts w:ascii="ＭＳ 明朝" w:eastAsia="ＭＳ 明朝" w:hAnsi="ＭＳ 明朝" w:hint="eastAsia"/>
          <w:sz w:val="22"/>
        </w:rPr>
        <w:t>磨くとともに、更なる知的探求心を育む手段としても有効です。</w:t>
      </w:r>
    </w:p>
    <w:p w14:paraId="5A203C14" w14:textId="538E111B" w:rsidR="0017045A" w:rsidRPr="004A7827" w:rsidRDefault="007A364B" w:rsidP="00117CFC">
      <w:pPr>
        <w:ind w:leftChars="100" w:left="430" w:hangingChars="100" w:hanging="220"/>
        <w:rPr>
          <w:rFonts w:ascii="ＭＳ 明朝" w:eastAsia="ＭＳ 明朝" w:hAnsi="ＭＳ 明朝"/>
          <w:sz w:val="22"/>
        </w:rPr>
      </w:pPr>
      <w:r w:rsidRPr="00486FE3">
        <w:rPr>
          <w:rFonts w:ascii="ＭＳ 明朝" w:eastAsia="ＭＳ 明朝" w:hAnsi="ＭＳ 明朝" w:hint="eastAsia"/>
          <w:sz w:val="22"/>
        </w:rPr>
        <w:t xml:space="preserve">　</w:t>
      </w:r>
      <w:r w:rsidR="006A1FEB">
        <w:rPr>
          <w:rFonts w:ascii="ＭＳ 明朝" w:eastAsia="ＭＳ 明朝" w:hAnsi="ＭＳ 明朝" w:hint="eastAsia"/>
          <w:color w:val="FF0000"/>
          <w:sz w:val="22"/>
        </w:rPr>
        <w:t xml:space="preserve">　</w:t>
      </w:r>
      <w:r w:rsidR="0017045A" w:rsidRPr="00C44B86">
        <w:rPr>
          <w:rFonts w:ascii="ＭＳ 明朝" w:eastAsia="ＭＳ 明朝" w:hAnsi="ＭＳ 明朝" w:hint="eastAsia"/>
          <w:sz w:val="22"/>
        </w:rPr>
        <w:t>「全国学力・学習状況調査」</w:t>
      </w:r>
      <w:r w:rsidR="008C4AAB" w:rsidRPr="00C44B86">
        <w:rPr>
          <w:rFonts w:ascii="ＭＳ 明朝" w:eastAsia="ＭＳ 明朝" w:hAnsi="ＭＳ 明朝" w:hint="eastAsia"/>
          <w:sz w:val="22"/>
        </w:rPr>
        <w:t>（令和元年度 文部科学省）</w:t>
      </w:r>
      <w:r w:rsidR="0017045A" w:rsidRPr="00C44B86">
        <w:rPr>
          <w:rFonts w:ascii="ＭＳ 明朝" w:eastAsia="ＭＳ 明朝" w:hAnsi="ＭＳ 明朝" w:hint="eastAsia"/>
          <w:sz w:val="22"/>
        </w:rPr>
        <w:t>において、</w:t>
      </w:r>
      <w:r w:rsidR="00F6628D">
        <w:rPr>
          <w:rFonts w:ascii="ＭＳ 明朝" w:eastAsia="ＭＳ 明朝" w:hAnsi="ＭＳ 明朝" w:hint="eastAsia"/>
          <w:sz w:val="22"/>
        </w:rPr>
        <w:t>読書が</w:t>
      </w:r>
      <w:r w:rsidR="00C63374">
        <w:rPr>
          <w:rFonts w:ascii="ＭＳ 明朝" w:eastAsia="ＭＳ 明朝" w:hAnsi="ＭＳ 明朝" w:hint="eastAsia"/>
          <w:sz w:val="22"/>
        </w:rPr>
        <w:t>好きと回答した児童生徒の方が、教科の平均正答率が高い傾向</w:t>
      </w:r>
      <w:r w:rsidR="00AC066A">
        <w:rPr>
          <w:rFonts w:ascii="ＭＳ 明朝" w:eastAsia="ＭＳ 明朝" w:hAnsi="ＭＳ 明朝" w:hint="eastAsia"/>
          <w:sz w:val="22"/>
        </w:rPr>
        <w:t>があるなど、読書と学力に関連があることがわかっています。</w:t>
      </w:r>
    </w:p>
    <w:p w14:paraId="21ADBDD5" w14:textId="28C314FD" w:rsidR="00A53B3A" w:rsidRPr="004A7827" w:rsidRDefault="007020C3" w:rsidP="00A53B3A">
      <w:pPr>
        <w:ind w:leftChars="200" w:left="420" w:firstLineChars="100" w:firstLine="220"/>
        <w:rPr>
          <w:rFonts w:ascii="ＭＳ 明朝" w:eastAsia="ＭＳ 明朝" w:hAnsi="ＭＳ 明朝"/>
          <w:sz w:val="22"/>
        </w:rPr>
      </w:pPr>
      <w:r w:rsidRPr="004A7827">
        <w:rPr>
          <w:rFonts w:ascii="ＭＳ 明朝" w:eastAsia="ＭＳ 明朝" w:hAnsi="ＭＳ 明朝" w:hint="eastAsia"/>
          <w:sz w:val="22"/>
        </w:rPr>
        <w:t>また</w:t>
      </w:r>
      <w:r w:rsidR="007A364B" w:rsidRPr="004A7827">
        <w:rPr>
          <w:rFonts w:ascii="ＭＳ 明朝" w:eastAsia="ＭＳ 明朝" w:hAnsi="ＭＳ 明朝" w:hint="eastAsia"/>
          <w:sz w:val="22"/>
        </w:rPr>
        <w:t>、子ども</w:t>
      </w:r>
      <w:r w:rsidR="002534B3">
        <w:rPr>
          <w:rFonts w:ascii="ＭＳ 明朝" w:eastAsia="ＭＳ 明朝" w:hAnsi="ＭＳ 明朝" w:hint="eastAsia"/>
          <w:sz w:val="22"/>
        </w:rPr>
        <w:t>の頃の読書活動が多い成人ほど、「未来志向」、「社会性」、「自己肯</w:t>
      </w:r>
      <w:r w:rsidR="007A364B" w:rsidRPr="004A7827">
        <w:rPr>
          <w:rFonts w:ascii="ＭＳ 明朝" w:eastAsia="ＭＳ 明朝" w:hAnsi="ＭＳ 明朝" w:hint="eastAsia"/>
          <w:sz w:val="22"/>
        </w:rPr>
        <w:t>定」、「意欲・関心」、「文化的作法・教養」、「市民性」のすべてにおいて、現在の意識・能力が高いことが報告されています。（平成24年</w:t>
      </w:r>
      <w:r w:rsidR="008C4AAB" w:rsidRPr="004A7827">
        <w:rPr>
          <w:rFonts w:ascii="ＭＳ 明朝" w:eastAsia="ＭＳ 明朝" w:hAnsi="ＭＳ 明朝" w:hint="eastAsia"/>
          <w:sz w:val="22"/>
        </w:rPr>
        <w:t>度実施</w:t>
      </w:r>
      <w:r w:rsidR="007A364B" w:rsidRPr="004A7827">
        <w:rPr>
          <w:rFonts w:ascii="ＭＳ 明朝" w:eastAsia="ＭＳ 明朝" w:hAnsi="ＭＳ 明朝" w:hint="eastAsia"/>
          <w:sz w:val="22"/>
        </w:rPr>
        <w:t xml:space="preserve"> 国立青少年教育振興機構「子どもの読書活動の実態とその影響・効果に関する調査」）</w:t>
      </w:r>
    </w:p>
    <w:p w14:paraId="215863CE" w14:textId="77777777" w:rsidR="009B2FFC" w:rsidRPr="004A7827" w:rsidRDefault="009F39BF" w:rsidP="006A1FEB">
      <w:pPr>
        <w:ind w:leftChars="200" w:left="420" w:firstLineChars="100" w:firstLine="220"/>
        <w:rPr>
          <w:rFonts w:ascii="ＭＳ 明朝" w:eastAsia="ＭＳ 明朝" w:hAnsi="ＭＳ 明朝"/>
          <w:sz w:val="22"/>
        </w:rPr>
      </w:pPr>
      <w:r w:rsidRPr="004A7827">
        <w:rPr>
          <w:rFonts w:ascii="ＭＳ 明朝" w:eastAsia="ＭＳ 明朝" w:hAnsi="ＭＳ 明朝" w:hint="eastAsia"/>
          <w:sz w:val="22"/>
        </w:rPr>
        <w:t>近年の</w:t>
      </w:r>
      <w:r w:rsidR="009B2FFC" w:rsidRPr="004A7827">
        <w:rPr>
          <w:rFonts w:ascii="ＭＳ 明朝" w:eastAsia="ＭＳ 明朝" w:hAnsi="ＭＳ 明朝" w:hint="eastAsia"/>
          <w:sz w:val="22"/>
        </w:rPr>
        <w:t>ICTの発達により、膨大な情報があふれ複雑化する社会においては、課題や目的に応じて、必要な情報を主体的に収集・判断・表現・処理・創造し、受け手の状況などを踏まえて発信・伝達できる能力（情報活用能力）が求められます。</w:t>
      </w:r>
    </w:p>
    <w:p w14:paraId="412EF00A" w14:textId="77777777" w:rsidR="00117CFC" w:rsidRPr="004A7827" w:rsidRDefault="00117CFC" w:rsidP="006A1FEB">
      <w:pPr>
        <w:ind w:leftChars="200" w:left="420" w:firstLineChars="100" w:firstLine="220"/>
        <w:rPr>
          <w:rFonts w:ascii="ＭＳ 明朝" w:eastAsia="ＭＳ 明朝" w:hAnsi="ＭＳ 明朝"/>
          <w:sz w:val="22"/>
        </w:rPr>
      </w:pPr>
      <w:r w:rsidRPr="004A7827">
        <w:rPr>
          <w:rFonts w:ascii="ＭＳ 明朝" w:eastAsia="ＭＳ 明朝" w:hAnsi="ＭＳ 明朝" w:hint="eastAsia"/>
          <w:sz w:val="22"/>
        </w:rPr>
        <w:t>子どもの読書活動は、社会に出るための基盤を形成し、人生をより深く生きる力を身に付けるための大切な手段です。</w:t>
      </w:r>
    </w:p>
    <w:p w14:paraId="7789E220" w14:textId="402B4F5C" w:rsidR="007A364B" w:rsidRPr="00C44B86" w:rsidRDefault="00B74D00" w:rsidP="00B74D00">
      <w:pPr>
        <w:ind w:leftChars="200" w:left="420" w:firstLineChars="100" w:firstLine="220"/>
        <w:rPr>
          <w:rFonts w:ascii="ＭＳ 明朝" w:eastAsia="ＭＳ 明朝" w:hAnsi="ＭＳ 明朝"/>
          <w:sz w:val="22"/>
        </w:rPr>
      </w:pPr>
      <w:r w:rsidRPr="00C44B86">
        <w:rPr>
          <w:rFonts w:ascii="ＭＳ 明朝" w:eastAsia="ＭＳ 明朝" w:hAnsi="ＭＳ 明朝" w:hint="eastAsia"/>
          <w:sz w:val="22"/>
        </w:rPr>
        <w:t>そのために</w:t>
      </w:r>
      <w:r w:rsidR="009E165F">
        <w:rPr>
          <w:rFonts w:ascii="ＭＳ 明朝" w:eastAsia="ＭＳ 明朝" w:hAnsi="ＭＳ 明朝" w:hint="eastAsia"/>
          <w:sz w:val="22"/>
        </w:rPr>
        <w:t>は</w:t>
      </w:r>
      <w:r w:rsidRPr="00C44B86">
        <w:rPr>
          <w:rFonts w:ascii="ＭＳ 明朝" w:eastAsia="ＭＳ 明朝" w:hAnsi="ＭＳ 明朝" w:hint="eastAsia"/>
          <w:sz w:val="22"/>
        </w:rPr>
        <w:t>、</w:t>
      </w:r>
      <w:r w:rsidR="009E165F">
        <w:rPr>
          <w:rFonts w:ascii="ＭＳ 明朝" w:eastAsia="ＭＳ 明朝" w:hAnsi="ＭＳ 明朝" w:hint="eastAsia"/>
          <w:sz w:val="22"/>
        </w:rPr>
        <w:t>子ども</w:t>
      </w:r>
      <w:r w:rsidR="00AC066A">
        <w:rPr>
          <w:rFonts w:ascii="ＭＳ 明朝" w:eastAsia="ＭＳ 明朝" w:hAnsi="ＭＳ 明朝" w:hint="eastAsia"/>
          <w:sz w:val="22"/>
        </w:rPr>
        <w:t>一人一人に合った読書活動を行うための</w:t>
      </w:r>
      <w:r w:rsidRPr="00C44B86">
        <w:rPr>
          <w:rFonts w:ascii="ＭＳ 明朝" w:eastAsia="ＭＳ 明朝" w:hAnsi="ＭＳ 明朝" w:hint="eastAsia"/>
          <w:sz w:val="22"/>
        </w:rPr>
        <w:t>読書環境</w:t>
      </w:r>
      <w:r w:rsidR="009E165F">
        <w:rPr>
          <w:rFonts w:ascii="ＭＳ 明朝" w:eastAsia="ＭＳ 明朝" w:hAnsi="ＭＳ 明朝" w:hint="eastAsia"/>
          <w:sz w:val="22"/>
        </w:rPr>
        <w:t>の整備が重要であることから、大阪府子ども読書活動推進計画を策定し、</w:t>
      </w:r>
      <w:r w:rsidR="007020C3" w:rsidRPr="00C44B86">
        <w:rPr>
          <w:rFonts w:ascii="ＭＳ 明朝" w:eastAsia="ＭＳ 明朝" w:hAnsi="ＭＳ 明朝" w:hint="eastAsia"/>
          <w:sz w:val="22"/>
        </w:rPr>
        <w:t>実現に向けて取組みます。</w:t>
      </w:r>
    </w:p>
    <w:p w14:paraId="15C052B2" w14:textId="797F3990" w:rsidR="008E19C1" w:rsidRDefault="008E19C1" w:rsidP="003E5EDC">
      <w:pPr>
        <w:spacing w:line="500" w:lineRule="exact"/>
        <w:rPr>
          <w:rFonts w:ascii="Meiryo UI" w:eastAsia="Meiryo UI" w:hAnsi="Meiryo UI"/>
          <w:sz w:val="24"/>
        </w:rPr>
      </w:pPr>
    </w:p>
    <w:p w14:paraId="20D04B77" w14:textId="77777777" w:rsidR="00DE1967" w:rsidRPr="00C44B86" w:rsidRDefault="00DE1967" w:rsidP="003E5EDC">
      <w:pPr>
        <w:spacing w:line="500" w:lineRule="exact"/>
        <w:rPr>
          <w:rFonts w:ascii="Meiryo UI" w:eastAsia="Meiryo UI" w:hAnsi="Meiryo UI"/>
          <w:sz w:val="24"/>
        </w:rPr>
      </w:pPr>
    </w:p>
    <w:p w14:paraId="456F7330" w14:textId="5FA2D918" w:rsidR="008E19C1" w:rsidRPr="007A364B" w:rsidRDefault="008E19C1" w:rsidP="003E5EDC">
      <w:pPr>
        <w:spacing w:line="500" w:lineRule="exact"/>
        <w:rPr>
          <w:rFonts w:ascii="Meiryo UI" w:eastAsia="Meiryo UI" w:hAnsi="Meiryo UI"/>
          <w:sz w:val="24"/>
        </w:rPr>
      </w:pPr>
    </w:p>
    <w:p w14:paraId="32B47BA3" w14:textId="77777777" w:rsidR="007A364B" w:rsidRPr="00F07413" w:rsidRDefault="007A364B" w:rsidP="007A364B">
      <w:pPr>
        <w:ind w:firstLineChars="50" w:firstLine="120"/>
        <w:rPr>
          <w:rFonts w:ascii="Meiryo UI" w:eastAsia="Meiryo UI" w:hAnsi="Meiryo UI"/>
          <w:sz w:val="24"/>
        </w:rPr>
      </w:pPr>
      <w:r w:rsidRPr="00652AB1">
        <w:rPr>
          <w:rFonts w:ascii="Meiryo UI" w:eastAsia="Meiryo UI" w:hAnsi="Meiryo UI" w:hint="eastAsia"/>
          <w:noProof/>
          <w:sz w:val="24"/>
        </w:rPr>
        <mc:AlternateContent>
          <mc:Choice Requires="wps">
            <w:drawing>
              <wp:anchor distT="0" distB="0" distL="114300" distR="114300" simplePos="0" relativeHeight="251672576" behindDoc="0" locked="0" layoutInCell="1" allowOverlap="1" wp14:anchorId="5DBC31CE" wp14:editId="17CFA73F">
                <wp:simplePos x="0" y="0"/>
                <wp:positionH relativeFrom="column">
                  <wp:posOffset>42545</wp:posOffset>
                </wp:positionH>
                <wp:positionV relativeFrom="paragraph">
                  <wp:posOffset>427503</wp:posOffset>
                </wp:positionV>
                <wp:extent cx="6292673" cy="10633"/>
                <wp:effectExtent l="19050" t="38100" r="51435" b="46990"/>
                <wp:wrapNone/>
                <wp:docPr id="6" name="直線コネクタ 6"/>
                <wp:cNvGraphicFramePr/>
                <a:graphic xmlns:a="http://schemas.openxmlformats.org/drawingml/2006/main">
                  <a:graphicData uri="http://schemas.microsoft.com/office/word/2010/wordprocessingShape">
                    <wps:wsp>
                      <wps:cNvCnPr/>
                      <wps:spPr>
                        <a:xfrm flipV="1">
                          <a:off x="0" y="0"/>
                          <a:ext cx="6292673" cy="10633"/>
                        </a:xfrm>
                        <a:prstGeom prst="line">
                          <a:avLst/>
                        </a:prstGeom>
                        <a:noFill/>
                        <a:ln w="82550" cap="flat" cmpd="thickThin" algn="ctr">
                          <a:solidFill>
                            <a:srgbClr val="4F81BD">
                              <a:shade val="95000"/>
                              <a:satMod val="105000"/>
                              <a:alpha val="46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956DAC" id="直線コネクタ 6"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33.65pt" to="498.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" strokecolor="#4a7ebb" strokeweight="6.5pt">
                <v:stroke opacity="30069f" linestyle="thickThin"/>
              </v:line>
            </w:pict>
          </mc:Fallback>
        </mc:AlternateContent>
      </w:r>
      <w:r w:rsidRPr="00652AB1">
        <w:rPr>
          <w:rFonts w:ascii="Meiryo UI" w:eastAsia="Meiryo UI" w:hAnsi="Meiryo UI" w:hint="eastAsia"/>
          <w:sz w:val="24"/>
        </w:rPr>
        <w:t>２</w:t>
      </w:r>
      <w:r w:rsidRPr="00F07413">
        <w:rPr>
          <w:rFonts w:ascii="Meiryo UI" w:eastAsia="Meiryo UI" w:hAnsi="Meiryo UI" w:hint="eastAsia"/>
          <w:sz w:val="24"/>
        </w:rPr>
        <w:t xml:space="preserve">　</w:t>
      </w:r>
      <w:r>
        <w:rPr>
          <w:rFonts w:ascii="Meiryo UI" w:eastAsia="Meiryo UI" w:hAnsi="Meiryo UI" w:hint="eastAsia"/>
          <w:sz w:val="24"/>
        </w:rPr>
        <w:t>国の動き</w:t>
      </w:r>
    </w:p>
    <w:p w14:paraId="50F7D981" w14:textId="77777777" w:rsidR="007A364B" w:rsidRDefault="007A364B" w:rsidP="007A364B">
      <w:pPr>
        <w:spacing w:line="300" w:lineRule="exact"/>
        <w:ind w:firstLineChars="50" w:firstLine="120"/>
        <w:jc w:val="left"/>
        <w:rPr>
          <w:rFonts w:ascii="Meiryo UI" w:eastAsia="Meiryo UI" w:hAnsi="Meiryo UI"/>
          <w:sz w:val="24"/>
        </w:rPr>
      </w:pPr>
    </w:p>
    <w:p w14:paraId="4F601A08" w14:textId="77777777" w:rsidR="004F6713" w:rsidRPr="00A36623" w:rsidRDefault="00C336F6" w:rsidP="007A364B">
      <w:pPr>
        <w:spacing w:line="500" w:lineRule="exact"/>
        <w:ind w:firstLineChars="50" w:firstLine="120"/>
        <w:rPr>
          <w:rFonts w:ascii="Meiryo UI" w:eastAsia="Meiryo UI" w:hAnsi="Meiryo UI"/>
          <w:sz w:val="24"/>
        </w:rPr>
      </w:pPr>
      <w:r w:rsidRPr="00A36623">
        <w:rPr>
          <w:rFonts w:ascii="Meiryo UI" w:eastAsia="Meiryo UI" w:hAnsi="Meiryo UI" w:hint="eastAsia"/>
          <w:sz w:val="24"/>
        </w:rPr>
        <w:t>１．</w:t>
      </w:r>
      <w:r w:rsidR="004F6713" w:rsidRPr="004F6713">
        <w:rPr>
          <w:rFonts w:ascii="Meiryo UI" w:eastAsia="Meiryo UI" w:hAnsi="Meiryo UI" w:hint="eastAsia"/>
          <w:sz w:val="24"/>
        </w:rPr>
        <w:t>子どもの読書活動の推進に関する法律</w:t>
      </w:r>
    </w:p>
    <w:p w14:paraId="34D37B86" w14:textId="77777777" w:rsidR="00927A47" w:rsidRPr="004A7827" w:rsidRDefault="00927A47" w:rsidP="005F18D3">
      <w:pPr>
        <w:ind w:left="420" w:hangingChars="200" w:hanging="420"/>
        <w:rPr>
          <w:rFonts w:asciiTheme="minorEastAsia" w:hAnsiTheme="minorEastAsia"/>
          <w:sz w:val="22"/>
        </w:rPr>
      </w:pPr>
      <w:r w:rsidRPr="00C336F6">
        <w:rPr>
          <w:rFonts w:asciiTheme="minorEastAsia" w:hAnsiTheme="minorEastAsia" w:hint="eastAsia"/>
        </w:rPr>
        <w:t xml:space="preserve">　</w:t>
      </w:r>
      <w:r w:rsidR="005F18D3">
        <w:rPr>
          <w:rFonts w:asciiTheme="minorEastAsia" w:hAnsiTheme="minorEastAsia" w:hint="eastAsia"/>
        </w:rPr>
        <w:t xml:space="preserve">　</w:t>
      </w:r>
      <w:r w:rsidR="00B45C7A" w:rsidRPr="00131652">
        <w:rPr>
          <w:rFonts w:asciiTheme="minorEastAsia" w:hAnsiTheme="minorEastAsia" w:hint="eastAsia"/>
          <w:sz w:val="22"/>
        </w:rPr>
        <w:t xml:space="preserve">　</w:t>
      </w:r>
      <w:r w:rsidRPr="00131652">
        <w:rPr>
          <w:rFonts w:asciiTheme="minorEastAsia" w:hAnsiTheme="minorEastAsia" w:hint="eastAsia"/>
          <w:sz w:val="22"/>
        </w:rPr>
        <w:t>平成13年</w:t>
      </w:r>
      <w:r w:rsidR="00616E32" w:rsidRPr="00616BB6">
        <w:rPr>
          <w:rFonts w:asciiTheme="minorEastAsia" w:hAnsiTheme="minorEastAsia" w:hint="eastAsia"/>
          <w:sz w:val="22"/>
        </w:rPr>
        <w:t>に</w:t>
      </w:r>
      <w:r w:rsidRPr="00616BB6">
        <w:rPr>
          <w:rFonts w:asciiTheme="minorEastAsia" w:hAnsiTheme="minorEastAsia" w:hint="eastAsia"/>
          <w:sz w:val="22"/>
        </w:rPr>
        <w:t>「子ど</w:t>
      </w:r>
      <w:r w:rsidRPr="00131652">
        <w:rPr>
          <w:rFonts w:asciiTheme="minorEastAsia" w:hAnsiTheme="minorEastAsia" w:hint="eastAsia"/>
          <w:sz w:val="22"/>
        </w:rPr>
        <w:t>もの読書活動の推進に関する法律」（平成13年法律第154</w:t>
      </w:r>
      <w:r w:rsidR="00616BB6">
        <w:rPr>
          <w:rFonts w:asciiTheme="minorEastAsia" w:hAnsiTheme="minorEastAsia" w:hint="eastAsia"/>
          <w:sz w:val="22"/>
        </w:rPr>
        <w:t>号。以下「推進法」という</w:t>
      </w:r>
      <w:r w:rsidR="00616BB6" w:rsidRPr="004A7827">
        <w:rPr>
          <w:rFonts w:asciiTheme="minorEastAsia" w:hAnsiTheme="minorEastAsia" w:hint="eastAsia"/>
          <w:sz w:val="22"/>
        </w:rPr>
        <w:t>。）が</w:t>
      </w:r>
      <w:r w:rsidR="00A15BAF" w:rsidRPr="004A7827">
        <w:rPr>
          <w:rFonts w:asciiTheme="minorEastAsia" w:hAnsiTheme="minorEastAsia" w:hint="eastAsia"/>
          <w:sz w:val="22"/>
        </w:rPr>
        <w:t>公布・</w:t>
      </w:r>
      <w:r w:rsidR="00616BB6" w:rsidRPr="004A7827">
        <w:rPr>
          <w:rFonts w:asciiTheme="minorEastAsia" w:hAnsiTheme="minorEastAsia" w:hint="eastAsia"/>
          <w:sz w:val="22"/>
        </w:rPr>
        <w:t>施行されました</w:t>
      </w:r>
      <w:r w:rsidRPr="004A7827">
        <w:rPr>
          <w:rFonts w:asciiTheme="minorEastAsia" w:hAnsiTheme="minorEastAsia" w:hint="eastAsia"/>
          <w:sz w:val="22"/>
        </w:rPr>
        <w:t>。</w:t>
      </w:r>
      <w:r w:rsidR="00581CC8" w:rsidRPr="004A7827">
        <w:rPr>
          <w:rFonts w:asciiTheme="minorEastAsia" w:hAnsiTheme="minorEastAsia" w:hint="eastAsia"/>
          <w:sz w:val="22"/>
        </w:rPr>
        <w:t>（第４章 参考資料「２．子どもの読書活動の推進に関する法律」参照）</w:t>
      </w:r>
    </w:p>
    <w:p w14:paraId="30369C9F" w14:textId="7F45658A" w:rsidR="00927A47" w:rsidRPr="00B74D00" w:rsidRDefault="00B45C7A" w:rsidP="005F18D3">
      <w:pPr>
        <w:ind w:left="440" w:hangingChars="200" w:hanging="440"/>
        <w:rPr>
          <w:rFonts w:asciiTheme="minorEastAsia" w:hAnsiTheme="minorEastAsia"/>
          <w:color w:val="000000" w:themeColor="text1"/>
          <w:sz w:val="22"/>
        </w:rPr>
      </w:pPr>
      <w:r w:rsidRPr="00131652">
        <w:rPr>
          <w:rFonts w:asciiTheme="minorEastAsia" w:hAnsiTheme="minorEastAsia" w:hint="eastAsia"/>
          <w:sz w:val="22"/>
        </w:rPr>
        <w:t xml:space="preserve">　　</w:t>
      </w:r>
      <w:r w:rsidR="005F18D3">
        <w:rPr>
          <w:rFonts w:asciiTheme="minorEastAsia" w:hAnsiTheme="minorEastAsia" w:hint="eastAsia"/>
          <w:sz w:val="22"/>
        </w:rPr>
        <w:t xml:space="preserve">　</w:t>
      </w:r>
      <w:r w:rsidRPr="00131652">
        <w:rPr>
          <w:rFonts w:asciiTheme="minorEastAsia" w:hAnsiTheme="minorEastAsia" w:hint="eastAsia"/>
          <w:sz w:val="22"/>
        </w:rPr>
        <w:t>推進法では、子ども</w:t>
      </w:r>
      <w:r w:rsidR="00516DEA" w:rsidRPr="00131652">
        <w:rPr>
          <w:rFonts w:asciiTheme="minorEastAsia" w:hAnsiTheme="minorEastAsia" w:hint="eastAsia"/>
          <w:sz w:val="22"/>
        </w:rPr>
        <w:t>（おおむね18歳以下の者をいう。以下同じ。）</w:t>
      </w:r>
      <w:r w:rsidRPr="00131652">
        <w:rPr>
          <w:rFonts w:asciiTheme="minorEastAsia" w:hAnsiTheme="minorEastAsia" w:hint="eastAsia"/>
          <w:sz w:val="22"/>
        </w:rPr>
        <w:t>の読書活動の推進に関する基本理念が定め</w:t>
      </w:r>
      <w:r w:rsidR="00B0020A">
        <w:rPr>
          <w:rFonts w:asciiTheme="minorEastAsia" w:hAnsiTheme="minorEastAsia" w:hint="eastAsia"/>
          <w:sz w:val="22"/>
        </w:rPr>
        <w:t>られるとともに、国及び地方公共団</w:t>
      </w:r>
      <w:r w:rsidR="00B0020A" w:rsidRPr="00B74D00">
        <w:rPr>
          <w:rFonts w:asciiTheme="minorEastAsia" w:hAnsiTheme="minorEastAsia" w:hint="eastAsia"/>
          <w:color w:val="000000" w:themeColor="text1"/>
          <w:sz w:val="22"/>
        </w:rPr>
        <w:t>体の責務等が明記され、国は「子ども</w:t>
      </w:r>
      <w:r w:rsidR="007020C3" w:rsidRPr="00B74D00">
        <w:rPr>
          <w:rFonts w:asciiTheme="minorEastAsia" w:hAnsiTheme="minorEastAsia" w:hint="eastAsia"/>
          <w:color w:val="000000" w:themeColor="text1"/>
          <w:sz w:val="22"/>
        </w:rPr>
        <w:t>の読書活動の推進に関する基本的な計画」の策定・</w:t>
      </w:r>
      <w:r w:rsidRPr="00B74D00">
        <w:rPr>
          <w:rFonts w:asciiTheme="minorEastAsia" w:hAnsiTheme="minorEastAsia" w:hint="eastAsia"/>
          <w:color w:val="000000" w:themeColor="text1"/>
          <w:sz w:val="22"/>
        </w:rPr>
        <w:t>公表</w:t>
      </w:r>
      <w:r w:rsidR="007020C3" w:rsidRPr="00B74D00">
        <w:rPr>
          <w:rFonts w:asciiTheme="minorEastAsia" w:hAnsiTheme="minorEastAsia" w:hint="eastAsia"/>
          <w:color w:val="000000" w:themeColor="text1"/>
          <w:sz w:val="22"/>
        </w:rPr>
        <w:t>が義務付け</w:t>
      </w:r>
      <w:r w:rsidRPr="00B74D00">
        <w:rPr>
          <w:rFonts w:asciiTheme="minorEastAsia" w:hAnsiTheme="minorEastAsia" w:hint="eastAsia"/>
          <w:color w:val="000000" w:themeColor="text1"/>
          <w:sz w:val="22"/>
        </w:rPr>
        <w:t>られました。</w:t>
      </w:r>
    </w:p>
    <w:p w14:paraId="3A234A8A" w14:textId="32191CE3" w:rsidR="00927A47" w:rsidRPr="00B00F0C" w:rsidRDefault="00A07228" w:rsidP="0011705A">
      <w:pPr>
        <w:ind w:leftChars="200" w:left="420" w:firstLineChars="100" w:firstLine="220"/>
        <w:rPr>
          <w:rFonts w:asciiTheme="minorEastAsia" w:hAnsiTheme="minorEastAsia"/>
          <w:sz w:val="22"/>
        </w:rPr>
      </w:pPr>
      <w:r>
        <w:rPr>
          <w:rFonts w:asciiTheme="minorEastAsia" w:hAnsiTheme="minorEastAsia" w:hint="eastAsia"/>
          <w:sz w:val="22"/>
        </w:rPr>
        <w:t>また、</w:t>
      </w:r>
      <w:r w:rsidR="00745AAC" w:rsidRPr="00C336F6">
        <w:rPr>
          <w:rFonts w:asciiTheme="minorEastAsia" w:hAnsiTheme="minorEastAsia" w:hint="eastAsia"/>
          <w:sz w:val="22"/>
        </w:rPr>
        <w:t>推進法に基づき</w:t>
      </w:r>
      <w:r w:rsidR="00927A47" w:rsidRPr="00C336F6">
        <w:rPr>
          <w:rFonts w:asciiTheme="minorEastAsia" w:hAnsiTheme="minorEastAsia" w:hint="eastAsia"/>
          <w:sz w:val="22"/>
        </w:rPr>
        <w:t>、</w:t>
      </w:r>
      <w:r w:rsidR="006507CE">
        <w:rPr>
          <w:rFonts w:asciiTheme="minorEastAsia" w:hAnsiTheme="minorEastAsia" w:hint="eastAsia"/>
          <w:sz w:val="22"/>
        </w:rPr>
        <w:t>国は、概ね５年間の施策の基本的方針と具体的な方策を示した「子ども</w:t>
      </w:r>
      <w:r w:rsidR="00927A47" w:rsidRPr="00C336F6">
        <w:rPr>
          <w:rFonts w:asciiTheme="minorEastAsia" w:hAnsiTheme="minorEastAsia" w:hint="eastAsia"/>
          <w:sz w:val="22"/>
        </w:rPr>
        <w:t>の読書活動の推進に関する基本的な計画」（第１次：平成14年～、第２次：平成20年～、第３次：平成25</w:t>
      </w:r>
      <w:r w:rsidR="0011705A">
        <w:rPr>
          <w:rFonts w:asciiTheme="minorEastAsia" w:hAnsiTheme="minorEastAsia" w:hint="eastAsia"/>
          <w:sz w:val="22"/>
        </w:rPr>
        <w:t>年～）を策定し、</w:t>
      </w:r>
      <w:r w:rsidR="00927A47" w:rsidRPr="00C336F6">
        <w:rPr>
          <w:rFonts w:asciiTheme="minorEastAsia" w:hAnsiTheme="minorEastAsia" w:hint="eastAsia"/>
          <w:sz w:val="22"/>
        </w:rPr>
        <w:t>平成30年４月</w:t>
      </w:r>
      <w:r w:rsidR="00927A47" w:rsidRPr="004A7827">
        <w:rPr>
          <w:rFonts w:asciiTheme="minorEastAsia" w:hAnsiTheme="minorEastAsia" w:hint="eastAsia"/>
          <w:sz w:val="22"/>
        </w:rPr>
        <w:t>には、第四次</w:t>
      </w:r>
      <w:r w:rsidR="00365DE4" w:rsidRPr="004A7827">
        <w:rPr>
          <w:rFonts w:asciiTheme="minorEastAsia" w:hAnsiTheme="minorEastAsia" w:hint="eastAsia"/>
          <w:sz w:val="22"/>
        </w:rPr>
        <w:t>「子供</w:t>
      </w:r>
      <w:r w:rsidR="00D55115" w:rsidRPr="004A7827">
        <w:rPr>
          <w:rFonts w:asciiTheme="minorEastAsia" w:hAnsiTheme="minorEastAsia" w:hint="eastAsia"/>
          <w:sz w:val="22"/>
        </w:rPr>
        <w:t>の読書活動の推進に関する基本</w:t>
      </w:r>
      <w:r w:rsidR="00D55115">
        <w:rPr>
          <w:rFonts w:asciiTheme="minorEastAsia" w:hAnsiTheme="minorEastAsia" w:hint="eastAsia"/>
          <w:sz w:val="22"/>
        </w:rPr>
        <w:lastRenderedPageBreak/>
        <w:t>的な計画」（以下「第四次基本</w:t>
      </w:r>
      <w:r w:rsidR="00D55115" w:rsidRPr="00B00F0C">
        <w:rPr>
          <w:rFonts w:asciiTheme="minorEastAsia" w:hAnsiTheme="minorEastAsia" w:hint="eastAsia"/>
          <w:sz w:val="22"/>
        </w:rPr>
        <w:t>計画」という。）</w:t>
      </w:r>
      <w:r w:rsidR="00927A47" w:rsidRPr="00B00F0C">
        <w:rPr>
          <w:rFonts w:asciiTheme="minorEastAsia" w:hAnsiTheme="minorEastAsia" w:hint="eastAsia"/>
          <w:sz w:val="22"/>
        </w:rPr>
        <w:t>が策定</w:t>
      </w:r>
      <w:r w:rsidR="00D83451" w:rsidRPr="00B00F0C">
        <w:rPr>
          <w:rFonts w:asciiTheme="minorEastAsia" w:hAnsiTheme="minorEastAsia" w:hint="eastAsia"/>
          <w:sz w:val="22"/>
        </w:rPr>
        <w:t>され、</w:t>
      </w:r>
      <w:r w:rsidR="00B26CEF" w:rsidRPr="00B00F0C">
        <w:rPr>
          <w:rFonts w:asciiTheme="minorEastAsia" w:hAnsiTheme="minorEastAsia" w:hint="eastAsia"/>
          <w:sz w:val="22"/>
        </w:rPr>
        <w:t>「読書習慣の形成に向けて、</w:t>
      </w:r>
      <w:r w:rsidR="00D83451" w:rsidRPr="00B00F0C">
        <w:rPr>
          <w:rFonts w:asciiTheme="minorEastAsia" w:hAnsiTheme="minorEastAsia" w:hint="eastAsia"/>
          <w:sz w:val="22"/>
        </w:rPr>
        <w:t>発達段階</w:t>
      </w:r>
      <w:r w:rsidR="00B26CEF" w:rsidRPr="00B00F0C">
        <w:rPr>
          <w:rFonts w:asciiTheme="minorEastAsia" w:hAnsiTheme="minorEastAsia" w:hint="eastAsia"/>
          <w:sz w:val="22"/>
        </w:rPr>
        <w:t>ごとの効果的な取組を推進」「</w:t>
      </w:r>
      <w:r w:rsidR="00D83451" w:rsidRPr="00B00F0C">
        <w:rPr>
          <w:rFonts w:asciiTheme="minorEastAsia" w:hAnsiTheme="minorEastAsia" w:hint="eastAsia"/>
          <w:sz w:val="22"/>
        </w:rPr>
        <w:t>友人</w:t>
      </w:r>
      <w:r w:rsidR="00927A47" w:rsidRPr="00B00F0C">
        <w:rPr>
          <w:rFonts w:asciiTheme="minorEastAsia" w:hAnsiTheme="minorEastAsia" w:hint="eastAsia"/>
          <w:sz w:val="22"/>
        </w:rPr>
        <w:t>同士</w:t>
      </w:r>
      <w:r w:rsidR="00D83451" w:rsidRPr="00B00F0C">
        <w:rPr>
          <w:rFonts w:asciiTheme="minorEastAsia" w:hAnsiTheme="minorEastAsia" w:hint="eastAsia"/>
          <w:sz w:val="22"/>
        </w:rPr>
        <w:t>で</w:t>
      </w:r>
      <w:r w:rsidR="00B26CEF" w:rsidRPr="00B00F0C">
        <w:rPr>
          <w:rFonts w:asciiTheme="minorEastAsia" w:hAnsiTheme="minorEastAsia" w:hint="eastAsia"/>
          <w:sz w:val="22"/>
        </w:rPr>
        <w:t>本を薦め合うなど、読書への関心を高める取組を充実」「情報環境の変化が子供の読書環境に与える影響に関する実態把握・分析」</w:t>
      </w:r>
      <w:r w:rsidR="00927A47" w:rsidRPr="00B00F0C">
        <w:rPr>
          <w:rFonts w:asciiTheme="minorEastAsia" w:hAnsiTheme="minorEastAsia" w:hint="eastAsia"/>
          <w:sz w:val="22"/>
        </w:rPr>
        <w:t>が改正のポイントとして示されました。</w:t>
      </w:r>
    </w:p>
    <w:p w14:paraId="76EF749C" w14:textId="77777777" w:rsidR="007A364B" w:rsidRPr="00B00F0C" w:rsidRDefault="00A07228" w:rsidP="003E5EDC">
      <w:pPr>
        <w:ind w:leftChars="200" w:left="420" w:firstLineChars="100" w:firstLine="220"/>
        <w:rPr>
          <w:rFonts w:asciiTheme="minorEastAsia" w:hAnsiTheme="minorEastAsia"/>
          <w:sz w:val="22"/>
        </w:rPr>
      </w:pPr>
      <w:r w:rsidRPr="00B00F0C">
        <w:rPr>
          <w:rFonts w:asciiTheme="minorEastAsia" w:hAnsiTheme="minorEastAsia" w:hint="eastAsia"/>
          <w:sz w:val="22"/>
        </w:rPr>
        <w:t>また、第四次基本計画では</w:t>
      </w:r>
      <w:r w:rsidR="00927A47" w:rsidRPr="00B00F0C">
        <w:rPr>
          <w:rFonts w:asciiTheme="minorEastAsia" w:hAnsiTheme="minorEastAsia" w:hint="eastAsia"/>
          <w:sz w:val="22"/>
        </w:rPr>
        <w:t>、１ヶ月間に１冊も</w:t>
      </w:r>
      <w:r w:rsidR="00D83451" w:rsidRPr="00B00F0C">
        <w:rPr>
          <w:rFonts w:asciiTheme="minorEastAsia" w:hAnsiTheme="minorEastAsia" w:hint="eastAsia"/>
          <w:sz w:val="22"/>
        </w:rPr>
        <w:t>本を読まない子ども</w:t>
      </w:r>
      <w:r w:rsidR="00B45C7A" w:rsidRPr="00B00F0C">
        <w:rPr>
          <w:rFonts w:asciiTheme="minorEastAsia" w:hAnsiTheme="minorEastAsia" w:hint="eastAsia"/>
          <w:sz w:val="22"/>
        </w:rPr>
        <w:t>の割合（不読率）を減らすこと及び市町村の推進計</w:t>
      </w:r>
      <w:r w:rsidR="00B26CEF" w:rsidRPr="00B00F0C">
        <w:rPr>
          <w:rFonts w:asciiTheme="minorEastAsia" w:hAnsiTheme="minorEastAsia" w:hint="eastAsia"/>
          <w:sz w:val="22"/>
        </w:rPr>
        <w:t>画策定率の向上を第三次基本計画に引き続きめざすとされています。</w:t>
      </w:r>
    </w:p>
    <w:p w14:paraId="5B5974C3" w14:textId="1D8832C0" w:rsidR="0008064A" w:rsidRPr="00B00F0C" w:rsidRDefault="0008064A" w:rsidP="005F18D3">
      <w:pPr>
        <w:spacing w:line="500" w:lineRule="exact"/>
        <w:rPr>
          <w:rFonts w:asciiTheme="minorEastAsia" w:hAnsiTheme="minorEastAsia"/>
          <w:sz w:val="22"/>
        </w:rPr>
      </w:pPr>
    </w:p>
    <w:p w14:paraId="0D0FADF2" w14:textId="77777777" w:rsidR="00A62755" w:rsidRDefault="00A62755" w:rsidP="005F18D3">
      <w:pPr>
        <w:spacing w:line="500" w:lineRule="exact"/>
        <w:rPr>
          <w:rFonts w:asciiTheme="minorEastAsia" w:hAnsiTheme="minorEastAsia"/>
          <w:sz w:val="22"/>
        </w:rPr>
      </w:pPr>
    </w:p>
    <w:p w14:paraId="11E152DB" w14:textId="77777777" w:rsidR="005F18D3" w:rsidRPr="00595459" w:rsidRDefault="007A364B" w:rsidP="005F18D3">
      <w:pPr>
        <w:spacing w:line="500" w:lineRule="exact"/>
        <w:rPr>
          <w:rFonts w:ascii="Meiryo UI" w:eastAsia="Meiryo UI" w:hAnsi="Meiryo UI"/>
          <w:sz w:val="24"/>
        </w:rPr>
      </w:pPr>
      <w:r>
        <w:rPr>
          <w:rFonts w:ascii="Meiryo UI" w:eastAsia="Meiryo UI" w:hAnsi="Meiryo UI" w:hint="eastAsia"/>
          <w:sz w:val="24"/>
        </w:rPr>
        <w:t>２．</w:t>
      </w:r>
      <w:r w:rsidR="005F18D3" w:rsidRPr="00595459">
        <w:rPr>
          <w:rFonts w:ascii="Meiryo UI" w:eastAsia="Meiryo UI" w:hAnsi="Meiryo UI" w:hint="eastAsia"/>
          <w:sz w:val="24"/>
        </w:rPr>
        <w:t>子ども読書活動に関するその他の動き</w:t>
      </w:r>
    </w:p>
    <w:p w14:paraId="0C345242" w14:textId="4CDEABBB" w:rsidR="004F6713" w:rsidRPr="00B00F0C" w:rsidRDefault="007A364B" w:rsidP="007A364B">
      <w:pPr>
        <w:spacing w:line="500" w:lineRule="exact"/>
        <w:rPr>
          <w:rFonts w:ascii="Meiryo UI" w:eastAsia="Meiryo UI" w:hAnsi="Meiryo UI"/>
          <w:sz w:val="24"/>
        </w:rPr>
      </w:pPr>
      <w:r>
        <w:rPr>
          <w:rFonts w:ascii="Meiryo UI" w:eastAsia="Meiryo UI" w:hAnsi="Meiryo UI" w:hint="eastAsia"/>
          <w:sz w:val="24"/>
        </w:rPr>
        <w:t>（</w:t>
      </w:r>
      <w:r w:rsidRPr="00B00F0C">
        <w:rPr>
          <w:rFonts w:ascii="Meiryo UI" w:eastAsia="Meiryo UI" w:hAnsi="Meiryo UI" w:hint="eastAsia"/>
          <w:sz w:val="24"/>
        </w:rPr>
        <w:t>１）</w:t>
      </w:r>
      <w:r w:rsidR="005B1FBA" w:rsidRPr="00B00F0C">
        <w:rPr>
          <w:rFonts w:ascii="Meiryo UI" w:eastAsia="Meiryo UI" w:hAnsi="Meiryo UI" w:hint="eastAsia"/>
          <w:sz w:val="24"/>
        </w:rPr>
        <w:t>学習指導要領の改訂</w:t>
      </w:r>
      <w:r w:rsidR="006D5F2A" w:rsidRPr="00B00F0C">
        <w:rPr>
          <w:rFonts w:ascii="Meiryo UI" w:eastAsia="Meiryo UI" w:hAnsi="Meiryo UI" w:hint="eastAsia"/>
          <w:sz w:val="24"/>
        </w:rPr>
        <w:t>等</w:t>
      </w:r>
    </w:p>
    <w:p w14:paraId="4E447861" w14:textId="445A6CE5" w:rsidR="004F6713" w:rsidRDefault="004F6713" w:rsidP="00D55115">
      <w:pPr>
        <w:ind w:leftChars="200" w:left="420" w:firstLineChars="100" w:firstLine="220"/>
        <w:rPr>
          <w:rFonts w:asciiTheme="minorEastAsia" w:hAnsiTheme="minorEastAsia"/>
          <w:sz w:val="22"/>
        </w:rPr>
      </w:pPr>
      <w:r w:rsidRPr="006B2CA2">
        <w:rPr>
          <w:rFonts w:asciiTheme="minorEastAsia" w:hAnsiTheme="minorEastAsia" w:hint="eastAsia"/>
          <w:sz w:val="22"/>
        </w:rPr>
        <w:t>小学校、中学校、高等学校</w:t>
      </w:r>
      <w:r w:rsidR="00616E32" w:rsidRPr="006B2CA2">
        <w:rPr>
          <w:rFonts w:asciiTheme="minorEastAsia" w:hAnsiTheme="minorEastAsia" w:hint="eastAsia"/>
          <w:sz w:val="22"/>
        </w:rPr>
        <w:t>、支援学校</w:t>
      </w:r>
      <w:r w:rsidRPr="006B2CA2">
        <w:rPr>
          <w:rFonts w:asciiTheme="minorEastAsia" w:hAnsiTheme="minorEastAsia" w:hint="eastAsia"/>
          <w:sz w:val="22"/>
        </w:rPr>
        <w:t>において</w:t>
      </w:r>
      <w:r w:rsidRPr="00C44B86">
        <w:rPr>
          <w:rFonts w:asciiTheme="minorEastAsia" w:hAnsiTheme="minorEastAsia" w:hint="eastAsia"/>
          <w:sz w:val="22"/>
        </w:rPr>
        <w:t>、令和２</w:t>
      </w:r>
      <w:r w:rsidR="00C44B86" w:rsidRPr="00C44B86">
        <w:rPr>
          <w:rFonts w:asciiTheme="minorEastAsia" w:hAnsiTheme="minorEastAsia" w:hint="eastAsia"/>
          <w:sz w:val="22"/>
        </w:rPr>
        <w:t>から</w:t>
      </w:r>
      <w:r w:rsidR="000A2A75">
        <w:rPr>
          <w:rFonts w:asciiTheme="minorEastAsia" w:hAnsiTheme="minorEastAsia" w:hint="eastAsia"/>
          <w:sz w:val="22"/>
        </w:rPr>
        <w:t>４年度にかけて</w:t>
      </w:r>
      <w:r w:rsidR="00B71F4F" w:rsidRPr="00C44B86">
        <w:rPr>
          <w:rFonts w:asciiTheme="minorEastAsia" w:hAnsiTheme="minorEastAsia" w:hint="eastAsia"/>
          <w:sz w:val="22"/>
        </w:rPr>
        <w:t>実施される</w:t>
      </w:r>
      <w:r w:rsidRPr="00C44B86">
        <w:rPr>
          <w:rFonts w:asciiTheme="minorEastAsia" w:hAnsiTheme="minorEastAsia" w:hint="eastAsia"/>
          <w:sz w:val="22"/>
        </w:rPr>
        <w:t>新学習指導要領では、言語能力を向上さ</w:t>
      </w:r>
      <w:r w:rsidRPr="00B74D00">
        <w:rPr>
          <w:rFonts w:asciiTheme="minorEastAsia" w:hAnsiTheme="minorEastAsia" w:hint="eastAsia"/>
          <w:color w:val="000000" w:themeColor="text1"/>
          <w:sz w:val="22"/>
        </w:rPr>
        <w:t>せる重要な活動の一つと</w:t>
      </w:r>
      <w:r w:rsidR="00A62755" w:rsidRPr="00B74D00">
        <w:rPr>
          <w:rFonts w:asciiTheme="minorEastAsia" w:hAnsiTheme="minorEastAsia" w:hint="eastAsia"/>
          <w:color w:val="000000" w:themeColor="text1"/>
          <w:sz w:val="22"/>
        </w:rPr>
        <w:t>して、読書活動の充実と、</w:t>
      </w:r>
      <w:r w:rsidRPr="00B74D00">
        <w:rPr>
          <w:rFonts w:asciiTheme="minorEastAsia" w:hAnsiTheme="minorEastAsia" w:hint="eastAsia"/>
          <w:color w:val="000000" w:themeColor="text1"/>
          <w:sz w:val="22"/>
        </w:rPr>
        <w:t>学校図書館を計画的に利用し、その機能の活用を図り、児童生徒の自主的、自発的な読書活動を充実させることが規定されています。また、幼稚園の新教育要領</w:t>
      </w:r>
      <w:r w:rsidR="00B71F4F" w:rsidRPr="00B74D00">
        <w:rPr>
          <w:rFonts w:asciiTheme="minorEastAsia" w:hAnsiTheme="minorEastAsia" w:hint="eastAsia"/>
          <w:color w:val="000000" w:themeColor="text1"/>
          <w:sz w:val="22"/>
        </w:rPr>
        <w:t>（令和元年度実施）</w:t>
      </w:r>
      <w:r w:rsidRPr="00B74D00">
        <w:rPr>
          <w:rFonts w:asciiTheme="minorEastAsia" w:hAnsiTheme="minorEastAsia" w:hint="eastAsia"/>
          <w:color w:val="000000" w:themeColor="text1"/>
          <w:sz w:val="22"/>
        </w:rPr>
        <w:t>では、引き続き、幼児が絵本や物語等に親</w:t>
      </w:r>
      <w:r w:rsidRPr="00C92B42">
        <w:rPr>
          <w:rFonts w:asciiTheme="minorEastAsia" w:hAnsiTheme="minorEastAsia" w:hint="eastAsia"/>
          <w:sz w:val="22"/>
        </w:rPr>
        <w:t>しむこととしており、それらを通して想像したり、表現したりすることを楽しむこと等としています。</w:t>
      </w:r>
    </w:p>
    <w:p w14:paraId="33CB093D" w14:textId="77777777" w:rsidR="005F18D3" w:rsidRPr="00C92B42" w:rsidRDefault="005F18D3" w:rsidP="006E6DFA">
      <w:pPr>
        <w:spacing w:line="200" w:lineRule="exact"/>
        <w:ind w:leftChars="200" w:left="420"/>
        <w:jc w:val="left"/>
        <w:rPr>
          <w:rFonts w:asciiTheme="minorEastAsia" w:hAnsiTheme="minorEastAsia"/>
          <w:sz w:val="22"/>
        </w:rPr>
      </w:pPr>
    </w:p>
    <w:p w14:paraId="0F2E4780" w14:textId="77777777" w:rsidR="004F6713" w:rsidRPr="005F18D3" w:rsidRDefault="007A364B" w:rsidP="007A364B">
      <w:pPr>
        <w:spacing w:line="500" w:lineRule="exact"/>
        <w:rPr>
          <w:rFonts w:ascii="Meiryo UI" w:eastAsia="Meiryo UI" w:hAnsi="Meiryo UI"/>
          <w:sz w:val="24"/>
        </w:rPr>
      </w:pPr>
      <w:r>
        <w:rPr>
          <w:rFonts w:ascii="Meiryo UI" w:eastAsia="Meiryo UI" w:hAnsi="Meiryo UI" w:hint="eastAsia"/>
          <w:sz w:val="24"/>
        </w:rPr>
        <w:t>（２）</w:t>
      </w:r>
      <w:r w:rsidR="004F6713" w:rsidRPr="005F18D3">
        <w:rPr>
          <w:rFonts w:ascii="Meiryo UI" w:eastAsia="Meiryo UI" w:hAnsi="Meiryo UI" w:hint="eastAsia"/>
          <w:sz w:val="24"/>
        </w:rPr>
        <w:t>「視覚障害者等の読書環境の整備の推進に関する法律」の施行</w:t>
      </w:r>
    </w:p>
    <w:p w14:paraId="7D79A0E9" w14:textId="09A05088" w:rsidR="004F6713" w:rsidRPr="00B00F0C" w:rsidRDefault="004F6713" w:rsidP="004F6713">
      <w:pPr>
        <w:ind w:leftChars="200" w:left="420" w:firstLineChars="100" w:firstLine="220"/>
        <w:rPr>
          <w:rFonts w:asciiTheme="minorEastAsia" w:hAnsiTheme="minorEastAsia"/>
          <w:sz w:val="22"/>
        </w:rPr>
      </w:pPr>
      <w:r w:rsidRPr="00C92B42">
        <w:rPr>
          <w:rFonts w:asciiTheme="minorEastAsia" w:hAnsiTheme="minorEastAsia" w:hint="eastAsia"/>
          <w:sz w:val="22"/>
        </w:rPr>
        <w:t>令和元年６月に、「視覚障害者等の読書環境の整備の推進に関する法律」</w:t>
      </w:r>
      <w:r w:rsidR="00A23B91" w:rsidRPr="00A23B91">
        <w:rPr>
          <w:rFonts w:asciiTheme="minorEastAsia" w:hAnsiTheme="minorEastAsia" w:hint="eastAsia"/>
          <w:sz w:val="22"/>
        </w:rPr>
        <w:t>（</w:t>
      </w:r>
      <w:r w:rsidR="00A23B91">
        <w:rPr>
          <w:rFonts w:asciiTheme="minorEastAsia" w:hAnsiTheme="minorEastAsia" w:hint="eastAsia"/>
          <w:sz w:val="22"/>
        </w:rPr>
        <w:t>以下、「</w:t>
      </w:r>
      <w:r w:rsidR="00A23B91" w:rsidRPr="00A23B91">
        <w:rPr>
          <w:rFonts w:asciiTheme="minorEastAsia" w:hAnsiTheme="minorEastAsia" w:hint="eastAsia"/>
          <w:sz w:val="22"/>
        </w:rPr>
        <w:t>読書バリアフリー法</w:t>
      </w:r>
      <w:r w:rsidR="00A23B91" w:rsidRPr="00B00F0C">
        <w:rPr>
          <w:rFonts w:asciiTheme="minorEastAsia" w:hAnsiTheme="minorEastAsia" w:hint="eastAsia"/>
          <w:sz w:val="22"/>
        </w:rPr>
        <w:t>」</w:t>
      </w:r>
      <w:r w:rsidR="00EA664B">
        <w:rPr>
          <w:rFonts w:asciiTheme="minorEastAsia" w:hAnsiTheme="minorEastAsia" w:hint="eastAsia"/>
          <w:sz w:val="22"/>
        </w:rPr>
        <w:t>という。</w:t>
      </w:r>
      <w:r w:rsidR="00A23B91" w:rsidRPr="00B00F0C">
        <w:rPr>
          <w:rFonts w:asciiTheme="minorEastAsia" w:hAnsiTheme="minorEastAsia" w:hint="eastAsia"/>
          <w:sz w:val="22"/>
        </w:rPr>
        <w:t>）</w:t>
      </w:r>
      <w:r w:rsidRPr="00B00F0C">
        <w:rPr>
          <w:rFonts w:asciiTheme="minorEastAsia" w:hAnsiTheme="minorEastAsia" w:hint="eastAsia"/>
          <w:sz w:val="22"/>
        </w:rPr>
        <w:t>が</w:t>
      </w:r>
      <w:r w:rsidR="00A15BAF" w:rsidRPr="00B00F0C">
        <w:rPr>
          <w:rFonts w:asciiTheme="minorEastAsia" w:hAnsiTheme="minorEastAsia" w:hint="eastAsia"/>
          <w:sz w:val="22"/>
        </w:rPr>
        <w:t>公布・</w:t>
      </w:r>
      <w:r w:rsidRPr="00B00F0C">
        <w:rPr>
          <w:rFonts w:asciiTheme="minorEastAsia" w:hAnsiTheme="minorEastAsia" w:hint="eastAsia"/>
          <w:sz w:val="22"/>
        </w:rPr>
        <w:t>施行され、視覚障がい者等の読書環境の整備を総合的かつ計画的に推進するとともに、全ての国民が</w:t>
      </w:r>
      <w:r w:rsidR="00A15BAF" w:rsidRPr="00B00F0C">
        <w:rPr>
          <w:rFonts w:asciiTheme="minorEastAsia" w:hAnsiTheme="minorEastAsia" w:hint="eastAsia"/>
          <w:sz w:val="22"/>
        </w:rPr>
        <w:t>等しく</w:t>
      </w:r>
      <w:r w:rsidRPr="00B00F0C">
        <w:rPr>
          <w:rFonts w:asciiTheme="minorEastAsia" w:hAnsiTheme="minorEastAsia" w:hint="eastAsia"/>
          <w:sz w:val="22"/>
        </w:rPr>
        <w:t>読</w:t>
      </w:r>
      <w:r w:rsidR="00AE6CFB">
        <w:rPr>
          <w:rFonts w:asciiTheme="minorEastAsia" w:hAnsiTheme="minorEastAsia" w:hint="eastAsia"/>
          <w:sz w:val="22"/>
        </w:rPr>
        <w:t>書を通じて文字・活字文化の恵沢を受けることができる社会をめざした</w:t>
      </w:r>
      <w:r w:rsidRPr="00B00F0C">
        <w:rPr>
          <w:rFonts w:asciiTheme="minorEastAsia" w:hAnsiTheme="minorEastAsia" w:hint="eastAsia"/>
          <w:sz w:val="22"/>
        </w:rPr>
        <w:t>基本理念や国と地方公共団体の責務等</w:t>
      </w:r>
      <w:r w:rsidR="005411F9" w:rsidRPr="00B00F0C">
        <w:rPr>
          <w:rFonts w:asciiTheme="minorEastAsia" w:hAnsiTheme="minorEastAsia" w:hint="eastAsia"/>
          <w:sz w:val="22"/>
        </w:rPr>
        <w:t>が示され、国や地方公共団体は、視覚障がい者等が利用しやすい書籍の普及や、障がい者向けサービスの提供体制の強化等が規定されました。</w:t>
      </w:r>
    </w:p>
    <w:p w14:paraId="101F0695" w14:textId="114C2F50" w:rsidR="00A62755" w:rsidRDefault="00A62755" w:rsidP="004F6713">
      <w:pPr>
        <w:ind w:leftChars="200" w:left="420" w:firstLineChars="100" w:firstLine="220"/>
        <w:rPr>
          <w:rFonts w:asciiTheme="minorEastAsia" w:hAnsiTheme="minorEastAsia"/>
          <w:sz w:val="22"/>
        </w:rPr>
      </w:pPr>
    </w:p>
    <w:p w14:paraId="32BFD7D8" w14:textId="2D90C740" w:rsidR="00A62755" w:rsidRDefault="00A62755" w:rsidP="004F6713">
      <w:pPr>
        <w:ind w:leftChars="200" w:left="420" w:firstLineChars="100" w:firstLine="220"/>
        <w:rPr>
          <w:rFonts w:asciiTheme="minorEastAsia" w:hAnsiTheme="minorEastAsia"/>
          <w:sz w:val="22"/>
        </w:rPr>
      </w:pPr>
    </w:p>
    <w:p w14:paraId="2638ADC8" w14:textId="77777777" w:rsidR="00A62755" w:rsidRPr="00486FE3" w:rsidRDefault="00A62755" w:rsidP="004F6713">
      <w:pPr>
        <w:ind w:leftChars="200" w:left="420" w:firstLineChars="100" w:firstLine="220"/>
        <w:rPr>
          <w:rFonts w:asciiTheme="minorEastAsia" w:hAnsiTheme="minorEastAsia"/>
          <w:sz w:val="22"/>
        </w:rPr>
      </w:pPr>
    </w:p>
    <w:p w14:paraId="63F51AA3" w14:textId="77777777" w:rsidR="00030B09" w:rsidRPr="00DA463F" w:rsidRDefault="007A364B" w:rsidP="00030B09">
      <w:pPr>
        <w:rPr>
          <w:rFonts w:ascii="Meiryo UI" w:eastAsia="Meiryo UI" w:hAnsi="Meiryo UI"/>
          <w:color w:val="FF0000"/>
          <w:sz w:val="24"/>
        </w:rPr>
      </w:pPr>
      <w:r w:rsidRPr="00652AB1">
        <w:rPr>
          <w:rFonts w:ascii="Meiryo UI" w:eastAsia="Meiryo UI" w:hAnsi="Meiryo UI" w:hint="eastAsia"/>
          <w:sz w:val="24"/>
        </w:rPr>
        <w:t>３</w:t>
      </w:r>
      <w:r w:rsidR="00875D36">
        <w:rPr>
          <w:rFonts w:ascii="Meiryo UI" w:eastAsia="Meiryo UI" w:hAnsi="Meiryo UI" w:hint="eastAsia"/>
          <w:sz w:val="24"/>
        </w:rPr>
        <w:t xml:space="preserve">　大阪府の子ども読書活動推進計画について</w:t>
      </w:r>
    </w:p>
    <w:p w14:paraId="4D0BD860" w14:textId="77777777" w:rsidR="00030B09" w:rsidRPr="007A364B" w:rsidRDefault="00030B09" w:rsidP="007A364B">
      <w:pPr>
        <w:spacing w:line="30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Pr>
          <w:rFonts w:ascii="Meiryo UI" w:eastAsia="Meiryo UI" w:hAnsi="Meiryo UI" w:hint="eastAsia"/>
          <w:noProof/>
          <w:sz w:val="24"/>
        </w:rPr>
        <mc:AlternateContent>
          <mc:Choice Requires="wps">
            <w:drawing>
              <wp:anchor distT="0" distB="0" distL="114300" distR="114300" simplePos="0" relativeHeight="251667456" behindDoc="0" locked="0" layoutInCell="1" allowOverlap="1" wp14:anchorId="144FD596" wp14:editId="55C189B9">
                <wp:simplePos x="0" y="0"/>
                <wp:positionH relativeFrom="column">
                  <wp:posOffset>0</wp:posOffset>
                </wp:positionH>
                <wp:positionV relativeFrom="paragraph">
                  <wp:posOffset>37465</wp:posOffset>
                </wp:positionV>
                <wp:extent cx="6292673" cy="10633"/>
                <wp:effectExtent l="19050" t="38100" r="51435" b="46990"/>
                <wp:wrapNone/>
                <wp:docPr id="1" name="直線コネクタ 1"/>
                <wp:cNvGraphicFramePr/>
                <a:graphic xmlns:a="http://schemas.openxmlformats.org/drawingml/2006/main">
                  <a:graphicData uri="http://schemas.microsoft.com/office/word/2010/wordprocessingShape">
                    <wps:wsp>
                      <wps:cNvCnPr/>
                      <wps:spPr>
                        <a:xfrm flipV="1">
                          <a:off x="0" y="0"/>
                          <a:ext cx="6292673" cy="10633"/>
                        </a:xfrm>
                        <a:prstGeom prst="line">
                          <a:avLst/>
                        </a:prstGeom>
                        <a:noFill/>
                        <a:ln w="82550" cap="flat" cmpd="thickThin" algn="ctr">
                          <a:solidFill>
                            <a:srgbClr val="4F81BD">
                              <a:shade val="95000"/>
                              <a:satMod val="105000"/>
                              <a:alpha val="46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963614" id="直線コネクタ 1"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9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" strokecolor="#4a7ebb" strokeweight="6.5pt">
                <v:stroke opacity="30069f" linestyle="thickThin"/>
              </v:line>
            </w:pict>
          </mc:Fallback>
        </mc:AlternateContent>
      </w:r>
    </w:p>
    <w:p w14:paraId="5A78A9B3" w14:textId="77777777" w:rsidR="008D6D94" w:rsidRPr="00A36623" w:rsidRDefault="007A364B" w:rsidP="00A36623">
      <w:pPr>
        <w:spacing w:line="440" w:lineRule="exact"/>
        <w:rPr>
          <w:rFonts w:ascii="Meiryo UI" w:eastAsia="Meiryo UI" w:hAnsi="Meiryo UI"/>
          <w:sz w:val="24"/>
        </w:rPr>
      </w:pPr>
      <w:r>
        <w:rPr>
          <w:rFonts w:ascii="Meiryo UI" w:eastAsia="Meiryo UI" w:hAnsi="Meiryo UI" w:hint="eastAsia"/>
          <w:sz w:val="24"/>
        </w:rPr>
        <w:t>１</w:t>
      </w:r>
      <w:r w:rsidR="00C336F6" w:rsidRPr="00A36623">
        <w:rPr>
          <w:rFonts w:ascii="Meiryo UI" w:eastAsia="Meiryo UI" w:hAnsi="Meiryo UI" w:hint="eastAsia"/>
          <w:sz w:val="24"/>
        </w:rPr>
        <w:t>．</w:t>
      </w:r>
      <w:r w:rsidR="008D6D94" w:rsidRPr="00A36623">
        <w:rPr>
          <w:rFonts w:ascii="Meiryo UI" w:eastAsia="Meiryo UI" w:hAnsi="Meiryo UI" w:hint="eastAsia"/>
          <w:sz w:val="24"/>
        </w:rPr>
        <w:t>計画の性格</w:t>
      </w:r>
    </w:p>
    <w:p w14:paraId="62131529" w14:textId="77777777" w:rsidR="00094835" w:rsidRPr="00C44B86" w:rsidRDefault="00892062" w:rsidP="00A056E8">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Pr="00C44B86">
        <w:rPr>
          <w:rFonts w:ascii="ＭＳ 明朝" w:eastAsia="ＭＳ 明朝" w:hAnsi="ＭＳ 明朝" w:hint="eastAsia"/>
          <w:sz w:val="22"/>
        </w:rPr>
        <w:t xml:space="preserve">　</w:t>
      </w:r>
      <w:r w:rsidR="0008064A" w:rsidRPr="00C44B86">
        <w:rPr>
          <w:rFonts w:ascii="ＭＳ 明朝" w:eastAsia="ＭＳ 明朝" w:hAnsi="ＭＳ 明朝" w:hint="eastAsia"/>
          <w:sz w:val="22"/>
        </w:rPr>
        <w:t xml:space="preserve"> </w:t>
      </w:r>
      <w:r w:rsidR="008D6D94" w:rsidRPr="00C44B86">
        <w:rPr>
          <w:rFonts w:ascii="ＭＳ 明朝" w:eastAsia="ＭＳ 明朝" w:hAnsi="ＭＳ 明朝" w:hint="eastAsia"/>
          <w:sz w:val="22"/>
        </w:rPr>
        <w:t>大阪府子ども読書活動推進計画は、推進法第９条第１項に規定される「都道府県子ども読書活</w:t>
      </w:r>
    </w:p>
    <w:p w14:paraId="111FBDA2" w14:textId="4BE72C7A" w:rsidR="008D6D94" w:rsidRPr="00C44B86" w:rsidRDefault="00736A88" w:rsidP="003B1813">
      <w:pPr>
        <w:ind w:leftChars="200" w:left="420"/>
        <w:jc w:val="left"/>
        <w:rPr>
          <w:rFonts w:ascii="ＭＳ 明朝" w:eastAsia="ＭＳ 明朝" w:hAnsi="ＭＳ 明朝"/>
          <w:sz w:val="22"/>
        </w:rPr>
      </w:pPr>
      <w:r w:rsidRPr="00C44B86">
        <w:rPr>
          <w:rFonts w:ascii="ＭＳ 明朝" w:eastAsia="ＭＳ 明朝" w:hAnsi="ＭＳ 明朝" w:hint="eastAsia"/>
          <w:sz w:val="22"/>
        </w:rPr>
        <w:t>動推進計画」に</w:t>
      </w:r>
      <w:r w:rsidR="005532F6" w:rsidRPr="00C44B86">
        <w:rPr>
          <w:rFonts w:ascii="ＭＳ 明朝" w:eastAsia="ＭＳ 明朝" w:hAnsi="ＭＳ 明朝" w:hint="eastAsia"/>
          <w:sz w:val="22"/>
        </w:rPr>
        <w:t>基づき策定す</w:t>
      </w:r>
      <w:r w:rsidRPr="00C44B86">
        <w:rPr>
          <w:rFonts w:ascii="ＭＳ 明朝" w:eastAsia="ＭＳ 明朝" w:hAnsi="ＭＳ 明朝" w:hint="eastAsia"/>
          <w:sz w:val="22"/>
        </w:rPr>
        <w:t>るもの</w:t>
      </w:r>
      <w:r w:rsidR="008D6D94" w:rsidRPr="00C44B86">
        <w:rPr>
          <w:rFonts w:ascii="ＭＳ 明朝" w:eastAsia="ＭＳ 明朝" w:hAnsi="ＭＳ 明朝" w:hint="eastAsia"/>
          <w:sz w:val="22"/>
        </w:rPr>
        <w:t>であり、本府における子どもの読書活動の推進に関する</w:t>
      </w:r>
      <w:r w:rsidR="000A2A75">
        <w:rPr>
          <w:rFonts w:ascii="ＭＳ 明朝" w:eastAsia="ＭＳ 明朝" w:hAnsi="ＭＳ 明朝" w:hint="eastAsia"/>
          <w:sz w:val="22"/>
        </w:rPr>
        <w:t>基本方針と重点的な施策</w:t>
      </w:r>
      <w:r w:rsidR="005532F6" w:rsidRPr="00C44B86">
        <w:rPr>
          <w:rFonts w:ascii="ＭＳ 明朝" w:eastAsia="ＭＳ 明朝" w:hAnsi="ＭＳ 明朝" w:hint="eastAsia"/>
          <w:sz w:val="22"/>
        </w:rPr>
        <w:t>を示す</w:t>
      </w:r>
      <w:r w:rsidR="008D6D94" w:rsidRPr="00C44B86">
        <w:rPr>
          <w:rFonts w:ascii="ＭＳ 明朝" w:eastAsia="ＭＳ 明朝" w:hAnsi="ＭＳ 明朝" w:hint="eastAsia"/>
          <w:sz w:val="22"/>
        </w:rPr>
        <w:t>ものです。</w:t>
      </w:r>
    </w:p>
    <w:p w14:paraId="5999CDDB" w14:textId="0AE44D35" w:rsidR="008D6D94" w:rsidRPr="00C44B86" w:rsidRDefault="00892062" w:rsidP="005532F6">
      <w:pPr>
        <w:ind w:left="440" w:hangingChars="200" w:hanging="440"/>
        <w:jc w:val="left"/>
        <w:rPr>
          <w:rFonts w:ascii="ＭＳ 明朝" w:eastAsia="ＭＳ 明朝" w:hAnsi="ＭＳ 明朝"/>
          <w:sz w:val="22"/>
        </w:rPr>
      </w:pPr>
      <w:r w:rsidRPr="00C44B86">
        <w:rPr>
          <w:rFonts w:ascii="ＭＳ 明朝" w:eastAsia="ＭＳ 明朝" w:hAnsi="ＭＳ 明朝" w:hint="eastAsia"/>
          <w:sz w:val="22"/>
        </w:rPr>
        <w:t xml:space="preserve">　　</w:t>
      </w:r>
      <w:r w:rsidR="0008064A" w:rsidRPr="00C44B86">
        <w:rPr>
          <w:rFonts w:ascii="ＭＳ 明朝" w:eastAsia="ＭＳ 明朝" w:hAnsi="ＭＳ 明朝" w:hint="eastAsia"/>
          <w:sz w:val="22"/>
        </w:rPr>
        <w:t xml:space="preserve"> </w:t>
      </w:r>
      <w:r w:rsidR="008D6D94" w:rsidRPr="00C44B86">
        <w:rPr>
          <w:rFonts w:ascii="ＭＳ 明朝" w:eastAsia="ＭＳ 明朝" w:hAnsi="ＭＳ 明朝" w:hint="eastAsia"/>
          <w:sz w:val="22"/>
        </w:rPr>
        <w:t>また、</w:t>
      </w:r>
      <w:r w:rsidR="005532F6" w:rsidRPr="00C44B86">
        <w:rPr>
          <w:rFonts w:ascii="ＭＳ 明朝" w:eastAsia="ＭＳ 明朝" w:hAnsi="ＭＳ 明朝" w:hint="eastAsia"/>
          <w:sz w:val="22"/>
        </w:rPr>
        <w:t>府民のみなさまに対して、この計画で示す方針</w:t>
      </w:r>
      <w:r w:rsidR="00EC19E4" w:rsidRPr="00C44B86">
        <w:rPr>
          <w:rFonts w:ascii="ＭＳ 明朝" w:eastAsia="ＭＳ 明朝" w:hAnsi="ＭＳ 明朝" w:hint="eastAsia"/>
          <w:sz w:val="22"/>
        </w:rPr>
        <w:t>や施策についての理解と協力</w:t>
      </w:r>
      <w:r w:rsidR="005532F6" w:rsidRPr="00C44B86">
        <w:rPr>
          <w:rFonts w:ascii="ＭＳ 明朝" w:eastAsia="ＭＳ 明朝" w:hAnsi="ＭＳ 明朝" w:hint="eastAsia"/>
          <w:sz w:val="22"/>
        </w:rPr>
        <w:t>、</w:t>
      </w:r>
      <w:r w:rsidR="00EC19E4" w:rsidRPr="00C44B86">
        <w:rPr>
          <w:rFonts w:ascii="ＭＳ 明朝" w:eastAsia="ＭＳ 明朝" w:hAnsi="ＭＳ 明朝" w:hint="eastAsia"/>
          <w:sz w:val="22"/>
        </w:rPr>
        <w:t>積極的な参画を願うものです。同時に、</w:t>
      </w:r>
      <w:r w:rsidR="00AF7341" w:rsidRPr="00C44B86">
        <w:rPr>
          <w:rFonts w:ascii="ＭＳ 明朝" w:eastAsia="ＭＳ 明朝" w:hAnsi="ＭＳ 明朝" w:hint="eastAsia"/>
          <w:sz w:val="22"/>
        </w:rPr>
        <w:t>市町村</w:t>
      </w:r>
      <w:r w:rsidR="007B4B14" w:rsidRPr="00C44B86">
        <w:rPr>
          <w:rFonts w:ascii="ＭＳ 明朝" w:eastAsia="ＭＳ 明朝" w:hAnsi="ＭＳ 明朝" w:hint="eastAsia"/>
          <w:sz w:val="22"/>
        </w:rPr>
        <w:t>に対し</w:t>
      </w:r>
      <w:r w:rsidR="005532F6" w:rsidRPr="00C44B86">
        <w:rPr>
          <w:rFonts w:ascii="ＭＳ 明朝" w:eastAsia="ＭＳ 明朝" w:hAnsi="ＭＳ 明朝" w:hint="eastAsia"/>
          <w:sz w:val="22"/>
        </w:rPr>
        <w:t>ては</w:t>
      </w:r>
      <w:r w:rsidR="00D46B8C" w:rsidRPr="00C44B86">
        <w:rPr>
          <w:rFonts w:ascii="ＭＳ 明朝" w:eastAsia="ＭＳ 明朝" w:hAnsi="ＭＳ 明朝" w:hint="eastAsia"/>
          <w:sz w:val="22"/>
        </w:rPr>
        <w:t>、</w:t>
      </w:r>
      <w:r w:rsidR="005532F6" w:rsidRPr="00C44B86">
        <w:rPr>
          <w:rFonts w:ascii="ＭＳ 明朝" w:eastAsia="ＭＳ 明朝" w:hAnsi="ＭＳ 明朝" w:hint="eastAsia"/>
          <w:sz w:val="22"/>
        </w:rPr>
        <w:t>各自治体の実情に応じて</w:t>
      </w:r>
      <w:r w:rsidR="00D46B8C" w:rsidRPr="00C44B86">
        <w:rPr>
          <w:rFonts w:ascii="ＭＳ 明朝" w:eastAsia="ＭＳ 明朝" w:hAnsi="ＭＳ 明朝" w:hint="eastAsia"/>
          <w:sz w:val="22"/>
        </w:rPr>
        <w:t>積極的な取組み</w:t>
      </w:r>
      <w:r w:rsidR="00C336F6" w:rsidRPr="00C44B86">
        <w:rPr>
          <w:rFonts w:ascii="ＭＳ 明朝" w:eastAsia="ＭＳ 明朝" w:hAnsi="ＭＳ 明朝" w:hint="eastAsia"/>
          <w:sz w:val="22"/>
        </w:rPr>
        <w:t>を</w:t>
      </w:r>
      <w:r w:rsidR="00AF7341" w:rsidRPr="00C44B86">
        <w:rPr>
          <w:rFonts w:ascii="ＭＳ 明朝" w:eastAsia="ＭＳ 明朝" w:hAnsi="ＭＳ 明朝" w:hint="eastAsia"/>
          <w:sz w:val="22"/>
        </w:rPr>
        <w:t>期待</w:t>
      </w:r>
      <w:r w:rsidR="007B4B14" w:rsidRPr="00C44B86">
        <w:rPr>
          <w:rFonts w:ascii="ＭＳ 明朝" w:eastAsia="ＭＳ 明朝" w:hAnsi="ＭＳ 明朝" w:hint="eastAsia"/>
          <w:sz w:val="22"/>
        </w:rPr>
        <w:t>するものです。</w:t>
      </w:r>
    </w:p>
    <w:p w14:paraId="1E62A751" w14:textId="3DCA76D4" w:rsidR="00201D64" w:rsidRPr="00C44B86" w:rsidRDefault="00201D64" w:rsidP="00EC19E4">
      <w:pPr>
        <w:ind w:leftChars="100" w:left="210"/>
        <w:jc w:val="left"/>
        <w:rPr>
          <w:rFonts w:ascii="ＭＳ 明朝" w:eastAsia="ＭＳ 明朝" w:hAnsi="ＭＳ 明朝"/>
          <w:sz w:val="22"/>
        </w:rPr>
      </w:pPr>
    </w:p>
    <w:p w14:paraId="1B3D83AD" w14:textId="60DC5805" w:rsidR="00201D64" w:rsidRDefault="00201D64" w:rsidP="00EC19E4">
      <w:pPr>
        <w:ind w:leftChars="100" w:left="210"/>
        <w:jc w:val="left"/>
        <w:rPr>
          <w:rFonts w:ascii="ＭＳ 明朝" w:eastAsia="ＭＳ 明朝" w:hAnsi="ＭＳ 明朝"/>
          <w:sz w:val="22"/>
        </w:rPr>
      </w:pPr>
    </w:p>
    <w:p w14:paraId="7C7B3B2C" w14:textId="188F41F0" w:rsidR="004F6713" w:rsidRPr="00EC19E4" w:rsidRDefault="004F6713" w:rsidP="00C96B79">
      <w:pPr>
        <w:rPr>
          <w:rFonts w:ascii="ＭＳ 明朝" w:eastAsia="ＭＳ 明朝" w:hAnsi="ＭＳ 明朝" w:hint="eastAsia"/>
          <w:color w:val="FF0000"/>
          <w:sz w:val="22"/>
        </w:rPr>
      </w:pPr>
      <w:bookmarkStart w:id="0" w:name="_GoBack"/>
      <w:bookmarkEnd w:id="0"/>
    </w:p>
    <w:p w14:paraId="161B2DE0" w14:textId="3ACCF4EE" w:rsidR="00BD39CB" w:rsidRPr="00486FE3" w:rsidRDefault="007A364B" w:rsidP="00030B09">
      <w:pPr>
        <w:spacing w:line="440" w:lineRule="exact"/>
        <w:rPr>
          <w:rFonts w:ascii="Meiryo UI" w:eastAsia="Meiryo UI" w:hAnsi="Meiryo UI"/>
          <w:sz w:val="24"/>
        </w:rPr>
      </w:pPr>
      <w:r w:rsidRPr="00486FE3">
        <w:rPr>
          <w:rFonts w:ascii="Meiryo UI" w:eastAsia="Meiryo UI" w:hAnsi="Meiryo UI" w:hint="eastAsia"/>
          <w:sz w:val="24"/>
        </w:rPr>
        <w:lastRenderedPageBreak/>
        <w:t>２</w:t>
      </w:r>
      <w:r w:rsidR="00030B09" w:rsidRPr="00486FE3">
        <w:rPr>
          <w:rFonts w:ascii="Meiryo UI" w:eastAsia="Meiryo UI" w:hAnsi="Meiryo UI" w:hint="eastAsia"/>
          <w:sz w:val="24"/>
        </w:rPr>
        <w:t>．府のこれまでの動き</w:t>
      </w:r>
    </w:p>
    <w:p w14:paraId="1E38CFF3" w14:textId="77777777" w:rsidR="00446CC1" w:rsidRDefault="00BD39CB" w:rsidP="0008064A">
      <w:pPr>
        <w:ind w:left="331" w:hangingChars="150" w:hanging="331"/>
        <w:jc w:val="left"/>
        <w:rPr>
          <w:rFonts w:asciiTheme="minorEastAsia" w:hAnsiTheme="minorEastAsia"/>
          <w:sz w:val="22"/>
        </w:rPr>
      </w:pPr>
      <w:r w:rsidRPr="00486FE3">
        <w:rPr>
          <w:rFonts w:asciiTheme="majorEastAsia" w:eastAsiaTheme="majorEastAsia" w:hAnsiTheme="majorEastAsia" w:hint="eastAsia"/>
          <w:b/>
          <w:sz w:val="22"/>
        </w:rPr>
        <w:t xml:space="preserve">　</w:t>
      </w:r>
      <w:r w:rsidR="00A32D5E" w:rsidRPr="00486FE3">
        <w:rPr>
          <w:rFonts w:asciiTheme="majorEastAsia" w:eastAsiaTheme="majorEastAsia" w:hAnsiTheme="majorEastAsia" w:hint="eastAsia"/>
          <w:b/>
          <w:sz w:val="22"/>
        </w:rPr>
        <w:t xml:space="preserve"> </w:t>
      </w:r>
      <w:r w:rsidR="006D17CB">
        <w:rPr>
          <w:rFonts w:asciiTheme="majorEastAsia" w:eastAsiaTheme="majorEastAsia" w:hAnsiTheme="majorEastAsia" w:hint="eastAsia"/>
          <w:b/>
          <w:sz w:val="22"/>
        </w:rPr>
        <w:t xml:space="preserve"> </w:t>
      </w:r>
      <w:r w:rsidRPr="00486FE3">
        <w:rPr>
          <w:rFonts w:asciiTheme="minorEastAsia" w:hAnsiTheme="minorEastAsia" w:hint="eastAsia"/>
          <w:sz w:val="22"/>
        </w:rPr>
        <w:t>大阪府では、平成15年１月に策定した</w:t>
      </w:r>
      <w:r w:rsidRPr="00724E50">
        <w:rPr>
          <w:rFonts w:asciiTheme="minorEastAsia" w:hAnsiTheme="minorEastAsia" w:hint="eastAsia"/>
          <w:sz w:val="22"/>
        </w:rPr>
        <w:t>「大阪</w:t>
      </w:r>
      <w:r>
        <w:rPr>
          <w:rFonts w:asciiTheme="minorEastAsia" w:hAnsiTheme="minorEastAsia" w:hint="eastAsia"/>
          <w:sz w:val="22"/>
        </w:rPr>
        <w:t>府子ども読書活動推進計画」において「府内のす</w:t>
      </w:r>
    </w:p>
    <w:p w14:paraId="7DB5488D" w14:textId="77777777" w:rsidR="00446CC1" w:rsidRDefault="00446CC1" w:rsidP="0008064A">
      <w:pPr>
        <w:ind w:left="330" w:hangingChars="150" w:hanging="330"/>
        <w:jc w:val="left"/>
        <w:rPr>
          <w:rFonts w:asciiTheme="minorEastAsia" w:hAnsiTheme="minorEastAsia"/>
          <w:color w:val="000000" w:themeColor="text1"/>
          <w:sz w:val="22"/>
        </w:rPr>
      </w:pPr>
      <w:r>
        <w:rPr>
          <w:rFonts w:asciiTheme="minorEastAsia" w:hAnsiTheme="minorEastAsia" w:hint="eastAsia"/>
          <w:sz w:val="22"/>
        </w:rPr>
        <w:t xml:space="preserve">　</w:t>
      </w:r>
      <w:r w:rsidR="00BD39CB">
        <w:rPr>
          <w:rFonts w:asciiTheme="minorEastAsia" w:hAnsiTheme="minorEastAsia" w:hint="eastAsia"/>
          <w:sz w:val="22"/>
        </w:rPr>
        <w:t>べての</w:t>
      </w:r>
      <w:r w:rsidR="00BD39CB" w:rsidRPr="00B74D00">
        <w:rPr>
          <w:rFonts w:asciiTheme="minorEastAsia" w:hAnsiTheme="minorEastAsia" w:hint="eastAsia"/>
          <w:color w:val="000000" w:themeColor="text1"/>
          <w:sz w:val="22"/>
        </w:rPr>
        <w:t>子どもたちが、本を読む喜び</w:t>
      </w:r>
      <w:r>
        <w:rPr>
          <w:rFonts w:asciiTheme="minorEastAsia" w:hAnsiTheme="minorEastAsia" w:hint="eastAsia"/>
          <w:color w:val="000000" w:themeColor="text1"/>
          <w:sz w:val="22"/>
        </w:rPr>
        <w:t>を味わい、豊かな感性を持つことができるような環境づく</w:t>
      </w:r>
    </w:p>
    <w:p w14:paraId="6E9D7E70" w14:textId="77777777" w:rsidR="00446CC1" w:rsidRDefault="00446CC1" w:rsidP="0008064A">
      <w:pPr>
        <w:ind w:left="330" w:hangingChars="150" w:hanging="330"/>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A32D5E" w:rsidRPr="00B74D00">
        <w:rPr>
          <w:rFonts w:asciiTheme="minorEastAsia" w:hAnsiTheme="minorEastAsia" w:hint="eastAsia"/>
          <w:color w:val="000000" w:themeColor="text1"/>
          <w:sz w:val="22"/>
        </w:rPr>
        <w:t>り」</w:t>
      </w:r>
      <w:r w:rsidR="00416610" w:rsidRPr="00B74D00">
        <w:rPr>
          <w:rFonts w:asciiTheme="minorEastAsia" w:hAnsiTheme="minorEastAsia" w:hint="eastAsia"/>
          <w:color w:val="000000" w:themeColor="text1"/>
          <w:sz w:val="22"/>
        </w:rPr>
        <w:t>に取組みました。また</w:t>
      </w:r>
      <w:r w:rsidR="00BD39CB" w:rsidRPr="00B74D00">
        <w:rPr>
          <w:rFonts w:asciiTheme="minorEastAsia" w:hAnsiTheme="minorEastAsia" w:hint="eastAsia"/>
          <w:color w:val="000000" w:themeColor="text1"/>
          <w:sz w:val="22"/>
        </w:rPr>
        <w:t>、平成23</w:t>
      </w:r>
      <w:r w:rsidR="007F5848" w:rsidRPr="00B74D00">
        <w:rPr>
          <w:rFonts w:asciiTheme="minorEastAsia" w:hAnsiTheme="minorEastAsia" w:hint="eastAsia"/>
          <w:color w:val="000000" w:themeColor="text1"/>
          <w:sz w:val="22"/>
        </w:rPr>
        <w:t>年３月に策定した</w:t>
      </w:r>
      <w:r w:rsidR="00BD39CB" w:rsidRPr="00B74D00">
        <w:rPr>
          <w:rFonts w:asciiTheme="minorEastAsia" w:hAnsiTheme="minorEastAsia" w:hint="eastAsia"/>
          <w:color w:val="000000" w:themeColor="text1"/>
          <w:sz w:val="22"/>
        </w:rPr>
        <w:t>「第２次大阪</w:t>
      </w:r>
      <w:r w:rsidR="007F5848" w:rsidRPr="00B74D00">
        <w:rPr>
          <w:rFonts w:asciiTheme="minorEastAsia" w:hAnsiTheme="minorEastAsia" w:hint="eastAsia"/>
          <w:color w:val="000000" w:themeColor="text1"/>
          <w:sz w:val="22"/>
        </w:rPr>
        <w:t>府子ども読書活動推進計画」</w:t>
      </w:r>
    </w:p>
    <w:p w14:paraId="34CD2759" w14:textId="77777777" w:rsidR="00446CC1" w:rsidRDefault="00446CC1" w:rsidP="0008064A">
      <w:pPr>
        <w:ind w:left="330" w:hangingChars="150" w:hanging="330"/>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7F5848" w:rsidRPr="00B74D00">
        <w:rPr>
          <w:rFonts w:asciiTheme="minorEastAsia" w:hAnsiTheme="minorEastAsia" w:hint="eastAsia"/>
          <w:color w:val="000000" w:themeColor="text1"/>
          <w:sz w:val="22"/>
        </w:rPr>
        <w:t>において</w:t>
      </w:r>
      <w:r w:rsidR="00BD39CB" w:rsidRPr="00B74D00">
        <w:rPr>
          <w:rFonts w:asciiTheme="minorEastAsia" w:hAnsiTheme="minorEastAsia" w:hint="eastAsia"/>
          <w:color w:val="000000" w:themeColor="text1"/>
          <w:sz w:val="22"/>
        </w:rPr>
        <w:t>、「読んでみたいと思う本が、子どもの周りにある」「</w:t>
      </w:r>
      <w:r w:rsidR="003F10F5" w:rsidRPr="00B74D00">
        <w:rPr>
          <w:rFonts w:asciiTheme="minorEastAsia" w:hAnsiTheme="minorEastAsia" w:hint="eastAsia"/>
          <w:color w:val="000000" w:themeColor="text1"/>
          <w:sz w:val="22"/>
        </w:rPr>
        <w:t>本を紹介する人が、子どもの周り</w:t>
      </w:r>
    </w:p>
    <w:p w14:paraId="59575D58" w14:textId="77777777" w:rsidR="00446CC1" w:rsidRDefault="00446CC1" w:rsidP="0008064A">
      <w:pPr>
        <w:ind w:left="330" w:hangingChars="150" w:hanging="330"/>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3F10F5" w:rsidRPr="00B74D00">
        <w:rPr>
          <w:rFonts w:asciiTheme="minorEastAsia" w:hAnsiTheme="minorEastAsia" w:hint="eastAsia"/>
          <w:color w:val="000000" w:themeColor="text1"/>
          <w:sz w:val="22"/>
        </w:rPr>
        <w:t>にいる」ことを柱とした読書環境を社会全体で整備し</w:t>
      </w:r>
      <w:r w:rsidR="00BD39CB" w:rsidRPr="00B74D00">
        <w:rPr>
          <w:rFonts w:asciiTheme="minorEastAsia" w:hAnsiTheme="minorEastAsia" w:hint="eastAsia"/>
          <w:color w:val="000000" w:themeColor="text1"/>
          <w:sz w:val="22"/>
        </w:rPr>
        <w:t>、子どもの自主的な読書活動を進めてきま</w:t>
      </w:r>
    </w:p>
    <w:p w14:paraId="2BBB9EFA" w14:textId="07A4DB47" w:rsidR="00BD39CB" w:rsidRPr="00B74D00" w:rsidRDefault="00446CC1" w:rsidP="0008064A">
      <w:pPr>
        <w:ind w:left="330" w:hangingChars="150" w:hanging="330"/>
        <w:jc w:val="left"/>
        <w:rPr>
          <w:rFonts w:asciiTheme="majorEastAsia" w:eastAsiaTheme="majorEastAsia" w:hAnsiTheme="majorEastAsia"/>
          <w:b/>
          <w:color w:val="000000" w:themeColor="text1"/>
          <w:sz w:val="22"/>
        </w:rPr>
      </w:pPr>
      <w:r>
        <w:rPr>
          <w:rFonts w:asciiTheme="minorEastAsia" w:hAnsiTheme="minorEastAsia" w:hint="eastAsia"/>
          <w:color w:val="000000" w:themeColor="text1"/>
          <w:sz w:val="22"/>
        </w:rPr>
        <w:t xml:space="preserve">　</w:t>
      </w:r>
      <w:r w:rsidR="00BD39CB" w:rsidRPr="00B74D00">
        <w:rPr>
          <w:rFonts w:asciiTheme="minorEastAsia" w:hAnsiTheme="minorEastAsia" w:hint="eastAsia"/>
          <w:color w:val="000000" w:themeColor="text1"/>
          <w:sz w:val="22"/>
        </w:rPr>
        <w:t>した。</w:t>
      </w:r>
    </w:p>
    <w:p w14:paraId="57CEA3ED" w14:textId="77777777" w:rsidR="00BD39CB" w:rsidRPr="00642BE4" w:rsidRDefault="00BD39CB" w:rsidP="00A056E8">
      <w:pPr>
        <w:ind w:leftChars="100" w:left="210" w:firstLineChars="100" w:firstLine="220"/>
        <w:jc w:val="left"/>
        <w:rPr>
          <w:rFonts w:asciiTheme="minorEastAsia" w:hAnsiTheme="minorEastAsia"/>
          <w:sz w:val="22"/>
        </w:rPr>
      </w:pPr>
      <w:r>
        <w:rPr>
          <w:rFonts w:asciiTheme="minorEastAsia" w:hAnsiTheme="minorEastAsia" w:hint="eastAsia"/>
          <w:sz w:val="22"/>
        </w:rPr>
        <w:t>その後、平成28年３月に策定した「第３次大阪府子ども読書推進計画」（以下、「第３次計画」という。</w:t>
      </w:r>
      <w:r w:rsidRPr="00642BE4">
        <w:rPr>
          <w:rFonts w:asciiTheme="minorEastAsia" w:hAnsiTheme="minorEastAsia" w:hint="eastAsia"/>
          <w:sz w:val="22"/>
        </w:rPr>
        <w:t>）では、「発達段階や生活の場に応じて本と親しむことにより、全ての子どもが読書の楽しさと大切さを知り、自主的に読書活動を行うことができる環境整備に大阪全体で取り組む。」ことを</w:t>
      </w:r>
      <w:r w:rsidR="003F10F5" w:rsidRPr="00642BE4">
        <w:rPr>
          <w:rFonts w:asciiTheme="minorEastAsia" w:hAnsiTheme="minorEastAsia" w:hint="eastAsia"/>
          <w:sz w:val="22"/>
        </w:rPr>
        <w:t>基本方針に</w:t>
      </w:r>
      <w:r w:rsidRPr="00642BE4">
        <w:rPr>
          <w:rFonts w:asciiTheme="minorEastAsia" w:hAnsiTheme="minorEastAsia" w:hint="eastAsia"/>
          <w:sz w:val="22"/>
        </w:rPr>
        <w:t>掲げ、「読書が好き」な子どもの割合を全国平均以上とすることを成果指標とし、様々な取組みを進めてきました。</w:t>
      </w:r>
    </w:p>
    <w:p w14:paraId="4CAF8235" w14:textId="72A87B31" w:rsidR="00030B09" w:rsidRDefault="006A47C3" w:rsidP="00E72E6D">
      <w:pPr>
        <w:ind w:leftChars="100" w:left="210" w:firstLineChars="100" w:firstLine="220"/>
        <w:jc w:val="left"/>
        <w:rPr>
          <w:rFonts w:asciiTheme="minorEastAsia" w:hAnsiTheme="minorEastAsia"/>
          <w:sz w:val="22"/>
        </w:rPr>
      </w:pPr>
      <w:r w:rsidRPr="00642BE4">
        <w:rPr>
          <w:rFonts w:asciiTheme="minorEastAsia" w:hAnsiTheme="minorEastAsia" w:hint="eastAsia"/>
          <w:sz w:val="22"/>
        </w:rPr>
        <w:t>第４次大阪府子ども読書活動推進計画</w:t>
      </w:r>
      <w:r w:rsidR="00C032DF" w:rsidRPr="00642BE4">
        <w:rPr>
          <w:rFonts w:asciiTheme="minorEastAsia" w:hAnsiTheme="minorEastAsia" w:hint="eastAsia"/>
          <w:sz w:val="22"/>
        </w:rPr>
        <w:t>（以下、「第４次計画」という。）</w:t>
      </w:r>
      <w:r w:rsidR="003F10F5" w:rsidRPr="00642BE4">
        <w:rPr>
          <w:rFonts w:asciiTheme="minorEastAsia" w:hAnsiTheme="minorEastAsia" w:hint="eastAsia"/>
          <w:sz w:val="22"/>
        </w:rPr>
        <w:t>の策定</w:t>
      </w:r>
      <w:r w:rsidRPr="00642BE4">
        <w:rPr>
          <w:rFonts w:asciiTheme="minorEastAsia" w:hAnsiTheme="minorEastAsia" w:hint="eastAsia"/>
          <w:sz w:val="22"/>
        </w:rPr>
        <w:t>にあたっては、</w:t>
      </w:r>
      <w:r w:rsidR="002E144F" w:rsidRPr="00642BE4">
        <w:rPr>
          <w:rFonts w:asciiTheme="minorEastAsia" w:hAnsiTheme="minorEastAsia" w:hint="eastAsia"/>
          <w:sz w:val="22"/>
        </w:rPr>
        <w:t>子どもの読書活動を取り巻く社会情勢の変化と課題、現時点の読書環境の実態を踏まえた</w:t>
      </w:r>
      <w:r w:rsidR="002E144F" w:rsidRPr="00486FE3">
        <w:rPr>
          <w:rFonts w:asciiTheme="minorEastAsia" w:hAnsiTheme="minorEastAsia" w:hint="eastAsia"/>
          <w:sz w:val="22"/>
        </w:rPr>
        <w:t>検討が求められます。</w:t>
      </w:r>
    </w:p>
    <w:p w14:paraId="448B0C66" w14:textId="77777777" w:rsidR="00A62755" w:rsidRPr="00E72E6D" w:rsidRDefault="00A62755" w:rsidP="00E72E6D">
      <w:pPr>
        <w:ind w:leftChars="100" w:left="210" w:firstLineChars="100" w:firstLine="220"/>
        <w:jc w:val="left"/>
        <w:rPr>
          <w:rFonts w:asciiTheme="minorEastAsia" w:hAnsiTheme="minorEastAsia"/>
          <w:sz w:val="22"/>
        </w:rPr>
      </w:pPr>
    </w:p>
    <w:tbl>
      <w:tblPr>
        <w:tblStyle w:val="ae"/>
        <w:tblW w:w="9639" w:type="dxa"/>
        <w:tblInd w:w="279" w:type="dxa"/>
        <w:tblLook w:val="04A0" w:firstRow="1" w:lastRow="0" w:firstColumn="1" w:lastColumn="0" w:noHBand="0" w:noVBand="1"/>
      </w:tblPr>
      <w:tblGrid>
        <w:gridCol w:w="568"/>
        <w:gridCol w:w="9071"/>
      </w:tblGrid>
      <w:tr w:rsidR="00BD39CB" w14:paraId="12F58823" w14:textId="77777777" w:rsidTr="002C77CB">
        <w:tc>
          <w:tcPr>
            <w:tcW w:w="425" w:type="dxa"/>
            <w:vMerge w:val="restart"/>
            <w:shd w:val="clear" w:color="auto" w:fill="DFF1F5"/>
            <w:textDirection w:val="tbRlV"/>
            <w:vAlign w:val="center"/>
          </w:tcPr>
          <w:p w14:paraId="04231B6D" w14:textId="77777777" w:rsidR="00BD39CB" w:rsidRPr="00486FE3" w:rsidRDefault="00BD39CB" w:rsidP="000539EF">
            <w:pPr>
              <w:ind w:left="113" w:right="113"/>
              <w:jc w:val="center"/>
              <w:rPr>
                <w:rFonts w:asciiTheme="minorEastAsia" w:hAnsiTheme="minorEastAsia"/>
                <w:sz w:val="22"/>
              </w:rPr>
            </w:pPr>
            <w:r w:rsidRPr="00486FE3">
              <w:rPr>
                <w:rFonts w:asciiTheme="minorEastAsia" w:hAnsiTheme="minorEastAsia" w:hint="eastAsia"/>
                <w:sz w:val="22"/>
              </w:rPr>
              <w:t>第１次計画</w:t>
            </w:r>
          </w:p>
        </w:tc>
        <w:tc>
          <w:tcPr>
            <w:tcW w:w="9214" w:type="dxa"/>
            <w:shd w:val="clear" w:color="auto" w:fill="DFF1F5"/>
          </w:tcPr>
          <w:p w14:paraId="51DFD4DA" w14:textId="77777777" w:rsidR="00BD39CB" w:rsidRPr="00102F53" w:rsidRDefault="00BD39CB" w:rsidP="000539EF">
            <w:pPr>
              <w:rPr>
                <w:rFonts w:asciiTheme="minorEastAsia" w:hAnsiTheme="minorEastAsia"/>
                <w:sz w:val="22"/>
              </w:rPr>
            </w:pPr>
            <w:r w:rsidRPr="00486FE3">
              <w:rPr>
                <w:rFonts w:asciiTheme="minorEastAsia" w:hAnsiTheme="minorEastAsia" w:hint="eastAsia"/>
                <w:sz w:val="22"/>
              </w:rPr>
              <w:t>平成15年度から平成22年度</w:t>
            </w:r>
          </w:p>
        </w:tc>
      </w:tr>
      <w:tr w:rsidR="00BD39CB" w14:paraId="31E7B55A" w14:textId="77777777" w:rsidTr="00A62755">
        <w:trPr>
          <w:trHeight w:val="928"/>
        </w:trPr>
        <w:tc>
          <w:tcPr>
            <w:tcW w:w="425" w:type="dxa"/>
            <w:vMerge/>
            <w:shd w:val="clear" w:color="auto" w:fill="DFF1F5"/>
            <w:textDirection w:val="tbRlV"/>
            <w:vAlign w:val="center"/>
          </w:tcPr>
          <w:p w14:paraId="7074717E" w14:textId="77777777" w:rsidR="00BD39CB" w:rsidRPr="003B0DFB" w:rsidRDefault="00BD39CB" w:rsidP="000539EF">
            <w:pPr>
              <w:ind w:left="113" w:right="113"/>
              <w:jc w:val="center"/>
              <w:rPr>
                <w:rFonts w:asciiTheme="minorEastAsia" w:hAnsiTheme="minorEastAsia"/>
                <w:sz w:val="22"/>
              </w:rPr>
            </w:pPr>
          </w:p>
        </w:tc>
        <w:tc>
          <w:tcPr>
            <w:tcW w:w="9214" w:type="dxa"/>
          </w:tcPr>
          <w:p w14:paraId="3E32D341" w14:textId="77777777" w:rsidR="00BD39CB" w:rsidRPr="003B0DFB" w:rsidRDefault="00BD39CB" w:rsidP="00A62755">
            <w:pPr>
              <w:spacing w:line="300" w:lineRule="exact"/>
              <w:rPr>
                <w:rFonts w:asciiTheme="minorEastAsia" w:hAnsiTheme="minorEastAsia"/>
                <w:sz w:val="22"/>
              </w:rPr>
            </w:pPr>
            <w:r w:rsidRPr="003B0DFB">
              <w:rPr>
                <w:rFonts w:asciiTheme="minorEastAsia" w:hAnsiTheme="minorEastAsia" w:hint="eastAsia"/>
                <w:sz w:val="22"/>
              </w:rPr>
              <w:t>【基本方針】</w:t>
            </w:r>
          </w:p>
          <w:p w14:paraId="3EDF2E6B" w14:textId="77777777" w:rsidR="00BD39CB" w:rsidRPr="003B0DFB" w:rsidRDefault="00BD39CB" w:rsidP="00A62755">
            <w:pPr>
              <w:spacing w:line="300" w:lineRule="exact"/>
              <w:rPr>
                <w:rFonts w:asciiTheme="minorEastAsia" w:hAnsiTheme="minorEastAsia"/>
                <w:sz w:val="22"/>
              </w:rPr>
            </w:pPr>
            <w:r w:rsidRPr="003B0DFB">
              <w:rPr>
                <w:rFonts w:asciiTheme="minorEastAsia" w:hAnsiTheme="minorEastAsia" w:hint="eastAsia"/>
                <w:sz w:val="22"/>
              </w:rPr>
              <w:t>・府内のすべての子どもたちが本を読む喜びを味わい、豊かな感性をもつことができる</w:t>
            </w:r>
          </w:p>
          <w:p w14:paraId="1304957E" w14:textId="77777777" w:rsidR="00BD39CB" w:rsidRPr="003B0DFB" w:rsidRDefault="00BD39CB" w:rsidP="00A62755">
            <w:pPr>
              <w:spacing w:line="300" w:lineRule="exact"/>
              <w:ind w:firstLineChars="100" w:firstLine="220"/>
              <w:rPr>
                <w:rFonts w:asciiTheme="minorEastAsia" w:hAnsiTheme="minorEastAsia"/>
                <w:sz w:val="22"/>
              </w:rPr>
            </w:pPr>
            <w:r w:rsidRPr="003B0DFB">
              <w:rPr>
                <w:rFonts w:asciiTheme="minorEastAsia" w:hAnsiTheme="minorEastAsia" w:hint="eastAsia"/>
                <w:sz w:val="22"/>
              </w:rPr>
              <w:t>ような環境づくりに取り組みます。</w:t>
            </w:r>
          </w:p>
        </w:tc>
      </w:tr>
      <w:tr w:rsidR="00BD39CB" w14:paraId="4E73C5A7" w14:textId="77777777" w:rsidTr="00A62755">
        <w:trPr>
          <w:trHeight w:val="1422"/>
        </w:trPr>
        <w:tc>
          <w:tcPr>
            <w:tcW w:w="425" w:type="dxa"/>
            <w:vMerge/>
            <w:shd w:val="clear" w:color="auto" w:fill="DFF1F5"/>
            <w:textDirection w:val="tbRlV"/>
            <w:vAlign w:val="center"/>
          </w:tcPr>
          <w:p w14:paraId="2125087A" w14:textId="77777777" w:rsidR="00BD39CB" w:rsidRPr="003B0DFB" w:rsidRDefault="00BD39CB" w:rsidP="000539EF">
            <w:pPr>
              <w:ind w:left="113" w:right="113"/>
              <w:jc w:val="center"/>
              <w:rPr>
                <w:rFonts w:asciiTheme="minorEastAsia" w:hAnsiTheme="minorEastAsia"/>
                <w:sz w:val="22"/>
              </w:rPr>
            </w:pPr>
          </w:p>
        </w:tc>
        <w:tc>
          <w:tcPr>
            <w:tcW w:w="9214" w:type="dxa"/>
          </w:tcPr>
          <w:p w14:paraId="24C2EE70" w14:textId="77777777" w:rsidR="00BD39CB" w:rsidRPr="00416610" w:rsidRDefault="00BD39CB" w:rsidP="00A62755">
            <w:pPr>
              <w:spacing w:line="300" w:lineRule="exact"/>
              <w:rPr>
                <w:rFonts w:asciiTheme="minorEastAsia" w:hAnsiTheme="minorEastAsia"/>
                <w:sz w:val="22"/>
              </w:rPr>
            </w:pPr>
            <w:r w:rsidRPr="00416610">
              <w:rPr>
                <w:rFonts w:asciiTheme="minorEastAsia" w:hAnsiTheme="minorEastAsia" w:hint="eastAsia"/>
                <w:sz w:val="22"/>
              </w:rPr>
              <w:t>【主な取組み】</w:t>
            </w:r>
          </w:p>
          <w:p w14:paraId="6542086A" w14:textId="77777777" w:rsidR="00BD39CB" w:rsidRPr="00416610" w:rsidRDefault="00BD39CB" w:rsidP="00A62755">
            <w:pPr>
              <w:spacing w:line="300" w:lineRule="exact"/>
              <w:rPr>
                <w:rFonts w:asciiTheme="minorEastAsia" w:hAnsiTheme="minorEastAsia"/>
                <w:sz w:val="22"/>
              </w:rPr>
            </w:pPr>
            <w:r w:rsidRPr="00416610">
              <w:rPr>
                <w:rFonts w:asciiTheme="minorEastAsia" w:hAnsiTheme="minorEastAsia" w:hint="eastAsia"/>
                <w:sz w:val="22"/>
              </w:rPr>
              <w:t>・子どもたちが読書の魅力を発見できるような取組み</w:t>
            </w:r>
          </w:p>
          <w:p w14:paraId="3149C085" w14:textId="77777777" w:rsidR="00BD39CB" w:rsidRPr="00416610" w:rsidRDefault="00BD39CB" w:rsidP="00A62755">
            <w:pPr>
              <w:spacing w:line="300" w:lineRule="exact"/>
              <w:rPr>
                <w:rFonts w:asciiTheme="minorEastAsia" w:hAnsiTheme="minorEastAsia"/>
                <w:sz w:val="22"/>
              </w:rPr>
            </w:pPr>
            <w:r w:rsidRPr="00416610">
              <w:rPr>
                <w:rFonts w:asciiTheme="minorEastAsia" w:hAnsiTheme="minorEastAsia" w:hint="eastAsia"/>
                <w:sz w:val="22"/>
              </w:rPr>
              <w:t>・図書館・学校図書館の魅力を高めて、子どもたちの自主的な読書を支援</w:t>
            </w:r>
          </w:p>
          <w:p w14:paraId="756B8B60" w14:textId="77777777" w:rsidR="00BD39CB" w:rsidRPr="00416610" w:rsidRDefault="00BD39CB" w:rsidP="00A62755">
            <w:pPr>
              <w:spacing w:line="300" w:lineRule="exact"/>
              <w:rPr>
                <w:rFonts w:asciiTheme="minorEastAsia" w:hAnsiTheme="minorEastAsia"/>
                <w:sz w:val="22"/>
              </w:rPr>
            </w:pPr>
            <w:r w:rsidRPr="00416610">
              <w:rPr>
                <w:rFonts w:asciiTheme="minorEastAsia" w:hAnsiTheme="minorEastAsia" w:hint="eastAsia"/>
                <w:sz w:val="22"/>
              </w:rPr>
              <w:t>・子どもの読書活動に関わる団体・組織が連携することによって生み出される力の魅力を</w:t>
            </w:r>
          </w:p>
          <w:p w14:paraId="39CED2A5" w14:textId="77777777" w:rsidR="00BD39CB" w:rsidRPr="00416610" w:rsidRDefault="00BD39CB" w:rsidP="00A62755">
            <w:pPr>
              <w:spacing w:line="300" w:lineRule="exact"/>
              <w:ind w:firstLineChars="100" w:firstLine="220"/>
              <w:rPr>
                <w:rFonts w:asciiTheme="minorEastAsia" w:hAnsiTheme="minorEastAsia"/>
                <w:sz w:val="22"/>
              </w:rPr>
            </w:pPr>
            <w:r w:rsidRPr="00416610">
              <w:rPr>
                <w:rFonts w:asciiTheme="minorEastAsia" w:hAnsiTheme="minorEastAsia" w:hint="eastAsia"/>
                <w:sz w:val="22"/>
              </w:rPr>
              <w:t>共有</w:t>
            </w:r>
            <w:r w:rsidR="003F10F5" w:rsidRPr="00416610">
              <w:rPr>
                <w:rFonts w:asciiTheme="minorEastAsia" w:hAnsiTheme="minorEastAsia" w:hint="eastAsia"/>
                <w:sz w:val="22"/>
              </w:rPr>
              <w:t>できるような支援</w:t>
            </w:r>
          </w:p>
        </w:tc>
      </w:tr>
      <w:tr w:rsidR="00BD39CB" w14:paraId="698FEF37" w14:textId="77777777" w:rsidTr="002C77CB">
        <w:tc>
          <w:tcPr>
            <w:tcW w:w="425" w:type="dxa"/>
            <w:vMerge w:val="restart"/>
            <w:shd w:val="clear" w:color="auto" w:fill="DFF1F5"/>
            <w:textDirection w:val="tbRlV"/>
            <w:vAlign w:val="center"/>
          </w:tcPr>
          <w:p w14:paraId="4A727CF9" w14:textId="77777777" w:rsidR="00BD39CB" w:rsidRPr="003B0DFB" w:rsidRDefault="00BD39CB" w:rsidP="000539EF">
            <w:pPr>
              <w:ind w:left="113" w:right="113"/>
              <w:jc w:val="center"/>
              <w:rPr>
                <w:rFonts w:asciiTheme="minorEastAsia" w:hAnsiTheme="minorEastAsia"/>
                <w:sz w:val="22"/>
              </w:rPr>
            </w:pPr>
            <w:r w:rsidRPr="003B0DFB">
              <w:rPr>
                <w:rFonts w:asciiTheme="minorEastAsia" w:hAnsiTheme="minorEastAsia" w:hint="eastAsia"/>
                <w:sz w:val="22"/>
              </w:rPr>
              <w:t>第２次計画</w:t>
            </w:r>
          </w:p>
        </w:tc>
        <w:tc>
          <w:tcPr>
            <w:tcW w:w="9214" w:type="dxa"/>
            <w:shd w:val="clear" w:color="auto" w:fill="DFF1F5"/>
          </w:tcPr>
          <w:p w14:paraId="2531261D" w14:textId="77777777" w:rsidR="00BD39CB" w:rsidRPr="00416610" w:rsidRDefault="00BD39CB" w:rsidP="00A62755">
            <w:pPr>
              <w:spacing w:line="300" w:lineRule="exact"/>
              <w:rPr>
                <w:rFonts w:asciiTheme="minorEastAsia" w:hAnsiTheme="minorEastAsia"/>
                <w:sz w:val="22"/>
              </w:rPr>
            </w:pPr>
            <w:r w:rsidRPr="00416610">
              <w:rPr>
                <w:rFonts w:asciiTheme="minorEastAsia" w:hAnsiTheme="minorEastAsia" w:hint="eastAsia"/>
                <w:sz w:val="22"/>
              </w:rPr>
              <w:t>平成23年度から平成27年度</w:t>
            </w:r>
          </w:p>
        </w:tc>
      </w:tr>
      <w:tr w:rsidR="00BD39CB" w14:paraId="13812E41" w14:textId="77777777" w:rsidTr="00A62755">
        <w:trPr>
          <w:trHeight w:val="1151"/>
        </w:trPr>
        <w:tc>
          <w:tcPr>
            <w:tcW w:w="425" w:type="dxa"/>
            <w:vMerge/>
            <w:shd w:val="clear" w:color="auto" w:fill="DFF1F5"/>
            <w:textDirection w:val="tbRlV"/>
            <w:vAlign w:val="center"/>
          </w:tcPr>
          <w:p w14:paraId="51D8F229" w14:textId="77777777" w:rsidR="00BD39CB" w:rsidRPr="003B0DFB" w:rsidRDefault="00BD39CB" w:rsidP="000539EF">
            <w:pPr>
              <w:ind w:left="113" w:right="113"/>
              <w:jc w:val="center"/>
              <w:rPr>
                <w:rFonts w:asciiTheme="minorEastAsia" w:hAnsiTheme="minorEastAsia"/>
                <w:sz w:val="22"/>
              </w:rPr>
            </w:pPr>
          </w:p>
        </w:tc>
        <w:tc>
          <w:tcPr>
            <w:tcW w:w="9214" w:type="dxa"/>
          </w:tcPr>
          <w:p w14:paraId="0ACEFF4A" w14:textId="77777777" w:rsidR="00BD39CB" w:rsidRPr="00416610" w:rsidRDefault="00BD39CB" w:rsidP="00A62755">
            <w:pPr>
              <w:spacing w:line="300" w:lineRule="exact"/>
              <w:rPr>
                <w:rFonts w:asciiTheme="minorEastAsia" w:hAnsiTheme="minorEastAsia"/>
                <w:sz w:val="22"/>
              </w:rPr>
            </w:pPr>
            <w:r w:rsidRPr="00416610">
              <w:rPr>
                <w:rFonts w:asciiTheme="minorEastAsia" w:hAnsiTheme="minorEastAsia" w:hint="eastAsia"/>
                <w:sz w:val="22"/>
              </w:rPr>
              <w:t>【基本方針】</w:t>
            </w:r>
          </w:p>
          <w:p w14:paraId="42247F0B" w14:textId="77777777" w:rsidR="003F10F5" w:rsidRPr="00416610" w:rsidRDefault="00BD39CB" w:rsidP="00A62755">
            <w:pPr>
              <w:spacing w:line="300" w:lineRule="exact"/>
              <w:rPr>
                <w:rFonts w:asciiTheme="minorEastAsia" w:hAnsiTheme="minorEastAsia"/>
                <w:sz w:val="22"/>
              </w:rPr>
            </w:pPr>
            <w:r w:rsidRPr="00416610">
              <w:rPr>
                <w:rFonts w:asciiTheme="minorEastAsia" w:hAnsiTheme="minorEastAsia" w:hint="eastAsia"/>
                <w:sz w:val="22"/>
              </w:rPr>
              <w:t>・「読んでみたいと思う本が、子どもの周りにある」「本を紹介する人が</w:t>
            </w:r>
            <w:r w:rsidR="003F10F5" w:rsidRPr="00416610">
              <w:rPr>
                <w:rFonts w:asciiTheme="minorEastAsia" w:hAnsiTheme="minorEastAsia" w:hint="eastAsia"/>
                <w:sz w:val="22"/>
              </w:rPr>
              <w:t>、</w:t>
            </w:r>
            <w:r w:rsidRPr="00416610">
              <w:rPr>
                <w:rFonts w:asciiTheme="minorEastAsia" w:hAnsiTheme="minorEastAsia" w:hint="eastAsia"/>
                <w:sz w:val="22"/>
              </w:rPr>
              <w:t>子どもの周りに</w:t>
            </w:r>
            <w:r w:rsidR="003F10F5" w:rsidRPr="00416610">
              <w:rPr>
                <w:rFonts w:asciiTheme="minorEastAsia" w:hAnsiTheme="minorEastAsia" w:hint="eastAsia"/>
                <w:sz w:val="22"/>
              </w:rPr>
              <w:t xml:space="preserve">　</w:t>
            </w:r>
          </w:p>
          <w:p w14:paraId="0D2A9594" w14:textId="77777777" w:rsidR="003F10F5" w:rsidRPr="00416610" w:rsidRDefault="003F10F5" w:rsidP="00A62755">
            <w:pPr>
              <w:spacing w:line="300" w:lineRule="exact"/>
              <w:rPr>
                <w:rFonts w:asciiTheme="minorEastAsia" w:hAnsiTheme="minorEastAsia"/>
                <w:sz w:val="22"/>
              </w:rPr>
            </w:pPr>
            <w:r w:rsidRPr="00416610">
              <w:rPr>
                <w:rFonts w:asciiTheme="minorEastAsia" w:hAnsiTheme="minorEastAsia" w:hint="eastAsia"/>
                <w:sz w:val="22"/>
              </w:rPr>
              <w:t xml:space="preserve">　</w:t>
            </w:r>
            <w:r w:rsidR="00BD39CB" w:rsidRPr="00416610">
              <w:rPr>
                <w:rFonts w:asciiTheme="minorEastAsia" w:hAnsiTheme="minorEastAsia" w:hint="eastAsia"/>
                <w:sz w:val="22"/>
              </w:rPr>
              <w:t>いる」ことを柱とした読書環境づくりを社会全体で進め、子どもの自主的な読書活動の</w:t>
            </w:r>
          </w:p>
          <w:p w14:paraId="35B8F44E" w14:textId="77777777" w:rsidR="00BD39CB" w:rsidRPr="00416610" w:rsidRDefault="003F10F5" w:rsidP="00A62755">
            <w:pPr>
              <w:spacing w:line="300" w:lineRule="exact"/>
              <w:rPr>
                <w:rFonts w:asciiTheme="minorEastAsia" w:hAnsiTheme="minorEastAsia"/>
                <w:sz w:val="22"/>
              </w:rPr>
            </w:pPr>
            <w:r w:rsidRPr="00416610">
              <w:rPr>
                <w:rFonts w:asciiTheme="minorEastAsia" w:hAnsiTheme="minorEastAsia" w:hint="eastAsia"/>
                <w:sz w:val="22"/>
              </w:rPr>
              <w:t xml:space="preserve">　</w:t>
            </w:r>
            <w:r w:rsidR="00BD39CB" w:rsidRPr="00416610">
              <w:rPr>
                <w:rFonts w:asciiTheme="minorEastAsia" w:hAnsiTheme="minorEastAsia" w:hint="eastAsia"/>
                <w:sz w:val="22"/>
              </w:rPr>
              <w:t>推進を図ります。</w:t>
            </w:r>
          </w:p>
        </w:tc>
      </w:tr>
      <w:tr w:rsidR="00BD39CB" w14:paraId="61D90392" w14:textId="77777777" w:rsidTr="002C77CB">
        <w:trPr>
          <w:trHeight w:val="1123"/>
        </w:trPr>
        <w:tc>
          <w:tcPr>
            <w:tcW w:w="425" w:type="dxa"/>
            <w:vMerge/>
            <w:shd w:val="clear" w:color="auto" w:fill="DFF1F5"/>
            <w:textDirection w:val="tbRlV"/>
            <w:vAlign w:val="center"/>
          </w:tcPr>
          <w:p w14:paraId="5DD825E4" w14:textId="77777777" w:rsidR="00BD39CB" w:rsidRPr="003B0DFB" w:rsidRDefault="00BD39CB" w:rsidP="000539EF">
            <w:pPr>
              <w:ind w:left="113" w:right="113"/>
              <w:jc w:val="center"/>
              <w:rPr>
                <w:rFonts w:asciiTheme="minorEastAsia" w:hAnsiTheme="minorEastAsia"/>
                <w:sz w:val="22"/>
              </w:rPr>
            </w:pPr>
          </w:p>
        </w:tc>
        <w:tc>
          <w:tcPr>
            <w:tcW w:w="9214" w:type="dxa"/>
          </w:tcPr>
          <w:p w14:paraId="48327119" w14:textId="77777777" w:rsidR="00BD39CB" w:rsidRPr="00416610" w:rsidRDefault="00BD39CB" w:rsidP="00A62755">
            <w:pPr>
              <w:spacing w:line="300" w:lineRule="exact"/>
              <w:rPr>
                <w:rFonts w:asciiTheme="minorEastAsia" w:hAnsiTheme="minorEastAsia"/>
                <w:sz w:val="22"/>
              </w:rPr>
            </w:pPr>
            <w:r w:rsidRPr="00416610">
              <w:rPr>
                <w:rFonts w:asciiTheme="minorEastAsia" w:hAnsiTheme="minorEastAsia" w:hint="eastAsia"/>
                <w:sz w:val="22"/>
              </w:rPr>
              <w:t>【主な取組み】</w:t>
            </w:r>
          </w:p>
          <w:p w14:paraId="52299AAE" w14:textId="77777777" w:rsidR="00BD39CB" w:rsidRPr="00361D02" w:rsidRDefault="00BD39CB" w:rsidP="00A62755">
            <w:pPr>
              <w:spacing w:line="300" w:lineRule="exact"/>
              <w:rPr>
                <w:rFonts w:asciiTheme="minorEastAsia" w:hAnsiTheme="minorEastAsia"/>
                <w:sz w:val="22"/>
              </w:rPr>
            </w:pPr>
            <w:r w:rsidRPr="00361D02">
              <w:rPr>
                <w:rFonts w:asciiTheme="minorEastAsia" w:hAnsiTheme="minorEastAsia" w:hint="eastAsia"/>
                <w:sz w:val="22"/>
              </w:rPr>
              <w:t>・乳幼児の保護者への啓発</w:t>
            </w:r>
          </w:p>
          <w:p w14:paraId="0EF352EF" w14:textId="77777777" w:rsidR="00BD39CB" w:rsidRPr="00361D02" w:rsidRDefault="00BD39CB" w:rsidP="00A62755">
            <w:pPr>
              <w:spacing w:line="300" w:lineRule="exact"/>
              <w:rPr>
                <w:rFonts w:asciiTheme="minorEastAsia" w:hAnsiTheme="minorEastAsia"/>
                <w:sz w:val="22"/>
              </w:rPr>
            </w:pPr>
            <w:r w:rsidRPr="00361D02">
              <w:rPr>
                <w:rFonts w:asciiTheme="minorEastAsia" w:hAnsiTheme="minorEastAsia" w:hint="eastAsia"/>
                <w:sz w:val="22"/>
              </w:rPr>
              <w:t>・学校と公立図書館や読書ボランティアとの連携</w:t>
            </w:r>
          </w:p>
          <w:p w14:paraId="211FF3CF" w14:textId="5C7D04F9" w:rsidR="00C027FC" w:rsidRPr="00416610" w:rsidRDefault="00C027FC" w:rsidP="00A62755">
            <w:pPr>
              <w:spacing w:line="300" w:lineRule="exact"/>
              <w:rPr>
                <w:rFonts w:asciiTheme="minorEastAsia" w:hAnsiTheme="minorEastAsia"/>
                <w:sz w:val="22"/>
              </w:rPr>
            </w:pPr>
            <w:r w:rsidRPr="00361D02">
              <w:rPr>
                <w:rFonts w:asciiTheme="minorEastAsia" w:hAnsiTheme="minorEastAsia" w:hint="eastAsia"/>
                <w:sz w:val="22"/>
              </w:rPr>
              <w:t>・公立図書館や学校等の取組みの支援</w:t>
            </w:r>
          </w:p>
        </w:tc>
      </w:tr>
      <w:tr w:rsidR="00BD39CB" w14:paraId="4A40AC86" w14:textId="77777777" w:rsidTr="002C77CB">
        <w:tc>
          <w:tcPr>
            <w:tcW w:w="425" w:type="dxa"/>
            <w:vMerge w:val="restart"/>
            <w:shd w:val="clear" w:color="auto" w:fill="DFF1F5"/>
            <w:textDirection w:val="tbRlV"/>
            <w:vAlign w:val="center"/>
          </w:tcPr>
          <w:p w14:paraId="5D6ADACB" w14:textId="77777777" w:rsidR="00BD39CB" w:rsidRPr="003B0DFB" w:rsidRDefault="00BD39CB" w:rsidP="000539EF">
            <w:pPr>
              <w:ind w:left="113" w:right="113"/>
              <w:jc w:val="center"/>
              <w:rPr>
                <w:rFonts w:asciiTheme="minorEastAsia" w:hAnsiTheme="minorEastAsia"/>
                <w:sz w:val="22"/>
              </w:rPr>
            </w:pPr>
            <w:r w:rsidRPr="003B0DFB">
              <w:rPr>
                <w:rFonts w:asciiTheme="minorEastAsia" w:hAnsiTheme="minorEastAsia" w:hint="eastAsia"/>
                <w:sz w:val="22"/>
              </w:rPr>
              <w:t>第３次計画</w:t>
            </w:r>
          </w:p>
        </w:tc>
        <w:tc>
          <w:tcPr>
            <w:tcW w:w="9214" w:type="dxa"/>
            <w:shd w:val="clear" w:color="auto" w:fill="DFF1F5"/>
          </w:tcPr>
          <w:p w14:paraId="67588705" w14:textId="77777777" w:rsidR="00BD39CB" w:rsidRPr="003B0DFB" w:rsidRDefault="00BD39CB" w:rsidP="00A62755">
            <w:pPr>
              <w:spacing w:line="300" w:lineRule="exact"/>
              <w:rPr>
                <w:rFonts w:asciiTheme="minorEastAsia" w:hAnsiTheme="minorEastAsia"/>
                <w:sz w:val="22"/>
              </w:rPr>
            </w:pPr>
            <w:r w:rsidRPr="003B0DFB">
              <w:rPr>
                <w:rFonts w:asciiTheme="minorEastAsia" w:hAnsiTheme="minorEastAsia" w:hint="eastAsia"/>
                <w:sz w:val="22"/>
              </w:rPr>
              <w:t>平成28年度から令和２年度</w:t>
            </w:r>
          </w:p>
        </w:tc>
      </w:tr>
      <w:tr w:rsidR="00BD39CB" w14:paraId="584135B6" w14:textId="77777777" w:rsidTr="002C77CB">
        <w:trPr>
          <w:trHeight w:val="1059"/>
        </w:trPr>
        <w:tc>
          <w:tcPr>
            <w:tcW w:w="425" w:type="dxa"/>
            <w:vMerge/>
            <w:shd w:val="clear" w:color="auto" w:fill="DFF1F5"/>
          </w:tcPr>
          <w:p w14:paraId="2E276520" w14:textId="77777777" w:rsidR="00BD39CB" w:rsidRDefault="00BD39CB" w:rsidP="000539EF">
            <w:pPr>
              <w:rPr>
                <w:rFonts w:asciiTheme="minorEastAsia" w:hAnsiTheme="minorEastAsia"/>
                <w:sz w:val="22"/>
              </w:rPr>
            </w:pPr>
          </w:p>
        </w:tc>
        <w:tc>
          <w:tcPr>
            <w:tcW w:w="9214" w:type="dxa"/>
          </w:tcPr>
          <w:p w14:paraId="385F4B4D" w14:textId="77777777" w:rsidR="00BD39CB" w:rsidRPr="003B0DFB" w:rsidRDefault="00BD39CB" w:rsidP="00A62755">
            <w:pPr>
              <w:spacing w:line="300" w:lineRule="exact"/>
              <w:rPr>
                <w:rFonts w:asciiTheme="minorEastAsia" w:hAnsiTheme="minorEastAsia"/>
                <w:sz w:val="22"/>
              </w:rPr>
            </w:pPr>
            <w:r w:rsidRPr="003B0DFB">
              <w:rPr>
                <w:rFonts w:asciiTheme="minorEastAsia" w:hAnsiTheme="minorEastAsia" w:hint="eastAsia"/>
                <w:sz w:val="22"/>
              </w:rPr>
              <w:t>【基本方針】</w:t>
            </w:r>
          </w:p>
          <w:p w14:paraId="3AD8982C" w14:textId="77777777" w:rsidR="00BD39CB" w:rsidRPr="003B0DFB" w:rsidRDefault="00BD39CB" w:rsidP="00A62755">
            <w:pPr>
              <w:spacing w:line="300" w:lineRule="exact"/>
              <w:rPr>
                <w:rFonts w:asciiTheme="minorEastAsia" w:hAnsiTheme="minorEastAsia"/>
                <w:sz w:val="22"/>
              </w:rPr>
            </w:pPr>
            <w:r w:rsidRPr="003B0DFB">
              <w:rPr>
                <w:rFonts w:asciiTheme="minorEastAsia" w:hAnsiTheme="minorEastAsia" w:hint="eastAsia"/>
                <w:sz w:val="22"/>
              </w:rPr>
              <w:t>・発達段階や生活の場に応じて本と親しむことにより、全ての子どもが読書の楽しさと大</w:t>
            </w:r>
          </w:p>
          <w:p w14:paraId="2252A99A" w14:textId="77777777" w:rsidR="00BD39CB" w:rsidRPr="003B0DFB" w:rsidRDefault="00BD39CB" w:rsidP="00A62755">
            <w:pPr>
              <w:spacing w:line="300" w:lineRule="exact"/>
              <w:ind w:firstLineChars="100" w:firstLine="220"/>
              <w:rPr>
                <w:rFonts w:asciiTheme="minorEastAsia" w:hAnsiTheme="minorEastAsia"/>
                <w:sz w:val="22"/>
              </w:rPr>
            </w:pPr>
            <w:r w:rsidRPr="003B0DFB">
              <w:rPr>
                <w:rFonts w:asciiTheme="minorEastAsia" w:hAnsiTheme="minorEastAsia" w:hint="eastAsia"/>
                <w:sz w:val="22"/>
              </w:rPr>
              <w:t>切さを知り、自主的に読書活動を行うことができる環境整備に大阪全体で取り組みます。</w:t>
            </w:r>
          </w:p>
        </w:tc>
      </w:tr>
      <w:tr w:rsidR="00BD39CB" w14:paraId="119BA879" w14:textId="77777777" w:rsidTr="00A62755">
        <w:trPr>
          <w:trHeight w:val="1614"/>
        </w:trPr>
        <w:tc>
          <w:tcPr>
            <w:tcW w:w="425" w:type="dxa"/>
            <w:vMerge/>
            <w:shd w:val="clear" w:color="auto" w:fill="DFF1F5"/>
          </w:tcPr>
          <w:p w14:paraId="58B66CDE" w14:textId="77777777" w:rsidR="00BD39CB" w:rsidRDefault="00BD39CB" w:rsidP="000539EF">
            <w:pPr>
              <w:rPr>
                <w:rFonts w:asciiTheme="minorEastAsia" w:hAnsiTheme="minorEastAsia"/>
                <w:sz w:val="22"/>
              </w:rPr>
            </w:pPr>
          </w:p>
        </w:tc>
        <w:tc>
          <w:tcPr>
            <w:tcW w:w="9214" w:type="dxa"/>
          </w:tcPr>
          <w:p w14:paraId="697B741C" w14:textId="77777777" w:rsidR="00BD39CB" w:rsidRPr="003B0DFB" w:rsidRDefault="00BD39CB" w:rsidP="00A62755">
            <w:pPr>
              <w:spacing w:line="300" w:lineRule="exact"/>
              <w:rPr>
                <w:rFonts w:asciiTheme="minorEastAsia" w:hAnsiTheme="minorEastAsia"/>
                <w:sz w:val="22"/>
              </w:rPr>
            </w:pPr>
            <w:r w:rsidRPr="003B0DFB">
              <w:rPr>
                <w:rFonts w:asciiTheme="minorEastAsia" w:hAnsiTheme="minorEastAsia" w:hint="eastAsia"/>
                <w:sz w:val="22"/>
              </w:rPr>
              <w:t>【主な取組み】</w:t>
            </w:r>
          </w:p>
          <w:p w14:paraId="402252DA" w14:textId="77777777" w:rsidR="00BD39CB" w:rsidRPr="003B0DFB" w:rsidRDefault="00BD39CB" w:rsidP="00A62755">
            <w:pPr>
              <w:spacing w:line="300" w:lineRule="exact"/>
              <w:rPr>
                <w:rFonts w:asciiTheme="minorEastAsia" w:hAnsiTheme="minorEastAsia"/>
                <w:sz w:val="22"/>
              </w:rPr>
            </w:pPr>
            <w:r w:rsidRPr="003B0DFB">
              <w:rPr>
                <w:rFonts w:asciiTheme="minorEastAsia" w:hAnsiTheme="minorEastAsia" w:hint="eastAsia"/>
                <w:sz w:val="22"/>
              </w:rPr>
              <w:t>・家庭、学校、地域、街なかで、乳幼児や児童への読み聞かせの機会の拡大</w:t>
            </w:r>
          </w:p>
          <w:p w14:paraId="7FD1589F" w14:textId="77777777" w:rsidR="00BD39CB" w:rsidRPr="003B0DFB" w:rsidRDefault="00BD39CB" w:rsidP="00A62755">
            <w:pPr>
              <w:spacing w:line="300" w:lineRule="exact"/>
              <w:rPr>
                <w:rFonts w:asciiTheme="minorEastAsia" w:hAnsiTheme="minorEastAsia"/>
                <w:sz w:val="22"/>
              </w:rPr>
            </w:pPr>
            <w:r w:rsidRPr="003B0DFB">
              <w:rPr>
                <w:rFonts w:asciiTheme="minorEastAsia" w:hAnsiTheme="minorEastAsia" w:hint="eastAsia"/>
                <w:sz w:val="22"/>
              </w:rPr>
              <w:t>・読書離れが進む中高生が、読みたいと思う魅力的な本と出合う機会の拡大</w:t>
            </w:r>
          </w:p>
          <w:p w14:paraId="1D41CD64" w14:textId="77777777" w:rsidR="00BD39CB" w:rsidRPr="003B0DFB" w:rsidRDefault="00BD39CB" w:rsidP="00A62755">
            <w:pPr>
              <w:spacing w:line="300" w:lineRule="exact"/>
              <w:rPr>
                <w:rFonts w:asciiTheme="minorEastAsia" w:hAnsiTheme="minorEastAsia"/>
                <w:sz w:val="22"/>
              </w:rPr>
            </w:pPr>
            <w:r w:rsidRPr="003B0DFB">
              <w:rPr>
                <w:rFonts w:asciiTheme="minorEastAsia" w:hAnsiTheme="minorEastAsia" w:hint="eastAsia"/>
                <w:sz w:val="22"/>
              </w:rPr>
              <w:t>・子どもの読書活動に関わる人材の確保及びスキル向上並びに支援人材同士で、相談・協</w:t>
            </w:r>
          </w:p>
          <w:p w14:paraId="00713219" w14:textId="77777777" w:rsidR="00BD39CB" w:rsidRPr="003B0DFB" w:rsidRDefault="00BD39CB" w:rsidP="00A62755">
            <w:pPr>
              <w:spacing w:line="300" w:lineRule="exact"/>
              <w:rPr>
                <w:rFonts w:asciiTheme="minorEastAsia" w:hAnsiTheme="minorEastAsia"/>
                <w:sz w:val="22"/>
              </w:rPr>
            </w:pPr>
            <w:r w:rsidRPr="003B0DFB">
              <w:rPr>
                <w:rFonts w:asciiTheme="minorEastAsia" w:hAnsiTheme="minorEastAsia" w:hint="eastAsia"/>
                <w:sz w:val="22"/>
              </w:rPr>
              <w:t xml:space="preserve">　力・連携できるネットワークづくり</w:t>
            </w:r>
          </w:p>
        </w:tc>
      </w:tr>
    </w:tbl>
    <w:p w14:paraId="2304DC45" w14:textId="0355CAF3" w:rsidR="008D6D94" w:rsidRPr="004F6713" w:rsidRDefault="003E5EDC" w:rsidP="008D6D94">
      <w:pPr>
        <w:rPr>
          <w:rFonts w:ascii="Meiryo UI" w:eastAsia="Meiryo UI" w:hAnsi="Meiryo UI"/>
          <w:sz w:val="24"/>
        </w:rPr>
      </w:pPr>
      <w:r w:rsidRPr="00652AB1">
        <w:rPr>
          <w:rFonts w:ascii="Meiryo UI" w:eastAsia="Meiryo UI" w:hAnsi="Meiryo UI" w:hint="eastAsia"/>
          <w:sz w:val="24"/>
        </w:rPr>
        <w:lastRenderedPageBreak/>
        <w:t>４</w:t>
      </w:r>
      <w:r w:rsidR="00F07413" w:rsidRPr="004F6713">
        <w:rPr>
          <w:rFonts w:ascii="Meiryo UI" w:eastAsia="Meiryo UI" w:hAnsi="Meiryo UI" w:hint="eastAsia"/>
          <w:sz w:val="24"/>
        </w:rPr>
        <w:t xml:space="preserve">　</w:t>
      </w:r>
      <w:r w:rsidR="008D6D94" w:rsidRPr="004F6713">
        <w:rPr>
          <w:rFonts w:ascii="Meiryo UI" w:eastAsia="Meiryo UI" w:hAnsi="Meiryo UI" w:hint="eastAsia"/>
          <w:sz w:val="24"/>
          <w:szCs w:val="21"/>
        </w:rPr>
        <w:t>子どもの読書活動を取り巻く</w:t>
      </w:r>
      <w:r w:rsidR="008D6D94" w:rsidRPr="004F6713">
        <w:rPr>
          <w:rFonts w:ascii="Meiryo UI" w:eastAsia="Meiryo UI" w:hAnsi="Meiryo UI" w:hint="eastAsia"/>
          <w:sz w:val="24"/>
        </w:rPr>
        <w:t>社会情勢の変化</w:t>
      </w:r>
    </w:p>
    <w:p w14:paraId="70D141B2" w14:textId="693ACED7" w:rsidR="00235E36" w:rsidRPr="007020C3" w:rsidRDefault="004F6713" w:rsidP="007020C3">
      <w:pPr>
        <w:rPr>
          <w:rFonts w:asciiTheme="majorEastAsia" w:eastAsiaTheme="majorEastAsia" w:hAnsiTheme="majorEastAsia"/>
          <w:b/>
          <w:sz w:val="22"/>
        </w:rPr>
      </w:pPr>
      <w:r>
        <w:rPr>
          <w:rFonts w:ascii="Meiryo UI" w:eastAsia="Meiryo UI" w:hAnsi="Meiryo UI" w:hint="eastAsia"/>
          <w:noProof/>
          <w:sz w:val="24"/>
        </w:rPr>
        <mc:AlternateContent>
          <mc:Choice Requires="wps">
            <w:drawing>
              <wp:anchor distT="0" distB="0" distL="114300" distR="114300" simplePos="0" relativeHeight="251665408" behindDoc="0" locked="0" layoutInCell="1" allowOverlap="1" wp14:anchorId="7CCD5AD1" wp14:editId="6D21F13E">
                <wp:simplePos x="0" y="0"/>
                <wp:positionH relativeFrom="column">
                  <wp:posOffset>0</wp:posOffset>
                </wp:positionH>
                <wp:positionV relativeFrom="paragraph">
                  <wp:posOffset>37465</wp:posOffset>
                </wp:positionV>
                <wp:extent cx="6292673" cy="10633"/>
                <wp:effectExtent l="19050" t="38100" r="51435" b="46990"/>
                <wp:wrapNone/>
                <wp:docPr id="7" name="直線コネクタ 7"/>
                <wp:cNvGraphicFramePr/>
                <a:graphic xmlns:a="http://schemas.openxmlformats.org/drawingml/2006/main">
                  <a:graphicData uri="http://schemas.microsoft.com/office/word/2010/wordprocessingShape">
                    <wps:wsp>
                      <wps:cNvCnPr/>
                      <wps:spPr>
                        <a:xfrm flipV="1">
                          <a:off x="0" y="0"/>
                          <a:ext cx="6292673" cy="10633"/>
                        </a:xfrm>
                        <a:prstGeom prst="line">
                          <a:avLst/>
                        </a:prstGeom>
                        <a:noFill/>
                        <a:ln w="82550" cap="flat" cmpd="thickThin" algn="ctr">
                          <a:solidFill>
                            <a:srgbClr val="4F81BD">
                              <a:shade val="95000"/>
                              <a:satMod val="105000"/>
                              <a:alpha val="46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D6D5CA" id="直線コネクタ 7"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9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" strokecolor="#4a7ebb" strokeweight="6.5pt">
                <v:stroke opacity="30069f" linestyle="thickThin"/>
              </v:line>
            </w:pict>
          </mc:Fallback>
        </mc:AlternateContent>
      </w:r>
    </w:p>
    <w:p w14:paraId="78BAA8D7" w14:textId="350C9621" w:rsidR="00F64398" w:rsidRPr="003E5EDC" w:rsidRDefault="007020C3" w:rsidP="00F64398">
      <w:pPr>
        <w:spacing w:line="500" w:lineRule="exact"/>
        <w:ind w:firstLineChars="100" w:firstLine="240"/>
        <w:rPr>
          <w:rFonts w:ascii="Meiryo UI" w:eastAsia="Meiryo UI" w:hAnsi="Meiryo UI"/>
          <w:sz w:val="24"/>
        </w:rPr>
      </w:pPr>
      <w:r>
        <w:rPr>
          <w:rFonts w:ascii="Meiryo UI" w:eastAsia="Meiryo UI" w:hAnsi="Meiryo UI" w:hint="eastAsia"/>
          <w:sz w:val="24"/>
        </w:rPr>
        <w:t>１</w:t>
      </w:r>
      <w:r w:rsidR="00F64398" w:rsidRPr="003E5EDC">
        <w:rPr>
          <w:rFonts w:ascii="Meiryo UI" w:eastAsia="Meiryo UI" w:hAnsi="Meiryo UI" w:hint="eastAsia"/>
          <w:sz w:val="24"/>
        </w:rPr>
        <w:t>．情報通信手段の普及・多様化</w:t>
      </w:r>
    </w:p>
    <w:p w14:paraId="1DD411D5" w14:textId="77777777" w:rsidR="006C7CD6" w:rsidRDefault="00552D66" w:rsidP="006C7CD6">
      <w:pPr>
        <w:ind w:leftChars="300" w:left="630"/>
        <w:jc w:val="left"/>
        <w:rPr>
          <w:rFonts w:asciiTheme="minorEastAsia" w:hAnsiTheme="minorEastAsia"/>
          <w:sz w:val="22"/>
        </w:rPr>
      </w:pPr>
      <w:r w:rsidRPr="00D91A1D">
        <w:rPr>
          <w:rFonts w:asciiTheme="minorEastAsia" w:hAnsiTheme="minorEastAsia" w:hint="eastAsia"/>
          <w:sz w:val="22"/>
        </w:rPr>
        <w:t>「青少年のインターネット利用環境実態調査」（内閣府）</w:t>
      </w:r>
      <w:r w:rsidR="00094835">
        <w:rPr>
          <w:rFonts w:asciiTheme="minorEastAsia" w:hAnsiTheme="minorEastAsia" w:hint="eastAsia"/>
          <w:sz w:val="22"/>
        </w:rPr>
        <w:t>（参考資料①）</w:t>
      </w:r>
      <w:r w:rsidRPr="00D91A1D">
        <w:rPr>
          <w:rFonts w:asciiTheme="minorEastAsia" w:hAnsiTheme="minorEastAsia" w:hint="eastAsia"/>
          <w:sz w:val="22"/>
        </w:rPr>
        <w:t>によると、児童生徒</w:t>
      </w:r>
    </w:p>
    <w:p w14:paraId="6BBCE0C2" w14:textId="77777777" w:rsidR="002B61E6" w:rsidRDefault="00552D66" w:rsidP="006C7CD6">
      <w:pPr>
        <w:ind w:leftChars="200" w:left="420"/>
        <w:jc w:val="left"/>
        <w:rPr>
          <w:rFonts w:asciiTheme="minorEastAsia" w:hAnsiTheme="minorEastAsia"/>
          <w:sz w:val="22"/>
        </w:rPr>
      </w:pPr>
      <w:r w:rsidRPr="00166CC3">
        <w:rPr>
          <w:rFonts w:asciiTheme="minorEastAsia" w:hAnsiTheme="minorEastAsia" w:hint="eastAsia"/>
          <w:sz w:val="22"/>
        </w:rPr>
        <w:t>のインターネットの平均利用時間が増加しており、その内容としては、ゲームや動画視聴等</w:t>
      </w:r>
      <w:r w:rsidR="006B150B" w:rsidRPr="00166CC3">
        <w:rPr>
          <w:rFonts w:asciiTheme="minorEastAsia" w:hAnsiTheme="minorEastAsia" w:hint="eastAsia"/>
          <w:sz w:val="22"/>
        </w:rPr>
        <w:t>の割合が高い傾向にあります。</w:t>
      </w:r>
    </w:p>
    <w:p w14:paraId="48075E26" w14:textId="77777777" w:rsidR="00E214C7" w:rsidRPr="00D22E5D" w:rsidRDefault="00E214C7" w:rsidP="00E214C7">
      <w:pPr>
        <w:ind w:leftChars="300" w:left="630"/>
        <w:jc w:val="left"/>
        <w:rPr>
          <w:rFonts w:asciiTheme="minorEastAsia" w:hAnsiTheme="minorEastAsia"/>
          <w:sz w:val="22"/>
        </w:rPr>
      </w:pPr>
      <w:r w:rsidRPr="00D22E5D">
        <w:rPr>
          <w:rFonts w:asciiTheme="minorEastAsia" w:hAnsiTheme="minorEastAsia" w:hint="eastAsia"/>
          <w:sz w:val="22"/>
        </w:rPr>
        <w:t>『「18歳意識調査」第30回テーマ：読む・書くについて』（令和２年度：日本財団）（参考資</w:t>
      </w:r>
    </w:p>
    <w:p w14:paraId="5DB3B264" w14:textId="77777777" w:rsidR="00E214C7" w:rsidRPr="00F64398" w:rsidRDefault="00E214C7" w:rsidP="00E214C7">
      <w:pPr>
        <w:ind w:leftChars="200" w:left="420"/>
        <w:jc w:val="left"/>
        <w:rPr>
          <w:rFonts w:asciiTheme="minorEastAsia" w:hAnsiTheme="minorEastAsia"/>
          <w:sz w:val="22"/>
        </w:rPr>
      </w:pPr>
      <w:r w:rsidRPr="00D22E5D">
        <w:rPr>
          <w:rFonts w:asciiTheme="minorEastAsia" w:hAnsiTheme="minorEastAsia" w:hint="eastAsia"/>
          <w:sz w:val="22"/>
        </w:rPr>
        <w:t>料②）によると、情報や学びを得るために日常で利用しているツールは、本や、教科書・参考書、新聞よりも、Twitter等の短文中心のSNSや、YouTube等の動画投稿サイトが高いことがわかりました。</w:t>
      </w:r>
    </w:p>
    <w:p w14:paraId="5FF26432" w14:textId="77777777" w:rsidR="00D22E5D" w:rsidRPr="00B74D00" w:rsidRDefault="000E7272" w:rsidP="0078620B">
      <w:pPr>
        <w:ind w:leftChars="200" w:left="420" w:firstLineChars="100" w:firstLine="220"/>
        <w:jc w:val="left"/>
        <w:rPr>
          <w:rFonts w:asciiTheme="minorEastAsia" w:hAnsiTheme="minorEastAsia"/>
          <w:color w:val="000000" w:themeColor="text1"/>
          <w:sz w:val="22"/>
        </w:rPr>
      </w:pPr>
      <w:r w:rsidRPr="00D22E5D">
        <w:rPr>
          <w:rFonts w:asciiTheme="minorEastAsia" w:hAnsiTheme="minorEastAsia" w:hint="eastAsia"/>
          <w:sz w:val="22"/>
        </w:rPr>
        <w:t>「あらゆる分野の多様な情報に触れることがますます容易になる一方で，視覚的な情報と言葉の結び付きが希薄になり，知覚した情報の意味を吟味したり，文章の構造や内容を的確に捉えたりしながら読み解くことが少なくなっているのではないか」との指摘もあります。</w:t>
      </w:r>
      <w:r w:rsidR="00166CC3" w:rsidRPr="00D22E5D">
        <w:rPr>
          <w:rFonts w:asciiTheme="minorEastAsia" w:hAnsiTheme="minorEastAsia" w:hint="eastAsia"/>
          <w:sz w:val="22"/>
        </w:rPr>
        <w:t>（「子供</w:t>
      </w:r>
      <w:r w:rsidR="00166CC3" w:rsidRPr="00B74D00">
        <w:rPr>
          <w:rFonts w:asciiTheme="minorEastAsia" w:hAnsiTheme="minorEastAsia" w:hint="eastAsia"/>
          <w:color w:val="000000" w:themeColor="text1"/>
          <w:sz w:val="22"/>
        </w:rPr>
        <w:t>の読書活動推進に関する有識者会議論点まとめ」</w:t>
      </w:r>
      <w:r w:rsidR="0034362E" w:rsidRPr="00B74D00">
        <w:rPr>
          <w:rFonts w:asciiTheme="minorEastAsia" w:hAnsiTheme="minorEastAsia" w:hint="eastAsia"/>
          <w:color w:val="000000" w:themeColor="text1"/>
          <w:sz w:val="22"/>
        </w:rPr>
        <w:t>）</w:t>
      </w:r>
    </w:p>
    <w:p w14:paraId="1B557803" w14:textId="2B863B76" w:rsidR="00235E36" w:rsidRPr="00B74D00" w:rsidRDefault="00D22E5D" w:rsidP="0078620B">
      <w:pPr>
        <w:ind w:leftChars="200" w:left="420" w:firstLineChars="100" w:firstLine="220"/>
        <w:jc w:val="left"/>
        <w:rPr>
          <w:rFonts w:asciiTheme="minorEastAsia" w:hAnsiTheme="minorEastAsia"/>
          <w:color w:val="000000" w:themeColor="text1"/>
          <w:sz w:val="22"/>
        </w:rPr>
      </w:pPr>
      <w:r w:rsidRPr="00B74D00">
        <w:rPr>
          <w:rFonts w:asciiTheme="minorEastAsia" w:hAnsiTheme="minorEastAsia" w:hint="eastAsia"/>
          <w:color w:val="000000" w:themeColor="text1"/>
          <w:sz w:val="22"/>
        </w:rPr>
        <w:t>このように、</w:t>
      </w:r>
      <w:r w:rsidR="00166CC3" w:rsidRPr="00B74D00">
        <w:rPr>
          <w:rFonts w:asciiTheme="minorEastAsia" w:hAnsiTheme="minorEastAsia" w:hint="eastAsia"/>
          <w:color w:val="000000" w:themeColor="text1"/>
          <w:sz w:val="22"/>
        </w:rPr>
        <w:t>近年の情報通信手段の</w:t>
      </w:r>
      <w:r w:rsidR="00553974" w:rsidRPr="00B74D00">
        <w:rPr>
          <w:rFonts w:asciiTheme="minorEastAsia" w:hAnsiTheme="minorEastAsia" w:hint="eastAsia"/>
          <w:color w:val="000000" w:themeColor="text1"/>
          <w:sz w:val="22"/>
        </w:rPr>
        <w:t>普及は、子ども読書環境にも大きな影響を与えてい</w:t>
      </w:r>
      <w:r w:rsidR="00166CC3" w:rsidRPr="00B74D00">
        <w:rPr>
          <w:rFonts w:asciiTheme="minorEastAsia" w:hAnsiTheme="minorEastAsia" w:hint="eastAsia"/>
          <w:color w:val="000000" w:themeColor="text1"/>
          <w:sz w:val="22"/>
        </w:rPr>
        <w:t>ます。</w:t>
      </w:r>
    </w:p>
    <w:p w14:paraId="10A0ED48" w14:textId="7DBD2772" w:rsidR="005839D1" w:rsidRPr="00B74D00" w:rsidRDefault="005839D1" w:rsidP="00962E7D">
      <w:pPr>
        <w:jc w:val="left"/>
        <w:rPr>
          <w:rFonts w:asciiTheme="minorEastAsia" w:hAnsiTheme="minorEastAsia"/>
          <w:color w:val="000000" w:themeColor="text1"/>
          <w:sz w:val="22"/>
        </w:rPr>
      </w:pPr>
    </w:p>
    <w:p w14:paraId="5C9F3E4B" w14:textId="6425A314" w:rsidR="00BF7B06" w:rsidRPr="00B74D00" w:rsidRDefault="00BF7B06" w:rsidP="00962E7D">
      <w:pPr>
        <w:jc w:val="left"/>
        <w:rPr>
          <w:rFonts w:asciiTheme="minorEastAsia" w:hAnsiTheme="minorEastAsia"/>
          <w:color w:val="000000" w:themeColor="text1"/>
          <w:sz w:val="22"/>
        </w:rPr>
      </w:pPr>
    </w:p>
    <w:p w14:paraId="09EAEF17" w14:textId="77777777" w:rsidR="00BF7B06" w:rsidRPr="00B74D00" w:rsidRDefault="00BF7B06" w:rsidP="00BF7B06">
      <w:pPr>
        <w:spacing w:line="500" w:lineRule="exact"/>
        <w:rPr>
          <w:rFonts w:ascii="Meiryo UI" w:eastAsia="Meiryo UI" w:hAnsi="Meiryo UI"/>
          <w:color w:val="000000" w:themeColor="text1"/>
          <w:sz w:val="24"/>
        </w:rPr>
      </w:pPr>
      <w:r w:rsidRPr="00B74D00">
        <w:rPr>
          <w:rFonts w:ascii="Meiryo UI" w:eastAsia="Meiryo UI" w:hAnsi="Meiryo UI" w:hint="eastAsia"/>
          <w:color w:val="000000" w:themeColor="text1"/>
          <w:sz w:val="24"/>
        </w:rPr>
        <w:t xml:space="preserve">　２．多文化共生社会</w:t>
      </w:r>
    </w:p>
    <w:p w14:paraId="14E2FE74" w14:textId="709EE2DA" w:rsidR="00BF7B06" w:rsidRPr="00B74D00" w:rsidRDefault="00BF7B06" w:rsidP="00BF7B06">
      <w:pPr>
        <w:ind w:leftChars="200" w:left="420" w:firstLineChars="100" w:firstLine="220"/>
        <w:jc w:val="left"/>
        <w:rPr>
          <w:rFonts w:asciiTheme="minorEastAsia" w:hAnsiTheme="minorEastAsia"/>
          <w:color w:val="000000" w:themeColor="text1"/>
          <w:sz w:val="22"/>
        </w:rPr>
      </w:pPr>
      <w:r w:rsidRPr="00B74D00">
        <w:rPr>
          <w:rFonts w:asciiTheme="minorEastAsia" w:hAnsiTheme="minorEastAsia" w:hint="eastAsia"/>
          <w:color w:val="000000" w:themeColor="text1"/>
          <w:sz w:val="22"/>
        </w:rPr>
        <w:t>昨今、府内の在留外国人は</w:t>
      </w:r>
      <w:r w:rsidR="00642BE4">
        <w:rPr>
          <w:rFonts w:asciiTheme="minorEastAsia" w:hAnsiTheme="minorEastAsia" w:hint="eastAsia"/>
          <w:color w:val="000000" w:themeColor="text1"/>
          <w:sz w:val="22"/>
        </w:rPr>
        <w:t>、増加傾向</w:t>
      </w:r>
      <w:r w:rsidR="00AC066A">
        <w:rPr>
          <w:rFonts w:asciiTheme="minorEastAsia" w:hAnsiTheme="minorEastAsia" w:hint="eastAsia"/>
          <w:color w:val="000000" w:themeColor="text1"/>
          <w:sz w:val="22"/>
        </w:rPr>
        <w:t>とともに</w:t>
      </w:r>
      <w:r w:rsidRPr="00B74D00">
        <w:rPr>
          <w:rFonts w:asciiTheme="minorEastAsia" w:hAnsiTheme="minorEastAsia" w:hint="eastAsia"/>
          <w:color w:val="000000" w:themeColor="text1"/>
          <w:sz w:val="22"/>
        </w:rPr>
        <w:t>国籍の多様化傾向にあり、平成30年12月</w:t>
      </w:r>
      <w:r w:rsidR="00642BE4">
        <w:rPr>
          <w:rFonts w:asciiTheme="minorEastAsia" w:hAnsiTheme="minorEastAsia" w:hint="eastAsia"/>
          <w:color w:val="000000" w:themeColor="text1"/>
          <w:sz w:val="22"/>
        </w:rPr>
        <w:t>に</w:t>
      </w:r>
      <w:r w:rsidRPr="00B74D00">
        <w:rPr>
          <w:rFonts w:asciiTheme="minorEastAsia" w:hAnsiTheme="minorEastAsia" w:hint="eastAsia"/>
          <w:color w:val="000000" w:themeColor="text1"/>
          <w:sz w:val="22"/>
        </w:rPr>
        <w:t>「出入国管理及び難民認定法（入管法）及び法務省設置法の一部を改正す</w:t>
      </w:r>
      <w:r w:rsidR="00642BE4">
        <w:rPr>
          <w:rFonts w:asciiTheme="minorEastAsia" w:hAnsiTheme="minorEastAsia" w:hint="eastAsia"/>
          <w:color w:val="000000" w:themeColor="text1"/>
          <w:sz w:val="22"/>
        </w:rPr>
        <w:t>る法律」が公布されたことにより、今後、外国人労働者の増加</w:t>
      </w:r>
      <w:r w:rsidRPr="00B74D00">
        <w:rPr>
          <w:rFonts w:asciiTheme="minorEastAsia" w:hAnsiTheme="minorEastAsia" w:hint="eastAsia"/>
          <w:color w:val="000000" w:themeColor="text1"/>
          <w:sz w:val="22"/>
        </w:rPr>
        <w:t>が予想されます。</w:t>
      </w:r>
    </w:p>
    <w:p w14:paraId="63486B59" w14:textId="77777777" w:rsidR="00BF7B06" w:rsidRPr="00962E7D" w:rsidRDefault="00BF7B06" w:rsidP="00BF7B06">
      <w:pPr>
        <w:ind w:leftChars="200" w:left="420" w:firstLineChars="100" w:firstLine="220"/>
        <w:jc w:val="left"/>
        <w:rPr>
          <w:rFonts w:asciiTheme="minorEastAsia" w:hAnsiTheme="minorEastAsia"/>
          <w:sz w:val="22"/>
        </w:rPr>
      </w:pPr>
      <w:r w:rsidRPr="00B74D00">
        <w:rPr>
          <w:rFonts w:asciiTheme="minorEastAsia" w:hAnsiTheme="minorEastAsia" w:hint="eastAsia"/>
          <w:color w:val="000000" w:themeColor="text1"/>
          <w:sz w:val="22"/>
        </w:rPr>
        <w:t>国籍や民族などの異なる人々が、互いの文化的な違いを認め、対等な関係を築こうとしながら、共に生きていく社会の実現に向けて、子どもたちが、多くのことばや知識を得たり、多様</w:t>
      </w:r>
      <w:r w:rsidRPr="00962E7D">
        <w:rPr>
          <w:rFonts w:asciiTheme="minorEastAsia" w:hAnsiTheme="minorEastAsia" w:hint="eastAsia"/>
          <w:sz w:val="22"/>
        </w:rPr>
        <w:t>な考えや文化に触れることのできる読書活動の果たす役割は大きいと考えられます。</w:t>
      </w:r>
    </w:p>
    <w:p w14:paraId="12EE1C52" w14:textId="53C13866" w:rsidR="00BF7B06" w:rsidRPr="00BF7B06" w:rsidRDefault="00BF7B06" w:rsidP="00962E7D">
      <w:pPr>
        <w:jc w:val="left"/>
        <w:rPr>
          <w:rFonts w:asciiTheme="minorEastAsia" w:hAnsiTheme="minorEastAsia"/>
          <w:sz w:val="22"/>
        </w:rPr>
      </w:pPr>
    </w:p>
    <w:p w14:paraId="369D8D41" w14:textId="5540B52D" w:rsidR="00BF7B06" w:rsidRDefault="00BF7B06" w:rsidP="00962E7D">
      <w:pPr>
        <w:jc w:val="left"/>
        <w:rPr>
          <w:rFonts w:asciiTheme="minorEastAsia" w:hAnsiTheme="minorEastAsia"/>
          <w:sz w:val="22"/>
        </w:rPr>
      </w:pPr>
    </w:p>
    <w:p w14:paraId="2E7372E3" w14:textId="1E0B4BC1" w:rsidR="00BF7B06" w:rsidRDefault="00BF7B06" w:rsidP="00962E7D">
      <w:pPr>
        <w:jc w:val="left"/>
        <w:rPr>
          <w:rFonts w:asciiTheme="minorEastAsia" w:hAnsiTheme="minorEastAsia"/>
          <w:sz w:val="22"/>
        </w:rPr>
      </w:pPr>
    </w:p>
    <w:p w14:paraId="3265E40F" w14:textId="492B4E0A" w:rsidR="00BF7B06" w:rsidRDefault="00BF7B06" w:rsidP="00962E7D">
      <w:pPr>
        <w:jc w:val="left"/>
        <w:rPr>
          <w:rFonts w:asciiTheme="minorEastAsia" w:hAnsiTheme="minorEastAsia"/>
          <w:sz w:val="22"/>
        </w:rPr>
      </w:pPr>
    </w:p>
    <w:p w14:paraId="1D5D9ED7" w14:textId="2BA36357" w:rsidR="00E56E9A" w:rsidRDefault="00E56E9A" w:rsidP="00962E7D">
      <w:pPr>
        <w:jc w:val="left"/>
        <w:rPr>
          <w:rFonts w:asciiTheme="minorEastAsia" w:hAnsiTheme="minorEastAsia"/>
          <w:sz w:val="22"/>
        </w:rPr>
      </w:pPr>
    </w:p>
    <w:p w14:paraId="3626D427" w14:textId="0AA5A3F4" w:rsidR="00E56E9A" w:rsidRDefault="00E56E9A" w:rsidP="00962E7D">
      <w:pPr>
        <w:jc w:val="left"/>
        <w:rPr>
          <w:rFonts w:asciiTheme="minorEastAsia" w:hAnsiTheme="minorEastAsia"/>
          <w:sz w:val="22"/>
        </w:rPr>
      </w:pPr>
    </w:p>
    <w:p w14:paraId="0F8F7B92" w14:textId="0E843ECC" w:rsidR="00E56E9A" w:rsidRDefault="00E56E9A" w:rsidP="00962E7D">
      <w:pPr>
        <w:jc w:val="left"/>
        <w:rPr>
          <w:rFonts w:asciiTheme="minorEastAsia" w:hAnsiTheme="minorEastAsia"/>
          <w:sz w:val="22"/>
        </w:rPr>
      </w:pPr>
    </w:p>
    <w:p w14:paraId="0269D8C7" w14:textId="31ADF467" w:rsidR="00E56E9A" w:rsidRDefault="00E56E9A" w:rsidP="00962E7D">
      <w:pPr>
        <w:jc w:val="left"/>
        <w:rPr>
          <w:rFonts w:asciiTheme="minorEastAsia" w:hAnsiTheme="minorEastAsia"/>
          <w:sz w:val="22"/>
        </w:rPr>
      </w:pPr>
    </w:p>
    <w:p w14:paraId="7985F067" w14:textId="2264A039" w:rsidR="00E56E9A" w:rsidRDefault="00E56E9A" w:rsidP="00962E7D">
      <w:pPr>
        <w:jc w:val="left"/>
        <w:rPr>
          <w:rFonts w:asciiTheme="minorEastAsia" w:hAnsiTheme="minorEastAsia"/>
          <w:sz w:val="22"/>
        </w:rPr>
      </w:pPr>
    </w:p>
    <w:p w14:paraId="0963677A" w14:textId="458572B6" w:rsidR="00E56E9A" w:rsidRDefault="00E56E9A" w:rsidP="00962E7D">
      <w:pPr>
        <w:jc w:val="left"/>
        <w:rPr>
          <w:rFonts w:asciiTheme="minorEastAsia" w:hAnsiTheme="minorEastAsia"/>
          <w:sz w:val="22"/>
        </w:rPr>
      </w:pPr>
    </w:p>
    <w:p w14:paraId="2B8E7D38" w14:textId="1466A3AA" w:rsidR="00E56E9A" w:rsidRDefault="00E56E9A" w:rsidP="00962E7D">
      <w:pPr>
        <w:jc w:val="left"/>
        <w:rPr>
          <w:rFonts w:asciiTheme="minorEastAsia" w:hAnsiTheme="minorEastAsia"/>
          <w:sz w:val="22"/>
        </w:rPr>
      </w:pPr>
    </w:p>
    <w:p w14:paraId="40A16DD3" w14:textId="0BFF12EB" w:rsidR="00E56E9A" w:rsidRDefault="00E56E9A" w:rsidP="00962E7D">
      <w:pPr>
        <w:jc w:val="left"/>
        <w:rPr>
          <w:rFonts w:asciiTheme="minorEastAsia" w:hAnsiTheme="minorEastAsia"/>
          <w:sz w:val="22"/>
        </w:rPr>
      </w:pPr>
    </w:p>
    <w:p w14:paraId="53857DFD" w14:textId="433F2ABA" w:rsidR="00E56E9A" w:rsidRDefault="00E56E9A" w:rsidP="00962E7D">
      <w:pPr>
        <w:jc w:val="left"/>
        <w:rPr>
          <w:rFonts w:asciiTheme="minorEastAsia" w:hAnsiTheme="minorEastAsia"/>
          <w:sz w:val="22"/>
        </w:rPr>
      </w:pPr>
    </w:p>
    <w:p w14:paraId="6956F6E9" w14:textId="484B4493" w:rsidR="00E56E9A" w:rsidRDefault="00E56E9A" w:rsidP="00962E7D">
      <w:pPr>
        <w:jc w:val="left"/>
        <w:rPr>
          <w:rFonts w:asciiTheme="minorEastAsia" w:hAnsiTheme="minorEastAsia"/>
          <w:sz w:val="22"/>
        </w:rPr>
      </w:pPr>
    </w:p>
    <w:p w14:paraId="0A92A5E1" w14:textId="77777777" w:rsidR="00E56E9A" w:rsidRPr="00553974" w:rsidRDefault="00E56E9A" w:rsidP="00962E7D">
      <w:pPr>
        <w:jc w:val="left"/>
        <w:rPr>
          <w:rFonts w:asciiTheme="minorEastAsia" w:hAnsiTheme="minorEastAsia"/>
          <w:sz w:val="22"/>
        </w:rPr>
      </w:pPr>
    </w:p>
    <w:p w14:paraId="2DEA2319" w14:textId="77777777" w:rsidR="006D7795" w:rsidRDefault="00242901" w:rsidP="00DE2524">
      <w:pPr>
        <w:spacing w:line="440" w:lineRule="exact"/>
        <w:ind w:firstLineChars="200" w:firstLine="440"/>
        <w:jc w:val="left"/>
        <w:rPr>
          <w:rFonts w:ascii="Meiryo UI" w:eastAsia="Meiryo UI" w:hAnsi="Meiryo UI"/>
          <w:sz w:val="22"/>
        </w:rPr>
      </w:pPr>
      <w:r>
        <w:rPr>
          <w:rFonts w:asciiTheme="minorEastAsia" w:hAnsiTheme="minorEastAsia" w:hint="eastAsia"/>
          <w:noProof/>
          <w:sz w:val="22"/>
        </w:rPr>
        <w:lastRenderedPageBreak/>
        <mc:AlternateContent>
          <mc:Choice Requires="wps">
            <w:drawing>
              <wp:anchor distT="0" distB="0" distL="114300" distR="114300" simplePos="0" relativeHeight="251668480" behindDoc="0" locked="0" layoutInCell="1" allowOverlap="1" wp14:anchorId="4A30D853" wp14:editId="4EE7CB48">
                <wp:simplePos x="0" y="0"/>
                <wp:positionH relativeFrom="column">
                  <wp:posOffset>301690</wp:posOffset>
                </wp:positionH>
                <wp:positionV relativeFrom="paragraph">
                  <wp:posOffset>276934</wp:posOffset>
                </wp:positionV>
                <wp:extent cx="5925243" cy="914087"/>
                <wp:effectExtent l="0" t="0" r="18415" b="19685"/>
                <wp:wrapNone/>
                <wp:docPr id="2" name="正方形/長方形 2"/>
                <wp:cNvGraphicFramePr/>
                <a:graphic xmlns:a="http://schemas.openxmlformats.org/drawingml/2006/main">
                  <a:graphicData uri="http://schemas.microsoft.com/office/word/2010/wordprocessingShape">
                    <wps:wsp>
                      <wps:cNvSpPr/>
                      <wps:spPr>
                        <a:xfrm>
                          <a:off x="0" y="0"/>
                          <a:ext cx="5925243" cy="914087"/>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64C38" id="正方形/長方形 2" o:spid="_x0000_s1026" style="position:absolute;left:0;text-align:left;margin-left:23.75pt;margin-top:21.8pt;width:466.55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" filled="f" strokecolor="black [3213]" strokeweight=".25pt"/>
            </w:pict>
          </mc:Fallback>
        </mc:AlternateContent>
      </w:r>
      <w:r w:rsidR="006D7795" w:rsidRPr="001A3920">
        <w:rPr>
          <w:rFonts w:ascii="Meiryo UI" w:eastAsia="Meiryo UI" w:hAnsi="Meiryo UI" w:hint="eastAsia"/>
          <w:sz w:val="22"/>
        </w:rPr>
        <w:t>【参考資料</w:t>
      </w:r>
      <w:r w:rsidR="00094835">
        <w:rPr>
          <w:rFonts w:ascii="Meiryo UI" w:eastAsia="Meiryo UI" w:hAnsi="Meiryo UI" w:hint="eastAsia"/>
          <w:sz w:val="22"/>
        </w:rPr>
        <w:t>①</w:t>
      </w:r>
      <w:r w:rsidR="006D7795" w:rsidRPr="001A3920">
        <w:rPr>
          <w:rFonts w:ascii="Meiryo UI" w:eastAsia="Meiryo UI" w:hAnsi="Meiryo UI" w:hint="eastAsia"/>
          <w:sz w:val="22"/>
        </w:rPr>
        <w:t>】</w:t>
      </w:r>
    </w:p>
    <w:p w14:paraId="0A5133D4" w14:textId="77777777" w:rsidR="00D04821" w:rsidRPr="00094835" w:rsidRDefault="00D04821" w:rsidP="00DE2524">
      <w:pPr>
        <w:ind w:firstLineChars="250" w:firstLine="550"/>
        <w:jc w:val="left"/>
        <w:rPr>
          <w:rFonts w:asciiTheme="minorEastAsia" w:hAnsiTheme="minorEastAsia"/>
          <w:sz w:val="22"/>
        </w:rPr>
      </w:pPr>
      <w:r w:rsidRPr="00094835">
        <w:rPr>
          <w:rFonts w:asciiTheme="minorEastAsia" w:hAnsiTheme="minorEastAsia" w:hint="eastAsia"/>
          <w:sz w:val="22"/>
        </w:rPr>
        <w:t>内閣府 「</w:t>
      </w:r>
      <w:r w:rsidR="00094835" w:rsidRPr="00094835">
        <w:rPr>
          <w:rFonts w:asciiTheme="minorEastAsia" w:hAnsiTheme="minorEastAsia" w:hint="eastAsia"/>
          <w:sz w:val="22"/>
        </w:rPr>
        <w:t>青少年のインターネット利用環境実態調査」</w:t>
      </w:r>
    </w:p>
    <w:p w14:paraId="683DF2E7" w14:textId="77777777" w:rsidR="00D04821" w:rsidRPr="00094835" w:rsidRDefault="00D04821" w:rsidP="00242901">
      <w:pPr>
        <w:ind w:firstLineChars="250" w:firstLine="550"/>
        <w:jc w:val="left"/>
        <w:rPr>
          <w:rFonts w:asciiTheme="minorEastAsia" w:hAnsiTheme="minorEastAsia"/>
          <w:sz w:val="22"/>
        </w:rPr>
      </w:pPr>
      <w:r w:rsidRPr="00094835">
        <w:rPr>
          <w:rFonts w:asciiTheme="minorEastAsia" w:hAnsiTheme="minorEastAsia" w:hint="eastAsia"/>
          <w:sz w:val="22"/>
        </w:rPr>
        <w:t>（1）調査地域</w:t>
      </w:r>
      <w:r w:rsidR="00094835">
        <w:rPr>
          <w:rFonts w:asciiTheme="minorEastAsia" w:hAnsiTheme="minorEastAsia" w:hint="eastAsia"/>
          <w:sz w:val="22"/>
        </w:rPr>
        <w:t>：</w:t>
      </w:r>
      <w:r w:rsidRPr="00094835">
        <w:rPr>
          <w:rFonts w:asciiTheme="minorEastAsia" w:hAnsiTheme="minorEastAsia" w:hint="eastAsia"/>
          <w:sz w:val="22"/>
        </w:rPr>
        <w:t>全国</w:t>
      </w:r>
    </w:p>
    <w:p w14:paraId="2B9C6C2C" w14:textId="77777777" w:rsidR="00D04821" w:rsidRPr="00094835" w:rsidRDefault="00D04821" w:rsidP="00242901">
      <w:pPr>
        <w:ind w:firstLineChars="250" w:firstLine="550"/>
        <w:jc w:val="left"/>
        <w:rPr>
          <w:rFonts w:asciiTheme="minorEastAsia" w:hAnsiTheme="minorEastAsia"/>
          <w:sz w:val="22"/>
        </w:rPr>
      </w:pPr>
      <w:r w:rsidRPr="00094835">
        <w:rPr>
          <w:rFonts w:asciiTheme="minorEastAsia" w:hAnsiTheme="minorEastAsia" w:hint="eastAsia"/>
          <w:sz w:val="22"/>
        </w:rPr>
        <w:t>（2</w:t>
      </w:r>
      <w:r w:rsidR="00094835">
        <w:rPr>
          <w:rFonts w:asciiTheme="minorEastAsia" w:hAnsiTheme="minorEastAsia" w:hint="eastAsia"/>
          <w:sz w:val="22"/>
        </w:rPr>
        <w:t>）調査対象者：（青少年調査）</w:t>
      </w:r>
      <w:r w:rsidRPr="00094835">
        <w:rPr>
          <w:rFonts w:asciiTheme="minorEastAsia" w:hAnsiTheme="minorEastAsia" w:hint="eastAsia"/>
          <w:sz w:val="22"/>
        </w:rPr>
        <w:t>満10歳から満17</w:t>
      </w:r>
      <w:r w:rsidR="00B67BDD">
        <w:rPr>
          <w:rFonts w:asciiTheme="minorEastAsia" w:hAnsiTheme="minorEastAsia" w:hint="eastAsia"/>
          <w:sz w:val="22"/>
        </w:rPr>
        <w:t>歳まで</w:t>
      </w:r>
    </w:p>
    <w:p w14:paraId="2AEEAF2C" w14:textId="77777777" w:rsidR="00D04821" w:rsidRDefault="00094835" w:rsidP="00242901">
      <w:pPr>
        <w:ind w:firstLineChars="250" w:firstLine="550"/>
        <w:jc w:val="left"/>
        <w:rPr>
          <w:rFonts w:asciiTheme="minorEastAsia" w:hAnsiTheme="minorEastAsia"/>
          <w:sz w:val="22"/>
        </w:rPr>
      </w:pPr>
      <w:r>
        <w:rPr>
          <w:rFonts w:asciiTheme="minorEastAsia" w:hAnsiTheme="minorEastAsia" w:hint="eastAsia"/>
          <w:sz w:val="22"/>
        </w:rPr>
        <w:t>（3）標本数：平成27年度</w:t>
      </w:r>
      <w:r w:rsidR="00AD26C4">
        <w:rPr>
          <w:rFonts w:asciiTheme="minorEastAsia" w:hAnsiTheme="minorEastAsia" w:hint="eastAsia"/>
          <w:sz w:val="22"/>
        </w:rPr>
        <w:t>3,442</w:t>
      </w:r>
      <w:r>
        <w:rPr>
          <w:rFonts w:asciiTheme="minorEastAsia" w:hAnsiTheme="minorEastAsia" w:hint="eastAsia"/>
          <w:sz w:val="22"/>
        </w:rPr>
        <w:t>／令和元年度</w:t>
      </w:r>
      <w:r w:rsidR="00AD26C4">
        <w:rPr>
          <w:rFonts w:asciiTheme="minorEastAsia" w:hAnsiTheme="minorEastAsia" w:hint="eastAsia"/>
          <w:sz w:val="22"/>
        </w:rPr>
        <w:t>3,194</w:t>
      </w:r>
    </w:p>
    <w:p w14:paraId="21C30700" w14:textId="77777777" w:rsidR="00094835" w:rsidRPr="00094835" w:rsidRDefault="00094835" w:rsidP="00B1180F">
      <w:pPr>
        <w:spacing w:line="200" w:lineRule="exact"/>
        <w:jc w:val="left"/>
        <w:rPr>
          <w:rFonts w:asciiTheme="minorEastAsia" w:hAnsiTheme="minorEastAsia"/>
          <w:sz w:val="22"/>
        </w:rPr>
      </w:pPr>
    </w:p>
    <w:p w14:paraId="51F04093" w14:textId="77777777" w:rsidR="006D7795" w:rsidRPr="00166CC3" w:rsidRDefault="006D7795" w:rsidP="00545742">
      <w:pPr>
        <w:ind w:firstLineChars="200" w:firstLine="440"/>
        <w:rPr>
          <w:rFonts w:asciiTheme="minorEastAsia" w:hAnsiTheme="minorEastAsia"/>
          <w:sz w:val="22"/>
        </w:rPr>
      </w:pPr>
      <w:r w:rsidRPr="00094835">
        <w:rPr>
          <w:rFonts w:asciiTheme="minorEastAsia" w:hAnsiTheme="minorEastAsia" w:hint="eastAsia"/>
          <w:sz w:val="22"/>
        </w:rPr>
        <w:t>・子どもの１日当たりのインターネットの平均利用時間の変化</w:t>
      </w:r>
    </w:p>
    <w:tbl>
      <w:tblPr>
        <w:tblStyle w:val="1"/>
        <w:tblpPr w:leftFromText="142" w:rightFromText="142" w:vertAnchor="text" w:horzAnchor="page" w:tblpX="1511" w:tblpY="-18"/>
        <w:tblW w:w="0" w:type="auto"/>
        <w:tblLook w:val="04A0" w:firstRow="1" w:lastRow="0" w:firstColumn="1" w:lastColumn="0" w:noHBand="0" w:noVBand="1"/>
      </w:tblPr>
      <w:tblGrid>
        <w:gridCol w:w="1564"/>
        <w:gridCol w:w="1422"/>
        <w:gridCol w:w="1418"/>
        <w:gridCol w:w="1417"/>
      </w:tblGrid>
      <w:tr w:rsidR="006D7795" w:rsidRPr="00166CC3" w14:paraId="02C2B556" w14:textId="77777777" w:rsidTr="0072147D">
        <w:trPr>
          <w:trHeight w:val="397"/>
        </w:trPr>
        <w:tc>
          <w:tcPr>
            <w:tcW w:w="1564" w:type="dxa"/>
            <w:shd w:val="clear" w:color="auto" w:fill="DFF1F5"/>
          </w:tcPr>
          <w:p w14:paraId="08EA1C60" w14:textId="77777777" w:rsidR="006D7795" w:rsidRPr="001A3920" w:rsidRDefault="006D7795" w:rsidP="001A3920">
            <w:pPr>
              <w:widowControl/>
              <w:spacing w:line="0" w:lineRule="atLeast"/>
              <w:jc w:val="left"/>
              <w:rPr>
                <w:rFonts w:asciiTheme="majorEastAsia" w:eastAsiaTheme="majorEastAsia" w:hAnsiTheme="majorEastAsia"/>
                <w:kern w:val="24"/>
                <w:sz w:val="20"/>
                <w:szCs w:val="21"/>
                <w:highlight w:val="yellow"/>
              </w:rPr>
            </w:pPr>
          </w:p>
        </w:tc>
        <w:tc>
          <w:tcPr>
            <w:tcW w:w="1422" w:type="dxa"/>
            <w:shd w:val="clear" w:color="auto" w:fill="DFF1F5"/>
            <w:vAlign w:val="center"/>
          </w:tcPr>
          <w:p w14:paraId="184F419B" w14:textId="77777777" w:rsidR="006D7795" w:rsidRPr="00B32C2A" w:rsidRDefault="006D7795" w:rsidP="001A3920">
            <w:pPr>
              <w:widowControl/>
              <w:spacing w:line="0" w:lineRule="atLeast"/>
              <w:jc w:val="center"/>
              <w:rPr>
                <w:rFonts w:asciiTheme="majorEastAsia" w:eastAsiaTheme="majorEastAsia" w:hAnsiTheme="majorEastAsia"/>
                <w:kern w:val="24"/>
                <w:sz w:val="20"/>
                <w:szCs w:val="21"/>
              </w:rPr>
            </w:pPr>
            <w:r w:rsidRPr="00B32C2A">
              <w:rPr>
                <w:rFonts w:asciiTheme="majorEastAsia" w:eastAsiaTheme="majorEastAsia" w:hAnsiTheme="majorEastAsia" w:hint="eastAsia"/>
                <w:kern w:val="24"/>
                <w:sz w:val="20"/>
                <w:szCs w:val="21"/>
              </w:rPr>
              <w:t>小学生</w:t>
            </w:r>
          </w:p>
        </w:tc>
        <w:tc>
          <w:tcPr>
            <w:tcW w:w="1418" w:type="dxa"/>
            <w:shd w:val="clear" w:color="auto" w:fill="DFF1F5"/>
            <w:vAlign w:val="center"/>
          </w:tcPr>
          <w:p w14:paraId="339489A9" w14:textId="77777777" w:rsidR="006D7795" w:rsidRPr="00B32C2A" w:rsidRDefault="006D7795" w:rsidP="001A3920">
            <w:pPr>
              <w:widowControl/>
              <w:spacing w:line="0" w:lineRule="atLeast"/>
              <w:jc w:val="center"/>
              <w:rPr>
                <w:rFonts w:asciiTheme="majorEastAsia" w:eastAsiaTheme="majorEastAsia" w:hAnsiTheme="majorEastAsia"/>
                <w:kern w:val="24"/>
                <w:sz w:val="20"/>
                <w:szCs w:val="21"/>
              </w:rPr>
            </w:pPr>
            <w:r w:rsidRPr="00B32C2A">
              <w:rPr>
                <w:rFonts w:asciiTheme="majorEastAsia" w:eastAsiaTheme="majorEastAsia" w:hAnsiTheme="majorEastAsia" w:hint="eastAsia"/>
                <w:kern w:val="24"/>
                <w:sz w:val="20"/>
                <w:szCs w:val="21"/>
              </w:rPr>
              <w:t>中学生</w:t>
            </w:r>
          </w:p>
        </w:tc>
        <w:tc>
          <w:tcPr>
            <w:tcW w:w="1417" w:type="dxa"/>
            <w:shd w:val="clear" w:color="auto" w:fill="DFF1F5"/>
            <w:vAlign w:val="center"/>
          </w:tcPr>
          <w:p w14:paraId="6471F4A1" w14:textId="77777777" w:rsidR="006D7795" w:rsidRPr="00B32C2A" w:rsidRDefault="006D7795" w:rsidP="001A3920">
            <w:pPr>
              <w:widowControl/>
              <w:spacing w:line="0" w:lineRule="atLeast"/>
              <w:jc w:val="center"/>
              <w:rPr>
                <w:rFonts w:asciiTheme="majorEastAsia" w:eastAsiaTheme="majorEastAsia" w:hAnsiTheme="majorEastAsia"/>
                <w:kern w:val="24"/>
                <w:sz w:val="20"/>
                <w:szCs w:val="21"/>
              </w:rPr>
            </w:pPr>
            <w:r w:rsidRPr="00B32C2A">
              <w:rPr>
                <w:rFonts w:asciiTheme="majorEastAsia" w:eastAsiaTheme="majorEastAsia" w:hAnsiTheme="majorEastAsia" w:hint="eastAsia"/>
                <w:kern w:val="24"/>
                <w:sz w:val="20"/>
                <w:szCs w:val="21"/>
              </w:rPr>
              <w:t>高校生</w:t>
            </w:r>
          </w:p>
        </w:tc>
      </w:tr>
      <w:tr w:rsidR="006D7795" w:rsidRPr="00166CC3" w14:paraId="531480E3" w14:textId="77777777" w:rsidTr="0072147D">
        <w:trPr>
          <w:trHeight w:val="397"/>
        </w:trPr>
        <w:tc>
          <w:tcPr>
            <w:tcW w:w="1564" w:type="dxa"/>
            <w:shd w:val="clear" w:color="auto" w:fill="DFF1F5"/>
            <w:vAlign w:val="center"/>
          </w:tcPr>
          <w:p w14:paraId="02B3467D" w14:textId="77777777" w:rsidR="006D7795" w:rsidRPr="00B32C2A" w:rsidRDefault="006D7795" w:rsidP="001A3920">
            <w:pPr>
              <w:widowControl/>
              <w:spacing w:line="0" w:lineRule="atLeast"/>
              <w:jc w:val="center"/>
              <w:rPr>
                <w:rFonts w:asciiTheme="majorEastAsia" w:eastAsiaTheme="majorEastAsia" w:hAnsiTheme="majorEastAsia"/>
                <w:kern w:val="24"/>
                <w:sz w:val="20"/>
                <w:szCs w:val="21"/>
              </w:rPr>
            </w:pPr>
            <w:r w:rsidRPr="00B32C2A">
              <w:rPr>
                <w:rFonts w:asciiTheme="majorEastAsia" w:eastAsiaTheme="majorEastAsia" w:hAnsiTheme="majorEastAsia" w:hint="eastAsia"/>
                <w:kern w:val="24"/>
                <w:sz w:val="20"/>
                <w:szCs w:val="21"/>
              </w:rPr>
              <w:t>平成</w:t>
            </w:r>
            <w:r w:rsidRPr="00B32C2A">
              <w:rPr>
                <w:rFonts w:asciiTheme="majorEastAsia" w:eastAsiaTheme="majorEastAsia" w:hAnsiTheme="majorEastAsia"/>
                <w:kern w:val="24"/>
                <w:sz w:val="20"/>
                <w:szCs w:val="21"/>
              </w:rPr>
              <w:t>27年度</w:t>
            </w:r>
          </w:p>
        </w:tc>
        <w:tc>
          <w:tcPr>
            <w:tcW w:w="1422" w:type="dxa"/>
            <w:vAlign w:val="center"/>
          </w:tcPr>
          <w:p w14:paraId="32A3DD44" w14:textId="77777777" w:rsidR="006D7795" w:rsidRPr="00B32C2A" w:rsidRDefault="006D7795" w:rsidP="001A3920">
            <w:pPr>
              <w:widowControl/>
              <w:spacing w:line="0" w:lineRule="atLeast"/>
              <w:jc w:val="right"/>
              <w:rPr>
                <w:rFonts w:asciiTheme="majorEastAsia" w:eastAsiaTheme="majorEastAsia" w:hAnsiTheme="majorEastAsia"/>
                <w:kern w:val="24"/>
                <w:sz w:val="20"/>
                <w:szCs w:val="21"/>
              </w:rPr>
            </w:pPr>
            <w:r w:rsidRPr="00B32C2A">
              <w:rPr>
                <w:rFonts w:asciiTheme="majorEastAsia" w:eastAsiaTheme="majorEastAsia" w:hAnsiTheme="majorEastAsia" w:hint="eastAsia"/>
                <w:kern w:val="24"/>
                <w:sz w:val="20"/>
                <w:szCs w:val="21"/>
              </w:rPr>
              <w:t>84.8</w:t>
            </w:r>
            <w:r w:rsidRPr="00B32C2A">
              <w:rPr>
                <w:rFonts w:asciiTheme="majorEastAsia" w:eastAsiaTheme="majorEastAsia" w:hAnsiTheme="majorEastAsia"/>
                <w:kern w:val="24"/>
                <w:sz w:val="20"/>
                <w:szCs w:val="21"/>
              </w:rPr>
              <w:t>分</w:t>
            </w:r>
          </w:p>
        </w:tc>
        <w:tc>
          <w:tcPr>
            <w:tcW w:w="1418" w:type="dxa"/>
            <w:vAlign w:val="center"/>
          </w:tcPr>
          <w:p w14:paraId="536C387D" w14:textId="77777777" w:rsidR="006D7795" w:rsidRPr="00B32C2A" w:rsidRDefault="006D7795" w:rsidP="001A3920">
            <w:pPr>
              <w:widowControl/>
              <w:spacing w:line="0" w:lineRule="atLeast"/>
              <w:jc w:val="right"/>
              <w:rPr>
                <w:rFonts w:asciiTheme="majorEastAsia" w:eastAsiaTheme="majorEastAsia" w:hAnsiTheme="majorEastAsia"/>
                <w:kern w:val="24"/>
                <w:sz w:val="20"/>
                <w:szCs w:val="21"/>
              </w:rPr>
            </w:pPr>
            <w:r w:rsidRPr="00B32C2A">
              <w:rPr>
                <w:rFonts w:asciiTheme="majorEastAsia" w:eastAsiaTheme="majorEastAsia" w:hAnsiTheme="majorEastAsia" w:hint="eastAsia"/>
                <w:kern w:val="24"/>
                <w:sz w:val="20"/>
                <w:szCs w:val="21"/>
              </w:rPr>
              <w:t>127.3</w:t>
            </w:r>
            <w:r w:rsidRPr="00B32C2A">
              <w:rPr>
                <w:rFonts w:asciiTheme="majorEastAsia" w:eastAsiaTheme="majorEastAsia" w:hAnsiTheme="majorEastAsia"/>
                <w:kern w:val="24"/>
                <w:sz w:val="20"/>
                <w:szCs w:val="21"/>
              </w:rPr>
              <w:t>分</w:t>
            </w:r>
          </w:p>
        </w:tc>
        <w:tc>
          <w:tcPr>
            <w:tcW w:w="1417" w:type="dxa"/>
            <w:vAlign w:val="center"/>
          </w:tcPr>
          <w:p w14:paraId="79BFEDD8" w14:textId="1EBB4A86" w:rsidR="006D7795" w:rsidRPr="00B32C2A" w:rsidRDefault="0093192D" w:rsidP="001A3920">
            <w:pPr>
              <w:widowControl/>
              <w:spacing w:line="0" w:lineRule="atLeast"/>
              <w:jc w:val="right"/>
              <w:rPr>
                <w:rFonts w:asciiTheme="majorEastAsia" w:eastAsiaTheme="majorEastAsia" w:hAnsiTheme="majorEastAsia"/>
                <w:kern w:val="24"/>
                <w:sz w:val="20"/>
                <w:szCs w:val="21"/>
              </w:rPr>
            </w:pPr>
            <w:r>
              <w:rPr>
                <w:rFonts w:asciiTheme="majorEastAsia" w:eastAsiaTheme="majorEastAsia" w:hAnsiTheme="majorEastAsia" w:hint="eastAsia"/>
                <w:kern w:val="24"/>
                <w:sz w:val="20"/>
                <w:szCs w:val="21"/>
              </w:rPr>
              <w:t>192.4</w:t>
            </w:r>
            <w:r w:rsidR="006D7795" w:rsidRPr="00B32C2A">
              <w:rPr>
                <w:rFonts w:asciiTheme="majorEastAsia" w:eastAsiaTheme="majorEastAsia" w:hAnsiTheme="majorEastAsia"/>
                <w:kern w:val="24"/>
                <w:sz w:val="20"/>
                <w:szCs w:val="21"/>
              </w:rPr>
              <w:t>分</w:t>
            </w:r>
          </w:p>
        </w:tc>
      </w:tr>
      <w:tr w:rsidR="006D7795" w:rsidRPr="00166CC3" w14:paraId="287CE379" w14:textId="77777777" w:rsidTr="0072147D">
        <w:trPr>
          <w:trHeight w:val="397"/>
        </w:trPr>
        <w:tc>
          <w:tcPr>
            <w:tcW w:w="1564" w:type="dxa"/>
            <w:shd w:val="clear" w:color="auto" w:fill="DFF1F5"/>
            <w:vAlign w:val="center"/>
          </w:tcPr>
          <w:p w14:paraId="54A16366" w14:textId="77777777" w:rsidR="006D7795" w:rsidRPr="00B32C2A" w:rsidRDefault="006D7795" w:rsidP="001A3920">
            <w:pPr>
              <w:widowControl/>
              <w:spacing w:line="0" w:lineRule="atLeast"/>
              <w:jc w:val="center"/>
              <w:rPr>
                <w:rFonts w:asciiTheme="majorEastAsia" w:eastAsiaTheme="majorEastAsia" w:hAnsiTheme="majorEastAsia"/>
                <w:kern w:val="24"/>
                <w:sz w:val="20"/>
                <w:szCs w:val="21"/>
              </w:rPr>
            </w:pPr>
            <w:r w:rsidRPr="00B32C2A">
              <w:rPr>
                <w:rFonts w:asciiTheme="majorEastAsia" w:eastAsiaTheme="majorEastAsia" w:hAnsiTheme="majorEastAsia" w:hint="eastAsia"/>
                <w:kern w:val="24"/>
                <w:sz w:val="20"/>
                <w:szCs w:val="21"/>
              </w:rPr>
              <w:t>令和元</w:t>
            </w:r>
            <w:r w:rsidRPr="00B32C2A">
              <w:rPr>
                <w:rFonts w:asciiTheme="majorEastAsia" w:eastAsiaTheme="majorEastAsia" w:hAnsiTheme="majorEastAsia"/>
                <w:kern w:val="24"/>
                <w:sz w:val="20"/>
                <w:szCs w:val="21"/>
              </w:rPr>
              <w:t>年度</w:t>
            </w:r>
          </w:p>
        </w:tc>
        <w:tc>
          <w:tcPr>
            <w:tcW w:w="1422" w:type="dxa"/>
            <w:vAlign w:val="center"/>
          </w:tcPr>
          <w:p w14:paraId="4E6F1F37" w14:textId="77777777" w:rsidR="006D7795" w:rsidRPr="00B32C2A" w:rsidRDefault="006D7795" w:rsidP="001A3920">
            <w:pPr>
              <w:widowControl/>
              <w:spacing w:line="0" w:lineRule="atLeast"/>
              <w:jc w:val="right"/>
              <w:rPr>
                <w:rFonts w:asciiTheme="majorEastAsia" w:eastAsiaTheme="majorEastAsia" w:hAnsiTheme="majorEastAsia"/>
                <w:kern w:val="24"/>
                <w:sz w:val="20"/>
                <w:szCs w:val="21"/>
              </w:rPr>
            </w:pPr>
            <w:r w:rsidRPr="00B32C2A">
              <w:rPr>
                <w:rFonts w:asciiTheme="majorEastAsia" w:eastAsiaTheme="majorEastAsia" w:hAnsiTheme="majorEastAsia" w:hint="eastAsia"/>
                <w:kern w:val="24"/>
                <w:sz w:val="20"/>
                <w:szCs w:val="21"/>
              </w:rPr>
              <w:t>129.1</w:t>
            </w:r>
            <w:r w:rsidRPr="00B32C2A">
              <w:rPr>
                <w:rFonts w:asciiTheme="majorEastAsia" w:eastAsiaTheme="majorEastAsia" w:hAnsiTheme="majorEastAsia"/>
                <w:kern w:val="24"/>
                <w:sz w:val="20"/>
                <w:szCs w:val="21"/>
              </w:rPr>
              <w:t>分</w:t>
            </w:r>
          </w:p>
        </w:tc>
        <w:tc>
          <w:tcPr>
            <w:tcW w:w="1418" w:type="dxa"/>
            <w:vAlign w:val="center"/>
          </w:tcPr>
          <w:p w14:paraId="180D4EAF" w14:textId="77777777" w:rsidR="006D7795" w:rsidRPr="00B32C2A" w:rsidRDefault="006D7795" w:rsidP="001A3920">
            <w:pPr>
              <w:widowControl/>
              <w:spacing w:line="0" w:lineRule="atLeast"/>
              <w:jc w:val="right"/>
              <w:rPr>
                <w:rFonts w:asciiTheme="majorEastAsia" w:eastAsiaTheme="majorEastAsia" w:hAnsiTheme="majorEastAsia"/>
                <w:kern w:val="24"/>
                <w:sz w:val="20"/>
                <w:szCs w:val="21"/>
              </w:rPr>
            </w:pPr>
            <w:r w:rsidRPr="00B32C2A">
              <w:rPr>
                <w:rFonts w:asciiTheme="majorEastAsia" w:eastAsiaTheme="majorEastAsia" w:hAnsiTheme="majorEastAsia" w:hint="eastAsia"/>
                <w:kern w:val="24"/>
                <w:sz w:val="20"/>
                <w:szCs w:val="21"/>
              </w:rPr>
              <w:t>176.1</w:t>
            </w:r>
            <w:r w:rsidRPr="00B32C2A">
              <w:rPr>
                <w:rFonts w:asciiTheme="majorEastAsia" w:eastAsiaTheme="majorEastAsia" w:hAnsiTheme="majorEastAsia"/>
                <w:kern w:val="24"/>
                <w:sz w:val="20"/>
                <w:szCs w:val="21"/>
              </w:rPr>
              <w:t>分</w:t>
            </w:r>
          </w:p>
        </w:tc>
        <w:tc>
          <w:tcPr>
            <w:tcW w:w="1417" w:type="dxa"/>
            <w:vAlign w:val="center"/>
          </w:tcPr>
          <w:p w14:paraId="519050E9" w14:textId="77777777" w:rsidR="006D7795" w:rsidRPr="00B32C2A" w:rsidRDefault="006D7795" w:rsidP="001A3920">
            <w:pPr>
              <w:widowControl/>
              <w:spacing w:line="0" w:lineRule="atLeast"/>
              <w:jc w:val="right"/>
              <w:rPr>
                <w:rFonts w:asciiTheme="majorEastAsia" w:eastAsiaTheme="majorEastAsia" w:hAnsiTheme="majorEastAsia"/>
                <w:kern w:val="24"/>
                <w:sz w:val="20"/>
                <w:szCs w:val="21"/>
              </w:rPr>
            </w:pPr>
            <w:r w:rsidRPr="00B32C2A">
              <w:rPr>
                <w:rFonts w:asciiTheme="majorEastAsia" w:eastAsiaTheme="majorEastAsia" w:hAnsiTheme="majorEastAsia" w:hint="eastAsia"/>
                <w:kern w:val="24"/>
                <w:sz w:val="20"/>
                <w:szCs w:val="21"/>
              </w:rPr>
              <w:t>247.8</w:t>
            </w:r>
            <w:r w:rsidRPr="00B32C2A">
              <w:rPr>
                <w:rFonts w:asciiTheme="majorEastAsia" w:eastAsiaTheme="majorEastAsia" w:hAnsiTheme="majorEastAsia"/>
                <w:kern w:val="24"/>
                <w:sz w:val="20"/>
                <w:szCs w:val="21"/>
              </w:rPr>
              <w:t>分</w:t>
            </w:r>
          </w:p>
        </w:tc>
      </w:tr>
    </w:tbl>
    <w:p w14:paraId="5A2F50DA" w14:textId="77777777" w:rsidR="006D7795" w:rsidRPr="00166CC3" w:rsidRDefault="006D7795" w:rsidP="006D7795">
      <w:pPr>
        <w:ind w:leftChars="200" w:left="420" w:firstLineChars="200" w:firstLine="440"/>
        <w:rPr>
          <w:rFonts w:asciiTheme="minorEastAsia" w:hAnsiTheme="minorEastAsia"/>
          <w:sz w:val="22"/>
        </w:rPr>
      </w:pPr>
    </w:p>
    <w:p w14:paraId="643DA85D" w14:textId="77777777" w:rsidR="006D7795" w:rsidRPr="00166CC3" w:rsidRDefault="006D7795" w:rsidP="008D6D94">
      <w:pPr>
        <w:ind w:leftChars="200" w:left="420" w:firstLineChars="100" w:firstLine="220"/>
        <w:rPr>
          <w:rFonts w:asciiTheme="minorEastAsia" w:hAnsiTheme="minorEastAsia"/>
          <w:sz w:val="22"/>
        </w:rPr>
      </w:pPr>
    </w:p>
    <w:p w14:paraId="2C70EA94" w14:textId="77777777" w:rsidR="006D7795" w:rsidRPr="00166CC3" w:rsidRDefault="006D7795" w:rsidP="008D6D94">
      <w:pPr>
        <w:ind w:leftChars="200" w:left="420" w:firstLineChars="100" w:firstLine="220"/>
        <w:rPr>
          <w:rFonts w:asciiTheme="minorEastAsia" w:hAnsiTheme="minorEastAsia"/>
          <w:sz w:val="22"/>
        </w:rPr>
      </w:pPr>
    </w:p>
    <w:p w14:paraId="02E3EDBC" w14:textId="77777777" w:rsidR="00BC16CD" w:rsidRDefault="00BC16CD" w:rsidP="006D7795">
      <w:pPr>
        <w:ind w:firstLineChars="100" w:firstLine="220"/>
        <w:rPr>
          <w:rFonts w:asciiTheme="minorEastAsia" w:hAnsiTheme="minorEastAsia"/>
          <w:sz w:val="22"/>
        </w:rPr>
      </w:pPr>
    </w:p>
    <w:tbl>
      <w:tblPr>
        <w:tblStyle w:val="1"/>
        <w:tblpPr w:leftFromText="142" w:rightFromText="142" w:vertAnchor="text" w:horzAnchor="margin" w:tblpXSpec="right" w:tblpY="410"/>
        <w:tblW w:w="9350" w:type="dxa"/>
        <w:tblLook w:val="04A0" w:firstRow="1" w:lastRow="0" w:firstColumn="1" w:lastColumn="0" w:noHBand="0" w:noVBand="1"/>
      </w:tblPr>
      <w:tblGrid>
        <w:gridCol w:w="850"/>
        <w:gridCol w:w="850"/>
        <w:gridCol w:w="850"/>
        <w:gridCol w:w="850"/>
        <w:gridCol w:w="850"/>
        <w:gridCol w:w="850"/>
        <w:gridCol w:w="850"/>
        <w:gridCol w:w="850"/>
        <w:gridCol w:w="850"/>
        <w:gridCol w:w="850"/>
        <w:gridCol w:w="850"/>
      </w:tblGrid>
      <w:tr w:rsidR="00545742" w:rsidRPr="00166CC3" w14:paraId="4AD831CB" w14:textId="77777777" w:rsidTr="00545742">
        <w:trPr>
          <w:trHeight w:val="397"/>
        </w:trPr>
        <w:tc>
          <w:tcPr>
            <w:tcW w:w="850" w:type="dxa"/>
            <w:shd w:val="clear" w:color="auto" w:fill="DFF1F5"/>
            <w:vAlign w:val="center"/>
          </w:tcPr>
          <w:p w14:paraId="7D240116"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p>
        </w:tc>
        <w:tc>
          <w:tcPr>
            <w:tcW w:w="850" w:type="dxa"/>
            <w:shd w:val="clear" w:color="auto" w:fill="DFF1F5"/>
            <w:vAlign w:val="center"/>
          </w:tcPr>
          <w:p w14:paraId="694AA73F"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545742">
              <w:rPr>
                <w:rFonts w:asciiTheme="majorEastAsia" w:eastAsiaTheme="majorEastAsia" w:hAnsiTheme="majorEastAsia" w:hint="eastAsia"/>
                <w:spacing w:val="1"/>
                <w:w w:val="69"/>
                <w:kern w:val="0"/>
                <w:sz w:val="20"/>
                <w:szCs w:val="21"/>
                <w:fitText w:val="630" w:id="-1961572608"/>
              </w:rPr>
              <w:t>ｺﾐｭﾆｹｰｼｮ</w:t>
            </w:r>
            <w:r w:rsidRPr="00545742">
              <w:rPr>
                <w:rFonts w:asciiTheme="majorEastAsia" w:eastAsiaTheme="majorEastAsia" w:hAnsiTheme="majorEastAsia" w:hint="eastAsia"/>
                <w:spacing w:val="3"/>
                <w:w w:val="69"/>
                <w:kern w:val="0"/>
                <w:sz w:val="20"/>
                <w:szCs w:val="21"/>
                <w:fitText w:val="630" w:id="-1961572608"/>
              </w:rPr>
              <w:t>ﾝ</w:t>
            </w:r>
          </w:p>
        </w:tc>
        <w:tc>
          <w:tcPr>
            <w:tcW w:w="850" w:type="dxa"/>
            <w:shd w:val="clear" w:color="auto" w:fill="DFF1F5"/>
            <w:vAlign w:val="center"/>
          </w:tcPr>
          <w:p w14:paraId="6FFF0F33"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B1180F">
              <w:rPr>
                <w:rFonts w:asciiTheme="majorEastAsia" w:eastAsiaTheme="majorEastAsia" w:hAnsiTheme="majorEastAsia" w:hint="eastAsia"/>
                <w:spacing w:val="10"/>
                <w:w w:val="75"/>
                <w:kern w:val="0"/>
                <w:sz w:val="20"/>
                <w:szCs w:val="21"/>
                <w:fitText w:val="631" w:id="-1961572607"/>
              </w:rPr>
              <w:t>ニュー</w:t>
            </w:r>
            <w:r w:rsidRPr="00B1180F">
              <w:rPr>
                <w:rFonts w:asciiTheme="majorEastAsia" w:eastAsiaTheme="majorEastAsia" w:hAnsiTheme="majorEastAsia" w:hint="eastAsia"/>
                <w:spacing w:val="-14"/>
                <w:w w:val="75"/>
                <w:kern w:val="0"/>
                <w:sz w:val="20"/>
                <w:szCs w:val="21"/>
                <w:fitText w:val="631" w:id="-1961572607"/>
              </w:rPr>
              <w:t>ス</w:t>
            </w:r>
          </w:p>
        </w:tc>
        <w:tc>
          <w:tcPr>
            <w:tcW w:w="850" w:type="dxa"/>
            <w:shd w:val="clear" w:color="auto" w:fill="DFF1F5"/>
            <w:vAlign w:val="center"/>
          </w:tcPr>
          <w:p w14:paraId="26F70646"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545742">
              <w:rPr>
                <w:rFonts w:asciiTheme="majorEastAsia" w:eastAsiaTheme="majorEastAsia" w:hAnsiTheme="majorEastAsia" w:hint="eastAsia"/>
                <w:spacing w:val="10"/>
                <w:w w:val="75"/>
                <w:kern w:val="0"/>
                <w:sz w:val="20"/>
                <w:szCs w:val="21"/>
                <w:fitText w:val="631" w:id="-1961572606"/>
              </w:rPr>
              <w:t>情報</w:t>
            </w:r>
            <w:r w:rsidRPr="00545742">
              <w:rPr>
                <w:rFonts w:asciiTheme="majorEastAsia" w:eastAsiaTheme="majorEastAsia" w:hAnsiTheme="majorEastAsia"/>
                <w:spacing w:val="10"/>
                <w:w w:val="75"/>
                <w:kern w:val="0"/>
                <w:sz w:val="20"/>
                <w:szCs w:val="21"/>
                <w:fitText w:val="631" w:id="-1961572606"/>
              </w:rPr>
              <w:t>検</w:t>
            </w:r>
            <w:r w:rsidRPr="00545742">
              <w:rPr>
                <w:rFonts w:asciiTheme="majorEastAsia" w:eastAsiaTheme="majorEastAsia" w:hAnsiTheme="majorEastAsia"/>
                <w:spacing w:val="-14"/>
                <w:w w:val="75"/>
                <w:kern w:val="0"/>
                <w:sz w:val="20"/>
                <w:szCs w:val="21"/>
                <w:fitText w:val="631" w:id="-1961572606"/>
              </w:rPr>
              <w:t>索</w:t>
            </w:r>
          </w:p>
        </w:tc>
        <w:tc>
          <w:tcPr>
            <w:tcW w:w="850" w:type="dxa"/>
            <w:shd w:val="clear" w:color="auto" w:fill="DFF1F5"/>
            <w:vAlign w:val="center"/>
          </w:tcPr>
          <w:p w14:paraId="6DB870E3"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545742">
              <w:rPr>
                <w:rFonts w:asciiTheme="majorEastAsia" w:eastAsiaTheme="majorEastAsia" w:hAnsiTheme="majorEastAsia" w:hint="eastAsia"/>
                <w:w w:val="62"/>
                <w:kern w:val="0"/>
                <w:sz w:val="20"/>
                <w:szCs w:val="21"/>
                <w:fitText w:val="631" w:id="-1961572605"/>
              </w:rPr>
              <w:t>地図</w:t>
            </w:r>
            <w:r w:rsidRPr="00545742">
              <w:rPr>
                <w:rFonts w:asciiTheme="majorEastAsia" w:eastAsiaTheme="majorEastAsia" w:hAnsiTheme="majorEastAsia"/>
                <w:w w:val="62"/>
                <w:kern w:val="0"/>
                <w:sz w:val="20"/>
                <w:szCs w:val="21"/>
                <w:fitText w:val="631" w:id="-1961572605"/>
              </w:rPr>
              <w:t>・</w:t>
            </w:r>
            <w:r w:rsidRPr="00545742">
              <w:rPr>
                <w:rFonts w:asciiTheme="majorEastAsia" w:eastAsiaTheme="majorEastAsia" w:hAnsiTheme="majorEastAsia" w:hint="eastAsia"/>
                <w:w w:val="62"/>
                <w:kern w:val="0"/>
                <w:sz w:val="20"/>
                <w:szCs w:val="21"/>
                <w:fitText w:val="631" w:id="-1961572605"/>
              </w:rPr>
              <w:t>ナ</w:t>
            </w:r>
            <w:r w:rsidRPr="00545742">
              <w:rPr>
                <w:rFonts w:asciiTheme="majorEastAsia" w:eastAsiaTheme="majorEastAsia" w:hAnsiTheme="majorEastAsia" w:hint="eastAsia"/>
                <w:spacing w:val="4"/>
                <w:w w:val="62"/>
                <w:kern w:val="0"/>
                <w:sz w:val="20"/>
                <w:szCs w:val="21"/>
                <w:fitText w:val="631" w:id="-1961572605"/>
              </w:rPr>
              <w:t>ビ</w:t>
            </w:r>
          </w:p>
        </w:tc>
        <w:tc>
          <w:tcPr>
            <w:tcW w:w="850" w:type="dxa"/>
            <w:shd w:val="clear" w:color="auto" w:fill="DFF1F5"/>
            <w:vAlign w:val="center"/>
          </w:tcPr>
          <w:p w14:paraId="57CF9CEA"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545742">
              <w:rPr>
                <w:rFonts w:asciiTheme="majorEastAsia" w:eastAsiaTheme="majorEastAsia" w:hAnsiTheme="majorEastAsia" w:hint="eastAsia"/>
                <w:spacing w:val="10"/>
                <w:w w:val="75"/>
                <w:kern w:val="0"/>
                <w:sz w:val="20"/>
                <w:szCs w:val="21"/>
                <w:fitText w:val="631" w:id="-1961572604"/>
              </w:rPr>
              <w:t>音楽視</w:t>
            </w:r>
            <w:r w:rsidRPr="00545742">
              <w:rPr>
                <w:rFonts w:asciiTheme="majorEastAsia" w:eastAsiaTheme="majorEastAsia" w:hAnsiTheme="majorEastAsia" w:hint="eastAsia"/>
                <w:spacing w:val="-14"/>
                <w:w w:val="75"/>
                <w:kern w:val="0"/>
                <w:sz w:val="20"/>
                <w:szCs w:val="21"/>
                <w:fitText w:val="631" w:id="-1961572604"/>
              </w:rPr>
              <w:t>聴</w:t>
            </w:r>
          </w:p>
        </w:tc>
        <w:tc>
          <w:tcPr>
            <w:tcW w:w="850" w:type="dxa"/>
            <w:shd w:val="clear" w:color="auto" w:fill="DFF1F5"/>
            <w:vAlign w:val="center"/>
          </w:tcPr>
          <w:p w14:paraId="52C39EF0"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545742">
              <w:rPr>
                <w:rFonts w:asciiTheme="majorEastAsia" w:eastAsiaTheme="majorEastAsia" w:hAnsiTheme="majorEastAsia" w:hint="eastAsia"/>
                <w:spacing w:val="10"/>
                <w:w w:val="75"/>
                <w:kern w:val="0"/>
                <w:sz w:val="20"/>
                <w:szCs w:val="21"/>
                <w:fitText w:val="631" w:id="-1961572603"/>
              </w:rPr>
              <w:t>動画</w:t>
            </w:r>
            <w:r w:rsidRPr="00545742">
              <w:rPr>
                <w:rFonts w:asciiTheme="majorEastAsia" w:eastAsiaTheme="majorEastAsia" w:hAnsiTheme="majorEastAsia"/>
                <w:spacing w:val="10"/>
                <w:w w:val="75"/>
                <w:kern w:val="0"/>
                <w:sz w:val="20"/>
                <w:szCs w:val="21"/>
                <w:fitText w:val="631" w:id="-1961572603"/>
              </w:rPr>
              <w:t>視</w:t>
            </w:r>
            <w:r w:rsidRPr="00545742">
              <w:rPr>
                <w:rFonts w:asciiTheme="majorEastAsia" w:eastAsiaTheme="majorEastAsia" w:hAnsiTheme="majorEastAsia"/>
                <w:spacing w:val="-14"/>
                <w:w w:val="75"/>
                <w:kern w:val="0"/>
                <w:sz w:val="20"/>
                <w:szCs w:val="21"/>
                <w:fitText w:val="631" w:id="-1961572603"/>
              </w:rPr>
              <w:t>聴</w:t>
            </w:r>
          </w:p>
        </w:tc>
        <w:tc>
          <w:tcPr>
            <w:tcW w:w="850" w:type="dxa"/>
            <w:shd w:val="clear" w:color="auto" w:fill="DFF1F5"/>
            <w:vAlign w:val="center"/>
          </w:tcPr>
          <w:p w14:paraId="35B5468A"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545742">
              <w:rPr>
                <w:rFonts w:asciiTheme="majorEastAsia" w:eastAsiaTheme="majorEastAsia" w:hAnsiTheme="majorEastAsia" w:hint="eastAsia"/>
                <w:spacing w:val="10"/>
                <w:w w:val="75"/>
                <w:kern w:val="0"/>
                <w:sz w:val="20"/>
                <w:szCs w:val="21"/>
                <w:fitText w:val="631" w:id="-1961572602"/>
              </w:rPr>
              <w:t>電子</w:t>
            </w:r>
            <w:r w:rsidRPr="00545742">
              <w:rPr>
                <w:rFonts w:asciiTheme="majorEastAsia" w:eastAsiaTheme="majorEastAsia" w:hAnsiTheme="majorEastAsia"/>
                <w:spacing w:val="10"/>
                <w:w w:val="75"/>
                <w:kern w:val="0"/>
                <w:sz w:val="20"/>
                <w:szCs w:val="21"/>
                <w:fitText w:val="631" w:id="-1961572602"/>
              </w:rPr>
              <w:t>書</w:t>
            </w:r>
            <w:r w:rsidRPr="00545742">
              <w:rPr>
                <w:rFonts w:asciiTheme="majorEastAsia" w:eastAsiaTheme="majorEastAsia" w:hAnsiTheme="majorEastAsia"/>
                <w:spacing w:val="-14"/>
                <w:w w:val="75"/>
                <w:kern w:val="0"/>
                <w:sz w:val="20"/>
                <w:szCs w:val="21"/>
                <w:fitText w:val="631" w:id="-1961572602"/>
              </w:rPr>
              <w:t>籍</w:t>
            </w:r>
          </w:p>
        </w:tc>
        <w:tc>
          <w:tcPr>
            <w:tcW w:w="850" w:type="dxa"/>
            <w:shd w:val="clear" w:color="auto" w:fill="DFF1F5"/>
            <w:vAlign w:val="center"/>
          </w:tcPr>
          <w:p w14:paraId="065FDE73" w14:textId="77777777" w:rsidR="00545742" w:rsidRPr="00166CC3" w:rsidRDefault="00545742" w:rsidP="00545742">
            <w:pPr>
              <w:widowControl/>
              <w:spacing w:line="0" w:lineRule="atLeast"/>
              <w:jc w:val="right"/>
              <w:rPr>
                <w:rFonts w:asciiTheme="majorEastAsia" w:eastAsiaTheme="majorEastAsia" w:hAnsiTheme="majorEastAsia"/>
                <w:kern w:val="0"/>
                <w:sz w:val="20"/>
                <w:szCs w:val="21"/>
              </w:rPr>
            </w:pPr>
            <w:r w:rsidRPr="00166CC3">
              <w:rPr>
                <w:rFonts w:asciiTheme="majorEastAsia" w:eastAsiaTheme="majorEastAsia" w:hAnsiTheme="majorEastAsia" w:hint="eastAsia"/>
                <w:kern w:val="0"/>
                <w:sz w:val="20"/>
                <w:szCs w:val="21"/>
              </w:rPr>
              <w:t>ゲーム</w:t>
            </w:r>
          </w:p>
        </w:tc>
        <w:tc>
          <w:tcPr>
            <w:tcW w:w="850" w:type="dxa"/>
            <w:shd w:val="clear" w:color="auto" w:fill="DFF1F5"/>
            <w:vAlign w:val="center"/>
          </w:tcPr>
          <w:p w14:paraId="26E58BBD" w14:textId="77777777" w:rsidR="00545742" w:rsidRPr="00166CC3" w:rsidRDefault="00545742" w:rsidP="00545742">
            <w:pPr>
              <w:widowControl/>
              <w:spacing w:line="0" w:lineRule="atLeast"/>
              <w:jc w:val="right"/>
              <w:rPr>
                <w:rFonts w:asciiTheme="majorEastAsia" w:eastAsiaTheme="majorEastAsia" w:hAnsiTheme="majorEastAsia"/>
                <w:kern w:val="0"/>
                <w:sz w:val="20"/>
                <w:szCs w:val="21"/>
              </w:rPr>
            </w:pPr>
            <w:r w:rsidRPr="00545742">
              <w:rPr>
                <w:rFonts w:asciiTheme="majorEastAsia" w:eastAsiaTheme="majorEastAsia" w:hAnsiTheme="majorEastAsia" w:hint="eastAsia"/>
                <w:w w:val="62"/>
                <w:kern w:val="0"/>
                <w:sz w:val="20"/>
                <w:szCs w:val="21"/>
                <w:fitText w:val="631" w:id="-1961572601"/>
              </w:rPr>
              <w:t>ｼｮｯﾋﾟﾝｸﾞ</w:t>
            </w:r>
            <w:r w:rsidRPr="00545742">
              <w:rPr>
                <w:rFonts w:asciiTheme="majorEastAsia" w:eastAsiaTheme="majorEastAsia" w:hAnsiTheme="majorEastAsia"/>
                <w:spacing w:val="3"/>
                <w:w w:val="62"/>
                <w:kern w:val="0"/>
                <w:sz w:val="20"/>
                <w:szCs w:val="21"/>
                <w:fitText w:val="631" w:id="-1961572601"/>
              </w:rPr>
              <w:t>等</w:t>
            </w:r>
          </w:p>
        </w:tc>
        <w:tc>
          <w:tcPr>
            <w:tcW w:w="850" w:type="dxa"/>
            <w:shd w:val="clear" w:color="auto" w:fill="DFF1F5"/>
            <w:vAlign w:val="center"/>
          </w:tcPr>
          <w:p w14:paraId="4F2EA0B5" w14:textId="77777777" w:rsidR="00545742" w:rsidRPr="00166CC3" w:rsidRDefault="00545742" w:rsidP="00545742">
            <w:pPr>
              <w:widowControl/>
              <w:spacing w:line="0" w:lineRule="atLeast"/>
              <w:jc w:val="center"/>
              <w:rPr>
                <w:rFonts w:asciiTheme="majorEastAsia" w:eastAsiaTheme="majorEastAsia" w:hAnsiTheme="majorEastAsia"/>
                <w:kern w:val="0"/>
                <w:sz w:val="20"/>
                <w:szCs w:val="21"/>
              </w:rPr>
            </w:pPr>
            <w:r w:rsidRPr="00166CC3">
              <w:rPr>
                <w:rFonts w:asciiTheme="majorEastAsia" w:eastAsiaTheme="majorEastAsia" w:hAnsiTheme="majorEastAsia" w:hint="eastAsia"/>
                <w:kern w:val="0"/>
                <w:sz w:val="20"/>
                <w:szCs w:val="21"/>
              </w:rPr>
              <w:t>勉強</w:t>
            </w:r>
          </w:p>
        </w:tc>
      </w:tr>
      <w:tr w:rsidR="00545742" w:rsidRPr="00166CC3" w14:paraId="6BB188D6" w14:textId="77777777" w:rsidTr="00545742">
        <w:trPr>
          <w:trHeight w:val="397"/>
        </w:trPr>
        <w:tc>
          <w:tcPr>
            <w:tcW w:w="850" w:type="dxa"/>
            <w:shd w:val="clear" w:color="auto" w:fill="DFF1F5"/>
            <w:vAlign w:val="center"/>
          </w:tcPr>
          <w:p w14:paraId="62FB241E"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小学生</w:t>
            </w:r>
          </w:p>
        </w:tc>
        <w:tc>
          <w:tcPr>
            <w:tcW w:w="850" w:type="dxa"/>
            <w:vAlign w:val="center"/>
          </w:tcPr>
          <w:p w14:paraId="57A577E7"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41.8</w:t>
            </w:r>
            <w:r w:rsidRPr="00166CC3">
              <w:rPr>
                <w:rFonts w:asciiTheme="majorEastAsia" w:eastAsiaTheme="majorEastAsia" w:hAnsiTheme="majorEastAsia"/>
                <w:kern w:val="24"/>
                <w:sz w:val="20"/>
                <w:szCs w:val="21"/>
              </w:rPr>
              <w:t>%</w:t>
            </w:r>
          </w:p>
        </w:tc>
        <w:tc>
          <w:tcPr>
            <w:tcW w:w="850" w:type="dxa"/>
            <w:vAlign w:val="center"/>
          </w:tcPr>
          <w:p w14:paraId="01F5AD11"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10.7%</w:t>
            </w:r>
          </w:p>
        </w:tc>
        <w:tc>
          <w:tcPr>
            <w:tcW w:w="850" w:type="dxa"/>
            <w:vAlign w:val="center"/>
          </w:tcPr>
          <w:p w14:paraId="48FD17FA"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34.0%</w:t>
            </w:r>
          </w:p>
        </w:tc>
        <w:tc>
          <w:tcPr>
            <w:tcW w:w="850" w:type="dxa"/>
            <w:vAlign w:val="center"/>
          </w:tcPr>
          <w:p w14:paraId="308DB182"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7.5%</w:t>
            </w:r>
          </w:p>
        </w:tc>
        <w:tc>
          <w:tcPr>
            <w:tcW w:w="850" w:type="dxa"/>
            <w:vAlign w:val="center"/>
          </w:tcPr>
          <w:p w14:paraId="46DF90FB"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37.2%</w:t>
            </w:r>
          </w:p>
        </w:tc>
        <w:tc>
          <w:tcPr>
            <w:tcW w:w="850" w:type="dxa"/>
            <w:vAlign w:val="center"/>
          </w:tcPr>
          <w:p w14:paraId="09C9D556"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72.0%</w:t>
            </w:r>
          </w:p>
        </w:tc>
        <w:tc>
          <w:tcPr>
            <w:tcW w:w="850" w:type="dxa"/>
            <w:vAlign w:val="center"/>
          </w:tcPr>
          <w:p w14:paraId="1F0A0A27"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4.6%</w:t>
            </w:r>
          </w:p>
        </w:tc>
        <w:tc>
          <w:tcPr>
            <w:tcW w:w="850" w:type="dxa"/>
            <w:vAlign w:val="center"/>
          </w:tcPr>
          <w:p w14:paraId="5F343FB3"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81.7%</w:t>
            </w:r>
          </w:p>
        </w:tc>
        <w:tc>
          <w:tcPr>
            <w:tcW w:w="850" w:type="dxa"/>
            <w:vAlign w:val="center"/>
          </w:tcPr>
          <w:p w14:paraId="727CA571"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2.5%</w:t>
            </w:r>
          </w:p>
        </w:tc>
        <w:tc>
          <w:tcPr>
            <w:tcW w:w="850" w:type="dxa"/>
            <w:vAlign w:val="center"/>
          </w:tcPr>
          <w:p w14:paraId="32E3E413"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31.4%</w:t>
            </w:r>
          </w:p>
        </w:tc>
      </w:tr>
      <w:tr w:rsidR="00545742" w:rsidRPr="00166CC3" w14:paraId="45F8CCF0" w14:textId="77777777" w:rsidTr="00545742">
        <w:trPr>
          <w:trHeight w:val="397"/>
        </w:trPr>
        <w:tc>
          <w:tcPr>
            <w:tcW w:w="850" w:type="dxa"/>
            <w:shd w:val="clear" w:color="auto" w:fill="DFF1F5"/>
            <w:vAlign w:val="center"/>
          </w:tcPr>
          <w:p w14:paraId="14DB7514"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中学生</w:t>
            </w:r>
          </w:p>
        </w:tc>
        <w:tc>
          <w:tcPr>
            <w:tcW w:w="850" w:type="dxa"/>
            <w:vAlign w:val="center"/>
          </w:tcPr>
          <w:p w14:paraId="42273324"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75.3%</w:t>
            </w:r>
          </w:p>
        </w:tc>
        <w:tc>
          <w:tcPr>
            <w:tcW w:w="850" w:type="dxa"/>
            <w:vAlign w:val="center"/>
          </w:tcPr>
          <w:p w14:paraId="74E1D2BA"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28.9%</w:t>
            </w:r>
          </w:p>
        </w:tc>
        <w:tc>
          <w:tcPr>
            <w:tcW w:w="850" w:type="dxa"/>
            <w:vAlign w:val="center"/>
          </w:tcPr>
          <w:p w14:paraId="165E23EE"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60.1%</w:t>
            </w:r>
          </w:p>
        </w:tc>
        <w:tc>
          <w:tcPr>
            <w:tcW w:w="850" w:type="dxa"/>
            <w:vAlign w:val="center"/>
          </w:tcPr>
          <w:p w14:paraId="34952CC4"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27.9%</w:t>
            </w:r>
          </w:p>
        </w:tc>
        <w:tc>
          <w:tcPr>
            <w:tcW w:w="850" w:type="dxa"/>
            <w:vAlign w:val="center"/>
          </w:tcPr>
          <w:p w14:paraId="59E323BC"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67.5%</w:t>
            </w:r>
          </w:p>
        </w:tc>
        <w:tc>
          <w:tcPr>
            <w:tcW w:w="850" w:type="dxa"/>
            <w:vAlign w:val="center"/>
          </w:tcPr>
          <w:p w14:paraId="79DEB68A"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84.3%</w:t>
            </w:r>
          </w:p>
        </w:tc>
        <w:tc>
          <w:tcPr>
            <w:tcW w:w="850" w:type="dxa"/>
            <w:vAlign w:val="center"/>
          </w:tcPr>
          <w:p w14:paraId="700DC4C4"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15.9%</w:t>
            </w:r>
          </w:p>
        </w:tc>
        <w:tc>
          <w:tcPr>
            <w:tcW w:w="850" w:type="dxa"/>
            <w:vAlign w:val="center"/>
          </w:tcPr>
          <w:p w14:paraId="5B427E20"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76.4%</w:t>
            </w:r>
          </w:p>
        </w:tc>
        <w:tc>
          <w:tcPr>
            <w:tcW w:w="850" w:type="dxa"/>
            <w:vAlign w:val="center"/>
          </w:tcPr>
          <w:p w14:paraId="20ED7342"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8.8</w:t>
            </w:r>
            <w:r w:rsidRPr="00166CC3">
              <w:rPr>
                <w:rFonts w:asciiTheme="majorEastAsia" w:eastAsiaTheme="majorEastAsia" w:hAnsiTheme="majorEastAsia"/>
                <w:kern w:val="24"/>
                <w:sz w:val="20"/>
                <w:szCs w:val="21"/>
              </w:rPr>
              <w:t>％</w:t>
            </w:r>
          </w:p>
        </w:tc>
        <w:tc>
          <w:tcPr>
            <w:tcW w:w="850" w:type="dxa"/>
            <w:vAlign w:val="center"/>
          </w:tcPr>
          <w:p w14:paraId="506B7874"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40.9%</w:t>
            </w:r>
          </w:p>
        </w:tc>
      </w:tr>
      <w:tr w:rsidR="00545742" w:rsidRPr="00166CC3" w14:paraId="587A455A" w14:textId="77777777" w:rsidTr="00545742">
        <w:trPr>
          <w:trHeight w:val="397"/>
        </w:trPr>
        <w:tc>
          <w:tcPr>
            <w:tcW w:w="850" w:type="dxa"/>
            <w:shd w:val="clear" w:color="auto" w:fill="DFF1F5"/>
            <w:vAlign w:val="center"/>
          </w:tcPr>
          <w:p w14:paraId="74DAE202"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高校生</w:t>
            </w:r>
          </w:p>
        </w:tc>
        <w:tc>
          <w:tcPr>
            <w:tcW w:w="850" w:type="dxa"/>
            <w:vAlign w:val="center"/>
          </w:tcPr>
          <w:p w14:paraId="0C1D6A3B"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90.1%</w:t>
            </w:r>
          </w:p>
        </w:tc>
        <w:tc>
          <w:tcPr>
            <w:tcW w:w="850" w:type="dxa"/>
            <w:vAlign w:val="center"/>
          </w:tcPr>
          <w:p w14:paraId="5F810484"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48.7%</w:t>
            </w:r>
          </w:p>
        </w:tc>
        <w:tc>
          <w:tcPr>
            <w:tcW w:w="850" w:type="dxa"/>
            <w:vAlign w:val="center"/>
          </w:tcPr>
          <w:p w14:paraId="739726CC"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71.6%</w:t>
            </w:r>
          </w:p>
        </w:tc>
        <w:tc>
          <w:tcPr>
            <w:tcW w:w="850" w:type="dxa"/>
            <w:vAlign w:val="center"/>
          </w:tcPr>
          <w:p w14:paraId="08B86111"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50.2%</w:t>
            </w:r>
          </w:p>
        </w:tc>
        <w:tc>
          <w:tcPr>
            <w:tcW w:w="850" w:type="dxa"/>
            <w:vAlign w:val="center"/>
          </w:tcPr>
          <w:p w14:paraId="24706D85"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84.3%</w:t>
            </w:r>
          </w:p>
        </w:tc>
        <w:tc>
          <w:tcPr>
            <w:tcW w:w="850" w:type="dxa"/>
            <w:vAlign w:val="center"/>
          </w:tcPr>
          <w:p w14:paraId="08263E78"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87.8%</w:t>
            </w:r>
          </w:p>
        </w:tc>
        <w:tc>
          <w:tcPr>
            <w:tcW w:w="850" w:type="dxa"/>
            <w:vAlign w:val="center"/>
          </w:tcPr>
          <w:p w14:paraId="3E372915"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24.3%</w:t>
            </w:r>
          </w:p>
        </w:tc>
        <w:tc>
          <w:tcPr>
            <w:tcW w:w="850" w:type="dxa"/>
            <w:vAlign w:val="center"/>
          </w:tcPr>
          <w:p w14:paraId="652FD9E7"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78.7%</w:t>
            </w:r>
          </w:p>
        </w:tc>
        <w:tc>
          <w:tcPr>
            <w:tcW w:w="850" w:type="dxa"/>
            <w:vAlign w:val="center"/>
          </w:tcPr>
          <w:p w14:paraId="77C7537F"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29.1%</w:t>
            </w:r>
          </w:p>
        </w:tc>
        <w:tc>
          <w:tcPr>
            <w:tcW w:w="850" w:type="dxa"/>
            <w:vAlign w:val="center"/>
          </w:tcPr>
          <w:p w14:paraId="34DB3483" w14:textId="77777777" w:rsidR="00545742" w:rsidRPr="00166CC3" w:rsidRDefault="00545742" w:rsidP="00545742">
            <w:pPr>
              <w:widowControl/>
              <w:spacing w:line="0" w:lineRule="atLeast"/>
              <w:jc w:val="right"/>
              <w:rPr>
                <w:rFonts w:asciiTheme="majorEastAsia" w:eastAsiaTheme="majorEastAsia" w:hAnsiTheme="majorEastAsia"/>
                <w:kern w:val="24"/>
                <w:sz w:val="20"/>
                <w:szCs w:val="21"/>
              </w:rPr>
            </w:pPr>
            <w:r w:rsidRPr="00166CC3">
              <w:rPr>
                <w:rFonts w:asciiTheme="majorEastAsia" w:eastAsiaTheme="majorEastAsia" w:hAnsiTheme="majorEastAsia" w:hint="eastAsia"/>
                <w:kern w:val="24"/>
                <w:sz w:val="20"/>
                <w:szCs w:val="21"/>
              </w:rPr>
              <w:t>53.6%</w:t>
            </w:r>
          </w:p>
        </w:tc>
      </w:tr>
    </w:tbl>
    <w:p w14:paraId="65C37DA3" w14:textId="77777777" w:rsidR="006D7795" w:rsidRPr="00166CC3" w:rsidRDefault="006D7795" w:rsidP="00545742">
      <w:pPr>
        <w:ind w:firstLineChars="200" w:firstLine="440"/>
        <w:jc w:val="left"/>
        <w:rPr>
          <w:rFonts w:asciiTheme="minorEastAsia" w:hAnsiTheme="minorEastAsia"/>
          <w:sz w:val="22"/>
        </w:rPr>
      </w:pPr>
      <w:r w:rsidRPr="00166CC3">
        <w:rPr>
          <w:rFonts w:asciiTheme="minorEastAsia" w:hAnsiTheme="minorEastAsia" w:hint="eastAsia"/>
          <w:sz w:val="22"/>
        </w:rPr>
        <w:t>・子どものインターネットの利用内容</w:t>
      </w:r>
    </w:p>
    <w:p w14:paraId="17B7BE4B" w14:textId="77777777" w:rsidR="006D7795" w:rsidRDefault="006D7795" w:rsidP="00B1180F">
      <w:pPr>
        <w:spacing w:line="200" w:lineRule="exact"/>
        <w:ind w:leftChars="200" w:left="420" w:firstLineChars="100" w:firstLine="220"/>
        <w:jc w:val="left"/>
        <w:rPr>
          <w:rFonts w:asciiTheme="minorEastAsia" w:hAnsiTheme="minorEastAsia"/>
          <w:sz w:val="22"/>
        </w:rPr>
      </w:pPr>
      <w:r w:rsidRPr="00166CC3">
        <w:rPr>
          <w:rFonts w:asciiTheme="minorEastAsia" w:hAnsiTheme="minorEastAsia" w:hint="eastAsia"/>
          <w:sz w:val="22"/>
        </w:rPr>
        <w:t xml:space="preserve">　　</w:t>
      </w:r>
    </w:p>
    <w:p w14:paraId="5020FA09" w14:textId="0C6368CE" w:rsidR="0078620B" w:rsidRPr="00166CC3" w:rsidRDefault="0078620B" w:rsidP="00B1180F">
      <w:pPr>
        <w:spacing w:line="200" w:lineRule="exact"/>
        <w:jc w:val="left"/>
        <w:rPr>
          <w:rFonts w:asciiTheme="minorEastAsia" w:hAnsiTheme="minorEastAsia"/>
          <w:sz w:val="22"/>
        </w:rPr>
      </w:pPr>
    </w:p>
    <w:p w14:paraId="0ABCB518" w14:textId="77777777" w:rsidR="00DE2524" w:rsidRDefault="00094835" w:rsidP="00DE2524">
      <w:pPr>
        <w:spacing w:line="440" w:lineRule="exact"/>
        <w:ind w:firstLineChars="200" w:firstLine="440"/>
        <w:jc w:val="left"/>
        <w:rPr>
          <w:rFonts w:ascii="Meiryo UI" w:eastAsia="Meiryo UI" w:hAnsi="Meiryo UI"/>
          <w:sz w:val="22"/>
        </w:rPr>
      </w:pPr>
      <w:r w:rsidRPr="00094835">
        <w:rPr>
          <w:rFonts w:ascii="Meiryo UI" w:eastAsia="Meiryo UI" w:hAnsi="Meiryo UI" w:hint="eastAsia"/>
          <w:sz w:val="22"/>
        </w:rPr>
        <w:t>【参考資料②】</w:t>
      </w:r>
    </w:p>
    <w:p w14:paraId="047C227A" w14:textId="77777777" w:rsidR="00DE2524" w:rsidRDefault="00B67BDD" w:rsidP="00DE2524">
      <w:pPr>
        <w:ind w:firstLineChars="200" w:firstLine="440"/>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70528" behindDoc="0" locked="0" layoutInCell="1" allowOverlap="1" wp14:anchorId="2D6E6EE9" wp14:editId="00A1ADC0">
                <wp:simplePos x="0" y="0"/>
                <wp:positionH relativeFrom="column">
                  <wp:posOffset>260985</wp:posOffset>
                </wp:positionH>
                <wp:positionV relativeFrom="paragraph">
                  <wp:posOffset>5270</wp:posOffset>
                </wp:positionV>
                <wp:extent cx="5925243" cy="914087"/>
                <wp:effectExtent l="0" t="0" r="18415" b="19685"/>
                <wp:wrapNone/>
                <wp:docPr id="4" name="正方形/長方形 4"/>
                <wp:cNvGraphicFramePr/>
                <a:graphic xmlns:a="http://schemas.openxmlformats.org/drawingml/2006/main">
                  <a:graphicData uri="http://schemas.microsoft.com/office/word/2010/wordprocessingShape">
                    <wps:wsp>
                      <wps:cNvSpPr/>
                      <wps:spPr>
                        <a:xfrm>
                          <a:off x="0" y="0"/>
                          <a:ext cx="5925243" cy="9140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36477" id="正方形/長方形 4" o:spid="_x0000_s1026" style="position:absolute;left:0;text-align:left;margin-left:20.55pt;margin-top:.4pt;width:466.5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" filled="f" strokecolor="windowText" strokeweight=".25pt"/>
            </w:pict>
          </mc:Fallback>
        </mc:AlternateContent>
      </w:r>
      <w:r w:rsidR="00DE2524" w:rsidRPr="00DE2524">
        <w:rPr>
          <w:rFonts w:asciiTheme="minorEastAsia" w:hAnsiTheme="minorEastAsia" w:hint="eastAsia"/>
          <w:sz w:val="22"/>
        </w:rPr>
        <w:t>日本財団『「18歳意識調査」第30回テーマ：読む・書くについて』</w:t>
      </w:r>
    </w:p>
    <w:p w14:paraId="2943641C" w14:textId="77777777" w:rsidR="00B67BDD" w:rsidRPr="00094835" w:rsidRDefault="00B67BDD" w:rsidP="00B67BDD">
      <w:pPr>
        <w:ind w:firstLineChars="250" w:firstLine="550"/>
        <w:jc w:val="left"/>
        <w:rPr>
          <w:rFonts w:asciiTheme="minorEastAsia" w:hAnsiTheme="minorEastAsia"/>
          <w:sz w:val="22"/>
        </w:rPr>
      </w:pPr>
      <w:r w:rsidRPr="00094835">
        <w:rPr>
          <w:rFonts w:asciiTheme="minorEastAsia" w:hAnsiTheme="minorEastAsia" w:hint="eastAsia"/>
          <w:sz w:val="22"/>
        </w:rPr>
        <w:t>（1）調査地域</w:t>
      </w:r>
      <w:r>
        <w:rPr>
          <w:rFonts w:asciiTheme="minorEastAsia" w:hAnsiTheme="minorEastAsia" w:hint="eastAsia"/>
          <w:sz w:val="22"/>
        </w:rPr>
        <w:t>：</w:t>
      </w:r>
      <w:r w:rsidRPr="00094835">
        <w:rPr>
          <w:rFonts w:asciiTheme="minorEastAsia" w:hAnsiTheme="minorEastAsia" w:hint="eastAsia"/>
          <w:sz w:val="22"/>
        </w:rPr>
        <w:t>全国</w:t>
      </w:r>
    </w:p>
    <w:p w14:paraId="19644C15" w14:textId="77777777" w:rsidR="00B67BDD" w:rsidRPr="00094835" w:rsidRDefault="00B67BDD" w:rsidP="00B67BDD">
      <w:pPr>
        <w:ind w:firstLineChars="250" w:firstLine="550"/>
        <w:jc w:val="left"/>
        <w:rPr>
          <w:rFonts w:asciiTheme="minorEastAsia" w:hAnsiTheme="minorEastAsia"/>
          <w:sz w:val="22"/>
        </w:rPr>
      </w:pPr>
      <w:r w:rsidRPr="00094835">
        <w:rPr>
          <w:rFonts w:asciiTheme="minorEastAsia" w:hAnsiTheme="minorEastAsia" w:hint="eastAsia"/>
          <w:sz w:val="22"/>
        </w:rPr>
        <w:t>（2</w:t>
      </w:r>
      <w:r>
        <w:rPr>
          <w:rFonts w:asciiTheme="minorEastAsia" w:hAnsiTheme="minorEastAsia" w:hint="eastAsia"/>
          <w:sz w:val="22"/>
        </w:rPr>
        <w:t>）調査対象者：17歳から19歳まで</w:t>
      </w:r>
    </w:p>
    <w:p w14:paraId="37C7872A" w14:textId="77777777" w:rsidR="00B67BDD" w:rsidRDefault="00B67BDD" w:rsidP="00B67BDD">
      <w:pPr>
        <w:ind w:firstLineChars="250" w:firstLine="550"/>
        <w:jc w:val="left"/>
        <w:rPr>
          <w:rFonts w:asciiTheme="minorEastAsia" w:hAnsiTheme="minorEastAsia"/>
          <w:sz w:val="22"/>
        </w:rPr>
      </w:pPr>
      <w:r>
        <w:rPr>
          <w:rFonts w:asciiTheme="minorEastAsia" w:hAnsiTheme="minorEastAsia" w:hint="eastAsia"/>
          <w:sz w:val="22"/>
        </w:rPr>
        <w:t>（3）標本数：1,000</w:t>
      </w:r>
    </w:p>
    <w:p w14:paraId="7C991F4F" w14:textId="77777777" w:rsidR="00B67BDD" w:rsidRDefault="00B67BDD" w:rsidP="00B1180F">
      <w:pPr>
        <w:spacing w:line="200" w:lineRule="exact"/>
        <w:ind w:firstLineChars="200" w:firstLine="440"/>
        <w:jc w:val="left"/>
        <w:rPr>
          <w:rFonts w:asciiTheme="minorEastAsia" w:hAnsiTheme="minorEastAsia"/>
          <w:sz w:val="22"/>
        </w:rPr>
      </w:pPr>
    </w:p>
    <w:p w14:paraId="19531DBA" w14:textId="77777777" w:rsidR="00545742" w:rsidRDefault="00B1180F" w:rsidP="00545742">
      <w:pPr>
        <w:ind w:firstLineChars="200" w:firstLine="440"/>
        <w:jc w:val="left"/>
        <w:rPr>
          <w:rFonts w:asciiTheme="minorEastAsia" w:hAnsiTheme="minorEastAsia"/>
          <w:sz w:val="22"/>
        </w:rPr>
      </w:pPr>
      <w:r>
        <w:rPr>
          <w:rFonts w:asciiTheme="minorEastAsia" w:hAnsiTheme="minorEastAsia" w:hint="eastAsia"/>
          <w:sz w:val="22"/>
        </w:rPr>
        <w:t>・</w:t>
      </w:r>
      <w:r w:rsidR="00545742">
        <w:rPr>
          <w:rFonts w:asciiTheme="minorEastAsia" w:hAnsiTheme="minorEastAsia" w:hint="eastAsia"/>
          <w:sz w:val="22"/>
        </w:rPr>
        <w:t>情報や学びを得るためのツール</w:t>
      </w:r>
    </w:p>
    <w:tbl>
      <w:tblPr>
        <w:tblStyle w:val="ae"/>
        <w:tblW w:w="0" w:type="auto"/>
        <w:tblInd w:w="421" w:type="dxa"/>
        <w:tblLook w:val="04A0" w:firstRow="1" w:lastRow="0" w:firstColumn="1" w:lastColumn="0" w:noHBand="0" w:noVBand="1"/>
      </w:tblPr>
      <w:tblGrid>
        <w:gridCol w:w="4394"/>
        <w:gridCol w:w="992"/>
      </w:tblGrid>
      <w:tr w:rsidR="00545742" w:rsidRPr="00B1180F" w14:paraId="732F033B" w14:textId="77777777" w:rsidTr="00B1180F">
        <w:trPr>
          <w:trHeight w:val="454"/>
        </w:trPr>
        <w:tc>
          <w:tcPr>
            <w:tcW w:w="4394" w:type="dxa"/>
            <w:shd w:val="clear" w:color="auto" w:fill="DAEEF3" w:themeFill="accent5" w:themeFillTint="33"/>
          </w:tcPr>
          <w:p w14:paraId="24A81E25" w14:textId="77777777" w:rsidR="00545742" w:rsidRPr="00B1180F" w:rsidRDefault="00545742" w:rsidP="00DE2524">
            <w:pPr>
              <w:jc w:val="left"/>
              <w:rPr>
                <w:rFonts w:asciiTheme="majorEastAsia" w:eastAsiaTheme="majorEastAsia" w:hAnsiTheme="majorEastAsia"/>
              </w:rPr>
            </w:pPr>
            <w:r w:rsidRPr="00B1180F">
              <w:rPr>
                <w:rFonts w:asciiTheme="majorEastAsia" w:eastAsiaTheme="majorEastAsia" w:hAnsiTheme="majorEastAsia" w:hint="eastAsia"/>
              </w:rPr>
              <w:t>テレビ</w:t>
            </w:r>
          </w:p>
        </w:tc>
        <w:tc>
          <w:tcPr>
            <w:tcW w:w="992" w:type="dxa"/>
          </w:tcPr>
          <w:p w14:paraId="60994669" w14:textId="77777777" w:rsidR="00545742" w:rsidRPr="00B1180F" w:rsidRDefault="00B1180F" w:rsidP="00B1180F">
            <w:pPr>
              <w:jc w:val="right"/>
              <w:rPr>
                <w:rFonts w:asciiTheme="majorEastAsia" w:eastAsiaTheme="majorEastAsia" w:hAnsiTheme="majorEastAsia"/>
              </w:rPr>
            </w:pPr>
            <w:r w:rsidRPr="00B1180F">
              <w:rPr>
                <w:rFonts w:asciiTheme="majorEastAsia" w:eastAsiaTheme="majorEastAsia" w:hAnsiTheme="majorEastAsia" w:hint="eastAsia"/>
              </w:rPr>
              <w:t>52.7</w:t>
            </w:r>
            <w:r>
              <w:rPr>
                <w:rFonts w:asciiTheme="majorEastAsia" w:eastAsiaTheme="majorEastAsia" w:hAnsiTheme="majorEastAsia" w:hint="eastAsia"/>
              </w:rPr>
              <w:t>%</w:t>
            </w:r>
          </w:p>
        </w:tc>
      </w:tr>
      <w:tr w:rsidR="00545742" w:rsidRPr="00B1180F" w14:paraId="48EE0D92" w14:textId="77777777" w:rsidTr="00B1180F">
        <w:trPr>
          <w:trHeight w:val="454"/>
        </w:trPr>
        <w:tc>
          <w:tcPr>
            <w:tcW w:w="4394" w:type="dxa"/>
            <w:shd w:val="clear" w:color="auto" w:fill="DAEEF3" w:themeFill="accent5" w:themeFillTint="33"/>
          </w:tcPr>
          <w:p w14:paraId="6D9BED82" w14:textId="77777777" w:rsidR="00545742" w:rsidRPr="00B1180F" w:rsidRDefault="00545742" w:rsidP="00DE2524">
            <w:pPr>
              <w:jc w:val="left"/>
              <w:rPr>
                <w:rFonts w:asciiTheme="majorEastAsia" w:eastAsiaTheme="majorEastAsia" w:hAnsiTheme="majorEastAsia"/>
              </w:rPr>
            </w:pPr>
            <w:r w:rsidRPr="00B1180F">
              <w:rPr>
                <w:rFonts w:asciiTheme="majorEastAsia" w:eastAsiaTheme="majorEastAsia" w:hAnsiTheme="majorEastAsia" w:hint="eastAsia"/>
              </w:rPr>
              <w:t>Twitterなど短文中心のSNS</w:t>
            </w:r>
          </w:p>
        </w:tc>
        <w:tc>
          <w:tcPr>
            <w:tcW w:w="992" w:type="dxa"/>
          </w:tcPr>
          <w:p w14:paraId="11F396D4" w14:textId="77777777" w:rsidR="00545742" w:rsidRPr="00B1180F" w:rsidRDefault="00B1180F" w:rsidP="00B1180F">
            <w:pPr>
              <w:jc w:val="right"/>
              <w:rPr>
                <w:rFonts w:asciiTheme="majorEastAsia" w:eastAsiaTheme="majorEastAsia" w:hAnsiTheme="majorEastAsia"/>
              </w:rPr>
            </w:pPr>
            <w:r>
              <w:rPr>
                <w:rFonts w:asciiTheme="majorEastAsia" w:eastAsiaTheme="majorEastAsia" w:hAnsiTheme="majorEastAsia" w:hint="eastAsia"/>
              </w:rPr>
              <w:t>43.2%</w:t>
            </w:r>
          </w:p>
        </w:tc>
      </w:tr>
      <w:tr w:rsidR="00545742" w:rsidRPr="00B1180F" w14:paraId="350FFA97" w14:textId="77777777" w:rsidTr="00B1180F">
        <w:trPr>
          <w:trHeight w:val="454"/>
        </w:trPr>
        <w:tc>
          <w:tcPr>
            <w:tcW w:w="4394" w:type="dxa"/>
            <w:shd w:val="clear" w:color="auto" w:fill="DAEEF3" w:themeFill="accent5" w:themeFillTint="33"/>
          </w:tcPr>
          <w:p w14:paraId="6F8B699C" w14:textId="77777777" w:rsidR="00545742" w:rsidRPr="00B1180F" w:rsidRDefault="00545742" w:rsidP="00DE2524">
            <w:pPr>
              <w:jc w:val="left"/>
              <w:rPr>
                <w:rFonts w:asciiTheme="majorEastAsia" w:eastAsiaTheme="majorEastAsia" w:hAnsiTheme="majorEastAsia"/>
              </w:rPr>
            </w:pPr>
            <w:r w:rsidRPr="00B1180F">
              <w:rPr>
                <w:rFonts w:asciiTheme="majorEastAsia" w:eastAsiaTheme="majorEastAsia" w:hAnsiTheme="majorEastAsia" w:hint="eastAsia"/>
              </w:rPr>
              <w:t>YouTubeなど動画投稿サイト</w:t>
            </w:r>
          </w:p>
        </w:tc>
        <w:tc>
          <w:tcPr>
            <w:tcW w:w="992" w:type="dxa"/>
          </w:tcPr>
          <w:p w14:paraId="525F8221" w14:textId="77777777" w:rsidR="00545742" w:rsidRPr="00B1180F" w:rsidRDefault="00B1180F" w:rsidP="00B1180F">
            <w:pPr>
              <w:jc w:val="right"/>
              <w:rPr>
                <w:rFonts w:asciiTheme="majorEastAsia" w:eastAsiaTheme="majorEastAsia" w:hAnsiTheme="majorEastAsia"/>
              </w:rPr>
            </w:pPr>
            <w:r>
              <w:rPr>
                <w:rFonts w:asciiTheme="majorEastAsia" w:eastAsiaTheme="majorEastAsia" w:hAnsiTheme="majorEastAsia" w:hint="eastAsia"/>
              </w:rPr>
              <w:t>36.9%</w:t>
            </w:r>
          </w:p>
        </w:tc>
      </w:tr>
      <w:tr w:rsidR="00545742" w:rsidRPr="00B1180F" w14:paraId="330FFA54" w14:textId="77777777" w:rsidTr="00B1180F">
        <w:trPr>
          <w:trHeight w:val="454"/>
        </w:trPr>
        <w:tc>
          <w:tcPr>
            <w:tcW w:w="4394" w:type="dxa"/>
            <w:shd w:val="clear" w:color="auto" w:fill="DAEEF3" w:themeFill="accent5" w:themeFillTint="33"/>
          </w:tcPr>
          <w:p w14:paraId="410D3B16" w14:textId="77777777" w:rsidR="00545742" w:rsidRPr="00B1180F" w:rsidRDefault="00545742" w:rsidP="00DE2524">
            <w:pPr>
              <w:jc w:val="left"/>
              <w:rPr>
                <w:rFonts w:asciiTheme="majorEastAsia" w:eastAsiaTheme="majorEastAsia" w:hAnsiTheme="majorEastAsia"/>
              </w:rPr>
            </w:pPr>
            <w:r w:rsidRPr="00B1180F">
              <w:rPr>
                <w:rFonts w:asciiTheme="majorEastAsia" w:eastAsiaTheme="majorEastAsia" w:hAnsiTheme="majorEastAsia" w:hint="eastAsia"/>
              </w:rPr>
              <w:t>教科書・参考書</w:t>
            </w:r>
          </w:p>
        </w:tc>
        <w:tc>
          <w:tcPr>
            <w:tcW w:w="992" w:type="dxa"/>
          </w:tcPr>
          <w:p w14:paraId="33A098BB" w14:textId="77777777" w:rsidR="00545742" w:rsidRPr="00B1180F" w:rsidRDefault="00B1180F" w:rsidP="00B1180F">
            <w:pPr>
              <w:jc w:val="right"/>
              <w:rPr>
                <w:rFonts w:asciiTheme="majorEastAsia" w:eastAsiaTheme="majorEastAsia" w:hAnsiTheme="majorEastAsia"/>
              </w:rPr>
            </w:pPr>
            <w:r>
              <w:rPr>
                <w:rFonts w:asciiTheme="majorEastAsia" w:eastAsiaTheme="majorEastAsia" w:hAnsiTheme="majorEastAsia" w:hint="eastAsia"/>
              </w:rPr>
              <w:t>34.8%</w:t>
            </w:r>
          </w:p>
        </w:tc>
      </w:tr>
      <w:tr w:rsidR="00545742" w:rsidRPr="00B1180F" w14:paraId="381B42C8" w14:textId="77777777" w:rsidTr="00B1180F">
        <w:trPr>
          <w:trHeight w:val="454"/>
        </w:trPr>
        <w:tc>
          <w:tcPr>
            <w:tcW w:w="4394" w:type="dxa"/>
            <w:shd w:val="clear" w:color="auto" w:fill="DAEEF3" w:themeFill="accent5" w:themeFillTint="33"/>
          </w:tcPr>
          <w:p w14:paraId="07032B6E" w14:textId="77777777" w:rsidR="00545742" w:rsidRPr="00B1180F" w:rsidRDefault="00545742" w:rsidP="00DE2524">
            <w:pPr>
              <w:jc w:val="left"/>
              <w:rPr>
                <w:rFonts w:asciiTheme="majorEastAsia" w:eastAsiaTheme="majorEastAsia" w:hAnsiTheme="majorEastAsia"/>
              </w:rPr>
            </w:pPr>
            <w:r w:rsidRPr="00B1180F">
              <w:rPr>
                <w:rFonts w:asciiTheme="majorEastAsia" w:eastAsiaTheme="majorEastAsia" w:hAnsiTheme="majorEastAsia" w:hint="eastAsia"/>
              </w:rPr>
              <w:t>本</w:t>
            </w:r>
          </w:p>
        </w:tc>
        <w:tc>
          <w:tcPr>
            <w:tcW w:w="992" w:type="dxa"/>
          </w:tcPr>
          <w:p w14:paraId="1FA5D64E" w14:textId="77777777" w:rsidR="00545742" w:rsidRPr="00B1180F" w:rsidRDefault="00B1180F" w:rsidP="00B1180F">
            <w:pPr>
              <w:jc w:val="right"/>
              <w:rPr>
                <w:rFonts w:asciiTheme="majorEastAsia" w:eastAsiaTheme="majorEastAsia" w:hAnsiTheme="majorEastAsia"/>
              </w:rPr>
            </w:pPr>
            <w:r>
              <w:rPr>
                <w:rFonts w:asciiTheme="majorEastAsia" w:eastAsiaTheme="majorEastAsia" w:hAnsiTheme="majorEastAsia" w:hint="eastAsia"/>
              </w:rPr>
              <w:t>33.6%</w:t>
            </w:r>
          </w:p>
        </w:tc>
      </w:tr>
      <w:tr w:rsidR="00545742" w:rsidRPr="00B1180F" w14:paraId="6AB93DE1" w14:textId="77777777" w:rsidTr="00B1180F">
        <w:trPr>
          <w:trHeight w:val="454"/>
        </w:trPr>
        <w:tc>
          <w:tcPr>
            <w:tcW w:w="4394" w:type="dxa"/>
            <w:shd w:val="clear" w:color="auto" w:fill="DAEEF3" w:themeFill="accent5" w:themeFillTint="33"/>
          </w:tcPr>
          <w:p w14:paraId="08DDC156" w14:textId="77777777" w:rsidR="00545742" w:rsidRPr="00B1180F" w:rsidRDefault="00545742" w:rsidP="00DE2524">
            <w:pPr>
              <w:jc w:val="left"/>
              <w:rPr>
                <w:rFonts w:asciiTheme="majorEastAsia" w:eastAsiaTheme="majorEastAsia" w:hAnsiTheme="majorEastAsia"/>
              </w:rPr>
            </w:pPr>
            <w:r w:rsidRPr="00B1180F">
              <w:rPr>
                <w:rFonts w:asciiTheme="majorEastAsia" w:eastAsiaTheme="majorEastAsia" w:hAnsiTheme="majorEastAsia" w:hint="eastAsia"/>
              </w:rPr>
              <w:t>Instagramなど写真や動画中心のSNS</w:t>
            </w:r>
          </w:p>
        </w:tc>
        <w:tc>
          <w:tcPr>
            <w:tcW w:w="992" w:type="dxa"/>
          </w:tcPr>
          <w:p w14:paraId="3E4EA914" w14:textId="77777777" w:rsidR="00545742" w:rsidRPr="00B1180F" w:rsidRDefault="00B1180F" w:rsidP="00B1180F">
            <w:pPr>
              <w:jc w:val="right"/>
              <w:rPr>
                <w:rFonts w:asciiTheme="majorEastAsia" w:eastAsiaTheme="majorEastAsia" w:hAnsiTheme="majorEastAsia"/>
              </w:rPr>
            </w:pPr>
            <w:r>
              <w:rPr>
                <w:rFonts w:asciiTheme="majorEastAsia" w:eastAsiaTheme="majorEastAsia" w:hAnsiTheme="majorEastAsia" w:hint="eastAsia"/>
              </w:rPr>
              <w:t>25.1%</w:t>
            </w:r>
          </w:p>
        </w:tc>
      </w:tr>
      <w:tr w:rsidR="00545742" w:rsidRPr="00B1180F" w14:paraId="0EAC9986" w14:textId="77777777" w:rsidTr="00B1180F">
        <w:trPr>
          <w:trHeight w:val="454"/>
        </w:trPr>
        <w:tc>
          <w:tcPr>
            <w:tcW w:w="4394" w:type="dxa"/>
            <w:shd w:val="clear" w:color="auto" w:fill="DAEEF3" w:themeFill="accent5" w:themeFillTint="33"/>
          </w:tcPr>
          <w:p w14:paraId="5F87C3DE" w14:textId="77777777" w:rsidR="00545742" w:rsidRPr="00B1180F" w:rsidRDefault="00545742" w:rsidP="00DE2524">
            <w:pPr>
              <w:jc w:val="left"/>
              <w:rPr>
                <w:rFonts w:asciiTheme="majorEastAsia" w:eastAsiaTheme="majorEastAsia" w:hAnsiTheme="majorEastAsia"/>
              </w:rPr>
            </w:pPr>
            <w:r w:rsidRPr="00B1180F">
              <w:rPr>
                <w:rFonts w:asciiTheme="majorEastAsia" w:eastAsiaTheme="majorEastAsia" w:hAnsiTheme="majorEastAsia" w:hint="eastAsia"/>
              </w:rPr>
              <w:t>ニュースサイト</w:t>
            </w:r>
          </w:p>
        </w:tc>
        <w:tc>
          <w:tcPr>
            <w:tcW w:w="992" w:type="dxa"/>
          </w:tcPr>
          <w:p w14:paraId="76720166" w14:textId="77777777" w:rsidR="00545742" w:rsidRPr="00B1180F" w:rsidRDefault="00B1180F" w:rsidP="00B1180F">
            <w:pPr>
              <w:jc w:val="right"/>
              <w:rPr>
                <w:rFonts w:asciiTheme="majorEastAsia" w:eastAsiaTheme="majorEastAsia" w:hAnsiTheme="majorEastAsia"/>
              </w:rPr>
            </w:pPr>
            <w:r>
              <w:rPr>
                <w:rFonts w:asciiTheme="majorEastAsia" w:eastAsiaTheme="majorEastAsia" w:hAnsiTheme="majorEastAsia" w:hint="eastAsia"/>
              </w:rPr>
              <w:t>22.9%</w:t>
            </w:r>
          </w:p>
        </w:tc>
      </w:tr>
      <w:tr w:rsidR="00545742" w:rsidRPr="00B1180F" w14:paraId="5F6F324F" w14:textId="77777777" w:rsidTr="00B1180F">
        <w:trPr>
          <w:trHeight w:val="454"/>
        </w:trPr>
        <w:tc>
          <w:tcPr>
            <w:tcW w:w="4394" w:type="dxa"/>
            <w:shd w:val="clear" w:color="auto" w:fill="DAEEF3" w:themeFill="accent5" w:themeFillTint="33"/>
          </w:tcPr>
          <w:p w14:paraId="0E8A59B6" w14:textId="77777777" w:rsidR="00545742" w:rsidRPr="00B1180F" w:rsidRDefault="00545742" w:rsidP="00DE2524">
            <w:pPr>
              <w:jc w:val="left"/>
              <w:rPr>
                <w:rFonts w:asciiTheme="majorEastAsia" w:eastAsiaTheme="majorEastAsia" w:hAnsiTheme="majorEastAsia"/>
              </w:rPr>
            </w:pPr>
            <w:r w:rsidRPr="00B1180F">
              <w:rPr>
                <w:rFonts w:asciiTheme="majorEastAsia" w:eastAsiaTheme="majorEastAsia" w:hAnsiTheme="majorEastAsia" w:hint="eastAsia"/>
              </w:rPr>
              <w:t>新聞</w:t>
            </w:r>
          </w:p>
        </w:tc>
        <w:tc>
          <w:tcPr>
            <w:tcW w:w="992" w:type="dxa"/>
          </w:tcPr>
          <w:p w14:paraId="6CA05F26" w14:textId="77777777" w:rsidR="00545742" w:rsidRPr="00B1180F" w:rsidRDefault="00B1180F" w:rsidP="00B1180F">
            <w:pPr>
              <w:jc w:val="right"/>
              <w:rPr>
                <w:rFonts w:asciiTheme="majorEastAsia" w:eastAsiaTheme="majorEastAsia" w:hAnsiTheme="majorEastAsia"/>
              </w:rPr>
            </w:pPr>
            <w:r>
              <w:rPr>
                <w:rFonts w:asciiTheme="majorEastAsia" w:eastAsiaTheme="majorEastAsia" w:hAnsiTheme="majorEastAsia" w:hint="eastAsia"/>
              </w:rPr>
              <w:t>6.8%</w:t>
            </w:r>
          </w:p>
        </w:tc>
      </w:tr>
      <w:tr w:rsidR="00545742" w:rsidRPr="00B1180F" w14:paraId="54F3F73B" w14:textId="77777777" w:rsidTr="00B1180F">
        <w:trPr>
          <w:trHeight w:val="454"/>
        </w:trPr>
        <w:tc>
          <w:tcPr>
            <w:tcW w:w="4394" w:type="dxa"/>
            <w:shd w:val="clear" w:color="auto" w:fill="DAEEF3" w:themeFill="accent5" w:themeFillTint="33"/>
          </w:tcPr>
          <w:p w14:paraId="47E9E421" w14:textId="77777777" w:rsidR="00545742" w:rsidRPr="00B1180F" w:rsidRDefault="00545742" w:rsidP="00DE2524">
            <w:pPr>
              <w:jc w:val="left"/>
              <w:rPr>
                <w:rFonts w:asciiTheme="majorEastAsia" w:eastAsiaTheme="majorEastAsia" w:hAnsiTheme="majorEastAsia"/>
              </w:rPr>
            </w:pPr>
            <w:r w:rsidRPr="00B1180F">
              <w:rPr>
                <w:rFonts w:asciiTheme="majorEastAsia" w:eastAsiaTheme="majorEastAsia" w:hAnsiTheme="majorEastAsia" w:hint="eastAsia"/>
              </w:rPr>
              <w:t>ブログなど長文中心のSNS</w:t>
            </w:r>
          </w:p>
        </w:tc>
        <w:tc>
          <w:tcPr>
            <w:tcW w:w="992" w:type="dxa"/>
          </w:tcPr>
          <w:p w14:paraId="72E1A140" w14:textId="77777777" w:rsidR="00545742" w:rsidRPr="00B1180F" w:rsidRDefault="00B1180F" w:rsidP="00B1180F">
            <w:pPr>
              <w:jc w:val="right"/>
              <w:rPr>
                <w:rFonts w:asciiTheme="majorEastAsia" w:eastAsiaTheme="majorEastAsia" w:hAnsiTheme="majorEastAsia"/>
              </w:rPr>
            </w:pPr>
            <w:r>
              <w:rPr>
                <w:rFonts w:asciiTheme="majorEastAsia" w:eastAsiaTheme="majorEastAsia" w:hAnsiTheme="majorEastAsia" w:hint="eastAsia"/>
              </w:rPr>
              <w:t>3.4%</w:t>
            </w:r>
          </w:p>
        </w:tc>
      </w:tr>
      <w:tr w:rsidR="00545742" w:rsidRPr="00B1180F" w14:paraId="628C7CAD" w14:textId="77777777" w:rsidTr="00B1180F">
        <w:trPr>
          <w:trHeight w:val="454"/>
        </w:trPr>
        <w:tc>
          <w:tcPr>
            <w:tcW w:w="4394" w:type="dxa"/>
            <w:shd w:val="clear" w:color="auto" w:fill="DAEEF3" w:themeFill="accent5" w:themeFillTint="33"/>
          </w:tcPr>
          <w:p w14:paraId="2E606A53" w14:textId="77777777" w:rsidR="00545742" w:rsidRPr="00B1180F" w:rsidRDefault="00545742" w:rsidP="00DE2524">
            <w:pPr>
              <w:jc w:val="left"/>
              <w:rPr>
                <w:rFonts w:asciiTheme="majorEastAsia" w:eastAsiaTheme="majorEastAsia" w:hAnsiTheme="majorEastAsia"/>
              </w:rPr>
            </w:pPr>
            <w:r w:rsidRPr="00B1180F">
              <w:rPr>
                <w:rFonts w:asciiTheme="majorEastAsia" w:eastAsiaTheme="majorEastAsia" w:hAnsiTheme="majorEastAsia" w:hint="eastAsia"/>
              </w:rPr>
              <w:t>ラジオ</w:t>
            </w:r>
          </w:p>
        </w:tc>
        <w:tc>
          <w:tcPr>
            <w:tcW w:w="992" w:type="dxa"/>
          </w:tcPr>
          <w:p w14:paraId="43DBCE77" w14:textId="77777777" w:rsidR="00545742" w:rsidRPr="00B1180F" w:rsidRDefault="00B1180F" w:rsidP="00B1180F">
            <w:pPr>
              <w:jc w:val="right"/>
              <w:rPr>
                <w:rFonts w:asciiTheme="majorEastAsia" w:eastAsiaTheme="majorEastAsia" w:hAnsiTheme="majorEastAsia"/>
              </w:rPr>
            </w:pPr>
            <w:r>
              <w:rPr>
                <w:rFonts w:asciiTheme="majorEastAsia" w:eastAsiaTheme="majorEastAsia" w:hAnsiTheme="majorEastAsia" w:hint="eastAsia"/>
              </w:rPr>
              <w:t>2.6%</w:t>
            </w:r>
          </w:p>
        </w:tc>
      </w:tr>
      <w:tr w:rsidR="00545742" w:rsidRPr="00B1180F" w14:paraId="1F54CE3F" w14:textId="77777777" w:rsidTr="00B1180F">
        <w:trPr>
          <w:trHeight w:val="454"/>
        </w:trPr>
        <w:tc>
          <w:tcPr>
            <w:tcW w:w="4394" w:type="dxa"/>
            <w:shd w:val="clear" w:color="auto" w:fill="DAEEF3" w:themeFill="accent5" w:themeFillTint="33"/>
          </w:tcPr>
          <w:p w14:paraId="4297E3B2" w14:textId="77777777" w:rsidR="00545742" w:rsidRPr="00B1180F" w:rsidRDefault="00545742" w:rsidP="00DE2524">
            <w:pPr>
              <w:jc w:val="left"/>
              <w:rPr>
                <w:rFonts w:asciiTheme="majorEastAsia" w:eastAsiaTheme="majorEastAsia" w:hAnsiTheme="majorEastAsia"/>
              </w:rPr>
            </w:pPr>
            <w:r w:rsidRPr="00B1180F">
              <w:rPr>
                <w:rFonts w:asciiTheme="majorEastAsia" w:eastAsiaTheme="majorEastAsia" w:hAnsiTheme="majorEastAsia" w:hint="eastAsia"/>
              </w:rPr>
              <w:t>雑誌</w:t>
            </w:r>
          </w:p>
        </w:tc>
        <w:tc>
          <w:tcPr>
            <w:tcW w:w="992" w:type="dxa"/>
          </w:tcPr>
          <w:p w14:paraId="5806FE40" w14:textId="77777777" w:rsidR="00545742" w:rsidRPr="00B1180F" w:rsidRDefault="00B1180F" w:rsidP="00B1180F">
            <w:pPr>
              <w:jc w:val="right"/>
              <w:rPr>
                <w:rFonts w:asciiTheme="majorEastAsia" w:eastAsiaTheme="majorEastAsia" w:hAnsiTheme="majorEastAsia"/>
              </w:rPr>
            </w:pPr>
            <w:r>
              <w:rPr>
                <w:rFonts w:asciiTheme="majorEastAsia" w:eastAsiaTheme="majorEastAsia" w:hAnsiTheme="majorEastAsia" w:hint="eastAsia"/>
              </w:rPr>
              <w:t>1.6%</w:t>
            </w:r>
          </w:p>
        </w:tc>
      </w:tr>
      <w:tr w:rsidR="00545742" w:rsidRPr="00B1180F" w14:paraId="18F095B5" w14:textId="77777777" w:rsidTr="00B1180F">
        <w:trPr>
          <w:trHeight w:val="454"/>
        </w:trPr>
        <w:tc>
          <w:tcPr>
            <w:tcW w:w="4394" w:type="dxa"/>
            <w:shd w:val="clear" w:color="auto" w:fill="DAEEF3" w:themeFill="accent5" w:themeFillTint="33"/>
          </w:tcPr>
          <w:p w14:paraId="1378F712" w14:textId="77777777" w:rsidR="00545742" w:rsidRPr="00B1180F" w:rsidRDefault="00545742" w:rsidP="00DE2524">
            <w:pPr>
              <w:jc w:val="left"/>
              <w:rPr>
                <w:rFonts w:asciiTheme="majorEastAsia" w:eastAsiaTheme="majorEastAsia" w:hAnsiTheme="majorEastAsia"/>
              </w:rPr>
            </w:pPr>
            <w:r w:rsidRPr="00B1180F">
              <w:rPr>
                <w:rFonts w:asciiTheme="majorEastAsia" w:eastAsiaTheme="majorEastAsia" w:hAnsiTheme="majorEastAsia" w:hint="eastAsia"/>
              </w:rPr>
              <w:t>その他</w:t>
            </w:r>
          </w:p>
        </w:tc>
        <w:tc>
          <w:tcPr>
            <w:tcW w:w="992" w:type="dxa"/>
          </w:tcPr>
          <w:p w14:paraId="22AB1926" w14:textId="77777777" w:rsidR="00545742" w:rsidRPr="00B1180F" w:rsidRDefault="00B1180F" w:rsidP="00B1180F">
            <w:pPr>
              <w:jc w:val="right"/>
              <w:rPr>
                <w:rFonts w:asciiTheme="majorEastAsia" w:eastAsiaTheme="majorEastAsia" w:hAnsiTheme="majorEastAsia"/>
              </w:rPr>
            </w:pPr>
            <w:r>
              <w:rPr>
                <w:rFonts w:asciiTheme="majorEastAsia" w:eastAsiaTheme="majorEastAsia" w:hAnsiTheme="majorEastAsia" w:hint="eastAsia"/>
              </w:rPr>
              <w:t>0.9%</w:t>
            </w:r>
          </w:p>
        </w:tc>
      </w:tr>
    </w:tbl>
    <w:p w14:paraId="7205AC31" w14:textId="4FFF180F" w:rsidR="007020C3" w:rsidRPr="007020C3" w:rsidRDefault="007020C3" w:rsidP="00B1180F">
      <w:pPr>
        <w:jc w:val="left"/>
        <w:rPr>
          <w:rFonts w:asciiTheme="minorEastAsia" w:hAnsiTheme="minorEastAsia"/>
          <w:sz w:val="22"/>
        </w:rPr>
      </w:pPr>
    </w:p>
    <w:sectPr w:rsidR="007020C3" w:rsidRPr="007020C3" w:rsidSect="00DF6DC8">
      <w:headerReference w:type="default" r:id="rId8"/>
      <w:pgSz w:w="11906" w:h="16838" w:code="9"/>
      <w:pgMar w:top="1247" w:right="1021" w:bottom="1021" w:left="1021" w:header="851" w:footer="113" w:gutter="0"/>
      <w:pgNumType w:start="10"/>
      <w:cols w:sep="1" w:space="97"/>
      <w:docGrid w:type="lines" w:linePitch="34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3929E" w14:textId="77777777" w:rsidR="005B2B37" w:rsidRDefault="005B2B37" w:rsidP="00645182">
      <w:r>
        <w:separator/>
      </w:r>
    </w:p>
  </w:endnote>
  <w:endnote w:type="continuationSeparator" w:id="0">
    <w:p w14:paraId="536E5848" w14:textId="77777777" w:rsidR="005B2B37" w:rsidRDefault="005B2B37" w:rsidP="0064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EAF7E" w14:textId="77777777" w:rsidR="005B2B37" w:rsidRDefault="005B2B37" w:rsidP="00645182">
      <w:r>
        <w:separator/>
      </w:r>
    </w:p>
  </w:footnote>
  <w:footnote w:type="continuationSeparator" w:id="0">
    <w:p w14:paraId="69C85258" w14:textId="77777777" w:rsidR="005B2B37" w:rsidRDefault="005B2B37" w:rsidP="0064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DCC81" w14:textId="77777777" w:rsidR="0042333F" w:rsidRDefault="0042333F" w:rsidP="0042333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D13B8"/>
    <w:multiLevelType w:val="hybridMultilevel"/>
    <w:tmpl w:val="FBBAC6C2"/>
    <w:lvl w:ilvl="0" w:tplc="18E08800">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E5F302C"/>
    <w:multiLevelType w:val="hybridMultilevel"/>
    <w:tmpl w:val="19F42E26"/>
    <w:lvl w:ilvl="0" w:tplc="5E14B750">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14"/>
  <w:drawingGridVerticalSpacing w:val="173"/>
  <w:displayHorizontalDrawingGridEvery w:val="2"/>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182"/>
    <w:rsid w:val="00002CEF"/>
    <w:rsid w:val="00003502"/>
    <w:rsid w:val="0000443B"/>
    <w:rsid w:val="00007976"/>
    <w:rsid w:val="00007A62"/>
    <w:rsid w:val="00013928"/>
    <w:rsid w:val="00014DDE"/>
    <w:rsid w:val="00015BB4"/>
    <w:rsid w:val="0001703E"/>
    <w:rsid w:val="00021AEB"/>
    <w:rsid w:val="0002279C"/>
    <w:rsid w:val="00023D30"/>
    <w:rsid w:val="000246F4"/>
    <w:rsid w:val="00030B09"/>
    <w:rsid w:val="00030FBF"/>
    <w:rsid w:val="00032AB8"/>
    <w:rsid w:val="00033B33"/>
    <w:rsid w:val="0003403C"/>
    <w:rsid w:val="000408A6"/>
    <w:rsid w:val="00042AF2"/>
    <w:rsid w:val="0004497A"/>
    <w:rsid w:val="00044BED"/>
    <w:rsid w:val="00046642"/>
    <w:rsid w:val="00054C64"/>
    <w:rsid w:val="00056DE3"/>
    <w:rsid w:val="00057179"/>
    <w:rsid w:val="00057E56"/>
    <w:rsid w:val="000665CA"/>
    <w:rsid w:val="000701BC"/>
    <w:rsid w:val="00071958"/>
    <w:rsid w:val="00073263"/>
    <w:rsid w:val="000759D3"/>
    <w:rsid w:val="0007603B"/>
    <w:rsid w:val="0008064A"/>
    <w:rsid w:val="0008118D"/>
    <w:rsid w:val="00083C48"/>
    <w:rsid w:val="00084EB6"/>
    <w:rsid w:val="000872D2"/>
    <w:rsid w:val="00092847"/>
    <w:rsid w:val="00094192"/>
    <w:rsid w:val="0009456D"/>
    <w:rsid w:val="00094835"/>
    <w:rsid w:val="00095262"/>
    <w:rsid w:val="00097D2D"/>
    <w:rsid w:val="000A2A75"/>
    <w:rsid w:val="000A313D"/>
    <w:rsid w:val="000A338B"/>
    <w:rsid w:val="000A51CD"/>
    <w:rsid w:val="000B10C1"/>
    <w:rsid w:val="000B3DAB"/>
    <w:rsid w:val="000B4B91"/>
    <w:rsid w:val="000C44E3"/>
    <w:rsid w:val="000C567F"/>
    <w:rsid w:val="000C731F"/>
    <w:rsid w:val="000D24BE"/>
    <w:rsid w:val="000D52EA"/>
    <w:rsid w:val="000E33D0"/>
    <w:rsid w:val="000E6A74"/>
    <w:rsid w:val="000E7272"/>
    <w:rsid w:val="000F2A33"/>
    <w:rsid w:val="000F33F2"/>
    <w:rsid w:val="000F55AC"/>
    <w:rsid w:val="000F71D8"/>
    <w:rsid w:val="00102AF3"/>
    <w:rsid w:val="00102FB9"/>
    <w:rsid w:val="00104ACB"/>
    <w:rsid w:val="00105111"/>
    <w:rsid w:val="00105CE4"/>
    <w:rsid w:val="00107031"/>
    <w:rsid w:val="00107045"/>
    <w:rsid w:val="00107911"/>
    <w:rsid w:val="0011705A"/>
    <w:rsid w:val="0011758E"/>
    <w:rsid w:val="00117CFC"/>
    <w:rsid w:val="00117D61"/>
    <w:rsid w:val="001204CD"/>
    <w:rsid w:val="00121788"/>
    <w:rsid w:val="00121826"/>
    <w:rsid w:val="00125181"/>
    <w:rsid w:val="00130565"/>
    <w:rsid w:val="00131652"/>
    <w:rsid w:val="0014198E"/>
    <w:rsid w:val="001429A3"/>
    <w:rsid w:val="00143C01"/>
    <w:rsid w:val="00144F45"/>
    <w:rsid w:val="00147D6B"/>
    <w:rsid w:val="00150B8D"/>
    <w:rsid w:val="00151399"/>
    <w:rsid w:val="001547A5"/>
    <w:rsid w:val="001552F3"/>
    <w:rsid w:val="001565AB"/>
    <w:rsid w:val="0015798A"/>
    <w:rsid w:val="0016089F"/>
    <w:rsid w:val="001643B1"/>
    <w:rsid w:val="00166CC3"/>
    <w:rsid w:val="00170434"/>
    <w:rsid w:val="0017045A"/>
    <w:rsid w:val="001828DC"/>
    <w:rsid w:val="00183B3D"/>
    <w:rsid w:val="00194C15"/>
    <w:rsid w:val="0019606D"/>
    <w:rsid w:val="00196C1D"/>
    <w:rsid w:val="001A0812"/>
    <w:rsid w:val="001A0D82"/>
    <w:rsid w:val="001A1F7E"/>
    <w:rsid w:val="001A25FE"/>
    <w:rsid w:val="001A3920"/>
    <w:rsid w:val="001B1944"/>
    <w:rsid w:val="001B1F5A"/>
    <w:rsid w:val="001B2AD7"/>
    <w:rsid w:val="001B2E7B"/>
    <w:rsid w:val="001B453F"/>
    <w:rsid w:val="001B68EF"/>
    <w:rsid w:val="001C1012"/>
    <w:rsid w:val="001C1895"/>
    <w:rsid w:val="001C7E5E"/>
    <w:rsid w:val="001D31B4"/>
    <w:rsid w:val="001D3CEA"/>
    <w:rsid w:val="001D490E"/>
    <w:rsid w:val="001D6FE4"/>
    <w:rsid w:val="001D7D24"/>
    <w:rsid w:val="001E79B5"/>
    <w:rsid w:val="001F0248"/>
    <w:rsid w:val="00200A5A"/>
    <w:rsid w:val="00201D64"/>
    <w:rsid w:val="00201F88"/>
    <w:rsid w:val="00202587"/>
    <w:rsid w:val="00202B91"/>
    <w:rsid w:val="0021046D"/>
    <w:rsid w:val="00210FE0"/>
    <w:rsid w:val="00213A71"/>
    <w:rsid w:val="00215973"/>
    <w:rsid w:val="00216C76"/>
    <w:rsid w:val="00221458"/>
    <w:rsid w:val="00221C32"/>
    <w:rsid w:val="0022224B"/>
    <w:rsid w:val="00223068"/>
    <w:rsid w:val="00224CF7"/>
    <w:rsid w:val="00225510"/>
    <w:rsid w:val="00230A82"/>
    <w:rsid w:val="0023471A"/>
    <w:rsid w:val="00235E36"/>
    <w:rsid w:val="00241ECE"/>
    <w:rsid w:val="002424A1"/>
    <w:rsid w:val="00242901"/>
    <w:rsid w:val="00242DC4"/>
    <w:rsid w:val="002450BF"/>
    <w:rsid w:val="0024577F"/>
    <w:rsid w:val="00247E65"/>
    <w:rsid w:val="00250312"/>
    <w:rsid w:val="002534B3"/>
    <w:rsid w:val="002549C1"/>
    <w:rsid w:val="00256DBB"/>
    <w:rsid w:val="002617F9"/>
    <w:rsid w:val="00263789"/>
    <w:rsid w:val="00263DA5"/>
    <w:rsid w:val="00264849"/>
    <w:rsid w:val="002666FA"/>
    <w:rsid w:val="00270C20"/>
    <w:rsid w:val="00271316"/>
    <w:rsid w:val="00273AB3"/>
    <w:rsid w:val="00276BBE"/>
    <w:rsid w:val="00280012"/>
    <w:rsid w:val="002803F2"/>
    <w:rsid w:val="00281BFD"/>
    <w:rsid w:val="002836BA"/>
    <w:rsid w:val="002905F0"/>
    <w:rsid w:val="00292027"/>
    <w:rsid w:val="002937EC"/>
    <w:rsid w:val="00295112"/>
    <w:rsid w:val="00296C43"/>
    <w:rsid w:val="002A1D3E"/>
    <w:rsid w:val="002A22C0"/>
    <w:rsid w:val="002A3AAF"/>
    <w:rsid w:val="002A60C4"/>
    <w:rsid w:val="002A6C2D"/>
    <w:rsid w:val="002B2BF5"/>
    <w:rsid w:val="002B2C0D"/>
    <w:rsid w:val="002B3C52"/>
    <w:rsid w:val="002B61E6"/>
    <w:rsid w:val="002C233C"/>
    <w:rsid w:val="002C5C94"/>
    <w:rsid w:val="002C77CB"/>
    <w:rsid w:val="002D107E"/>
    <w:rsid w:val="002D276B"/>
    <w:rsid w:val="002D3254"/>
    <w:rsid w:val="002D3A3E"/>
    <w:rsid w:val="002E144F"/>
    <w:rsid w:val="002F0E7A"/>
    <w:rsid w:val="002F1171"/>
    <w:rsid w:val="002F284F"/>
    <w:rsid w:val="002F34D8"/>
    <w:rsid w:val="003025E2"/>
    <w:rsid w:val="00305C48"/>
    <w:rsid w:val="003106E9"/>
    <w:rsid w:val="003114B3"/>
    <w:rsid w:val="003146CC"/>
    <w:rsid w:val="00314D3A"/>
    <w:rsid w:val="00316C62"/>
    <w:rsid w:val="003236A1"/>
    <w:rsid w:val="00323E41"/>
    <w:rsid w:val="00323EBE"/>
    <w:rsid w:val="00324301"/>
    <w:rsid w:val="0032488E"/>
    <w:rsid w:val="00324E29"/>
    <w:rsid w:val="0032712F"/>
    <w:rsid w:val="00330717"/>
    <w:rsid w:val="0033196F"/>
    <w:rsid w:val="00331F2E"/>
    <w:rsid w:val="003377A1"/>
    <w:rsid w:val="00337B34"/>
    <w:rsid w:val="00340DF8"/>
    <w:rsid w:val="0034247D"/>
    <w:rsid w:val="0034362E"/>
    <w:rsid w:val="0034525A"/>
    <w:rsid w:val="003459B7"/>
    <w:rsid w:val="00346A78"/>
    <w:rsid w:val="00350789"/>
    <w:rsid w:val="003513A5"/>
    <w:rsid w:val="00353952"/>
    <w:rsid w:val="00360F1C"/>
    <w:rsid w:val="00361D02"/>
    <w:rsid w:val="00365DE4"/>
    <w:rsid w:val="00365FAB"/>
    <w:rsid w:val="0036607F"/>
    <w:rsid w:val="00366F0E"/>
    <w:rsid w:val="00371D5F"/>
    <w:rsid w:val="00373747"/>
    <w:rsid w:val="0037550F"/>
    <w:rsid w:val="003756AC"/>
    <w:rsid w:val="003761BE"/>
    <w:rsid w:val="00376528"/>
    <w:rsid w:val="0038109B"/>
    <w:rsid w:val="00387A28"/>
    <w:rsid w:val="003960B8"/>
    <w:rsid w:val="00397278"/>
    <w:rsid w:val="003A0BD3"/>
    <w:rsid w:val="003A135A"/>
    <w:rsid w:val="003A16D3"/>
    <w:rsid w:val="003A3E1C"/>
    <w:rsid w:val="003A4D18"/>
    <w:rsid w:val="003B1813"/>
    <w:rsid w:val="003B38DB"/>
    <w:rsid w:val="003B3B3B"/>
    <w:rsid w:val="003B3C5E"/>
    <w:rsid w:val="003B4A6C"/>
    <w:rsid w:val="003C0B4B"/>
    <w:rsid w:val="003C390F"/>
    <w:rsid w:val="003C5BE5"/>
    <w:rsid w:val="003C7E22"/>
    <w:rsid w:val="003D0555"/>
    <w:rsid w:val="003D3A7A"/>
    <w:rsid w:val="003D6938"/>
    <w:rsid w:val="003D749E"/>
    <w:rsid w:val="003D7BBB"/>
    <w:rsid w:val="003E0174"/>
    <w:rsid w:val="003E060C"/>
    <w:rsid w:val="003E24FE"/>
    <w:rsid w:val="003E2653"/>
    <w:rsid w:val="003E4A6A"/>
    <w:rsid w:val="003E4CDF"/>
    <w:rsid w:val="003E5267"/>
    <w:rsid w:val="003E5EDC"/>
    <w:rsid w:val="003E69BC"/>
    <w:rsid w:val="003F10F5"/>
    <w:rsid w:val="003F19A0"/>
    <w:rsid w:val="003F3E69"/>
    <w:rsid w:val="00400BB1"/>
    <w:rsid w:val="00401F1A"/>
    <w:rsid w:val="00406BB5"/>
    <w:rsid w:val="004117DE"/>
    <w:rsid w:val="00412739"/>
    <w:rsid w:val="00414B11"/>
    <w:rsid w:val="0041649F"/>
    <w:rsid w:val="00416610"/>
    <w:rsid w:val="004169C3"/>
    <w:rsid w:val="004177BD"/>
    <w:rsid w:val="0042333F"/>
    <w:rsid w:val="00423ABA"/>
    <w:rsid w:val="0042441F"/>
    <w:rsid w:val="0042746B"/>
    <w:rsid w:val="004310D6"/>
    <w:rsid w:val="0043525A"/>
    <w:rsid w:val="00442A0B"/>
    <w:rsid w:val="004430D5"/>
    <w:rsid w:val="00444C7E"/>
    <w:rsid w:val="004459C3"/>
    <w:rsid w:val="004460A3"/>
    <w:rsid w:val="00446CC1"/>
    <w:rsid w:val="00447AD0"/>
    <w:rsid w:val="004509D1"/>
    <w:rsid w:val="00453F90"/>
    <w:rsid w:val="00453F91"/>
    <w:rsid w:val="004620D1"/>
    <w:rsid w:val="00462530"/>
    <w:rsid w:val="0046470E"/>
    <w:rsid w:val="00473021"/>
    <w:rsid w:val="00474C68"/>
    <w:rsid w:val="004763E0"/>
    <w:rsid w:val="00486FE3"/>
    <w:rsid w:val="00492A8E"/>
    <w:rsid w:val="00492E68"/>
    <w:rsid w:val="0049300D"/>
    <w:rsid w:val="0049594B"/>
    <w:rsid w:val="004971A1"/>
    <w:rsid w:val="004A0768"/>
    <w:rsid w:val="004A1C8E"/>
    <w:rsid w:val="004A51B0"/>
    <w:rsid w:val="004A7827"/>
    <w:rsid w:val="004B21D4"/>
    <w:rsid w:val="004B2FC3"/>
    <w:rsid w:val="004B633E"/>
    <w:rsid w:val="004B6F69"/>
    <w:rsid w:val="004C0F1C"/>
    <w:rsid w:val="004C2625"/>
    <w:rsid w:val="004C672B"/>
    <w:rsid w:val="004D21F9"/>
    <w:rsid w:val="004D3A5E"/>
    <w:rsid w:val="004D4810"/>
    <w:rsid w:val="004E33DC"/>
    <w:rsid w:val="004E4F75"/>
    <w:rsid w:val="004E52FA"/>
    <w:rsid w:val="004E5A62"/>
    <w:rsid w:val="004E67BD"/>
    <w:rsid w:val="004E682F"/>
    <w:rsid w:val="004F041C"/>
    <w:rsid w:val="004F0FE8"/>
    <w:rsid w:val="004F6713"/>
    <w:rsid w:val="005000F5"/>
    <w:rsid w:val="005004F7"/>
    <w:rsid w:val="00501814"/>
    <w:rsid w:val="00504661"/>
    <w:rsid w:val="0051137D"/>
    <w:rsid w:val="00511CBA"/>
    <w:rsid w:val="0051248C"/>
    <w:rsid w:val="00513535"/>
    <w:rsid w:val="0051377B"/>
    <w:rsid w:val="0051599B"/>
    <w:rsid w:val="00516DEA"/>
    <w:rsid w:val="00517C63"/>
    <w:rsid w:val="005252E9"/>
    <w:rsid w:val="0052559F"/>
    <w:rsid w:val="00527EF5"/>
    <w:rsid w:val="0053047B"/>
    <w:rsid w:val="00531BD8"/>
    <w:rsid w:val="00531DA9"/>
    <w:rsid w:val="00532064"/>
    <w:rsid w:val="005336E6"/>
    <w:rsid w:val="0053636F"/>
    <w:rsid w:val="00536D2A"/>
    <w:rsid w:val="00540134"/>
    <w:rsid w:val="005403CF"/>
    <w:rsid w:val="00540F4A"/>
    <w:rsid w:val="005411F9"/>
    <w:rsid w:val="005449AE"/>
    <w:rsid w:val="00545742"/>
    <w:rsid w:val="00546593"/>
    <w:rsid w:val="00552D66"/>
    <w:rsid w:val="005532F6"/>
    <w:rsid w:val="00553974"/>
    <w:rsid w:val="00553D5F"/>
    <w:rsid w:val="00553DC2"/>
    <w:rsid w:val="00554B4C"/>
    <w:rsid w:val="005566E9"/>
    <w:rsid w:val="005569A8"/>
    <w:rsid w:val="00556DD7"/>
    <w:rsid w:val="00557F09"/>
    <w:rsid w:val="0056231D"/>
    <w:rsid w:val="00562ADB"/>
    <w:rsid w:val="005660D2"/>
    <w:rsid w:val="0056622C"/>
    <w:rsid w:val="00571F97"/>
    <w:rsid w:val="00573CCF"/>
    <w:rsid w:val="00574484"/>
    <w:rsid w:val="005744F4"/>
    <w:rsid w:val="00575000"/>
    <w:rsid w:val="005761BD"/>
    <w:rsid w:val="00576572"/>
    <w:rsid w:val="005773FF"/>
    <w:rsid w:val="00577639"/>
    <w:rsid w:val="00577F49"/>
    <w:rsid w:val="00581666"/>
    <w:rsid w:val="00581CC8"/>
    <w:rsid w:val="00581D14"/>
    <w:rsid w:val="005839D1"/>
    <w:rsid w:val="005847D2"/>
    <w:rsid w:val="00584F62"/>
    <w:rsid w:val="0059030C"/>
    <w:rsid w:val="00590BF5"/>
    <w:rsid w:val="00591EE9"/>
    <w:rsid w:val="00594BD7"/>
    <w:rsid w:val="00595459"/>
    <w:rsid w:val="00596BD3"/>
    <w:rsid w:val="005A034B"/>
    <w:rsid w:val="005A4756"/>
    <w:rsid w:val="005A5747"/>
    <w:rsid w:val="005A5DFA"/>
    <w:rsid w:val="005A722D"/>
    <w:rsid w:val="005B1FBA"/>
    <w:rsid w:val="005B2B37"/>
    <w:rsid w:val="005B43E9"/>
    <w:rsid w:val="005B4C79"/>
    <w:rsid w:val="005B5919"/>
    <w:rsid w:val="005B5955"/>
    <w:rsid w:val="005B7831"/>
    <w:rsid w:val="005B7C6E"/>
    <w:rsid w:val="005C2874"/>
    <w:rsid w:val="005C3F9A"/>
    <w:rsid w:val="005C42CD"/>
    <w:rsid w:val="005C7583"/>
    <w:rsid w:val="005C7838"/>
    <w:rsid w:val="005C7D1B"/>
    <w:rsid w:val="005D03AC"/>
    <w:rsid w:val="005D04A6"/>
    <w:rsid w:val="005D2076"/>
    <w:rsid w:val="005D66D8"/>
    <w:rsid w:val="005D6D74"/>
    <w:rsid w:val="005D7721"/>
    <w:rsid w:val="005E05BE"/>
    <w:rsid w:val="005E1422"/>
    <w:rsid w:val="005E31FA"/>
    <w:rsid w:val="005E48B4"/>
    <w:rsid w:val="005E4CDE"/>
    <w:rsid w:val="005E7DE9"/>
    <w:rsid w:val="005F181A"/>
    <w:rsid w:val="005F18D3"/>
    <w:rsid w:val="005F7923"/>
    <w:rsid w:val="00602044"/>
    <w:rsid w:val="00605D2D"/>
    <w:rsid w:val="00606C9E"/>
    <w:rsid w:val="00610ABB"/>
    <w:rsid w:val="006142F8"/>
    <w:rsid w:val="00616BB6"/>
    <w:rsid w:val="00616E32"/>
    <w:rsid w:val="0062069D"/>
    <w:rsid w:val="00621C90"/>
    <w:rsid w:val="00622DA2"/>
    <w:rsid w:val="006230C4"/>
    <w:rsid w:val="00623792"/>
    <w:rsid w:val="00624DBE"/>
    <w:rsid w:val="0062523D"/>
    <w:rsid w:val="006277A2"/>
    <w:rsid w:val="0062798F"/>
    <w:rsid w:val="00631519"/>
    <w:rsid w:val="00636CD2"/>
    <w:rsid w:val="00642BE4"/>
    <w:rsid w:val="00643205"/>
    <w:rsid w:val="0064322C"/>
    <w:rsid w:val="00645182"/>
    <w:rsid w:val="00645D03"/>
    <w:rsid w:val="00646BBA"/>
    <w:rsid w:val="00647B0F"/>
    <w:rsid w:val="006507CE"/>
    <w:rsid w:val="0065158A"/>
    <w:rsid w:val="00652AB1"/>
    <w:rsid w:val="00657CBA"/>
    <w:rsid w:val="00663672"/>
    <w:rsid w:val="00665076"/>
    <w:rsid w:val="006675A4"/>
    <w:rsid w:val="006717E1"/>
    <w:rsid w:val="00676F20"/>
    <w:rsid w:val="00681FAD"/>
    <w:rsid w:val="00687AF5"/>
    <w:rsid w:val="00691794"/>
    <w:rsid w:val="006940BB"/>
    <w:rsid w:val="0069522F"/>
    <w:rsid w:val="00696B4B"/>
    <w:rsid w:val="006A0404"/>
    <w:rsid w:val="006A1FEB"/>
    <w:rsid w:val="006A39F9"/>
    <w:rsid w:val="006A3BDF"/>
    <w:rsid w:val="006A47C3"/>
    <w:rsid w:val="006B14AC"/>
    <w:rsid w:val="006B150B"/>
    <w:rsid w:val="006B2CA2"/>
    <w:rsid w:val="006B486C"/>
    <w:rsid w:val="006B5191"/>
    <w:rsid w:val="006B5332"/>
    <w:rsid w:val="006B63EF"/>
    <w:rsid w:val="006C046C"/>
    <w:rsid w:val="006C0BD7"/>
    <w:rsid w:val="006C3429"/>
    <w:rsid w:val="006C35F3"/>
    <w:rsid w:val="006C4CB6"/>
    <w:rsid w:val="006C4F12"/>
    <w:rsid w:val="006C71D7"/>
    <w:rsid w:val="006C7CD6"/>
    <w:rsid w:val="006D17CB"/>
    <w:rsid w:val="006D43EC"/>
    <w:rsid w:val="006D5F2A"/>
    <w:rsid w:val="006D681F"/>
    <w:rsid w:val="006D7795"/>
    <w:rsid w:val="006E0273"/>
    <w:rsid w:val="006E0DAD"/>
    <w:rsid w:val="006E0E2E"/>
    <w:rsid w:val="006E2592"/>
    <w:rsid w:val="006E364C"/>
    <w:rsid w:val="006E3942"/>
    <w:rsid w:val="006E503D"/>
    <w:rsid w:val="006E6DFA"/>
    <w:rsid w:val="006F2FFD"/>
    <w:rsid w:val="006F4AFA"/>
    <w:rsid w:val="006F4F28"/>
    <w:rsid w:val="006F70D6"/>
    <w:rsid w:val="00701F75"/>
    <w:rsid w:val="007020C3"/>
    <w:rsid w:val="00703121"/>
    <w:rsid w:val="007037C3"/>
    <w:rsid w:val="00705B89"/>
    <w:rsid w:val="00707610"/>
    <w:rsid w:val="00710384"/>
    <w:rsid w:val="0071063A"/>
    <w:rsid w:val="00710A0F"/>
    <w:rsid w:val="0071181B"/>
    <w:rsid w:val="007129CA"/>
    <w:rsid w:val="007167B7"/>
    <w:rsid w:val="007174C8"/>
    <w:rsid w:val="0072147D"/>
    <w:rsid w:val="0072205F"/>
    <w:rsid w:val="007238A8"/>
    <w:rsid w:val="00723DC3"/>
    <w:rsid w:val="00724EC1"/>
    <w:rsid w:val="00725A63"/>
    <w:rsid w:val="00725F89"/>
    <w:rsid w:val="00731E51"/>
    <w:rsid w:val="00734084"/>
    <w:rsid w:val="0073621A"/>
    <w:rsid w:val="00736A88"/>
    <w:rsid w:val="007408FA"/>
    <w:rsid w:val="00741FA5"/>
    <w:rsid w:val="0074418B"/>
    <w:rsid w:val="00744A94"/>
    <w:rsid w:val="00745549"/>
    <w:rsid w:val="00745AAC"/>
    <w:rsid w:val="00746A97"/>
    <w:rsid w:val="007514B0"/>
    <w:rsid w:val="00752F14"/>
    <w:rsid w:val="0075301C"/>
    <w:rsid w:val="0075743D"/>
    <w:rsid w:val="00761C68"/>
    <w:rsid w:val="00763816"/>
    <w:rsid w:val="00770899"/>
    <w:rsid w:val="00780EA0"/>
    <w:rsid w:val="0078155A"/>
    <w:rsid w:val="00782379"/>
    <w:rsid w:val="0078320C"/>
    <w:rsid w:val="00783363"/>
    <w:rsid w:val="0078577F"/>
    <w:rsid w:val="0078620B"/>
    <w:rsid w:val="00793887"/>
    <w:rsid w:val="007A364B"/>
    <w:rsid w:val="007A44C7"/>
    <w:rsid w:val="007A5097"/>
    <w:rsid w:val="007A5A95"/>
    <w:rsid w:val="007B1755"/>
    <w:rsid w:val="007B4B14"/>
    <w:rsid w:val="007B5D54"/>
    <w:rsid w:val="007C0607"/>
    <w:rsid w:val="007C23FE"/>
    <w:rsid w:val="007C2C23"/>
    <w:rsid w:val="007C346B"/>
    <w:rsid w:val="007C3832"/>
    <w:rsid w:val="007C3C9C"/>
    <w:rsid w:val="007D0B76"/>
    <w:rsid w:val="007D0B83"/>
    <w:rsid w:val="007D0F1E"/>
    <w:rsid w:val="007D12BA"/>
    <w:rsid w:val="007D4EAE"/>
    <w:rsid w:val="007D6AAC"/>
    <w:rsid w:val="007D7C8B"/>
    <w:rsid w:val="007E6135"/>
    <w:rsid w:val="007E72A3"/>
    <w:rsid w:val="007E7708"/>
    <w:rsid w:val="007F0643"/>
    <w:rsid w:val="007F0736"/>
    <w:rsid w:val="007F57F9"/>
    <w:rsid w:val="007F5848"/>
    <w:rsid w:val="007F7C72"/>
    <w:rsid w:val="00802641"/>
    <w:rsid w:val="00803E2B"/>
    <w:rsid w:val="00805367"/>
    <w:rsid w:val="00812DE8"/>
    <w:rsid w:val="00816540"/>
    <w:rsid w:val="008177A0"/>
    <w:rsid w:val="008210EC"/>
    <w:rsid w:val="00821CDC"/>
    <w:rsid w:val="0082399C"/>
    <w:rsid w:val="00823BCC"/>
    <w:rsid w:val="00823F35"/>
    <w:rsid w:val="00823FD4"/>
    <w:rsid w:val="008242EA"/>
    <w:rsid w:val="00824E50"/>
    <w:rsid w:val="00831928"/>
    <w:rsid w:val="008362B6"/>
    <w:rsid w:val="0084387D"/>
    <w:rsid w:val="0085006A"/>
    <w:rsid w:val="00852FE4"/>
    <w:rsid w:val="00856197"/>
    <w:rsid w:val="00856770"/>
    <w:rsid w:val="00856916"/>
    <w:rsid w:val="008616A2"/>
    <w:rsid w:val="00861BF3"/>
    <w:rsid w:val="0086711D"/>
    <w:rsid w:val="008679A1"/>
    <w:rsid w:val="00872D4C"/>
    <w:rsid w:val="008735D9"/>
    <w:rsid w:val="00875D36"/>
    <w:rsid w:val="008800E5"/>
    <w:rsid w:val="00880BB9"/>
    <w:rsid w:val="00882F4F"/>
    <w:rsid w:val="00883A0E"/>
    <w:rsid w:val="0089073E"/>
    <w:rsid w:val="00891BBB"/>
    <w:rsid w:val="00892062"/>
    <w:rsid w:val="0089306B"/>
    <w:rsid w:val="00893B0C"/>
    <w:rsid w:val="008A41D1"/>
    <w:rsid w:val="008A5665"/>
    <w:rsid w:val="008B0CFD"/>
    <w:rsid w:val="008B0E75"/>
    <w:rsid w:val="008B164B"/>
    <w:rsid w:val="008B2839"/>
    <w:rsid w:val="008B2C0E"/>
    <w:rsid w:val="008B43FB"/>
    <w:rsid w:val="008B5B51"/>
    <w:rsid w:val="008B6B49"/>
    <w:rsid w:val="008B710F"/>
    <w:rsid w:val="008B716B"/>
    <w:rsid w:val="008C3836"/>
    <w:rsid w:val="008C4993"/>
    <w:rsid w:val="008C4AAB"/>
    <w:rsid w:val="008C4DC7"/>
    <w:rsid w:val="008C6C6F"/>
    <w:rsid w:val="008D0AB3"/>
    <w:rsid w:val="008D2F5D"/>
    <w:rsid w:val="008D4D8A"/>
    <w:rsid w:val="008D6D94"/>
    <w:rsid w:val="008E083E"/>
    <w:rsid w:val="008E19C1"/>
    <w:rsid w:val="008E5222"/>
    <w:rsid w:val="008E5F74"/>
    <w:rsid w:val="008F09C2"/>
    <w:rsid w:val="008F2BC3"/>
    <w:rsid w:val="00901045"/>
    <w:rsid w:val="009013A9"/>
    <w:rsid w:val="00901864"/>
    <w:rsid w:val="00906212"/>
    <w:rsid w:val="0092057E"/>
    <w:rsid w:val="00925332"/>
    <w:rsid w:val="00925ADA"/>
    <w:rsid w:val="00927A47"/>
    <w:rsid w:val="0093192D"/>
    <w:rsid w:val="00931A7F"/>
    <w:rsid w:val="00932C77"/>
    <w:rsid w:val="009331E8"/>
    <w:rsid w:val="009448DE"/>
    <w:rsid w:val="009456D8"/>
    <w:rsid w:val="00946105"/>
    <w:rsid w:val="00947B1C"/>
    <w:rsid w:val="00947F8F"/>
    <w:rsid w:val="0095071E"/>
    <w:rsid w:val="00952DEB"/>
    <w:rsid w:val="00953C9E"/>
    <w:rsid w:val="009565F7"/>
    <w:rsid w:val="00962729"/>
    <w:rsid w:val="00962E7D"/>
    <w:rsid w:val="009673DA"/>
    <w:rsid w:val="0096791C"/>
    <w:rsid w:val="0097054F"/>
    <w:rsid w:val="00972752"/>
    <w:rsid w:val="0097334E"/>
    <w:rsid w:val="00974A9E"/>
    <w:rsid w:val="00976A96"/>
    <w:rsid w:val="00977501"/>
    <w:rsid w:val="00984087"/>
    <w:rsid w:val="009903F8"/>
    <w:rsid w:val="00990828"/>
    <w:rsid w:val="00991CD9"/>
    <w:rsid w:val="00991F93"/>
    <w:rsid w:val="0099459A"/>
    <w:rsid w:val="00996538"/>
    <w:rsid w:val="00996C7F"/>
    <w:rsid w:val="009A3708"/>
    <w:rsid w:val="009A4CE1"/>
    <w:rsid w:val="009B2FFC"/>
    <w:rsid w:val="009B4405"/>
    <w:rsid w:val="009B49C4"/>
    <w:rsid w:val="009B5F65"/>
    <w:rsid w:val="009C08BC"/>
    <w:rsid w:val="009C183F"/>
    <w:rsid w:val="009C5F48"/>
    <w:rsid w:val="009D04F6"/>
    <w:rsid w:val="009D206B"/>
    <w:rsid w:val="009D39E2"/>
    <w:rsid w:val="009D5D62"/>
    <w:rsid w:val="009D69CD"/>
    <w:rsid w:val="009D6FA3"/>
    <w:rsid w:val="009E01FF"/>
    <w:rsid w:val="009E165F"/>
    <w:rsid w:val="009E51CE"/>
    <w:rsid w:val="009E717A"/>
    <w:rsid w:val="009E7AA6"/>
    <w:rsid w:val="009F2769"/>
    <w:rsid w:val="009F39BF"/>
    <w:rsid w:val="009F69CB"/>
    <w:rsid w:val="00A0159B"/>
    <w:rsid w:val="00A01BF2"/>
    <w:rsid w:val="00A02624"/>
    <w:rsid w:val="00A02BEF"/>
    <w:rsid w:val="00A056E8"/>
    <w:rsid w:val="00A057ED"/>
    <w:rsid w:val="00A06897"/>
    <w:rsid w:val="00A07228"/>
    <w:rsid w:val="00A073F7"/>
    <w:rsid w:val="00A1104D"/>
    <w:rsid w:val="00A11B99"/>
    <w:rsid w:val="00A15BAF"/>
    <w:rsid w:val="00A1665E"/>
    <w:rsid w:val="00A16733"/>
    <w:rsid w:val="00A20297"/>
    <w:rsid w:val="00A23B91"/>
    <w:rsid w:val="00A32715"/>
    <w:rsid w:val="00A32D5E"/>
    <w:rsid w:val="00A3372E"/>
    <w:rsid w:val="00A36623"/>
    <w:rsid w:val="00A36F02"/>
    <w:rsid w:val="00A50F62"/>
    <w:rsid w:val="00A53B3A"/>
    <w:rsid w:val="00A57302"/>
    <w:rsid w:val="00A57659"/>
    <w:rsid w:val="00A57BBE"/>
    <w:rsid w:val="00A60F61"/>
    <w:rsid w:val="00A614E3"/>
    <w:rsid w:val="00A62755"/>
    <w:rsid w:val="00A64B1A"/>
    <w:rsid w:val="00A65E81"/>
    <w:rsid w:val="00A66050"/>
    <w:rsid w:val="00A742FB"/>
    <w:rsid w:val="00A76963"/>
    <w:rsid w:val="00A76F65"/>
    <w:rsid w:val="00A77F93"/>
    <w:rsid w:val="00A82387"/>
    <w:rsid w:val="00A834E8"/>
    <w:rsid w:val="00A86F9A"/>
    <w:rsid w:val="00A874CB"/>
    <w:rsid w:val="00A90F0E"/>
    <w:rsid w:val="00AA0F09"/>
    <w:rsid w:val="00AA2FB1"/>
    <w:rsid w:val="00AA7935"/>
    <w:rsid w:val="00AB16C9"/>
    <w:rsid w:val="00AB2756"/>
    <w:rsid w:val="00AB3BFA"/>
    <w:rsid w:val="00AB5AA3"/>
    <w:rsid w:val="00AB5DD9"/>
    <w:rsid w:val="00AB6490"/>
    <w:rsid w:val="00AB6F51"/>
    <w:rsid w:val="00AC066A"/>
    <w:rsid w:val="00AC0D65"/>
    <w:rsid w:val="00AC5D93"/>
    <w:rsid w:val="00AC7B7C"/>
    <w:rsid w:val="00AD26C4"/>
    <w:rsid w:val="00AD3648"/>
    <w:rsid w:val="00AD4DBA"/>
    <w:rsid w:val="00AD7B08"/>
    <w:rsid w:val="00AE2B11"/>
    <w:rsid w:val="00AE3085"/>
    <w:rsid w:val="00AE6CFB"/>
    <w:rsid w:val="00AF2788"/>
    <w:rsid w:val="00AF37CD"/>
    <w:rsid w:val="00AF39DC"/>
    <w:rsid w:val="00AF421C"/>
    <w:rsid w:val="00AF6873"/>
    <w:rsid w:val="00AF6FF7"/>
    <w:rsid w:val="00AF7341"/>
    <w:rsid w:val="00B0020A"/>
    <w:rsid w:val="00B002B8"/>
    <w:rsid w:val="00B00F0C"/>
    <w:rsid w:val="00B03866"/>
    <w:rsid w:val="00B05C39"/>
    <w:rsid w:val="00B06092"/>
    <w:rsid w:val="00B0714A"/>
    <w:rsid w:val="00B1180F"/>
    <w:rsid w:val="00B17647"/>
    <w:rsid w:val="00B17C7B"/>
    <w:rsid w:val="00B20E0F"/>
    <w:rsid w:val="00B21AC4"/>
    <w:rsid w:val="00B21EC8"/>
    <w:rsid w:val="00B23808"/>
    <w:rsid w:val="00B24C52"/>
    <w:rsid w:val="00B26CEF"/>
    <w:rsid w:val="00B26E82"/>
    <w:rsid w:val="00B279DA"/>
    <w:rsid w:val="00B27E19"/>
    <w:rsid w:val="00B31152"/>
    <w:rsid w:val="00B31726"/>
    <w:rsid w:val="00B3246B"/>
    <w:rsid w:val="00B32C2A"/>
    <w:rsid w:val="00B34490"/>
    <w:rsid w:val="00B375E4"/>
    <w:rsid w:val="00B45C7A"/>
    <w:rsid w:val="00B461A1"/>
    <w:rsid w:val="00B46A29"/>
    <w:rsid w:val="00B500F6"/>
    <w:rsid w:val="00B53574"/>
    <w:rsid w:val="00B542AB"/>
    <w:rsid w:val="00B5505B"/>
    <w:rsid w:val="00B551D2"/>
    <w:rsid w:val="00B55804"/>
    <w:rsid w:val="00B57133"/>
    <w:rsid w:val="00B5714E"/>
    <w:rsid w:val="00B67BDD"/>
    <w:rsid w:val="00B707BC"/>
    <w:rsid w:val="00B71F4F"/>
    <w:rsid w:val="00B738B4"/>
    <w:rsid w:val="00B746A2"/>
    <w:rsid w:val="00B74D00"/>
    <w:rsid w:val="00B75419"/>
    <w:rsid w:val="00B77CD7"/>
    <w:rsid w:val="00B81AE7"/>
    <w:rsid w:val="00B87B33"/>
    <w:rsid w:val="00B912AF"/>
    <w:rsid w:val="00B92A98"/>
    <w:rsid w:val="00B975CA"/>
    <w:rsid w:val="00BA1449"/>
    <w:rsid w:val="00BA4F02"/>
    <w:rsid w:val="00BA60DE"/>
    <w:rsid w:val="00BA6FBC"/>
    <w:rsid w:val="00BA7C6F"/>
    <w:rsid w:val="00BB3074"/>
    <w:rsid w:val="00BB5282"/>
    <w:rsid w:val="00BB57CB"/>
    <w:rsid w:val="00BC16CD"/>
    <w:rsid w:val="00BC2DDA"/>
    <w:rsid w:val="00BC401D"/>
    <w:rsid w:val="00BC79AB"/>
    <w:rsid w:val="00BD15EB"/>
    <w:rsid w:val="00BD39CB"/>
    <w:rsid w:val="00BD4E08"/>
    <w:rsid w:val="00BE17E6"/>
    <w:rsid w:val="00BF2076"/>
    <w:rsid w:val="00BF62D8"/>
    <w:rsid w:val="00BF7630"/>
    <w:rsid w:val="00BF7A0D"/>
    <w:rsid w:val="00BF7B06"/>
    <w:rsid w:val="00C00484"/>
    <w:rsid w:val="00C027FC"/>
    <w:rsid w:val="00C02CEB"/>
    <w:rsid w:val="00C032DF"/>
    <w:rsid w:val="00C03A46"/>
    <w:rsid w:val="00C04302"/>
    <w:rsid w:val="00C04999"/>
    <w:rsid w:val="00C04EEE"/>
    <w:rsid w:val="00C126CF"/>
    <w:rsid w:val="00C14185"/>
    <w:rsid w:val="00C14EE9"/>
    <w:rsid w:val="00C21217"/>
    <w:rsid w:val="00C24ACB"/>
    <w:rsid w:val="00C271F7"/>
    <w:rsid w:val="00C309AF"/>
    <w:rsid w:val="00C336F6"/>
    <w:rsid w:val="00C35754"/>
    <w:rsid w:val="00C35A14"/>
    <w:rsid w:val="00C35BAE"/>
    <w:rsid w:val="00C407F1"/>
    <w:rsid w:val="00C40C14"/>
    <w:rsid w:val="00C410FB"/>
    <w:rsid w:val="00C41944"/>
    <w:rsid w:val="00C41FAF"/>
    <w:rsid w:val="00C44B86"/>
    <w:rsid w:val="00C45B1E"/>
    <w:rsid w:val="00C45BF2"/>
    <w:rsid w:val="00C47920"/>
    <w:rsid w:val="00C5106B"/>
    <w:rsid w:val="00C61D15"/>
    <w:rsid w:val="00C62157"/>
    <w:rsid w:val="00C63374"/>
    <w:rsid w:val="00C637F3"/>
    <w:rsid w:val="00C63ABF"/>
    <w:rsid w:val="00C6498E"/>
    <w:rsid w:val="00C703E3"/>
    <w:rsid w:val="00C71A21"/>
    <w:rsid w:val="00C73D05"/>
    <w:rsid w:val="00C77796"/>
    <w:rsid w:val="00C81AD8"/>
    <w:rsid w:val="00C81FAE"/>
    <w:rsid w:val="00C821D9"/>
    <w:rsid w:val="00C824BE"/>
    <w:rsid w:val="00C82B07"/>
    <w:rsid w:val="00C86607"/>
    <w:rsid w:val="00C8666E"/>
    <w:rsid w:val="00C8752D"/>
    <w:rsid w:val="00C87A4B"/>
    <w:rsid w:val="00C921B7"/>
    <w:rsid w:val="00C92B42"/>
    <w:rsid w:val="00C94725"/>
    <w:rsid w:val="00C95623"/>
    <w:rsid w:val="00C96B79"/>
    <w:rsid w:val="00CA20C3"/>
    <w:rsid w:val="00CA2647"/>
    <w:rsid w:val="00CA337F"/>
    <w:rsid w:val="00CA391E"/>
    <w:rsid w:val="00CA3B73"/>
    <w:rsid w:val="00CA444B"/>
    <w:rsid w:val="00CA4EC0"/>
    <w:rsid w:val="00CA4FE0"/>
    <w:rsid w:val="00CA6B67"/>
    <w:rsid w:val="00CB5391"/>
    <w:rsid w:val="00CB761B"/>
    <w:rsid w:val="00CC32C3"/>
    <w:rsid w:val="00CC3D4F"/>
    <w:rsid w:val="00CC5422"/>
    <w:rsid w:val="00CC6F15"/>
    <w:rsid w:val="00CC7651"/>
    <w:rsid w:val="00CD2A96"/>
    <w:rsid w:val="00CD336E"/>
    <w:rsid w:val="00CD7DAF"/>
    <w:rsid w:val="00CE3A7F"/>
    <w:rsid w:val="00CF1EA9"/>
    <w:rsid w:val="00CF2D90"/>
    <w:rsid w:val="00CF3546"/>
    <w:rsid w:val="00CF49FE"/>
    <w:rsid w:val="00CF796B"/>
    <w:rsid w:val="00D012DC"/>
    <w:rsid w:val="00D013BE"/>
    <w:rsid w:val="00D025A9"/>
    <w:rsid w:val="00D0338E"/>
    <w:rsid w:val="00D04821"/>
    <w:rsid w:val="00D11A14"/>
    <w:rsid w:val="00D11F3E"/>
    <w:rsid w:val="00D13D26"/>
    <w:rsid w:val="00D14C57"/>
    <w:rsid w:val="00D16684"/>
    <w:rsid w:val="00D204FC"/>
    <w:rsid w:val="00D21953"/>
    <w:rsid w:val="00D22C59"/>
    <w:rsid w:val="00D22E5D"/>
    <w:rsid w:val="00D23144"/>
    <w:rsid w:val="00D24802"/>
    <w:rsid w:val="00D265CE"/>
    <w:rsid w:val="00D26B1B"/>
    <w:rsid w:val="00D26F21"/>
    <w:rsid w:val="00D26FFA"/>
    <w:rsid w:val="00D27161"/>
    <w:rsid w:val="00D3135E"/>
    <w:rsid w:val="00D316E3"/>
    <w:rsid w:val="00D4144C"/>
    <w:rsid w:val="00D419E5"/>
    <w:rsid w:val="00D426CB"/>
    <w:rsid w:val="00D42ED4"/>
    <w:rsid w:val="00D441A9"/>
    <w:rsid w:val="00D45C00"/>
    <w:rsid w:val="00D460B5"/>
    <w:rsid w:val="00D46304"/>
    <w:rsid w:val="00D46B8C"/>
    <w:rsid w:val="00D505F2"/>
    <w:rsid w:val="00D55115"/>
    <w:rsid w:val="00D57AFC"/>
    <w:rsid w:val="00D62032"/>
    <w:rsid w:val="00D67135"/>
    <w:rsid w:val="00D67981"/>
    <w:rsid w:val="00D7057F"/>
    <w:rsid w:val="00D7345F"/>
    <w:rsid w:val="00D73811"/>
    <w:rsid w:val="00D76609"/>
    <w:rsid w:val="00D77469"/>
    <w:rsid w:val="00D81B4C"/>
    <w:rsid w:val="00D83451"/>
    <w:rsid w:val="00D8360A"/>
    <w:rsid w:val="00D83DB9"/>
    <w:rsid w:val="00D86171"/>
    <w:rsid w:val="00D864A2"/>
    <w:rsid w:val="00D87BC0"/>
    <w:rsid w:val="00D90F43"/>
    <w:rsid w:val="00D91A1D"/>
    <w:rsid w:val="00D942F4"/>
    <w:rsid w:val="00DA463F"/>
    <w:rsid w:val="00DA6868"/>
    <w:rsid w:val="00DA69A6"/>
    <w:rsid w:val="00DA74C3"/>
    <w:rsid w:val="00DB0C7C"/>
    <w:rsid w:val="00DB0E3B"/>
    <w:rsid w:val="00DB172E"/>
    <w:rsid w:val="00DB3F90"/>
    <w:rsid w:val="00DC49B5"/>
    <w:rsid w:val="00DD385E"/>
    <w:rsid w:val="00DE1967"/>
    <w:rsid w:val="00DE201B"/>
    <w:rsid w:val="00DE2524"/>
    <w:rsid w:val="00DF0787"/>
    <w:rsid w:val="00DF080F"/>
    <w:rsid w:val="00DF1096"/>
    <w:rsid w:val="00DF26F1"/>
    <w:rsid w:val="00DF3200"/>
    <w:rsid w:val="00DF4F2E"/>
    <w:rsid w:val="00DF5CDD"/>
    <w:rsid w:val="00DF6DC8"/>
    <w:rsid w:val="00DF72FD"/>
    <w:rsid w:val="00E002FE"/>
    <w:rsid w:val="00E00786"/>
    <w:rsid w:val="00E141AB"/>
    <w:rsid w:val="00E1481D"/>
    <w:rsid w:val="00E17FC9"/>
    <w:rsid w:val="00E214C7"/>
    <w:rsid w:val="00E21D40"/>
    <w:rsid w:val="00E23439"/>
    <w:rsid w:val="00E26AA9"/>
    <w:rsid w:val="00E26DF8"/>
    <w:rsid w:val="00E3242E"/>
    <w:rsid w:val="00E33590"/>
    <w:rsid w:val="00E34502"/>
    <w:rsid w:val="00E358CA"/>
    <w:rsid w:val="00E43029"/>
    <w:rsid w:val="00E46DB9"/>
    <w:rsid w:val="00E526BF"/>
    <w:rsid w:val="00E54194"/>
    <w:rsid w:val="00E56E9A"/>
    <w:rsid w:val="00E6443F"/>
    <w:rsid w:val="00E64D40"/>
    <w:rsid w:val="00E66020"/>
    <w:rsid w:val="00E66445"/>
    <w:rsid w:val="00E716CB"/>
    <w:rsid w:val="00E72E6D"/>
    <w:rsid w:val="00E73905"/>
    <w:rsid w:val="00E75044"/>
    <w:rsid w:val="00E75A0B"/>
    <w:rsid w:val="00E77099"/>
    <w:rsid w:val="00E77C00"/>
    <w:rsid w:val="00E8467B"/>
    <w:rsid w:val="00E85046"/>
    <w:rsid w:val="00E86232"/>
    <w:rsid w:val="00E90A0A"/>
    <w:rsid w:val="00E91C06"/>
    <w:rsid w:val="00E92DC2"/>
    <w:rsid w:val="00E95B9A"/>
    <w:rsid w:val="00E97BB2"/>
    <w:rsid w:val="00EA16B0"/>
    <w:rsid w:val="00EA246E"/>
    <w:rsid w:val="00EA32D9"/>
    <w:rsid w:val="00EA40C1"/>
    <w:rsid w:val="00EA5707"/>
    <w:rsid w:val="00EA5B3F"/>
    <w:rsid w:val="00EA664B"/>
    <w:rsid w:val="00EB698A"/>
    <w:rsid w:val="00EB6CEC"/>
    <w:rsid w:val="00EC0C7E"/>
    <w:rsid w:val="00EC19E4"/>
    <w:rsid w:val="00EC2ECB"/>
    <w:rsid w:val="00EC3807"/>
    <w:rsid w:val="00EC4248"/>
    <w:rsid w:val="00ED07C4"/>
    <w:rsid w:val="00ED5A76"/>
    <w:rsid w:val="00ED6272"/>
    <w:rsid w:val="00ED6DDB"/>
    <w:rsid w:val="00EE2903"/>
    <w:rsid w:val="00EE5814"/>
    <w:rsid w:val="00EE7F7B"/>
    <w:rsid w:val="00EF078F"/>
    <w:rsid w:val="00EF3D93"/>
    <w:rsid w:val="00EF7D71"/>
    <w:rsid w:val="00F02DFB"/>
    <w:rsid w:val="00F033D6"/>
    <w:rsid w:val="00F07413"/>
    <w:rsid w:val="00F14ADD"/>
    <w:rsid w:val="00F1790A"/>
    <w:rsid w:val="00F22228"/>
    <w:rsid w:val="00F22F98"/>
    <w:rsid w:val="00F237E2"/>
    <w:rsid w:val="00F24759"/>
    <w:rsid w:val="00F26C36"/>
    <w:rsid w:val="00F3346B"/>
    <w:rsid w:val="00F33C1D"/>
    <w:rsid w:val="00F35000"/>
    <w:rsid w:val="00F3542C"/>
    <w:rsid w:val="00F35B3A"/>
    <w:rsid w:val="00F35CAB"/>
    <w:rsid w:val="00F37F7D"/>
    <w:rsid w:val="00F4229A"/>
    <w:rsid w:val="00F56922"/>
    <w:rsid w:val="00F641CA"/>
    <w:rsid w:val="00F64398"/>
    <w:rsid w:val="00F6628D"/>
    <w:rsid w:val="00F7015D"/>
    <w:rsid w:val="00F70FB7"/>
    <w:rsid w:val="00F73965"/>
    <w:rsid w:val="00F8066C"/>
    <w:rsid w:val="00F84298"/>
    <w:rsid w:val="00F90FD2"/>
    <w:rsid w:val="00F92871"/>
    <w:rsid w:val="00F96CCF"/>
    <w:rsid w:val="00F97FC0"/>
    <w:rsid w:val="00FA08DA"/>
    <w:rsid w:val="00FA12F3"/>
    <w:rsid w:val="00FA2CF6"/>
    <w:rsid w:val="00FA3537"/>
    <w:rsid w:val="00FA3658"/>
    <w:rsid w:val="00FA371B"/>
    <w:rsid w:val="00FA3BE6"/>
    <w:rsid w:val="00FA56F9"/>
    <w:rsid w:val="00FA6A06"/>
    <w:rsid w:val="00FB3F05"/>
    <w:rsid w:val="00FB6C74"/>
    <w:rsid w:val="00FB6F1B"/>
    <w:rsid w:val="00FC73A7"/>
    <w:rsid w:val="00FD13D2"/>
    <w:rsid w:val="00FD1BC7"/>
    <w:rsid w:val="00FD3582"/>
    <w:rsid w:val="00FD490D"/>
    <w:rsid w:val="00FD62FC"/>
    <w:rsid w:val="00FE0192"/>
    <w:rsid w:val="00FE0827"/>
    <w:rsid w:val="00FE0C80"/>
    <w:rsid w:val="00FE29B1"/>
    <w:rsid w:val="00FE379B"/>
    <w:rsid w:val="00FE4179"/>
    <w:rsid w:val="00FE6030"/>
    <w:rsid w:val="00FE6162"/>
    <w:rsid w:val="00FE6662"/>
    <w:rsid w:val="00FF0316"/>
    <w:rsid w:val="00FF1280"/>
    <w:rsid w:val="00FF434D"/>
    <w:rsid w:val="00FF50BE"/>
    <w:rsid w:val="00FF6294"/>
    <w:rsid w:val="00FF662A"/>
    <w:rsid w:val="00FF6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73C297E"/>
  <w15:docId w15:val="{8C8B9E7D-3D5B-4C19-950E-9762A3B1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4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182"/>
    <w:pPr>
      <w:tabs>
        <w:tab w:val="center" w:pos="4252"/>
        <w:tab w:val="right" w:pos="8504"/>
      </w:tabs>
      <w:snapToGrid w:val="0"/>
    </w:pPr>
  </w:style>
  <w:style w:type="character" w:customStyle="1" w:styleId="a4">
    <w:name w:val="ヘッダー (文字)"/>
    <w:basedOn w:val="a0"/>
    <w:link w:val="a3"/>
    <w:uiPriority w:val="99"/>
    <w:rsid w:val="00645182"/>
  </w:style>
  <w:style w:type="paragraph" w:styleId="a5">
    <w:name w:val="footer"/>
    <w:basedOn w:val="a"/>
    <w:link w:val="a6"/>
    <w:uiPriority w:val="99"/>
    <w:unhideWhenUsed/>
    <w:rsid w:val="00645182"/>
    <w:pPr>
      <w:tabs>
        <w:tab w:val="center" w:pos="4252"/>
        <w:tab w:val="right" w:pos="8504"/>
      </w:tabs>
      <w:snapToGrid w:val="0"/>
    </w:pPr>
  </w:style>
  <w:style w:type="character" w:customStyle="1" w:styleId="a6">
    <w:name w:val="フッター (文字)"/>
    <w:basedOn w:val="a0"/>
    <w:link w:val="a5"/>
    <w:uiPriority w:val="99"/>
    <w:rsid w:val="00645182"/>
  </w:style>
  <w:style w:type="character" w:styleId="a7">
    <w:name w:val="annotation reference"/>
    <w:basedOn w:val="a0"/>
    <w:uiPriority w:val="99"/>
    <w:semiHidden/>
    <w:unhideWhenUsed/>
    <w:rsid w:val="004117DE"/>
    <w:rPr>
      <w:sz w:val="18"/>
      <w:szCs w:val="18"/>
    </w:rPr>
  </w:style>
  <w:style w:type="paragraph" w:styleId="a8">
    <w:name w:val="annotation text"/>
    <w:basedOn w:val="a"/>
    <w:link w:val="a9"/>
    <w:uiPriority w:val="99"/>
    <w:semiHidden/>
    <w:unhideWhenUsed/>
    <w:rsid w:val="004117DE"/>
    <w:pPr>
      <w:jc w:val="left"/>
    </w:pPr>
  </w:style>
  <w:style w:type="character" w:customStyle="1" w:styleId="a9">
    <w:name w:val="コメント文字列 (文字)"/>
    <w:basedOn w:val="a0"/>
    <w:link w:val="a8"/>
    <w:uiPriority w:val="99"/>
    <w:semiHidden/>
    <w:rsid w:val="004117DE"/>
  </w:style>
  <w:style w:type="paragraph" w:styleId="aa">
    <w:name w:val="annotation subject"/>
    <w:basedOn w:val="a8"/>
    <w:next w:val="a8"/>
    <w:link w:val="ab"/>
    <w:uiPriority w:val="99"/>
    <w:semiHidden/>
    <w:unhideWhenUsed/>
    <w:rsid w:val="004117DE"/>
    <w:rPr>
      <w:b/>
      <w:bCs/>
    </w:rPr>
  </w:style>
  <w:style w:type="character" w:customStyle="1" w:styleId="ab">
    <w:name w:val="コメント内容 (文字)"/>
    <w:basedOn w:val="a9"/>
    <w:link w:val="aa"/>
    <w:uiPriority w:val="99"/>
    <w:semiHidden/>
    <w:rsid w:val="004117DE"/>
    <w:rPr>
      <w:b/>
      <w:bCs/>
    </w:rPr>
  </w:style>
  <w:style w:type="paragraph" w:styleId="ac">
    <w:name w:val="Balloon Text"/>
    <w:basedOn w:val="a"/>
    <w:link w:val="ad"/>
    <w:uiPriority w:val="99"/>
    <w:semiHidden/>
    <w:unhideWhenUsed/>
    <w:rsid w:val="004117D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7DE"/>
    <w:rPr>
      <w:rFonts w:asciiTheme="majorHAnsi" w:eastAsiaTheme="majorEastAsia" w:hAnsiTheme="majorHAnsi" w:cstheme="majorBidi"/>
      <w:sz w:val="18"/>
      <w:szCs w:val="18"/>
    </w:rPr>
  </w:style>
  <w:style w:type="table" w:styleId="ae">
    <w:name w:val="Table Grid"/>
    <w:basedOn w:val="a1"/>
    <w:uiPriority w:val="59"/>
    <w:rsid w:val="00BD4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94725"/>
  </w:style>
  <w:style w:type="paragraph" w:styleId="af0">
    <w:name w:val="List Paragraph"/>
    <w:basedOn w:val="a"/>
    <w:uiPriority w:val="34"/>
    <w:qFormat/>
    <w:rsid w:val="005D2076"/>
    <w:pPr>
      <w:ind w:leftChars="400" w:left="840"/>
    </w:pPr>
  </w:style>
  <w:style w:type="character" w:styleId="af1">
    <w:name w:val="Hyperlink"/>
    <w:basedOn w:val="a0"/>
    <w:uiPriority w:val="99"/>
    <w:unhideWhenUsed/>
    <w:rsid w:val="000F71D8"/>
    <w:rPr>
      <w:color w:val="0000FF" w:themeColor="hyperlink"/>
      <w:u w:val="single"/>
    </w:rPr>
  </w:style>
  <w:style w:type="character" w:styleId="af2">
    <w:name w:val="FollowedHyperlink"/>
    <w:basedOn w:val="a0"/>
    <w:uiPriority w:val="99"/>
    <w:semiHidden/>
    <w:unhideWhenUsed/>
    <w:rsid w:val="000F71D8"/>
    <w:rPr>
      <w:color w:val="800080" w:themeColor="followedHyperlink"/>
      <w:u w:val="single"/>
    </w:rPr>
  </w:style>
  <w:style w:type="paragraph" w:styleId="af3">
    <w:name w:val="Note Heading"/>
    <w:basedOn w:val="a"/>
    <w:next w:val="a"/>
    <w:link w:val="af4"/>
    <w:uiPriority w:val="99"/>
    <w:unhideWhenUsed/>
    <w:rsid w:val="00453F90"/>
    <w:pPr>
      <w:jc w:val="center"/>
    </w:pPr>
    <w:rPr>
      <w:rFonts w:ascii="HGS創英角ｺﾞｼｯｸUB" w:eastAsia="HGS創英角ｺﾞｼｯｸUB" w:hAnsi="HGS創英角ｺﾞｼｯｸUB"/>
      <w:b/>
      <w:color w:val="000000" w:themeColor="text1"/>
      <w:sz w:val="36"/>
      <w:szCs w:val="36"/>
    </w:rPr>
  </w:style>
  <w:style w:type="character" w:customStyle="1" w:styleId="af4">
    <w:name w:val="記 (文字)"/>
    <w:basedOn w:val="a0"/>
    <w:link w:val="af3"/>
    <w:uiPriority w:val="99"/>
    <w:rsid w:val="00453F90"/>
    <w:rPr>
      <w:rFonts w:ascii="HGS創英角ｺﾞｼｯｸUB" w:eastAsia="HGS創英角ｺﾞｼｯｸUB" w:hAnsi="HGS創英角ｺﾞｼｯｸUB"/>
      <w:b/>
      <w:color w:val="000000" w:themeColor="text1"/>
      <w:sz w:val="36"/>
      <w:szCs w:val="36"/>
    </w:rPr>
  </w:style>
  <w:style w:type="paragraph" w:styleId="af5">
    <w:name w:val="Closing"/>
    <w:basedOn w:val="a"/>
    <w:link w:val="af6"/>
    <w:uiPriority w:val="99"/>
    <w:unhideWhenUsed/>
    <w:rsid w:val="00453F90"/>
    <w:pPr>
      <w:jc w:val="right"/>
    </w:pPr>
    <w:rPr>
      <w:rFonts w:ascii="HGS創英角ｺﾞｼｯｸUB" w:eastAsia="HGS創英角ｺﾞｼｯｸUB" w:hAnsi="HGS創英角ｺﾞｼｯｸUB"/>
      <w:b/>
      <w:color w:val="000000" w:themeColor="text1"/>
      <w:sz w:val="36"/>
      <w:szCs w:val="36"/>
    </w:rPr>
  </w:style>
  <w:style w:type="character" w:customStyle="1" w:styleId="af6">
    <w:name w:val="結語 (文字)"/>
    <w:basedOn w:val="a0"/>
    <w:link w:val="af5"/>
    <w:uiPriority w:val="99"/>
    <w:rsid w:val="00453F90"/>
    <w:rPr>
      <w:rFonts w:ascii="HGS創英角ｺﾞｼｯｸUB" w:eastAsia="HGS創英角ｺﾞｼｯｸUB" w:hAnsi="HGS創英角ｺﾞｼｯｸUB"/>
      <w:b/>
      <w:color w:val="000000" w:themeColor="text1"/>
      <w:sz w:val="36"/>
      <w:szCs w:val="36"/>
    </w:rPr>
  </w:style>
  <w:style w:type="table" w:customStyle="1" w:styleId="1">
    <w:name w:val="表 (格子)1"/>
    <w:basedOn w:val="a1"/>
    <w:next w:val="ae"/>
    <w:uiPriority w:val="39"/>
    <w:rsid w:val="006D7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2197">
      <w:bodyDiv w:val="1"/>
      <w:marLeft w:val="0"/>
      <w:marRight w:val="0"/>
      <w:marTop w:val="0"/>
      <w:marBottom w:val="0"/>
      <w:divBdr>
        <w:top w:val="none" w:sz="0" w:space="0" w:color="auto"/>
        <w:left w:val="none" w:sz="0" w:space="0" w:color="auto"/>
        <w:bottom w:val="none" w:sz="0" w:space="0" w:color="auto"/>
        <w:right w:val="none" w:sz="0" w:space="0" w:color="auto"/>
      </w:divBdr>
    </w:div>
    <w:div w:id="712461776">
      <w:bodyDiv w:val="1"/>
      <w:marLeft w:val="0"/>
      <w:marRight w:val="0"/>
      <w:marTop w:val="0"/>
      <w:marBottom w:val="0"/>
      <w:divBdr>
        <w:top w:val="none" w:sz="0" w:space="0" w:color="auto"/>
        <w:left w:val="none" w:sz="0" w:space="0" w:color="auto"/>
        <w:bottom w:val="none" w:sz="0" w:space="0" w:color="auto"/>
        <w:right w:val="none" w:sz="0" w:space="0" w:color="auto"/>
      </w:divBdr>
    </w:div>
    <w:div w:id="895508534">
      <w:bodyDiv w:val="1"/>
      <w:marLeft w:val="0"/>
      <w:marRight w:val="0"/>
      <w:marTop w:val="0"/>
      <w:marBottom w:val="0"/>
      <w:divBdr>
        <w:top w:val="none" w:sz="0" w:space="0" w:color="auto"/>
        <w:left w:val="none" w:sz="0" w:space="0" w:color="auto"/>
        <w:bottom w:val="none" w:sz="0" w:space="0" w:color="auto"/>
        <w:right w:val="none" w:sz="0" w:space="0" w:color="auto"/>
      </w:divBdr>
    </w:div>
    <w:div w:id="1765225548">
      <w:bodyDiv w:val="1"/>
      <w:marLeft w:val="0"/>
      <w:marRight w:val="0"/>
      <w:marTop w:val="0"/>
      <w:marBottom w:val="0"/>
      <w:divBdr>
        <w:top w:val="none" w:sz="0" w:space="0" w:color="auto"/>
        <w:left w:val="none" w:sz="0" w:space="0" w:color="auto"/>
        <w:bottom w:val="none" w:sz="0" w:space="0" w:color="auto"/>
        <w:right w:val="none" w:sz="0" w:space="0" w:color="auto"/>
      </w:divBdr>
    </w:div>
    <w:div w:id="1775781890">
      <w:bodyDiv w:val="1"/>
      <w:marLeft w:val="0"/>
      <w:marRight w:val="0"/>
      <w:marTop w:val="0"/>
      <w:marBottom w:val="0"/>
      <w:divBdr>
        <w:top w:val="none" w:sz="0" w:space="0" w:color="auto"/>
        <w:left w:val="none" w:sz="0" w:space="0" w:color="auto"/>
        <w:bottom w:val="none" w:sz="0" w:space="0" w:color="auto"/>
        <w:right w:val="none" w:sz="0" w:space="0" w:color="auto"/>
      </w:divBdr>
      <w:divsChild>
        <w:div w:id="2140607325">
          <w:marLeft w:val="0"/>
          <w:marRight w:val="0"/>
          <w:marTop w:val="0"/>
          <w:marBottom w:val="0"/>
          <w:divBdr>
            <w:top w:val="none" w:sz="0" w:space="0" w:color="auto"/>
            <w:left w:val="none" w:sz="0" w:space="0" w:color="auto"/>
            <w:bottom w:val="none" w:sz="0" w:space="0" w:color="auto"/>
            <w:right w:val="none" w:sz="0" w:space="0" w:color="auto"/>
          </w:divBdr>
          <w:divsChild>
            <w:div w:id="1620213629">
              <w:marLeft w:val="0"/>
              <w:marRight w:val="0"/>
              <w:marTop w:val="0"/>
              <w:marBottom w:val="0"/>
              <w:divBdr>
                <w:top w:val="none" w:sz="0" w:space="0" w:color="auto"/>
                <w:left w:val="none" w:sz="0" w:space="0" w:color="auto"/>
                <w:bottom w:val="none" w:sz="0" w:space="0" w:color="auto"/>
                <w:right w:val="none" w:sz="0" w:space="0" w:color="auto"/>
              </w:divBdr>
              <w:divsChild>
                <w:div w:id="1639846022">
                  <w:marLeft w:val="0"/>
                  <w:marRight w:val="0"/>
                  <w:marTop w:val="0"/>
                  <w:marBottom w:val="0"/>
                  <w:divBdr>
                    <w:top w:val="none" w:sz="0" w:space="0" w:color="auto"/>
                    <w:left w:val="none" w:sz="0" w:space="0" w:color="auto"/>
                    <w:bottom w:val="none" w:sz="0" w:space="0" w:color="auto"/>
                    <w:right w:val="none" w:sz="0" w:space="0" w:color="auto"/>
                  </w:divBdr>
                  <w:divsChild>
                    <w:div w:id="1534803478">
                      <w:marLeft w:val="0"/>
                      <w:marRight w:val="0"/>
                      <w:marTop w:val="0"/>
                      <w:marBottom w:val="300"/>
                      <w:divBdr>
                        <w:top w:val="none" w:sz="0" w:space="0" w:color="auto"/>
                        <w:left w:val="none" w:sz="0" w:space="0" w:color="auto"/>
                        <w:bottom w:val="none" w:sz="0" w:space="0" w:color="auto"/>
                        <w:right w:val="none" w:sz="0" w:space="0" w:color="auto"/>
                      </w:divBdr>
                      <w:divsChild>
                        <w:div w:id="157814651">
                          <w:marLeft w:val="0"/>
                          <w:marRight w:val="0"/>
                          <w:marTop w:val="0"/>
                          <w:marBottom w:val="0"/>
                          <w:divBdr>
                            <w:top w:val="none" w:sz="0" w:space="0" w:color="auto"/>
                            <w:left w:val="none" w:sz="0" w:space="0" w:color="auto"/>
                            <w:bottom w:val="none" w:sz="0" w:space="0" w:color="auto"/>
                            <w:right w:val="none" w:sz="0" w:space="0" w:color="auto"/>
                          </w:divBdr>
                          <w:divsChild>
                            <w:div w:id="432286043">
                              <w:marLeft w:val="0"/>
                              <w:marRight w:val="0"/>
                              <w:marTop w:val="0"/>
                              <w:marBottom w:val="0"/>
                              <w:divBdr>
                                <w:top w:val="none" w:sz="0" w:space="0" w:color="auto"/>
                                <w:left w:val="none" w:sz="0" w:space="0" w:color="auto"/>
                                <w:bottom w:val="none" w:sz="0" w:space="0" w:color="auto"/>
                                <w:right w:val="none" w:sz="0" w:space="0" w:color="auto"/>
                              </w:divBdr>
                              <w:divsChild>
                                <w:div w:id="11535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190364">
      <w:bodyDiv w:val="1"/>
      <w:marLeft w:val="0"/>
      <w:marRight w:val="0"/>
      <w:marTop w:val="0"/>
      <w:marBottom w:val="0"/>
      <w:divBdr>
        <w:top w:val="none" w:sz="0" w:space="0" w:color="auto"/>
        <w:left w:val="none" w:sz="0" w:space="0" w:color="auto"/>
        <w:bottom w:val="none" w:sz="0" w:space="0" w:color="auto"/>
        <w:right w:val="none" w:sz="0" w:space="0" w:color="auto"/>
      </w:divBdr>
      <w:divsChild>
        <w:div w:id="928654955">
          <w:marLeft w:val="0"/>
          <w:marRight w:val="0"/>
          <w:marTop w:val="0"/>
          <w:marBottom w:val="0"/>
          <w:divBdr>
            <w:top w:val="none" w:sz="0" w:space="0" w:color="auto"/>
            <w:left w:val="none" w:sz="0" w:space="0" w:color="auto"/>
            <w:bottom w:val="none" w:sz="0" w:space="0" w:color="auto"/>
            <w:right w:val="none" w:sz="0" w:space="0" w:color="auto"/>
          </w:divBdr>
          <w:divsChild>
            <w:div w:id="387581947">
              <w:marLeft w:val="0"/>
              <w:marRight w:val="0"/>
              <w:marTop w:val="0"/>
              <w:marBottom w:val="0"/>
              <w:divBdr>
                <w:top w:val="none" w:sz="0" w:space="0" w:color="auto"/>
                <w:left w:val="none" w:sz="0" w:space="0" w:color="auto"/>
                <w:bottom w:val="none" w:sz="0" w:space="0" w:color="auto"/>
                <w:right w:val="none" w:sz="0" w:space="0" w:color="auto"/>
              </w:divBdr>
              <w:divsChild>
                <w:div w:id="1408530234">
                  <w:marLeft w:val="0"/>
                  <w:marRight w:val="0"/>
                  <w:marTop w:val="0"/>
                  <w:marBottom w:val="0"/>
                  <w:divBdr>
                    <w:top w:val="none" w:sz="0" w:space="0" w:color="auto"/>
                    <w:left w:val="none" w:sz="0" w:space="0" w:color="auto"/>
                    <w:bottom w:val="none" w:sz="0" w:space="0" w:color="auto"/>
                    <w:right w:val="none" w:sz="0" w:space="0" w:color="auto"/>
                  </w:divBdr>
                  <w:divsChild>
                    <w:div w:id="1106729585">
                      <w:marLeft w:val="0"/>
                      <w:marRight w:val="0"/>
                      <w:marTop w:val="0"/>
                      <w:marBottom w:val="300"/>
                      <w:divBdr>
                        <w:top w:val="none" w:sz="0" w:space="0" w:color="auto"/>
                        <w:left w:val="none" w:sz="0" w:space="0" w:color="auto"/>
                        <w:bottom w:val="none" w:sz="0" w:space="0" w:color="auto"/>
                        <w:right w:val="none" w:sz="0" w:space="0" w:color="auto"/>
                      </w:divBdr>
                      <w:divsChild>
                        <w:div w:id="1711146586">
                          <w:marLeft w:val="0"/>
                          <w:marRight w:val="0"/>
                          <w:marTop w:val="0"/>
                          <w:marBottom w:val="0"/>
                          <w:divBdr>
                            <w:top w:val="none" w:sz="0" w:space="0" w:color="auto"/>
                            <w:left w:val="none" w:sz="0" w:space="0" w:color="auto"/>
                            <w:bottom w:val="none" w:sz="0" w:space="0" w:color="auto"/>
                            <w:right w:val="none" w:sz="0" w:space="0" w:color="auto"/>
                          </w:divBdr>
                          <w:divsChild>
                            <w:div w:id="363140327">
                              <w:marLeft w:val="0"/>
                              <w:marRight w:val="0"/>
                              <w:marTop w:val="0"/>
                              <w:marBottom w:val="0"/>
                              <w:divBdr>
                                <w:top w:val="none" w:sz="0" w:space="0" w:color="auto"/>
                                <w:left w:val="none" w:sz="0" w:space="0" w:color="auto"/>
                                <w:bottom w:val="none" w:sz="0" w:space="0" w:color="auto"/>
                                <w:right w:val="none" w:sz="0" w:space="0" w:color="auto"/>
                              </w:divBdr>
                              <w:divsChild>
                                <w:div w:id="13136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01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7B776-9DE0-4849-AD9E-1058D742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710</Words>
  <Characters>4051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uramon</dc:creator>
  <cp:lastModifiedBy>榊　由美子</cp:lastModifiedBy>
  <cp:revision>24</cp:revision>
  <cp:lastPrinted>2020-11-10T13:10:00Z</cp:lastPrinted>
  <dcterms:created xsi:type="dcterms:W3CDTF">2020-11-10T08:00:00Z</dcterms:created>
  <dcterms:modified xsi:type="dcterms:W3CDTF">2020-12-19T05:47:00Z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-96743839</vt:i4>
  </property>
</Properties>
</file>