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AA5EC80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3C015851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D16089" w14:paraId="3222DF97" w14:textId="77777777" w:rsidTr="00C146F3">
        <w:trPr>
          <w:trHeight w:val="13740"/>
        </w:trPr>
        <w:tc>
          <w:tcPr>
            <w:tcW w:w="9680" w:type="dxa"/>
          </w:tcPr>
          <w:p w14:paraId="4F93640E" w14:textId="77777777" w:rsidR="00A406E7" w:rsidRDefault="00A406E7" w:rsidP="002C712B">
            <w:pPr>
              <w:ind w:firstLineChars="100" w:firstLine="210"/>
            </w:pPr>
          </w:p>
          <w:p w14:paraId="4A179D45" w14:textId="77777777" w:rsidR="00410DFC" w:rsidRDefault="00410DFC" w:rsidP="00410DFC">
            <w:pPr>
              <w:ind w:firstLineChars="100" w:firstLine="210"/>
            </w:pPr>
            <w:r>
              <w:rPr>
                <w:rFonts w:hint="eastAsia"/>
              </w:rPr>
              <w:t xml:space="preserve">◎　</w:t>
            </w:r>
            <w:r w:rsidRPr="00560CF7">
              <w:rPr>
                <w:rFonts w:hint="eastAsia"/>
              </w:rPr>
              <w:t>委員会の所管事務に係る調査について</w:t>
            </w:r>
          </w:p>
          <w:p w14:paraId="06F9424D" w14:textId="77777777" w:rsidR="00410DFC" w:rsidRDefault="00410DFC" w:rsidP="00410DFC">
            <w:pPr>
              <w:ind w:firstLineChars="100" w:firstLine="210"/>
            </w:pPr>
          </w:p>
          <w:p w14:paraId="23713C78" w14:textId="77777777" w:rsidR="00410DFC" w:rsidRDefault="00410DFC" w:rsidP="00410DFC">
            <w:pPr>
              <w:ind w:firstLineChars="100" w:firstLine="210"/>
            </w:pPr>
            <w:r>
              <w:rPr>
                <w:rFonts w:hint="eastAsia"/>
              </w:rPr>
              <w:t>１．調査項目</w:t>
            </w:r>
            <w:r>
              <w:t xml:space="preserve"> </w:t>
            </w:r>
          </w:p>
          <w:p w14:paraId="4A299FC9" w14:textId="77777777" w:rsidR="00410DFC" w:rsidRDefault="00410DFC" w:rsidP="00410DFC">
            <w:pPr>
              <w:ind w:firstLineChars="100" w:firstLine="210"/>
            </w:pPr>
            <w:r>
              <w:rPr>
                <w:rFonts w:hint="eastAsia"/>
              </w:rPr>
              <w:t xml:space="preserve">　・所管事務に係る調査の調査項目について、各会派の意向聴取。</w:t>
            </w:r>
          </w:p>
          <w:tbl>
            <w:tblPr>
              <w:tblStyle w:val="a3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1276"/>
              <w:gridCol w:w="7229"/>
            </w:tblGrid>
            <w:tr w:rsidR="00410DFC" w14:paraId="27D2415A" w14:textId="77777777" w:rsidTr="00AF42A5">
              <w:tc>
                <w:tcPr>
                  <w:tcW w:w="1276" w:type="dxa"/>
                </w:tcPr>
                <w:p w14:paraId="39E3B3D8" w14:textId="77777777" w:rsidR="00410DFC" w:rsidRDefault="00410DFC" w:rsidP="00410DFC">
                  <w:pPr>
                    <w:jc w:val="center"/>
                  </w:pPr>
                  <w:r>
                    <w:rPr>
                      <w:rFonts w:hint="eastAsia"/>
                    </w:rPr>
                    <w:t>維　新</w:t>
                  </w:r>
                </w:p>
              </w:tc>
              <w:tc>
                <w:tcPr>
                  <w:tcW w:w="7229" w:type="dxa"/>
                </w:tcPr>
                <w:p w14:paraId="6F77266E" w14:textId="15545414" w:rsidR="00410DFC" w:rsidRPr="001B149F" w:rsidRDefault="00410DFC" w:rsidP="00410DFC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</w:t>
                  </w:r>
                  <w:r w:rsidRPr="001B149F">
                    <w:rPr>
                      <w:rFonts w:hint="eastAsia"/>
                    </w:rPr>
                    <w:t>地域公共交通の</w:t>
                  </w:r>
                  <w:r w:rsidR="0092778D" w:rsidRPr="001B149F">
                    <w:rPr>
                      <w:rFonts w:hint="eastAsia"/>
                    </w:rPr>
                    <w:t>果たす役割</w:t>
                  </w:r>
                </w:p>
                <w:p w14:paraId="490A364F" w14:textId="2E44B9F0" w:rsidR="00410DFC" w:rsidRDefault="00410DFC" w:rsidP="00410DFC">
                  <w:pPr>
                    <w:ind w:left="210" w:hangingChars="100" w:hanging="210"/>
                  </w:pPr>
                  <w:r w:rsidRPr="001B149F">
                    <w:rPr>
                      <w:rFonts w:hint="eastAsia"/>
                    </w:rPr>
                    <w:t>・府営公園の</w:t>
                  </w:r>
                  <w:r w:rsidR="00C64DE4" w:rsidRPr="001B149F">
                    <w:rPr>
                      <w:rFonts w:hint="eastAsia"/>
                    </w:rPr>
                    <w:t>あり方</w:t>
                  </w:r>
                </w:p>
              </w:tc>
            </w:tr>
            <w:tr w:rsidR="00410DFC" w14:paraId="59EB709B" w14:textId="77777777" w:rsidTr="00AF42A5">
              <w:tc>
                <w:tcPr>
                  <w:tcW w:w="1276" w:type="dxa"/>
                </w:tcPr>
                <w:p w14:paraId="4821EC91" w14:textId="77777777" w:rsidR="00410DFC" w:rsidRDefault="00410DFC" w:rsidP="00410DFC">
                  <w:pPr>
                    <w:jc w:val="center"/>
                  </w:pPr>
                  <w:r>
                    <w:rPr>
                      <w:rFonts w:hint="eastAsia"/>
                    </w:rPr>
                    <w:t>公　明</w:t>
                  </w:r>
                </w:p>
              </w:tc>
              <w:tc>
                <w:tcPr>
                  <w:tcW w:w="7229" w:type="dxa"/>
                </w:tcPr>
                <w:p w14:paraId="587D4C78" w14:textId="77777777" w:rsidR="00410DFC" w:rsidRDefault="00410DFC" w:rsidP="00410DFC">
                  <w:r>
                    <w:rPr>
                      <w:rFonts w:hint="eastAsia"/>
                    </w:rPr>
                    <w:t>・特になし</w:t>
                  </w:r>
                </w:p>
              </w:tc>
            </w:tr>
            <w:tr w:rsidR="00410DFC" w14:paraId="169AB88A" w14:textId="77777777" w:rsidTr="00AF42A5">
              <w:tc>
                <w:tcPr>
                  <w:tcW w:w="1276" w:type="dxa"/>
                </w:tcPr>
                <w:p w14:paraId="384BE26B" w14:textId="77777777" w:rsidR="00410DFC" w:rsidRDefault="00410DFC" w:rsidP="00410DFC">
                  <w:pPr>
                    <w:jc w:val="center"/>
                  </w:pPr>
                  <w:r>
                    <w:rPr>
                      <w:rFonts w:hint="eastAsia"/>
                    </w:rPr>
                    <w:t>自　民</w:t>
                  </w:r>
                </w:p>
              </w:tc>
              <w:tc>
                <w:tcPr>
                  <w:tcW w:w="7229" w:type="dxa"/>
                </w:tcPr>
                <w:p w14:paraId="523A033A" w14:textId="77777777" w:rsidR="00410DFC" w:rsidRDefault="00410DFC" w:rsidP="00410DFC">
                  <w:r>
                    <w:rPr>
                      <w:rFonts w:hint="eastAsia"/>
                    </w:rPr>
                    <w:t>・特になし</w:t>
                  </w:r>
                </w:p>
              </w:tc>
            </w:tr>
          </w:tbl>
          <w:p w14:paraId="48A65242" w14:textId="4DCC0B5F" w:rsidR="00410DFC" w:rsidRPr="001B149F" w:rsidRDefault="00410DFC" w:rsidP="00410DFC"/>
          <w:p w14:paraId="27DD246A" w14:textId="41D95112" w:rsidR="00AF42A5" w:rsidRPr="001B149F" w:rsidRDefault="00AF42A5" w:rsidP="00410DFC">
            <w:r w:rsidRPr="001B149F">
              <w:rPr>
                <w:rFonts w:hint="eastAsia"/>
              </w:rPr>
              <w:t xml:space="preserve">　　・調査項目に対する質疑応答</w:t>
            </w:r>
          </w:p>
          <w:p w14:paraId="209CE690" w14:textId="3A45508C" w:rsidR="00AF42A5" w:rsidRPr="001B149F" w:rsidRDefault="00AF42A5" w:rsidP="00410DFC">
            <w:r w:rsidRPr="001B149F">
              <w:rPr>
                <w:rFonts w:hint="eastAsia"/>
              </w:rPr>
              <w:t xml:space="preserve">　　　自民：会派を超えた重大な項目であれば調査すればよいが、この項目であれば通常の委員会</w:t>
            </w:r>
          </w:p>
          <w:p w14:paraId="102FCE86" w14:textId="22E90A91" w:rsidR="00AF42A5" w:rsidRPr="001B149F" w:rsidRDefault="00AF42A5" w:rsidP="00410DFC">
            <w:r w:rsidRPr="001B149F">
              <w:rPr>
                <w:rFonts w:hint="eastAsia"/>
              </w:rPr>
              <w:t xml:space="preserve">　　　　　　で行えばよい。</w:t>
            </w:r>
          </w:p>
          <w:p w14:paraId="1BF30C58" w14:textId="3B3CA582" w:rsidR="00AF42A5" w:rsidRPr="001B149F" w:rsidRDefault="00AF42A5" w:rsidP="00410DFC">
            <w:r w:rsidRPr="001B149F">
              <w:rPr>
                <w:rFonts w:hint="eastAsia"/>
              </w:rPr>
              <w:t xml:space="preserve">　　　維新：</w:t>
            </w:r>
            <w:r w:rsidR="0092778D" w:rsidRPr="001B149F">
              <w:rPr>
                <w:rFonts w:hint="eastAsia"/>
              </w:rPr>
              <w:t>バスの</w:t>
            </w:r>
            <w:r w:rsidRPr="001B149F">
              <w:rPr>
                <w:rFonts w:hint="eastAsia"/>
              </w:rPr>
              <w:t>廃止路線</w:t>
            </w:r>
            <w:r w:rsidR="0092778D" w:rsidRPr="001B149F">
              <w:rPr>
                <w:rFonts w:hint="eastAsia"/>
              </w:rPr>
              <w:t>が</w:t>
            </w:r>
            <w:r w:rsidRPr="001B149F">
              <w:rPr>
                <w:rFonts w:hint="eastAsia"/>
              </w:rPr>
              <w:t>出ている状況。南河内地域だけでは</w:t>
            </w:r>
            <w:r w:rsidR="0092778D" w:rsidRPr="001B149F">
              <w:rPr>
                <w:rFonts w:hint="eastAsia"/>
              </w:rPr>
              <w:t>な</w:t>
            </w:r>
            <w:r w:rsidRPr="001B149F">
              <w:rPr>
                <w:rFonts w:hint="eastAsia"/>
              </w:rPr>
              <w:t>く北大阪地域でも同様の問題が</w:t>
            </w:r>
          </w:p>
          <w:p w14:paraId="24D01D15" w14:textId="570D3A35" w:rsidR="00AF42A5" w:rsidRPr="001B149F" w:rsidRDefault="00AF42A5" w:rsidP="00410DFC">
            <w:r w:rsidRPr="001B149F">
              <w:rPr>
                <w:rFonts w:hint="eastAsia"/>
              </w:rPr>
              <w:t xml:space="preserve">　　　　　　あり、府全体の課題として調査する必要がある。</w:t>
            </w:r>
          </w:p>
          <w:p w14:paraId="21D821F6" w14:textId="52EA6B1C" w:rsidR="00AF42A5" w:rsidRPr="001B149F" w:rsidRDefault="00AF42A5" w:rsidP="00410DFC">
            <w:r w:rsidRPr="001B149F">
              <w:rPr>
                <w:rFonts w:hint="eastAsia"/>
              </w:rPr>
              <w:t xml:space="preserve">　　　自民：委員会として共通で調査を行うことは理解するが、課題は他にもあり、項目は各会派</w:t>
            </w:r>
          </w:p>
          <w:p w14:paraId="1D15A12E" w14:textId="7F77AD20" w:rsidR="00AF42A5" w:rsidRPr="001B149F" w:rsidRDefault="00AF42A5" w:rsidP="00410DFC">
            <w:r w:rsidRPr="001B149F">
              <w:rPr>
                <w:rFonts w:hint="eastAsia"/>
              </w:rPr>
              <w:t xml:space="preserve">　　　　　　により異なる。</w:t>
            </w:r>
          </w:p>
          <w:p w14:paraId="6AE3742A" w14:textId="56EBFA5D" w:rsidR="00AF42A5" w:rsidRPr="001B149F" w:rsidRDefault="00AF42A5" w:rsidP="00410DFC">
            <w:r w:rsidRPr="001B149F">
              <w:rPr>
                <w:rFonts w:hint="eastAsia"/>
              </w:rPr>
              <w:t xml:space="preserve">　　　委員長：できるところまででも調査を実施してはどうか。</w:t>
            </w:r>
          </w:p>
          <w:p w14:paraId="7D538F63" w14:textId="2E773AA8" w:rsidR="00AF42A5" w:rsidRPr="001B149F" w:rsidRDefault="00AF42A5" w:rsidP="00410DFC">
            <w:r w:rsidRPr="001B149F">
              <w:rPr>
                <w:rFonts w:hint="eastAsia"/>
              </w:rPr>
              <w:t xml:space="preserve">　　　公明：会派単位で実施すればよい。</w:t>
            </w:r>
          </w:p>
          <w:p w14:paraId="7F1B0C77" w14:textId="1A7A33A0" w:rsidR="00AF42A5" w:rsidRPr="001B149F" w:rsidRDefault="004730F3" w:rsidP="00410DFC">
            <w:r w:rsidRPr="001B149F">
              <w:rPr>
                <w:rFonts w:hint="eastAsia"/>
              </w:rPr>
              <w:t xml:space="preserve">　　　</w:t>
            </w:r>
            <w:r w:rsidR="00562E4E" w:rsidRPr="001B149F">
              <w:rPr>
                <w:rFonts w:hint="eastAsia"/>
              </w:rPr>
              <w:t>自民：</w:t>
            </w:r>
            <w:r w:rsidR="00D17C7D">
              <w:rPr>
                <w:rFonts w:hint="eastAsia"/>
              </w:rPr>
              <w:t>各会派で調査すればよい。</w:t>
            </w:r>
            <w:r w:rsidR="00562E4E" w:rsidRPr="001B149F">
              <w:rPr>
                <w:rFonts w:hint="eastAsia"/>
              </w:rPr>
              <w:t>会派間で異なる主張を取りまとめ</w:t>
            </w:r>
            <w:r w:rsidR="001B149F">
              <w:rPr>
                <w:rFonts w:hint="eastAsia"/>
              </w:rPr>
              <w:t>ても</w:t>
            </w:r>
            <w:r w:rsidR="00562E4E" w:rsidRPr="001B149F">
              <w:rPr>
                <w:rFonts w:hint="eastAsia"/>
              </w:rPr>
              <w:t>意味</w:t>
            </w:r>
            <w:r w:rsidR="001B149F">
              <w:rPr>
                <w:rFonts w:hint="eastAsia"/>
              </w:rPr>
              <w:t>はない。</w:t>
            </w:r>
          </w:p>
          <w:p w14:paraId="54BAF7F5" w14:textId="77777777" w:rsidR="0031594F" w:rsidRDefault="00B07851" w:rsidP="00410DFC">
            <w:r w:rsidRPr="001B149F">
              <w:rPr>
                <w:rFonts w:hint="eastAsia"/>
              </w:rPr>
              <w:t xml:space="preserve">　　　維新：</w:t>
            </w:r>
            <w:r w:rsidR="00D17C7D">
              <w:rPr>
                <w:rFonts w:hint="eastAsia"/>
              </w:rPr>
              <w:t>成果物</w:t>
            </w:r>
            <w:r w:rsidRPr="001B149F">
              <w:rPr>
                <w:rFonts w:hint="eastAsia"/>
              </w:rPr>
              <w:t>の作成を目指したい。会派での個別の活動では難しいので、所管事務調査</w:t>
            </w:r>
            <w:r w:rsidR="001B149F">
              <w:rPr>
                <w:rFonts w:hint="eastAsia"/>
              </w:rPr>
              <w:t>を</w:t>
            </w:r>
            <w:r w:rsidRPr="001B149F">
              <w:rPr>
                <w:rFonts w:hint="eastAsia"/>
              </w:rPr>
              <w:t>行い</w:t>
            </w:r>
          </w:p>
          <w:p w14:paraId="14B1EDA0" w14:textId="55E8881F" w:rsidR="00B07851" w:rsidRPr="001B149F" w:rsidRDefault="00B07851" w:rsidP="0031594F">
            <w:pPr>
              <w:ind w:firstLineChars="600" w:firstLine="1257"/>
            </w:pPr>
            <w:r w:rsidRPr="001B149F">
              <w:rPr>
                <w:rFonts w:hint="eastAsia"/>
              </w:rPr>
              <w:t>たい。</w:t>
            </w:r>
          </w:p>
          <w:p w14:paraId="187DED40" w14:textId="62BF88FE" w:rsidR="00D17C7D" w:rsidRDefault="00885966" w:rsidP="00410DFC">
            <w:r w:rsidRPr="001B149F">
              <w:rPr>
                <w:rFonts w:hint="eastAsia"/>
              </w:rPr>
              <w:t xml:space="preserve">　　　委員長：</w:t>
            </w:r>
            <w:r w:rsidR="001B149F">
              <w:rPr>
                <w:rFonts w:hint="eastAsia"/>
              </w:rPr>
              <w:t>委員会として所管事務調査の積極的な実施が求められて</w:t>
            </w:r>
            <w:r w:rsidR="00E02AE3">
              <w:rPr>
                <w:rFonts w:hint="eastAsia"/>
              </w:rPr>
              <w:t>いる。</w:t>
            </w:r>
            <w:r w:rsidRPr="001B149F">
              <w:rPr>
                <w:rFonts w:hint="eastAsia"/>
              </w:rPr>
              <w:t>会派間を超えて成果物</w:t>
            </w:r>
          </w:p>
          <w:p w14:paraId="12CFCCE7" w14:textId="38C137B4" w:rsidR="00B07851" w:rsidRPr="001B149F" w:rsidRDefault="00885966" w:rsidP="00885966">
            <w:pPr>
              <w:ind w:firstLineChars="700" w:firstLine="1467"/>
            </w:pPr>
            <w:r w:rsidRPr="001B149F">
              <w:rPr>
                <w:rFonts w:hint="eastAsia"/>
              </w:rPr>
              <w:t>を出すことには意義があり、所管事務調査を行ってはどうか。</w:t>
            </w:r>
          </w:p>
          <w:p w14:paraId="62D0BBFA" w14:textId="1F53096C" w:rsidR="00B07851" w:rsidRPr="001B149F" w:rsidRDefault="00885966" w:rsidP="00410DFC">
            <w:r w:rsidRPr="001B149F">
              <w:rPr>
                <w:rFonts w:hint="eastAsia"/>
              </w:rPr>
              <w:t xml:space="preserve">　　　自民：会派間で異なる主張を取りまとめて</w:t>
            </w:r>
            <w:r w:rsidR="009373D0" w:rsidRPr="001B149F">
              <w:rPr>
                <w:rFonts w:hint="eastAsia"/>
              </w:rPr>
              <w:t>報告しなければならない特記事項はない。</w:t>
            </w:r>
          </w:p>
          <w:p w14:paraId="13C2C27A" w14:textId="77777777" w:rsidR="00B07851" w:rsidRPr="001B149F" w:rsidRDefault="00B07851" w:rsidP="00410DFC"/>
          <w:p w14:paraId="5C565D0F" w14:textId="02209039" w:rsidR="00AF42A5" w:rsidRPr="001B149F" w:rsidRDefault="00C64DE4" w:rsidP="00410DFC">
            <w:r w:rsidRPr="001B149F">
              <w:rPr>
                <w:rFonts w:hint="eastAsia"/>
              </w:rPr>
              <w:t xml:space="preserve">　　・協議の結果、意見が一致しなかったため、持ち帰りのうえ、</w:t>
            </w:r>
            <w:r w:rsidRPr="001B149F">
              <w:rPr>
                <w:rFonts w:ascii="Segoe UI Symbol" w:hAnsi="Segoe UI Symbol" w:cs="Segoe UI Symbol" w:hint="eastAsia"/>
              </w:rPr>
              <w:t>各会派検討し、後日改めて</w:t>
            </w:r>
          </w:p>
          <w:p w14:paraId="714F9C8B" w14:textId="4C14D639" w:rsidR="00AF42A5" w:rsidRPr="001B149F" w:rsidRDefault="00C64DE4" w:rsidP="00410DFC">
            <w:r w:rsidRPr="001B149F">
              <w:rPr>
                <w:rFonts w:hint="eastAsia"/>
              </w:rPr>
              <w:t xml:space="preserve">　　　協議することで、各会派了承。</w:t>
            </w:r>
          </w:p>
          <w:p w14:paraId="7F63C8FF" w14:textId="566B2E02" w:rsidR="002673DA" w:rsidRPr="002C712B" w:rsidRDefault="002673DA" w:rsidP="00410DFC">
            <w:pPr>
              <w:ind w:leftChars="200" w:left="629" w:hangingChars="100" w:hanging="210"/>
            </w:pPr>
          </w:p>
        </w:tc>
      </w:tr>
    </w:tbl>
    <w:p w14:paraId="3301CC4D" w14:textId="77777777" w:rsidR="00247EAB" w:rsidRDefault="00247EAB" w:rsidP="00DC34B3">
      <w:pPr>
        <w:spacing w:line="100" w:lineRule="exact"/>
      </w:pPr>
    </w:p>
    <w:sectPr w:rsidR="00247EAB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C3F5" w14:textId="77777777" w:rsidR="00D33FC9" w:rsidRDefault="00D33FC9" w:rsidP="008707F9">
      <w:r>
        <w:separator/>
      </w:r>
    </w:p>
  </w:endnote>
  <w:endnote w:type="continuationSeparator" w:id="0">
    <w:p w14:paraId="34345184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6788" w14:textId="77777777" w:rsidR="00D33FC9" w:rsidRDefault="00D33FC9" w:rsidP="008707F9">
      <w:r>
        <w:separator/>
      </w:r>
    </w:p>
  </w:footnote>
  <w:footnote w:type="continuationSeparator" w:id="0">
    <w:p w14:paraId="1F26729D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CFBD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46A"/>
    <w:multiLevelType w:val="hybridMultilevel"/>
    <w:tmpl w:val="98709E56"/>
    <w:lvl w:ilvl="0" w:tplc="D43E0FE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65323B1"/>
    <w:multiLevelType w:val="hybridMultilevel"/>
    <w:tmpl w:val="C366C9D0"/>
    <w:lvl w:ilvl="0" w:tplc="7E76EEDA">
      <w:start w:val="1"/>
      <w:numFmt w:val="bullet"/>
      <w:lvlText w:val="・"/>
      <w:lvlJc w:val="left"/>
      <w:pPr>
        <w:ind w:left="7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12D4"/>
    <w:rsid w:val="0006570B"/>
    <w:rsid w:val="00086718"/>
    <w:rsid w:val="000C6D1B"/>
    <w:rsid w:val="000D5967"/>
    <w:rsid w:val="000E03F0"/>
    <w:rsid w:val="000E6F85"/>
    <w:rsid w:val="000F16DB"/>
    <w:rsid w:val="0013020F"/>
    <w:rsid w:val="00131298"/>
    <w:rsid w:val="0013387B"/>
    <w:rsid w:val="00146FE4"/>
    <w:rsid w:val="0015492F"/>
    <w:rsid w:val="00164973"/>
    <w:rsid w:val="0017493F"/>
    <w:rsid w:val="00180D5C"/>
    <w:rsid w:val="001B09B3"/>
    <w:rsid w:val="001B149F"/>
    <w:rsid w:val="001B391F"/>
    <w:rsid w:val="001B4D5E"/>
    <w:rsid w:val="001B6E5A"/>
    <w:rsid w:val="001C6043"/>
    <w:rsid w:val="001C640B"/>
    <w:rsid w:val="001E4402"/>
    <w:rsid w:val="001E792C"/>
    <w:rsid w:val="00203711"/>
    <w:rsid w:val="0020587A"/>
    <w:rsid w:val="0020759A"/>
    <w:rsid w:val="0023191A"/>
    <w:rsid w:val="00235BE6"/>
    <w:rsid w:val="0023611E"/>
    <w:rsid w:val="00241603"/>
    <w:rsid w:val="00247EAB"/>
    <w:rsid w:val="00260FD1"/>
    <w:rsid w:val="00261DE7"/>
    <w:rsid w:val="002673DA"/>
    <w:rsid w:val="0027684F"/>
    <w:rsid w:val="00277318"/>
    <w:rsid w:val="00277340"/>
    <w:rsid w:val="00284823"/>
    <w:rsid w:val="00291402"/>
    <w:rsid w:val="002A4724"/>
    <w:rsid w:val="002C712B"/>
    <w:rsid w:val="002F1D92"/>
    <w:rsid w:val="002F6887"/>
    <w:rsid w:val="00303704"/>
    <w:rsid w:val="00303F2D"/>
    <w:rsid w:val="00307037"/>
    <w:rsid w:val="0031594F"/>
    <w:rsid w:val="0032100B"/>
    <w:rsid w:val="00333207"/>
    <w:rsid w:val="00336382"/>
    <w:rsid w:val="00336774"/>
    <w:rsid w:val="00350736"/>
    <w:rsid w:val="00355B8A"/>
    <w:rsid w:val="00356827"/>
    <w:rsid w:val="00363D58"/>
    <w:rsid w:val="00375E55"/>
    <w:rsid w:val="003918E7"/>
    <w:rsid w:val="00395BF5"/>
    <w:rsid w:val="003D70D9"/>
    <w:rsid w:val="003E37E2"/>
    <w:rsid w:val="003E59AA"/>
    <w:rsid w:val="003E6FAC"/>
    <w:rsid w:val="003F622D"/>
    <w:rsid w:val="00410DFC"/>
    <w:rsid w:val="00421814"/>
    <w:rsid w:val="00425393"/>
    <w:rsid w:val="00435144"/>
    <w:rsid w:val="004567F6"/>
    <w:rsid w:val="004730F3"/>
    <w:rsid w:val="004907F5"/>
    <w:rsid w:val="00493DD1"/>
    <w:rsid w:val="004A5AF0"/>
    <w:rsid w:val="004C404E"/>
    <w:rsid w:val="004C51F2"/>
    <w:rsid w:val="004D03AD"/>
    <w:rsid w:val="004D6D37"/>
    <w:rsid w:val="004E32D0"/>
    <w:rsid w:val="00506361"/>
    <w:rsid w:val="0050681B"/>
    <w:rsid w:val="00522B19"/>
    <w:rsid w:val="00523F9B"/>
    <w:rsid w:val="0053462E"/>
    <w:rsid w:val="00560CF7"/>
    <w:rsid w:val="00562E4E"/>
    <w:rsid w:val="00565C04"/>
    <w:rsid w:val="005670A0"/>
    <w:rsid w:val="005729DD"/>
    <w:rsid w:val="00581403"/>
    <w:rsid w:val="005817CF"/>
    <w:rsid w:val="00594D41"/>
    <w:rsid w:val="005B6BD5"/>
    <w:rsid w:val="005C1510"/>
    <w:rsid w:val="005F676A"/>
    <w:rsid w:val="005F742B"/>
    <w:rsid w:val="00602DB4"/>
    <w:rsid w:val="00612488"/>
    <w:rsid w:val="00623915"/>
    <w:rsid w:val="006313BF"/>
    <w:rsid w:val="0063309A"/>
    <w:rsid w:val="0064185B"/>
    <w:rsid w:val="006511FB"/>
    <w:rsid w:val="00657BA8"/>
    <w:rsid w:val="006A7C83"/>
    <w:rsid w:val="006B78FF"/>
    <w:rsid w:val="006F06ED"/>
    <w:rsid w:val="0074320C"/>
    <w:rsid w:val="00744037"/>
    <w:rsid w:val="00761D0F"/>
    <w:rsid w:val="007629A3"/>
    <w:rsid w:val="007722CD"/>
    <w:rsid w:val="00785C21"/>
    <w:rsid w:val="007B4E6B"/>
    <w:rsid w:val="007D474A"/>
    <w:rsid w:val="007F0097"/>
    <w:rsid w:val="00800D48"/>
    <w:rsid w:val="0080528B"/>
    <w:rsid w:val="00813501"/>
    <w:rsid w:val="00827C22"/>
    <w:rsid w:val="008309EF"/>
    <w:rsid w:val="00834AE7"/>
    <w:rsid w:val="00847A6E"/>
    <w:rsid w:val="008638AC"/>
    <w:rsid w:val="008707F9"/>
    <w:rsid w:val="00871DC7"/>
    <w:rsid w:val="00885966"/>
    <w:rsid w:val="00887BCB"/>
    <w:rsid w:val="0089440A"/>
    <w:rsid w:val="008A2F70"/>
    <w:rsid w:val="008B3B7F"/>
    <w:rsid w:val="008D36D6"/>
    <w:rsid w:val="008E1D2D"/>
    <w:rsid w:val="0092778D"/>
    <w:rsid w:val="009373D0"/>
    <w:rsid w:val="00991032"/>
    <w:rsid w:val="009A0C03"/>
    <w:rsid w:val="009C09EA"/>
    <w:rsid w:val="009C484D"/>
    <w:rsid w:val="00A0680E"/>
    <w:rsid w:val="00A11970"/>
    <w:rsid w:val="00A338A1"/>
    <w:rsid w:val="00A406E7"/>
    <w:rsid w:val="00A4398D"/>
    <w:rsid w:val="00A5281E"/>
    <w:rsid w:val="00A53497"/>
    <w:rsid w:val="00A60915"/>
    <w:rsid w:val="00A8254D"/>
    <w:rsid w:val="00AA05FA"/>
    <w:rsid w:val="00AA13AE"/>
    <w:rsid w:val="00AE6A74"/>
    <w:rsid w:val="00AF42A5"/>
    <w:rsid w:val="00AF597A"/>
    <w:rsid w:val="00B07851"/>
    <w:rsid w:val="00B17A82"/>
    <w:rsid w:val="00B4147F"/>
    <w:rsid w:val="00B5592D"/>
    <w:rsid w:val="00B56CC9"/>
    <w:rsid w:val="00B61854"/>
    <w:rsid w:val="00B645D0"/>
    <w:rsid w:val="00B74463"/>
    <w:rsid w:val="00B7751C"/>
    <w:rsid w:val="00B8016B"/>
    <w:rsid w:val="00BA0556"/>
    <w:rsid w:val="00BA3F6E"/>
    <w:rsid w:val="00BC213B"/>
    <w:rsid w:val="00BF34EF"/>
    <w:rsid w:val="00C057B2"/>
    <w:rsid w:val="00C146F3"/>
    <w:rsid w:val="00C26718"/>
    <w:rsid w:val="00C31AE4"/>
    <w:rsid w:val="00C64DE4"/>
    <w:rsid w:val="00C738BD"/>
    <w:rsid w:val="00C74152"/>
    <w:rsid w:val="00C84EE4"/>
    <w:rsid w:val="00C90DC7"/>
    <w:rsid w:val="00CA20B8"/>
    <w:rsid w:val="00CE609E"/>
    <w:rsid w:val="00CE70EC"/>
    <w:rsid w:val="00D10722"/>
    <w:rsid w:val="00D16089"/>
    <w:rsid w:val="00D17C7D"/>
    <w:rsid w:val="00D21CF2"/>
    <w:rsid w:val="00D22313"/>
    <w:rsid w:val="00D308B9"/>
    <w:rsid w:val="00D33FC9"/>
    <w:rsid w:val="00D36980"/>
    <w:rsid w:val="00D37B8C"/>
    <w:rsid w:val="00D42885"/>
    <w:rsid w:val="00D63D9A"/>
    <w:rsid w:val="00D8108B"/>
    <w:rsid w:val="00D82877"/>
    <w:rsid w:val="00DA11C2"/>
    <w:rsid w:val="00DA5836"/>
    <w:rsid w:val="00DB2215"/>
    <w:rsid w:val="00DC34B3"/>
    <w:rsid w:val="00DD2393"/>
    <w:rsid w:val="00DF39F2"/>
    <w:rsid w:val="00E024B8"/>
    <w:rsid w:val="00E02AE3"/>
    <w:rsid w:val="00E10F79"/>
    <w:rsid w:val="00E12D38"/>
    <w:rsid w:val="00E2624A"/>
    <w:rsid w:val="00E26271"/>
    <w:rsid w:val="00E54146"/>
    <w:rsid w:val="00E55CA6"/>
    <w:rsid w:val="00E83043"/>
    <w:rsid w:val="00E86FE8"/>
    <w:rsid w:val="00E952B8"/>
    <w:rsid w:val="00EA7386"/>
    <w:rsid w:val="00EB2CF5"/>
    <w:rsid w:val="00EB693F"/>
    <w:rsid w:val="00ED2B75"/>
    <w:rsid w:val="00EE7896"/>
    <w:rsid w:val="00EF662D"/>
    <w:rsid w:val="00F01EB6"/>
    <w:rsid w:val="00F361C4"/>
    <w:rsid w:val="00F41CF5"/>
    <w:rsid w:val="00F51A4C"/>
    <w:rsid w:val="00F56120"/>
    <w:rsid w:val="00F70086"/>
    <w:rsid w:val="00F713E8"/>
    <w:rsid w:val="00F90693"/>
    <w:rsid w:val="00FE6C3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4CD7E6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493D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岩倉　涼子</cp:lastModifiedBy>
  <cp:revision>169</cp:revision>
  <cp:lastPrinted>2025-06-18T03:57:00Z</cp:lastPrinted>
  <dcterms:created xsi:type="dcterms:W3CDTF">2018-04-20T05:14:00Z</dcterms:created>
  <dcterms:modified xsi:type="dcterms:W3CDTF">2025-06-20T00:42:00Z</dcterms:modified>
</cp:coreProperties>
</file>