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BF83" w14:textId="6DA692A5" w:rsidR="00EE14B8" w:rsidRPr="006822B5" w:rsidRDefault="00972395" w:rsidP="00EE14B8">
      <w:pPr>
        <w:rPr>
          <w:rFonts w:ascii="UD デジタル 教科書体 N-R" w:eastAsia="UD デジタル 教科書体 N-R" w:hAnsi="HG丸ｺﾞｼｯｸM-PRO"/>
          <w:b/>
          <w:color w:val="1F4E79" w:themeColor="accent1" w:themeShade="80"/>
          <w:sz w:val="32"/>
          <w:szCs w:val="32"/>
        </w:rPr>
      </w:pPr>
      <w:r w:rsidRPr="006822B5">
        <w:rPr>
          <w:rFonts w:ascii="UD デジタル 教科書体 N-R" w:eastAsia="UD デジタル 教科書体 N-R" w:hAnsi="HG丸ｺﾞｼｯｸM-PRO" w:hint="eastAsia"/>
          <w:b/>
          <w:color w:val="1F4E79" w:themeColor="accent1" w:themeShade="80"/>
          <w:sz w:val="36"/>
          <w:szCs w:val="32"/>
        </w:rPr>
        <w:t>第４章　おわりに</w:t>
      </w:r>
    </w:p>
    <w:p w14:paraId="7AF6BF84" w14:textId="77777777" w:rsidR="00EE14B8" w:rsidRPr="006822B5" w:rsidRDefault="00972395" w:rsidP="00265C97">
      <w:pPr>
        <w:ind w:leftChars="135" w:left="283" w:rightChars="175" w:right="368" w:firstLineChars="100" w:firstLine="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本計画は、視覚障がい者等の読書環境について、府域における課題の抽出と当面の取組の方向性を示すための第一期計画として策定しました。</w:t>
      </w:r>
    </w:p>
    <w:p w14:paraId="7AF6BF85" w14:textId="77777777" w:rsidR="00EE14B8" w:rsidRPr="006822B5" w:rsidRDefault="00972395" w:rsidP="00265C97">
      <w:pPr>
        <w:ind w:leftChars="135" w:left="283" w:rightChars="175" w:right="368" w:firstLineChars="100" w:firstLine="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読書支援サービスを知らない当事者、サービスは知っているが、利用のハードルが高い当事者への周知と支援が、第一段階として最も重要です。</w:t>
      </w:r>
    </w:p>
    <w:p w14:paraId="7AF6BF86" w14:textId="77777777" w:rsidR="00EE14B8" w:rsidRPr="006822B5" w:rsidRDefault="00972395" w:rsidP="00265C97">
      <w:pPr>
        <w:ind w:leftChars="135" w:left="283" w:rightChars="175" w:right="368" w:firstLineChars="100" w:firstLine="220"/>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取組を着実に推進するためには、市町村、関係機関・団体等の理解と協力はもとより、府立図書館を始めとする公立図書館、学校図書館、点字図書館において、環境の整備や施策を充実させる必要があります。</w:t>
      </w:r>
    </w:p>
    <w:p w14:paraId="7AF6C61A" w14:textId="47B75848" w:rsidR="00162450" w:rsidRDefault="00972395" w:rsidP="00265C97">
      <w:pPr>
        <w:ind w:leftChars="135" w:left="283" w:rightChars="175" w:right="368" w:firstLineChars="100" w:firstLine="220"/>
        <w:jc w:val="both"/>
        <w:rPr>
          <w:rFonts w:ascii="UD デジタル 教科書体 N-R" w:eastAsia="UD デジタル 教科書体 N-R" w:hAnsi="HG丸ｺﾞｼｯｸM-PRO"/>
          <w:b/>
        </w:rPr>
      </w:pPr>
      <w:r w:rsidRPr="006822B5">
        <w:rPr>
          <w:rFonts w:ascii="UD デジタル 教科書体 N-R" w:eastAsia="UD デジタル 教科書体 N-R" w:hAnsi="HG丸ｺﾞｼｯｸM-PRO" w:hint="eastAsia"/>
          <w:sz w:val="22"/>
        </w:rPr>
        <w:t>本計画を推進することにより、障がいの有無にかかわらず、すべての府民が読書活動を通じて文字・活字文化の恵沢を享受することができる社会の実現に寄与することをめざします。</w:t>
      </w:r>
    </w:p>
    <w:p w14:paraId="7AF6C61B" w14:textId="77777777" w:rsidR="00162450" w:rsidRPr="00A602CE" w:rsidRDefault="00162450" w:rsidP="00162450">
      <w:pPr>
        <w:rPr>
          <w:rFonts w:ascii="UD デジタル 教科書体 N-R" w:eastAsia="UD デジタル 教科書体 N-R" w:hAnsi="HG丸ｺﾞｼｯｸM-PRO"/>
          <w:b/>
        </w:rPr>
      </w:pPr>
    </w:p>
    <w:p w14:paraId="7AF6C61C" w14:textId="77777777" w:rsidR="00A044C1" w:rsidRPr="00162450" w:rsidRDefault="00A044C1" w:rsidP="00162450">
      <w:pPr>
        <w:pStyle w:val="a9"/>
        <w:rPr>
          <w:rFonts w:ascii="UD デジタル 教科書体 N-R" w:eastAsia="UD デジタル 教科書体 N-R" w:hAnsi="HG丸ｺﾞｼｯｸM-PRO"/>
          <w:b/>
        </w:rPr>
      </w:pPr>
      <w:bookmarkStart w:id="0" w:name="_GoBack"/>
      <w:bookmarkEnd w:id="0"/>
    </w:p>
    <w:sectPr w:rsidR="00A044C1" w:rsidRPr="00162450" w:rsidSect="00EA3186">
      <w:footerReference w:type="default" r:id="rId10"/>
      <w:pgSz w:w="11906" w:h="16838"/>
      <w:pgMar w:top="1582" w:right="839" w:bottom="278" w:left="1060" w:header="851" w:footer="284" w:gutter="0"/>
      <w:pgNumType w:start="11"/>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C655" w14:textId="77777777" w:rsidR="008950D1" w:rsidRDefault="008950D1" w:rsidP="00972395">
      <w:r>
        <w:separator/>
      </w:r>
    </w:p>
  </w:endnote>
  <w:endnote w:type="continuationSeparator" w:id="0">
    <w:p w14:paraId="7AF6C656" w14:textId="77777777" w:rsidR="008950D1" w:rsidRDefault="008950D1"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6953"/>
      <w:docPartObj>
        <w:docPartGallery w:val="Page Numbers (Bottom of Page)"/>
        <w:docPartUnique/>
      </w:docPartObj>
    </w:sdtPr>
    <w:sdtEndPr>
      <w:rPr>
        <w:rFonts w:ascii="UD デジタル 教科書体 N-R" w:eastAsia="UD デジタル 教科書体 N-R" w:hint="eastAsia"/>
      </w:rPr>
    </w:sdtEndPr>
    <w:sdtContent>
      <w:p w14:paraId="7AF6C661" w14:textId="7B1504E8" w:rsidR="008950D1" w:rsidRPr="00554356" w:rsidRDefault="008950D1">
        <w:pPr>
          <w:pStyle w:val="a5"/>
          <w:jc w:val="center"/>
          <w:rPr>
            <w:rFonts w:ascii="UD デジタル 教科書体 N-R" w:eastAsia="UD デジタル 教科書体 N-R"/>
          </w:rPr>
        </w:pPr>
        <w:r w:rsidRPr="00554356">
          <w:rPr>
            <w:rFonts w:ascii="UD デジタル 教科書体 N-R" w:eastAsia="UD デジタル 教科書体 N-R" w:hint="eastAsia"/>
          </w:rPr>
          <w:fldChar w:fldCharType="begin"/>
        </w:r>
        <w:r w:rsidRPr="00554356">
          <w:rPr>
            <w:rFonts w:ascii="UD デジタル 教科書体 N-R" w:eastAsia="UD デジタル 教科書体 N-R" w:hint="eastAsia"/>
          </w:rPr>
          <w:instrText>PAGE   \* MERGEFORMAT</w:instrText>
        </w:r>
        <w:r w:rsidRPr="00554356">
          <w:rPr>
            <w:rFonts w:ascii="UD デジタル 教科書体 N-R" w:eastAsia="UD デジタル 教科書体 N-R" w:hint="eastAsia"/>
          </w:rPr>
          <w:fldChar w:fldCharType="separate"/>
        </w:r>
        <w:r w:rsidR="00EA3186" w:rsidRPr="00EA3186">
          <w:rPr>
            <w:rFonts w:ascii="UD デジタル 教科書体 N-R" w:eastAsia="UD デジタル 教科書体 N-R"/>
            <w:noProof/>
            <w:lang w:val="ja-JP"/>
          </w:rPr>
          <w:t>11</w:t>
        </w:r>
        <w:r w:rsidRPr="00554356">
          <w:rPr>
            <w:rFonts w:ascii="UD デジタル 教科書体 N-R" w:eastAsia="UD デジタル 教科書体 N-R" w:hint="eastAsia"/>
          </w:rPr>
          <w:fldChar w:fldCharType="end"/>
        </w:r>
      </w:p>
    </w:sdtContent>
  </w:sdt>
  <w:p w14:paraId="7AF6C662" w14:textId="77777777" w:rsidR="008950D1" w:rsidRDefault="008950D1">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C653" w14:textId="77777777" w:rsidR="008950D1" w:rsidRDefault="008950D1" w:rsidP="00972395">
      <w:r>
        <w:separator/>
      </w:r>
    </w:p>
  </w:footnote>
  <w:footnote w:type="continuationSeparator" w:id="0">
    <w:p w14:paraId="7AF6C654" w14:textId="77777777" w:rsidR="008950D1" w:rsidRDefault="008950D1" w:rsidP="0097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1"/>
  <w:drawingGridVerticalSpacing w:val="299"/>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20E51"/>
    <w:rsid w:val="000355D0"/>
    <w:rsid w:val="00077827"/>
    <w:rsid w:val="000934F3"/>
    <w:rsid w:val="000C11CA"/>
    <w:rsid w:val="000E5EEE"/>
    <w:rsid w:val="000E73FD"/>
    <w:rsid w:val="000F0DB7"/>
    <w:rsid w:val="000F212A"/>
    <w:rsid w:val="001052B3"/>
    <w:rsid w:val="00136923"/>
    <w:rsid w:val="0013781B"/>
    <w:rsid w:val="001424F4"/>
    <w:rsid w:val="00154517"/>
    <w:rsid w:val="001557C2"/>
    <w:rsid w:val="00162450"/>
    <w:rsid w:val="00166F63"/>
    <w:rsid w:val="00172B22"/>
    <w:rsid w:val="00176F27"/>
    <w:rsid w:val="00182DD6"/>
    <w:rsid w:val="00191591"/>
    <w:rsid w:val="001A6F43"/>
    <w:rsid w:val="001B21CB"/>
    <w:rsid w:val="001C3123"/>
    <w:rsid w:val="001C57A1"/>
    <w:rsid w:val="001C598C"/>
    <w:rsid w:val="001E3217"/>
    <w:rsid w:val="0021409A"/>
    <w:rsid w:val="00261AA6"/>
    <w:rsid w:val="00265C97"/>
    <w:rsid w:val="00273AFA"/>
    <w:rsid w:val="002A5D6B"/>
    <w:rsid w:val="002B24B6"/>
    <w:rsid w:val="002D3D44"/>
    <w:rsid w:val="002D55D1"/>
    <w:rsid w:val="002E16FE"/>
    <w:rsid w:val="002F5F1D"/>
    <w:rsid w:val="002F7D15"/>
    <w:rsid w:val="00313D5B"/>
    <w:rsid w:val="003344E3"/>
    <w:rsid w:val="00340749"/>
    <w:rsid w:val="00346198"/>
    <w:rsid w:val="0037716E"/>
    <w:rsid w:val="00382433"/>
    <w:rsid w:val="003B19D8"/>
    <w:rsid w:val="003B6880"/>
    <w:rsid w:val="003B7157"/>
    <w:rsid w:val="003C1884"/>
    <w:rsid w:val="003C24A9"/>
    <w:rsid w:val="003C41E6"/>
    <w:rsid w:val="003D3C6B"/>
    <w:rsid w:val="003E55D9"/>
    <w:rsid w:val="004439AC"/>
    <w:rsid w:val="00467E26"/>
    <w:rsid w:val="00474348"/>
    <w:rsid w:val="00485125"/>
    <w:rsid w:val="0049070E"/>
    <w:rsid w:val="004C5B8A"/>
    <w:rsid w:val="004C6582"/>
    <w:rsid w:val="004E462E"/>
    <w:rsid w:val="004F6EFC"/>
    <w:rsid w:val="004F74CF"/>
    <w:rsid w:val="0050580A"/>
    <w:rsid w:val="00514069"/>
    <w:rsid w:val="00514716"/>
    <w:rsid w:val="00531AD6"/>
    <w:rsid w:val="005428C2"/>
    <w:rsid w:val="00542B99"/>
    <w:rsid w:val="00547556"/>
    <w:rsid w:val="005504CF"/>
    <w:rsid w:val="00554356"/>
    <w:rsid w:val="00555F44"/>
    <w:rsid w:val="005640A4"/>
    <w:rsid w:val="005A0536"/>
    <w:rsid w:val="005A0869"/>
    <w:rsid w:val="005D72C6"/>
    <w:rsid w:val="005E47AB"/>
    <w:rsid w:val="00634139"/>
    <w:rsid w:val="00640666"/>
    <w:rsid w:val="00650F36"/>
    <w:rsid w:val="00654ED2"/>
    <w:rsid w:val="0066012D"/>
    <w:rsid w:val="006705E2"/>
    <w:rsid w:val="00674F59"/>
    <w:rsid w:val="00680AC0"/>
    <w:rsid w:val="006822B5"/>
    <w:rsid w:val="006A266D"/>
    <w:rsid w:val="006B36E8"/>
    <w:rsid w:val="006B4E69"/>
    <w:rsid w:val="006C756A"/>
    <w:rsid w:val="006D3260"/>
    <w:rsid w:val="006E0CCD"/>
    <w:rsid w:val="006F1C3D"/>
    <w:rsid w:val="00703E44"/>
    <w:rsid w:val="0073605F"/>
    <w:rsid w:val="00750649"/>
    <w:rsid w:val="0075554D"/>
    <w:rsid w:val="00766FAB"/>
    <w:rsid w:val="00773C95"/>
    <w:rsid w:val="007804D4"/>
    <w:rsid w:val="00795715"/>
    <w:rsid w:val="007A2EC8"/>
    <w:rsid w:val="007B4549"/>
    <w:rsid w:val="007D2F2F"/>
    <w:rsid w:val="007D3C2C"/>
    <w:rsid w:val="007E0D58"/>
    <w:rsid w:val="007F19C6"/>
    <w:rsid w:val="007F23A7"/>
    <w:rsid w:val="00800525"/>
    <w:rsid w:val="008006E4"/>
    <w:rsid w:val="00850A1F"/>
    <w:rsid w:val="00857254"/>
    <w:rsid w:val="00871599"/>
    <w:rsid w:val="008950D1"/>
    <w:rsid w:val="008E11F7"/>
    <w:rsid w:val="008E1969"/>
    <w:rsid w:val="008F1079"/>
    <w:rsid w:val="008F530D"/>
    <w:rsid w:val="00900CBE"/>
    <w:rsid w:val="009103FA"/>
    <w:rsid w:val="00912075"/>
    <w:rsid w:val="00926426"/>
    <w:rsid w:val="00926642"/>
    <w:rsid w:val="00926A0C"/>
    <w:rsid w:val="009665BE"/>
    <w:rsid w:val="00972395"/>
    <w:rsid w:val="009B531B"/>
    <w:rsid w:val="009C308A"/>
    <w:rsid w:val="009C7E62"/>
    <w:rsid w:val="009E4858"/>
    <w:rsid w:val="009F183D"/>
    <w:rsid w:val="009F56B1"/>
    <w:rsid w:val="00A0294E"/>
    <w:rsid w:val="00A044C1"/>
    <w:rsid w:val="00A21785"/>
    <w:rsid w:val="00A24143"/>
    <w:rsid w:val="00A2516E"/>
    <w:rsid w:val="00A356B8"/>
    <w:rsid w:val="00A35E89"/>
    <w:rsid w:val="00A43152"/>
    <w:rsid w:val="00A54D4E"/>
    <w:rsid w:val="00A602CE"/>
    <w:rsid w:val="00A75153"/>
    <w:rsid w:val="00AA09F0"/>
    <w:rsid w:val="00AB2580"/>
    <w:rsid w:val="00AB5670"/>
    <w:rsid w:val="00AC25DA"/>
    <w:rsid w:val="00AD0E16"/>
    <w:rsid w:val="00AD71F6"/>
    <w:rsid w:val="00AE0EBA"/>
    <w:rsid w:val="00AF4D91"/>
    <w:rsid w:val="00B45D91"/>
    <w:rsid w:val="00B70A64"/>
    <w:rsid w:val="00B71BCA"/>
    <w:rsid w:val="00B75646"/>
    <w:rsid w:val="00B7575C"/>
    <w:rsid w:val="00B833FE"/>
    <w:rsid w:val="00B91F76"/>
    <w:rsid w:val="00B93A2F"/>
    <w:rsid w:val="00BA30A1"/>
    <w:rsid w:val="00BD3BEA"/>
    <w:rsid w:val="00C124F5"/>
    <w:rsid w:val="00C15E2D"/>
    <w:rsid w:val="00C22250"/>
    <w:rsid w:val="00C44B4D"/>
    <w:rsid w:val="00C73DEF"/>
    <w:rsid w:val="00CB0138"/>
    <w:rsid w:val="00CC11BB"/>
    <w:rsid w:val="00CD091E"/>
    <w:rsid w:val="00CF5037"/>
    <w:rsid w:val="00D40D1E"/>
    <w:rsid w:val="00D6366C"/>
    <w:rsid w:val="00D678C3"/>
    <w:rsid w:val="00D8305B"/>
    <w:rsid w:val="00DA27C3"/>
    <w:rsid w:val="00DB54C1"/>
    <w:rsid w:val="00DC52E9"/>
    <w:rsid w:val="00DF3B80"/>
    <w:rsid w:val="00DF4E14"/>
    <w:rsid w:val="00E370DE"/>
    <w:rsid w:val="00E50284"/>
    <w:rsid w:val="00E5755C"/>
    <w:rsid w:val="00E60DE4"/>
    <w:rsid w:val="00E6197B"/>
    <w:rsid w:val="00E70741"/>
    <w:rsid w:val="00E758DC"/>
    <w:rsid w:val="00E936AD"/>
    <w:rsid w:val="00EA3186"/>
    <w:rsid w:val="00EA3C41"/>
    <w:rsid w:val="00EA40C1"/>
    <w:rsid w:val="00EB4F89"/>
    <w:rsid w:val="00EC4330"/>
    <w:rsid w:val="00ED057E"/>
    <w:rsid w:val="00ED68E6"/>
    <w:rsid w:val="00EE14B8"/>
    <w:rsid w:val="00EE744D"/>
    <w:rsid w:val="00EF6A91"/>
    <w:rsid w:val="00EF7254"/>
    <w:rsid w:val="00F009BD"/>
    <w:rsid w:val="00F043E5"/>
    <w:rsid w:val="00F07198"/>
    <w:rsid w:val="00F3339E"/>
    <w:rsid w:val="00F465A6"/>
    <w:rsid w:val="00F672CF"/>
    <w:rsid w:val="00F75372"/>
    <w:rsid w:val="00F83195"/>
    <w:rsid w:val="00FA2003"/>
    <w:rsid w:val="00FA5E8B"/>
    <w:rsid w:val="00FB28DC"/>
    <w:rsid w:val="00FC12A4"/>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F6BE71"/>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D08A9-49B6-4CD1-8EDA-C84FD80199A0}">
  <ds:schemaRefs>
    <ds:schemaRef ds:uri="http://schemas.microsoft.com/sharepoint/v3/contenttype/forms"/>
  </ds:schemaRefs>
</ds:datastoreItem>
</file>

<file path=customXml/itemProps2.xml><?xml version="1.0" encoding="utf-8"?>
<ds:datastoreItem xmlns:ds="http://schemas.openxmlformats.org/officeDocument/2006/customXml" ds:itemID="{CD324263-45D5-4299-9A70-7E30FCB8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C7743-5355-4C66-A7AD-A62A3B4F15CA}">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8d949a7c-f650-44a7-b4f1-f61f2228ff7d"/>
    <ds:schemaRef ds:uri="6fa64f9e-af68-49bd-936f-d921ab551ec6"/>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9B9B4056-4F7A-4EE3-B564-92E30B45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3</cp:revision>
  <cp:lastPrinted>2021-03-23T09:33:00Z</cp:lastPrinted>
  <dcterms:created xsi:type="dcterms:W3CDTF">2021-03-29T08:04:00Z</dcterms:created>
  <dcterms:modified xsi:type="dcterms:W3CDTF">2021-03-29T08:50:00Z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