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C011" w14:textId="77777777" w:rsidR="009F520D" w:rsidRDefault="00521396">
      <w:r>
        <w:rPr>
          <w:noProof/>
        </w:rPr>
        <mc:AlternateContent>
          <mc:Choice Requires="wps">
            <w:drawing>
              <wp:anchor distT="0" distB="0" distL="114300" distR="114300" simplePos="0" relativeHeight="251659264" behindDoc="0" locked="0" layoutInCell="1" allowOverlap="1" wp14:anchorId="6D30011E" wp14:editId="65A7BE6D">
                <wp:simplePos x="0" y="0"/>
                <wp:positionH relativeFrom="margin">
                  <wp:align>left</wp:align>
                </wp:positionH>
                <wp:positionV relativeFrom="paragraph">
                  <wp:posOffset>-13335</wp:posOffset>
                </wp:positionV>
                <wp:extent cx="8334375" cy="54006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5400675"/>
                        </a:xfrm>
                        <a:prstGeom prst="rect">
                          <a:avLst/>
                        </a:prstGeom>
                        <a:noFill/>
                        <a:ln w="9525">
                          <a:solidFill>
                            <a:srgbClr val="000000"/>
                          </a:solidFill>
                          <a:miter lim="800000"/>
                          <a:headEnd/>
                          <a:tailEnd/>
                        </a:ln>
                      </wps:spPr>
                      <wps:txbx>
                        <w:txbxContent>
                          <w:p w14:paraId="3F7C86F7" w14:textId="77777777" w:rsidR="001564DC" w:rsidRPr="001564DC" w:rsidRDefault="001564DC" w:rsidP="001564DC">
                            <w:pPr>
                              <w:spacing w:line="960" w:lineRule="exact"/>
                              <w:rPr>
                                <w:rFonts w:ascii="HGP創英角ｺﾞｼｯｸUB" w:eastAsia="HGP創英角ｺﾞｼｯｸUB" w:hAnsi="HGP創英角ｺﾞｼｯｸUB" w:cs="メイリオ"/>
                                <w:spacing w:val="8"/>
                                <w:w w:val="93"/>
                                <w:kern w:val="0"/>
                                <w:sz w:val="72"/>
                              </w:rPr>
                            </w:pPr>
                            <w:r w:rsidRPr="001564DC">
                              <w:rPr>
                                <w:rFonts w:ascii="HGP創英角ｺﾞｼｯｸUB" w:eastAsia="HGP創英角ｺﾞｼｯｸUB" w:hAnsi="HGP創英角ｺﾞｼｯｸUB" w:cs="メイリオ" w:hint="eastAsia"/>
                                <w:spacing w:val="8"/>
                                <w:w w:val="93"/>
                                <w:kern w:val="0"/>
                                <w:sz w:val="72"/>
                              </w:rPr>
                              <w:t>お薬のひみつを実験で探ってみよう</w:t>
                            </w:r>
                          </w:p>
                          <w:p w14:paraId="2752867A" w14:textId="77777777" w:rsidR="00087FDA" w:rsidRDefault="001564DC" w:rsidP="001564DC">
                            <w:pPr>
                              <w:spacing w:line="960" w:lineRule="exact"/>
                              <w:rPr>
                                <w:rFonts w:ascii="HGP創英角ｺﾞｼｯｸUB" w:eastAsia="HGP創英角ｺﾞｼｯｸUB" w:hAnsi="HGP創英角ｺﾞｼｯｸUB" w:cs="メイリオ"/>
                                <w:sz w:val="72"/>
                              </w:rPr>
                            </w:pPr>
                            <w:r w:rsidRPr="001564DC">
                              <w:rPr>
                                <w:rFonts w:ascii="HGP創英角ｺﾞｼｯｸUB" w:eastAsia="HGP創英角ｺﾞｼｯｸUB" w:hAnsi="HGP創英角ｺﾞｼｯｸUB" w:cs="メイリオ" w:hint="eastAsia"/>
                                <w:spacing w:val="8"/>
                                <w:w w:val="93"/>
                                <w:kern w:val="0"/>
                                <w:sz w:val="72"/>
                              </w:rPr>
                              <w:t>～工夫がいっぱいのジェネリック医薬品！～</w:t>
                            </w:r>
                          </w:p>
                          <w:p w14:paraId="23FDBA82" w14:textId="77777777" w:rsidR="00025A94" w:rsidRPr="00315336" w:rsidRDefault="00025A94" w:rsidP="00087FDA">
                            <w:pPr>
                              <w:ind w:firstLineChars="50" w:firstLine="24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1564DC" w:rsidRPr="001564DC">
                              <w:rPr>
                                <w:rFonts w:ascii="HGP創英角ｺﾞｼｯｸUB" w:eastAsia="HGP創英角ｺﾞｼｯｸUB" w:hAnsi="HGP創英角ｺﾞｼｯｸUB" w:hint="eastAsia"/>
                                <w:sz w:val="48"/>
                              </w:rPr>
                              <w:t>東和薬品株式会社</w:t>
                            </w:r>
                            <w:r w:rsidRPr="00315336">
                              <w:rPr>
                                <w:rFonts w:ascii="HGP創英角ｺﾞｼｯｸUB" w:eastAsia="HGP創英角ｺﾞｼｯｸUB" w:hAnsi="HGP創英角ｺﾞｼｯｸUB" w:hint="eastAsia"/>
                                <w:sz w:val="48"/>
                              </w:rPr>
                              <w:t>】</w:t>
                            </w:r>
                          </w:p>
                          <w:p w14:paraId="57E8CBF1" w14:textId="77777777" w:rsidR="001564DC" w:rsidRPr="001564DC" w:rsidRDefault="001564DC" w:rsidP="001564DC">
                            <w:pPr>
                              <w:spacing w:afterLines="50" w:after="180"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ジェネリック医薬品のことや薬の正しい飲み方を学んで頂くことができます。また、薬をきちんと飲んでいただけるように、製薬会社が取り組む、飲みやすい薬への工夫について一緒に実験するプログラムです。</w:t>
                            </w:r>
                          </w:p>
                          <w:p w14:paraId="18E4B7AB" w14:textId="77777777"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◆ジェネリック医薬品ってどんなお薬？</w:t>
                            </w:r>
                          </w:p>
                          <w:p w14:paraId="1966C9CE" w14:textId="77777777"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・お医者さんでもらうお薬について（新薬とジェネリック医薬品の違い）</w:t>
                            </w:r>
                          </w:p>
                          <w:p w14:paraId="3B7C0E76" w14:textId="6C859457" w:rsidR="0080132C" w:rsidRDefault="001564DC" w:rsidP="0080132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・新薬と同じところと違ってもいいところ</w:t>
                            </w:r>
                          </w:p>
                          <w:p w14:paraId="09CCB0FF" w14:textId="5D1CF8A7"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◆飲みやすく工夫した薬を体験してみよう！</w:t>
                            </w:r>
                          </w:p>
                          <w:p w14:paraId="0CAEDAA4" w14:textId="1BB32DE8" w:rsidR="001E52DA" w:rsidRPr="004174D2" w:rsidRDefault="001564DC" w:rsidP="001564DC">
                            <w:pPr>
                              <w:spacing w:afterLines="50" w:after="180"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・飲みやすくするための工夫を体験</w:t>
                            </w:r>
                            <w:r w:rsidR="0080132C" w:rsidRPr="004174D2">
                              <w:rPr>
                                <w:rFonts w:ascii="メイリオ" w:eastAsia="メイリオ" w:hAnsi="メイリオ" w:cs="メイリオ" w:hint="eastAsia"/>
                                <w:sz w:val="28"/>
                              </w:rPr>
                              <w:t>（普通錠とOD錠の比較）</w:t>
                            </w:r>
                            <w:r w:rsidR="0080132C" w:rsidRPr="004174D2">
                              <w:rPr>
                                <w:rFonts w:ascii="メイリオ" w:eastAsia="メイリオ" w:hAnsi="メイリオ" w:cs="メイリオ" w:hint="eastAsia"/>
                                <w:sz w:val="20"/>
                                <w:szCs w:val="16"/>
                              </w:rPr>
                              <w:t>※OD錠＝口腔内崩壊錠</w:t>
                            </w:r>
                            <w:r w:rsidR="003A4539" w:rsidRPr="004174D2">
                              <w:rPr>
                                <w:rFonts w:ascii="メイリオ" w:eastAsia="メイリオ" w:hAnsi="メイリオ" w:cs="メイリオ" w:hint="eastAsia"/>
                                <w:sz w:val="20"/>
                                <w:szCs w:val="16"/>
                              </w:rPr>
                              <w:t>といい、水なしで</w:t>
                            </w:r>
                            <w:r w:rsidR="006F70C5" w:rsidRPr="004174D2">
                              <w:rPr>
                                <w:rFonts w:ascii="メイリオ" w:eastAsia="メイリオ" w:hAnsi="メイリオ" w:cs="メイリオ" w:hint="eastAsia"/>
                                <w:sz w:val="20"/>
                                <w:szCs w:val="16"/>
                              </w:rPr>
                              <w:t>も</w:t>
                            </w:r>
                            <w:r w:rsidR="003A4539" w:rsidRPr="004174D2">
                              <w:rPr>
                                <w:rFonts w:ascii="メイリオ" w:eastAsia="メイリオ" w:hAnsi="メイリオ" w:cs="メイリオ" w:hint="eastAsia"/>
                                <w:sz w:val="20"/>
                                <w:szCs w:val="16"/>
                              </w:rPr>
                              <w:t>飲めるお薬</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4174D2" w:rsidRPr="004174D2" w14:paraId="1AEB0233" w14:textId="77777777" w:rsidTr="001564DC">
                              <w:trPr>
                                <w:trHeight w:val="417"/>
                                <w:jc w:val="center"/>
                              </w:trPr>
                              <w:tc>
                                <w:tcPr>
                                  <w:tcW w:w="1374" w:type="dxa"/>
                                  <w:shd w:val="clear" w:color="auto" w:fill="FFCCFF"/>
                                  <w:vAlign w:val="center"/>
                                </w:tcPr>
                                <w:p w14:paraId="2B067B4E" w14:textId="77777777" w:rsidR="003A1085" w:rsidRPr="004174D2" w:rsidRDefault="003A1085"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活動場所</w:t>
                                  </w:r>
                                </w:p>
                              </w:tc>
                              <w:tc>
                                <w:tcPr>
                                  <w:tcW w:w="4752" w:type="dxa"/>
                                  <w:vAlign w:val="center"/>
                                </w:tcPr>
                                <w:p w14:paraId="32B51BE1" w14:textId="78FDC766" w:rsidR="003A1085" w:rsidRPr="004174D2" w:rsidRDefault="001564DC" w:rsidP="001564DC">
                                  <w:pPr>
                                    <w:widowControl/>
                                    <w:spacing w:line="360" w:lineRule="exact"/>
                                    <w:rPr>
                                      <w:rFonts w:ascii="メイリオ" w:eastAsia="メイリオ" w:hAnsi="メイリオ" w:cs="メイリオ"/>
                                      <w:sz w:val="22"/>
                                    </w:rPr>
                                  </w:pPr>
                                  <w:r w:rsidRPr="004174D2">
                                    <w:rPr>
                                      <w:rFonts w:ascii="HG丸ｺﾞｼｯｸM-PRO" w:eastAsia="HG丸ｺﾞｼｯｸM-PRO" w:hAnsi="HG丸ｺﾞｼｯｸM-PRO" w:hint="eastAsia"/>
                                      <w:sz w:val="22"/>
                                    </w:rPr>
                                    <w:t>水と電源がつかえる</w:t>
                                  </w:r>
                                  <w:r w:rsidR="0080132C" w:rsidRPr="004174D2">
                                    <w:rPr>
                                      <w:rFonts w:ascii="HG丸ｺﾞｼｯｸM-PRO" w:eastAsia="HG丸ｺﾞｼｯｸM-PRO" w:hAnsi="HG丸ｺﾞｼｯｸM-PRO" w:hint="eastAsia"/>
                                      <w:sz w:val="22"/>
                                    </w:rPr>
                                    <w:t>室内</w:t>
                                  </w:r>
                                </w:p>
                              </w:tc>
                              <w:tc>
                                <w:tcPr>
                                  <w:tcW w:w="1485" w:type="dxa"/>
                                  <w:shd w:val="clear" w:color="auto" w:fill="FFCCFF"/>
                                  <w:vAlign w:val="center"/>
                                </w:tcPr>
                                <w:p w14:paraId="68FB5795" w14:textId="77777777" w:rsidR="003A1085" w:rsidRPr="004174D2" w:rsidRDefault="003A1085"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必要経費</w:t>
                                  </w:r>
                                </w:p>
                              </w:tc>
                              <w:tc>
                                <w:tcPr>
                                  <w:tcW w:w="5124" w:type="dxa"/>
                                  <w:vAlign w:val="center"/>
                                </w:tcPr>
                                <w:p w14:paraId="0D5BEEF6" w14:textId="77777777" w:rsidR="003A1085" w:rsidRPr="004174D2" w:rsidRDefault="00B83C08" w:rsidP="001564DC">
                                  <w:pPr>
                                    <w:spacing w:line="320" w:lineRule="exact"/>
                                  </w:pPr>
                                  <w:r w:rsidRPr="004174D2">
                                    <w:rPr>
                                      <w:rFonts w:ascii="メイリオ" w:eastAsia="メイリオ" w:hAnsi="メイリオ" w:cs="メイリオ" w:hint="eastAsia"/>
                                      <w:sz w:val="22"/>
                                    </w:rPr>
                                    <w:t>無料</w:t>
                                  </w:r>
                                </w:p>
                              </w:tc>
                            </w:tr>
                            <w:tr w:rsidR="004174D2" w:rsidRPr="004174D2" w14:paraId="5803B6D9" w14:textId="77777777" w:rsidTr="001564DC">
                              <w:trPr>
                                <w:trHeight w:val="454"/>
                                <w:jc w:val="center"/>
                              </w:trPr>
                              <w:tc>
                                <w:tcPr>
                                  <w:tcW w:w="1374" w:type="dxa"/>
                                  <w:shd w:val="clear" w:color="auto" w:fill="FFCCFF"/>
                                  <w:vAlign w:val="center"/>
                                </w:tcPr>
                                <w:p w14:paraId="44C02629" w14:textId="77777777" w:rsidR="003A1085" w:rsidRPr="004174D2" w:rsidRDefault="003A1085"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対象学年等</w:t>
                                  </w:r>
                                </w:p>
                              </w:tc>
                              <w:tc>
                                <w:tcPr>
                                  <w:tcW w:w="4752" w:type="dxa"/>
                                  <w:vAlign w:val="center"/>
                                </w:tcPr>
                                <w:p w14:paraId="1A84BF40" w14:textId="77777777" w:rsidR="003A1085" w:rsidRPr="004174D2" w:rsidRDefault="006E0E94"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全学年（保護者、教職員</w:t>
                                  </w:r>
                                  <w:r w:rsidR="001564DC" w:rsidRPr="004174D2">
                                    <w:rPr>
                                      <w:rFonts w:ascii="メイリオ" w:eastAsia="メイリオ" w:hAnsi="メイリオ" w:cs="メイリオ" w:hint="eastAsia"/>
                                      <w:sz w:val="22"/>
                                    </w:rPr>
                                    <w:t>可）</w:t>
                                  </w:r>
                                </w:p>
                              </w:tc>
                              <w:tc>
                                <w:tcPr>
                                  <w:tcW w:w="1485" w:type="dxa"/>
                                  <w:shd w:val="clear" w:color="auto" w:fill="FFCCFF"/>
                                  <w:vAlign w:val="center"/>
                                </w:tcPr>
                                <w:p w14:paraId="71A9B13F" w14:textId="77777777" w:rsidR="003A1085" w:rsidRPr="004174D2" w:rsidRDefault="003A1085"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参加費</w:t>
                                  </w:r>
                                </w:p>
                              </w:tc>
                              <w:tc>
                                <w:tcPr>
                                  <w:tcW w:w="5124" w:type="dxa"/>
                                  <w:vAlign w:val="center"/>
                                </w:tcPr>
                                <w:p w14:paraId="1601A42B" w14:textId="77777777" w:rsidR="003A1085" w:rsidRPr="004174D2" w:rsidRDefault="00F62E69"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無料</w:t>
                                  </w:r>
                                </w:p>
                              </w:tc>
                            </w:tr>
                            <w:tr w:rsidR="004174D2" w:rsidRPr="004174D2" w14:paraId="40BED5F5" w14:textId="77777777" w:rsidTr="001564DC">
                              <w:trPr>
                                <w:trHeight w:val="362"/>
                                <w:jc w:val="center"/>
                              </w:trPr>
                              <w:tc>
                                <w:tcPr>
                                  <w:tcW w:w="1374" w:type="dxa"/>
                                  <w:shd w:val="clear" w:color="auto" w:fill="FFCCFF"/>
                                  <w:vAlign w:val="center"/>
                                </w:tcPr>
                                <w:p w14:paraId="218A89A3" w14:textId="77777777" w:rsidR="00025A94" w:rsidRPr="004174D2" w:rsidRDefault="00025A94"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定員</w:t>
                                  </w:r>
                                </w:p>
                              </w:tc>
                              <w:tc>
                                <w:tcPr>
                                  <w:tcW w:w="4752" w:type="dxa"/>
                                  <w:vAlign w:val="center"/>
                                </w:tcPr>
                                <w:p w14:paraId="5ACEEDC8" w14:textId="77777777" w:rsidR="00025A94" w:rsidRPr="004174D2" w:rsidRDefault="001564DC"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10～40名（要相談）</w:t>
                                  </w:r>
                                </w:p>
                              </w:tc>
                              <w:tc>
                                <w:tcPr>
                                  <w:tcW w:w="1485" w:type="dxa"/>
                                  <w:shd w:val="clear" w:color="auto" w:fill="FFCCFF"/>
                                  <w:vAlign w:val="center"/>
                                </w:tcPr>
                                <w:p w14:paraId="4F84FB01" w14:textId="77777777" w:rsidR="00025A94" w:rsidRPr="004174D2" w:rsidRDefault="00025A94"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所要時間</w:t>
                                  </w:r>
                                </w:p>
                              </w:tc>
                              <w:tc>
                                <w:tcPr>
                                  <w:tcW w:w="5124" w:type="dxa"/>
                                  <w:vAlign w:val="center"/>
                                </w:tcPr>
                                <w:p w14:paraId="3B9E3E0A" w14:textId="77777777" w:rsidR="00025A94" w:rsidRPr="004174D2" w:rsidRDefault="001564DC"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45分（相談可）</w:t>
                                  </w:r>
                                </w:p>
                              </w:tc>
                            </w:tr>
                            <w:tr w:rsidR="004174D2" w:rsidRPr="004174D2" w14:paraId="725D575C" w14:textId="77777777" w:rsidTr="001564DC">
                              <w:trPr>
                                <w:trHeight w:val="412"/>
                                <w:jc w:val="center"/>
                              </w:trPr>
                              <w:tc>
                                <w:tcPr>
                                  <w:tcW w:w="1374" w:type="dxa"/>
                                  <w:shd w:val="clear" w:color="auto" w:fill="FFCCFF"/>
                                  <w:vAlign w:val="center"/>
                                </w:tcPr>
                                <w:p w14:paraId="7422E70D" w14:textId="77777777" w:rsidR="00025A94" w:rsidRPr="004174D2" w:rsidRDefault="00025A94" w:rsidP="00D023B0">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準備物</w:t>
                                  </w:r>
                                </w:p>
                              </w:tc>
                              <w:tc>
                                <w:tcPr>
                                  <w:tcW w:w="11361" w:type="dxa"/>
                                  <w:gridSpan w:val="3"/>
                                  <w:vAlign w:val="center"/>
                                </w:tcPr>
                                <w:p w14:paraId="7A06CFC3" w14:textId="77777777" w:rsidR="00B83C08" w:rsidRPr="004174D2" w:rsidRDefault="001564DC" w:rsidP="00333111">
                                  <w:pPr>
                                    <w:widowControl/>
                                    <w:spacing w:afterLines="20" w:after="72" w:line="360" w:lineRule="exact"/>
                                    <w:rPr>
                                      <w:rFonts w:ascii="メイリオ" w:eastAsia="メイリオ" w:hAnsi="メイリオ" w:cs="メイリオ"/>
                                      <w:sz w:val="22"/>
                                    </w:rPr>
                                  </w:pPr>
                                  <w:r w:rsidRPr="004174D2">
                                    <w:rPr>
                                      <w:rFonts w:ascii="メイリオ" w:eastAsia="メイリオ" w:hAnsi="メイリオ" w:cs="メイリオ" w:hint="eastAsia"/>
                                      <w:sz w:val="22"/>
                                    </w:rPr>
                                    <w:t>プロジェクター、スクリーン（もしくはモニター）、マイク、テーブル、いす</w:t>
                                  </w:r>
                                </w:p>
                              </w:tc>
                            </w:tr>
                            <w:tr w:rsidR="004174D2" w:rsidRPr="004174D2" w14:paraId="7F7CC19D" w14:textId="77777777" w:rsidTr="001564DC">
                              <w:trPr>
                                <w:trHeight w:val="244"/>
                                <w:jc w:val="center"/>
                              </w:trPr>
                              <w:tc>
                                <w:tcPr>
                                  <w:tcW w:w="1374" w:type="dxa"/>
                                  <w:shd w:val="clear" w:color="auto" w:fill="FFCCFF"/>
                                  <w:vAlign w:val="center"/>
                                </w:tcPr>
                                <w:p w14:paraId="01ED5771" w14:textId="77777777" w:rsidR="00025A94" w:rsidRPr="004174D2" w:rsidRDefault="00025A94"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その他</w:t>
                                  </w:r>
                                </w:p>
                              </w:tc>
                              <w:tc>
                                <w:tcPr>
                                  <w:tcW w:w="11361" w:type="dxa"/>
                                  <w:gridSpan w:val="3"/>
                                  <w:vAlign w:val="center"/>
                                </w:tcPr>
                                <w:p w14:paraId="4420E24A" w14:textId="5DD91849" w:rsidR="0080132C" w:rsidRPr="004174D2" w:rsidRDefault="0080132C"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原則、平日の10時～15時</w:t>
                                  </w:r>
                                </w:p>
                                <w:p w14:paraId="094036A3" w14:textId="0E1B3084" w:rsidR="00355E24" w:rsidRPr="004174D2" w:rsidRDefault="001564DC"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土日祝の開催</w:t>
                                  </w:r>
                                  <w:r w:rsidR="0080132C" w:rsidRPr="004174D2">
                                    <w:rPr>
                                      <w:rFonts w:ascii="メイリオ" w:eastAsia="メイリオ" w:hAnsi="メイリオ" w:cs="メイリオ" w:hint="eastAsia"/>
                                      <w:sz w:val="22"/>
                                    </w:rPr>
                                    <w:t>は</w:t>
                                  </w:r>
                                  <w:r w:rsidRPr="004174D2">
                                    <w:rPr>
                                      <w:rFonts w:ascii="メイリオ" w:eastAsia="メイリオ" w:hAnsi="メイリオ" w:cs="メイリオ" w:hint="eastAsia"/>
                                      <w:sz w:val="22"/>
                                    </w:rPr>
                                    <w:t>要相談</w:t>
                                  </w:r>
                                </w:p>
                              </w:tc>
                            </w:tr>
                          </w:tbl>
                          <w:p w14:paraId="701C8FEC" w14:textId="77777777" w:rsidR="00025A94" w:rsidRPr="0027745A" w:rsidRDefault="00025A94" w:rsidP="00025A94"/>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D30011E" id="_x0000_t202" coordsize="21600,21600" o:spt="202" path="m,l,21600r21600,l21600,xe">
                <v:stroke joinstyle="miter"/>
                <v:path gradientshapeok="t" o:connecttype="rect"/>
              </v:shapetype>
              <v:shape id="テキスト ボックス 2" o:spid="_x0000_s1026" type="#_x0000_t202" style="position:absolute;left:0;text-align:left;margin-left:0;margin-top:-1.05pt;width:656.25pt;height:425.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" filled="f">
                <v:textbox>
                  <w:txbxContent>
                    <w:p w14:paraId="3F7C86F7" w14:textId="77777777" w:rsidR="001564DC" w:rsidRPr="001564DC" w:rsidRDefault="001564DC" w:rsidP="001564DC">
                      <w:pPr>
                        <w:spacing w:line="960" w:lineRule="exact"/>
                        <w:rPr>
                          <w:rFonts w:ascii="HGP創英角ｺﾞｼｯｸUB" w:eastAsia="HGP創英角ｺﾞｼｯｸUB" w:hAnsi="HGP創英角ｺﾞｼｯｸUB" w:cs="メイリオ"/>
                          <w:spacing w:val="8"/>
                          <w:w w:val="93"/>
                          <w:kern w:val="0"/>
                          <w:sz w:val="72"/>
                        </w:rPr>
                      </w:pPr>
                      <w:r w:rsidRPr="001564DC">
                        <w:rPr>
                          <w:rFonts w:ascii="HGP創英角ｺﾞｼｯｸUB" w:eastAsia="HGP創英角ｺﾞｼｯｸUB" w:hAnsi="HGP創英角ｺﾞｼｯｸUB" w:cs="メイリオ" w:hint="eastAsia"/>
                          <w:spacing w:val="8"/>
                          <w:w w:val="93"/>
                          <w:kern w:val="0"/>
                          <w:sz w:val="72"/>
                        </w:rPr>
                        <w:t>お薬のひみつを実験で探ってみよう</w:t>
                      </w:r>
                    </w:p>
                    <w:p w14:paraId="2752867A" w14:textId="77777777" w:rsidR="00087FDA" w:rsidRDefault="001564DC" w:rsidP="001564DC">
                      <w:pPr>
                        <w:spacing w:line="960" w:lineRule="exact"/>
                        <w:rPr>
                          <w:rFonts w:ascii="HGP創英角ｺﾞｼｯｸUB" w:eastAsia="HGP創英角ｺﾞｼｯｸUB" w:hAnsi="HGP創英角ｺﾞｼｯｸUB" w:cs="メイリオ"/>
                          <w:sz w:val="72"/>
                        </w:rPr>
                      </w:pPr>
                      <w:r w:rsidRPr="001564DC">
                        <w:rPr>
                          <w:rFonts w:ascii="HGP創英角ｺﾞｼｯｸUB" w:eastAsia="HGP創英角ｺﾞｼｯｸUB" w:hAnsi="HGP創英角ｺﾞｼｯｸUB" w:cs="メイリオ" w:hint="eastAsia"/>
                          <w:spacing w:val="8"/>
                          <w:w w:val="93"/>
                          <w:kern w:val="0"/>
                          <w:sz w:val="72"/>
                        </w:rPr>
                        <w:t>～工夫がいっぱいのジェネリック医薬品！～</w:t>
                      </w:r>
                    </w:p>
                    <w:p w14:paraId="23FDBA82" w14:textId="77777777" w:rsidR="00025A94" w:rsidRPr="00315336" w:rsidRDefault="00025A94" w:rsidP="00087FDA">
                      <w:pPr>
                        <w:ind w:firstLineChars="50" w:firstLine="24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1564DC" w:rsidRPr="001564DC">
                        <w:rPr>
                          <w:rFonts w:ascii="HGP創英角ｺﾞｼｯｸUB" w:eastAsia="HGP創英角ｺﾞｼｯｸUB" w:hAnsi="HGP創英角ｺﾞｼｯｸUB" w:hint="eastAsia"/>
                          <w:sz w:val="48"/>
                        </w:rPr>
                        <w:t>東和薬品株式会社</w:t>
                      </w:r>
                      <w:r w:rsidRPr="00315336">
                        <w:rPr>
                          <w:rFonts w:ascii="HGP創英角ｺﾞｼｯｸUB" w:eastAsia="HGP創英角ｺﾞｼｯｸUB" w:hAnsi="HGP創英角ｺﾞｼｯｸUB" w:hint="eastAsia"/>
                          <w:sz w:val="48"/>
                        </w:rPr>
                        <w:t>】</w:t>
                      </w:r>
                    </w:p>
                    <w:p w14:paraId="57E8CBF1" w14:textId="77777777" w:rsidR="001564DC" w:rsidRPr="001564DC" w:rsidRDefault="001564DC" w:rsidP="001564DC">
                      <w:pPr>
                        <w:spacing w:afterLines="50" w:after="180"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ジェネリック医薬品のことや薬の正しい飲み方を学んで頂くことができます。また、薬をきちんと飲んでいただけるように、製薬会社が取り組む、飲みやすい薬への工夫について一緒に実験するプログラムです。</w:t>
                      </w:r>
                    </w:p>
                    <w:p w14:paraId="18E4B7AB" w14:textId="77777777"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◆ジェネリック医薬品ってどんなお薬？</w:t>
                      </w:r>
                    </w:p>
                    <w:p w14:paraId="1966C9CE" w14:textId="77777777"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・お医者さんでもらうお薬について（新薬とジェネリック医薬品の違い）</w:t>
                      </w:r>
                    </w:p>
                    <w:p w14:paraId="3B7C0E76" w14:textId="6C859457" w:rsidR="0080132C" w:rsidRDefault="001564DC" w:rsidP="0080132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・新薬と同じところと違ってもいいところ</w:t>
                      </w:r>
                    </w:p>
                    <w:p w14:paraId="09CCB0FF" w14:textId="5D1CF8A7" w:rsidR="001564DC" w:rsidRPr="001564DC" w:rsidRDefault="001564DC" w:rsidP="001564DC">
                      <w:pPr>
                        <w:spacing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◆飲みやすく工夫した薬を体験してみよう！</w:t>
                      </w:r>
                    </w:p>
                    <w:p w14:paraId="0CAEDAA4" w14:textId="1BB32DE8" w:rsidR="001E52DA" w:rsidRPr="004174D2" w:rsidRDefault="001564DC" w:rsidP="001564DC">
                      <w:pPr>
                        <w:spacing w:afterLines="50" w:after="180" w:line="320" w:lineRule="exact"/>
                        <w:ind w:firstLineChars="50" w:firstLine="140"/>
                        <w:rPr>
                          <w:rFonts w:ascii="メイリオ" w:eastAsia="メイリオ" w:hAnsi="メイリオ" w:cs="メイリオ"/>
                          <w:sz w:val="28"/>
                        </w:rPr>
                      </w:pPr>
                      <w:r w:rsidRPr="001564DC">
                        <w:rPr>
                          <w:rFonts w:ascii="メイリオ" w:eastAsia="メイリオ" w:hAnsi="メイリオ" w:cs="メイリオ" w:hint="eastAsia"/>
                          <w:sz w:val="28"/>
                        </w:rPr>
                        <w:t>・飲みやすくするための工夫を体験</w:t>
                      </w:r>
                      <w:r w:rsidR="0080132C" w:rsidRPr="004174D2">
                        <w:rPr>
                          <w:rFonts w:ascii="メイリオ" w:eastAsia="メイリオ" w:hAnsi="メイリオ" w:cs="メイリオ" w:hint="eastAsia"/>
                          <w:sz w:val="28"/>
                        </w:rPr>
                        <w:t>（普通錠とOD錠の比較）</w:t>
                      </w:r>
                      <w:r w:rsidR="0080132C" w:rsidRPr="004174D2">
                        <w:rPr>
                          <w:rFonts w:ascii="メイリオ" w:eastAsia="メイリオ" w:hAnsi="メイリオ" w:cs="メイリオ" w:hint="eastAsia"/>
                          <w:sz w:val="20"/>
                          <w:szCs w:val="16"/>
                        </w:rPr>
                        <w:t>※OD錠＝口腔内崩壊錠</w:t>
                      </w:r>
                      <w:r w:rsidR="003A4539" w:rsidRPr="004174D2">
                        <w:rPr>
                          <w:rFonts w:ascii="メイリオ" w:eastAsia="メイリオ" w:hAnsi="メイリオ" w:cs="メイリオ" w:hint="eastAsia"/>
                          <w:sz w:val="20"/>
                          <w:szCs w:val="16"/>
                        </w:rPr>
                        <w:t>といい、水なしで</w:t>
                      </w:r>
                      <w:r w:rsidR="006F70C5" w:rsidRPr="004174D2">
                        <w:rPr>
                          <w:rFonts w:ascii="メイリオ" w:eastAsia="メイリオ" w:hAnsi="メイリオ" w:cs="メイリオ" w:hint="eastAsia"/>
                          <w:sz w:val="20"/>
                          <w:szCs w:val="16"/>
                        </w:rPr>
                        <w:t>も</w:t>
                      </w:r>
                      <w:r w:rsidR="003A4539" w:rsidRPr="004174D2">
                        <w:rPr>
                          <w:rFonts w:ascii="メイリオ" w:eastAsia="メイリオ" w:hAnsi="メイリオ" w:cs="メイリオ" w:hint="eastAsia"/>
                          <w:sz w:val="20"/>
                          <w:szCs w:val="16"/>
                        </w:rPr>
                        <w:t>飲めるお薬</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4752"/>
                        <w:gridCol w:w="1485"/>
                        <w:gridCol w:w="5124"/>
                      </w:tblGrid>
                      <w:tr w:rsidR="004174D2" w:rsidRPr="004174D2" w14:paraId="1AEB0233" w14:textId="77777777" w:rsidTr="001564DC">
                        <w:trPr>
                          <w:trHeight w:val="417"/>
                          <w:jc w:val="center"/>
                        </w:trPr>
                        <w:tc>
                          <w:tcPr>
                            <w:tcW w:w="1374" w:type="dxa"/>
                            <w:shd w:val="clear" w:color="auto" w:fill="FFCCFF"/>
                            <w:vAlign w:val="center"/>
                          </w:tcPr>
                          <w:p w14:paraId="2B067B4E" w14:textId="77777777" w:rsidR="003A1085" w:rsidRPr="004174D2" w:rsidRDefault="003A1085"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活動場所</w:t>
                            </w:r>
                          </w:p>
                        </w:tc>
                        <w:tc>
                          <w:tcPr>
                            <w:tcW w:w="4752" w:type="dxa"/>
                            <w:vAlign w:val="center"/>
                          </w:tcPr>
                          <w:p w14:paraId="32B51BE1" w14:textId="78FDC766" w:rsidR="003A1085" w:rsidRPr="004174D2" w:rsidRDefault="001564DC" w:rsidP="001564DC">
                            <w:pPr>
                              <w:widowControl/>
                              <w:spacing w:line="360" w:lineRule="exact"/>
                              <w:rPr>
                                <w:rFonts w:ascii="メイリオ" w:eastAsia="メイリオ" w:hAnsi="メイリオ" w:cs="メイリオ"/>
                                <w:sz w:val="22"/>
                              </w:rPr>
                            </w:pPr>
                            <w:r w:rsidRPr="004174D2">
                              <w:rPr>
                                <w:rFonts w:ascii="HG丸ｺﾞｼｯｸM-PRO" w:eastAsia="HG丸ｺﾞｼｯｸM-PRO" w:hAnsi="HG丸ｺﾞｼｯｸM-PRO" w:hint="eastAsia"/>
                                <w:sz w:val="22"/>
                              </w:rPr>
                              <w:t>水と電源がつかえる</w:t>
                            </w:r>
                            <w:r w:rsidR="0080132C" w:rsidRPr="004174D2">
                              <w:rPr>
                                <w:rFonts w:ascii="HG丸ｺﾞｼｯｸM-PRO" w:eastAsia="HG丸ｺﾞｼｯｸM-PRO" w:hAnsi="HG丸ｺﾞｼｯｸM-PRO" w:hint="eastAsia"/>
                                <w:sz w:val="22"/>
                              </w:rPr>
                              <w:t>室内</w:t>
                            </w:r>
                          </w:p>
                        </w:tc>
                        <w:tc>
                          <w:tcPr>
                            <w:tcW w:w="1485" w:type="dxa"/>
                            <w:shd w:val="clear" w:color="auto" w:fill="FFCCFF"/>
                            <w:vAlign w:val="center"/>
                          </w:tcPr>
                          <w:p w14:paraId="68FB5795" w14:textId="77777777" w:rsidR="003A1085" w:rsidRPr="004174D2" w:rsidRDefault="003A1085"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必要経費</w:t>
                            </w:r>
                          </w:p>
                        </w:tc>
                        <w:tc>
                          <w:tcPr>
                            <w:tcW w:w="5124" w:type="dxa"/>
                            <w:vAlign w:val="center"/>
                          </w:tcPr>
                          <w:p w14:paraId="0D5BEEF6" w14:textId="77777777" w:rsidR="003A1085" w:rsidRPr="004174D2" w:rsidRDefault="00B83C08" w:rsidP="001564DC">
                            <w:pPr>
                              <w:spacing w:line="320" w:lineRule="exact"/>
                            </w:pPr>
                            <w:r w:rsidRPr="004174D2">
                              <w:rPr>
                                <w:rFonts w:ascii="メイリオ" w:eastAsia="メイリオ" w:hAnsi="メイリオ" w:cs="メイリオ" w:hint="eastAsia"/>
                                <w:sz w:val="22"/>
                              </w:rPr>
                              <w:t>無料</w:t>
                            </w:r>
                          </w:p>
                        </w:tc>
                      </w:tr>
                      <w:tr w:rsidR="004174D2" w:rsidRPr="004174D2" w14:paraId="5803B6D9" w14:textId="77777777" w:rsidTr="001564DC">
                        <w:trPr>
                          <w:trHeight w:val="454"/>
                          <w:jc w:val="center"/>
                        </w:trPr>
                        <w:tc>
                          <w:tcPr>
                            <w:tcW w:w="1374" w:type="dxa"/>
                            <w:shd w:val="clear" w:color="auto" w:fill="FFCCFF"/>
                            <w:vAlign w:val="center"/>
                          </w:tcPr>
                          <w:p w14:paraId="44C02629" w14:textId="77777777" w:rsidR="003A1085" w:rsidRPr="004174D2" w:rsidRDefault="003A1085"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対象学年等</w:t>
                            </w:r>
                          </w:p>
                        </w:tc>
                        <w:tc>
                          <w:tcPr>
                            <w:tcW w:w="4752" w:type="dxa"/>
                            <w:vAlign w:val="center"/>
                          </w:tcPr>
                          <w:p w14:paraId="1A84BF40" w14:textId="77777777" w:rsidR="003A1085" w:rsidRPr="004174D2" w:rsidRDefault="006E0E94"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全学年（保護者、教職員</w:t>
                            </w:r>
                            <w:r w:rsidR="001564DC" w:rsidRPr="004174D2">
                              <w:rPr>
                                <w:rFonts w:ascii="メイリオ" w:eastAsia="メイリオ" w:hAnsi="メイリオ" w:cs="メイリオ" w:hint="eastAsia"/>
                                <w:sz w:val="22"/>
                              </w:rPr>
                              <w:t>可）</w:t>
                            </w:r>
                          </w:p>
                        </w:tc>
                        <w:tc>
                          <w:tcPr>
                            <w:tcW w:w="1485" w:type="dxa"/>
                            <w:shd w:val="clear" w:color="auto" w:fill="FFCCFF"/>
                            <w:vAlign w:val="center"/>
                          </w:tcPr>
                          <w:p w14:paraId="71A9B13F" w14:textId="77777777" w:rsidR="003A1085" w:rsidRPr="004174D2" w:rsidRDefault="003A1085"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参加費</w:t>
                            </w:r>
                          </w:p>
                        </w:tc>
                        <w:tc>
                          <w:tcPr>
                            <w:tcW w:w="5124" w:type="dxa"/>
                            <w:vAlign w:val="center"/>
                          </w:tcPr>
                          <w:p w14:paraId="1601A42B" w14:textId="77777777" w:rsidR="003A1085" w:rsidRPr="004174D2" w:rsidRDefault="00F62E69"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無料</w:t>
                            </w:r>
                          </w:p>
                        </w:tc>
                      </w:tr>
                      <w:tr w:rsidR="004174D2" w:rsidRPr="004174D2" w14:paraId="40BED5F5" w14:textId="77777777" w:rsidTr="001564DC">
                        <w:trPr>
                          <w:trHeight w:val="362"/>
                          <w:jc w:val="center"/>
                        </w:trPr>
                        <w:tc>
                          <w:tcPr>
                            <w:tcW w:w="1374" w:type="dxa"/>
                            <w:shd w:val="clear" w:color="auto" w:fill="FFCCFF"/>
                            <w:vAlign w:val="center"/>
                          </w:tcPr>
                          <w:p w14:paraId="218A89A3" w14:textId="77777777" w:rsidR="00025A94" w:rsidRPr="004174D2" w:rsidRDefault="00025A94"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定員</w:t>
                            </w:r>
                          </w:p>
                        </w:tc>
                        <w:tc>
                          <w:tcPr>
                            <w:tcW w:w="4752" w:type="dxa"/>
                            <w:vAlign w:val="center"/>
                          </w:tcPr>
                          <w:p w14:paraId="5ACEEDC8" w14:textId="77777777" w:rsidR="00025A94" w:rsidRPr="004174D2" w:rsidRDefault="001564DC"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10～40名（要相談）</w:t>
                            </w:r>
                          </w:p>
                        </w:tc>
                        <w:tc>
                          <w:tcPr>
                            <w:tcW w:w="1485" w:type="dxa"/>
                            <w:shd w:val="clear" w:color="auto" w:fill="FFCCFF"/>
                            <w:vAlign w:val="center"/>
                          </w:tcPr>
                          <w:p w14:paraId="4F84FB01" w14:textId="77777777" w:rsidR="00025A94" w:rsidRPr="004174D2" w:rsidRDefault="00025A94"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所要時間</w:t>
                            </w:r>
                          </w:p>
                        </w:tc>
                        <w:tc>
                          <w:tcPr>
                            <w:tcW w:w="5124" w:type="dxa"/>
                            <w:vAlign w:val="center"/>
                          </w:tcPr>
                          <w:p w14:paraId="3B9E3E0A" w14:textId="77777777" w:rsidR="00025A94" w:rsidRPr="004174D2" w:rsidRDefault="001564DC"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45分（相談可）</w:t>
                            </w:r>
                          </w:p>
                        </w:tc>
                      </w:tr>
                      <w:tr w:rsidR="004174D2" w:rsidRPr="004174D2" w14:paraId="725D575C" w14:textId="77777777" w:rsidTr="001564DC">
                        <w:trPr>
                          <w:trHeight w:val="412"/>
                          <w:jc w:val="center"/>
                        </w:trPr>
                        <w:tc>
                          <w:tcPr>
                            <w:tcW w:w="1374" w:type="dxa"/>
                            <w:shd w:val="clear" w:color="auto" w:fill="FFCCFF"/>
                            <w:vAlign w:val="center"/>
                          </w:tcPr>
                          <w:p w14:paraId="7422E70D" w14:textId="77777777" w:rsidR="00025A94" w:rsidRPr="004174D2" w:rsidRDefault="00025A94" w:rsidP="00D023B0">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準備物</w:t>
                            </w:r>
                          </w:p>
                        </w:tc>
                        <w:tc>
                          <w:tcPr>
                            <w:tcW w:w="11361" w:type="dxa"/>
                            <w:gridSpan w:val="3"/>
                            <w:vAlign w:val="center"/>
                          </w:tcPr>
                          <w:p w14:paraId="7A06CFC3" w14:textId="77777777" w:rsidR="00B83C08" w:rsidRPr="004174D2" w:rsidRDefault="001564DC" w:rsidP="00333111">
                            <w:pPr>
                              <w:widowControl/>
                              <w:spacing w:afterLines="20" w:after="72" w:line="360" w:lineRule="exact"/>
                              <w:rPr>
                                <w:rFonts w:ascii="メイリオ" w:eastAsia="メイリオ" w:hAnsi="メイリオ" w:cs="メイリオ"/>
                                <w:sz w:val="22"/>
                              </w:rPr>
                            </w:pPr>
                            <w:r w:rsidRPr="004174D2">
                              <w:rPr>
                                <w:rFonts w:ascii="メイリオ" w:eastAsia="メイリオ" w:hAnsi="メイリオ" w:cs="メイリオ" w:hint="eastAsia"/>
                                <w:sz w:val="22"/>
                              </w:rPr>
                              <w:t>プロジェクター、スクリーン（もしくはモニター）、マイク、テーブル、いす</w:t>
                            </w:r>
                          </w:p>
                        </w:tc>
                      </w:tr>
                      <w:tr w:rsidR="004174D2" w:rsidRPr="004174D2" w14:paraId="7F7CC19D" w14:textId="77777777" w:rsidTr="001564DC">
                        <w:trPr>
                          <w:trHeight w:val="244"/>
                          <w:jc w:val="center"/>
                        </w:trPr>
                        <w:tc>
                          <w:tcPr>
                            <w:tcW w:w="1374" w:type="dxa"/>
                            <w:shd w:val="clear" w:color="auto" w:fill="FFCCFF"/>
                            <w:vAlign w:val="center"/>
                          </w:tcPr>
                          <w:p w14:paraId="01ED5771" w14:textId="77777777" w:rsidR="00025A94" w:rsidRPr="004174D2" w:rsidRDefault="00025A94"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その他</w:t>
                            </w:r>
                          </w:p>
                        </w:tc>
                        <w:tc>
                          <w:tcPr>
                            <w:tcW w:w="11361" w:type="dxa"/>
                            <w:gridSpan w:val="3"/>
                            <w:vAlign w:val="center"/>
                          </w:tcPr>
                          <w:p w14:paraId="4420E24A" w14:textId="5DD91849" w:rsidR="0080132C" w:rsidRPr="004174D2" w:rsidRDefault="0080132C"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原則、平日の10時～15時</w:t>
                            </w:r>
                          </w:p>
                          <w:p w14:paraId="094036A3" w14:textId="0E1B3084" w:rsidR="00355E24" w:rsidRPr="004174D2" w:rsidRDefault="001564DC" w:rsidP="001564DC">
                            <w:pPr>
                              <w:widowControl/>
                              <w:spacing w:line="360" w:lineRule="exact"/>
                              <w:rPr>
                                <w:rFonts w:ascii="メイリオ" w:eastAsia="メイリオ" w:hAnsi="メイリオ" w:cs="メイリオ"/>
                                <w:sz w:val="22"/>
                              </w:rPr>
                            </w:pPr>
                            <w:r w:rsidRPr="004174D2">
                              <w:rPr>
                                <w:rFonts w:ascii="メイリオ" w:eastAsia="メイリオ" w:hAnsi="メイリオ" w:cs="メイリオ" w:hint="eastAsia"/>
                                <w:sz w:val="22"/>
                              </w:rPr>
                              <w:t>土日祝の開催</w:t>
                            </w:r>
                            <w:r w:rsidR="0080132C" w:rsidRPr="004174D2">
                              <w:rPr>
                                <w:rFonts w:ascii="メイリオ" w:eastAsia="メイリオ" w:hAnsi="メイリオ" w:cs="メイリオ" w:hint="eastAsia"/>
                                <w:sz w:val="22"/>
                              </w:rPr>
                              <w:t>は</w:t>
                            </w:r>
                            <w:r w:rsidRPr="004174D2">
                              <w:rPr>
                                <w:rFonts w:ascii="メイリオ" w:eastAsia="メイリオ" w:hAnsi="メイリオ" w:cs="メイリオ" w:hint="eastAsia"/>
                                <w:sz w:val="22"/>
                              </w:rPr>
                              <w:t>要相談</w:t>
                            </w:r>
                          </w:p>
                        </w:tc>
                      </w:tr>
                    </w:tbl>
                    <w:p w14:paraId="701C8FEC" w14:textId="77777777" w:rsidR="00025A94" w:rsidRPr="0027745A" w:rsidRDefault="00025A94" w:rsidP="00025A94"/>
                  </w:txbxContent>
                </v:textbox>
                <w10:wrap anchorx="margin"/>
              </v:shape>
            </w:pict>
          </mc:Fallback>
        </mc:AlternateContent>
      </w:r>
    </w:p>
    <w:p w14:paraId="5AAA1D06" w14:textId="77777777" w:rsidR="00D70435" w:rsidRDefault="00D70435"/>
    <w:p w14:paraId="4B2848A5" w14:textId="77777777" w:rsidR="00D70435" w:rsidRDefault="00D70435"/>
    <w:p w14:paraId="6377B722" w14:textId="77777777" w:rsidR="00D70435" w:rsidRDefault="00D70435"/>
    <w:p w14:paraId="02B9815A" w14:textId="77777777" w:rsidR="00D70435" w:rsidRDefault="00D70435"/>
    <w:p w14:paraId="21A3FFB0" w14:textId="77777777" w:rsidR="00D70435" w:rsidRDefault="00D70435"/>
    <w:p w14:paraId="2B94B9F0" w14:textId="77777777" w:rsidR="00D70435" w:rsidRDefault="00D70435"/>
    <w:p w14:paraId="03AE031C" w14:textId="39AE8EA8" w:rsidR="00D70435" w:rsidRDefault="00D70435"/>
    <w:p w14:paraId="45B9F142" w14:textId="0E109F39" w:rsidR="00D70435" w:rsidRDefault="00D70435"/>
    <w:p w14:paraId="096951A3" w14:textId="77777777" w:rsidR="00D70435" w:rsidRDefault="00D70435"/>
    <w:p w14:paraId="286D99D5" w14:textId="01280385" w:rsidR="00D70435" w:rsidRDefault="00D70435"/>
    <w:p w14:paraId="0FB33C06" w14:textId="77777777" w:rsidR="00D70435" w:rsidRDefault="00D70435"/>
    <w:p w14:paraId="6A127C22" w14:textId="77777777" w:rsidR="00D70435" w:rsidRDefault="00D70435"/>
    <w:p w14:paraId="623108E7" w14:textId="77777777" w:rsidR="00D70435" w:rsidRDefault="00D70435"/>
    <w:p w14:paraId="0E2F7CFB" w14:textId="77777777" w:rsidR="00D70435" w:rsidRDefault="00D70435"/>
    <w:p w14:paraId="4EDA74B6" w14:textId="77777777" w:rsidR="00D70435" w:rsidRDefault="00D70435"/>
    <w:p w14:paraId="2DBC478E" w14:textId="77777777" w:rsidR="00D70435" w:rsidRDefault="00D70435"/>
    <w:p w14:paraId="2B11D978" w14:textId="77777777" w:rsidR="00D70435" w:rsidRDefault="00D70435"/>
    <w:p w14:paraId="66D0A3FD" w14:textId="77777777" w:rsidR="00D70435" w:rsidRDefault="00D70435" w:rsidP="00D70435"/>
    <w:sectPr w:rsidR="00D70435" w:rsidSect="00577C7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77E4" w14:textId="77777777" w:rsidR="00CB163A" w:rsidRDefault="00CB163A" w:rsidP="003B195F">
      <w:r>
        <w:separator/>
      </w:r>
    </w:p>
  </w:endnote>
  <w:endnote w:type="continuationSeparator" w:id="0">
    <w:p w14:paraId="6B76C3CB" w14:textId="77777777" w:rsidR="00CB163A" w:rsidRDefault="00CB163A" w:rsidP="003B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F125" w14:textId="77777777" w:rsidR="00CB163A" w:rsidRDefault="00CB163A" w:rsidP="003B195F">
      <w:r>
        <w:separator/>
      </w:r>
    </w:p>
  </w:footnote>
  <w:footnote w:type="continuationSeparator" w:id="0">
    <w:p w14:paraId="0D5D5C72" w14:textId="77777777" w:rsidR="00CB163A" w:rsidRDefault="00CB163A" w:rsidP="003B1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417"/>
    <w:multiLevelType w:val="hybridMultilevel"/>
    <w:tmpl w:val="CCCA08B4"/>
    <w:lvl w:ilvl="0" w:tplc="495CA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F44B2"/>
    <w:multiLevelType w:val="hybridMultilevel"/>
    <w:tmpl w:val="3EB40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94"/>
    <w:rsid w:val="00025A94"/>
    <w:rsid w:val="00087FDA"/>
    <w:rsid w:val="00135952"/>
    <w:rsid w:val="001564DC"/>
    <w:rsid w:val="001B7BF3"/>
    <w:rsid w:val="001D1108"/>
    <w:rsid w:val="001E52DA"/>
    <w:rsid w:val="00232082"/>
    <w:rsid w:val="00315336"/>
    <w:rsid w:val="00333111"/>
    <w:rsid w:val="00342A59"/>
    <w:rsid w:val="00345EB9"/>
    <w:rsid w:val="00355E24"/>
    <w:rsid w:val="003910C1"/>
    <w:rsid w:val="003A1085"/>
    <w:rsid w:val="003A4539"/>
    <w:rsid w:val="003B195F"/>
    <w:rsid w:val="004174D2"/>
    <w:rsid w:val="00424780"/>
    <w:rsid w:val="00521396"/>
    <w:rsid w:val="005543A8"/>
    <w:rsid w:val="00577C75"/>
    <w:rsid w:val="005A3DC7"/>
    <w:rsid w:val="00684C8B"/>
    <w:rsid w:val="00694A7B"/>
    <w:rsid w:val="006B1722"/>
    <w:rsid w:val="006E0E94"/>
    <w:rsid w:val="006F70C5"/>
    <w:rsid w:val="00742445"/>
    <w:rsid w:val="00751207"/>
    <w:rsid w:val="0080132C"/>
    <w:rsid w:val="00845BB9"/>
    <w:rsid w:val="00985BFF"/>
    <w:rsid w:val="009C173C"/>
    <w:rsid w:val="009E13A3"/>
    <w:rsid w:val="009F520D"/>
    <w:rsid w:val="00A54C05"/>
    <w:rsid w:val="00A7000E"/>
    <w:rsid w:val="00B25016"/>
    <w:rsid w:val="00B83C08"/>
    <w:rsid w:val="00BA1D01"/>
    <w:rsid w:val="00C946C8"/>
    <w:rsid w:val="00CB163A"/>
    <w:rsid w:val="00CB1D9C"/>
    <w:rsid w:val="00D520CA"/>
    <w:rsid w:val="00D70435"/>
    <w:rsid w:val="00F6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7543CD"/>
  <w15:docId w15:val="{154923AC-392B-4D0D-8A65-5AFBD219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435"/>
    <w:rPr>
      <w:rFonts w:asciiTheme="majorHAnsi" w:eastAsiaTheme="majorEastAsia" w:hAnsiTheme="majorHAnsi" w:cstheme="majorBidi"/>
      <w:sz w:val="18"/>
      <w:szCs w:val="18"/>
    </w:rPr>
  </w:style>
  <w:style w:type="paragraph" w:styleId="a6">
    <w:name w:val="List Paragraph"/>
    <w:basedOn w:val="a"/>
    <w:uiPriority w:val="34"/>
    <w:qFormat/>
    <w:rsid w:val="00D70435"/>
    <w:pPr>
      <w:ind w:leftChars="400" w:left="840"/>
    </w:pPr>
  </w:style>
  <w:style w:type="paragraph" w:styleId="a7">
    <w:name w:val="header"/>
    <w:basedOn w:val="a"/>
    <w:link w:val="a8"/>
    <w:uiPriority w:val="99"/>
    <w:unhideWhenUsed/>
    <w:rsid w:val="003B195F"/>
    <w:pPr>
      <w:tabs>
        <w:tab w:val="center" w:pos="4252"/>
        <w:tab w:val="right" w:pos="8504"/>
      </w:tabs>
      <w:snapToGrid w:val="0"/>
    </w:pPr>
  </w:style>
  <w:style w:type="character" w:customStyle="1" w:styleId="a8">
    <w:name w:val="ヘッダー (文字)"/>
    <w:basedOn w:val="a0"/>
    <w:link w:val="a7"/>
    <w:uiPriority w:val="99"/>
    <w:rsid w:val="003B195F"/>
  </w:style>
  <w:style w:type="paragraph" w:styleId="a9">
    <w:name w:val="footer"/>
    <w:basedOn w:val="a"/>
    <w:link w:val="aa"/>
    <w:uiPriority w:val="99"/>
    <w:unhideWhenUsed/>
    <w:rsid w:val="003B195F"/>
    <w:pPr>
      <w:tabs>
        <w:tab w:val="center" w:pos="4252"/>
        <w:tab w:val="right" w:pos="8504"/>
      </w:tabs>
      <w:snapToGrid w:val="0"/>
    </w:pPr>
  </w:style>
  <w:style w:type="character" w:customStyle="1" w:styleId="aa">
    <w:name w:val="フッター (文字)"/>
    <w:basedOn w:val="a0"/>
    <w:link w:val="a9"/>
    <w:uiPriority w:val="99"/>
    <w:rsid w:val="003B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F051-BEE8-44E7-AE40-8D5EC52A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白川　宏明</cp:lastModifiedBy>
  <cp:revision>3</cp:revision>
  <cp:lastPrinted>2025-01-28T02:24:00Z</cp:lastPrinted>
  <dcterms:created xsi:type="dcterms:W3CDTF">2025-01-29T00:54:00Z</dcterms:created>
  <dcterms:modified xsi:type="dcterms:W3CDTF">2025-01-29T00:55:00Z</dcterms:modified>
</cp:coreProperties>
</file>