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B7" w:rsidRDefault="00C11E9C" w:rsidP="00FA2E33">
      <w:pPr>
        <w:snapToGrid w:val="0"/>
        <w:spacing w:line="180" w:lineRule="auto"/>
        <w:rPr>
          <w:rFonts w:ascii="メイリオ" w:eastAsia="メイリオ" w:hAnsi="メイリオ"/>
          <w:sz w:val="21"/>
        </w:rPr>
      </w:pPr>
      <w:r w:rsidRPr="00487732">
        <w:rPr>
          <w:rFonts w:ascii="メイリオ" w:eastAsia="メイリオ" w:hAnsi="メイリオ" w:cs="メイリオ" w:hint="eastAsia"/>
          <w:b/>
          <w:bCs/>
          <w:noProof/>
          <w:kern w:val="0"/>
          <w:sz w:val="21"/>
        </w:rPr>
        <mc:AlternateContent>
          <mc:Choice Requires="wps">
            <w:drawing>
              <wp:anchor distT="0" distB="0" distL="114300" distR="114300" simplePos="0" relativeHeight="251657216" behindDoc="0" locked="0" layoutInCell="1" allowOverlap="1" wp14:anchorId="7903D63D" wp14:editId="233EE390">
                <wp:simplePos x="0" y="0"/>
                <wp:positionH relativeFrom="margin">
                  <wp:posOffset>-219710</wp:posOffset>
                </wp:positionH>
                <wp:positionV relativeFrom="paragraph">
                  <wp:posOffset>-238760</wp:posOffset>
                </wp:positionV>
                <wp:extent cx="6696075" cy="855023"/>
                <wp:effectExtent l="57150" t="38100" r="85725" b="97790"/>
                <wp:wrapNone/>
                <wp:docPr id="5" name="正方形/長方形 5"/>
                <wp:cNvGraphicFramePr/>
                <a:graphic xmlns:a="http://schemas.openxmlformats.org/drawingml/2006/main">
                  <a:graphicData uri="http://schemas.microsoft.com/office/word/2010/wordprocessingShape">
                    <wps:wsp>
                      <wps:cNvSpPr/>
                      <wps:spPr>
                        <a:xfrm>
                          <a:off x="0" y="0"/>
                          <a:ext cx="6696075" cy="855023"/>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C11E9C" w:rsidRDefault="003A1773" w:rsidP="000C2A08">
                            <w:pPr>
                              <w:snapToGrid w:val="0"/>
                              <w:spacing w:line="180" w:lineRule="auto"/>
                              <w:jc w:val="center"/>
                              <w:rPr>
                                <w:rFonts w:ascii="メイリオ" w:eastAsia="メイリオ" w:hAnsi="メイリオ"/>
                                <w:b/>
                                <w:color w:val="EEECE1" w:themeColor="background2"/>
                                <w:w w:val="150"/>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1E9C">
                              <w:rPr>
                                <w:rFonts w:ascii="メイリオ" w:eastAsia="メイリオ" w:hAnsi="メイリオ" w:hint="eastAsia"/>
                                <w:b/>
                                <w:color w:val="EEECE1" w:themeColor="background2"/>
                                <w:w w:val="150"/>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企業・団体プログラムニュース</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平成29年9月22日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3D63D" id="正方形/長方形 5" o:spid="_x0000_s1026" style="position:absolute;left:0;text-align:left;margin-left:-17.3pt;margin-top:-18.8pt;width:527.25pt;height:67.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rsidR="00A71B5A" w:rsidRPr="00C11E9C" w:rsidRDefault="003A1773" w:rsidP="000C2A08">
                      <w:pPr>
                        <w:snapToGrid w:val="0"/>
                        <w:spacing w:line="180" w:lineRule="auto"/>
                        <w:jc w:val="center"/>
                        <w:rPr>
                          <w:rFonts w:ascii="メイリオ" w:eastAsia="メイリオ" w:hAnsi="メイリオ"/>
                          <w:b/>
                          <w:color w:val="EEECE1" w:themeColor="background2"/>
                          <w:w w:val="150"/>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1E9C">
                        <w:rPr>
                          <w:rFonts w:ascii="メイリオ" w:eastAsia="メイリオ" w:hAnsi="メイリオ" w:hint="eastAsia"/>
                          <w:b/>
                          <w:color w:val="EEECE1" w:themeColor="background2"/>
                          <w:w w:val="150"/>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企業・団体プログラムニュース</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平成29年9月22日</w:t>
                      </w:r>
                    </w:p>
                  </w:txbxContent>
                </v:textbox>
                <w10:wrap anchorx="margin"/>
              </v:rect>
            </w:pict>
          </mc:Fallback>
        </mc:AlternateContent>
      </w:r>
      <w:r w:rsidR="00202F75">
        <w:rPr>
          <w:rFonts w:ascii="メイリオ" w:eastAsia="メイリオ" w:hAnsi="メイリオ" w:hint="eastAsia"/>
          <w:sz w:val="21"/>
        </w:rPr>
        <w:t xml:space="preserve">　</w:t>
      </w:r>
    </w:p>
    <w:p w:rsidR="00287A25" w:rsidRDefault="00287A25" w:rsidP="00287A25">
      <w:pPr>
        <w:snapToGrid w:val="0"/>
        <w:spacing w:line="180" w:lineRule="auto"/>
        <w:ind w:firstLineChars="100" w:firstLine="210"/>
        <w:rPr>
          <w:rFonts w:ascii="メイリオ" w:eastAsia="メイリオ" w:hAnsi="メイリオ"/>
          <w:sz w:val="21"/>
        </w:rPr>
      </w:pPr>
    </w:p>
    <w:p w:rsidR="00C11E9C" w:rsidRDefault="00C11E9C" w:rsidP="00287A25">
      <w:pPr>
        <w:snapToGrid w:val="0"/>
        <w:spacing w:line="180" w:lineRule="auto"/>
        <w:ind w:firstLineChars="100" w:firstLine="210"/>
        <w:rPr>
          <w:rFonts w:ascii="メイリオ" w:eastAsia="メイリオ" w:hAnsi="メイリオ"/>
          <w:sz w:val="21"/>
        </w:rPr>
      </w:pPr>
    </w:p>
    <w:p w:rsidR="00C11E9C" w:rsidRDefault="00C11E9C" w:rsidP="00287A25">
      <w:pPr>
        <w:snapToGrid w:val="0"/>
        <w:spacing w:line="180" w:lineRule="auto"/>
        <w:ind w:firstLineChars="100" w:firstLine="210"/>
        <w:rPr>
          <w:rFonts w:ascii="メイリオ" w:eastAsia="メイリオ" w:hAnsi="メイリオ"/>
          <w:sz w:val="21"/>
        </w:rPr>
      </w:pPr>
    </w:p>
    <w:p w:rsidR="00C11E9C" w:rsidRDefault="00C11E9C" w:rsidP="00287A25">
      <w:pPr>
        <w:snapToGrid w:val="0"/>
        <w:spacing w:line="180" w:lineRule="auto"/>
        <w:ind w:firstLineChars="100" w:firstLine="210"/>
        <w:rPr>
          <w:rFonts w:ascii="メイリオ" w:eastAsia="メイリオ" w:hAnsi="メイリオ"/>
          <w:sz w:val="21"/>
        </w:rPr>
      </w:pPr>
    </w:p>
    <w:p w:rsidR="00E335F3" w:rsidRDefault="002B03E4" w:rsidP="00287A25">
      <w:pPr>
        <w:snapToGrid w:val="0"/>
        <w:spacing w:line="180" w:lineRule="auto"/>
        <w:ind w:firstLineChars="100" w:firstLine="210"/>
        <w:rPr>
          <w:rFonts w:ascii="メイリオ" w:eastAsia="メイリオ" w:hAnsi="メイリオ"/>
          <w:sz w:val="21"/>
        </w:rPr>
      </w:pPr>
      <w:r w:rsidRPr="00287A25">
        <w:rPr>
          <w:rFonts w:ascii="メイリオ" w:eastAsia="メイリオ" w:hAnsi="メイリオ" w:hint="eastAsia"/>
          <w:sz w:val="21"/>
        </w:rPr>
        <w:t>平成29年7月26日和泉市立鶴山台北小学校で企業プログラムを活用したおおさか元気広場が開催されました。</w:t>
      </w:r>
    </w:p>
    <w:p w:rsidR="00C11E9C" w:rsidRDefault="00C11E9C" w:rsidP="00287A25">
      <w:pPr>
        <w:snapToGrid w:val="0"/>
        <w:spacing w:line="180" w:lineRule="auto"/>
        <w:ind w:firstLineChars="100" w:firstLine="220"/>
        <w:rPr>
          <w:rFonts w:ascii="メイリオ" w:eastAsia="メイリオ" w:hAnsi="メイリオ"/>
          <w:sz w:val="22"/>
        </w:rPr>
      </w:pPr>
    </w:p>
    <w:p w:rsidR="00C11E9C" w:rsidRDefault="00C11E9C" w:rsidP="00C11E9C">
      <w:pPr>
        <w:snapToGrid w:val="0"/>
        <w:spacing w:line="180" w:lineRule="auto"/>
        <w:rPr>
          <w:rFonts w:ascii="メイリオ" w:eastAsia="メイリオ" w:hAnsi="メイリオ"/>
          <w:b/>
          <w:color w:val="FFFFFF" w:themeColor="background1"/>
          <w:sz w:val="36"/>
          <w:highlight w:val="black"/>
        </w:rPr>
      </w:pPr>
      <w:r>
        <w:rPr>
          <w:rFonts w:ascii="メイリオ" w:eastAsia="メイリオ" w:hAnsi="メイリオ" w:hint="eastAsia"/>
          <w:b/>
          <w:color w:val="FFFFFF" w:themeColor="background1"/>
          <w:sz w:val="36"/>
          <w:highlight w:val="black"/>
        </w:rPr>
        <w:t xml:space="preserve"> 不</w:t>
      </w:r>
      <w:r w:rsidR="00C111BD">
        <w:rPr>
          <w:rFonts w:ascii="メイリオ" w:eastAsia="メイリオ" w:hAnsi="メイリオ" w:hint="eastAsia"/>
          <w:b/>
          <w:color w:val="FFFFFF" w:themeColor="background1"/>
          <w:sz w:val="36"/>
          <w:highlight w:val="black"/>
        </w:rPr>
        <w:t>二製油</w:t>
      </w:r>
      <w:r w:rsidR="003A1773" w:rsidRPr="003A1773">
        <w:rPr>
          <w:rFonts w:ascii="メイリオ" w:eastAsia="メイリオ" w:hAnsi="メイリオ" w:hint="eastAsia"/>
          <w:b/>
          <w:color w:val="FFFFFF" w:themeColor="background1"/>
          <w:sz w:val="36"/>
          <w:highlight w:val="black"/>
        </w:rPr>
        <w:t>株式会社</w:t>
      </w:r>
      <w:r w:rsidR="00C111BD">
        <w:rPr>
          <w:rFonts w:ascii="メイリオ" w:eastAsia="メイリオ" w:hAnsi="メイリオ" w:hint="eastAsia"/>
          <w:b/>
          <w:color w:val="FFFFFF" w:themeColor="background1"/>
          <w:sz w:val="36"/>
          <w:highlight w:val="black"/>
        </w:rPr>
        <w:t xml:space="preserve">　　　　　　</w:t>
      </w:r>
      <w:r>
        <w:rPr>
          <w:rFonts w:ascii="メイリオ" w:eastAsia="メイリオ" w:hAnsi="メイリオ" w:hint="eastAsia"/>
          <w:b/>
          <w:color w:val="FFFFFF" w:themeColor="background1"/>
          <w:sz w:val="36"/>
          <w:highlight w:val="black"/>
        </w:rPr>
        <w:t xml:space="preserve">                         </w:t>
      </w:r>
    </w:p>
    <w:p w:rsidR="003A1773" w:rsidRPr="00C11E9C" w:rsidRDefault="00C11E9C" w:rsidP="00C11E9C">
      <w:pPr>
        <w:snapToGrid w:val="0"/>
        <w:spacing w:line="180" w:lineRule="auto"/>
        <w:rPr>
          <w:rFonts w:ascii="メイリオ" w:eastAsia="メイリオ" w:hAnsi="メイリオ"/>
          <w:b/>
          <w:color w:val="FFFFFF" w:themeColor="background1"/>
          <w:sz w:val="36"/>
          <w:highlight w:val="black"/>
        </w:rPr>
      </w:pPr>
      <w:r>
        <w:rPr>
          <w:rFonts w:ascii="メイリオ" w:eastAsia="メイリオ" w:hAnsi="メイリオ" w:hint="eastAsia"/>
          <w:b/>
          <w:color w:val="FFFFFF" w:themeColor="background1"/>
          <w:sz w:val="36"/>
          <w:highlight w:val="black"/>
        </w:rPr>
        <w:t xml:space="preserve">   </w:t>
      </w:r>
      <w:r>
        <w:rPr>
          <w:rFonts w:ascii="メイリオ" w:eastAsia="メイリオ" w:hAnsi="メイリオ"/>
          <w:b/>
          <w:color w:val="FFFFFF" w:themeColor="background1"/>
          <w:sz w:val="36"/>
          <w:highlight w:val="black"/>
        </w:rPr>
        <w:t xml:space="preserve">                </w:t>
      </w:r>
      <w:r>
        <w:rPr>
          <w:rFonts w:ascii="メイリオ" w:eastAsia="メイリオ" w:hAnsi="メイリオ" w:hint="eastAsia"/>
          <w:b/>
          <w:color w:val="FFFFFF" w:themeColor="background1"/>
          <w:sz w:val="36"/>
          <w:highlight w:val="black"/>
        </w:rPr>
        <w:t xml:space="preserve">× </w:t>
      </w:r>
      <w:r w:rsidR="003A1773" w:rsidRPr="003A1773">
        <w:rPr>
          <w:rFonts w:ascii="メイリオ" w:eastAsia="メイリオ" w:hAnsi="メイリオ" w:hint="eastAsia"/>
          <w:b/>
          <w:color w:val="FFFFFF" w:themeColor="background1"/>
          <w:sz w:val="36"/>
          <w:highlight w:val="black"/>
        </w:rPr>
        <w:t>ＮＰＯ放課後アフタースクール</w:t>
      </w:r>
      <w:r w:rsidR="003D2EAC">
        <w:rPr>
          <w:rFonts w:ascii="メイリオ" w:eastAsia="メイリオ" w:hAnsi="メイリオ" w:hint="eastAsia"/>
          <w:b/>
          <w:color w:val="FFFFFF" w:themeColor="background1"/>
          <w:sz w:val="32"/>
          <w:highlight w:val="black"/>
        </w:rPr>
        <w:t xml:space="preserve">　　</w:t>
      </w:r>
      <w:r>
        <w:rPr>
          <w:rFonts w:ascii="メイリオ" w:eastAsia="メイリオ" w:hAnsi="メイリオ" w:hint="eastAsia"/>
          <w:b/>
          <w:color w:val="FFFFFF" w:themeColor="background1"/>
          <w:sz w:val="32"/>
          <w:highlight w:val="black"/>
        </w:rPr>
        <w:t xml:space="preserve"> </w:t>
      </w:r>
    </w:p>
    <w:p w:rsidR="00C0735E" w:rsidRDefault="00C0735E" w:rsidP="003A1773">
      <w:pPr>
        <w:snapToGrid w:val="0"/>
        <w:spacing w:line="180" w:lineRule="auto"/>
        <w:ind w:firstLineChars="100" w:firstLine="210"/>
        <w:rPr>
          <w:rFonts w:ascii="メイリオ" w:eastAsia="メイリオ" w:hAnsi="メイリオ"/>
          <w:sz w:val="21"/>
        </w:rPr>
      </w:pPr>
    </w:p>
    <w:p w:rsidR="00416192" w:rsidRPr="003A1773" w:rsidRDefault="003A1773" w:rsidP="003A1773">
      <w:pPr>
        <w:snapToGrid w:val="0"/>
        <w:spacing w:line="180" w:lineRule="auto"/>
        <w:ind w:firstLineChars="100" w:firstLine="210"/>
        <w:rPr>
          <w:rFonts w:ascii="メイリオ" w:eastAsia="メイリオ" w:hAnsi="メイリオ"/>
          <w:b/>
          <w:color w:val="FFFFFF" w:themeColor="background1"/>
          <w:sz w:val="36"/>
          <w:highlight w:val="black"/>
        </w:rPr>
      </w:pPr>
      <w:r>
        <w:rPr>
          <w:rFonts w:ascii="メイリオ" w:eastAsia="メイリオ" w:hAnsi="メイリオ" w:hint="eastAsia"/>
          <w:sz w:val="21"/>
        </w:rPr>
        <w:t>今回は</w:t>
      </w:r>
      <w:r w:rsidR="00C111BD">
        <w:rPr>
          <w:rFonts w:ascii="メイリオ" w:eastAsia="メイリオ" w:hAnsi="メイリオ" w:hint="eastAsia"/>
          <w:sz w:val="21"/>
        </w:rPr>
        <w:t>高学年を対象に、不二製油</w:t>
      </w:r>
      <w:bookmarkStart w:id="0" w:name="_GoBack"/>
      <w:bookmarkEnd w:id="0"/>
      <w:r w:rsidR="00416192" w:rsidRPr="00287A25">
        <w:rPr>
          <w:rFonts w:ascii="メイリオ" w:eastAsia="メイリオ" w:hAnsi="メイリオ" w:hint="eastAsia"/>
          <w:sz w:val="21"/>
        </w:rPr>
        <w:t>株式会社</w:t>
      </w:r>
      <w:r w:rsidR="003D2EAC" w:rsidRPr="00287A25">
        <w:rPr>
          <w:rFonts w:ascii="メイリオ" w:eastAsia="メイリオ" w:hAnsi="メイリオ" w:hint="eastAsia"/>
          <w:sz w:val="21"/>
        </w:rPr>
        <w:t>と</w:t>
      </w:r>
      <w:r>
        <w:rPr>
          <w:rFonts w:ascii="メイリオ" w:eastAsia="メイリオ" w:hAnsi="メイリオ" w:hint="eastAsia"/>
          <w:sz w:val="21"/>
        </w:rPr>
        <w:t>ＮＰＯ放課後アフター</w:t>
      </w:r>
      <w:r w:rsidR="00416192" w:rsidRPr="00287A25">
        <w:rPr>
          <w:rFonts w:ascii="メイリオ" w:eastAsia="メイリオ" w:hAnsi="メイリオ" w:hint="eastAsia"/>
          <w:sz w:val="21"/>
        </w:rPr>
        <w:t>スクール</w:t>
      </w:r>
      <w:r w:rsidR="000D599A" w:rsidRPr="00287A25">
        <w:rPr>
          <w:rFonts w:ascii="メイリオ" w:eastAsia="メイリオ" w:hAnsi="メイリオ" w:hint="eastAsia"/>
          <w:sz w:val="21"/>
        </w:rPr>
        <w:t>に来て頂き「大豆のおやつ作り」に取り組みました。</w:t>
      </w:r>
    </w:p>
    <w:p w:rsidR="00D71F87" w:rsidRPr="00287A25" w:rsidRDefault="000D599A" w:rsidP="003D2EAC">
      <w:pPr>
        <w:snapToGrid w:val="0"/>
        <w:spacing w:line="180" w:lineRule="auto"/>
        <w:rPr>
          <w:rFonts w:ascii="メイリオ" w:eastAsia="メイリオ" w:hAnsi="メイリオ"/>
          <w:sz w:val="21"/>
        </w:rPr>
      </w:pPr>
      <w:r w:rsidRPr="00287A25">
        <w:rPr>
          <w:rFonts w:ascii="メイリオ" w:eastAsia="メイリオ" w:hAnsi="メイリオ" w:hint="eastAsia"/>
          <w:sz w:val="21"/>
        </w:rPr>
        <w:t xml:space="preserve">　</w:t>
      </w:r>
      <w:r w:rsidR="003D2EAC" w:rsidRPr="00287A25">
        <w:rPr>
          <w:rFonts w:ascii="メイリオ" w:eastAsia="メイリオ" w:hAnsi="メイリオ" w:hint="eastAsia"/>
          <w:sz w:val="21"/>
        </w:rPr>
        <w:t>はじめに、</w:t>
      </w:r>
      <w:r w:rsidRPr="00287A25">
        <w:rPr>
          <w:rFonts w:ascii="メイリオ" w:eastAsia="メイリオ" w:hAnsi="メイリオ" w:hint="eastAsia"/>
          <w:sz w:val="21"/>
        </w:rPr>
        <w:t>世界をとりまく人口問題や食糧問題をＤＶＤを使ってわかりやすく提示しながら、大豆の良さに注目。</w:t>
      </w:r>
      <w:r w:rsidR="009B2C0C" w:rsidRPr="00287A25">
        <w:rPr>
          <w:rFonts w:ascii="メイリオ" w:eastAsia="メイリオ" w:hAnsi="メイリオ" w:hint="eastAsia"/>
          <w:sz w:val="21"/>
        </w:rPr>
        <w:t>牛肉（動物性タンパク質）と大豆（植物性タンパク質）を比較し、</w:t>
      </w:r>
      <w:r w:rsidR="00D71F87" w:rsidRPr="00287A25">
        <w:rPr>
          <w:rFonts w:ascii="メイリオ" w:eastAsia="メイリオ" w:hAnsi="メイリオ" w:hint="eastAsia"/>
          <w:sz w:val="21"/>
        </w:rPr>
        <w:t>それぞれの収穫まで</w:t>
      </w:r>
      <w:r w:rsidRPr="00287A25">
        <w:rPr>
          <w:rFonts w:ascii="メイリオ" w:eastAsia="メイリオ" w:hAnsi="メイリオ" w:hint="eastAsia"/>
          <w:sz w:val="21"/>
        </w:rPr>
        <w:t>に必要なエネルギー</w:t>
      </w:r>
      <w:r w:rsidR="009B2C0C" w:rsidRPr="00287A25">
        <w:rPr>
          <w:rFonts w:ascii="メイリオ" w:eastAsia="メイリオ" w:hAnsi="メイリオ" w:hint="eastAsia"/>
          <w:sz w:val="21"/>
        </w:rPr>
        <w:t>を比較。</w:t>
      </w:r>
      <w:r w:rsidR="00D71F87" w:rsidRPr="00287A25">
        <w:rPr>
          <w:rFonts w:ascii="メイリオ" w:eastAsia="メイリオ" w:hAnsi="メイリオ" w:hint="eastAsia"/>
          <w:sz w:val="21"/>
        </w:rPr>
        <w:t>大豆のエネルギー効率の良さを知り、食糧問題の解決のカギとなることに気づきます。また、</w:t>
      </w:r>
      <w:r w:rsidRPr="00287A25">
        <w:rPr>
          <w:rFonts w:ascii="メイリオ" w:eastAsia="メイリオ" w:hAnsi="メイリオ" w:hint="eastAsia"/>
          <w:sz w:val="21"/>
        </w:rPr>
        <w:t>大豆に含まれる栄養や大豆を使った食品</w:t>
      </w:r>
      <w:r w:rsidR="00D71F87" w:rsidRPr="00287A25">
        <w:rPr>
          <w:rFonts w:ascii="メイリオ" w:eastAsia="メイリオ" w:hAnsi="メイリオ" w:hint="eastAsia"/>
          <w:sz w:val="21"/>
        </w:rPr>
        <w:t>も紹介</w:t>
      </w:r>
      <w:r w:rsidR="003D2EAC" w:rsidRPr="00287A25">
        <w:rPr>
          <w:rFonts w:ascii="メイリオ" w:eastAsia="メイリオ" w:hAnsi="メイリオ" w:hint="eastAsia"/>
          <w:sz w:val="21"/>
        </w:rPr>
        <w:t>されていました。</w:t>
      </w:r>
    </w:p>
    <w:p w:rsidR="00D71F87" w:rsidRDefault="003D2EAC" w:rsidP="003D2EAC">
      <w:pPr>
        <w:snapToGrid w:val="0"/>
        <w:spacing w:line="180" w:lineRule="auto"/>
        <w:ind w:firstLineChars="200" w:firstLine="440"/>
        <w:rPr>
          <w:rFonts w:ascii="メイリオ" w:eastAsia="メイリオ" w:hAnsi="メイリオ"/>
          <w:sz w:val="22"/>
        </w:rPr>
      </w:pPr>
      <w:r>
        <w:rPr>
          <w:rFonts w:ascii="メイリオ" w:eastAsia="メイリオ" w:hAnsi="メイリオ" w:hint="eastAsia"/>
          <w:sz w:val="22"/>
        </w:rPr>
        <w:t xml:space="preserve">　　　</w:t>
      </w:r>
      <w:r w:rsidR="00D71F87">
        <w:rPr>
          <w:rFonts w:ascii="メイリオ" w:eastAsia="メイリオ" w:hAnsi="メイリオ" w:hint="eastAsia"/>
          <w:sz w:val="22"/>
        </w:rPr>
        <w:t xml:space="preserve">　</w:t>
      </w:r>
    </w:p>
    <w:p w:rsidR="00D71F87" w:rsidRDefault="000C2A08" w:rsidP="00D71F87">
      <w:pPr>
        <w:snapToGrid w:val="0"/>
        <w:spacing w:line="180" w:lineRule="auto"/>
        <w:rPr>
          <w:rFonts w:ascii="メイリオ" w:eastAsia="メイリオ" w:hAnsi="メイリオ"/>
          <w:sz w:val="22"/>
        </w:rPr>
      </w:pPr>
      <w:r>
        <w:rPr>
          <w:rFonts w:ascii="メイリオ" w:eastAsia="メイリオ" w:hAnsi="メイリオ" w:hint="eastAsia"/>
          <w:sz w:val="22"/>
        </w:rPr>
        <w:t xml:space="preserve">     </w:t>
      </w:r>
    </w:p>
    <w:p w:rsidR="000C2A08" w:rsidRPr="00287A25" w:rsidRDefault="000C2A08" w:rsidP="000C2A08">
      <w:pPr>
        <w:snapToGrid w:val="0"/>
        <w:spacing w:line="180" w:lineRule="auto"/>
        <w:rPr>
          <w:rFonts w:ascii="メイリオ" w:eastAsia="メイリオ" w:hAnsi="メイリオ"/>
          <w:sz w:val="21"/>
        </w:rPr>
      </w:pPr>
      <w:r>
        <w:rPr>
          <w:rFonts w:ascii="メイリオ" w:eastAsia="メイリオ" w:hAnsi="メイリオ" w:hint="eastAsia"/>
          <w:sz w:val="22"/>
        </w:rPr>
        <w:t>大豆の理解を深めたうえで、豆乳プリンの調理実習に取り組みまし</w:t>
      </w:r>
      <w:r w:rsidR="00C11E9C">
        <w:rPr>
          <w:rFonts w:ascii="メイリオ" w:eastAsia="メイリオ" w:hAnsi="メイリオ" w:hint="eastAsia"/>
          <w:sz w:val="21"/>
        </w:rPr>
        <w:t>た</w:t>
      </w:r>
    </w:p>
    <w:p w:rsidR="000C2A08" w:rsidRDefault="000C2A08" w:rsidP="00D71F87">
      <w:pPr>
        <w:snapToGrid w:val="0"/>
        <w:spacing w:line="180" w:lineRule="auto"/>
        <w:rPr>
          <w:rFonts w:ascii="メイリオ" w:eastAsia="メイリオ" w:hAnsi="メイリオ"/>
          <w:sz w:val="22"/>
        </w:rPr>
      </w:pPr>
      <w:r>
        <w:rPr>
          <w:rFonts w:ascii="メイリオ" w:eastAsia="メイリオ" w:hAnsi="メイリオ" w:hint="eastAsia"/>
          <w:sz w:val="22"/>
        </w:rPr>
        <w:t xml:space="preserve">     </w:t>
      </w:r>
    </w:p>
    <w:p w:rsidR="000C2A08" w:rsidRDefault="000C2A08" w:rsidP="00D71F87">
      <w:pPr>
        <w:snapToGrid w:val="0"/>
        <w:spacing w:line="180" w:lineRule="auto"/>
        <w:rPr>
          <w:rFonts w:ascii="メイリオ" w:eastAsia="メイリオ" w:hAnsi="メイリオ"/>
          <w:sz w:val="22"/>
        </w:rPr>
      </w:pPr>
      <w:r w:rsidRPr="00287A25">
        <w:rPr>
          <w:rFonts w:ascii="メイリオ" w:eastAsia="メイリオ" w:hAnsi="メイリオ" w:hint="eastAsia"/>
          <w:sz w:val="21"/>
        </w:rPr>
        <w:t>実習の内容も、パワーポイントを使って提示</w:t>
      </w:r>
    </w:p>
    <w:p w:rsidR="000C2A08" w:rsidRDefault="000C2A08" w:rsidP="000C2A08">
      <w:pPr>
        <w:snapToGrid w:val="0"/>
        <w:spacing w:line="180" w:lineRule="auto"/>
        <w:rPr>
          <w:rFonts w:ascii="メイリオ" w:eastAsia="メイリオ" w:hAnsi="メイリオ"/>
          <w:sz w:val="22"/>
        </w:rPr>
      </w:pPr>
    </w:p>
    <w:p w:rsidR="000C2A08" w:rsidRDefault="00C11E9C" w:rsidP="000C2A08">
      <w:pPr>
        <w:snapToGrid w:val="0"/>
        <w:spacing w:line="180" w:lineRule="auto"/>
        <w:rPr>
          <w:rFonts w:ascii="メイリオ" w:eastAsia="メイリオ" w:hAnsi="メイリオ"/>
          <w:sz w:val="22"/>
        </w:rPr>
      </w:pPr>
      <w:r>
        <w:rPr>
          <w:rFonts w:ascii="メイリオ" w:eastAsia="メイリオ" w:hAnsi="メイリオ" w:hint="eastAsia"/>
          <w:sz w:val="22"/>
        </w:rPr>
        <w:t>各テーブルで協力して取り組んでいました</w:t>
      </w:r>
      <w:r w:rsidR="000C2A08">
        <w:rPr>
          <w:rFonts w:ascii="メイリオ" w:eastAsia="メイリオ" w:hAnsi="メイリオ" w:hint="eastAsia"/>
          <w:sz w:val="22"/>
        </w:rPr>
        <w:t xml:space="preserve"> </w:t>
      </w:r>
    </w:p>
    <w:p w:rsidR="000C2A08" w:rsidRPr="00287A25" w:rsidRDefault="000C2A08" w:rsidP="000C2A08">
      <w:pPr>
        <w:snapToGrid w:val="0"/>
        <w:spacing w:line="180" w:lineRule="auto"/>
        <w:ind w:firstLineChars="100" w:firstLine="210"/>
        <w:rPr>
          <w:rFonts w:ascii="メイリオ" w:eastAsia="メイリオ" w:hAnsi="メイリオ"/>
          <w:sz w:val="21"/>
        </w:rPr>
      </w:pPr>
      <w:r w:rsidRPr="00287A25">
        <w:rPr>
          <w:rFonts w:ascii="メイリオ" w:eastAsia="メイリオ" w:hAnsi="メイリオ" w:hint="eastAsia"/>
          <w:sz w:val="21"/>
        </w:rPr>
        <w:t xml:space="preserve">　　　　</w:t>
      </w:r>
    </w:p>
    <w:p w:rsidR="000C2A08" w:rsidRPr="000C2A08" w:rsidRDefault="00C11E9C" w:rsidP="000C2A08">
      <w:pPr>
        <w:snapToGrid w:val="0"/>
        <w:spacing w:line="180" w:lineRule="auto"/>
        <w:rPr>
          <w:rFonts w:ascii="メイリオ" w:eastAsia="メイリオ" w:hAnsi="メイリオ"/>
        </w:rPr>
      </w:pPr>
      <w:r>
        <w:rPr>
          <w:rFonts w:ascii="メイリオ" w:eastAsia="メイリオ" w:hAnsi="メイリオ" w:hint="eastAsia"/>
          <w:sz w:val="22"/>
        </w:rPr>
        <w:t>最後は今日の学びを振り返りシートに記入</w:t>
      </w:r>
    </w:p>
    <w:p w:rsidR="00B05507" w:rsidRPr="00287A25" w:rsidRDefault="00D71F87" w:rsidP="00287A25">
      <w:pPr>
        <w:snapToGrid w:val="0"/>
        <w:spacing w:line="180" w:lineRule="auto"/>
        <w:ind w:firstLineChars="100" w:firstLine="210"/>
        <w:rPr>
          <w:rFonts w:ascii="メイリオ" w:eastAsia="メイリオ" w:hAnsi="メイリオ"/>
          <w:sz w:val="21"/>
        </w:rPr>
      </w:pPr>
      <w:r w:rsidRPr="00287A25">
        <w:rPr>
          <w:rFonts w:ascii="メイリオ" w:eastAsia="メイリオ" w:hAnsi="メイリオ" w:hint="eastAsia"/>
          <w:sz w:val="21"/>
        </w:rPr>
        <w:t xml:space="preserve">　</w:t>
      </w:r>
      <w:r w:rsidR="00E335F3" w:rsidRPr="00287A25">
        <w:rPr>
          <w:rFonts w:ascii="メイリオ" w:eastAsia="メイリオ" w:hAnsi="メイリオ" w:hint="eastAsia"/>
          <w:sz w:val="21"/>
        </w:rPr>
        <w:t xml:space="preserve">　　　</w:t>
      </w:r>
    </w:p>
    <w:p w:rsidR="00E335F3" w:rsidRDefault="003A1773" w:rsidP="00B05507">
      <w:pPr>
        <w:snapToGrid w:val="0"/>
        <w:spacing w:line="180" w:lineRule="auto"/>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59264" behindDoc="0" locked="0" layoutInCell="1" allowOverlap="1" wp14:anchorId="4FE147BD" wp14:editId="108A07B0">
            <wp:simplePos x="0" y="0"/>
            <wp:positionH relativeFrom="column">
              <wp:posOffset>1805305</wp:posOffset>
            </wp:positionH>
            <wp:positionV relativeFrom="paragraph">
              <wp:posOffset>3362960</wp:posOffset>
            </wp:positionV>
            <wp:extent cx="2731135" cy="643890"/>
            <wp:effectExtent l="0" t="0" r="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6438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35F3" w:rsidSect="00C11E9C">
      <w:pgSz w:w="11900" w:h="16840"/>
      <w:pgMar w:top="1531" w:right="567" w:bottom="1418" w:left="1276" w:header="851" w:footer="992" w:gutter="0"/>
      <w:cols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5F" w:rsidRDefault="002C365F" w:rsidP="002C365F">
      <w:r>
        <w:separator/>
      </w:r>
    </w:p>
  </w:endnote>
  <w:endnote w:type="continuationSeparator" w:id="0">
    <w:p w:rsidR="002C365F" w:rsidRDefault="002C365F"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charset w:val="4E"/>
    <w:family w:val="auto"/>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5F" w:rsidRDefault="002C365F" w:rsidP="002C365F">
      <w:r>
        <w:separator/>
      </w:r>
    </w:p>
  </w:footnote>
  <w:footnote w:type="continuationSeparator" w:id="0">
    <w:p w:rsidR="002C365F" w:rsidRDefault="002C365F"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81118"/>
    <w:rsid w:val="000A1C83"/>
    <w:rsid w:val="000C2A08"/>
    <w:rsid w:val="000D599A"/>
    <w:rsid w:val="00202F75"/>
    <w:rsid w:val="00287A25"/>
    <w:rsid w:val="002B03E4"/>
    <w:rsid w:val="002C365F"/>
    <w:rsid w:val="003A1773"/>
    <w:rsid w:val="003D2EAC"/>
    <w:rsid w:val="00416192"/>
    <w:rsid w:val="00482DE2"/>
    <w:rsid w:val="00487732"/>
    <w:rsid w:val="004B5802"/>
    <w:rsid w:val="008B5DEE"/>
    <w:rsid w:val="0097169E"/>
    <w:rsid w:val="00995928"/>
    <w:rsid w:val="009A3872"/>
    <w:rsid w:val="009B2C0C"/>
    <w:rsid w:val="009C1DFD"/>
    <w:rsid w:val="009E2CBA"/>
    <w:rsid w:val="00A71B5A"/>
    <w:rsid w:val="00A87F31"/>
    <w:rsid w:val="00B05507"/>
    <w:rsid w:val="00B071B7"/>
    <w:rsid w:val="00BA6657"/>
    <w:rsid w:val="00BF613C"/>
    <w:rsid w:val="00C0735E"/>
    <w:rsid w:val="00C111BD"/>
    <w:rsid w:val="00C11E9C"/>
    <w:rsid w:val="00C333FC"/>
    <w:rsid w:val="00CD7C71"/>
    <w:rsid w:val="00D71F87"/>
    <w:rsid w:val="00D7375B"/>
    <w:rsid w:val="00DB6FBC"/>
    <w:rsid w:val="00E335F3"/>
    <w:rsid w:val="00E97C2A"/>
    <w:rsid w:val="00EF6739"/>
    <w:rsid w:val="00FA2E33"/>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313C9198"/>
  <w14:defaultImageDpi w14:val="300"/>
  <w15:docId w15:val="{FA6498B1-2AB8-444E-B9A3-A21E461B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CE16-322B-462F-AB5D-9D55D158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篠﨑　正則</cp:lastModifiedBy>
  <cp:revision>3</cp:revision>
  <cp:lastPrinted>2017-09-22T07:43:00Z</cp:lastPrinted>
  <dcterms:created xsi:type="dcterms:W3CDTF">2019-03-22T02:09:00Z</dcterms:created>
  <dcterms:modified xsi:type="dcterms:W3CDTF">2019-04-11T08:35:00Z</dcterms:modified>
</cp:coreProperties>
</file>