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236A" w14:textId="6D53FB86" w:rsidR="00D70435" w:rsidRDefault="000B15D6">
      <w:r>
        <w:rPr>
          <w:noProof/>
        </w:rPr>
        <mc:AlternateContent>
          <mc:Choice Requires="wps">
            <w:drawing>
              <wp:anchor distT="0" distB="0" distL="114300" distR="114300" simplePos="0" relativeHeight="251661312" behindDoc="1" locked="0" layoutInCell="1" allowOverlap="1" wp14:anchorId="1B02647D" wp14:editId="299899ED">
                <wp:simplePos x="0" y="0"/>
                <wp:positionH relativeFrom="margin">
                  <wp:posOffset>161925</wp:posOffset>
                </wp:positionH>
                <wp:positionV relativeFrom="paragraph">
                  <wp:posOffset>139065</wp:posOffset>
                </wp:positionV>
                <wp:extent cx="8534400" cy="490728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0" cy="4907280"/>
                        </a:xfrm>
                        <a:prstGeom prst="rect">
                          <a:avLst/>
                        </a:prstGeom>
                        <a:noFill/>
                        <a:ln w="9525">
                          <a:solidFill>
                            <a:srgbClr val="000000"/>
                          </a:solidFill>
                          <a:miter lim="800000"/>
                          <a:headEnd/>
                          <a:tailEnd/>
                        </a:ln>
                      </wps:spPr>
                      <wps:txbx>
                        <w:txbxContent>
                          <w:p w14:paraId="26E04684" w14:textId="77777777" w:rsidR="00282981" w:rsidRPr="00743B83" w:rsidRDefault="00712EB1" w:rsidP="00282981">
                            <w:pPr>
                              <w:jc w:val="left"/>
                              <w:rPr>
                                <w:rFonts w:ascii="HGP創英角ｺﾞｼｯｸUB" w:eastAsia="HGP創英角ｺﾞｼｯｸUB" w:hAnsi="HGP創英角ｺﾞｼｯｸUB"/>
                                <w:sz w:val="48"/>
                              </w:rPr>
                            </w:pPr>
                            <w:r w:rsidRPr="00F3184F">
                              <w:rPr>
                                <w:rFonts w:ascii="HGP創英角ｺﾞｼｯｸUB" w:eastAsia="HGP創英角ｺﾞｼｯｸUB" w:hAnsi="HGP創英角ｺﾞｼｯｸUB" w:cs="メイリオ" w:hint="eastAsia"/>
                                <w:w w:val="89"/>
                                <w:kern w:val="0"/>
                                <w:sz w:val="72"/>
                                <w:fitText w:val="4320" w:id="-1843166720"/>
                              </w:rPr>
                              <w:t>食育プロジェク</w:t>
                            </w:r>
                            <w:r w:rsidRPr="00F3184F">
                              <w:rPr>
                                <w:rFonts w:ascii="HGP創英角ｺﾞｼｯｸUB" w:eastAsia="HGP創英角ｺﾞｼｯｸUB" w:hAnsi="HGP創英角ｺﾞｼｯｸUB" w:cs="メイリオ" w:hint="eastAsia"/>
                                <w:spacing w:val="39"/>
                                <w:w w:val="89"/>
                                <w:kern w:val="0"/>
                                <w:sz w:val="72"/>
                                <w:fitText w:val="4320" w:id="-1843166720"/>
                              </w:rPr>
                              <w:t>ト</w:t>
                            </w:r>
                            <w:r w:rsidR="00282981">
                              <w:rPr>
                                <w:rFonts w:ascii="HGP創英角ｺﾞｼｯｸUB" w:eastAsia="HGP創英角ｺﾞｼｯｸUB" w:hAnsi="HGP創英角ｺﾞｼｯｸUB" w:cs="メイリオ" w:hint="eastAsia"/>
                                <w:kern w:val="0"/>
                                <w:sz w:val="72"/>
                              </w:rPr>
                              <w:t xml:space="preserve">　</w:t>
                            </w:r>
                            <w:r w:rsidR="00282981" w:rsidRPr="00315336">
                              <w:rPr>
                                <w:rFonts w:ascii="HGP創英角ｺﾞｼｯｸUB" w:eastAsia="HGP創英角ｺﾞｼｯｸUB" w:hAnsi="HGP創英角ｺﾞｼｯｸUB" w:hint="eastAsia"/>
                                <w:sz w:val="48"/>
                              </w:rPr>
                              <w:t>【</w:t>
                            </w:r>
                            <w:r w:rsidR="00282981">
                              <w:rPr>
                                <w:rFonts w:ascii="HGP創英角ｺﾞｼｯｸUB" w:eastAsia="HGP創英角ｺﾞｼｯｸUB" w:hAnsi="HGP創英角ｺﾞｼｯｸUB" w:hint="eastAsia"/>
                                <w:sz w:val="48"/>
                              </w:rPr>
                              <w:t>不二製油</w:t>
                            </w:r>
                            <w:r w:rsidR="00282981" w:rsidRPr="00F47136">
                              <w:rPr>
                                <w:rFonts w:ascii="HGP創英角ｺﾞｼｯｸUB" w:eastAsia="HGP創英角ｺﾞｼｯｸUB" w:hAnsi="HGP創英角ｺﾞｼｯｸUB" w:hint="eastAsia"/>
                                <w:sz w:val="48"/>
                              </w:rPr>
                              <w:t>株式会社</w:t>
                            </w:r>
                            <w:r w:rsidR="00282981">
                              <w:rPr>
                                <w:rFonts w:ascii="HGP創英角ｺﾞｼｯｸUB" w:eastAsia="HGP創英角ｺﾞｼｯｸUB" w:hAnsi="HGP創英角ｺﾞｼｯｸUB" w:hint="eastAsia"/>
                                <w:sz w:val="48"/>
                              </w:rPr>
                              <w:t>】</w:t>
                            </w:r>
                          </w:p>
                          <w:p w14:paraId="04FE0E99" w14:textId="77777777" w:rsidR="000B15D6" w:rsidRDefault="00712EB1" w:rsidP="000B15D6">
                            <w:pPr>
                              <w:rPr>
                                <w:rFonts w:ascii="HGP創英角ｺﾞｼｯｸUB" w:eastAsia="HGP創英角ｺﾞｼｯｸUB" w:hAnsi="HGP創英角ｺﾞｼｯｸUB" w:cs="メイリオ"/>
                                <w:sz w:val="72"/>
                              </w:rPr>
                            </w:pPr>
                            <w:r w:rsidRPr="00892F39">
                              <w:rPr>
                                <w:rFonts w:ascii="HGP創英角ｺﾞｼｯｸUB" w:eastAsia="HGP創英角ｺﾞｼｯｸUB" w:hAnsi="HGP創英角ｺﾞｼｯｸUB" w:cs="メイリオ" w:hint="eastAsia"/>
                                <w:spacing w:val="31"/>
                                <w:kern w:val="0"/>
                                <w:sz w:val="72"/>
                                <w:fitText w:val="12240" w:id="-1843169023"/>
                              </w:rPr>
                              <w:t>「○○のヒミツを探れ</w:t>
                            </w:r>
                            <w:r w:rsidR="000B15D6" w:rsidRPr="00892F39">
                              <w:rPr>
                                <w:rFonts w:ascii="HGP創英角ｺﾞｼｯｸUB" w:eastAsia="HGP創英角ｺﾞｼｯｸUB" w:hAnsi="HGP創英角ｺﾞｼｯｸUB" w:cs="メイリオ" w:hint="eastAsia"/>
                                <w:spacing w:val="31"/>
                                <w:kern w:val="0"/>
                                <w:sz w:val="72"/>
                                <w:fitText w:val="12240" w:id="-1843169023"/>
                              </w:rPr>
                              <w:t>！食べ物探偵団</w:t>
                            </w:r>
                            <w:r w:rsidR="000B15D6" w:rsidRPr="00892F39">
                              <w:rPr>
                                <w:rFonts w:ascii="HGP創英角ｺﾞｼｯｸUB" w:eastAsia="HGP創英角ｺﾞｼｯｸUB" w:hAnsi="HGP創英角ｺﾞｼｯｸUB" w:cs="メイリオ" w:hint="eastAsia"/>
                                <w:spacing w:val="-1"/>
                                <w:kern w:val="0"/>
                                <w:sz w:val="72"/>
                                <w:fitText w:val="12240" w:id="-1843169023"/>
                              </w:rPr>
                              <w:t>」</w:t>
                            </w:r>
                          </w:p>
                          <w:p w14:paraId="3F061F52" w14:textId="04448BDE" w:rsidR="000B15D6" w:rsidRPr="00175F1F" w:rsidRDefault="00A30C72" w:rsidP="00A30C72">
                            <w:pPr>
                              <w:spacing w:afterLines="50" w:after="180" w:line="360" w:lineRule="exact"/>
                              <w:ind w:firstLineChars="100" w:firstLine="320"/>
                              <w:rPr>
                                <w:rFonts w:ascii="メイリオ" w:eastAsia="メイリオ" w:hAnsi="メイリオ" w:cs="メイリオ"/>
                                <w:sz w:val="32"/>
                              </w:rPr>
                            </w:pPr>
                            <w:r w:rsidRPr="00175F1F">
                              <w:rPr>
                                <w:rFonts w:ascii="メイリオ" w:eastAsia="メイリオ" w:hAnsi="メイリオ" w:cs="メイリオ" w:hint="eastAsia"/>
                                <w:sz w:val="32"/>
                              </w:rPr>
                              <w:t>世界で最も使用されているパーム油（植物油）を通して、身近な食べ物と食を取り巻く環境について学びます。さらに子どもたちの未来に向けて持続可能な食の在り方について考えます。プログラムは、動画やクイズを交えて分かりやすく</w:t>
                            </w:r>
                            <w:r w:rsidR="00381DBF" w:rsidRPr="00175F1F">
                              <w:rPr>
                                <w:rFonts w:ascii="メイリオ" w:eastAsia="メイリオ" w:hAnsi="メイリオ" w:cs="メイリオ" w:hint="eastAsia"/>
                                <w:sz w:val="32"/>
                              </w:rPr>
                              <w:t>お届けします。</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5229"/>
                              <w:gridCol w:w="1276"/>
                              <w:gridCol w:w="4856"/>
                            </w:tblGrid>
                            <w:tr w:rsidR="00175F1F" w:rsidRPr="00175F1F" w14:paraId="7BEA9E53" w14:textId="77777777" w:rsidTr="00282981">
                              <w:trPr>
                                <w:trHeight w:val="527"/>
                                <w:jc w:val="center"/>
                              </w:trPr>
                              <w:tc>
                                <w:tcPr>
                                  <w:tcW w:w="1374" w:type="dxa"/>
                                  <w:shd w:val="clear" w:color="auto" w:fill="FFCCFF"/>
                                  <w:vAlign w:val="center"/>
                                </w:tcPr>
                                <w:p w14:paraId="68EC6A86"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活動場所</w:t>
                                  </w:r>
                                </w:p>
                              </w:tc>
                              <w:tc>
                                <w:tcPr>
                                  <w:tcW w:w="5229" w:type="dxa"/>
                                  <w:vAlign w:val="center"/>
                                </w:tcPr>
                                <w:p w14:paraId="50BF796F" w14:textId="77777777" w:rsidR="000B15D6" w:rsidRPr="00175F1F" w:rsidRDefault="000B15D6" w:rsidP="00F47136">
                                  <w:pPr>
                                    <w:widowControl/>
                                    <w:spacing w:line="360" w:lineRule="exact"/>
                                    <w:rPr>
                                      <w:rFonts w:ascii="メイリオ" w:eastAsia="メイリオ" w:hAnsi="メイリオ" w:cs="メイリオ"/>
                                      <w:sz w:val="22"/>
                                    </w:rPr>
                                  </w:pPr>
                                  <w:r w:rsidRPr="00175F1F">
                                    <w:rPr>
                                      <w:rFonts w:ascii="HG丸ｺﾞｼｯｸM-PRO" w:eastAsia="HG丸ｺﾞｼｯｸM-PRO" w:hAnsi="HG丸ｺﾞｼｯｸM-PRO" w:hint="eastAsia"/>
                                      <w:sz w:val="22"/>
                                    </w:rPr>
                                    <w:t>室内　／　電源と机・椅子が必要です。</w:t>
                                  </w:r>
                                </w:p>
                              </w:tc>
                              <w:tc>
                                <w:tcPr>
                                  <w:tcW w:w="1276" w:type="dxa"/>
                                  <w:shd w:val="clear" w:color="auto" w:fill="FFCCFF"/>
                                  <w:vAlign w:val="center"/>
                                </w:tcPr>
                                <w:p w14:paraId="5CA28099"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必要経費</w:t>
                                  </w:r>
                                </w:p>
                              </w:tc>
                              <w:tc>
                                <w:tcPr>
                                  <w:tcW w:w="4856" w:type="dxa"/>
                                  <w:vAlign w:val="center"/>
                                </w:tcPr>
                                <w:p w14:paraId="612C4F49" w14:textId="77777777" w:rsidR="000B15D6" w:rsidRPr="00175F1F" w:rsidRDefault="000B15D6" w:rsidP="003910C1">
                                  <w:r w:rsidRPr="00175F1F">
                                    <w:rPr>
                                      <w:rFonts w:ascii="HG丸ｺﾞｼｯｸM-PRO" w:eastAsia="HG丸ｺﾞｼｯｸM-PRO" w:hAnsi="HG丸ｺﾞｼｯｸM-PRO" w:hint="eastAsia"/>
                                    </w:rPr>
                                    <w:t>無料</w:t>
                                  </w:r>
                                </w:p>
                              </w:tc>
                            </w:tr>
                            <w:tr w:rsidR="00175F1F" w:rsidRPr="00175F1F" w14:paraId="3EAB9C4F" w14:textId="77777777" w:rsidTr="00282981">
                              <w:trPr>
                                <w:trHeight w:val="550"/>
                                <w:jc w:val="center"/>
                              </w:trPr>
                              <w:tc>
                                <w:tcPr>
                                  <w:tcW w:w="1374" w:type="dxa"/>
                                  <w:shd w:val="clear" w:color="auto" w:fill="FFCCFF"/>
                                  <w:vAlign w:val="center"/>
                                </w:tcPr>
                                <w:p w14:paraId="72C8CB30"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対象学年等</w:t>
                                  </w:r>
                                </w:p>
                              </w:tc>
                              <w:tc>
                                <w:tcPr>
                                  <w:tcW w:w="5229" w:type="dxa"/>
                                  <w:vAlign w:val="center"/>
                                </w:tcPr>
                                <w:p w14:paraId="1C27E627" w14:textId="2FF94FAB" w:rsidR="000B15D6" w:rsidRPr="00175F1F" w:rsidRDefault="00A30C72" w:rsidP="00F47136">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小学校中学年以上</w:t>
                                  </w:r>
                                </w:p>
                              </w:tc>
                              <w:tc>
                                <w:tcPr>
                                  <w:tcW w:w="1276" w:type="dxa"/>
                                  <w:shd w:val="clear" w:color="auto" w:fill="FFCCFF"/>
                                  <w:vAlign w:val="center"/>
                                </w:tcPr>
                                <w:p w14:paraId="41B5276E"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参加費</w:t>
                                  </w:r>
                                </w:p>
                              </w:tc>
                              <w:tc>
                                <w:tcPr>
                                  <w:tcW w:w="4856" w:type="dxa"/>
                                  <w:vAlign w:val="center"/>
                                </w:tcPr>
                                <w:p w14:paraId="5DB688D1" w14:textId="77777777" w:rsidR="000B15D6" w:rsidRPr="00175F1F" w:rsidRDefault="000B15D6" w:rsidP="003910C1">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無料</w:t>
                                  </w:r>
                                </w:p>
                              </w:tc>
                            </w:tr>
                            <w:tr w:rsidR="00175F1F" w:rsidRPr="00175F1F" w14:paraId="53797CCB" w14:textId="77777777" w:rsidTr="00282981">
                              <w:trPr>
                                <w:trHeight w:val="544"/>
                                <w:jc w:val="center"/>
                              </w:trPr>
                              <w:tc>
                                <w:tcPr>
                                  <w:tcW w:w="1374" w:type="dxa"/>
                                  <w:shd w:val="clear" w:color="auto" w:fill="FFCCFF"/>
                                  <w:vAlign w:val="center"/>
                                </w:tcPr>
                                <w:p w14:paraId="58984921"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定員</w:t>
                                  </w:r>
                                </w:p>
                              </w:tc>
                              <w:tc>
                                <w:tcPr>
                                  <w:tcW w:w="5229" w:type="dxa"/>
                                  <w:vAlign w:val="center"/>
                                </w:tcPr>
                                <w:p w14:paraId="653A6D4C" w14:textId="23C8CC19" w:rsidR="000B15D6" w:rsidRPr="00175F1F" w:rsidRDefault="00A30C72" w:rsidP="006B169B">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最大30人</w:t>
                                  </w:r>
                                  <w:r w:rsidR="00CF1B30" w:rsidRPr="00175F1F">
                                    <w:rPr>
                                      <w:rFonts w:ascii="メイリオ" w:eastAsia="メイリオ" w:hAnsi="メイリオ" w:cs="メイリオ" w:hint="eastAsia"/>
                                      <w:sz w:val="22"/>
                                    </w:rPr>
                                    <w:t>（</w:t>
                                  </w:r>
                                  <w:r w:rsidR="00EA1945" w:rsidRPr="00175F1F">
                                    <w:rPr>
                                      <w:rFonts w:ascii="メイリオ" w:eastAsia="メイリオ" w:hAnsi="メイリオ" w:cs="メイリオ" w:hint="eastAsia"/>
                                      <w:sz w:val="22"/>
                                    </w:rPr>
                                    <w:t>オンラインでも実施可</w:t>
                                  </w:r>
                                  <w:r w:rsidR="000B15D6" w:rsidRPr="00175F1F">
                                    <w:rPr>
                                      <w:rFonts w:ascii="メイリオ" w:eastAsia="メイリオ" w:hAnsi="メイリオ" w:cs="メイリオ" w:hint="eastAsia"/>
                                      <w:sz w:val="22"/>
                                    </w:rPr>
                                    <w:t>）</w:t>
                                  </w:r>
                                </w:p>
                              </w:tc>
                              <w:tc>
                                <w:tcPr>
                                  <w:tcW w:w="1276" w:type="dxa"/>
                                  <w:shd w:val="clear" w:color="auto" w:fill="FFCCFF"/>
                                  <w:vAlign w:val="center"/>
                                </w:tcPr>
                                <w:p w14:paraId="0D7FF58C"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所要時間</w:t>
                                  </w:r>
                                </w:p>
                              </w:tc>
                              <w:tc>
                                <w:tcPr>
                                  <w:tcW w:w="4856" w:type="dxa"/>
                                  <w:vAlign w:val="center"/>
                                </w:tcPr>
                                <w:p w14:paraId="00FBB5C8" w14:textId="77777777" w:rsidR="000B15D6" w:rsidRPr="00175F1F" w:rsidRDefault="00FA67CB"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４５</w:t>
                                  </w:r>
                                  <w:r w:rsidR="000B15D6" w:rsidRPr="00175F1F">
                                    <w:rPr>
                                      <w:rFonts w:ascii="メイリオ" w:eastAsia="メイリオ" w:hAnsi="メイリオ" w:cs="メイリオ" w:hint="eastAsia"/>
                                      <w:sz w:val="22"/>
                                    </w:rPr>
                                    <w:t>分</w:t>
                                  </w:r>
                                </w:p>
                              </w:tc>
                            </w:tr>
                            <w:tr w:rsidR="00175F1F" w:rsidRPr="00175F1F" w14:paraId="12DA33EF" w14:textId="77777777" w:rsidTr="00B25016">
                              <w:trPr>
                                <w:trHeight w:val="566"/>
                                <w:jc w:val="center"/>
                              </w:trPr>
                              <w:tc>
                                <w:tcPr>
                                  <w:tcW w:w="1374" w:type="dxa"/>
                                  <w:shd w:val="clear" w:color="auto" w:fill="FFCCFF"/>
                                  <w:vAlign w:val="center"/>
                                </w:tcPr>
                                <w:p w14:paraId="76B547FE"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準備物</w:t>
                                  </w:r>
                                </w:p>
                              </w:tc>
                              <w:tc>
                                <w:tcPr>
                                  <w:tcW w:w="11361" w:type="dxa"/>
                                  <w:gridSpan w:val="3"/>
                                  <w:vAlign w:val="center"/>
                                </w:tcPr>
                                <w:p w14:paraId="2397D52F" w14:textId="77777777" w:rsidR="000B15D6" w:rsidRPr="00175F1F" w:rsidRDefault="00CB00DC" w:rsidP="00CB00DC">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プロジェクター、</w:t>
                                  </w:r>
                                  <w:r w:rsidR="000B15D6" w:rsidRPr="00175F1F">
                                    <w:rPr>
                                      <w:rFonts w:ascii="メイリオ" w:eastAsia="メイリオ" w:hAnsi="メイリオ" w:cs="メイリオ" w:hint="eastAsia"/>
                                      <w:sz w:val="22"/>
                                    </w:rPr>
                                    <w:t>スクリーン</w:t>
                                  </w:r>
                                  <w:r w:rsidRPr="00175F1F">
                                    <w:rPr>
                                      <w:rFonts w:ascii="メイリオ" w:eastAsia="メイリオ" w:hAnsi="メイリオ" w:cs="メイリオ" w:hint="eastAsia"/>
                                      <w:sz w:val="22"/>
                                    </w:rPr>
                                    <w:t>、</w:t>
                                  </w:r>
                                  <w:r w:rsidR="000B15D6" w:rsidRPr="00175F1F">
                                    <w:rPr>
                                      <w:rFonts w:ascii="メイリオ" w:eastAsia="メイリオ" w:hAnsi="メイリオ" w:cs="メイリオ" w:hint="eastAsia"/>
                                      <w:sz w:val="22"/>
                                    </w:rPr>
                                    <w:t>黒板もしくはホワイトボード</w:t>
                                  </w:r>
                                </w:p>
                              </w:tc>
                            </w:tr>
                            <w:tr w:rsidR="00175F1F" w:rsidRPr="00175F1F" w14:paraId="2BF3CD18" w14:textId="77777777" w:rsidTr="00C22FA4">
                              <w:trPr>
                                <w:trHeight w:val="580"/>
                                <w:jc w:val="center"/>
                              </w:trPr>
                              <w:tc>
                                <w:tcPr>
                                  <w:tcW w:w="1374" w:type="dxa"/>
                                  <w:shd w:val="clear" w:color="auto" w:fill="FFCCFF"/>
                                  <w:vAlign w:val="center"/>
                                </w:tcPr>
                                <w:p w14:paraId="580712B7"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その他</w:t>
                                  </w:r>
                                </w:p>
                              </w:tc>
                              <w:tc>
                                <w:tcPr>
                                  <w:tcW w:w="11361" w:type="dxa"/>
                                  <w:gridSpan w:val="3"/>
                                  <w:vAlign w:val="center"/>
                                </w:tcPr>
                                <w:p w14:paraId="2265EDD8" w14:textId="77777777" w:rsidR="00EA1945" w:rsidRPr="00175F1F" w:rsidRDefault="00EA1945" w:rsidP="00EA1945">
                                  <w:pPr>
                                    <w:widowControl/>
                                    <w:spacing w:line="360" w:lineRule="exact"/>
                                    <w:ind w:left="210" w:hangingChars="100" w:hanging="210"/>
                                    <w:rPr>
                                      <w:rFonts w:ascii="メイリオ" w:eastAsia="メイリオ" w:hAnsi="メイリオ" w:cs="メイリオ"/>
                                    </w:rPr>
                                  </w:pPr>
                                  <w:r w:rsidRPr="00175F1F">
                                    <w:rPr>
                                      <w:rFonts w:ascii="メイリオ" w:eastAsia="メイリオ" w:hAnsi="メイリオ" w:cs="メイリオ" w:hint="eastAsia"/>
                                    </w:rPr>
                                    <w:t>・オンラインでの実施可（オンライン機器一式［パソコン、広角レンズ、スピーカー、スピーカーマイク、プロジェクター、デジタルカメラ、 Wi-Fi ］無料レンタル可）</w:t>
                                  </w:r>
                                </w:p>
                                <w:p w14:paraId="3B623882" w14:textId="77777777" w:rsidR="00EA1945" w:rsidRPr="00175F1F" w:rsidRDefault="00EA1945" w:rsidP="00EA1945">
                                  <w:pPr>
                                    <w:widowControl/>
                                    <w:spacing w:line="360" w:lineRule="exact"/>
                                    <w:rPr>
                                      <w:rFonts w:ascii="メイリオ" w:eastAsia="メイリオ" w:hAnsi="メイリオ" w:cs="メイリオ"/>
                                    </w:rPr>
                                  </w:pPr>
                                  <w:r w:rsidRPr="00175F1F">
                                    <w:rPr>
                                      <w:rFonts w:ascii="メイリオ" w:eastAsia="メイリオ" w:hAnsi="メイリオ" w:cs="メイリオ" w:hint="eastAsia"/>
                                    </w:rPr>
                                    <w:t>・機器の相性等もあることから、一式全てのレンタルとなります。</w:t>
                                  </w:r>
                                </w:p>
                                <w:p w14:paraId="421EA02E" w14:textId="416A9C0C" w:rsidR="000B15D6" w:rsidRPr="00175F1F" w:rsidRDefault="00EA1945" w:rsidP="00EA1945">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rPr>
                                    <w:t>・</w:t>
                                  </w:r>
                                  <w:r w:rsidR="008B1180" w:rsidRPr="00175F1F">
                                    <w:rPr>
                                      <w:rFonts w:ascii="メイリオ" w:eastAsia="メイリオ" w:hAnsi="メイリオ" w:cs="メイリオ" w:hint="eastAsia"/>
                                      <w:kern w:val="0"/>
                                      <w:sz w:val="22"/>
                                    </w:rPr>
                                    <w:t>7月</w:t>
                                  </w:r>
                                  <w:r w:rsidR="00BF2768" w:rsidRPr="00175F1F">
                                    <w:rPr>
                                      <w:rFonts w:ascii="メイリオ" w:eastAsia="メイリオ" w:hAnsi="メイリオ" w:cs="メイリオ" w:hint="eastAsia"/>
                                      <w:kern w:val="0"/>
                                      <w:sz w:val="22"/>
                                    </w:rPr>
                                    <w:t>夏休み</w:t>
                                  </w:r>
                                  <w:r w:rsidR="008B1180" w:rsidRPr="00175F1F">
                                    <w:rPr>
                                      <w:rFonts w:ascii="メイリオ" w:eastAsia="メイリオ" w:hAnsi="メイリオ" w:cs="メイリオ" w:hint="eastAsia"/>
                                      <w:kern w:val="0"/>
                                      <w:sz w:val="22"/>
                                    </w:rPr>
                                    <w:t>～２月の平日のみ実施 （５月</w:t>
                                  </w:r>
                                  <w:r w:rsidR="00A30C72" w:rsidRPr="00175F1F">
                                    <w:rPr>
                                      <w:rFonts w:ascii="メイリオ" w:eastAsia="メイリオ" w:hAnsi="メイリオ" w:cs="メイリオ" w:hint="eastAsia"/>
                                      <w:kern w:val="0"/>
                                      <w:sz w:val="22"/>
                                    </w:rPr>
                                    <w:t>２５</w:t>
                                  </w:r>
                                  <w:r w:rsidR="008B1180" w:rsidRPr="00175F1F">
                                    <w:rPr>
                                      <w:rFonts w:ascii="メイリオ" w:eastAsia="メイリオ" w:hAnsi="メイリオ" w:cs="メイリオ" w:hint="eastAsia"/>
                                      <w:kern w:val="0"/>
                                      <w:sz w:val="22"/>
                                    </w:rPr>
                                    <w:t>日</w:t>
                                  </w:r>
                                  <w:r w:rsidR="00A30C72" w:rsidRPr="00175F1F">
                                    <w:rPr>
                                      <w:rFonts w:ascii="メイリオ" w:eastAsia="メイリオ" w:hAnsi="メイリオ" w:cs="メイリオ" w:hint="eastAsia"/>
                                      <w:kern w:val="0"/>
                                      <w:sz w:val="22"/>
                                    </w:rPr>
                                    <w:t>（日）</w:t>
                                  </w:r>
                                  <w:r w:rsidR="008B1180" w:rsidRPr="00175F1F">
                                    <w:rPr>
                                      <w:rFonts w:ascii="メイリオ" w:eastAsia="メイリオ" w:hAnsi="メイリオ" w:cs="メイリオ" w:hint="eastAsia"/>
                                      <w:kern w:val="0"/>
                                      <w:sz w:val="22"/>
                                    </w:rPr>
                                    <w:t>申込期日）</w:t>
                                  </w:r>
                                </w:p>
                              </w:tc>
                            </w:tr>
                          </w:tbl>
                          <w:p w14:paraId="430FD707" w14:textId="77777777" w:rsidR="000B15D6" w:rsidRPr="005B634A" w:rsidRDefault="000B15D6" w:rsidP="000B15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2647D" id="_x0000_t202" coordsize="21600,21600" o:spt="202" path="m,l,21600r21600,l21600,xe">
                <v:stroke joinstyle="miter"/>
                <v:path gradientshapeok="t" o:connecttype="rect"/>
              </v:shapetype>
              <v:shape id="テキスト ボックス 1" o:spid="_x0000_s1026" type="#_x0000_t202" style="position:absolute;left:0;text-align:left;margin-left:12.75pt;margin-top:10.95pt;width:672pt;height:386.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" filled="f">
                <v:textbox>
                  <w:txbxContent>
                    <w:p w14:paraId="26E04684" w14:textId="77777777" w:rsidR="00282981" w:rsidRPr="00743B83" w:rsidRDefault="00712EB1" w:rsidP="00282981">
                      <w:pPr>
                        <w:jc w:val="left"/>
                        <w:rPr>
                          <w:rFonts w:ascii="HGP創英角ｺﾞｼｯｸUB" w:eastAsia="HGP創英角ｺﾞｼｯｸUB" w:hAnsi="HGP創英角ｺﾞｼｯｸUB"/>
                          <w:sz w:val="48"/>
                        </w:rPr>
                      </w:pPr>
                      <w:r w:rsidRPr="00F3184F">
                        <w:rPr>
                          <w:rFonts w:ascii="HGP創英角ｺﾞｼｯｸUB" w:eastAsia="HGP創英角ｺﾞｼｯｸUB" w:hAnsi="HGP創英角ｺﾞｼｯｸUB" w:cs="メイリオ" w:hint="eastAsia"/>
                          <w:w w:val="89"/>
                          <w:kern w:val="0"/>
                          <w:sz w:val="72"/>
                          <w:fitText w:val="4320" w:id="-1843166720"/>
                        </w:rPr>
                        <w:t>食育プロジェク</w:t>
                      </w:r>
                      <w:r w:rsidRPr="00F3184F">
                        <w:rPr>
                          <w:rFonts w:ascii="HGP創英角ｺﾞｼｯｸUB" w:eastAsia="HGP創英角ｺﾞｼｯｸUB" w:hAnsi="HGP創英角ｺﾞｼｯｸUB" w:cs="メイリオ" w:hint="eastAsia"/>
                          <w:spacing w:val="39"/>
                          <w:w w:val="89"/>
                          <w:kern w:val="0"/>
                          <w:sz w:val="72"/>
                          <w:fitText w:val="4320" w:id="-1843166720"/>
                        </w:rPr>
                        <w:t>ト</w:t>
                      </w:r>
                      <w:r w:rsidR="00282981">
                        <w:rPr>
                          <w:rFonts w:ascii="HGP創英角ｺﾞｼｯｸUB" w:eastAsia="HGP創英角ｺﾞｼｯｸUB" w:hAnsi="HGP創英角ｺﾞｼｯｸUB" w:cs="メイリオ" w:hint="eastAsia"/>
                          <w:kern w:val="0"/>
                          <w:sz w:val="72"/>
                        </w:rPr>
                        <w:t xml:space="preserve">　</w:t>
                      </w:r>
                      <w:r w:rsidR="00282981" w:rsidRPr="00315336">
                        <w:rPr>
                          <w:rFonts w:ascii="HGP創英角ｺﾞｼｯｸUB" w:eastAsia="HGP創英角ｺﾞｼｯｸUB" w:hAnsi="HGP創英角ｺﾞｼｯｸUB" w:hint="eastAsia"/>
                          <w:sz w:val="48"/>
                        </w:rPr>
                        <w:t>【</w:t>
                      </w:r>
                      <w:r w:rsidR="00282981">
                        <w:rPr>
                          <w:rFonts w:ascii="HGP創英角ｺﾞｼｯｸUB" w:eastAsia="HGP創英角ｺﾞｼｯｸUB" w:hAnsi="HGP創英角ｺﾞｼｯｸUB" w:hint="eastAsia"/>
                          <w:sz w:val="48"/>
                        </w:rPr>
                        <w:t>不二製油</w:t>
                      </w:r>
                      <w:r w:rsidR="00282981" w:rsidRPr="00F47136">
                        <w:rPr>
                          <w:rFonts w:ascii="HGP創英角ｺﾞｼｯｸUB" w:eastAsia="HGP創英角ｺﾞｼｯｸUB" w:hAnsi="HGP創英角ｺﾞｼｯｸUB" w:hint="eastAsia"/>
                          <w:sz w:val="48"/>
                        </w:rPr>
                        <w:t>株式会社</w:t>
                      </w:r>
                      <w:r w:rsidR="00282981">
                        <w:rPr>
                          <w:rFonts w:ascii="HGP創英角ｺﾞｼｯｸUB" w:eastAsia="HGP創英角ｺﾞｼｯｸUB" w:hAnsi="HGP創英角ｺﾞｼｯｸUB" w:hint="eastAsia"/>
                          <w:sz w:val="48"/>
                        </w:rPr>
                        <w:t>】</w:t>
                      </w:r>
                    </w:p>
                    <w:p w14:paraId="04FE0E99" w14:textId="77777777" w:rsidR="000B15D6" w:rsidRDefault="00712EB1" w:rsidP="000B15D6">
                      <w:pPr>
                        <w:rPr>
                          <w:rFonts w:ascii="HGP創英角ｺﾞｼｯｸUB" w:eastAsia="HGP創英角ｺﾞｼｯｸUB" w:hAnsi="HGP創英角ｺﾞｼｯｸUB" w:cs="メイリオ"/>
                          <w:sz w:val="72"/>
                        </w:rPr>
                      </w:pPr>
                      <w:r w:rsidRPr="00892F39">
                        <w:rPr>
                          <w:rFonts w:ascii="HGP創英角ｺﾞｼｯｸUB" w:eastAsia="HGP創英角ｺﾞｼｯｸUB" w:hAnsi="HGP創英角ｺﾞｼｯｸUB" w:cs="メイリオ" w:hint="eastAsia"/>
                          <w:spacing w:val="31"/>
                          <w:kern w:val="0"/>
                          <w:sz w:val="72"/>
                          <w:fitText w:val="12240" w:id="-1843169023"/>
                        </w:rPr>
                        <w:t>「○○のヒミツを探れ</w:t>
                      </w:r>
                      <w:r w:rsidR="000B15D6" w:rsidRPr="00892F39">
                        <w:rPr>
                          <w:rFonts w:ascii="HGP創英角ｺﾞｼｯｸUB" w:eastAsia="HGP創英角ｺﾞｼｯｸUB" w:hAnsi="HGP創英角ｺﾞｼｯｸUB" w:cs="メイリオ" w:hint="eastAsia"/>
                          <w:spacing w:val="31"/>
                          <w:kern w:val="0"/>
                          <w:sz w:val="72"/>
                          <w:fitText w:val="12240" w:id="-1843169023"/>
                        </w:rPr>
                        <w:t>！食べ物探偵団</w:t>
                      </w:r>
                      <w:r w:rsidR="000B15D6" w:rsidRPr="00892F39">
                        <w:rPr>
                          <w:rFonts w:ascii="HGP創英角ｺﾞｼｯｸUB" w:eastAsia="HGP創英角ｺﾞｼｯｸUB" w:hAnsi="HGP創英角ｺﾞｼｯｸUB" w:cs="メイリオ" w:hint="eastAsia"/>
                          <w:spacing w:val="-1"/>
                          <w:kern w:val="0"/>
                          <w:sz w:val="72"/>
                          <w:fitText w:val="12240" w:id="-1843169023"/>
                        </w:rPr>
                        <w:t>」</w:t>
                      </w:r>
                    </w:p>
                    <w:p w14:paraId="3F061F52" w14:textId="04448BDE" w:rsidR="000B15D6" w:rsidRPr="00175F1F" w:rsidRDefault="00A30C72" w:rsidP="00A30C72">
                      <w:pPr>
                        <w:spacing w:afterLines="50" w:after="180" w:line="360" w:lineRule="exact"/>
                        <w:ind w:firstLineChars="100" w:firstLine="320"/>
                        <w:rPr>
                          <w:rFonts w:ascii="メイリオ" w:eastAsia="メイリオ" w:hAnsi="メイリオ" w:cs="メイリオ"/>
                          <w:sz w:val="32"/>
                        </w:rPr>
                      </w:pPr>
                      <w:r w:rsidRPr="00175F1F">
                        <w:rPr>
                          <w:rFonts w:ascii="メイリオ" w:eastAsia="メイリオ" w:hAnsi="メイリオ" w:cs="メイリオ" w:hint="eastAsia"/>
                          <w:sz w:val="32"/>
                        </w:rPr>
                        <w:t>世界で最も使用されているパーム油（植物油）を通して、身近な食べ物と食を取り巻く環境について学びます。さらに子どもたちの未来に向けて持続可能な食の在り方について考えます。プログラムは、動画やクイズを交えて分かりやすく</w:t>
                      </w:r>
                      <w:r w:rsidR="00381DBF" w:rsidRPr="00175F1F">
                        <w:rPr>
                          <w:rFonts w:ascii="メイリオ" w:eastAsia="メイリオ" w:hAnsi="メイリオ" w:cs="メイリオ" w:hint="eastAsia"/>
                          <w:sz w:val="32"/>
                        </w:rPr>
                        <w:t>お届けします。</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5229"/>
                        <w:gridCol w:w="1276"/>
                        <w:gridCol w:w="4856"/>
                      </w:tblGrid>
                      <w:tr w:rsidR="00175F1F" w:rsidRPr="00175F1F" w14:paraId="7BEA9E53" w14:textId="77777777" w:rsidTr="00282981">
                        <w:trPr>
                          <w:trHeight w:val="527"/>
                          <w:jc w:val="center"/>
                        </w:trPr>
                        <w:tc>
                          <w:tcPr>
                            <w:tcW w:w="1374" w:type="dxa"/>
                            <w:shd w:val="clear" w:color="auto" w:fill="FFCCFF"/>
                            <w:vAlign w:val="center"/>
                          </w:tcPr>
                          <w:p w14:paraId="68EC6A86"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活動場所</w:t>
                            </w:r>
                          </w:p>
                        </w:tc>
                        <w:tc>
                          <w:tcPr>
                            <w:tcW w:w="5229" w:type="dxa"/>
                            <w:vAlign w:val="center"/>
                          </w:tcPr>
                          <w:p w14:paraId="50BF796F" w14:textId="77777777" w:rsidR="000B15D6" w:rsidRPr="00175F1F" w:rsidRDefault="000B15D6" w:rsidP="00F47136">
                            <w:pPr>
                              <w:widowControl/>
                              <w:spacing w:line="360" w:lineRule="exact"/>
                              <w:rPr>
                                <w:rFonts w:ascii="メイリオ" w:eastAsia="メイリオ" w:hAnsi="メイリオ" w:cs="メイリオ"/>
                                <w:sz w:val="22"/>
                              </w:rPr>
                            </w:pPr>
                            <w:r w:rsidRPr="00175F1F">
                              <w:rPr>
                                <w:rFonts w:ascii="HG丸ｺﾞｼｯｸM-PRO" w:eastAsia="HG丸ｺﾞｼｯｸM-PRO" w:hAnsi="HG丸ｺﾞｼｯｸM-PRO" w:hint="eastAsia"/>
                                <w:sz w:val="22"/>
                              </w:rPr>
                              <w:t>室内　／　電源と机・椅子が必要です。</w:t>
                            </w:r>
                          </w:p>
                        </w:tc>
                        <w:tc>
                          <w:tcPr>
                            <w:tcW w:w="1276" w:type="dxa"/>
                            <w:shd w:val="clear" w:color="auto" w:fill="FFCCFF"/>
                            <w:vAlign w:val="center"/>
                          </w:tcPr>
                          <w:p w14:paraId="5CA28099"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必要経費</w:t>
                            </w:r>
                          </w:p>
                        </w:tc>
                        <w:tc>
                          <w:tcPr>
                            <w:tcW w:w="4856" w:type="dxa"/>
                            <w:vAlign w:val="center"/>
                          </w:tcPr>
                          <w:p w14:paraId="612C4F49" w14:textId="77777777" w:rsidR="000B15D6" w:rsidRPr="00175F1F" w:rsidRDefault="000B15D6" w:rsidP="003910C1">
                            <w:r w:rsidRPr="00175F1F">
                              <w:rPr>
                                <w:rFonts w:ascii="HG丸ｺﾞｼｯｸM-PRO" w:eastAsia="HG丸ｺﾞｼｯｸM-PRO" w:hAnsi="HG丸ｺﾞｼｯｸM-PRO" w:hint="eastAsia"/>
                              </w:rPr>
                              <w:t>無料</w:t>
                            </w:r>
                          </w:p>
                        </w:tc>
                      </w:tr>
                      <w:tr w:rsidR="00175F1F" w:rsidRPr="00175F1F" w14:paraId="3EAB9C4F" w14:textId="77777777" w:rsidTr="00282981">
                        <w:trPr>
                          <w:trHeight w:val="550"/>
                          <w:jc w:val="center"/>
                        </w:trPr>
                        <w:tc>
                          <w:tcPr>
                            <w:tcW w:w="1374" w:type="dxa"/>
                            <w:shd w:val="clear" w:color="auto" w:fill="FFCCFF"/>
                            <w:vAlign w:val="center"/>
                          </w:tcPr>
                          <w:p w14:paraId="72C8CB30"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対象学年等</w:t>
                            </w:r>
                          </w:p>
                        </w:tc>
                        <w:tc>
                          <w:tcPr>
                            <w:tcW w:w="5229" w:type="dxa"/>
                            <w:vAlign w:val="center"/>
                          </w:tcPr>
                          <w:p w14:paraId="1C27E627" w14:textId="2FF94FAB" w:rsidR="000B15D6" w:rsidRPr="00175F1F" w:rsidRDefault="00A30C72" w:rsidP="00F47136">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小学校中学年以上</w:t>
                            </w:r>
                          </w:p>
                        </w:tc>
                        <w:tc>
                          <w:tcPr>
                            <w:tcW w:w="1276" w:type="dxa"/>
                            <w:shd w:val="clear" w:color="auto" w:fill="FFCCFF"/>
                            <w:vAlign w:val="center"/>
                          </w:tcPr>
                          <w:p w14:paraId="41B5276E"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参加費</w:t>
                            </w:r>
                          </w:p>
                        </w:tc>
                        <w:tc>
                          <w:tcPr>
                            <w:tcW w:w="4856" w:type="dxa"/>
                            <w:vAlign w:val="center"/>
                          </w:tcPr>
                          <w:p w14:paraId="5DB688D1" w14:textId="77777777" w:rsidR="000B15D6" w:rsidRPr="00175F1F" w:rsidRDefault="000B15D6" w:rsidP="003910C1">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無料</w:t>
                            </w:r>
                          </w:p>
                        </w:tc>
                      </w:tr>
                      <w:tr w:rsidR="00175F1F" w:rsidRPr="00175F1F" w14:paraId="53797CCB" w14:textId="77777777" w:rsidTr="00282981">
                        <w:trPr>
                          <w:trHeight w:val="544"/>
                          <w:jc w:val="center"/>
                        </w:trPr>
                        <w:tc>
                          <w:tcPr>
                            <w:tcW w:w="1374" w:type="dxa"/>
                            <w:shd w:val="clear" w:color="auto" w:fill="FFCCFF"/>
                            <w:vAlign w:val="center"/>
                          </w:tcPr>
                          <w:p w14:paraId="58984921"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定員</w:t>
                            </w:r>
                          </w:p>
                        </w:tc>
                        <w:tc>
                          <w:tcPr>
                            <w:tcW w:w="5229" w:type="dxa"/>
                            <w:vAlign w:val="center"/>
                          </w:tcPr>
                          <w:p w14:paraId="653A6D4C" w14:textId="23C8CC19" w:rsidR="000B15D6" w:rsidRPr="00175F1F" w:rsidRDefault="00A30C72" w:rsidP="006B169B">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最大30人</w:t>
                            </w:r>
                            <w:r w:rsidR="00CF1B30" w:rsidRPr="00175F1F">
                              <w:rPr>
                                <w:rFonts w:ascii="メイリオ" w:eastAsia="メイリオ" w:hAnsi="メイリオ" w:cs="メイリオ" w:hint="eastAsia"/>
                                <w:sz w:val="22"/>
                              </w:rPr>
                              <w:t>（</w:t>
                            </w:r>
                            <w:r w:rsidR="00EA1945" w:rsidRPr="00175F1F">
                              <w:rPr>
                                <w:rFonts w:ascii="メイリオ" w:eastAsia="メイリオ" w:hAnsi="メイリオ" w:cs="メイリオ" w:hint="eastAsia"/>
                                <w:sz w:val="22"/>
                              </w:rPr>
                              <w:t>オンラインでも実施可</w:t>
                            </w:r>
                            <w:r w:rsidR="000B15D6" w:rsidRPr="00175F1F">
                              <w:rPr>
                                <w:rFonts w:ascii="メイリオ" w:eastAsia="メイリオ" w:hAnsi="メイリオ" w:cs="メイリオ" w:hint="eastAsia"/>
                                <w:sz w:val="22"/>
                              </w:rPr>
                              <w:t>）</w:t>
                            </w:r>
                          </w:p>
                        </w:tc>
                        <w:tc>
                          <w:tcPr>
                            <w:tcW w:w="1276" w:type="dxa"/>
                            <w:shd w:val="clear" w:color="auto" w:fill="FFCCFF"/>
                            <w:vAlign w:val="center"/>
                          </w:tcPr>
                          <w:p w14:paraId="0D7FF58C"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所要時間</w:t>
                            </w:r>
                          </w:p>
                        </w:tc>
                        <w:tc>
                          <w:tcPr>
                            <w:tcW w:w="4856" w:type="dxa"/>
                            <w:vAlign w:val="center"/>
                          </w:tcPr>
                          <w:p w14:paraId="00FBB5C8" w14:textId="77777777" w:rsidR="000B15D6" w:rsidRPr="00175F1F" w:rsidRDefault="00FA67CB"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４５</w:t>
                            </w:r>
                            <w:r w:rsidR="000B15D6" w:rsidRPr="00175F1F">
                              <w:rPr>
                                <w:rFonts w:ascii="メイリオ" w:eastAsia="メイリオ" w:hAnsi="メイリオ" w:cs="メイリオ" w:hint="eastAsia"/>
                                <w:sz w:val="22"/>
                              </w:rPr>
                              <w:t>分</w:t>
                            </w:r>
                          </w:p>
                        </w:tc>
                      </w:tr>
                      <w:tr w:rsidR="00175F1F" w:rsidRPr="00175F1F" w14:paraId="12DA33EF" w14:textId="77777777" w:rsidTr="00B25016">
                        <w:trPr>
                          <w:trHeight w:val="566"/>
                          <w:jc w:val="center"/>
                        </w:trPr>
                        <w:tc>
                          <w:tcPr>
                            <w:tcW w:w="1374" w:type="dxa"/>
                            <w:shd w:val="clear" w:color="auto" w:fill="FFCCFF"/>
                            <w:vAlign w:val="center"/>
                          </w:tcPr>
                          <w:p w14:paraId="76B547FE"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準備物</w:t>
                            </w:r>
                          </w:p>
                        </w:tc>
                        <w:tc>
                          <w:tcPr>
                            <w:tcW w:w="11361" w:type="dxa"/>
                            <w:gridSpan w:val="3"/>
                            <w:vAlign w:val="center"/>
                          </w:tcPr>
                          <w:p w14:paraId="2397D52F" w14:textId="77777777" w:rsidR="000B15D6" w:rsidRPr="00175F1F" w:rsidRDefault="00CB00DC" w:rsidP="00CB00DC">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プロジェクター、</w:t>
                            </w:r>
                            <w:r w:rsidR="000B15D6" w:rsidRPr="00175F1F">
                              <w:rPr>
                                <w:rFonts w:ascii="メイリオ" w:eastAsia="メイリオ" w:hAnsi="メイリオ" w:cs="メイリオ" w:hint="eastAsia"/>
                                <w:sz w:val="22"/>
                              </w:rPr>
                              <w:t>スクリーン</w:t>
                            </w:r>
                            <w:r w:rsidRPr="00175F1F">
                              <w:rPr>
                                <w:rFonts w:ascii="メイリオ" w:eastAsia="メイリオ" w:hAnsi="メイリオ" w:cs="メイリオ" w:hint="eastAsia"/>
                                <w:sz w:val="22"/>
                              </w:rPr>
                              <w:t>、</w:t>
                            </w:r>
                            <w:r w:rsidR="000B15D6" w:rsidRPr="00175F1F">
                              <w:rPr>
                                <w:rFonts w:ascii="メイリオ" w:eastAsia="メイリオ" w:hAnsi="メイリオ" w:cs="メイリオ" w:hint="eastAsia"/>
                                <w:sz w:val="22"/>
                              </w:rPr>
                              <w:t>黒板もしくはホワイトボード</w:t>
                            </w:r>
                          </w:p>
                        </w:tc>
                      </w:tr>
                      <w:tr w:rsidR="00175F1F" w:rsidRPr="00175F1F" w14:paraId="2BF3CD18" w14:textId="77777777" w:rsidTr="00C22FA4">
                        <w:trPr>
                          <w:trHeight w:val="580"/>
                          <w:jc w:val="center"/>
                        </w:trPr>
                        <w:tc>
                          <w:tcPr>
                            <w:tcW w:w="1374" w:type="dxa"/>
                            <w:shd w:val="clear" w:color="auto" w:fill="FFCCFF"/>
                            <w:vAlign w:val="center"/>
                          </w:tcPr>
                          <w:p w14:paraId="580712B7" w14:textId="77777777" w:rsidR="000B15D6" w:rsidRPr="00175F1F" w:rsidRDefault="000B15D6" w:rsidP="00D023B0">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sz w:val="22"/>
                              </w:rPr>
                              <w:t>その他</w:t>
                            </w:r>
                          </w:p>
                        </w:tc>
                        <w:tc>
                          <w:tcPr>
                            <w:tcW w:w="11361" w:type="dxa"/>
                            <w:gridSpan w:val="3"/>
                            <w:vAlign w:val="center"/>
                          </w:tcPr>
                          <w:p w14:paraId="2265EDD8" w14:textId="77777777" w:rsidR="00EA1945" w:rsidRPr="00175F1F" w:rsidRDefault="00EA1945" w:rsidP="00EA1945">
                            <w:pPr>
                              <w:widowControl/>
                              <w:spacing w:line="360" w:lineRule="exact"/>
                              <w:ind w:left="210" w:hangingChars="100" w:hanging="210"/>
                              <w:rPr>
                                <w:rFonts w:ascii="メイリオ" w:eastAsia="メイリオ" w:hAnsi="メイリオ" w:cs="メイリオ"/>
                              </w:rPr>
                            </w:pPr>
                            <w:r w:rsidRPr="00175F1F">
                              <w:rPr>
                                <w:rFonts w:ascii="メイリオ" w:eastAsia="メイリオ" w:hAnsi="メイリオ" w:cs="メイリオ" w:hint="eastAsia"/>
                              </w:rPr>
                              <w:t>・オンラインでの実施可（オンライン機器一式［パソコン、広角レンズ、スピーカー、スピーカーマイク、プロジェクター、デジタルカメラ、 Wi-Fi ］無料レンタル可）</w:t>
                            </w:r>
                          </w:p>
                          <w:p w14:paraId="3B623882" w14:textId="77777777" w:rsidR="00EA1945" w:rsidRPr="00175F1F" w:rsidRDefault="00EA1945" w:rsidP="00EA1945">
                            <w:pPr>
                              <w:widowControl/>
                              <w:spacing w:line="360" w:lineRule="exact"/>
                              <w:rPr>
                                <w:rFonts w:ascii="メイリオ" w:eastAsia="メイリオ" w:hAnsi="メイリオ" w:cs="メイリオ"/>
                              </w:rPr>
                            </w:pPr>
                            <w:r w:rsidRPr="00175F1F">
                              <w:rPr>
                                <w:rFonts w:ascii="メイリオ" w:eastAsia="メイリオ" w:hAnsi="メイリオ" w:cs="メイリオ" w:hint="eastAsia"/>
                              </w:rPr>
                              <w:t>・機器の相性等もあることから、一式全てのレンタルとなります。</w:t>
                            </w:r>
                          </w:p>
                          <w:p w14:paraId="421EA02E" w14:textId="416A9C0C" w:rsidR="000B15D6" w:rsidRPr="00175F1F" w:rsidRDefault="00EA1945" w:rsidP="00EA1945">
                            <w:pPr>
                              <w:widowControl/>
                              <w:spacing w:line="360" w:lineRule="exact"/>
                              <w:rPr>
                                <w:rFonts w:ascii="メイリオ" w:eastAsia="メイリオ" w:hAnsi="メイリオ" w:cs="メイリオ"/>
                                <w:sz w:val="22"/>
                              </w:rPr>
                            </w:pPr>
                            <w:r w:rsidRPr="00175F1F">
                              <w:rPr>
                                <w:rFonts w:ascii="メイリオ" w:eastAsia="メイリオ" w:hAnsi="メイリオ" w:cs="メイリオ" w:hint="eastAsia"/>
                              </w:rPr>
                              <w:t>・</w:t>
                            </w:r>
                            <w:r w:rsidR="008B1180" w:rsidRPr="00175F1F">
                              <w:rPr>
                                <w:rFonts w:ascii="メイリオ" w:eastAsia="メイリオ" w:hAnsi="メイリオ" w:cs="メイリオ" w:hint="eastAsia"/>
                                <w:kern w:val="0"/>
                                <w:sz w:val="22"/>
                              </w:rPr>
                              <w:t>7月</w:t>
                            </w:r>
                            <w:r w:rsidR="00BF2768" w:rsidRPr="00175F1F">
                              <w:rPr>
                                <w:rFonts w:ascii="メイリオ" w:eastAsia="メイリオ" w:hAnsi="メイリオ" w:cs="メイリオ" w:hint="eastAsia"/>
                                <w:kern w:val="0"/>
                                <w:sz w:val="22"/>
                              </w:rPr>
                              <w:t>夏休み</w:t>
                            </w:r>
                            <w:r w:rsidR="008B1180" w:rsidRPr="00175F1F">
                              <w:rPr>
                                <w:rFonts w:ascii="メイリオ" w:eastAsia="メイリオ" w:hAnsi="メイリオ" w:cs="メイリオ" w:hint="eastAsia"/>
                                <w:kern w:val="0"/>
                                <w:sz w:val="22"/>
                              </w:rPr>
                              <w:t>～２月の平日のみ実施 （５月</w:t>
                            </w:r>
                            <w:r w:rsidR="00A30C72" w:rsidRPr="00175F1F">
                              <w:rPr>
                                <w:rFonts w:ascii="メイリオ" w:eastAsia="メイリオ" w:hAnsi="メイリオ" w:cs="メイリオ" w:hint="eastAsia"/>
                                <w:kern w:val="0"/>
                                <w:sz w:val="22"/>
                              </w:rPr>
                              <w:t>２５</w:t>
                            </w:r>
                            <w:r w:rsidR="008B1180" w:rsidRPr="00175F1F">
                              <w:rPr>
                                <w:rFonts w:ascii="メイリオ" w:eastAsia="メイリオ" w:hAnsi="メイリオ" w:cs="メイリオ" w:hint="eastAsia"/>
                                <w:kern w:val="0"/>
                                <w:sz w:val="22"/>
                              </w:rPr>
                              <w:t>日</w:t>
                            </w:r>
                            <w:r w:rsidR="00A30C72" w:rsidRPr="00175F1F">
                              <w:rPr>
                                <w:rFonts w:ascii="メイリオ" w:eastAsia="メイリオ" w:hAnsi="メイリオ" w:cs="メイリオ" w:hint="eastAsia"/>
                                <w:kern w:val="0"/>
                                <w:sz w:val="22"/>
                              </w:rPr>
                              <w:t>（日）</w:t>
                            </w:r>
                            <w:r w:rsidR="008B1180" w:rsidRPr="00175F1F">
                              <w:rPr>
                                <w:rFonts w:ascii="メイリオ" w:eastAsia="メイリオ" w:hAnsi="メイリオ" w:cs="メイリオ" w:hint="eastAsia"/>
                                <w:kern w:val="0"/>
                                <w:sz w:val="22"/>
                              </w:rPr>
                              <w:t>申込期日）</w:t>
                            </w:r>
                          </w:p>
                        </w:tc>
                      </w:tr>
                    </w:tbl>
                    <w:p w14:paraId="430FD707" w14:textId="77777777" w:rsidR="000B15D6" w:rsidRPr="005B634A" w:rsidRDefault="000B15D6" w:rsidP="000B15D6"/>
                  </w:txbxContent>
                </v:textbox>
                <w10:wrap anchorx="margin"/>
              </v:shape>
            </w:pict>
          </mc:Fallback>
        </mc:AlternateContent>
      </w:r>
    </w:p>
    <w:p w14:paraId="486F4C02" w14:textId="77777777" w:rsidR="00D70435" w:rsidRDefault="00282981">
      <w:r>
        <w:rPr>
          <w:noProof/>
        </w:rPr>
        <mc:AlternateContent>
          <mc:Choice Requires="wps">
            <w:drawing>
              <wp:anchor distT="0" distB="0" distL="114300" distR="114300" simplePos="0" relativeHeight="251657728" behindDoc="0" locked="0" layoutInCell="1" allowOverlap="1" wp14:anchorId="35A50480" wp14:editId="16AA6244">
                <wp:simplePos x="0" y="0"/>
                <wp:positionH relativeFrom="column">
                  <wp:posOffset>6092190</wp:posOffset>
                </wp:positionH>
                <wp:positionV relativeFrom="paragraph">
                  <wp:posOffset>24765</wp:posOffset>
                </wp:positionV>
                <wp:extent cx="2495550" cy="666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495550" cy="666750"/>
                        </a:xfrm>
                        <a:prstGeom prst="rect">
                          <a:avLst/>
                        </a:prstGeom>
                        <a:solidFill>
                          <a:schemeClr val="lt1"/>
                        </a:solidFill>
                        <a:ln w="6350">
                          <a:solidFill>
                            <a:schemeClr val="tx1"/>
                          </a:solidFill>
                          <a:prstDash val="dash"/>
                        </a:ln>
                      </wps:spPr>
                      <wps:txbx>
                        <w:txbxContent>
                          <w:p w14:paraId="4190BD1C" w14:textId="77777777" w:rsidR="00DB12AB" w:rsidRPr="00C1318C" w:rsidRDefault="007235C5" w:rsidP="00DB12AB">
                            <w:pPr>
                              <w:spacing w:line="300" w:lineRule="exact"/>
                              <w:rPr>
                                <w:rFonts w:ascii="メイリオ" w:eastAsia="メイリオ" w:hAnsi="メイリオ"/>
                                <w:sz w:val="22"/>
                              </w:rPr>
                            </w:pPr>
                            <w:r w:rsidRPr="00C1318C">
                              <w:rPr>
                                <w:rFonts w:ascii="メイリオ" w:eastAsia="メイリオ" w:hAnsi="メイリオ" w:hint="eastAsia"/>
                                <w:sz w:val="22"/>
                              </w:rPr>
                              <w:t>※</w:t>
                            </w:r>
                            <w:r w:rsidR="00DB12AB" w:rsidRPr="00C1318C">
                              <w:rPr>
                                <w:rFonts w:ascii="メイリオ" w:eastAsia="メイリオ" w:hAnsi="メイリオ" w:hint="eastAsia"/>
                                <w:sz w:val="22"/>
                              </w:rPr>
                              <w:t>○○</w:t>
                            </w:r>
                            <w:r w:rsidRPr="00C1318C">
                              <w:rPr>
                                <w:rFonts w:ascii="メイリオ" w:eastAsia="メイリオ" w:hAnsi="メイリオ"/>
                                <w:sz w:val="22"/>
                              </w:rPr>
                              <w:t>の部分に</w:t>
                            </w:r>
                            <w:r w:rsidRPr="00C1318C">
                              <w:rPr>
                                <w:rFonts w:ascii="メイリオ" w:eastAsia="メイリオ" w:hAnsi="メイリオ" w:hint="eastAsia"/>
                                <w:sz w:val="22"/>
                              </w:rPr>
                              <w:t>ついて</w:t>
                            </w:r>
                          </w:p>
                          <w:p w14:paraId="68B3B5D5" w14:textId="77777777" w:rsidR="00282981" w:rsidRPr="00C1318C" w:rsidRDefault="007235C5" w:rsidP="00DB12AB">
                            <w:pPr>
                              <w:spacing w:line="300" w:lineRule="exact"/>
                              <w:rPr>
                                <w:rFonts w:ascii="メイリオ" w:eastAsia="メイリオ" w:hAnsi="メイリオ"/>
                                <w:sz w:val="22"/>
                              </w:rPr>
                            </w:pPr>
                            <w:r w:rsidRPr="00C1318C">
                              <w:rPr>
                                <w:rFonts w:ascii="メイリオ" w:eastAsia="メイリオ" w:hAnsi="メイリオ" w:hint="eastAsia"/>
                                <w:sz w:val="22"/>
                              </w:rPr>
                              <w:t>身近な</w:t>
                            </w:r>
                            <w:r w:rsidRPr="00C1318C">
                              <w:rPr>
                                <w:rFonts w:ascii="メイリオ" w:eastAsia="メイリオ" w:hAnsi="メイリオ"/>
                                <w:sz w:val="22"/>
                              </w:rPr>
                              <w:t>食べ物から</w:t>
                            </w:r>
                            <w:r w:rsidRPr="00C1318C">
                              <w:rPr>
                                <w:rFonts w:ascii="メイリオ" w:eastAsia="メイリオ" w:hAnsi="メイリオ" w:hint="eastAsia"/>
                                <w:sz w:val="22"/>
                              </w:rPr>
                              <w:t>パーム</w:t>
                            </w:r>
                            <w:r w:rsidRPr="00C1318C">
                              <w:rPr>
                                <w:rFonts w:ascii="メイリオ" w:eastAsia="メイリオ" w:hAnsi="メイリオ"/>
                                <w:sz w:val="22"/>
                              </w:rPr>
                              <w:t>油</w:t>
                            </w:r>
                            <w:r w:rsidRPr="00C1318C">
                              <w:rPr>
                                <w:rFonts w:ascii="メイリオ" w:eastAsia="メイリオ" w:hAnsi="メイリオ" w:hint="eastAsia"/>
                                <w:sz w:val="22"/>
                              </w:rPr>
                              <w:t>や</w:t>
                            </w:r>
                            <w:r w:rsidRPr="00C1318C">
                              <w:rPr>
                                <w:rFonts w:ascii="メイリオ" w:eastAsia="メイリオ" w:hAnsi="メイリオ"/>
                                <w:sz w:val="22"/>
                              </w:rPr>
                              <w:t>パーム</w:t>
                            </w:r>
                          </w:p>
                          <w:p w14:paraId="5153A457" w14:textId="77777777" w:rsidR="007235C5" w:rsidRPr="00C1318C" w:rsidRDefault="007235C5" w:rsidP="00DB12AB">
                            <w:pPr>
                              <w:spacing w:line="300" w:lineRule="exact"/>
                              <w:rPr>
                                <w:rFonts w:ascii="メイリオ" w:eastAsia="メイリオ" w:hAnsi="メイリオ"/>
                                <w:sz w:val="22"/>
                              </w:rPr>
                            </w:pPr>
                            <w:r w:rsidRPr="00C1318C">
                              <w:rPr>
                                <w:rFonts w:ascii="メイリオ" w:eastAsia="メイリオ" w:hAnsi="メイリオ"/>
                                <w:sz w:val="22"/>
                              </w:rPr>
                              <w:t>について学習する内容となります。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50480" id="テキスト ボックス 2" o:spid="_x0000_s1027" type="#_x0000_t202" style="position:absolute;left:0;text-align:left;margin-left:479.7pt;margin-top:1.95pt;width:196.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" fillcolor="white [3201]" strokecolor="black [3213]" strokeweight=".5pt">
                <v:stroke dashstyle="dash"/>
                <v:textbox>
                  <w:txbxContent>
                    <w:p w14:paraId="4190BD1C" w14:textId="77777777" w:rsidR="00DB12AB" w:rsidRPr="00C1318C" w:rsidRDefault="007235C5" w:rsidP="00DB12AB">
                      <w:pPr>
                        <w:spacing w:line="300" w:lineRule="exact"/>
                        <w:rPr>
                          <w:rFonts w:ascii="メイリオ" w:eastAsia="メイリオ" w:hAnsi="メイリオ"/>
                          <w:sz w:val="22"/>
                        </w:rPr>
                      </w:pPr>
                      <w:r w:rsidRPr="00C1318C">
                        <w:rPr>
                          <w:rFonts w:ascii="メイリオ" w:eastAsia="メイリオ" w:hAnsi="メイリオ" w:hint="eastAsia"/>
                          <w:sz w:val="22"/>
                        </w:rPr>
                        <w:t>※</w:t>
                      </w:r>
                      <w:r w:rsidR="00DB12AB" w:rsidRPr="00C1318C">
                        <w:rPr>
                          <w:rFonts w:ascii="メイリオ" w:eastAsia="メイリオ" w:hAnsi="メイリオ" w:hint="eastAsia"/>
                          <w:sz w:val="22"/>
                        </w:rPr>
                        <w:t>○○</w:t>
                      </w:r>
                      <w:r w:rsidRPr="00C1318C">
                        <w:rPr>
                          <w:rFonts w:ascii="メイリオ" w:eastAsia="メイリオ" w:hAnsi="メイリオ"/>
                          <w:sz w:val="22"/>
                        </w:rPr>
                        <w:t>の部分に</w:t>
                      </w:r>
                      <w:r w:rsidRPr="00C1318C">
                        <w:rPr>
                          <w:rFonts w:ascii="メイリオ" w:eastAsia="メイリオ" w:hAnsi="メイリオ" w:hint="eastAsia"/>
                          <w:sz w:val="22"/>
                        </w:rPr>
                        <w:t>ついて</w:t>
                      </w:r>
                    </w:p>
                    <w:p w14:paraId="68B3B5D5" w14:textId="77777777" w:rsidR="00282981" w:rsidRPr="00C1318C" w:rsidRDefault="007235C5" w:rsidP="00DB12AB">
                      <w:pPr>
                        <w:spacing w:line="300" w:lineRule="exact"/>
                        <w:rPr>
                          <w:rFonts w:ascii="メイリオ" w:eastAsia="メイリオ" w:hAnsi="メイリオ"/>
                          <w:sz w:val="22"/>
                        </w:rPr>
                      </w:pPr>
                      <w:r w:rsidRPr="00C1318C">
                        <w:rPr>
                          <w:rFonts w:ascii="メイリオ" w:eastAsia="メイリオ" w:hAnsi="メイリオ" w:hint="eastAsia"/>
                          <w:sz w:val="22"/>
                        </w:rPr>
                        <w:t>身近な</w:t>
                      </w:r>
                      <w:r w:rsidRPr="00C1318C">
                        <w:rPr>
                          <w:rFonts w:ascii="メイリオ" w:eastAsia="メイリオ" w:hAnsi="メイリオ"/>
                          <w:sz w:val="22"/>
                        </w:rPr>
                        <w:t>食べ物から</w:t>
                      </w:r>
                      <w:r w:rsidRPr="00C1318C">
                        <w:rPr>
                          <w:rFonts w:ascii="メイリオ" w:eastAsia="メイリオ" w:hAnsi="メイリオ" w:hint="eastAsia"/>
                          <w:sz w:val="22"/>
                        </w:rPr>
                        <w:t>パーム</w:t>
                      </w:r>
                      <w:r w:rsidRPr="00C1318C">
                        <w:rPr>
                          <w:rFonts w:ascii="メイリオ" w:eastAsia="メイリオ" w:hAnsi="メイリオ"/>
                          <w:sz w:val="22"/>
                        </w:rPr>
                        <w:t>油</w:t>
                      </w:r>
                      <w:r w:rsidRPr="00C1318C">
                        <w:rPr>
                          <w:rFonts w:ascii="メイリオ" w:eastAsia="メイリオ" w:hAnsi="メイリオ" w:hint="eastAsia"/>
                          <w:sz w:val="22"/>
                        </w:rPr>
                        <w:t>や</w:t>
                      </w:r>
                      <w:r w:rsidRPr="00C1318C">
                        <w:rPr>
                          <w:rFonts w:ascii="メイリオ" w:eastAsia="メイリオ" w:hAnsi="メイリオ"/>
                          <w:sz w:val="22"/>
                        </w:rPr>
                        <w:t>パーム</w:t>
                      </w:r>
                    </w:p>
                    <w:p w14:paraId="5153A457" w14:textId="77777777" w:rsidR="007235C5" w:rsidRPr="00C1318C" w:rsidRDefault="007235C5" w:rsidP="00DB12AB">
                      <w:pPr>
                        <w:spacing w:line="300" w:lineRule="exact"/>
                        <w:rPr>
                          <w:rFonts w:ascii="メイリオ" w:eastAsia="メイリオ" w:hAnsi="メイリオ"/>
                          <w:sz w:val="22"/>
                        </w:rPr>
                      </w:pPr>
                      <w:r w:rsidRPr="00C1318C">
                        <w:rPr>
                          <w:rFonts w:ascii="メイリオ" w:eastAsia="メイリオ" w:hAnsi="メイリオ"/>
                          <w:sz w:val="22"/>
                        </w:rPr>
                        <w:t>について学習する内容となります。</w:t>
                      </w:r>
                    </w:p>
                  </w:txbxContent>
                </v:textbox>
              </v:shape>
            </w:pict>
          </mc:Fallback>
        </mc:AlternateContent>
      </w:r>
    </w:p>
    <w:p w14:paraId="70C3D2E6" w14:textId="77777777" w:rsidR="00D70435" w:rsidRDefault="00D70435"/>
    <w:p w14:paraId="237EAA28" w14:textId="77777777" w:rsidR="00D70435" w:rsidRDefault="00D70435"/>
    <w:p w14:paraId="4D5289E3" w14:textId="77777777" w:rsidR="00D70435" w:rsidRDefault="00D70435"/>
    <w:p w14:paraId="72809CA2" w14:textId="77777777" w:rsidR="00D70435" w:rsidRDefault="00D70435"/>
    <w:p w14:paraId="4B05E484" w14:textId="77777777" w:rsidR="00D70435" w:rsidRDefault="00D70435"/>
    <w:p w14:paraId="3C1C8AEC" w14:textId="77777777" w:rsidR="00D70435" w:rsidRDefault="00D70435"/>
    <w:p w14:paraId="2E0A59F3" w14:textId="77777777" w:rsidR="00D70435" w:rsidRDefault="00D70435"/>
    <w:p w14:paraId="5E298D6D" w14:textId="77777777" w:rsidR="00D70435" w:rsidRDefault="00D70435"/>
    <w:p w14:paraId="7B2379BE" w14:textId="77777777" w:rsidR="00D70435" w:rsidRDefault="00D70435" w:rsidP="00D70435"/>
    <w:sectPr w:rsidR="00D70435" w:rsidSect="00577C7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FA67" w14:textId="77777777" w:rsidR="007B52BC" w:rsidRDefault="007B52BC" w:rsidP="00480703">
      <w:r>
        <w:separator/>
      </w:r>
    </w:p>
  </w:endnote>
  <w:endnote w:type="continuationSeparator" w:id="0">
    <w:p w14:paraId="0C0F52EF" w14:textId="77777777" w:rsidR="007B52BC" w:rsidRDefault="007B52BC" w:rsidP="0048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E784" w14:textId="77777777" w:rsidR="007B52BC" w:rsidRDefault="007B52BC" w:rsidP="00480703">
      <w:r>
        <w:separator/>
      </w:r>
    </w:p>
  </w:footnote>
  <w:footnote w:type="continuationSeparator" w:id="0">
    <w:p w14:paraId="657793AB" w14:textId="77777777" w:rsidR="007B52BC" w:rsidRDefault="007B52BC" w:rsidP="0048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29C3"/>
    <w:multiLevelType w:val="hybridMultilevel"/>
    <w:tmpl w:val="24D425F8"/>
    <w:lvl w:ilvl="0" w:tplc="350CA004">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24B56417"/>
    <w:multiLevelType w:val="hybridMultilevel"/>
    <w:tmpl w:val="CCCA08B4"/>
    <w:lvl w:ilvl="0" w:tplc="495CA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A31DD"/>
    <w:multiLevelType w:val="hybridMultilevel"/>
    <w:tmpl w:val="5AFCE7B2"/>
    <w:lvl w:ilvl="0" w:tplc="2D22DCC0">
      <w:start w:val="2"/>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 w15:restartNumberingAfterBreak="0">
    <w:nsid w:val="659F44B2"/>
    <w:multiLevelType w:val="hybridMultilevel"/>
    <w:tmpl w:val="3EB40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E8076C"/>
    <w:multiLevelType w:val="hybridMultilevel"/>
    <w:tmpl w:val="DF94C3B0"/>
    <w:lvl w:ilvl="0" w:tplc="98D2238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A94"/>
    <w:rsid w:val="00025A94"/>
    <w:rsid w:val="00051127"/>
    <w:rsid w:val="00053CF1"/>
    <w:rsid w:val="000B15D6"/>
    <w:rsid w:val="00122C02"/>
    <w:rsid w:val="00142453"/>
    <w:rsid w:val="00175F1F"/>
    <w:rsid w:val="001A00EA"/>
    <w:rsid w:val="001A72B0"/>
    <w:rsid w:val="001D1108"/>
    <w:rsid w:val="001E52DA"/>
    <w:rsid w:val="002371DD"/>
    <w:rsid w:val="00250909"/>
    <w:rsid w:val="00275E03"/>
    <w:rsid w:val="00282981"/>
    <w:rsid w:val="00315336"/>
    <w:rsid w:val="00342A59"/>
    <w:rsid w:val="00355E24"/>
    <w:rsid w:val="00372983"/>
    <w:rsid w:val="00381DBF"/>
    <w:rsid w:val="00390F56"/>
    <w:rsid w:val="003910C1"/>
    <w:rsid w:val="003A1085"/>
    <w:rsid w:val="00480703"/>
    <w:rsid w:val="00492475"/>
    <w:rsid w:val="00493663"/>
    <w:rsid w:val="004F0885"/>
    <w:rsid w:val="00522829"/>
    <w:rsid w:val="005654A0"/>
    <w:rsid w:val="00574623"/>
    <w:rsid w:val="00577C75"/>
    <w:rsid w:val="005B634A"/>
    <w:rsid w:val="005D5E45"/>
    <w:rsid w:val="00602073"/>
    <w:rsid w:val="00660E1C"/>
    <w:rsid w:val="006B169B"/>
    <w:rsid w:val="00712EB1"/>
    <w:rsid w:val="007235C5"/>
    <w:rsid w:val="00742445"/>
    <w:rsid w:val="00743B83"/>
    <w:rsid w:val="00751207"/>
    <w:rsid w:val="007B52BC"/>
    <w:rsid w:val="00845BB9"/>
    <w:rsid w:val="00847BCC"/>
    <w:rsid w:val="00892829"/>
    <w:rsid w:val="00892F39"/>
    <w:rsid w:val="008B1180"/>
    <w:rsid w:val="008C5631"/>
    <w:rsid w:val="0091244A"/>
    <w:rsid w:val="00923540"/>
    <w:rsid w:val="009F520D"/>
    <w:rsid w:val="00A30C72"/>
    <w:rsid w:val="00A519A1"/>
    <w:rsid w:val="00A7000E"/>
    <w:rsid w:val="00AE3E4C"/>
    <w:rsid w:val="00B25016"/>
    <w:rsid w:val="00B30AA1"/>
    <w:rsid w:val="00B77807"/>
    <w:rsid w:val="00BA1D01"/>
    <w:rsid w:val="00BF2768"/>
    <w:rsid w:val="00C1318C"/>
    <w:rsid w:val="00C22FA4"/>
    <w:rsid w:val="00C9344E"/>
    <w:rsid w:val="00CB00DC"/>
    <w:rsid w:val="00CF1B30"/>
    <w:rsid w:val="00D0151F"/>
    <w:rsid w:val="00D70435"/>
    <w:rsid w:val="00D90D54"/>
    <w:rsid w:val="00DB12AB"/>
    <w:rsid w:val="00E44AED"/>
    <w:rsid w:val="00EA1945"/>
    <w:rsid w:val="00F0218B"/>
    <w:rsid w:val="00F3184F"/>
    <w:rsid w:val="00F47136"/>
    <w:rsid w:val="00FA6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79CC1"/>
  <w15:docId w15:val="{ADD96516-721A-4502-8326-D7672AFC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435"/>
    <w:rPr>
      <w:rFonts w:asciiTheme="majorHAnsi" w:eastAsiaTheme="majorEastAsia" w:hAnsiTheme="majorHAnsi" w:cstheme="majorBidi"/>
      <w:sz w:val="18"/>
      <w:szCs w:val="18"/>
    </w:rPr>
  </w:style>
  <w:style w:type="paragraph" w:styleId="a6">
    <w:name w:val="List Paragraph"/>
    <w:basedOn w:val="a"/>
    <w:uiPriority w:val="34"/>
    <w:qFormat/>
    <w:rsid w:val="00D70435"/>
    <w:pPr>
      <w:ind w:leftChars="400" w:left="840"/>
    </w:pPr>
  </w:style>
  <w:style w:type="paragraph" w:styleId="a7">
    <w:name w:val="header"/>
    <w:basedOn w:val="a"/>
    <w:link w:val="a8"/>
    <w:uiPriority w:val="99"/>
    <w:unhideWhenUsed/>
    <w:rsid w:val="00480703"/>
    <w:pPr>
      <w:tabs>
        <w:tab w:val="center" w:pos="4252"/>
        <w:tab w:val="right" w:pos="8504"/>
      </w:tabs>
      <w:snapToGrid w:val="0"/>
    </w:pPr>
  </w:style>
  <w:style w:type="character" w:customStyle="1" w:styleId="a8">
    <w:name w:val="ヘッダー (文字)"/>
    <w:basedOn w:val="a0"/>
    <w:link w:val="a7"/>
    <w:uiPriority w:val="99"/>
    <w:rsid w:val="00480703"/>
  </w:style>
  <w:style w:type="paragraph" w:styleId="a9">
    <w:name w:val="footer"/>
    <w:basedOn w:val="a"/>
    <w:link w:val="aa"/>
    <w:uiPriority w:val="99"/>
    <w:unhideWhenUsed/>
    <w:rsid w:val="00480703"/>
    <w:pPr>
      <w:tabs>
        <w:tab w:val="center" w:pos="4252"/>
        <w:tab w:val="right" w:pos="8504"/>
      </w:tabs>
      <w:snapToGrid w:val="0"/>
    </w:pPr>
  </w:style>
  <w:style w:type="character" w:customStyle="1" w:styleId="aa">
    <w:name w:val="フッター (文字)"/>
    <w:basedOn w:val="a0"/>
    <w:link w:val="a9"/>
    <w:uiPriority w:val="99"/>
    <w:rsid w:val="0048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06C34-E1D4-47C3-A285-F94F082B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不二製油株式会社</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白川　宏明</cp:lastModifiedBy>
  <cp:revision>10</cp:revision>
  <cp:lastPrinted>2025-01-30T04:50:00Z</cp:lastPrinted>
  <dcterms:created xsi:type="dcterms:W3CDTF">2023-03-07T01:39:00Z</dcterms:created>
  <dcterms:modified xsi:type="dcterms:W3CDTF">2025-01-30T04:50:00Z</dcterms:modified>
</cp:coreProperties>
</file>