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099D2411" w:rsidR="00E43887" w:rsidRPr="00A53275" w:rsidRDefault="001538B9" w:rsidP="00A53275">
            <w:pPr>
              <w:jc w:val="center"/>
              <w:rPr>
                <w:rFonts w:ascii="HGP創英角ｺﾞｼｯｸUB" w:eastAsia="HGP創英角ｺﾞｼｯｸUB" w:hAnsi="HGP創英角ｺﾞｼｯｸUB"/>
                <w:kern w:val="0"/>
                <w:sz w:val="44"/>
                <w:szCs w:val="18"/>
              </w:rPr>
            </w:pPr>
            <w:r>
              <w:rPr>
                <w:rFonts w:ascii="HGP創英角ｺﾞｼｯｸUB" w:eastAsia="HGP創英角ｺﾞｼｯｸUB" w:hAnsi="HGP創英角ｺﾞｼｯｸUB" w:hint="eastAsia"/>
                <w:kern w:val="0"/>
                <w:sz w:val="72"/>
                <w:szCs w:val="24"/>
              </w:rPr>
              <w:t>大阪管区気象台</w:t>
            </w:r>
            <w:r w:rsidR="00391E3B">
              <w:rPr>
                <w:rFonts w:ascii="HGP創英角ｺﾞｼｯｸUB" w:eastAsia="HGP創英角ｺﾞｼｯｸUB" w:hAnsi="HGP創英角ｺﾞｼｯｸUB" w:hint="eastAsia"/>
                <w:kern w:val="0"/>
                <w:sz w:val="72"/>
                <w:szCs w:val="24"/>
              </w:rPr>
              <w:t>④</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1020974A" w:rsidR="00E43887" w:rsidRPr="00012AF0" w:rsidRDefault="00391E3B" w:rsidP="00607371">
            <w:pPr>
              <w:spacing w:line="440" w:lineRule="exact"/>
              <w:rPr>
                <w:rFonts w:ascii="ＭＳ Ｐゴシック" w:eastAsia="ＭＳ Ｐゴシック" w:hAnsi="ＭＳ Ｐゴシック"/>
                <w:sz w:val="28"/>
              </w:rPr>
            </w:pPr>
            <w:r>
              <w:rPr>
                <w:rFonts w:ascii="ＭＳ Ｐゴシック" w:eastAsia="ＭＳ Ｐゴシック" w:hAnsi="ＭＳ Ｐゴシック" w:hint="eastAsia"/>
                <w:sz w:val="28"/>
              </w:rPr>
              <w:t>教室等</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BB022BC" w14:textId="39210A5B" w:rsidR="00A53275" w:rsidRPr="00391E3B" w:rsidRDefault="00391E3B" w:rsidP="00A53275">
            <w:pPr>
              <w:spacing w:beforeLines="30" w:before="108" w:line="440" w:lineRule="exact"/>
              <w:rPr>
                <w:rFonts w:ascii="HG創英角ｺﾞｼｯｸUB" w:eastAsia="HG創英角ｺﾞｼｯｸUB" w:hAnsi="HG創英角ｺﾞｼｯｸUB"/>
                <w:sz w:val="44"/>
                <w:szCs w:val="44"/>
                <w:u w:val="single"/>
              </w:rPr>
            </w:pPr>
            <w:r w:rsidRPr="00391E3B">
              <w:rPr>
                <w:rFonts w:ascii="HG創英角ｺﾞｼｯｸUB" w:eastAsia="HG創英角ｺﾞｼｯｸUB" w:hAnsi="HG創英角ｺﾞｼｯｸUB"/>
                <w:sz w:val="44"/>
                <w:szCs w:val="44"/>
                <w:u w:val="single"/>
              </w:rPr>
              <w:t>eラーニング教材</w:t>
            </w:r>
          </w:p>
          <w:p w14:paraId="5FFE9C73" w14:textId="4AE9295F" w:rsidR="00E43887" w:rsidRPr="00391E3B" w:rsidRDefault="001538B9" w:rsidP="00A53275">
            <w:pPr>
              <w:spacing w:beforeLines="30" w:before="108" w:line="520" w:lineRule="exact"/>
              <w:rPr>
                <w:rFonts w:ascii="HG創英角ｺﾞｼｯｸUB" w:eastAsia="HG創英角ｺﾞｼｯｸUB" w:hAnsi="HG創英角ｺﾞｼｯｸUB"/>
                <w:sz w:val="44"/>
                <w:szCs w:val="44"/>
                <w:u w:val="single"/>
              </w:rPr>
            </w:pPr>
            <w:r w:rsidRPr="00391E3B">
              <w:rPr>
                <w:rFonts w:ascii="HG創英角ｺﾞｼｯｸUB" w:eastAsia="HG創英角ｺﾞｼｯｸUB" w:hAnsi="HG創英角ｺﾞｼｯｸUB" w:hint="eastAsia"/>
                <w:sz w:val="44"/>
                <w:szCs w:val="44"/>
                <w:u w:val="single"/>
              </w:rPr>
              <w:t>「</w:t>
            </w:r>
            <w:r w:rsidR="00391E3B" w:rsidRPr="00391E3B">
              <w:rPr>
                <w:rFonts w:ascii="HG創英角ｺﾞｼｯｸUB" w:eastAsia="HG創英角ｺﾞｼｯｸUB" w:hAnsi="HG創英角ｺﾞｼｯｸUB" w:hint="eastAsia"/>
                <w:sz w:val="44"/>
                <w:szCs w:val="44"/>
                <w:u w:val="single"/>
              </w:rPr>
              <w:t>大雨の時にどう逃げる</w:t>
            </w:r>
            <w:r w:rsidRPr="00391E3B">
              <w:rPr>
                <w:rFonts w:ascii="HG創英角ｺﾞｼｯｸUB" w:eastAsia="HG創英角ｺﾞｼｯｸUB" w:hAnsi="HG創英角ｺﾞｼｯｸUB" w:hint="eastAsia"/>
                <w:sz w:val="44"/>
                <w:szCs w:val="44"/>
                <w:u w:val="single"/>
              </w:rPr>
              <w:t>」</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62B3811B" w14:textId="22799EEC"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・防災教室用の教材をご提供します。</w:t>
            </w:r>
          </w:p>
          <w:p w14:paraId="5E6DA962" w14:textId="77777777" w:rsidR="00391E3B" w:rsidRPr="00391E3B" w:rsidRDefault="00A53275" w:rsidP="00391E3B">
            <w:pPr>
              <w:spacing w:line="400" w:lineRule="exact"/>
              <w:ind w:left="160" w:hangingChars="50" w:hanging="160"/>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w:t>
            </w:r>
            <w:r w:rsidR="00391E3B" w:rsidRPr="00391E3B">
              <w:rPr>
                <w:rFonts w:ascii="ＭＳ Ｐゴシック" w:eastAsia="ＭＳ Ｐゴシック" w:hAnsi="ＭＳ Ｐゴシック" w:hint="eastAsia"/>
                <w:color w:val="000000" w:themeColor="text1"/>
                <w:sz w:val="32"/>
                <w:szCs w:val="32"/>
              </w:rPr>
              <w:t>大雨に伴う災害から自らの命を守るための基本的な知識と取るべき行動を、</w:t>
            </w:r>
            <w:r w:rsidR="00391E3B" w:rsidRPr="00391E3B">
              <w:rPr>
                <w:rFonts w:ascii="ＭＳ Ｐゴシック" w:eastAsia="ＭＳ Ｐゴシック" w:hAnsi="ＭＳ Ｐゴシック"/>
                <w:color w:val="000000" w:themeColor="text1"/>
                <w:sz w:val="32"/>
                <w:szCs w:val="32"/>
              </w:rPr>
              <w:t>5つの動画等で学べる教材です。</w:t>
            </w:r>
          </w:p>
          <w:p w14:paraId="3007F63C" w14:textId="5327DDE3" w:rsidR="00391E3B" w:rsidRPr="00391E3B" w:rsidRDefault="00391E3B" w:rsidP="00391E3B">
            <w:pPr>
              <w:spacing w:line="400" w:lineRule="exact"/>
              <w:ind w:left="160" w:hangingChars="50" w:hanging="160"/>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hint="eastAsia"/>
                <w:color w:val="000000" w:themeColor="text1"/>
                <w:sz w:val="32"/>
                <w:szCs w:val="32"/>
              </w:rPr>
              <w:t>・</w:t>
            </w:r>
            <w:r w:rsidRPr="00391E3B">
              <w:rPr>
                <w:rFonts w:ascii="ＭＳ Ｐゴシック" w:eastAsia="ＭＳ Ｐゴシック" w:hAnsi="ＭＳ Ｐゴシック" w:hint="eastAsia"/>
                <w:color w:val="000000" w:themeColor="text1"/>
                <w:sz w:val="32"/>
                <w:szCs w:val="32"/>
              </w:rPr>
              <w:t>教材は下記アドレスから視聴・ダウンロードが可能です。</w:t>
            </w:r>
          </w:p>
          <w:p w14:paraId="3C7E2946" w14:textId="4E3D6C77" w:rsidR="00391E3B" w:rsidRPr="00391E3B" w:rsidRDefault="00391E3B" w:rsidP="00391E3B">
            <w:pPr>
              <w:spacing w:line="400" w:lineRule="exact"/>
              <w:ind w:left="160" w:hangingChars="50" w:hanging="160"/>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hint="eastAsia"/>
                <w:color w:val="000000" w:themeColor="text1"/>
                <w:sz w:val="32"/>
                <w:szCs w:val="32"/>
              </w:rPr>
              <w:t>・</w:t>
            </w:r>
            <w:r w:rsidRPr="00391E3B">
              <w:rPr>
                <w:rFonts w:ascii="ＭＳ Ｐゴシック" w:eastAsia="ＭＳ Ｐゴシック" w:hAnsi="ＭＳ Ｐゴシック" w:hint="eastAsia"/>
                <w:color w:val="000000" w:themeColor="text1"/>
                <w:sz w:val="32"/>
                <w:szCs w:val="32"/>
              </w:rPr>
              <w:t>ネット環境がなくダウンロードできない場合は教材（データ）送付も可能です。</w:t>
            </w:r>
          </w:p>
          <w:p w14:paraId="6DAA960F" w14:textId="2576EB4C" w:rsidR="00A53275" w:rsidRPr="00A53275" w:rsidRDefault="00391E3B" w:rsidP="00391E3B">
            <w:pPr>
              <w:spacing w:line="400" w:lineRule="exact"/>
              <w:ind w:left="160" w:hangingChars="50" w:hanging="160"/>
              <w:rPr>
                <w:rFonts w:ascii="ＭＳ Ｐゴシック" w:eastAsia="ＭＳ Ｐゴシック" w:hAnsi="ＭＳ Ｐゴシック" w:hint="eastAsia"/>
                <w:color w:val="000000" w:themeColor="text1"/>
                <w:sz w:val="32"/>
                <w:szCs w:val="32"/>
              </w:rPr>
            </w:pPr>
            <w:r w:rsidRPr="00391E3B">
              <w:rPr>
                <w:rFonts w:ascii="ＭＳ Ｐゴシック" w:eastAsia="ＭＳ Ｐゴシック" w:hAnsi="ＭＳ Ｐゴシック" w:hint="eastAsia"/>
                <w:color w:val="000000" w:themeColor="text1"/>
                <w:sz w:val="32"/>
                <w:szCs w:val="32"/>
              </w:rPr>
              <w:t>（参考）気象庁サイト</w:t>
            </w:r>
          </w:p>
          <w:p w14:paraId="534623CB" w14:textId="12839564" w:rsidR="00114B18" w:rsidRPr="00114B18" w:rsidRDefault="00391E3B" w:rsidP="001538B9">
            <w:pPr>
              <w:spacing w:line="360" w:lineRule="exact"/>
              <w:ind w:left="105" w:hangingChars="50" w:hanging="105"/>
              <w:rPr>
                <w:rFonts w:ascii="ＭＳ Ｐゴシック" w:eastAsia="ＭＳ Ｐゴシック" w:hAnsi="ＭＳ Ｐゴシック"/>
                <w:b/>
                <w:bCs/>
                <w:sz w:val="40"/>
                <w:szCs w:val="40"/>
              </w:rPr>
            </w:pPr>
            <w:hyperlink r:id="rId7" w:history="1">
              <w:r w:rsidRPr="00F97276">
                <w:rPr>
                  <w:rStyle w:val="af"/>
                  <w:rFonts w:ascii="ＭＳ Ｐゴシック" w:eastAsia="ＭＳ Ｐゴシック" w:hAnsi="ＭＳ Ｐゴシック"/>
                  <w:sz w:val="16"/>
                </w:rPr>
                <w:t>https://www.jma.go.jp/jma/kishou/know/jma-el/dounigeru.html</w:t>
              </w:r>
            </w:hyperlink>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6A2795AD" w14:textId="5B345E75" w:rsidR="004F05D3" w:rsidRPr="001538B9" w:rsidRDefault="001538B9" w:rsidP="001538B9">
            <w:pPr>
              <w:spacing w:line="260" w:lineRule="exact"/>
              <w:rPr>
                <w:rFonts w:ascii="ＭＳ Ｐゴシック" w:eastAsia="ＭＳ Ｐゴシック" w:hAnsi="ＭＳ Ｐゴシック" w:hint="eastAsia"/>
                <w:kern w:val="0"/>
                <w:sz w:val="18"/>
                <w:szCs w:val="18"/>
              </w:rPr>
            </w:pPr>
            <w:r w:rsidRPr="00391E3B">
              <w:rPr>
                <w:rFonts w:ascii="ＭＳ Ｐゴシック" w:eastAsia="ＭＳ Ｐゴシック" w:hAnsi="ＭＳ Ｐゴシック"/>
                <w:kern w:val="0"/>
                <w:sz w:val="28"/>
                <w:szCs w:val="28"/>
              </w:rPr>
              <w:t>4～6年生</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04225D89" w:rsidR="00E43887" w:rsidRPr="00270C93" w:rsidRDefault="00A53275" w:rsidP="00270C93">
            <w:pPr>
              <w:spacing w:line="320" w:lineRule="exact"/>
              <w:rPr>
                <w:rFonts w:ascii="ＭＳ Ｐゴシック" w:eastAsia="ＭＳ Ｐゴシック" w:hAnsi="ＭＳ Ｐゴシック"/>
                <w:sz w:val="24"/>
                <w:szCs w:val="21"/>
              </w:rPr>
            </w:pPr>
            <w:r w:rsidRPr="00A53275">
              <w:rPr>
                <w:rFonts w:ascii="ＭＳ Ｐゴシック" w:eastAsia="ＭＳ Ｐゴシック" w:hAnsi="ＭＳ Ｐゴシック" w:hint="eastAsia"/>
                <w:sz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35625301" w:rsidR="00114B18" w:rsidRPr="00D76A6A" w:rsidRDefault="001538B9" w:rsidP="00270C93">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特になし</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06510B2F" w14:textId="5F2E7CCC" w:rsidR="00391E3B" w:rsidRPr="00391E3B" w:rsidRDefault="00391E3B" w:rsidP="00391E3B">
            <w:pPr>
              <w:spacing w:line="440" w:lineRule="exact"/>
              <w:rPr>
                <w:rFonts w:ascii="ＭＳ Ｐゴシック" w:eastAsia="ＭＳ Ｐゴシック" w:hAnsi="ＭＳ Ｐゴシック"/>
                <w:sz w:val="28"/>
                <w:szCs w:val="18"/>
              </w:rPr>
            </w:pPr>
            <w:r w:rsidRPr="00391E3B">
              <w:rPr>
                <w:rFonts w:ascii="ＭＳ Ｐゴシック" w:eastAsia="ＭＳ Ｐゴシック" w:hAnsi="ＭＳ Ｐゴシック" w:hint="eastAsia"/>
                <w:sz w:val="28"/>
                <w:szCs w:val="18"/>
              </w:rPr>
              <w:t>１時間程度</w:t>
            </w:r>
          </w:p>
          <w:p w14:paraId="614A494D" w14:textId="6E26BD06" w:rsidR="00E43887" w:rsidRPr="00D76A6A" w:rsidRDefault="00391E3B" w:rsidP="00391E3B">
            <w:pPr>
              <w:spacing w:line="440" w:lineRule="exact"/>
              <w:rPr>
                <w:rFonts w:ascii="ＭＳ Ｐゴシック" w:eastAsia="ＭＳ Ｐゴシック" w:hAnsi="ＭＳ Ｐゴシック" w:hint="eastAsia"/>
                <w:sz w:val="36"/>
                <w:szCs w:val="21"/>
              </w:rPr>
            </w:pPr>
            <w:r w:rsidRPr="00391E3B">
              <w:rPr>
                <w:rFonts w:ascii="ＭＳ Ｐゴシック" w:eastAsia="ＭＳ Ｐゴシック" w:hAnsi="ＭＳ Ｐゴシック" w:hint="eastAsia"/>
                <w:sz w:val="20"/>
                <w:szCs w:val="10"/>
              </w:rPr>
              <w:t>（個々の動画は１０分程度）</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1165930E" w:rsidR="00114B18" w:rsidRPr="00976AAF" w:rsidRDefault="00391E3B" w:rsidP="00270C93">
            <w:pPr>
              <w:spacing w:line="440" w:lineRule="exact"/>
              <w:rPr>
                <w:rFonts w:ascii="ＭＳ Ｐゴシック" w:eastAsia="ＭＳ Ｐゴシック" w:hAnsi="ＭＳ Ｐゴシック"/>
                <w:sz w:val="28"/>
                <w:szCs w:val="28"/>
              </w:rPr>
            </w:pPr>
            <w:r w:rsidRPr="00391E3B">
              <w:rPr>
                <w:rFonts w:ascii="ＭＳ Ｐゴシック" w:eastAsia="ＭＳ Ｐゴシック" w:hAnsi="ＭＳ Ｐゴシック"/>
                <w:sz w:val="32"/>
                <w:szCs w:val="32"/>
              </w:rPr>
              <w:t>PC(Youtubeが視聴できる、もしくはMP４形式動画が再生できる環境。PDF形式が、使用できるもの)、筆記用具</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7C24DCA6" w14:textId="77777777" w:rsidR="00391E3B" w:rsidRPr="00391E3B" w:rsidRDefault="00976AAF" w:rsidP="00391E3B">
            <w:pPr>
              <w:spacing w:line="440" w:lineRule="exact"/>
              <w:ind w:left="140" w:hangingChars="50" w:hanging="140"/>
              <w:rPr>
                <w:rFonts w:ascii="ＭＳ Ｐゴシック" w:eastAsia="ＭＳ Ｐゴシック" w:hAnsi="ＭＳ Ｐゴシック"/>
                <w:sz w:val="28"/>
                <w:szCs w:val="18"/>
              </w:rPr>
            </w:pPr>
            <w:r w:rsidRPr="00270C93">
              <w:rPr>
                <w:rFonts w:ascii="ＭＳ Ｐゴシック" w:eastAsia="ＭＳ Ｐゴシック" w:hAnsi="ＭＳ Ｐゴシック" w:hint="eastAsia"/>
                <w:sz w:val="28"/>
                <w:szCs w:val="18"/>
              </w:rPr>
              <w:t>・</w:t>
            </w:r>
            <w:r w:rsidR="00391E3B" w:rsidRPr="00391E3B">
              <w:rPr>
                <w:rFonts w:ascii="ＭＳ Ｐゴシック" w:eastAsia="ＭＳ Ｐゴシック" w:hAnsi="ＭＳ Ｐゴシック" w:hint="eastAsia"/>
                <w:sz w:val="28"/>
                <w:szCs w:val="18"/>
              </w:rPr>
              <w:t>ワークシート、グループワーク資料は印刷してご使用ください。</w:t>
            </w:r>
          </w:p>
          <w:p w14:paraId="652230DF" w14:textId="1861B66B" w:rsidR="00873CBB" w:rsidRPr="004F05D3" w:rsidRDefault="00391E3B" w:rsidP="00391E3B">
            <w:pPr>
              <w:spacing w:line="440" w:lineRule="exact"/>
              <w:ind w:left="140" w:hangingChars="50" w:hanging="140"/>
              <w:rPr>
                <w:rFonts w:ascii="ＭＳ Ｐゴシック" w:eastAsia="ＭＳ Ｐゴシック" w:hAnsi="ＭＳ Ｐゴシック" w:hint="eastAsia"/>
                <w:sz w:val="32"/>
                <w:szCs w:val="20"/>
              </w:rPr>
            </w:pPr>
            <w:r>
              <w:rPr>
                <w:rFonts w:ascii="ＭＳ Ｐゴシック" w:eastAsia="ＭＳ Ｐゴシック" w:hAnsi="ＭＳ Ｐゴシック" w:hint="eastAsia"/>
                <w:sz w:val="28"/>
                <w:szCs w:val="18"/>
              </w:rPr>
              <w:t>・</w:t>
            </w:r>
            <w:r w:rsidRPr="00391E3B">
              <w:rPr>
                <w:rFonts w:ascii="ＭＳ Ｐゴシック" w:eastAsia="ＭＳ Ｐゴシック" w:hAnsi="ＭＳ Ｐゴシック" w:hint="eastAsia"/>
                <w:sz w:val="28"/>
                <w:szCs w:val="18"/>
              </w:rPr>
              <w:t>教材の送付を希望する場合のみ申込みが必要です。</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C56E5"/>
    <w:rsid w:val="000D6B5D"/>
    <w:rsid w:val="001054C2"/>
    <w:rsid w:val="00114B18"/>
    <w:rsid w:val="00130EEA"/>
    <w:rsid w:val="001538B9"/>
    <w:rsid w:val="00173406"/>
    <w:rsid w:val="001C1ED4"/>
    <w:rsid w:val="002126BD"/>
    <w:rsid w:val="0021749C"/>
    <w:rsid w:val="00270C93"/>
    <w:rsid w:val="002D6A2E"/>
    <w:rsid w:val="002F2C21"/>
    <w:rsid w:val="00331E62"/>
    <w:rsid w:val="00356F13"/>
    <w:rsid w:val="0036160F"/>
    <w:rsid w:val="00391E3B"/>
    <w:rsid w:val="00417AEB"/>
    <w:rsid w:val="00447B2E"/>
    <w:rsid w:val="004F05D3"/>
    <w:rsid w:val="004F4594"/>
    <w:rsid w:val="00546D70"/>
    <w:rsid w:val="00575029"/>
    <w:rsid w:val="005A3843"/>
    <w:rsid w:val="005C336E"/>
    <w:rsid w:val="00607371"/>
    <w:rsid w:val="0065774C"/>
    <w:rsid w:val="006902C9"/>
    <w:rsid w:val="006A0D1F"/>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14133"/>
    <w:rsid w:val="00931D28"/>
    <w:rsid w:val="00937ED1"/>
    <w:rsid w:val="00976AAF"/>
    <w:rsid w:val="00984F88"/>
    <w:rsid w:val="00993D75"/>
    <w:rsid w:val="009C6A61"/>
    <w:rsid w:val="009D37E1"/>
    <w:rsid w:val="00A041F2"/>
    <w:rsid w:val="00A42456"/>
    <w:rsid w:val="00A53275"/>
    <w:rsid w:val="00A7769F"/>
    <w:rsid w:val="00AB0E52"/>
    <w:rsid w:val="00AF2F3C"/>
    <w:rsid w:val="00B34735"/>
    <w:rsid w:val="00B40C85"/>
    <w:rsid w:val="00B71039"/>
    <w:rsid w:val="00B80AC8"/>
    <w:rsid w:val="00B82D0A"/>
    <w:rsid w:val="00BB4510"/>
    <w:rsid w:val="00C945B6"/>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a.go.jp/jma/kishou/know/jma-el/douniger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3</cp:revision>
  <cp:lastPrinted>2025-10-08T01:13:00Z</cp:lastPrinted>
  <dcterms:created xsi:type="dcterms:W3CDTF">2026-01-19T04:30:00Z</dcterms:created>
  <dcterms:modified xsi:type="dcterms:W3CDTF">2026-01-19T04:33:00Z</dcterms:modified>
</cp:coreProperties>
</file>