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8F48" w14:textId="77777777" w:rsidR="00562AF2" w:rsidRPr="00E00573" w:rsidRDefault="00562AF2" w:rsidP="00562AF2">
      <w:pPr>
        <w:ind w:firstLineChars="100" w:firstLine="260"/>
        <w:jc w:val="center"/>
        <w:rPr>
          <w:rFonts w:ascii="HGPｺﾞｼｯｸM" w:eastAsia="HGPｺﾞｼｯｸM"/>
          <w:sz w:val="26"/>
          <w:szCs w:val="26"/>
        </w:rPr>
      </w:pPr>
      <w:r w:rsidRPr="00E00573">
        <w:rPr>
          <w:rFonts w:ascii="HGPｺﾞｼｯｸM" w:eastAsia="HGPｺﾞｼｯｸM" w:hint="eastAsia"/>
          <w:sz w:val="26"/>
          <w:szCs w:val="26"/>
        </w:rPr>
        <w:t>国指定</w:t>
      </w:r>
      <w:r>
        <w:rPr>
          <w:rFonts w:ascii="HGPｺﾞｼｯｸM" w:eastAsia="HGPｺﾞｼｯｸM" w:hint="eastAsia"/>
          <w:sz w:val="26"/>
          <w:szCs w:val="26"/>
        </w:rPr>
        <w:t>天然記念物</w:t>
      </w:r>
      <w:r w:rsidRPr="00E00573">
        <w:rPr>
          <w:rFonts w:ascii="HGPｺﾞｼｯｸM" w:eastAsia="HGPｺﾞｼｯｸM" w:hint="eastAsia"/>
          <w:sz w:val="26"/>
          <w:szCs w:val="26"/>
        </w:rPr>
        <w:t>の</w:t>
      </w:r>
      <w:r>
        <w:rPr>
          <w:rFonts w:ascii="HGPｺﾞｼｯｸM" w:eastAsia="HGPｺﾞｼｯｸM" w:hint="eastAsia"/>
          <w:sz w:val="26"/>
          <w:szCs w:val="26"/>
        </w:rPr>
        <w:t>新</w:t>
      </w:r>
      <w:r w:rsidRPr="00E00573">
        <w:rPr>
          <w:rFonts w:ascii="HGPｺﾞｼｯｸM" w:eastAsia="HGPｺﾞｼｯｸM" w:hint="eastAsia"/>
          <w:sz w:val="26"/>
          <w:szCs w:val="26"/>
        </w:rPr>
        <w:t>指定について</w:t>
      </w:r>
    </w:p>
    <w:p w14:paraId="3CDE83AA" w14:textId="77777777" w:rsidR="00562AF2" w:rsidRPr="00160A24" w:rsidRDefault="00562AF2" w:rsidP="00562AF2">
      <w:pPr>
        <w:ind w:firstLineChars="100" w:firstLine="240"/>
        <w:jc w:val="center"/>
        <w:rPr>
          <w:rFonts w:ascii="HGPｺﾞｼｯｸM" w:eastAsia="HGPｺﾞｼｯｸM"/>
          <w:sz w:val="24"/>
          <w:szCs w:val="32"/>
        </w:rPr>
      </w:pPr>
    </w:p>
    <w:p w14:paraId="3F6DE7AD" w14:textId="77777777" w:rsidR="00562AF2" w:rsidRPr="00464182" w:rsidRDefault="00562AF2" w:rsidP="00562AF2">
      <w:pP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Pr="00464182">
        <w:rPr>
          <w:rFonts w:ascii="ＭＳ ゴシック" w:eastAsia="ＭＳ ゴシック" w:hAnsi="ＭＳ ゴシック" w:hint="eastAsia"/>
          <w:sz w:val="24"/>
          <w:szCs w:val="32"/>
        </w:rPr>
        <w:t>指定される</w:t>
      </w:r>
      <w:r>
        <w:rPr>
          <w:rFonts w:ascii="ＭＳ ゴシック" w:eastAsia="ＭＳ ゴシック" w:hAnsi="ＭＳ ゴシック" w:hint="eastAsia"/>
          <w:sz w:val="24"/>
          <w:szCs w:val="32"/>
        </w:rPr>
        <w:t>天然記念物＞</w:t>
      </w:r>
    </w:p>
    <w:p w14:paraId="765DA64B" w14:textId="77777777" w:rsidR="00562AF2" w:rsidRPr="00E90BBF" w:rsidRDefault="00562AF2" w:rsidP="00562AF2">
      <w:pPr>
        <w:pStyle w:val="a3"/>
        <w:autoSpaceDE w:val="0"/>
        <w:autoSpaceDN w:val="0"/>
        <w:adjustRightInd w:val="0"/>
        <w:ind w:leftChars="0" w:left="700"/>
        <w:jc w:val="left"/>
        <w:rPr>
          <w:rFonts w:ascii="ＭＳ ゴシック" w:eastAsia="ＭＳ ゴシック" w:hAnsi="ＭＳ ゴシック" w:cs="CIDFont+F1"/>
          <w:kern w:val="0"/>
          <w:sz w:val="20"/>
          <w:szCs w:val="20"/>
        </w:rPr>
      </w:pPr>
      <w:r w:rsidRPr="00E90BBF">
        <w:rPr>
          <w:rFonts w:ascii="ＭＳ ゴシック" w:eastAsia="ＭＳ ゴシック" w:hAnsi="ＭＳ ゴシック" w:cs="CIDFont+F1" w:hint="eastAsia"/>
          <w:kern w:val="0"/>
          <w:sz w:val="20"/>
          <w:szCs w:val="20"/>
        </w:rPr>
        <w:t>マチカネワニ化石</w:t>
      </w:r>
    </w:p>
    <w:p w14:paraId="01C19245" w14:textId="77777777" w:rsidR="00562AF2" w:rsidRPr="004D5C7E" w:rsidRDefault="00562AF2" w:rsidP="00562AF2">
      <w:pPr>
        <w:pStyle w:val="a3"/>
        <w:ind w:leftChars="0" w:left="700"/>
        <w:rPr>
          <w:rFonts w:ascii="HGPｺﾞｼｯｸM" w:eastAsia="HGPｺﾞｼｯｸM"/>
          <w:sz w:val="22"/>
          <w:szCs w:val="28"/>
        </w:rPr>
      </w:pPr>
    </w:p>
    <w:p w14:paraId="7A1520D4" w14:textId="77777777" w:rsidR="00562AF2" w:rsidRPr="00464182" w:rsidRDefault="00562AF2" w:rsidP="00562AF2">
      <w:pPr>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Pr="00464182">
        <w:rPr>
          <w:rFonts w:ascii="ＭＳ ゴシック" w:eastAsia="ＭＳ ゴシック" w:hAnsi="ＭＳ ゴシック" w:hint="eastAsia"/>
          <w:sz w:val="22"/>
          <w:szCs w:val="28"/>
        </w:rPr>
        <w:t>追加対象の所在地</w:t>
      </w:r>
      <w:r>
        <w:rPr>
          <w:rFonts w:ascii="ＭＳ ゴシック" w:eastAsia="ＭＳ ゴシック" w:hAnsi="ＭＳ ゴシック" w:hint="eastAsia"/>
          <w:sz w:val="22"/>
          <w:szCs w:val="28"/>
        </w:rPr>
        <w:t>＞</w:t>
      </w:r>
    </w:p>
    <w:p w14:paraId="179954F7" w14:textId="77777777" w:rsidR="00562AF2" w:rsidRPr="006B35EA" w:rsidRDefault="00562AF2" w:rsidP="00562AF2">
      <w:pPr>
        <w:pStyle w:val="a3"/>
        <w:autoSpaceDE w:val="0"/>
        <w:autoSpaceDN w:val="0"/>
        <w:adjustRightInd w:val="0"/>
        <w:ind w:leftChars="0" w:left="700"/>
        <w:jc w:val="left"/>
        <w:rPr>
          <w:rFonts w:ascii="ＭＳ 明朝" w:hAnsi="ＭＳ 明朝" w:cs="CIDFont+F1"/>
          <w:kern w:val="0"/>
          <w:szCs w:val="21"/>
        </w:rPr>
      </w:pPr>
      <w:r w:rsidRPr="006B35EA">
        <w:rPr>
          <w:rFonts w:ascii="ＭＳ 明朝" w:hAnsi="ＭＳ 明朝" w:cs="CIDFont+F1" w:hint="eastAsia"/>
          <w:kern w:val="0"/>
          <w:szCs w:val="21"/>
        </w:rPr>
        <w:t>大阪府</w:t>
      </w:r>
      <w:r>
        <w:rPr>
          <w:rFonts w:ascii="ＭＳ 明朝" w:hAnsi="ＭＳ 明朝" w:cs="CIDFont+F1" w:hint="eastAsia"/>
          <w:kern w:val="0"/>
          <w:szCs w:val="21"/>
        </w:rPr>
        <w:t>豊中市</w:t>
      </w:r>
    </w:p>
    <w:p w14:paraId="705D3A28" w14:textId="77777777" w:rsidR="00562AF2" w:rsidRPr="00E153FB" w:rsidRDefault="00562AF2" w:rsidP="00562AF2">
      <w:pPr>
        <w:pStyle w:val="a3"/>
        <w:autoSpaceDE w:val="0"/>
        <w:autoSpaceDN w:val="0"/>
        <w:adjustRightInd w:val="0"/>
        <w:ind w:leftChars="0" w:left="703"/>
        <w:jc w:val="left"/>
        <w:rPr>
          <w:rFonts w:ascii="ＭＳ 明朝" w:hAnsi="ＭＳ 明朝" w:cs="CIDFont+F1"/>
          <w:kern w:val="0"/>
          <w:sz w:val="19"/>
          <w:szCs w:val="19"/>
        </w:rPr>
      </w:pPr>
    </w:p>
    <w:p w14:paraId="438CF3BD" w14:textId="77777777" w:rsidR="00562AF2" w:rsidRPr="00464182" w:rsidRDefault="00562AF2" w:rsidP="00562AF2">
      <w:pPr>
        <w:autoSpaceDE w:val="0"/>
        <w:autoSpaceDN w:val="0"/>
        <w:adjustRightInd w:val="0"/>
        <w:jc w:val="left"/>
        <w:rPr>
          <w:rFonts w:ascii="ＭＳ ゴシック" w:eastAsia="ＭＳ ゴシック" w:hAnsi="ＭＳ ゴシック" w:cs="CIDFont+F1"/>
          <w:kern w:val="0"/>
          <w:sz w:val="20"/>
          <w:szCs w:val="20"/>
        </w:rPr>
      </w:pPr>
      <w:r>
        <w:rPr>
          <w:rFonts w:ascii="ＭＳ ゴシック" w:eastAsia="ＭＳ ゴシック" w:hAnsi="ＭＳ ゴシック" w:hint="eastAsia"/>
          <w:sz w:val="22"/>
          <w:szCs w:val="28"/>
        </w:rPr>
        <w:t>＜</w:t>
      </w:r>
      <w:r w:rsidRPr="00464182">
        <w:rPr>
          <w:rFonts w:ascii="ＭＳ ゴシック" w:eastAsia="ＭＳ ゴシック" w:hAnsi="ＭＳ ゴシック" w:hint="eastAsia"/>
          <w:sz w:val="22"/>
          <w:szCs w:val="28"/>
        </w:rPr>
        <w:t>概要</w:t>
      </w:r>
      <w:r>
        <w:rPr>
          <w:rFonts w:ascii="ＭＳ ゴシック" w:eastAsia="ＭＳ ゴシック" w:hAnsi="ＭＳ ゴシック" w:hint="eastAsia"/>
          <w:sz w:val="22"/>
          <w:szCs w:val="28"/>
        </w:rPr>
        <w:t>＞</w:t>
      </w:r>
    </w:p>
    <w:p w14:paraId="116F6005" w14:textId="77777777" w:rsidR="00562AF2" w:rsidRDefault="00562AF2" w:rsidP="00562AF2">
      <w:pPr>
        <w:ind w:firstLineChars="100" w:firstLine="210"/>
      </w:pPr>
      <w:r>
        <w:rPr>
          <w:rFonts w:hint="eastAsia"/>
        </w:rPr>
        <w:t>マチカネワニ化石は、現生のマレーガビアル（トミストマ類）の近縁種であるマチカネワニ（</w:t>
      </w:r>
      <w:proofErr w:type="spellStart"/>
      <w:r>
        <w:rPr>
          <w:rFonts w:hint="eastAsia"/>
        </w:rPr>
        <w:t>Toyotamaphimeia</w:t>
      </w:r>
      <w:proofErr w:type="spellEnd"/>
      <w:r>
        <w:rPr>
          <w:rFonts w:hint="eastAsia"/>
        </w:rPr>
        <w:t xml:space="preserve"> </w:t>
      </w:r>
      <w:proofErr w:type="spellStart"/>
      <w:r>
        <w:rPr>
          <w:rFonts w:hint="eastAsia"/>
        </w:rPr>
        <w:t>machikanensis</w:t>
      </w:r>
      <w:proofErr w:type="spellEnd"/>
      <w:r>
        <w:rPr>
          <w:rFonts w:hint="eastAsia"/>
        </w:rPr>
        <w:t>）のホロタイプ（完模式標本）です。今から</w:t>
      </w:r>
      <w:r>
        <w:rPr>
          <w:rFonts w:hint="eastAsia"/>
        </w:rPr>
        <w:t>50</w:t>
      </w:r>
      <w:r>
        <w:rPr>
          <w:rFonts w:hint="eastAsia"/>
        </w:rPr>
        <w:t>～</w:t>
      </w:r>
      <w:r>
        <w:rPr>
          <w:rFonts w:hint="eastAsia"/>
        </w:rPr>
        <w:t>40</w:t>
      </w:r>
      <w:r>
        <w:rPr>
          <w:rFonts w:hint="eastAsia"/>
        </w:rPr>
        <w:t>万年前のある時期に日本列島に生息していた大型のワニ類の絶滅種です。国内で確認されている同時代の四足脊椎動物化石の中でも、最も完全な全身骨格です。本化石標本によると全長</w:t>
      </w:r>
      <w:r>
        <w:rPr>
          <w:rFonts w:hint="eastAsia"/>
        </w:rPr>
        <w:t>6.9</w:t>
      </w:r>
      <w:r>
        <w:rPr>
          <w:rFonts w:hint="eastAsia"/>
        </w:rPr>
        <w:t>ｍ～</w:t>
      </w:r>
      <w:r>
        <w:rPr>
          <w:rFonts w:hint="eastAsia"/>
        </w:rPr>
        <w:t>7.7</w:t>
      </w:r>
      <w:r>
        <w:rPr>
          <w:rFonts w:hint="eastAsia"/>
        </w:rPr>
        <w:t>ｍと推定され、頭骨の長さが</w:t>
      </w:r>
      <w:r>
        <w:rPr>
          <w:rFonts w:hint="eastAsia"/>
        </w:rPr>
        <w:t>1</w:t>
      </w:r>
      <w:r>
        <w:rPr>
          <w:rFonts w:hint="eastAsia"/>
        </w:rPr>
        <w:t>ｍを超えます。本化石標本は、昭和</w:t>
      </w:r>
      <w:r>
        <w:rPr>
          <w:rFonts w:hint="eastAsia"/>
        </w:rPr>
        <w:t>39</w:t>
      </w:r>
      <w:r>
        <w:rPr>
          <w:rFonts w:hint="eastAsia"/>
        </w:rPr>
        <w:t>年</w:t>
      </w:r>
      <w:r>
        <w:rPr>
          <w:rFonts w:hint="eastAsia"/>
        </w:rPr>
        <w:t>5</w:t>
      </w:r>
      <w:r>
        <w:rPr>
          <w:rFonts w:hint="eastAsia"/>
        </w:rPr>
        <w:t>月に大阪大学豊中キャンパスの粘土層（約</w:t>
      </w:r>
      <w:r>
        <w:rPr>
          <w:rFonts w:hint="eastAsia"/>
        </w:rPr>
        <w:t>45</w:t>
      </w:r>
      <w:r>
        <w:rPr>
          <w:rFonts w:hint="eastAsia"/>
        </w:rPr>
        <w:t>万年前：新生代第四紀更新世チバニアン期の大阪層群）から発見されました。学名の種小名は産地の待兼山（まちかねやま）、現属名は古事記に出てくるワニの化身である豊玉姫（とよたまひめ）にちなんで命名されました。</w:t>
      </w:r>
    </w:p>
    <w:p w14:paraId="78C368CB" w14:textId="77777777" w:rsidR="00562AF2" w:rsidRDefault="00562AF2" w:rsidP="00562AF2">
      <w:pPr>
        <w:ind w:firstLineChars="100" w:firstLine="210"/>
      </w:pPr>
      <w:r>
        <w:rPr>
          <w:rFonts w:hint="eastAsia"/>
        </w:rPr>
        <w:t>マチカネワニ化石は発見当初から専門家による補強・修復が施され、調査・研究が積み重ねられてきました。発見された地層が明らかで、かつ極めて良好な保存状態であることから、新生代第四紀更新世チバニアン期の生態系・古環境復元に不可欠な標本である点、上顎歯列や平坦な鱗板骨など、他のワニには見られない形態的な特徴を有し、環境への適応や系統進化を探ることができる点、骨折痕や咬傷痕から、ワニ類の行動・生態を知ることができる点など、地質学、古生物学、病理学など多角的な視点から、マチカネワニ化石の学術的な意義が解明され、極めて重要な研究資源となっています。</w:t>
      </w:r>
    </w:p>
    <w:p w14:paraId="7B9830CC" w14:textId="77777777" w:rsidR="00562AF2" w:rsidRDefault="00562AF2" w:rsidP="00562AF2">
      <w:pPr>
        <w:ind w:firstLineChars="100" w:firstLine="210"/>
      </w:pPr>
      <w:r>
        <w:rPr>
          <w:rFonts w:hint="eastAsia"/>
        </w:rPr>
        <w:t>平成２６年に登録記念物に登録されて以降も国内外での研究が継続され、アジアを代表する巨大爬虫類であってワニ類の進化系統を議論する上で重要な化石標本であることがいっそう明らかとなっています。</w:t>
      </w:r>
    </w:p>
    <w:p w14:paraId="18950875" w14:textId="77777777" w:rsidR="00562AF2" w:rsidRDefault="00562AF2" w:rsidP="00562AF2">
      <w:pPr>
        <w:ind w:firstLineChars="100" w:firstLine="210"/>
      </w:pPr>
      <w:r>
        <w:rPr>
          <w:rFonts w:hint="eastAsia"/>
        </w:rPr>
        <w:t>以上のようにマチカネワニ化石は、日本の古脊椎動物学史上重要な化石であり、ワニ類の進化を解明する研究においても不可欠な標本であることが評価され、指定されました。</w:t>
      </w:r>
    </w:p>
    <w:p w14:paraId="28723E35" w14:textId="77777777" w:rsidR="00562AF2" w:rsidRDefault="00562AF2" w:rsidP="00562AF2">
      <w:pPr>
        <w:ind w:firstLineChars="100" w:firstLine="210"/>
      </w:pPr>
      <w:r>
        <w:rPr>
          <w:rFonts w:hint="eastAsia"/>
        </w:rPr>
        <w:t>なお、今回の国指定にともない、国の登録記念物は解除される予定です。</w:t>
      </w:r>
    </w:p>
    <w:p w14:paraId="41C93897" w14:textId="77777777" w:rsidR="00562AF2" w:rsidRDefault="00562AF2" w:rsidP="00562AF2">
      <w:pPr>
        <w:ind w:firstLineChars="100" w:firstLine="210"/>
      </w:pPr>
    </w:p>
    <w:p w14:paraId="5F8CE1AE" w14:textId="77777777" w:rsidR="00562AF2" w:rsidRDefault="00562AF2" w:rsidP="00562AF2">
      <w:pPr>
        <w:widowControl/>
        <w:jc w:val="left"/>
      </w:pPr>
      <w:r>
        <w:br w:type="page"/>
      </w:r>
    </w:p>
    <w:p w14:paraId="3ABAAE79" w14:textId="77777777" w:rsidR="00562AF2" w:rsidRDefault="00562AF2" w:rsidP="00562AF2">
      <w:r>
        <w:rPr>
          <w:rFonts w:hint="eastAsia"/>
          <w:noProof/>
        </w:rPr>
        <w:lastRenderedPageBreak/>
        <w:drawing>
          <wp:inline distT="0" distB="0" distL="0" distR="0" wp14:anchorId="24C17CA1" wp14:editId="2DD6FDF0">
            <wp:extent cx="5400040" cy="3599815"/>
            <wp:effectExtent l="0" t="0" r="0"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14:paraId="26C41EC4" w14:textId="77777777" w:rsidR="00562AF2" w:rsidRDefault="00562AF2" w:rsidP="00562AF2">
      <w:r>
        <w:rPr>
          <w:noProof/>
        </w:rPr>
        <mc:AlternateContent>
          <mc:Choice Requires="wps">
            <w:drawing>
              <wp:anchor distT="0" distB="0" distL="114300" distR="114300" simplePos="0" relativeHeight="251659264" behindDoc="0" locked="0" layoutInCell="1" allowOverlap="1" wp14:anchorId="2BD8A4AC" wp14:editId="31323513">
                <wp:simplePos x="0" y="0"/>
                <wp:positionH relativeFrom="margin">
                  <wp:align>right</wp:align>
                </wp:positionH>
                <wp:positionV relativeFrom="paragraph">
                  <wp:posOffset>34925</wp:posOffset>
                </wp:positionV>
                <wp:extent cx="5400040" cy="4038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00040" cy="403860"/>
                        </a:xfrm>
                        <a:prstGeom prst="rect">
                          <a:avLst/>
                        </a:prstGeom>
                        <a:solidFill>
                          <a:schemeClr val="lt1"/>
                        </a:solidFill>
                        <a:ln w="6350">
                          <a:noFill/>
                        </a:ln>
                      </wps:spPr>
                      <wps:txbx>
                        <w:txbxContent>
                          <w:p w14:paraId="421E8871" w14:textId="77777777" w:rsidR="00562AF2" w:rsidRDefault="00562AF2" w:rsidP="00562AF2">
                            <w:pPr>
                              <w:jc w:val="center"/>
                            </w:pPr>
                            <w:r w:rsidRPr="000E2173">
                              <w:rPr>
                                <w:rFonts w:hint="eastAsia"/>
                              </w:rPr>
                              <w:t>マチカネワニ化石</w:t>
                            </w:r>
                            <w:r>
                              <w:rPr>
                                <w:rFonts w:hint="eastAsia"/>
                              </w:rPr>
                              <w:t xml:space="preserve">　</w:t>
                            </w:r>
                            <w:r w:rsidRPr="000E2173">
                              <w:rPr>
                                <w:rFonts w:hint="eastAsia"/>
                              </w:rPr>
                              <w:t>左前方</w:t>
                            </w:r>
                            <w:r>
                              <w:rPr>
                                <w:rFonts w:hint="eastAsia"/>
                              </w:rPr>
                              <w:t>から（</w:t>
                            </w:r>
                            <w:r w:rsidRPr="000E2173">
                              <w:rPr>
                                <w:rFonts w:hint="eastAsia"/>
                              </w:rPr>
                              <w:t>大阪大学総合学術博物館</w:t>
                            </w:r>
                            <w:r>
                              <w:rPr>
                                <w:rFonts w:hint="eastAsia"/>
                              </w:rPr>
                              <w:t>提供）</w:t>
                            </w:r>
                            <w:r w:rsidRPr="00EC0AFC">
                              <w:rPr>
                                <w:rFonts w:hint="eastAsia"/>
                                <w:noProof/>
                              </w:rPr>
                              <w:drawing>
                                <wp:inline distT="0" distB="0" distL="0" distR="0" wp14:anchorId="4ECC1895" wp14:editId="06D7F70E">
                                  <wp:extent cx="5210810" cy="302895"/>
                                  <wp:effectExtent l="0" t="0" r="889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810" cy="302895"/>
                                          </a:xfrm>
                                          <a:prstGeom prst="rect">
                                            <a:avLst/>
                                          </a:prstGeom>
                                          <a:noFill/>
                                          <a:ln>
                                            <a:noFill/>
                                          </a:ln>
                                        </pic:spPr>
                                      </pic:pic>
                                    </a:graphicData>
                                  </a:graphic>
                                </wp:inline>
                              </w:drawing>
                            </w:r>
                            <w:r>
                              <w:rPr>
                                <w:rFonts w:hint="eastAsia"/>
                              </w:rPr>
                              <w:t>（羽曳野市提供）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A4AC" id="_x0000_t202" coordsize="21600,21600" o:spt="202" path="m,l,21600r21600,l21600,xe">
                <v:stroke joinstyle="miter"/>
                <v:path gradientshapeok="t" o:connecttype="rect"/>
              </v:shapetype>
              <v:shape id="テキスト ボックス 3" o:spid="_x0000_s1026" type="#_x0000_t202" style="position:absolute;left:0;text-align:left;margin-left:374pt;margin-top:2.75pt;width:425.2pt;height:3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kgXwIAAIoEAAAOAAAAZHJzL2Uyb0RvYy54bWysVM2O2jAQvlfqO1i+l4TfbhFhRVlRVUK7&#10;K7HVno3jQCTH49qGhB5BWvUh+gpVz32evEjHDrB021PVi+Px/H/fTEbXVSHJVhibg0pouxVTIhSH&#10;NFerhH56mL25osQ6plImQYmE7oSl1+PXr0alHooOrEGmwhAMouyw1AldO6eHUWT5WhTMtkALhcoM&#10;TMEcimYVpYaVGL2QUSeOB1EJJtUGuLAWX28aJR2H+FkmuLvLMisckQnF2lw4TTiX/ozGIzZcGabX&#10;OT+Wwf6hioLlCpOeQ90wx8jG5H+EKnJuwELmWhyKCLIs5yL0gN204xfdLNZMi9ALgmP1GSb7/8Ly&#10;2+29IXma0C4lihVIUX14qvff6/3P+vCV1Idv9eFQ73+gTLoerlLbIXotNPq56j1USPvp3eKjR6HK&#10;TOG/2B9BPQK/O4MtKkc4PvZ7cRz3UMVR14u7V4PARvTsrY11HwQUxF8SapDMgDHbzq3DStD0ZOKT&#10;WZB5OsulDIIfIDGVhmwZUi9dqBE9frOSipQJHXT7cQiswLs3kaXCBL7Xpid/c9WyOgKwhHSH/Rto&#10;BspqPsuxyDmz7p4ZnCDsC7fC3eGRScAkcLxRsgbz5W/v3h6JRS0lJU5kQu3nDTOCEvlRIeXv2j0P&#10;lwtCr/+2g4K51CwvNWpTTAE7b+P+aR6u3t7J0zUzUDzi8kx8VlQxxTF3Qt3pOnXNnuDycTGZBCMc&#10;Ws3cXC0096E90p6Ch+qRGX3kySHDt3CaXTZ8QVdj6z0VTDYOsjxw6QFuUD3ijgMfKD4up9+oSzlY&#10;Pf9Cxr8AAAD//wMAUEsDBBQABgAIAAAAIQCXlHDN3gAAAAUBAAAPAAAAZHJzL2Rvd25yZXYueG1s&#10;TI/BTsMwEETvSPyDtUhcUOuUktKGbCqEgErcaEqr3tx4SSLidRS7Sfh7zAmOoxnNvEnXo2lET52r&#10;LSPMphEI4sLqmkuEXf4yWYJwXrFWjWVC+CYH6+zyIlWJtgO/U7/1pQgl7BKFUHnfJlK6oiKj3NS2&#10;xMH7tJ1RPsiulLpTQyg3jbyNooU0quawUKmWnioqvrZng3C8KQ9vbnz9GObxvH3e9Pn9XueI11fj&#10;4wMIT6P/C8MvfkCHLDCd7Jm1Ew1COOIR4hhEMJdxdAfihLBYzUBmqfxPn/0AAAD//wMAUEsBAi0A&#10;FAAGAAgAAAAhALaDOJL+AAAA4QEAABMAAAAAAAAAAAAAAAAAAAAAAFtDb250ZW50X1R5cGVzXS54&#10;bWxQSwECLQAUAAYACAAAACEAOP0h/9YAAACUAQAACwAAAAAAAAAAAAAAAAAvAQAAX3JlbHMvLnJl&#10;bHNQSwECLQAUAAYACAAAACEAEkM5IF8CAACKBAAADgAAAAAAAAAAAAAAAAAuAgAAZHJzL2Uyb0Rv&#10;Yy54bWxQSwECLQAUAAYACAAAACEAl5Rwzd4AAAAFAQAADwAAAAAAAAAAAAAAAAC5BAAAZHJzL2Rv&#10;d25yZXYueG1sUEsFBgAAAAAEAAQA8wAAAMQFAAAAAA==&#10;" fillcolor="white [3201]" stroked="f" strokeweight=".5pt">
                <v:textbox>
                  <w:txbxContent>
                    <w:p w14:paraId="421E8871" w14:textId="77777777" w:rsidR="00562AF2" w:rsidRDefault="00562AF2" w:rsidP="00562AF2">
                      <w:pPr>
                        <w:jc w:val="center"/>
                      </w:pPr>
                      <w:r w:rsidRPr="000E2173">
                        <w:rPr>
                          <w:rFonts w:hint="eastAsia"/>
                        </w:rPr>
                        <w:t>マチカネワニ化石</w:t>
                      </w:r>
                      <w:r>
                        <w:rPr>
                          <w:rFonts w:hint="eastAsia"/>
                        </w:rPr>
                        <w:t xml:space="preserve">　</w:t>
                      </w:r>
                      <w:r w:rsidRPr="000E2173">
                        <w:rPr>
                          <w:rFonts w:hint="eastAsia"/>
                        </w:rPr>
                        <w:t>左前方</w:t>
                      </w:r>
                      <w:r>
                        <w:rPr>
                          <w:rFonts w:hint="eastAsia"/>
                        </w:rPr>
                        <w:t>から（</w:t>
                      </w:r>
                      <w:r w:rsidRPr="000E2173">
                        <w:rPr>
                          <w:rFonts w:hint="eastAsia"/>
                        </w:rPr>
                        <w:t>大阪大学総合学術博物館</w:t>
                      </w:r>
                      <w:r>
                        <w:rPr>
                          <w:rFonts w:hint="eastAsia"/>
                        </w:rPr>
                        <w:t>提供）</w:t>
                      </w:r>
                      <w:r w:rsidRPr="00EC0AFC">
                        <w:rPr>
                          <w:rFonts w:hint="eastAsia"/>
                          <w:noProof/>
                        </w:rPr>
                        <w:drawing>
                          <wp:inline distT="0" distB="0" distL="0" distR="0" wp14:anchorId="4ECC1895" wp14:editId="06D7F70E">
                            <wp:extent cx="5210810" cy="302895"/>
                            <wp:effectExtent l="0" t="0" r="889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810" cy="302895"/>
                                    </a:xfrm>
                                    <a:prstGeom prst="rect">
                                      <a:avLst/>
                                    </a:prstGeom>
                                    <a:noFill/>
                                    <a:ln>
                                      <a:noFill/>
                                    </a:ln>
                                  </pic:spPr>
                                </pic:pic>
                              </a:graphicData>
                            </a:graphic>
                          </wp:inline>
                        </w:drawing>
                      </w:r>
                      <w:r>
                        <w:rPr>
                          <w:rFonts w:hint="eastAsia"/>
                        </w:rPr>
                        <w:t>（羽曳野市提供）</w:t>
                      </w:r>
                    </w:p>
                  </w:txbxContent>
                </v:textbox>
                <w10:wrap anchorx="margin"/>
              </v:shape>
            </w:pict>
          </mc:Fallback>
        </mc:AlternateContent>
      </w:r>
    </w:p>
    <w:p w14:paraId="4CDD11A1" w14:textId="77777777" w:rsidR="00562AF2" w:rsidRPr="005D5984" w:rsidRDefault="00562AF2" w:rsidP="00562AF2"/>
    <w:p w14:paraId="57FA31D1" w14:textId="77777777" w:rsidR="00562AF2" w:rsidRDefault="00562AF2" w:rsidP="00562AF2">
      <w:pPr>
        <w:widowControl/>
        <w:jc w:val="left"/>
      </w:pPr>
    </w:p>
    <w:p w14:paraId="34560115" w14:textId="77777777" w:rsidR="00562AF2" w:rsidRDefault="00562AF2" w:rsidP="00562AF2">
      <w:pPr>
        <w:widowControl/>
        <w:jc w:val="left"/>
      </w:pPr>
    </w:p>
    <w:p w14:paraId="62745A85" w14:textId="77777777" w:rsidR="00562AF2" w:rsidRDefault="00562AF2" w:rsidP="00562AF2">
      <w:pPr>
        <w:widowControl/>
        <w:jc w:val="left"/>
      </w:pPr>
    </w:p>
    <w:p w14:paraId="3D09AFD4" w14:textId="77777777" w:rsidR="00ED0F31" w:rsidRDefault="00ED0F31"/>
    <w:sectPr w:rsidR="00ED0F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F2"/>
    <w:rsid w:val="00562AF2"/>
    <w:rsid w:val="00ED0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3D8E5"/>
  <w15:chartTrackingRefBased/>
  <w15:docId w15:val="{C9413EAD-C6AD-4102-BB51-788EC9C7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A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A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嶺</dc:creator>
  <cp:keywords/>
  <dc:description/>
  <cp:lastModifiedBy>大澤　嶺</cp:lastModifiedBy>
  <cp:revision>1</cp:revision>
  <dcterms:created xsi:type="dcterms:W3CDTF">2025-06-10T00:54:00Z</dcterms:created>
  <dcterms:modified xsi:type="dcterms:W3CDTF">2025-06-10T00:55:00Z</dcterms:modified>
</cp:coreProperties>
</file>