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E1" w:rsidRDefault="008323E1" w:rsidP="008323E1">
      <w:pPr>
        <w:ind w:rightChars="150" w:right="315"/>
        <w:jc w:val="center"/>
        <w:rPr>
          <w:rFonts w:ascii="ＭＳ 明朝" w:hAnsi="ＭＳ 明朝"/>
          <w:b/>
          <w:sz w:val="22"/>
          <w:szCs w:val="22"/>
        </w:rPr>
      </w:pPr>
      <w:r w:rsidRPr="00161D7C">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simplePos x="0" y="0"/>
                <wp:positionH relativeFrom="column">
                  <wp:posOffset>5870575</wp:posOffset>
                </wp:positionH>
                <wp:positionV relativeFrom="page">
                  <wp:posOffset>164778</wp:posOffset>
                </wp:positionV>
                <wp:extent cx="792000" cy="358775"/>
                <wp:effectExtent l="0" t="0" r="2730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58775"/>
                        </a:xfrm>
                        <a:prstGeom prst="rect">
                          <a:avLst/>
                        </a:prstGeom>
                        <a:solidFill>
                          <a:srgbClr val="FFFFFF"/>
                        </a:solidFill>
                        <a:ln w="9525">
                          <a:solidFill>
                            <a:srgbClr val="000000"/>
                          </a:solidFill>
                          <a:miter lim="800000"/>
                          <a:headEnd/>
                          <a:tailEnd/>
                        </a:ln>
                      </wps:spPr>
                      <wps:txbx>
                        <w:txbxContent>
                          <w:p w:rsidR="00135E33" w:rsidRPr="00BE6E6D" w:rsidRDefault="00135E33" w:rsidP="000A1357">
                            <w:pPr>
                              <w:snapToGrid w:val="0"/>
                              <w:spacing w:line="400" w:lineRule="exact"/>
                              <w:jc w:val="center"/>
                              <w:rPr>
                                <w:rFonts w:ascii="ＭＳ ゴシック" w:eastAsia="ＭＳ ゴシック"/>
                                <w:sz w:val="32"/>
                                <w:szCs w:val="32"/>
                              </w:rPr>
                            </w:pPr>
                            <w:bookmarkStart w:id="0" w:name="_GoBack"/>
                            <w:r>
                              <w:rPr>
                                <w:rFonts w:ascii="ＭＳ ゴシック" w:eastAsia="ＭＳ ゴシック" w:hint="eastAsia"/>
                                <w:sz w:val="32"/>
                                <w:szCs w:val="32"/>
                              </w:rPr>
                              <w:t>資料</w:t>
                            </w:r>
                            <w:r w:rsidR="00DD77A5">
                              <w:rPr>
                                <w:rFonts w:ascii="ＭＳ ゴシック" w:eastAsia="ＭＳ ゴシック" w:hint="eastAsia"/>
                                <w:sz w:val="32"/>
                                <w:szCs w:val="32"/>
                              </w:rPr>
                              <w:t>ア</w:t>
                            </w:r>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2.25pt;margin-top:12.95pt;width:62.35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">
                <v:textbox inset="5.85pt,.7pt,5.85pt,.7pt">
                  <w:txbxContent>
                    <w:p w:rsidR="00135E33" w:rsidRPr="00BE6E6D" w:rsidRDefault="00135E33" w:rsidP="000A1357">
                      <w:pPr>
                        <w:snapToGrid w:val="0"/>
                        <w:spacing w:line="400" w:lineRule="exact"/>
                        <w:jc w:val="center"/>
                        <w:rPr>
                          <w:rFonts w:ascii="ＭＳ ゴシック" w:eastAsia="ＭＳ ゴシック"/>
                          <w:sz w:val="32"/>
                          <w:szCs w:val="32"/>
                        </w:rPr>
                      </w:pPr>
                      <w:bookmarkStart w:id="1" w:name="_GoBack"/>
                      <w:r>
                        <w:rPr>
                          <w:rFonts w:ascii="ＭＳ ゴシック" w:eastAsia="ＭＳ ゴシック" w:hint="eastAsia"/>
                          <w:sz w:val="32"/>
                          <w:szCs w:val="32"/>
                        </w:rPr>
                        <w:t>資料</w:t>
                      </w:r>
                      <w:r w:rsidR="00DD77A5">
                        <w:rPr>
                          <w:rFonts w:ascii="ＭＳ ゴシック" w:eastAsia="ＭＳ ゴシック" w:hint="eastAsia"/>
                          <w:sz w:val="32"/>
                          <w:szCs w:val="32"/>
                        </w:rPr>
                        <w:t>ア</w:t>
                      </w:r>
                      <w:bookmarkEnd w:id="1"/>
                    </w:p>
                  </w:txbxContent>
                </v:textbox>
                <w10:wrap anchory="page"/>
              </v:shape>
            </w:pict>
          </mc:Fallback>
        </mc:AlternateContent>
      </w:r>
      <w:r w:rsidRPr="001B561B">
        <w:rPr>
          <w:rFonts w:ascii="ＭＳ 明朝" w:hAnsi="ＭＳ 明朝" w:hint="eastAsia"/>
          <w:b/>
          <w:sz w:val="22"/>
          <w:szCs w:val="22"/>
        </w:rPr>
        <w:t>大阪府附属機関条例（</w:t>
      </w:r>
      <w:r>
        <w:rPr>
          <w:rFonts w:ascii="ＭＳ 明朝" w:hAnsi="ＭＳ 明朝" w:hint="eastAsia"/>
          <w:b/>
          <w:sz w:val="22"/>
          <w:szCs w:val="22"/>
        </w:rPr>
        <w:t>抄</w:t>
      </w:r>
      <w:r w:rsidRPr="001B561B">
        <w:rPr>
          <w:rFonts w:ascii="ＭＳ 明朝" w:hAnsi="ＭＳ 明朝" w:hint="eastAsia"/>
          <w:b/>
          <w:sz w:val="22"/>
          <w:szCs w:val="22"/>
        </w:rPr>
        <w:t>）</w:t>
      </w:r>
      <w:r>
        <w:rPr>
          <w:rFonts w:ascii="ＭＳ 明朝" w:hAnsi="ＭＳ 明朝" w:hint="eastAsia"/>
          <w:b/>
          <w:sz w:val="22"/>
          <w:szCs w:val="22"/>
        </w:rPr>
        <w:t>及び</w:t>
      </w:r>
      <w:r w:rsidRPr="003C168F">
        <w:rPr>
          <w:rFonts w:ascii="ＭＳ 明朝" w:hAnsi="ＭＳ 明朝" w:cs="ＭＳ 明朝" w:hint="eastAsia"/>
          <w:b/>
          <w:color w:val="000000"/>
          <w:kern w:val="0"/>
          <w:sz w:val="22"/>
          <w:szCs w:val="22"/>
        </w:rPr>
        <w:t>大阪府立青少年海洋センター指定管理者評価委員会規則</w:t>
      </w:r>
    </w:p>
    <w:p w:rsidR="008323E1" w:rsidRDefault="008323E1" w:rsidP="002222EF">
      <w:pPr>
        <w:ind w:rightChars="150" w:right="315"/>
        <w:rPr>
          <w:rFonts w:ascii="ＭＳ 明朝" w:hAnsi="ＭＳ 明朝"/>
          <w:b/>
          <w:sz w:val="22"/>
          <w:szCs w:val="22"/>
        </w:rPr>
      </w:pPr>
    </w:p>
    <w:p w:rsidR="002222EF" w:rsidRPr="001B561B" w:rsidRDefault="002222EF" w:rsidP="002222EF">
      <w:pPr>
        <w:ind w:rightChars="150" w:right="315"/>
        <w:rPr>
          <w:rFonts w:ascii="ＭＳ 明朝" w:hAnsi="ＭＳ 明朝"/>
          <w:b/>
          <w:sz w:val="22"/>
          <w:szCs w:val="22"/>
        </w:rPr>
      </w:pPr>
      <w:r w:rsidRPr="001B561B">
        <w:rPr>
          <w:rFonts w:ascii="ＭＳ 明朝" w:hAnsi="ＭＳ 明朝" w:hint="eastAsia"/>
          <w:b/>
          <w:sz w:val="22"/>
          <w:szCs w:val="22"/>
        </w:rPr>
        <w:t>○大阪府附属機関条例（</w:t>
      </w:r>
      <w:r w:rsidR="008323E1">
        <w:rPr>
          <w:rFonts w:ascii="ＭＳ 明朝" w:hAnsi="ＭＳ 明朝" w:hint="eastAsia"/>
          <w:b/>
          <w:sz w:val="22"/>
          <w:szCs w:val="22"/>
        </w:rPr>
        <w:t>抄</w:t>
      </w:r>
      <w:r w:rsidRPr="001B561B">
        <w:rPr>
          <w:rFonts w:ascii="ＭＳ 明朝" w:hAnsi="ＭＳ 明朝" w:hint="eastAsia"/>
          <w:b/>
          <w:sz w:val="22"/>
          <w:szCs w:val="22"/>
        </w:rPr>
        <w:t>）</w:t>
      </w:r>
    </w:p>
    <w:p w:rsidR="008323E1" w:rsidRPr="008323E1" w:rsidRDefault="008323E1" w:rsidP="008323E1">
      <w:pPr>
        <w:jc w:val="right"/>
        <w:rPr>
          <w:rFonts w:ascii="ＭＳ 明朝" w:hAnsi="ＭＳ 明朝"/>
          <w:sz w:val="22"/>
          <w:szCs w:val="22"/>
        </w:rPr>
      </w:pPr>
      <w:r w:rsidRPr="008323E1">
        <w:rPr>
          <w:rFonts w:ascii="ＭＳ 明朝" w:hAnsi="ＭＳ 明朝" w:hint="eastAsia"/>
          <w:sz w:val="22"/>
          <w:szCs w:val="22"/>
        </w:rPr>
        <w:t>昭和二十七年十二月二十二日</w:t>
      </w:r>
    </w:p>
    <w:p w:rsidR="008323E1" w:rsidRDefault="008323E1" w:rsidP="008323E1">
      <w:pPr>
        <w:jc w:val="right"/>
        <w:rPr>
          <w:rFonts w:ascii="ＭＳ 明朝" w:hAnsi="ＭＳ 明朝"/>
          <w:sz w:val="22"/>
          <w:szCs w:val="22"/>
        </w:rPr>
      </w:pPr>
      <w:r w:rsidRPr="008323E1">
        <w:rPr>
          <w:rFonts w:ascii="ＭＳ 明朝" w:hAnsi="ＭＳ 明朝" w:hint="eastAsia"/>
          <w:sz w:val="22"/>
          <w:szCs w:val="22"/>
        </w:rPr>
        <w:t>大阪府条例第三十九号</w:t>
      </w:r>
    </w:p>
    <w:p w:rsidR="008323E1" w:rsidRPr="008323E1" w:rsidRDefault="008323E1" w:rsidP="008323E1">
      <w:pPr>
        <w:rPr>
          <w:rFonts w:ascii="ＭＳ 明朝" w:hAnsi="ＭＳ 明朝"/>
          <w:sz w:val="22"/>
          <w:szCs w:val="22"/>
        </w:rPr>
      </w:pPr>
      <w:r w:rsidRPr="008323E1">
        <w:rPr>
          <w:rFonts w:ascii="ＭＳ 明朝" w:hAnsi="ＭＳ 明朝" w:hint="eastAsia"/>
          <w:sz w:val="22"/>
          <w:szCs w:val="22"/>
        </w:rPr>
        <w:t>(趣旨)</w:t>
      </w:r>
    </w:p>
    <w:p w:rsid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rsidR="008323E1" w:rsidRDefault="008323E1" w:rsidP="002222EF">
      <w:pPr>
        <w:rPr>
          <w:rFonts w:ascii="ＭＳ 明朝" w:hAnsi="ＭＳ 明朝"/>
          <w:sz w:val="22"/>
          <w:szCs w:val="22"/>
        </w:rPr>
      </w:pPr>
    </w:p>
    <w:p w:rsidR="002222EF" w:rsidRPr="002222EF" w:rsidRDefault="002222EF" w:rsidP="002222EF">
      <w:pPr>
        <w:rPr>
          <w:rFonts w:ascii="ＭＳ 明朝" w:hAnsi="ＭＳ 明朝"/>
          <w:sz w:val="22"/>
          <w:szCs w:val="22"/>
        </w:rPr>
      </w:pPr>
      <w:r w:rsidRPr="002222EF">
        <w:rPr>
          <w:rFonts w:ascii="ＭＳ 明朝" w:hAnsi="ＭＳ 明朝" w:hint="eastAsia"/>
          <w:sz w:val="22"/>
          <w:szCs w:val="22"/>
        </w:rPr>
        <w:t>（設置）</w:t>
      </w:r>
    </w:p>
    <w:p w:rsidR="0044024A" w:rsidRPr="0044024A" w:rsidRDefault="002222EF" w:rsidP="0044024A">
      <w:pPr>
        <w:ind w:left="220" w:hangingChars="100" w:hanging="220"/>
        <w:rPr>
          <w:rFonts w:ascii="ＭＳ 明朝" w:hAnsi="ＭＳ 明朝"/>
          <w:sz w:val="22"/>
          <w:szCs w:val="22"/>
        </w:rPr>
      </w:pPr>
      <w:r w:rsidRPr="002222EF">
        <w:rPr>
          <w:rFonts w:ascii="ＭＳ 明朝" w:hAnsi="ＭＳ 明朝" w:hint="eastAsia"/>
          <w:sz w:val="22"/>
          <w:szCs w:val="22"/>
        </w:rPr>
        <w:t xml:space="preserve">第二条　</w:t>
      </w:r>
      <w:r w:rsidR="0044024A" w:rsidRPr="0044024A">
        <w:rPr>
          <w:rFonts w:ascii="ＭＳ 明朝" w:hAnsi="ＭＳ 明朝" w:hint="eastAsia"/>
          <w:sz w:val="22"/>
          <w:szCs w:val="22"/>
        </w:rPr>
        <w:t>執行機関の附属機関として、別表第一に掲げる附属機関を置く。</w:t>
      </w:r>
    </w:p>
    <w:p w:rsidR="002222EF" w:rsidRPr="008323E1" w:rsidRDefault="000B38DA" w:rsidP="0044024A">
      <w:pPr>
        <w:ind w:left="220" w:hangingChars="100" w:hanging="220"/>
        <w:rPr>
          <w:rFonts w:ascii="ＭＳ 明朝" w:hAnsi="ＭＳ 明朝"/>
          <w:sz w:val="22"/>
          <w:szCs w:val="22"/>
          <w:u w:val="single"/>
        </w:rPr>
      </w:pPr>
      <w:r>
        <w:rPr>
          <w:rFonts w:ascii="ＭＳ 明朝" w:hAnsi="ＭＳ 明朝" w:hint="eastAsia"/>
          <w:sz w:val="22"/>
          <w:szCs w:val="22"/>
        </w:rPr>
        <w:t>２</w:t>
      </w:r>
      <w:r w:rsidR="0044024A" w:rsidRPr="0044024A">
        <w:rPr>
          <w:rFonts w:ascii="ＭＳ 明朝" w:hAnsi="ＭＳ 明朝" w:hint="eastAsia"/>
          <w:sz w:val="22"/>
          <w:szCs w:val="22"/>
        </w:rPr>
        <w:t xml:space="preserve">　前項に定めるもののほか</w:t>
      </w:r>
      <w:r w:rsidR="0044024A" w:rsidRPr="00B61A9F">
        <w:rPr>
          <w:rFonts w:ascii="ＭＳ 明朝" w:hAnsi="ＭＳ 明朝" w:hint="eastAsia"/>
          <w:sz w:val="22"/>
          <w:szCs w:val="22"/>
        </w:rPr>
        <w:t>、</w:t>
      </w:r>
      <w:r w:rsidR="0044024A" w:rsidRPr="008323E1">
        <w:rPr>
          <w:rFonts w:ascii="ＭＳ 明朝" w:hAnsi="ＭＳ 明朝" w:hint="eastAsia"/>
          <w:sz w:val="22"/>
          <w:szCs w:val="22"/>
          <w:u w:val="single"/>
        </w:rPr>
        <w:t>公の施設の指定管理者の指定について審査させ、及び</w:t>
      </w:r>
      <w:r w:rsidR="0044024A" w:rsidRPr="008323E1">
        <w:rPr>
          <w:rFonts w:ascii="ＭＳ 明朝" w:hAnsi="ＭＳ 明朝" w:hint="eastAsia"/>
          <w:sz w:val="22"/>
          <w:szCs w:val="22"/>
          <w:u w:val="single"/>
          <w:shd w:val="pct15" w:color="auto" w:fill="FFFFFF"/>
        </w:rPr>
        <w:t>その業務の実施状況等に関する評価について調査審議させるため</w:t>
      </w:r>
      <w:r w:rsidR="0044024A" w:rsidRPr="008323E1">
        <w:rPr>
          <w:rFonts w:ascii="ＭＳ 明朝" w:hAnsi="ＭＳ 明朝" w:hint="eastAsia"/>
          <w:sz w:val="22"/>
          <w:szCs w:val="22"/>
          <w:u w:val="single"/>
        </w:rPr>
        <w:t>、別表第二の上欄に掲げる執行機関の附属機関として、同表の中欄に掲げる公の施設についてそれぞれ一の指定管理者選定委員会及び</w:t>
      </w:r>
      <w:r w:rsidR="0044024A" w:rsidRPr="008323E1">
        <w:rPr>
          <w:rFonts w:ascii="ＭＳ 明朝" w:hAnsi="ＭＳ 明朝" w:hint="eastAsia"/>
          <w:sz w:val="22"/>
          <w:szCs w:val="22"/>
          <w:u w:val="single"/>
          <w:shd w:val="pct15" w:color="auto" w:fill="FFFFFF"/>
        </w:rPr>
        <w:t>指定管理者評価委員会を置き</w:t>
      </w:r>
      <w:r w:rsidR="0044024A" w:rsidRPr="008323E1">
        <w:rPr>
          <w:rFonts w:ascii="ＭＳ 明朝" w:hAnsi="ＭＳ 明朝" w:hint="eastAsia"/>
          <w:sz w:val="22"/>
          <w:szCs w:val="22"/>
          <w:u w:val="single"/>
        </w:rPr>
        <w:t>、その名称は、同表の下欄に定める名称を冠するものとする。</w:t>
      </w:r>
    </w:p>
    <w:p w:rsidR="008323E1" w:rsidRDefault="008323E1" w:rsidP="0044024A">
      <w:pPr>
        <w:ind w:left="220" w:hangingChars="100" w:hanging="220"/>
        <w:rPr>
          <w:rFonts w:ascii="ＭＳ 明朝" w:hAnsi="ＭＳ 明朝"/>
          <w:sz w:val="22"/>
          <w:szCs w:val="22"/>
        </w:rPr>
      </w:pPr>
    </w:p>
    <w:p w:rsidR="008323E1" w:rsidRDefault="008323E1" w:rsidP="008323E1">
      <w:pPr>
        <w:ind w:left="220" w:hangingChars="100" w:hanging="220"/>
        <w:jc w:val="center"/>
        <w:rPr>
          <w:rFonts w:ascii="ＭＳ 明朝" w:hAnsi="ＭＳ 明朝"/>
          <w:sz w:val="22"/>
          <w:szCs w:val="22"/>
        </w:rPr>
      </w:pPr>
      <w:r>
        <w:rPr>
          <w:rFonts w:ascii="ＭＳ 明朝" w:hAnsi="ＭＳ 明朝" w:hint="eastAsia"/>
          <w:sz w:val="22"/>
          <w:szCs w:val="22"/>
        </w:rPr>
        <w:t>（略）</w:t>
      </w:r>
    </w:p>
    <w:p w:rsidR="008323E1" w:rsidRP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(委任)</w:t>
      </w:r>
    </w:p>
    <w:p w:rsid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第六条　この条例に定めるもののほか、府が設置する執行機関の附属機関の組織、委員等の報酬及び費用弁償の額その他附属機関に関し必要な事項は、当該執行機関が定める。</w:t>
      </w:r>
    </w:p>
    <w:p w:rsidR="008323E1" w:rsidRPr="008323E1" w:rsidRDefault="008323E1" w:rsidP="008323E1">
      <w:pPr>
        <w:ind w:left="220" w:hangingChars="100" w:hanging="220"/>
        <w:rPr>
          <w:rFonts w:ascii="ＭＳ 明朝" w:hAnsi="ＭＳ 明朝"/>
          <w:sz w:val="22"/>
          <w:szCs w:val="22"/>
        </w:rPr>
      </w:pPr>
    </w:p>
    <w:p w:rsidR="008323E1" w:rsidRPr="008323E1" w:rsidRDefault="008323E1" w:rsidP="008323E1">
      <w:pPr>
        <w:ind w:left="220" w:hangingChars="100" w:hanging="220"/>
        <w:jc w:val="center"/>
        <w:rPr>
          <w:rFonts w:ascii="ＭＳ 明朝" w:hAnsi="ＭＳ 明朝"/>
          <w:sz w:val="22"/>
          <w:szCs w:val="22"/>
        </w:rPr>
      </w:pPr>
      <w:r>
        <w:rPr>
          <w:rFonts w:ascii="ＭＳ 明朝" w:hAnsi="ＭＳ 明朝" w:hint="eastAsia"/>
          <w:sz w:val="22"/>
          <w:szCs w:val="22"/>
        </w:rPr>
        <w:t>（略）</w:t>
      </w:r>
    </w:p>
    <w:p w:rsidR="0044024A" w:rsidRDefault="0044024A" w:rsidP="00340EA7">
      <w:pPr>
        <w:snapToGrid w:val="0"/>
        <w:spacing w:line="300" w:lineRule="auto"/>
        <w:rPr>
          <w:rFonts w:ascii="ＭＳ 明朝" w:hAnsi="ＭＳ 明朝"/>
          <w:sz w:val="22"/>
          <w:szCs w:val="22"/>
        </w:rPr>
      </w:pPr>
      <w:r>
        <w:rPr>
          <w:rFonts w:ascii="ＭＳ 明朝" w:hAnsi="ＭＳ 明朝" w:hint="eastAsia"/>
          <w:sz w:val="22"/>
          <w:szCs w:val="22"/>
        </w:rPr>
        <w:t>別表第二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5"/>
        <w:gridCol w:w="3686"/>
      </w:tblGrid>
      <w:tr w:rsidR="0044024A" w:rsidRPr="005C6433" w:rsidTr="007248E7">
        <w:tc>
          <w:tcPr>
            <w:tcW w:w="2268" w:type="dxa"/>
            <w:shd w:val="clear" w:color="auto" w:fill="auto"/>
            <w:vAlign w:val="center"/>
          </w:tcPr>
          <w:p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執行機関</w:t>
            </w:r>
          </w:p>
        </w:tc>
        <w:tc>
          <w:tcPr>
            <w:tcW w:w="3685" w:type="dxa"/>
            <w:shd w:val="clear" w:color="auto" w:fill="auto"/>
            <w:vAlign w:val="center"/>
          </w:tcPr>
          <w:p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公の施設</w:t>
            </w:r>
          </w:p>
        </w:tc>
        <w:tc>
          <w:tcPr>
            <w:tcW w:w="3686" w:type="dxa"/>
            <w:shd w:val="clear" w:color="auto" w:fill="auto"/>
            <w:vAlign w:val="center"/>
          </w:tcPr>
          <w:p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名称</w:t>
            </w:r>
          </w:p>
        </w:tc>
      </w:tr>
      <w:tr w:rsidR="0044024A" w:rsidRPr="005C6433" w:rsidTr="007248E7">
        <w:tc>
          <w:tcPr>
            <w:tcW w:w="2268" w:type="dxa"/>
            <w:shd w:val="clear" w:color="auto" w:fill="auto"/>
            <w:vAlign w:val="center"/>
          </w:tcPr>
          <w:p w:rsidR="0044024A" w:rsidRPr="005C6433" w:rsidRDefault="0044024A" w:rsidP="007248E7">
            <w:pPr>
              <w:snapToGrid w:val="0"/>
              <w:rPr>
                <w:rFonts w:ascii="ＭＳ 明朝" w:hAnsi="ＭＳ 明朝"/>
                <w:sz w:val="22"/>
                <w:szCs w:val="22"/>
              </w:rPr>
            </w:pPr>
            <w:r w:rsidRPr="005C6433">
              <w:rPr>
                <w:rFonts w:ascii="ＭＳ 明朝" w:hAnsi="ＭＳ 明朝" w:hint="eastAsia"/>
                <w:sz w:val="22"/>
                <w:szCs w:val="22"/>
              </w:rPr>
              <w:t>知事</w:t>
            </w:r>
          </w:p>
        </w:tc>
        <w:tc>
          <w:tcPr>
            <w:tcW w:w="3685" w:type="dxa"/>
            <w:shd w:val="clear" w:color="auto" w:fill="auto"/>
            <w:vAlign w:val="center"/>
          </w:tcPr>
          <w:p w:rsidR="0044024A" w:rsidRPr="00B333F2" w:rsidRDefault="0044024A" w:rsidP="007248E7">
            <w:pPr>
              <w:snapToGrid w:val="0"/>
              <w:rPr>
                <w:rFonts w:ascii="ＭＳ 明朝" w:hAnsi="ＭＳ 明朝"/>
                <w:sz w:val="22"/>
                <w:szCs w:val="22"/>
                <w:shd w:val="pct15" w:color="auto" w:fill="FFFFFF"/>
              </w:rPr>
            </w:pPr>
            <w:r w:rsidRPr="00B333F2">
              <w:rPr>
                <w:rFonts w:ascii="ＭＳ 明朝" w:hAnsi="ＭＳ 明朝" w:hint="eastAsia"/>
                <w:sz w:val="22"/>
                <w:szCs w:val="22"/>
                <w:shd w:val="pct15" w:color="auto" w:fill="FFFFFF"/>
              </w:rPr>
              <w:t>大阪府立青少年海洋センター</w:t>
            </w:r>
          </w:p>
        </w:tc>
        <w:tc>
          <w:tcPr>
            <w:tcW w:w="3686" w:type="dxa"/>
            <w:shd w:val="clear" w:color="auto" w:fill="auto"/>
            <w:vAlign w:val="center"/>
          </w:tcPr>
          <w:p w:rsidR="0044024A" w:rsidRPr="00B333F2" w:rsidRDefault="0044024A" w:rsidP="007248E7">
            <w:pPr>
              <w:snapToGrid w:val="0"/>
              <w:rPr>
                <w:rFonts w:ascii="ＭＳ 明朝" w:hAnsi="ＭＳ 明朝"/>
                <w:sz w:val="22"/>
                <w:szCs w:val="22"/>
                <w:shd w:val="pct15" w:color="auto" w:fill="FFFFFF"/>
              </w:rPr>
            </w:pPr>
            <w:r w:rsidRPr="00B333F2">
              <w:rPr>
                <w:rFonts w:ascii="ＭＳ 明朝" w:hAnsi="ＭＳ 明朝" w:hint="eastAsia"/>
                <w:sz w:val="22"/>
                <w:szCs w:val="22"/>
                <w:shd w:val="pct15" w:color="auto" w:fill="FFFFFF"/>
              </w:rPr>
              <w:t>大阪府立青少年海洋センター</w:t>
            </w:r>
          </w:p>
        </w:tc>
      </w:tr>
    </w:tbl>
    <w:p w:rsidR="005670A9" w:rsidRDefault="005670A9" w:rsidP="005C6433">
      <w:pPr>
        <w:snapToGrid w:val="0"/>
        <w:spacing w:line="300" w:lineRule="auto"/>
        <w:rPr>
          <w:rFonts w:ascii="ＭＳ 明朝" w:hAnsi="ＭＳ 明朝"/>
          <w:sz w:val="22"/>
          <w:szCs w:val="22"/>
        </w:rPr>
      </w:pPr>
    </w:p>
    <w:p w:rsidR="005670A9" w:rsidRDefault="005670A9" w:rsidP="005C6433">
      <w:pPr>
        <w:snapToGrid w:val="0"/>
        <w:spacing w:line="300" w:lineRule="auto"/>
        <w:rPr>
          <w:rFonts w:ascii="ＭＳ 明朝" w:hAnsi="ＭＳ 明朝"/>
          <w:sz w:val="22"/>
          <w:szCs w:val="22"/>
        </w:rPr>
      </w:pPr>
    </w:p>
    <w:p w:rsidR="005670A9" w:rsidRPr="003C168F" w:rsidRDefault="005670A9" w:rsidP="00161D7C">
      <w:pPr>
        <w:autoSpaceDE w:val="0"/>
        <w:autoSpaceDN w:val="0"/>
        <w:adjustRightInd w:val="0"/>
        <w:spacing w:line="300" w:lineRule="atLeast"/>
        <w:rPr>
          <w:rFonts w:ascii="ＭＳ 明朝" w:hAnsi="ＭＳ 明朝" w:cs="ＭＳ 明朝"/>
          <w:b/>
          <w:color w:val="000000"/>
          <w:kern w:val="0"/>
          <w:sz w:val="22"/>
          <w:szCs w:val="22"/>
        </w:rPr>
      </w:pPr>
      <w:bookmarkStart w:id="2" w:name="last"/>
      <w:bookmarkEnd w:id="2"/>
      <w:r w:rsidRPr="003C168F">
        <w:rPr>
          <w:rFonts w:ascii="ＭＳ 明朝" w:hAnsi="ＭＳ 明朝" w:cs="ＭＳ 明朝" w:hint="eastAsia"/>
          <w:b/>
          <w:color w:val="000000"/>
          <w:kern w:val="0"/>
          <w:sz w:val="22"/>
          <w:szCs w:val="22"/>
        </w:rPr>
        <w:t>○大阪府立青少年海洋センター指定管理者評価委員会規則</w:t>
      </w:r>
    </w:p>
    <w:p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平成二十四年十一月一日</w:t>
      </w:r>
    </w:p>
    <w:p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大阪府規則第百三十一号</w:t>
      </w:r>
    </w:p>
    <w:p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改正　平成二八年三月三〇日規則第四五号</w:t>
      </w:r>
    </w:p>
    <w:p w:rsidR="005670A9" w:rsidRPr="003C168F" w:rsidRDefault="005670A9" w:rsidP="00161D7C">
      <w:pPr>
        <w:autoSpaceDE w:val="0"/>
        <w:autoSpaceDN w:val="0"/>
        <w:adjustRightInd w:val="0"/>
        <w:spacing w:line="300" w:lineRule="atLeast"/>
        <w:ind w:firstLine="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大阪府立青少年海洋センター指定管理者評価委員会規則を公布する。</w:t>
      </w:r>
    </w:p>
    <w:p w:rsidR="005670A9" w:rsidRPr="003C168F" w:rsidRDefault="005670A9" w:rsidP="00161D7C">
      <w:pPr>
        <w:autoSpaceDE w:val="0"/>
        <w:autoSpaceDN w:val="0"/>
        <w:adjustRightInd w:val="0"/>
        <w:spacing w:line="300" w:lineRule="atLeast"/>
        <w:ind w:left="6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大阪府立青少年海洋センター指定管理者評価委員会規則</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（趣旨）</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第一条　この規則は、大阪府附属機関条例（昭和二十七年大阪府条例第三十九号）第六条の規定に基づき、大阪府立青少年海洋センター指定管理者評価委員会（以下「委員会」という。）の組織、委員の報酬及び費用弁償の額その他委員会に関し必要な事項を定めるものとする。</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（組織）</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第二条　委員会は、委員五人以内で組織する。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委員は、学識経験のある者その他適当と認める者のうちから、知事が任命する。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委員の任期は、五年とする。ただし、補欠の委員の任期は、前任者の残任期間とする。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（平二八規則四五・旧第三条繰上）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（委員長）</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第三条　委員会に委員長を置き、委員の互選によってこれを定める。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lastRenderedPageBreak/>
        <w:t>２　委員長は、会務を総理する。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委員長に事故があるときは、委員長があらかじめ指名する委員が、その職務を代理する。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（平二八規則四五・旧第四条繰上）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（会議）</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第四条　委員会の会議は、委員長が招集し、委員長がその議長となる。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委員会は、委員の過半数が出席しなければ会議を開くことができない。</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委員会の議事は、出席委員の過半数で決し、可否同数のときは、議長の決するところによる。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（平二八規則四五・旧第五条繰上）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（部会）</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第五条　委員会に、必要に応じて部会を置くことができる。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部会に属する委員は、委員長が指名する。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部会に部会長を置き、委員長が指名する委員がこれに当たる。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４　部会長は、部会の会務を掌理し、部会における審議の状況及び結果を委員会に報告する。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５　前条の規定にかかわらず、委員会は、その定めるところにより、部会の決議をもって委員会の決議とすることができる。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（平二八規則四五・旧第六条繰上）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（報酬）</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第六条　委員の報酬の額は、日額九千八百円とする。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（平二八規則四五・旧第七条繰上・一部改正）</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（費用弁償）</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第七条　委員の費用弁償の額は、職員の旅費に関する条例（昭和四十年大阪府条例第三十七号）による指定職等の職務にある者以外の者の額相当額とする。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（平二八規則四五・旧第八条繰上）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（庶務）</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第八条　委員会の庶務は、政策企画部において行う。</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（平二八規則四五・旧第九条繰上）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（委任）</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第九条　この規則に定めるもののほか、委員会の運営に関し必要な事項は、委員長が定める。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（平二八規則四五・旧第十条繰上）</w:t>
      </w:r>
    </w:p>
    <w:p w:rsidR="005670A9" w:rsidRPr="003C168F" w:rsidRDefault="005670A9" w:rsidP="00161D7C">
      <w:pPr>
        <w:autoSpaceDE w:val="0"/>
        <w:autoSpaceDN w:val="0"/>
        <w:adjustRightInd w:val="0"/>
        <w:spacing w:line="300" w:lineRule="atLeast"/>
        <w:ind w:left="6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附　則</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（施行期日）</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１　この規則は、公布の日から施行する。</w:t>
      </w:r>
    </w:p>
    <w:p w:rsidR="005670A9" w:rsidRPr="003C168F" w:rsidRDefault="005670A9" w:rsidP="00161D7C">
      <w:pPr>
        <w:autoSpaceDE w:val="0"/>
        <w:autoSpaceDN w:val="0"/>
        <w:adjustRightInd w:val="0"/>
        <w:spacing w:line="300" w:lineRule="atLeast"/>
        <w:ind w:left="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（委員の任期に関する特例）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この規則の施行の日から平成二十八年三月三十一日までの間に第三条第二項の規定により任命される委員会の委員（補欠の委員を除く。）の任期は、同条第三項本文の規定にかかわらず、任命の日から平成二十八年三月三十一日までとする。</w:t>
      </w:r>
    </w:p>
    <w:p w:rsidR="005670A9" w:rsidRPr="003C168F" w:rsidRDefault="005670A9" w:rsidP="00161D7C">
      <w:pPr>
        <w:autoSpaceDE w:val="0"/>
        <w:autoSpaceDN w:val="0"/>
        <w:adjustRightInd w:val="0"/>
        <w:spacing w:line="300" w:lineRule="atLeast"/>
        <w:ind w:left="6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附　則（平成二八年規則第四五号）</w:t>
      </w:r>
    </w:p>
    <w:p w:rsidR="005670A9" w:rsidRPr="003C168F" w:rsidRDefault="005670A9" w:rsidP="00161D7C">
      <w:pPr>
        <w:autoSpaceDE w:val="0"/>
        <w:autoSpaceDN w:val="0"/>
        <w:adjustRightInd w:val="0"/>
        <w:spacing w:line="300" w:lineRule="atLeast"/>
        <w:ind w:firstLine="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この規則は、平成二十八年四月一日から施行する。</w:t>
      </w:r>
    </w:p>
    <w:p w:rsidR="00377DF2" w:rsidRPr="003C168F" w:rsidRDefault="00377DF2" w:rsidP="00161D7C">
      <w:pPr>
        <w:autoSpaceDE w:val="0"/>
        <w:autoSpaceDN w:val="0"/>
        <w:adjustRightInd w:val="0"/>
        <w:spacing w:line="300" w:lineRule="atLeast"/>
        <w:jc w:val="left"/>
        <w:rPr>
          <w:rFonts w:ascii="ＭＳ 明朝" w:hAnsi="ＭＳ 明朝" w:cs="ＭＳ 明朝"/>
          <w:color w:val="000000"/>
          <w:kern w:val="0"/>
          <w:sz w:val="22"/>
          <w:szCs w:val="22"/>
        </w:rPr>
      </w:pPr>
    </w:p>
    <w:sectPr w:rsidR="00377DF2" w:rsidRPr="003C168F" w:rsidSect="003C168F">
      <w:footerReference w:type="default" r:id="rId9"/>
      <w:pgSz w:w="11905" w:h="16837" w:code="9"/>
      <w:pgMar w:top="1418" w:right="1134" w:bottom="1418" w:left="1134" w:header="720"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5F" w:rsidRDefault="00C9075F" w:rsidP="0088292C">
      <w:r>
        <w:separator/>
      </w:r>
    </w:p>
  </w:endnote>
  <w:endnote w:type="continuationSeparator" w:id="0">
    <w:p w:rsidR="00C9075F" w:rsidRDefault="00C9075F" w:rsidP="0088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08972"/>
      <w:docPartObj>
        <w:docPartGallery w:val="Page Numbers (Bottom of Page)"/>
        <w:docPartUnique/>
      </w:docPartObj>
    </w:sdtPr>
    <w:sdtEndPr/>
    <w:sdtContent>
      <w:p w:rsidR="00222681" w:rsidRPr="0003115E" w:rsidRDefault="0003115E" w:rsidP="0003115E">
        <w:pPr>
          <w:pStyle w:val="aa"/>
          <w:jc w:val="center"/>
        </w:pPr>
        <w:r>
          <w:fldChar w:fldCharType="begin"/>
        </w:r>
        <w:r>
          <w:instrText>PAGE   \* MERGEFORMAT</w:instrText>
        </w:r>
        <w:r>
          <w:fldChar w:fldCharType="separate"/>
        </w:r>
        <w:r w:rsidR="00AA06D1" w:rsidRPr="00AA06D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5F" w:rsidRDefault="00C9075F" w:rsidP="0088292C">
      <w:r>
        <w:separator/>
      </w:r>
    </w:p>
  </w:footnote>
  <w:footnote w:type="continuationSeparator" w:id="0">
    <w:p w:rsidR="00C9075F" w:rsidRDefault="00C9075F" w:rsidP="00882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91"/>
    <w:rsid w:val="00004C3F"/>
    <w:rsid w:val="0001573A"/>
    <w:rsid w:val="0003115E"/>
    <w:rsid w:val="0003761C"/>
    <w:rsid w:val="000A1357"/>
    <w:rsid w:val="000B38DA"/>
    <w:rsid w:val="001055A7"/>
    <w:rsid w:val="00135E33"/>
    <w:rsid w:val="001510C4"/>
    <w:rsid w:val="00161CF4"/>
    <w:rsid w:val="00161D7C"/>
    <w:rsid w:val="00163E11"/>
    <w:rsid w:val="00171DDB"/>
    <w:rsid w:val="00177448"/>
    <w:rsid w:val="001B561B"/>
    <w:rsid w:val="00202090"/>
    <w:rsid w:val="002030D5"/>
    <w:rsid w:val="00217F1A"/>
    <w:rsid w:val="002222EF"/>
    <w:rsid w:val="00222681"/>
    <w:rsid w:val="00296C4E"/>
    <w:rsid w:val="00340EA7"/>
    <w:rsid w:val="0035121F"/>
    <w:rsid w:val="003567E7"/>
    <w:rsid w:val="00377DF2"/>
    <w:rsid w:val="003833FA"/>
    <w:rsid w:val="003C168F"/>
    <w:rsid w:val="003E0943"/>
    <w:rsid w:val="003E61C0"/>
    <w:rsid w:val="0044024A"/>
    <w:rsid w:val="004541D4"/>
    <w:rsid w:val="004F3BFC"/>
    <w:rsid w:val="0050504D"/>
    <w:rsid w:val="00552AAD"/>
    <w:rsid w:val="005670A9"/>
    <w:rsid w:val="005C1E96"/>
    <w:rsid w:val="005C6433"/>
    <w:rsid w:val="00617685"/>
    <w:rsid w:val="006634A5"/>
    <w:rsid w:val="006754E7"/>
    <w:rsid w:val="00681CAF"/>
    <w:rsid w:val="006C1D91"/>
    <w:rsid w:val="006F4F68"/>
    <w:rsid w:val="007111A4"/>
    <w:rsid w:val="00716FAF"/>
    <w:rsid w:val="007248E7"/>
    <w:rsid w:val="00736796"/>
    <w:rsid w:val="00785320"/>
    <w:rsid w:val="008323E1"/>
    <w:rsid w:val="0085466F"/>
    <w:rsid w:val="0088292C"/>
    <w:rsid w:val="00885F01"/>
    <w:rsid w:val="008D05E5"/>
    <w:rsid w:val="00907570"/>
    <w:rsid w:val="00912230"/>
    <w:rsid w:val="0097572B"/>
    <w:rsid w:val="00984E60"/>
    <w:rsid w:val="009917C3"/>
    <w:rsid w:val="00A256A6"/>
    <w:rsid w:val="00A44C8B"/>
    <w:rsid w:val="00A736BB"/>
    <w:rsid w:val="00AA06D1"/>
    <w:rsid w:val="00AB4CFA"/>
    <w:rsid w:val="00B333F2"/>
    <w:rsid w:val="00B61A9F"/>
    <w:rsid w:val="00B634B0"/>
    <w:rsid w:val="00BD10A1"/>
    <w:rsid w:val="00C84C61"/>
    <w:rsid w:val="00C9075F"/>
    <w:rsid w:val="00CC77C8"/>
    <w:rsid w:val="00D035E7"/>
    <w:rsid w:val="00D64040"/>
    <w:rsid w:val="00D7097E"/>
    <w:rsid w:val="00DB3C02"/>
    <w:rsid w:val="00DD77A5"/>
    <w:rsid w:val="00DE2D0B"/>
    <w:rsid w:val="00E32DB8"/>
    <w:rsid w:val="00E605CE"/>
    <w:rsid w:val="00E61F9C"/>
    <w:rsid w:val="00EA2542"/>
    <w:rsid w:val="00EA39E6"/>
    <w:rsid w:val="00F76CA7"/>
    <w:rsid w:val="00FA41F6"/>
    <w:rsid w:val="00FE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BEF79268-522D-4BE4-95AC-6E6ACA79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sz w:val="18"/>
    </w:rPr>
  </w:style>
  <w:style w:type="character" w:styleId="a4">
    <w:name w:val="Hyperlink"/>
    <w:rsid w:val="00785320"/>
    <w:rPr>
      <w:b w:val="0"/>
      <w:bCs w:val="0"/>
      <w:color w:val="000000"/>
      <w:u w:val="single"/>
    </w:rPr>
  </w:style>
  <w:style w:type="table" w:styleId="a5">
    <w:name w:val="Table Grid"/>
    <w:basedOn w:val="a1"/>
    <w:rsid w:val="0044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C6433"/>
    <w:rPr>
      <w:rFonts w:ascii="Arial" w:eastAsia="ＭＳ ゴシック" w:hAnsi="Arial"/>
      <w:sz w:val="18"/>
      <w:szCs w:val="18"/>
    </w:rPr>
  </w:style>
  <w:style w:type="character" w:customStyle="1" w:styleId="a7">
    <w:name w:val="吹き出し (文字)"/>
    <w:link w:val="a6"/>
    <w:rsid w:val="005C6433"/>
    <w:rPr>
      <w:rFonts w:ascii="Arial" w:eastAsia="ＭＳ ゴシック" w:hAnsi="Arial" w:cs="Times New Roman"/>
      <w:kern w:val="2"/>
      <w:sz w:val="18"/>
      <w:szCs w:val="18"/>
    </w:rPr>
  </w:style>
  <w:style w:type="paragraph" w:styleId="a8">
    <w:name w:val="header"/>
    <w:basedOn w:val="a"/>
    <w:link w:val="a9"/>
    <w:rsid w:val="0088292C"/>
    <w:pPr>
      <w:tabs>
        <w:tab w:val="center" w:pos="4252"/>
        <w:tab w:val="right" w:pos="8504"/>
      </w:tabs>
      <w:snapToGrid w:val="0"/>
    </w:pPr>
  </w:style>
  <w:style w:type="character" w:customStyle="1" w:styleId="a9">
    <w:name w:val="ヘッダー (文字)"/>
    <w:link w:val="a8"/>
    <w:rsid w:val="0088292C"/>
    <w:rPr>
      <w:kern w:val="2"/>
      <w:sz w:val="21"/>
    </w:rPr>
  </w:style>
  <w:style w:type="paragraph" w:styleId="aa">
    <w:name w:val="footer"/>
    <w:basedOn w:val="a"/>
    <w:link w:val="ab"/>
    <w:uiPriority w:val="99"/>
    <w:rsid w:val="0088292C"/>
    <w:pPr>
      <w:tabs>
        <w:tab w:val="center" w:pos="4252"/>
        <w:tab w:val="right" w:pos="8504"/>
      </w:tabs>
      <w:snapToGrid w:val="0"/>
    </w:pPr>
  </w:style>
  <w:style w:type="character" w:customStyle="1" w:styleId="ab">
    <w:name w:val="フッター (文字)"/>
    <w:link w:val="aa"/>
    <w:uiPriority w:val="99"/>
    <w:rsid w:val="0088292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F93497F33E704B84EE572D58718B2F" ma:contentTypeVersion="0" ma:contentTypeDescription="新しいドキュメントを作成します。" ma:contentTypeScope="" ma:versionID="64e21305f25e00aad6f9532a60b4ab4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23CBE-A94E-4738-9FDE-97EE9F640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9E0D80A-996C-4D3E-BE9D-DAFB6F8F6629}">
  <ds:schemaRefs>
    <ds:schemaRef ds:uri="http://schemas.microsoft.com/sharepoint/v3/contenttype/forms"/>
  </ds:schemaRefs>
</ds:datastoreItem>
</file>

<file path=customXml/itemProps3.xml><?xml version="1.0" encoding="utf-8"?>
<ds:datastoreItem xmlns:ds="http://schemas.openxmlformats.org/officeDocument/2006/customXml" ds:itemID="{D559540A-ECA7-4EEE-8D87-C08C0C72F157}">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288</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大阪府</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府民生活課－９</dc:creator>
  <cp:keywords/>
  <dc:description/>
  <cp:lastModifiedBy>内藤　拓海</cp:lastModifiedBy>
  <cp:revision>2</cp:revision>
  <cp:lastPrinted>2021-06-07T07:33:00Z</cp:lastPrinted>
  <dcterms:created xsi:type="dcterms:W3CDTF">2016-12-17T07:34:00Z</dcterms:created>
  <dcterms:modified xsi:type="dcterms:W3CDTF">2021-06-07T07:36:00Z</dcterms:modified>
</cp:coreProperties>
</file>