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D38AA" w14:textId="77777777" w:rsidR="00C377E9" w:rsidRPr="003C47B1" w:rsidRDefault="00C377E9" w:rsidP="00B4351D">
      <w:pPr>
        <w:jc w:val="center"/>
        <w:rPr>
          <w:rFonts w:asciiTheme="majorEastAsia" w:eastAsiaTheme="majorEastAsia" w:hAnsiTheme="majorEastAsia"/>
          <w:sz w:val="40"/>
          <w:szCs w:val="40"/>
        </w:rPr>
      </w:pPr>
    </w:p>
    <w:p w14:paraId="4493C752" w14:textId="77777777" w:rsidR="00536B55" w:rsidRPr="009348C9" w:rsidRDefault="00536B55" w:rsidP="00B4351D">
      <w:pPr>
        <w:jc w:val="center"/>
        <w:rPr>
          <w:rFonts w:asciiTheme="majorEastAsia" w:eastAsiaTheme="majorEastAsia" w:hAnsiTheme="majorEastAsia"/>
          <w:sz w:val="40"/>
          <w:szCs w:val="40"/>
        </w:rPr>
      </w:pPr>
    </w:p>
    <w:p w14:paraId="74526E67" w14:textId="77777777" w:rsidR="000C224F" w:rsidRPr="009348C9" w:rsidRDefault="000C224F" w:rsidP="00B4351D">
      <w:pPr>
        <w:jc w:val="center"/>
        <w:rPr>
          <w:rFonts w:asciiTheme="majorEastAsia" w:eastAsiaTheme="majorEastAsia" w:hAnsiTheme="majorEastAsia"/>
          <w:sz w:val="40"/>
          <w:szCs w:val="40"/>
        </w:rPr>
      </w:pPr>
    </w:p>
    <w:p w14:paraId="1962488D" w14:textId="77777777" w:rsidR="00FF62EE" w:rsidRPr="009348C9" w:rsidRDefault="00FF62EE" w:rsidP="00B4351D">
      <w:pPr>
        <w:jc w:val="center"/>
        <w:rPr>
          <w:rFonts w:asciiTheme="majorEastAsia" w:eastAsiaTheme="majorEastAsia" w:hAnsiTheme="majorEastAsia"/>
          <w:sz w:val="40"/>
          <w:szCs w:val="40"/>
        </w:rPr>
      </w:pPr>
    </w:p>
    <w:p w14:paraId="356D927E" w14:textId="77777777" w:rsidR="00E71386" w:rsidRDefault="00E71386" w:rsidP="00E71386">
      <w:pPr>
        <w:jc w:val="center"/>
        <w:rPr>
          <w:rFonts w:asciiTheme="majorEastAsia" w:eastAsiaTheme="majorEastAsia" w:hAnsiTheme="majorEastAsia"/>
          <w:b/>
          <w:sz w:val="44"/>
          <w:szCs w:val="44"/>
        </w:rPr>
      </w:pPr>
      <w:r w:rsidRPr="00E71386">
        <w:rPr>
          <w:rFonts w:asciiTheme="majorEastAsia" w:eastAsiaTheme="majorEastAsia" w:hAnsiTheme="majorEastAsia" w:hint="eastAsia"/>
          <w:b/>
          <w:sz w:val="44"/>
          <w:szCs w:val="44"/>
        </w:rPr>
        <w:t>避難所環境の整備等に向けた財政支援の</w:t>
      </w:r>
    </w:p>
    <w:p w14:paraId="6A8608AF" w14:textId="3656A7BB" w:rsidR="00B4351D" w:rsidRPr="009348C9" w:rsidRDefault="00E71386" w:rsidP="00E71386">
      <w:pPr>
        <w:jc w:val="center"/>
        <w:rPr>
          <w:rFonts w:asciiTheme="majorEastAsia" w:eastAsiaTheme="majorEastAsia" w:hAnsiTheme="majorEastAsia"/>
          <w:b/>
          <w:sz w:val="44"/>
          <w:szCs w:val="44"/>
        </w:rPr>
      </w:pPr>
      <w:r w:rsidRPr="00E71386">
        <w:rPr>
          <w:rFonts w:asciiTheme="majorEastAsia" w:eastAsiaTheme="majorEastAsia" w:hAnsiTheme="majorEastAsia" w:hint="eastAsia"/>
          <w:b/>
          <w:sz w:val="44"/>
          <w:szCs w:val="44"/>
        </w:rPr>
        <w:t>拡充等に</w:t>
      </w:r>
      <w:r w:rsidR="00B4351D" w:rsidRPr="009348C9">
        <w:rPr>
          <w:rFonts w:asciiTheme="majorEastAsia" w:eastAsiaTheme="majorEastAsia" w:hAnsiTheme="majorEastAsia"/>
          <w:b/>
          <w:sz w:val="44"/>
          <w:szCs w:val="44"/>
        </w:rPr>
        <w:t>関する提言</w:t>
      </w:r>
    </w:p>
    <w:p w14:paraId="33081C02"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59274AEC"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5372238A"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5CCA3CDF"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558E2BC0"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4A313E70"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5E3538C9"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3AD058A7" w14:textId="77777777" w:rsidR="008A5795" w:rsidRPr="009348C9" w:rsidRDefault="008A5795" w:rsidP="00B4351D">
      <w:pPr>
        <w:spacing w:line="400" w:lineRule="exact"/>
        <w:jc w:val="center"/>
        <w:rPr>
          <w:rFonts w:ascii="ＭＳ ゴシック" w:eastAsia="ＭＳ ゴシック" w:hAnsi="ＭＳ ゴシック"/>
          <w:b/>
          <w:sz w:val="40"/>
          <w:szCs w:val="40"/>
        </w:rPr>
      </w:pPr>
    </w:p>
    <w:p w14:paraId="65E5CC24" w14:textId="77777777" w:rsidR="008A5795" w:rsidRPr="009348C9" w:rsidRDefault="008A5795" w:rsidP="00B4351D">
      <w:pPr>
        <w:spacing w:line="400" w:lineRule="exact"/>
        <w:jc w:val="center"/>
        <w:rPr>
          <w:rFonts w:ascii="ＭＳ ゴシック" w:eastAsia="ＭＳ ゴシック" w:hAnsi="ＭＳ ゴシック"/>
          <w:b/>
          <w:sz w:val="40"/>
          <w:szCs w:val="40"/>
        </w:rPr>
      </w:pPr>
    </w:p>
    <w:p w14:paraId="3BD57A3D" w14:textId="77777777" w:rsidR="008A5795" w:rsidRPr="009348C9" w:rsidRDefault="008A5795" w:rsidP="00B4351D">
      <w:pPr>
        <w:spacing w:line="400" w:lineRule="exact"/>
        <w:jc w:val="center"/>
        <w:rPr>
          <w:rFonts w:ascii="ＭＳ ゴシック" w:eastAsia="ＭＳ ゴシック" w:hAnsi="ＭＳ ゴシック"/>
          <w:b/>
          <w:sz w:val="40"/>
          <w:szCs w:val="40"/>
        </w:rPr>
      </w:pPr>
    </w:p>
    <w:p w14:paraId="07BF44FD" w14:textId="77777777" w:rsidR="008A5795" w:rsidRPr="009348C9" w:rsidRDefault="008A5795" w:rsidP="00B4351D">
      <w:pPr>
        <w:spacing w:line="400" w:lineRule="exact"/>
        <w:jc w:val="center"/>
        <w:rPr>
          <w:rFonts w:ascii="ＭＳ ゴシック" w:eastAsia="ＭＳ ゴシック" w:hAnsi="ＭＳ ゴシック"/>
          <w:b/>
          <w:sz w:val="40"/>
          <w:szCs w:val="40"/>
        </w:rPr>
      </w:pPr>
    </w:p>
    <w:p w14:paraId="4FC654AF"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06AB8EF3"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1E58F375" w14:textId="3A8724AD" w:rsidR="00B4351D" w:rsidRPr="009348C9" w:rsidRDefault="00B4351D" w:rsidP="00AF3A6A">
      <w:pPr>
        <w:spacing w:line="400" w:lineRule="exact"/>
        <w:rPr>
          <w:rFonts w:ascii="ＭＳ ゴシック" w:eastAsia="ＭＳ ゴシック" w:hAnsi="ＭＳ ゴシック"/>
          <w:b/>
          <w:sz w:val="40"/>
          <w:szCs w:val="40"/>
        </w:rPr>
      </w:pPr>
    </w:p>
    <w:p w14:paraId="558099C2"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4197818A"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6C5171B5"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0B842026" w14:textId="77777777" w:rsidR="00BF1A48" w:rsidRPr="004860BE" w:rsidRDefault="00BF1A48" w:rsidP="00B4351D">
      <w:pPr>
        <w:spacing w:line="400" w:lineRule="exact"/>
        <w:jc w:val="center"/>
        <w:rPr>
          <w:rFonts w:ascii="ＭＳ ゴシック" w:eastAsia="ＭＳ ゴシック" w:hAnsi="ＭＳ ゴシック"/>
          <w:b/>
          <w:sz w:val="40"/>
          <w:szCs w:val="40"/>
        </w:rPr>
      </w:pPr>
    </w:p>
    <w:p w14:paraId="66D1FACA" w14:textId="77777777" w:rsidR="007D65FA" w:rsidRPr="004860BE" w:rsidRDefault="007D65FA" w:rsidP="007D65FA">
      <w:pPr>
        <w:spacing w:line="560" w:lineRule="exact"/>
        <w:jc w:val="center"/>
        <w:rPr>
          <w:rFonts w:ascii="ＭＳ ゴシック" w:eastAsia="ＭＳ ゴシック" w:hAnsi="ＭＳ ゴシック"/>
          <w:b/>
          <w:sz w:val="40"/>
          <w:szCs w:val="40"/>
        </w:rPr>
      </w:pPr>
      <w:r w:rsidRPr="004860BE">
        <w:rPr>
          <w:rFonts w:ascii="ＭＳ ゴシック" w:eastAsia="ＭＳ ゴシック" w:hAnsi="ＭＳ ゴシック" w:hint="eastAsia"/>
          <w:b/>
          <w:sz w:val="40"/>
          <w:szCs w:val="40"/>
        </w:rPr>
        <w:t>近畿ブロック知事会</w:t>
      </w:r>
    </w:p>
    <w:p w14:paraId="208EFEF0" w14:textId="77777777" w:rsidR="007D65FA" w:rsidRPr="004860BE" w:rsidRDefault="007D65FA" w:rsidP="007D65FA">
      <w:pPr>
        <w:spacing w:line="560" w:lineRule="exact"/>
        <w:jc w:val="center"/>
        <w:rPr>
          <w:rFonts w:ascii="ＭＳ ゴシック" w:eastAsia="ＭＳ ゴシック" w:hAnsi="ＭＳ ゴシック"/>
          <w:b/>
          <w:sz w:val="40"/>
          <w:szCs w:val="40"/>
        </w:rPr>
      </w:pPr>
    </w:p>
    <w:p w14:paraId="28D6F1B7" w14:textId="77777777" w:rsidR="007D65FA" w:rsidRPr="004860BE" w:rsidRDefault="007D65FA" w:rsidP="007D65FA">
      <w:pPr>
        <w:spacing w:line="400" w:lineRule="exact"/>
        <w:jc w:val="center"/>
        <w:rPr>
          <w:rFonts w:ascii="ＭＳ ゴシック" w:eastAsia="ＭＳ ゴシック" w:hAnsi="ＭＳ ゴシック"/>
          <w:b/>
          <w:sz w:val="40"/>
          <w:szCs w:val="40"/>
        </w:rPr>
      </w:pPr>
    </w:p>
    <w:p w14:paraId="5903B99E" w14:textId="3F87BA59" w:rsidR="007D65FA" w:rsidRPr="004860BE" w:rsidRDefault="00C23A28" w:rsidP="007D65FA">
      <w:pPr>
        <w:spacing w:line="600" w:lineRule="exact"/>
        <w:jc w:val="center"/>
        <w:rPr>
          <w:rFonts w:ascii="ＭＳ ゴシック" w:eastAsia="ＭＳ ゴシック" w:hAnsi="ＭＳ ゴシック"/>
          <w:b/>
          <w:sz w:val="40"/>
          <w:szCs w:val="40"/>
        </w:rPr>
      </w:pPr>
      <w:r w:rsidRPr="004860BE">
        <w:rPr>
          <w:rFonts w:ascii="ＭＳ ゴシック" w:eastAsia="ＭＳ ゴシック" w:hAnsi="ＭＳ ゴシック" w:hint="eastAsia"/>
          <w:b/>
          <w:sz w:val="40"/>
          <w:szCs w:val="40"/>
        </w:rPr>
        <w:t>令和</w:t>
      </w:r>
      <w:r w:rsidR="00E71386">
        <w:rPr>
          <w:rFonts w:ascii="ＭＳ ゴシック" w:eastAsia="ＭＳ ゴシック" w:hAnsi="ＭＳ ゴシック" w:hint="eastAsia"/>
          <w:b/>
          <w:sz w:val="40"/>
          <w:szCs w:val="40"/>
        </w:rPr>
        <w:t>７</w:t>
      </w:r>
      <w:r w:rsidR="0076222C" w:rsidRPr="004860BE">
        <w:rPr>
          <w:rFonts w:ascii="ＭＳ ゴシック" w:eastAsia="ＭＳ ゴシック" w:hAnsi="ＭＳ ゴシック" w:hint="eastAsia"/>
          <w:b/>
          <w:sz w:val="40"/>
          <w:szCs w:val="40"/>
        </w:rPr>
        <w:t>年</w:t>
      </w:r>
      <w:r w:rsidR="00E22E95">
        <w:rPr>
          <w:rFonts w:ascii="ＭＳ ゴシック" w:eastAsia="ＭＳ ゴシック" w:hAnsi="ＭＳ ゴシック" w:hint="eastAsia"/>
          <w:b/>
          <w:sz w:val="40"/>
          <w:szCs w:val="40"/>
        </w:rPr>
        <w:t>７</w:t>
      </w:r>
      <w:r w:rsidR="007D65FA" w:rsidRPr="004860BE">
        <w:rPr>
          <w:rFonts w:ascii="ＭＳ ゴシック" w:eastAsia="ＭＳ ゴシック" w:hAnsi="ＭＳ ゴシック" w:hint="eastAsia"/>
          <w:b/>
          <w:sz w:val="40"/>
          <w:szCs w:val="40"/>
        </w:rPr>
        <w:t>月</w:t>
      </w:r>
    </w:p>
    <w:p w14:paraId="7EF4CED1" w14:textId="77777777" w:rsidR="00B4351D" w:rsidRPr="009348C9" w:rsidRDefault="00B4351D" w:rsidP="00B4351D">
      <w:pPr>
        <w:spacing w:line="600" w:lineRule="exact"/>
        <w:jc w:val="center"/>
        <w:rPr>
          <w:rFonts w:ascii="ＭＳ ゴシック" w:eastAsia="ＭＳ ゴシック" w:hAnsi="ＭＳ ゴシック"/>
          <w:b/>
          <w:sz w:val="40"/>
          <w:szCs w:val="40"/>
        </w:rPr>
      </w:pPr>
    </w:p>
    <w:p w14:paraId="10AF21C3" w14:textId="77777777" w:rsidR="00874C69" w:rsidRPr="009348C9" w:rsidRDefault="00874C69" w:rsidP="00B4351D">
      <w:pPr>
        <w:spacing w:line="600" w:lineRule="exact"/>
        <w:jc w:val="center"/>
        <w:rPr>
          <w:rFonts w:ascii="ＭＳ ゴシック" w:eastAsia="ＭＳ ゴシック" w:hAnsi="ＭＳ ゴシック"/>
          <w:b/>
          <w:sz w:val="40"/>
          <w:szCs w:val="40"/>
        </w:rPr>
      </w:pPr>
    </w:p>
    <w:p w14:paraId="6E594B12" w14:textId="77777777" w:rsidR="00E71386" w:rsidRDefault="00E71386" w:rsidP="00EE0185">
      <w:pPr>
        <w:tabs>
          <w:tab w:val="left" w:pos="5103"/>
        </w:tabs>
        <w:jc w:val="center"/>
        <w:rPr>
          <w:rFonts w:asciiTheme="majorEastAsia" w:eastAsiaTheme="majorEastAsia" w:hAnsiTheme="majorEastAsia"/>
          <w:sz w:val="36"/>
          <w:szCs w:val="36"/>
        </w:rPr>
      </w:pPr>
      <w:r w:rsidRPr="00E71386">
        <w:rPr>
          <w:rFonts w:asciiTheme="majorEastAsia" w:eastAsiaTheme="majorEastAsia" w:hAnsiTheme="majorEastAsia" w:hint="eastAsia"/>
          <w:sz w:val="36"/>
          <w:szCs w:val="36"/>
        </w:rPr>
        <w:t>避難所環境の整備等に向けた財政支援の</w:t>
      </w:r>
    </w:p>
    <w:p w14:paraId="29AEF6CE" w14:textId="4799B248" w:rsidR="00B4351D" w:rsidRPr="009348C9" w:rsidRDefault="00E71386" w:rsidP="00EE0185">
      <w:pPr>
        <w:tabs>
          <w:tab w:val="left" w:pos="5103"/>
        </w:tabs>
        <w:jc w:val="center"/>
        <w:rPr>
          <w:rFonts w:asciiTheme="majorEastAsia" w:eastAsiaTheme="majorEastAsia" w:hAnsiTheme="majorEastAsia"/>
          <w:sz w:val="36"/>
          <w:szCs w:val="36"/>
        </w:rPr>
      </w:pPr>
      <w:r w:rsidRPr="00E71386">
        <w:rPr>
          <w:rFonts w:asciiTheme="majorEastAsia" w:eastAsiaTheme="majorEastAsia" w:hAnsiTheme="majorEastAsia" w:hint="eastAsia"/>
          <w:sz w:val="36"/>
          <w:szCs w:val="36"/>
        </w:rPr>
        <w:t>拡充等に</w:t>
      </w:r>
      <w:r w:rsidR="00B4351D" w:rsidRPr="009348C9">
        <w:rPr>
          <w:rFonts w:asciiTheme="majorEastAsia" w:eastAsiaTheme="majorEastAsia" w:hAnsiTheme="majorEastAsia"/>
          <w:sz w:val="36"/>
          <w:szCs w:val="36"/>
        </w:rPr>
        <w:t>関する提言</w:t>
      </w:r>
    </w:p>
    <w:p w14:paraId="383F02D2" w14:textId="77777777" w:rsidR="000265C7" w:rsidRPr="009348C9" w:rsidRDefault="000265C7">
      <w:pPr>
        <w:rPr>
          <w:sz w:val="28"/>
          <w:szCs w:val="28"/>
        </w:rPr>
      </w:pPr>
    </w:p>
    <w:p w14:paraId="13C64FD6" w14:textId="69593BF3" w:rsidR="002E6EA4" w:rsidRDefault="002E6EA4" w:rsidP="005622AF">
      <w:pPr>
        <w:adjustRightInd w:val="0"/>
        <w:snapToGrid w:val="0"/>
        <w:ind w:firstLineChars="100" w:firstLine="280"/>
        <w:rPr>
          <w:sz w:val="28"/>
          <w:szCs w:val="28"/>
        </w:rPr>
      </w:pPr>
      <w:r w:rsidRPr="002E6EA4">
        <w:rPr>
          <w:rFonts w:hint="eastAsia"/>
          <w:sz w:val="28"/>
          <w:szCs w:val="28"/>
        </w:rPr>
        <w:t>令和６年能登半島地震</w:t>
      </w:r>
      <w:r>
        <w:rPr>
          <w:rFonts w:hint="eastAsia"/>
          <w:sz w:val="28"/>
          <w:szCs w:val="28"/>
        </w:rPr>
        <w:t>では</w:t>
      </w:r>
      <w:r w:rsidRPr="002E6EA4">
        <w:rPr>
          <w:rFonts w:hint="eastAsia"/>
          <w:sz w:val="28"/>
          <w:szCs w:val="28"/>
        </w:rPr>
        <w:t>、道路の寸断による孤立や避難生活の長期化</w:t>
      </w:r>
      <w:r w:rsidR="00905DDA">
        <w:rPr>
          <w:rFonts w:hint="eastAsia"/>
          <w:sz w:val="28"/>
          <w:szCs w:val="28"/>
        </w:rPr>
        <w:t>・衛生環境の悪化</w:t>
      </w:r>
      <w:r w:rsidRPr="002E6EA4">
        <w:rPr>
          <w:rFonts w:hint="eastAsia"/>
          <w:sz w:val="28"/>
          <w:szCs w:val="28"/>
        </w:rPr>
        <w:t>などの課題が浮き彫りになった。</w:t>
      </w:r>
      <w:r w:rsidR="005622AF">
        <w:rPr>
          <w:rFonts w:hint="eastAsia"/>
          <w:sz w:val="28"/>
          <w:szCs w:val="28"/>
        </w:rPr>
        <w:t>とりわけ、</w:t>
      </w:r>
      <w:r w:rsidRPr="002E6EA4">
        <w:rPr>
          <w:rFonts w:hint="eastAsia"/>
          <w:sz w:val="28"/>
          <w:szCs w:val="28"/>
        </w:rPr>
        <w:t>心身に負担を与える避難所環境等の影響により</w:t>
      </w:r>
      <w:r w:rsidR="005622AF">
        <w:rPr>
          <w:rFonts w:hint="eastAsia"/>
          <w:sz w:val="28"/>
          <w:szCs w:val="28"/>
        </w:rPr>
        <w:t>、</w:t>
      </w:r>
      <w:r w:rsidRPr="002E6EA4">
        <w:rPr>
          <w:rFonts w:hint="eastAsia"/>
          <w:sz w:val="28"/>
          <w:szCs w:val="28"/>
        </w:rPr>
        <w:t>「災害関連死」の数が「直接死」を上回るなど、</w:t>
      </w:r>
      <w:r w:rsidR="005622AF">
        <w:rPr>
          <w:rFonts w:hint="eastAsia"/>
          <w:sz w:val="28"/>
          <w:szCs w:val="28"/>
        </w:rPr>
        <w:t>災害による直接の影響だけでなく、</w:t>
      </w:r>
      <w:r w:rsidR="00E22E95" w:rsidRPr="00E22E95">
        <w:rPr>
          <w:rFonts w:hint="eastAsia"/>
          <w:sz w:val="28"/>
          <w:szCs w:val="28"/>
        </w:rPr>
        <w:t>良好な避難所環境を整備することの重要性が明らかになった。</w:t>
      </w:r>
    </w:p>
    <w:p w14:paraId="4C17B632" w14:textId="3F1FC6BC" w:rsidR="002E6EA4" w:rsidRPr="002E6EA4" w:rsidRDefault="005622AF" w:rsidP="00924B2B">
      <w:pPr>
        <w:adjustRightInd w:val="0"/>
        <w:snapToGrid w:val="0"/>
        <w:ind w:firstLineChars="100" w:firstLine="280"/>
        <w:rPr>
          <w:sz w:val="28"/>
          <w:szCs w:val="28"/>
        </w:rPr>
      </w:pPr>
      <w:r>
        <w:rPr>
          <w:rFonts w:hint="eastAsia"/>
          <w:sz w:val="28"/>
          <w:szCs w:val="28"/>
        </w:rPr>
        <w:t>このことを受け、</w:t>
      </w:r>
      <w:r w:rsidR="000E0456" w:rsidRPr="002E6EA4">
        <w:rPr>
          <w:rFonts w:hint="eastAsia"/>
          <w:sz w:val="28"/>
          <w:szCs w:val="28"/>
        </w:rPr>
        <w:t>内閣府において、</w:t>
      </w:r>
      <w:r w:rsidR="00905DDA">
        <w:rPr>
          <w:rFonts w:hint="eastAsia"/>
          <w:sz w:val="28"/>
          <w:szCs w:val="28"/>
        </w:rPr>
        <w:t>昨年１２月に</w:t>
      </w:r>
      <w:r w:rsidR="000E0456" w:rsidRPr="002E6EA4">
        <w:rPr>
          <w:rFonts w:hint="eastAsia"/>
          <w:sz w:val="28"/>
          <w:szCs w:val="28"/>
        </w:rPr>
        <w:t>スフィア基準</w:t>
      </w:r>
      <w:r w:rsidR="00905DDA">
        <w:rPr>
          <w:rFonts w:hint="eastAsia"/>
          <w:sz w:val="28"/>
          <w:szCs w:val="28"/>
        </w:rPr>
        <w:t>等</w:t>
      </w:r>
      <w:r w:rsidR="000E0456" w:rsidRPr="002E6EA4">
        <w:rPr>
          <w:rFonts w:hint="eastAsia"/>
          <w:sz w:val="28"/>
          <w:szCs w:val="28"/>
        </w:rPr>
        <w:t>を反映した</w:t>
      </w:r>
      <w:r w:rsidRPr="002E6EA4">
        <w:rPr>
          <w:rFonts w:hint="eastAsia"/>
          <w:sz w:val="28"/>
          <w:szCs w:val="28"/>
        </w:rPr>
        <w:t>新た</w:t>
      </w:r>
      <w:r>
        <w:rPr>
          <w:rFonts w:hint="eastAsia"/>
          <w:sz w:val="28"/>
          <w:szCs w:val="28"/>
        </w:rPr>
        <w:t>な</w:t>
      </w:r>
      <w:r w:rsidR="000E0456" w:rsidRPr="002E6EA4">
        <w:rPr>
          <w:rFonts w:hint="eastAsia"/>
          <w:sz w:val="28"/>
          <w:szCs w:val="28"/>
        </w:rPr>
        <w:t>避難所運営の指針が示され</w:t>
      </w:r>
      <w:r>
        <w:rPr>
          <w:rFonts w:hint="eastAsia"/>
          <w:sz w:val="28"/>
          <w:szCs w:val="28"/>
        </w:rPr>
        <w:t>た</w:t>
      </w:r>
      <w:r w:rsidR="00905DDA">
        <w:rPr>
          <w:rFonts w:hint="eastAsia"/>
          <w:sz w:val="28"/>
          <w:szCs w:val="28"/>
        </w:rPr>
        <w:t>ところであるが、</w:t>
      </w:r>
      <w:r>
        <w:rPr>
          <w:rFonts w:hint="eastAsia"/>
          <w:sz w:val="28"/>
          <w:szCs w:val="28"/>
        </w:rPr>
        <w:t>指針に示された</w:t>
      </w:r>
      <w:r w:rsidR="000E0456" w:rsidRPr="002E6EA4">
        <w:rPr>
          <w:rFonts w:hint="eastAsia"/>
          <w:sz w:val="28"/>
          <w:szCs w:val="28"/>
        </w:rPr>
        <w:t>避難所における良好な生活環境</w:t>
      </w:r>
      <w:r>
        <w:rPr>
          <w:rFonts w:hint="eastAsia"/>
          <w:sz w:val="28"/>
          <w:szCs w:val="28"/>
        </w:rPr>
        <w:t>を維持するためには</w:t>
      </w:r>
      <w:r w:rsidR="000E0456" w:rsidRPr="002E6EA4">
        <w:rPr>
          <w:rFonts w:hint="eastAsia"/>
          <w:sz w:val="28"/>
          <w:szCs w:val="28"/>
        </w:rPr>
        <w:t>、各地域や避難所単位での簡易トイレや簡易ベッドをはじめとした資機材等の備蓄</w:t>
      </w:r>
      <w:r w:rsidR="00924B2B">
        <w:rPr>
          <w:rFonts w:hint="eastAsia"/>
          <w:sz w:val="28"/>
          <w:szCs w:val="28"/>
        </w:rPr>
        <w:t>や</w:t>
      </w:r>
      <w:r w:rsidR="00780E10">
        <w:rPr>
          <w:rFonts w:hint="eastAsia"/>
          <w:sz w:val="28"/>
          <w:szCs w:val="28"/>
        </w:rPr>
        <w:t>、</w:t>
      </w:r>
      <w:r w:rsidR="00924B2B">
        <w:rPr>
          <w:rFonts w:hint="eastAsia"/>
          <w:sz w:val="28"/>
          <w:szCs w:val="28"/>
        </w:rPr>
        <w:t>備蓄倉庫の</w:t>
      </w:r>
      <w:r w:rsidR="00E22E95">
        <w:rPr>
          <w:rFonts w:hint="eastAsia"/>
          <w:sz w:val="28"/>
          <w:szCs w:val="28"/>
        </w:rPr>
        <w:t>確保</w:t>
      </w:r>
      <w:r w:rsidR="000E0456" w:rsidRPr="002E6EA4">
        <w:rPr>
          <w:rFonts w:hint="eastAsia"/>
          <w:sz w:val="28"/>
          <w:szCs w:val="28"/>
        </w:rPr>
        <w:t>が必要</w:t>
      </w:r>
      <w:r w:rsidR="00924B2B">
        <w:rPr>
          <w:rFonts w:hint="eastAsia"/>
          <w:sz w:val="28"/>
          <w:szCs w:val="28"/>
        </w:rPr>
        <w:t>となる。また、</w:t>
      </w:r>
      <w:r w:rsidR="002E6EA4" w:rsidRPr="002E6EA4">
        <w:rPr>
          <w:rFonts w:hint="eastAsia"/>
          <w:sz w:val="28"/>
          <w:szCs w:val="28"/>
        </w:rPr>
        <w:t>長期化する支援活動に対する補助など、多様なニーズに柔軟に対応することが</w:t>
      </w:r>
      <w:r w:rsidR="001C551A">
        <w:rPr>
          <w:rFonts w:hint="eastAsia"/>
          <w:sz w:val="28"/>
          <w:szCs w:val="28"/>
        </w:rPr>
        <w:t>不可欠</w:t>
      </w:r>
      <w:r w:rsidR="00924B2B">
        <w:rPr>
          <w:rFonts w:hint="eastAsia"/>
          <w:sz w:val="28"/>
          <w:szCs w:val="28"/>
        </w:rPr>
        <w:t>である</w:t>
      </w:r>
      <w:r w:rsidR="002E6EA4" w:rsidRPr="002E6EA4">
        <w:rPr>
          <w:rFonts w:hint="eastAsia"/>
          <w:sz w:val="28"/>
          <w:szCs w:val="28"/>
        </w:rPr>
        <w:t>。</w:t>
      </w:r>
    </w:p>
    <w:p w14:paraId="64CFFE8F" w14:textId="77F2D28A" w:rsidR="000E0456" w:rsidRPr="00924B2B" w:rsidRDefault="002E6EA4" w:rsidP="008870A5">
      <w:pPr>
        <w:adjustRightInd w:val="0"/>
        <w:snapToGrid w:val="0"/>
        <w:ind w:firstLineChars="100" w:firstLine="280"/>
        <w:rPr>
          <w:sz w:val="28"/>
          <w:szCs w:val="28"/>
        </w:rPr>
      </w:pPr>
      <w:r w:rsidRPr="002E6EA4">
        <w:rPr>
          <w:rFonts w:hint="eastAsia"/>
          <w:sz w:val="28"/>
          <w:szCs w:val="28"/>
        </w:rPr>
        <w:t>国の経済対策（令和６年度補正予算）において「新しい地方経済・生活環境創生交付金（地域防災緊急整備型）」が創設され、避難所の生活環境の整備等のため、地方公共団体の先進的な取組</w:t>
      </w:r>
      <w:r w:rsidR="001946DF">
        <w:rPr>
          <w:rFonts w:hint="eastAsia"/>
          <w:sz w:val="28"/>
          <w:szCs w:val="28"/>
        </w:rPr>
        <w:t>が支援された</w:t>
      </w:r>
      <w:r w:rsidR="00E5297C">
        <w:rPr>
          <w:rFonts w:hint="eastAsia"/>
          <w:sz w:val="28"/>
          <w:szCs w:val="28"/>
        </w:rPr>
        <w:t>ところであるが、</w:t>
      </w:r>
      <w:r w:rsidR="000E0456" w:rsidRPr="002E6EA4">
        <w:rPr>
          <w:rFonts w:hint="eastAsia"/>
          <w:sz w:val="28"/>
          <w:szCs w:val="28"/>
        </w:rPr>
        <w:t>食糧など消耗品の購入や</w:t>
      </w:r>
      <w:r w:rsidR="00E5297C">
        <w:rPr>
          <w:rFonts w:hint="eastAsia"/>
          <w:sz w:val="28"/>
          <w:szCs w:val="28"/>
        </w:rPr>
        <w:t>民間の</w:t>
      </w:r>
      <w:r w:rsidR="000E0456" w:rsidRPr="002E6EA4">
        <w:rPr>
          <w:rFonts w:hint="eastAsia"/>
          <w:sz w:val="28"/>
          <w:szCs w:val="28"/>
        </w:rPr>
        <w:t>倉庫の賃借には充当できない</w:t>
      </w:r>
      <w:r w:rsidR="00924B2B">
        <w:rPr>
          <w:rFonts w:hint="eastAsia"/>
          <w:sz w:val="28"/>
          <w:szCs w:val="28"/>
        </w:rPr>
        <w:t>ことや、自治体負担が発生することから、活用できない自治体があったことなど</w:t>
      </w:r>
      <w:r w:rsidR="000E0456" w:rsidRPr="002E6EA4">
        <w:rPr>
          <w:rFonts w:hint="eastAsia"/>
          <w:sz w:val="28"/>
          <w:szCs w:val="28"/>
        </w:rPr>
        <w:t>、</w:t>
      </w:r>
      <w:r w:rsidR="00924B2B">
        <w:rPr>
          <w:rFonts w:hint="eastAsia"/>
          <w:sz w:val="28"/>
          <w:szCs w:val="28"/>
        </w:rPr>
        <w:t>多くの課題が</w:t>
      </w:r>
      <w:r w:rsidR="00E5297C">
        <w:rPr>
          <w:rFonts w:hint="eastAsia"/>
          <w:sz w:val="28"/>
          <w:szCs w:val="28"/>
        </w:rPr>
        <w:t>あった</w:t>
      </w:r>
      <w:r w:rsidR="00924B2B">
        <w:rPr>
          <w:rFonts w:hint="eastAsia"/>
          <w:sz w:val="28"/>
          <w:szCs w:val="28"/>
        </w:rPr>
        <w:t>ため、</w:t>
      </w:r>
      <w:r w:rsidR="00E5297C">
        <w:rPr>
          <w:rFonts w:hint="eastAsia"/>
          <w:sz w:val="28"/>
          <w:szCs w:val="28"/>
        </w:rPr>
        <w:t>地域のニーズに応じて</w:t>
      </w:r>
      <w:r w:rsidR="00924B2B">
        <w:rPr>
          <w:rFonts w:hint="eastAsia"/>
          <w:sz w:val="28"/>
          <w:szCs w:val="28"/>
        </w:rPr>
        <w:t>補助対象</w:t>
      </w:r>
      <w:r w:rsidR="00E5297C">
        <w:rPr>
          <w:rFonts w:hint="eastAsia"/>
          <w:sz w:val="28"/>
          <w:szCs w:val="28"/>
        </w:rPr>
        <w:t>を</w:t>
      </w:r>
      <w:r w:rsidR="00924B2B">
        <w:rPr>
          <w:rFonts w:hint="eastAsia"/>
          <w:sz w:val="28"/>
          <w:szCs w:val="28"/>
        </w:rPr>
        <w:t>拡充</w:t>
      </w:r>
      <w:r w:rsidR="00E5297C">
        <w:rPr>
          <w:rFonts w:hint="eastAsia"/>
          <w:sz w:val="28"/>
          <w:szCs w:val="28"/>
        </w:rPr>
        <w:t>すること</w:t>
      </w:r>
      <w:r w:rsidR="005A00D6">
        <w:rPr>
          <w:rFonts w:hint="eastAsia"/>
          <w:sz w:val="28"/>
          <w:szCs w:val="28"/>
        </w:rPr>
        <w:t>や</w:t>
      </w:r>
      <w:r w:rsidR="00924B2B">
        <w:rPr>
          <w:rFonts w:hint="eastAsia"/>
          <w:sz w:val="28"/>
          <w:szCs w:val="28"/>
        </w:rPr>
        <w:t>将来に</w:t>
      </w:r>
      <w:r w:rsidR="00722991">
        <w:rPr>
          <w:rFonts w:hint="eastAsia"/>
          <w:sz w:val="28"/>
          <w:szCs w:val="28"/>
        </w:rPr>
        <w:t>わたる</w:t>
      </w:r>
      <w:bookmarkStart w:id="0" w:name="_GoBack"/>
      <w:bookmarkEnd w:id="0"/>
      <w:r w:rsidR="00924B2B">
        <w:rPr>
          <w:rFonts w:hint="eastAsia"/>
          <w:sz w:val="28"/>
          <w:szCs w:val="28"/>
        </w:rPr>
        <w:t>資機材等の更新</w:t>
      </w:r>
      <w:r w:rsidR="005A00D6">
        <w:rPr>
          <w:rFonts w:hint="eastAsia"/>
          <w:sz w:val="28"/>
          <w:szCs w:val="28"/>
        </w:rPr>
        <w:t>に対する</w:t>
      </w:r>
      <w:r w:rsidRPr="002E6EA4">
        <w:rPr>
          <w:rFonts w:hint="eastAsia"/>
          <w:sz w:val="28"/>
          <w:szCs w:val="28"/>
        </w:rPr>
        <w:t>財源の更なる確保</w:t>
      </w:r>
      <w:r w:rsidR="00EB3B41">
        <w:rPr>
          <w:rFonts w:hint="eastAsia"/>
          <w:sz w:val="28"/>
          <w:szCs w:val="28"/>
        </w:rPr>
        <w:t>など</w:t>
      </w:r>
      <w:r w:rsidRPr="002E6EA4">
        <w:rPr>
          <w:rFonts w:hint="eastAsia"/>
          <w:sz w:val="28"/>
          <w:szCs w:val="28"/>
        </w:rPr>
        <w:t>、恒久的な対策が必要</w:t>
      </w:r>
      <w:r w:rsidR="00924B2B">
        <w:rPr>
          <w:rFonts w:hint="eastAsia"/>
          <w:sz w:val="28"/>
          <w:szCs w:val="28"/>
        </w:rPr>
        <w:t>である</w:t>
      </w:r>
      <w:r w:rsidRPr="002E6EA4">
        <w:rPr>
          <w:rFonts w:hint="eastAsia"/>
          <w:sz w:val="28"/>
          <w:szCs w:val="28"/>
        </w:rPr>
        <w:t>。</w:t>
      </w:r>
    </w:p>
    <w:p w14:paraId="53719274" w14:textId="078291BA" w:rsidR="002E6EA4" w:rsidRPr="008870A5" w:rsidRDefault="001946DF" w:rsidP="008870A5">
      <w:pPr>
        <w:adjustRightInd w:val="0"/>
        <w:snapToGrid w:val="0"/>
        <w:ind w:firstLineChars="100" w:firstLine="280"/>
        <w:rPr>
          <w:sz w:val="28"/>
          <w:szCs w:val="28"/>
        </w:rPr>
      </w:pPr>
      <w:r>
        <w:rPr>
          <w:rFonts w:hint="eastAsia"/>
          <w:sz w:val="28"/>
          <w:szCs w:val="28"/>
        </w:rPr>
        <w:t>また、</w:t>
      </w:r>
      <w:r w:rsidR="004D689F">
        <w:rPr>
          <w:rFonts w:hint="eastAsia"/>
          <w:sz w:val="28"/>
          <w:szCs w:val="28"/>
        </w:rPr>
        <w:t>衛生的に使用できるトイレや</w:t>
      </w:r>
      <w:r w:rsidR="005A00D6">
        <w:rPr>
          <w:rFonts w:hint="eastAsia"/>
          <w:sz w:val="28"/>
          <w:szCs w:val="28"/>
        </w:rPr>
        <w:t>支援者の宿泊場所</w:t>
      </w:r>
      <w:r w:rsidR="004D689F">
        <w:rPr>
          <w:rFonts w:hint="eastAsia"/>
          <w:sz w:val="28"/>
          <w:szCs w:val="28"/>
        </w:rPr>
        <w:t>等を迅速に確保するため</w:t>
      </w:r>
      <w:r w:rsidR="00FE00D7">
        <w:rPr>
          <w:rFonts w:hint="eastAsia"/>
          <w:sz w:val="28"/>
          <w:szCs w:val="28"/>
        </w:rPr>
        <w:t>、</w:t>
      </w:r>
      <w:r w:rsidR="00E22E95" w:rsidRPr="00E22E95">
        <w:rPr>
          <w:rFonts w:hint="eastAsia"/>
          <w:sz w:val="28"/>
          <w:szCs w:val="28"/>
        </w:rPr>
        <w:t>令和７年６月１日から国で運用が開始された「災害対応車両登録制度」については</w:t>
      </w:r>
      <w:r w:rsidR="008870A5" w:rsidRPr="00E22E95">
        <w:rPr>
          <w:rFonts w:hint="eastAsia"/>
          <w:sz w:val="28"/>
          <w:szCs w:val="28"/>
        </w:rPr>
        <w:t>、</w:t>
      </w:r>
      <w:r w:rsidR="008870A5">
        <w:rPr>
          <w:rFonts w:hint="eastAsia"/>
          <w:sz w:val="28"/>
          <w:szCs w:val="28"/>
        </w:rPr>
        <w:t>必要時に被災自治体が</w:t>
      </w:r>
      <w:r w:rsidR="002E6EA4" w:rsidRPr="002E6EA4">
        <w:rPr>
          <w:rFonts w:hint="eastAsia"/>
          <w:sz w:val="28"/>
          <w:szCs w:val="28"/>
        </w:rPr>
        <w:t>データベースを参照し、所有者又は法人と個別に調整することとされているが、発災初期における混乱状態の中で被災自治体が要請、調整を行うことは困難</w:t>
      </w:r>
      <w:r>
        <w:rPr>
          <w:rFonts w:hint="eastAsia"/>
          <w:sz w:val="28"/>
          <w:szCs w:val="28"/>
        </w:rPr>
        <w:t>を極めることが予測される。</w:t>
      </w:r>
    </w:p>
    <w:p w14:paraId="3731F743" w14:textId="672A2C7E" w:rsidR="007C44FE" w:rsidRPr="003422D1" w:rsidRDefault="00D91462" w:rsidP="00D91462">
      <w:pPr>
        <w:adjustRightInd w:val="0"/>
        <w:snapToGrid w:val="0"/>
        <w:ind w:firstLineChars="100" w:firstLine="280"/>
        <w:rPr>
          <w:sz w:val="28"/>
          <w:szCs w:val="28"/>
        </w:rPr>
      </w:pPr>
      <w:r w:rsidRPr="003422D1">
        <w:rPr>
          <w:rFonts w:hint="eastAsia"/>
          <w:sz w:val="28"/>
          <w:szCs w:val="28"/>
        </w:rPr>
        <w:t>ついては、</w:t>
      </w:r>
      <w:r w:rsidR="002E6EA4">
        <w:rPr>
          <w:rFonts w:hint="eastAsia"/>
          <w:sz w:val="28"/>
          <w:szCs w:val="28"/>
        </w:rPr>
        <w:t>避難所における良好な生活環境が維持される</w:t>
      </w:r>
      <w:r w:rsidRPr="003422D1">
        <w:rPr>
          <w:rFonts w:hint="eastAsia"/>
          <w:sz w:val="28"/>
          <w:szCs w:val="28"/>
        </w:rPr>
        <w:t>よう</w:t>
      </w:r>
      <w:r w:rsidR="007C44FE" w:rsidRPr="003422D1">
        <w:rPr>
          <w:rFonts w:hint="eastAsia"/>
          <w:sz w:val="28"/>
          <w:szCs w:val="28"/>
        </w:rPr>
        <w:t>、次のとおり提言する。</w:t>
      </w:r>
    </w:p>
    <w:p w14:paraId="6EBF25E2" w14:textId="5B8B46A0" w:rsidR="001E04CC" w:rsidRDefault="001E04CC" w:rsidP="00AC61C0">
      <w:pPr>
        <w:adjustRightInd w:val="0"/>
        <w:snapToGrid w:val="0"/>
        <w:rPr>
          <w:sz w:val="28"/>
          <w:szCs w:val="28"/>
        </w:rPr>
      </w:pPr>
    </w:p>
    <w:p w14:paraId="09215766" w14:textId="5F228D6A" w:rsidR="00C64DBE" w:rsidRDefault="00C64DBE" w:rsidP="00AC61C0">
      <w:pPr>
        <w:adjustRightInd w:val="0"/>
        <w:snapToGrid w:val="0"/>
        <w:rPr>
          <w:sz w:val="28"/>
          <w:szCs w:val="28"/>
        </w:rPr>
      </w:pPr>
    </w:p>
    <w:p w14:paraId="4B97FF89" w14:textId="22779BD5" w:rsidR="008059F5" w:rsidRDefault="008059F5">
      <w:pPr>
        <w:widowControl/>
        <w:jc w:val="left"/>
        <w:rPr>
          <w:sz w:val="28"/>
          <w:szCs w:val="28"/>
        </w:rPr>
      </w:pPr>
      <w:r>
        <w:rPr>
          <w:sz w:val="28"/>
          <w:szCs w:val="28"/>
        </w:rPr>
        <w:br w:type="page"/>
      </w:r>
    </w:p>
    <w:p w14:paraId="401625E2" w14:textId="1E7641FB" w:rsidR="00C64DBE" w:rsidRPr="003422D1" w:rsidRDefault="00C64DBE" w:rsidP="00AC61C0">
      <w:pPr>
        <w:adjustRightInd w:val="0"/>
        <w:snapToGrid w:val="0"/>
        <w:rPr>
          <w:sz w:val="28"/>
          <w:szCs w:val="28"/>
        </w:rPr>
      </w:pPr>
    </w:p>
    <w:p w14:paraId="1D6415EA" w14:textId="77777777" w:rsidR="001E04CC" w:rsidRPr="003422D1" w:rsidRDefault="001E04CC" w:rsidP="00AC61C0">
      <w:pPr>
        <w:adjustRightInd w:val="0"/>
        <w:snapToGrid w:val="0"/>
        <w:rPr>
          <w:sz w:val="28"/>
          <w:szCs w:val="28"/>
        </w:rPr>
      </w:pPr>
    </w:p>
    <w:p w14:paraId="719752FF" w14:textId="70C30530" w:rsidR="00874C69" w:rsidRPr="003422D1" w:rsidRDefault="00A34AFD" w:rsidP="002E6EA4">
      <w:pPr>
        <w:adjustRightInd w:val="0"/>
        <w:snapToGrid w:val="0"/>
        <w:ind w:leftChars="100" w:left="518" w:hangingChars="110" w:hanging="308"/>
        <w:rPr>
          <w:rFonts w:asciiTheme="majorEastAsia" w:eastAsiaTheme="majorEastAsia" w:hAnsiTheme="majorEastAsia"/>
          <w:sz w:val="28"/>
          <w:szCs w:val="28"/>
        </w:rPr>
      </w:pPr>
      <w:r w:rsidRPr="003422D1">
        <w:rPr>
          <w:rFonts w:asciiTheme="majorEastAsia" w:eastAsiaTheme="majorEastAsia" w:hAnsiTheme="majorEastAsia" w:hint="eastAsia"/>
          <w:sz w:val="28"/>
          <w:szCs w:val="28"/>
        </w:rPr>
        <w:t>１</w:t>
      </w:r>
      <w:r w:rsidR="002E6EA4">
        <w:rPr>
          <w:rFonts w:asciiTheme="majorEastAsia" w:eastAsiaTheme="majorEastAsia" w:hAnsiTheme="majorEastAsia" w:hint="eastAsia"/>
          <w:sz w:val="28"/>
          <w:szCs w:val="28"/>
        </w:rPr>
        <w:t xml:space="preserve">　</w:t>
      </w:r>
      <w:r w:rsidR="00E71386" w:rsidRPr="00E71386">
        <w:rPr>
          <w:rFonts w:asciiTheme="majorEastAsia" w:eastAsiaTheme="majorEastAsia" w:hAnsiTheme="majorEastAsia" w:hint="eastAsia"/>
          <w:sz w:val="28"/>
          <w:szCs w:val="28"/>
        </w:rPr>
        <w:t>自治体が地域のニーズに応じた柔軟な対応を行うことが可能となるよう、自治体負担に配慮した恒久的な財政支援制度を創設するとともに、その支援に必要となる財源を確保すること</w:t>
      </w:r>
      <w:r w:rsidR="009C30F8" w:rsidRPr="003422D1">
        <w:rPr>
          <w:rFonts w:asciiTheme="majorEastAsia" w:eastAsiaTheme="majorEastAsia" w:hAnsiTheme="majorEastAsia" w:hint="eastAsia"/>
          <w:sz w:val="28"/>
          <w:szCs w:val="28"/>
        </w:rPr>
        <w:t>。</w:t>
      </w:r>
    </w:p>
    <w:p w14:paraId="555984A8" w14:textId="77777777" w:rsidR="00F11430" w:rsidRPr="003422D1" w:rsidRDefault="00F11430" w:rsidP="00FC789F">
      <w:pPr>
        <w:adjustRightInd w:val="0"/>
        <w:snapToGrid w:val="0"/>
        <w:ind w:leftChars="100" w:left="630" w:hangingChars="150" w:hanging="420"/>
        <w:rPr>
          <w:sz w:val="28"/>
          <w:szCs w:val="28"/>
        </w:rPr>
      </w:pPr>
    </w:p>
    <w:p w14:paraId="2808F930" w14:textId="53114D84" w:rsidR="00AC61C0" w:rsidRPr="003422D1" w:rsidRDefault="00A34AFD" w:rsidP="002E6EA4">
      <w:pPr>
        <w:adjustRightInd w:val="0"/>
        <w:snapToGrid w:val="0"/>
        <w:ind w:leftChars="100" w:left="518" w:hangingChars="110" w:hanging="308"/>
        <w:rPr>
          <w:rFonts w:asciiTheme="majorEastAsia" w:eastAsiaTheme="majorEastAsia" w:hAnsiTheme="majorEastAsia"/>
          <w:sz w:val="28"/>
          <w:szCs w:val="28"/>
        </w:rPr>
      </w:pPr>
      <w:r w:rsidRPr="003422D1">
        <w:rPr>
          <w:rFonts w:asciiTheme="majorEastAsia" w:eastAsiaTheme="majorEastAsia" w:hAnsiTheme="majorEastAsia" w:hint="eastAsia"/>
          <w:sz w:val="28"/>
          <w:szCs w:val="28"/>
        </w:rPr>
        <w:t>２</w:t>
      </w:r>
      <w:r w:rsidR="002E6EA4">
        <w:rPr>
          <w:rFonts w:asciiTheme="majorEastAsia" w:eastAsiaTheme="majorEastAsia" w:hAnsiTheme="majorEastAsia" w:hint="eastAsia"/>
          <w:sz w:val="28"/>
          <w:szCs w:val="28"/>
        </w:rPr>
        <w:t xml:space="preserve">　</w:t>
      </w:r>
      <w:r w:rsidR="00E71386" w:rsidRPr="00E71386">
        <w:rPr>
          <w:rFonts w:asciiTheme="majorEastAsia" w:eastAsiaTheme="majorEastAsia" w:hAnsiTheme="majorEastAsia" w:hint="eastAsia"/>
          <w:sz w:val="28"/>
          <w:szCs w:val="28"/>
        </w:rPr>
        <w:t>｢災害対応車両登録制度｣に基づく車両派遣について、被災自治体の需要を踏まえ、国において総合調整を行うこと。</w:t>
      </w:r>
    </w:p>
    <w:p w14:paraId="343FDBEF" w14:textId="10E5231D" w:rsidR="00F11430" w:rsidRPr="003422D1" w:rsidRDefault="00F11430" w:rsidP="00033B7A">
      <w:pPr>
        <w:adjustRightInd w:val="0"/>
        <w:snapToGrid w:val="0"/>
        <w:ind w:leftChars="100" w:left="630" w:hangingChars="150" w:hanging="420"/>
        <w:rPr>
          <w:rFonts w:asciiTheme="majorEastAsia" w:eastAsiaTheme="majorEastAsia" w:hAnsiTheme="majorEastAsia"/>
          <w:sz w:val="28"/>
          <w:szCs w:val="28"/>
        </w:rPr>
      </w:pPr>
    </w:p>
    <w:p w14:paraId="2A959BFD" w14:textId="1D331282" w:rsidR="003C47B1" w:rsidRPr="003422D1" w:rsidRDefault="003C47B1" w:rsidP="003C47B1">
      <w:pPr>
        <w:adjustRightInd w:val="0"/>
        <w:snapToGrid w:val="0"/>
        <w:ind w:firstLineChars="200" w:firstLine="560"/>
        <w:rPr>
          <w:rFonts w:asciiTheme="majorEastAsia" w:eastAsiaTheme="majorEastAsia" w:hAnsiTheme="majorEastAsia"/>
          <w:sz w:val="28"/>
          <w:szCs w:val="28"/>
        </w:rPr>
      </w:pPr>
    </w:p>
    <w:p w14:paraId="488E0197" w14:textId="77777777" w:rsidR="003C47B1" w:rsidRPr="003422D1" w:rsidRDefault="003C47B1" w:rsidP="003C47B1">
      <w:pPr>
        <w:adjustRightInd w:val="0"/>
        <w:snapToGrid w:val="0"/>
        <w:rPr>
          <w:rFonts w:asciiTheme="majorEastAsia" w:eastAsiaTheme="majorEastAsia" w:hAnsiTheme="majorEastAsia"/>
          <w:sz w:val="28"/>
          <w:szCs w:val="28"/>
        </w:rPr>
      </w:pPr>
    </w:p>
    <w:p w14:paraId="0ADFDF0B" w14:textId="77777777" w:rsidR="00880452" w:rsidRPr="003422D1" w:rsidRDefault="00880452" w:rsidP="003C47B1">
      <w:pPr>
        <w:adjustRightInd w:val="0"/>
        <w:snapToGrid w:val="0"/>
        <w:rPr>
          <w:rFonts w:asciiTheme="majorEastAsia" w:eastAsiaTheme="majorEastAsia" w:hAnsiTheme="majorEastAsia"/>
          <w:sz w:val="28"/>
          <w:szCs w:val="28"/>
        </w:rPr>
      </w:pPr>
    </w:p>
    <w:p w14:paraId="497C4CA9" w14:textId="09428DD0" w:rsidR="00DF170F" w:rsidRPr="003422D1" w:rsidRDefault="00DF170F" w:rsidP="00F01FFE">
      <w:pPr>
        <w:spacing w:line="360" w:lineRule="exact"/>
        <w:ind w:leftChars="100" w:left="210" w:firstLineChars="100" w:firstLine="280"/>
        <w:jc w:val="left"/>
        <w:rPr>
          <w:rFonts w:asciiTheme="minorEastAsia" w:hAnsiTheme="minorEastAsia"/>
          <w:sz w:val="28"/>
          <w:szCs w:val="28"/>
        </w:rPr>
      </w:pPr>
      <w:r w:rsidRPr="003422D1">
        <w:rPr>
          <w:rFonts w:asciiTheme="minorEastAsia" w:hAnsiTheme="minorEastAsia"/>
          <w:sz w:val="28"/>
          <w:szCs w:val="28"/>
        </w:rPr>
        <w:t>令和</w:t>
      </w:r>
      <w:r w:rsidR="00E71386">
        <w:rPr>
          <w:rFonts w:asciiTheme="minorEastAsia" w:hAnsiTheme="minorEastAsia" w:hint="eastAsia"/>
          <w:sz w:val="28"/>
          <w:szCs w:val="28"/>
        </w:rPr>
        <w:t>７</w:t>
      </w:r>
      <w:r w:rsidRPr="003422D1">
        <w:rPr>
          <w:rFonts w:asciiTheme="minorEastAsia" w:hAnsiTheme="minorEastAsia"/>
          <w:sz w:val="28"/>
          <w:szCs w:val="28"/>
        </w:rPr>
        <w:t>年</w:t>
      </w:r>
      <w:r w:rsidR="00E22E95">
        <w:rPr>
          <w:rFonts w:asciiTheme="minorEastAsia" w:hAnsiTheme="minorEastAsia" w:hint="eastAsia"/>
          <w:sz w:val="28"/>
          <w:szCs w:val="28"/>
        </w:rPr>
        <w:t>７</w:t>
      </w:r>
      <w:r w:rsidRPr="003422D1">
        <w:rPr>
          <w:rFonts w:asciiTheme="minorEastAsia" w:hAnsiTheme="minorEastAsia"/>
          <w:sz w:val="28"/>
          <w:szCs w:val="28"/>
        </w:rPr>
        <w:t>月</w:t>
      </w:r>
    </w:p>
    <w:p w14:paraId="4095DAEB" w14:textId="77777777" w:rsidR="00DF170F" w:rsidRPr="00A04293" w:rsidRDefault="00DF170F" w:rsidP="00DF170F">
      <w:pPr>
        <w:spacing w:line="360" w:lineRule="exact"/>
        <w:jc w:val="left"/>
        <w:rPr>
          <w:rFonts w:asciiTheme="minorEastAsia" w:hAnsiTheme="minorEastAsia"/>
          <w:color w:val="000000" w:themeColor="text1"/>
          <w:sz w:val="28"/>
          <w:szCs w:val="28"/>
        </w:rPr>
      </w:pPr>
    </w:p>
    <w:p w14:paraId="4FFC35F2" w14:textId="77777777" w:rsidR="00DF170F" w:rsidRPr="00A04293" w:rsidRDefault="00DF170F" w:rsidP="00DF170F">
      <w:pPr>
        <w:spacing w:line="360" w:lineRule="exact"/>
        <w:ind w:firstLineChars="1200" w:firstLine="3360"/>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近畿ブロック知事会</w:t>
      </w:r>
    </w:p>
    <w:p w14:paraId="19AE772F" w14:textId="77777777" w:rsidR="00DF170F" w:rsidRPr="00A04293" w:rsidRDefault="00DF170F" w:rsidP="00DF170F">
      <w:pPr>
        <w:spacing w:line="360" w:lineRule="exact"/>
        <w:ind w:firstLineChars="1400" w:firstLine="3920"/>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福井県知事　　　杉　本　達　治</w:t>
      </w:r>
    </w:p>
    <w:p w14:paraId="551EF9A0" w14:textId="77777777" w:rsidR="00DF170F" w:rsidRPr="00A04293" w:rsidRDefault="00DF170F" w:rsidP="00DF170F">
      <w:pPr>
        <w:spacing w:line="360" w:lineRule="exact"/>
        <w:ind w:firstLineChars="1400" w:firstLine="3920"/>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三重県知事　　　一　見　勝　之</w:t>
      </w:r>
    </w:p>
    <w:p w14:paraId="205B47C4" w14:textId="77777777" w:rsidR="00DF170F" w:rsidRPr="00A04293" w:rsidRDefault="00DF170F" w:rsidP="00DF170F">
      <w:pPr>
        <w:spacing w:line="360" w:lineRule="exact"/>
        <w:ind w:firstLineChars="1400" w:firstLine="3920"/>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滋賀県知事　　　三日月　大　造</w:t>
      </w:r>
    </w:p>
    <w:p w14:paraId="68DCFF78" w14:textId="77777777" w:rsidR="00DF170F" w:rsidRPr="00A04293" w:rsidRDefault="00DF170F" w:rsidP="00DF170F">
      <w:pPr>
        <w:spacing w:line="360" w:lineRule="exact"/>
        <w:ind w:firstLineChars="1400" w:firstLine="3920"/>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京都府知事　　　西　脇　隆　俊</w:t>
      </w:r>
    </w:p>
    <w:p w14:paraId="01419390" w14:textId="77777777" w:rsidR="00DF170F" w:rsidRPr="00A04293" w:rsidRDefault="00DF170F" w:rsidP="00DF170F">
      <w:pPr>
        <w:spacing w:line="360" w:lineRule="exact"/>
        <w:ind w:firstLineChars="1400" w:firstLine="3920"/>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大阪府知事　　　吉　村　洋　文</w:t>
      </w:r>
    </w:p>
    <w:p w14:paraId="4BC69D2E" w14:textId="77777777" w:rsidR="00DF170F" w:rsidRPr="00A04293" w:rsidRDefault="00DF170F" w:rsidP="00DF170F">
      <w:pPr>
        <w:spacing w:line="360" w:lineRule="exact"/>
        <w:ind w:firstLineChars="1400" w:firstLine="3920"/>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兵庫県知事　　　齋　藤　元　彦</w:t>
      </w:r>
    </w:p>
    <w:p w14:paraId="1D88CB73" w14:textId="77777777" w:rsidR="00DF170F" w:rsidRPr="00A04293" w:rsidRDefault="00DF170F" w:rsidP="00DF170F">
      <w:pPr>
        <w:spacing w:line="360" w:lineRule="exact"/>
        <w:ind w:firstLineChars="1400" w:firstLine="3920"/>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奈良県知事　　　山　下　　真</w:t>
      </w:r>
    </w:p>
    <w:p w14:paraId="23F1C2A3" w14:textId="7C602CD2" w:rsidR="00DF170F" w:rsidRPr="00A04293" w:rsidRDefault="00DF170F" w:rsidP="00DF170F">
      <w:pPr>
        <w:spacing w:line="360" w:lineRule="exact"/>
        <w:ind w:firstLineChars="1400" w:firstLine="3920"/>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 xml:space="preserve">和歌山県知事　　</w:t>
      </w:r>
      <w:r w:rsidR="00E22E95">
        <w:rPr>
          <w:rFonts w:asciiTheme="minorEastAsia" w:hAnsiTheme="minorEastAsia" w:hint="eastAsia"/>
          <w:color w:val="000000" w:themeColor="text1"/>
          <w:sz w:val="28"/>
          <w:szCs w:val="28"/>
        </w:rPr>
        <w:t>宮　﨑　　泉</w:t>
      </w:r>
    </w:p>
    <w:p w14:paraId="0CC4A21D" w14:textId="77777777" w:rsidR="00DF170F" w:rsidRPr="00A04293" w:rsidRDefault="00DF170F" w:rsidP="00E22E95">
      <w:pPr>
        <w:spacing w:line="360" w:lineRule="exact"/>
        <w:ind w:firstLineChars="1400" w:firstLine="3920"/>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鳥取県知事　　　平　井　伸　治</w:t>
      </w:r>
    </w:p>
    <w:p w14:paraId="6E8BDD2B" w14:textId="77777777" w:rsidR="00DF170F" w:rsidRPr="00A04293" w:rsidRDefault="00DF170F" w:rsidP="00DF170F">
      <w:pPr>
        <w:spacing w:line="360" w:lineRule="exact"/>
        <w:ind w:firstLineChars="1400" w:firstLine="3920"/>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徳島県知事　　　後藤田　正　純</w:t>
      </w:r>
    </w:p>
    <w:p w14:paraId="06B0A207" w14:textId="77777777" w:rsidR="003C47B1" w:rsidRPr="00DF170F" w:rsidRDefault="003C47B1" w:rsidP="00DF170F">
      <w:pPr>
        <w:adjustRightInd w:val="0"/>
        <w:snapToGrid w:val="0"/>
        <w:rPr>
          <w:rFonts w:asciiTheme="majorEastAsia" w:eastAsiaTheme="majorEastAsia" w:hAnsiTheme="majorEastAsia"/>
          <w:sz w:val="28"/>
          <w:szCs w:val="28"/>
        </w:rPr>
      </w:pPr>
    </w:p>
    <w:sectPr w:rsidR="003C47B1" w:rsidRPr="00DF170F" w:rsidSect="00844CE8">
      <w:pgSz w:w="11906" w:h="16838" w:code="9"/>
      <w:pgMar w:top="1134" w:right="1418" w:bottom="992" w:left="1418"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03C2F" w14:textId="77777777" w:rsidR="00782B07" w:rsidRDefault="00782B07" w:rsidP="002C6D9C">
      <w:r>
        <w:separator/>
      </w:r>
    </w:p>
  </w:endnote>
  <w:endnote w:type="continuationSeparator" w:id="0">
    <w:p w14:paraId="1A9E585F" w14:textId="77777777" w:rsidR="00782B07" w:rsidRDefault="00782B07" w:rsidP="002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48D22" w14:textId="77777777" w:rsidR="00782B07" w:rsidRDefault="00782B07" w:rsidP="002C6D9C">
      <w:r>
        <w:separator/>
      </w:r>
    </w:p>
  </w:footnote>
  <w:footnote w:type="continuationSeparator" w:id="0">
    <w:p w14:paraId="25D3069C" w14:textId="77777777" w:rsidR="00782B07" w:rsidRDefault="00782B07" w:rsidP="002C6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05"/>
  <w:drawingGridVerticalSpacing w:val="363"/>
  <w:displayHorizontalDrawingGridEvery w:val="0"/>
  <w:characterSpacingControl w:val="compressPunctuation"/>
  <w:hdrShapeDefaults>
    <o:shapedefaults v:ext="edit" spidmax="387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14"/>
    <w:rsid w:val="0000265B"/>
    <w:rsid w:val="00013CED"/>
    <w:rsid w:val="00020906"/>
    <w:rsid w:val="0002561C"/>
    <w:rsid w:val="000265C7"/>
    <w:rsid w:val="00027C0B"/>
    <w:rsid w:val="00033B7A"/>
    <w:rsid w:val="00036B43"/>
    <w:rsid w:val="00050D7B"/>
    <w:rsid w:val="00051C20"/>
    <w:rsid w:val="0005709D"/>
    <w:rsid w:val="00061796"/>
    <w:rsid w:val="00063EDE"/>
    <w:rsid w:val="0006440A"/>
    <w:rsid w:val="00076F7B"/>
    <w:rsid w:val="0008017E"/>
    <w:rsid w:val="000935BB"/>
    <w:rsid w:val="00094629"/>
    <w:rsid w:val="000A3C68"/>
    <w:rsid w:val="000A3E07"/>
    <w:rsid w:val="000C224F"/>
    <w:rsid w:val="000D4015"/>
    <w:rsid w:val="000E0456"/>
    <w:rsid w:val="000E0E58"/>
    <w:rsid w:val="000E322E"/>
    <w:rsid w:val="000F1062"/>
    <w:rsid w:val="0011785D"/>
    <w:rsid w:val="001432CF"/>
    <w:rsid w:val="00144466"/>
    <w:rsid w:val="0016662C"/>
    <w:rsid w:val="00186CC9"/>
    <w:rsid w:val="001946DF"/>
    <w:rsid w:val="001A330E"/>
    <w:rsid w:val="001B00CA"/>
    <w:rsid w:val="001B1207"/>
    <w:rsid w:val="001B326D"/>
    <w:rsid w:val="001C551A"/>
    <w:rsid w:val="001D192F"/>
    <w:rsid w:val="001D5485"/>
    <w:rsid w:val="001D5D3E"/>
    <w:rsid w:val="001E04CC"/>
    <w:rsid w:val="001E5AD9"/>
    <w:rsid w:val="001F6B7E"/>
    <w:rsid w:val="00206411"/>
    <w:rsid w:val="002071AD"/>
    <w:rsid w:val="00207583"/>
    <w:rsid w:val="0021388A"/>
    <w:rsid w:val="0023089E"/>
    <w:rsid w:val="002413F1"/>
    <w:rsid w:val="00252571"/>
    <w:rsid w:val="002564F4"/>
    <w:rsid w:val="00257025"/>
    <w:rsid w:val="00260C0A"/>
    <w:rsid w:val="002676B5"/>
    <w:rsid w:val="002714BA"/>
    <w:rsid w:val="002742AD"/>
    <w:rsid w:val="00291026"/>
    <w:rsid w:val="002923C9"/>
    <w:rsid w:val="002B33C1"/>
    <w:rsid w:val="002B7649"/>
    <w:rsid w:val="002C1E42"/>
    <w:rsid w:val="002C6D9C"/>
    <w:rsid w:val="002E6EA4"/>
    <w:rsid w:val="002F0046"/>
    <w:rsid w:val="002F6C39"/>
    <w:rsid w:val="002F7BC3"/>
    <w:rsid w:val="002F7C35"/>
    <w:rsid w:val="00321A8E"/>
    <w:rsid w:val="003243CB"/>
    <w:rsid w:val="003341BC"/>
    <w:rsid w:val="003356C5"/>
    <w:rsid w:val="003422D1"/>
    <w:rsid w:val="003431B8"/>
    <w:rsid w:val="003432C2"/>
    <w:rsid w:val="003515E3"/>
    <w:rsid w:val="003530D2"/>
    <w:rsid w:val="00354317"/>
    <w:rsid w:val="0035467B"/>
    <w:rsid w:val="00356593"/>
    <w:rsid w:val="00357247"/>
    <w:rsid w:val="0036370D"/>
    <w:rsid w:val="00366C7F"/>
    <w:rsid w:val="00367BD2"/>
    <w:rsid w:val="00371EE8"/>
    <w:rsid w:val="00377AD6"/>
    <w:rsid w:val="003824F0"/>
    <w:rsid w:val="00383AC6"/>
    <w:rsid w:val="00387C78"/>
    <w:rsid w:val="003969CA"/>
    <w:rsid w:val="003A3082"/>
    <w:rsid w:val="003B0B50"/>
    <w:rsid w:val="003B0CC2"/>
    <w:rsid w:val="003B1210"/>
    <w:rsid w:val="003C07A0"/>
    <w:rsid w:val="003C47B1"/>
    <w:rsid w:val="003D0A3E"/>
    <w:rsid w:val="003D591D"/>
    <w:rsid w:val="003E0DB9"/>
    <w:rsid w:val="003E3153"/>
    <w:rsid w:val="0040011C"/>
    <w:rsid w:val="004006EA"/>
    <w:rsid w:val="00401A16"/>
    <w:rsid w:val="00401C72"/>
    <w:rsid w:val="00403ED0"/>
    <w:rsid w:val="0042267C"/>
    <w:rsid w:val="00431866"/>
    <w:rsid w:val="00435A2C"/>
    <w:rsid w:val="00436999"/>
    <w:rsid w:val="004428C9"/>
    <w:rsid w:val="004463DB"/>
    <w:rsid w:val="0045073E"/>
    <w:rsid w:val="00455327"/>
    <w:rsid w:val="00463826"/>
    <w:rsid w:val="004679CF"/>
    <w:rsid w:val="00474C93"/>
    <w:rsid w:val="00477B5A"/>
    <w:rsid w:val="0048435E"/>
    <w:rsid w:val="004847E2"/>
    <w:rsid w:val="00485331"/>
    <w:rsid w:val="004860BE"/>
    <w:rsid w:val="00492FD3"/>
    <w:rsid w:val="0049537A"/>
    <w:rsid w:val="004A04CD"/>
    <w:rsid w:val="004A3874"/>
    <w:rsid w:val="004B0D12"/>
    <w:rsid w:val="004D2069"/>
    <w:rsid w:val="004D689F"/>
    <w:rsid w:val="004D7545"/>
    <w:rsid w:val="004D7762"/>
    <w:rsid w:val="004F24F2"/>
    <w:rsid w:val="004F5DAC"/>
    <w:rsid w:val="004F7839"/>
    <w:rsid w:val="005008D9"/>
    <w:rsid w:val="0052548F"/>
    <w:rsid w:val="0053409C"/>
    <w:rsid w:val="00535B69"/>
    <w:rsid w:val="00536B55"/>
    <w:rsid w:val="005371AC"/>
    <w:rsid w:val="00540A3F"/>
    <w:rsid w:val="00544F4B"/>
    <w:rsid w:val="005622AF"/>
    <w:rsid w:val="00562D39"/>
    <w:rsid w:val="00587ABD"/>
    <w:rsid w:val="005953D2"/>
    <w:rsid w:val="0059798B"/>
    <w:rsid w:val="005A00D6"/>
    <w:rsid w:val="005B1CEC"/>
    <w:rsid w:val="005B230F"/>
    <w:rsid w:val="005C05A5"/>
    <w:rsid w:val="005C307B"/>
    <w:rsid w:val="005C3C45"/>
    <w:rsid w:val="005D63AE"/>
    <w:rsid w:val="005D7A7E"/>
    <w:rsid w:val="005E06F7"/>
    <w:rsid w:val="005E2FD2"/>
    <w:rsid w:val="005E7AFE"/>
    <w:rsid w:val="005F7497"/>
    <w:rsid w:val="00606364"/>
    <w:rsid w:val="00613197"/>
    <w:rsid w:val="006249A8"/>
    <w:rsid w:val="00625D67"/>
    <w:rsid w:val="006411D1"/>
    <w:rsid w:val="0066388E"/>
    <w:rsid w:val="00670061"/>
    <w:rsid w:val="0067643F"/>
    <w:rsid w:val="0067749F"/>
    <w:rsid w:val="006833E3"/>
    <w:rsid w:val="00696C6C"/>
    <w:rsid w:val="006C0160"/>
    <w:rsid w:val="006C574F"/>
    <w:rsid w:val="006D52D5"/>
    <w:rsid w:val="006D6912"/>
    <w:rsid w:val="006F5FDD"/>
    <w:rsid w:val="006F700C"/>
    <w:rsid w:val="00700D30"/>
    <w:rsid w:val="00717B2B"/>
    <w:rsid w:val="007218A5"/>
    <w:rsid w:val="00722991"/>
    <w:rsid w:val="00737E5B"/>
    <w:rsid w:val="00741721"/>
    <w:rsid w:val="00747BBC"/>
    <w:rsid w:val="00761256"/>
    <w:rsid w:val="0076222C"/>
    <w:rsid w:val="007627DD"/>
    <w:rsid w:val="00765368"/>
    <w:rsid w:val="00780694"/>
    <w:rsid w:val="00780E10"/>
    <w:rsid w:val="00782B07"/>
    <w:rsid w:val="007C16B6"/>
    <w:rsid w:val="007C44FE"/>
    <w:rsid w:val="007C4572"/>
    <w:rsid w:val="007D12B5"/>
    <w:rsid w:val="007D245B"/>
    <w:rsid w:val="007D533F"/>
    <w:rsid w:val="007D65FA"/>
    <w:rsid w:val="007D6F33"/>
    <w:rsid w:val="007F2AEC"/>
    <w:rsid w:val="007F2D6D"/>
    <w:rsid w:val="007F2DC7"/>
    <w:rsid w:val="00800C07"/>
    <w:rsid w:val="008059F5"/>
    <w:rsid w:val="0082010C"/>
    <w:rsid w:val="00825555"/>
    <w:rsid w:val="00844751"/>
    <w:rsid w:val="00844C25"/>
    <w:rsid w:val="00844CE8"/>
    <w:rsid w:val="00853E9D"/>
    <w:rsid w:val="00854BF9"/>
    <w:rsid w:val="00870252"/>
    <w:rsid w:val="00870B6B"/>
    <w:rsid w:val="008717F9"/>
    <w:rsid w:val="00874C69"/>
    <w:rsid w:val="0087690A"/>
    <w:rsid w:val="0087793A"/>
    <w:rsid w:val="00880452"/>
    <w:rsid w:val="008870A5"/>
    <w:rsid w:val="0089744D"/>
    <w:rsid w:val="008A136D"/>
    <w:rsid w:val="008A40D2"/>
    <w:rsid w:val="008A5795"/>
    <w:rsid w:val="008B0029"/>
    <w:rsid w:val="008B3929"/>
    <w:rsid w:val="008C03DE"/>
    <w:rsid w:val="008C7249"/>
    <w:rsid w:val="008D119C"/>
    <w:rsid w:val="008E539C"/>
    <w:rsid w:val="008F4956"/>
    <w:rsid w:val="009025C1"/>
    <w:rsid w:val="00905DDA"/>
    <w:rsid w:val="00910A46"/>
    <w:rsid w:val="009111F4"/>
    <w:rsid w:val="00917D3C"/>
    <w:rsid w:val="00924B2B"/>
    <w:rsid w:val="009348C9"/>
    <w:rsid w:val="00935CB3"/>
    <w:rsid w:val="00937456"/>
    <w:rsid w:val="0093794A"/>
    <w:rsid w:val="00941CEE"/>
    <w:rsid w:val="009433EE"/>
    <w:rsid w:val="0096609A"/>
    <w:rsid w:val="0097144B"/>
    <w:rsid w:val="00973110"/>
    <w:rsid w:val="0098309B"/>
    <w:rsid w:val="00986875"/>
    <w:rsid w:val="00992B3F"/>
    <w:rsid w:val="00996EBF"/>
    <w:rsid w:val="009A5DFD"/>
    <w:rsid w:val="009B66C7"/>
    <w:rsid w:val="009C0F49"/>
    <w:rsid w:val="009C30F8"/>
    <w:rsid w:val="009D7D45"/>
    <w:rsid w:val="009F7A63"/>
    <w:rsid w:val="00A04293"/>
    <w:rsid w:val="00A05399"/>
    <w:rsid w:val="00A10967"/>
    <w:rsid w:val="00A17D47"/>
    <w:rsid w:val="00A21C06"/>
    <w:rsid w:val="00A22964"/>
    <w:rsid w:val="00A31EEF"/>
    <w:rsid w:val="00A31F09"/>
    <w:rsid w:val="00A34AFD"/>
    <w:rsid w:val="00A37CC3"/>
    <w:rsid w:val="00A42DD7"/>
    <w:rsid w:val="00A43F3C"/>
    <w:rsid w:val="00A45E53"/>
    <w:rsid w:val="00A71513"/>
    <w:rsid w:val="00A7274D"/>
    <w:rsid w:val="00A77BE4"/>
    <w:rsid w:val="00A84655"/>
    <w:rsid w:val="00A94D51"/>
    <w:rsid w:val="00AA06A2"/>
    <w:rsid w:val="00AB0163"/>
    <w:rsid w:val="00AB16AC"/>
    <w:rsid w:val="00AB252C"/>
    <w:rsid w:val="00AB404E"/>
    <w:rsid w:val="00AB5300"/>
    <w:rsid w:val="00AB6DE9"/>
    <w:rsid w:val="00AC1D9F"/>
    <w:rsid w:val="00AC61C0"/>
    <w:rsid w:val="00AC6360"/>
    <w:rsid w:val="00AF02DB"/>
    <w:rsid w:val="00AF3A6A"/>
    <w:rsid w:val="00AF3B2E"/>
    <w:rsid w:val="00B0293E"/>
    <w:rsid w:val="00B063FA"/>
    <w:rsid w:val="00B2473A"/>
    <w:rsid w:val="00B26B59"/>
    <w:rsid w:val="00B30BAB"/>
    <w:rsid w:val="00B3520F"/>
    <w:rsid w:val="00B35557"/>
    <w:rsid w:val="00B4044B"/>
    <w:rsid w:val="00B42C4A"/>
    <w:rsid w:val="00B4351D"/>
    <w:rsid w:val="00B77BA0"/>
    <w:rsid w:val="00B80847"/>
    <w:rsid w:val="00B8760B"/>
    <w:rsid w:val="00B910C8"/>
    <w:rsid w:val="00B918E1"/>
    <w:rsid w:val="00B94BB1"/>
    <w:rsid w:val="00BA3DA5"/>
    <w:rsid w:val="00BA4213"/>
    <w:rsid w:val="00BC3549"/>
    <w:rsid w:val="00BC409A"/>
    <w:rsid w:val="00BC6EE4"/>
    <w:rsid w:val="00BC7669"/>
    <w:rsid w:val="00BD7ED9"/>
    <w:rsid w:val="00BE30A1"/>
    <w:rsid w:val="00BF041A"/>
    <w:rsid w:val="00BF0527"/>
    <w:rsid w:val="00BF1A48"/>
    <w:rsid w:val="00BF26A2"/>
    <w:rsid w:val="00C159C2"/>
    <w:rsid w:val="00C177A6"/>
    <w:rsid w:val="00C17B85"/>
    <w:rsid w:val="00C22CF3"/>
    <w:rsid w:val="00C23A28"/>
    <w:rsid w:val="00C307F9"/>
    <w:rsid w:val="00C349F0"/>
    <w:rsid w:val="00C36BAB"/>
    <w:rsid w:val="00C377E9"/>
    <w:rsid w:val="00C441C6"/>
    <w:rsid w:val="00C50057"/>
    <w:rsid w:val="00C558F9"/>
    <w:rsid w:val="00C64DBE"/>
    <w:rsid w:val="00C7046E"/>
    <w:rsid w:val="00C7069F"/>
    <w:rsid w:val="00C736C9"/>
    <w:rsid w:val="00C75533"/>
    <w:rsid w:val="00C80FC1"/>
    <w:rsid w:val="00C83760"/>
    <w:rsid w:val="00CB1D5D"/>
    <w:rsid w:val="00CB1FB4"/>
    <w:rsid w:val="00CD1BFB"/>
    <w:rsid w:val="00CD5C5C"/>
    <w:rsid w:val="00CE147E"/>
    <w:rsid w:val="00CE2F81"/>
    <w:rsid w:val="00CE346E"/>
    <w:rsid w:val="00CE3BB6"/>
    <w:rsid w:val="00CF3125"/>
    <w:rsid w:val="00CF5E90"/>
    <w:rsid w:val="00D03161"/>
    <w:rsid w:val="00D14C26"/>
    <w:rsid w:val="00D15298"/>
    <w:rsid w:val="00D165C2"/>
    <w:rsid w:val="00D17009"/>
    <w:rsid w:val="00D22D4E"/>
    <w:rsid w:val="00D30024"/>
    <w:rsid w:val="00D50BEB"/>
    <w:rsid w:val="00D55A2E"/>
    <w:rsid w:val="00D56776"/>
    <w:rsid w:val="00D63A80"/>
    <w:rsid w:val="00D72539"/>
    <w:rsid w:val="00D74875"/>
    <w:rsid w:val="00D82FF6"/>
    <w:rsid w:val="00D908BC"/>
    <w:rsid w:val="00D91462"/>
    <w:rsid w:val="00D952EF"/>
    <w:rsid w:val="00D96562"/>
    <w:rsid w:val="00D97CA1"/>
    <w:rsid w:val="00DC3662"/>
    <w:rsid w:val="00DC3E92"/>
    <w:rsid w:val="00DC68C2"/>
    <w:rsid w:val="00DD4C14"/>
    <w:rsid w:val="00DD5B40"/>
    <w:rsid w:val="00DE13A2"/>
    <w:rsid w:val="00DE176A"/>
    <w:rsid w:val="00DF170F"/>
    <w:rsid w:val="00DF68AB"/>
    <w:rsid w:val="00E004F0"/>
    <w:rsid w:val="00E00FCC"/>
    <w:rsid w:val="00E02454"/>
    <w:rsid w:val="00E16EF0"/>
    <w:rsid w:val="00E22E95"/>
    <w:rsid w:val="00E24F5D"/>
    <w:rsid w:val="00E3098D"/>
    <w:rsid w:val="00E31106"/>
    <w:rsid w:val="00E31CE8"/>
    <w:rsid w:val="00E44564"/>
    <w:rsid w:val="00E5297C"/>
    <w:rsid w:val="00E55FE9"/>
    <w:rsid w:val="00E66E57"/>
    <w:rsid w:val="00E71386"/>
    <w:rsid w:val="00E764B7"/>
    <w:rsid w:val="00E77F68"/>
    <w:rsid w:val="00E8062D"/>
    <w:rsid w:val="00E83B6B"/>
    <w:rsid w:val="00E90A7E"/>
    <w:rsid w:val="00E90F1A"/>
    <w:rsid w:val="00EB37E2"/>
    <w:rsid w:val="00EB3B41"/>
    <w:rsid w:val="00EB4CDA"/>
    <w:rsid w:val="00EC3C01"/>
    <w:rsid w:val="00ED3E8E"/>
    <w:rsid w:val="00EE0185"/>
    <w:rsid w:val="00F01FFE"/>
    <w:rsid w:val="00F11430"/>
    <w:rsid w:val="00F14841"/>
    <w:rsid w:val="00F2522E"/>
    <w:rsid w:val="00F30AAB"/>
    <w:rsid w:val="00F33605"/>
    <w:rsid w:val="00F34F28"/>
    <w:rsid w:val="00F43F6A"/>
    <w:rsid w:val="00F44373"/>
    <w:rsid w:val="00F46830"/>
    <w:rsid w:val="00F4739F"/>
    <w:rsid w:val="00F7485A"/>
    <w:rsid w:val="00FB1CE8"/>
    <w:rsid w:val="00FB2F2D"/>
    <w:rsid w:val="00FB711B"/>
    <w:rsid w:val="00FC626F"/>
    <w:rsid w:val="00FC789F"/>
    <w:rsid w:val="00FD5986"/>
    <w:rsid w:val="00FE00D7"/>
    <w:rsid w:val="00FF6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7073">
      <v:textbox inset="5.85pt,.7pt,5.85pt,.7pt"/>
    </o:shapedefaults>
    <o:shapelayout v:ext="edit">
      <o:idmap v:ext="edit" data="1"/>
    </o:shapelayout>
  </w:shapeDefaults>
  <w:decimalSymbol w:val="."/>
  <w:listSeparator w:val=","/>
  <w14:docId w14:val="3A81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D3EF9-2EFC-4CFF-982E-1CC0DBECA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181</Words>
  <Characters>1034</Characters>
  <Application>Microsoft Office Word</Application>
  <DocSecurity>0</DocSecurity>
  <Lines>8</Lines>
  <Paragraphs>2</Paragraphs>
  <ScaleCrop>false</ScaleCrop>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2025-05-28T13:36:00Z</dcterms:created>
  <dcterms:modified xsi:type="dcterms:W3CDTF">2025-06-30T01:32:00Z</dcterms:modified>
</cp:coreProperties>
</file>