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90" w:rsidRPr="00EB6490" w:rsidRDefault="00EB6490" w:rsidP="00407559">
      <w:pPr>
        <w:spacing w:line="360" w:lineRule="exact"/>
        <w:jc w:val="center"/>
        <w:rPr>
          <w:rFonts w:asciiTheme="minorEastAsia" w:eastAsiaTheme="minorEastAsia" w:hAnsiTheme="minorEastAsia" w:cs="メイリオ"/>
          <w:sz w:val="22"/>
          <w:szCs w:val="20"/>
        </w:rPr>
      </w:pPr>
      <w:r w:rsidRPr="00EB6490">
        <w:rPr>
          <w:rFonts w:asciiTheme="minorEastAsia" w:eastAsiaTheme="minorEastAsia" w:hAnsiTheme="minorEastAsia" w:cs="メイリオ" w:hint="eastAsia"/>
          <w:sz w:val="22"/>
          <w:szCs w:val="20"/>
        </w:rPr>
        <w:t>評価・育成システム実施要領</w:t>
      </w:r>
    </w:p>
    <w:p w:rsidR="00EB6490" w:rsidRPr="00EB6490" w:rsidRDefault="00EB6490" w:rsidP="00407559">
      <w:pPr>
        <w:spacing w:line="260" w:lineRule="exact"/>
        <w:rPr>
          <w:rFonts w:asciiTheme="minorEastAsia" w:eastAsiaTheme="minorEastAsia" w:hAnsiTheme="minorEastAsia" w:cs="メイリオ"/>
          <w:sz w:val="20"/>
          <w:szCs w:val="20"/>
        </w:rPr>
      </w:pPr>
    </w:p>
    <w:p w:rsidR="00EB6490" w:rsidRPr="00EB6490" w:rsidRDefault="00EB6490" w:rsidP="00407559">
      <w:pPr>
        <w:spacing w:line="260" w:lineRule="exact"/>
        <w:jc w:val="righ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（平成１６年４月１６日制定）</w:t>
      </w:r>
    </w:p>
    <w:p w:rsidR="00407559" w:rsidRDefault="00407559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第１　趣旨</w:t>
      </w:r>
    </w:p>
    <w:p w:rsidR="00EB6490" w:rsidRPr="00EB6490" w:rsidRDefault="00EB6490" w:rsidP="00407559">
      <w:pPr>
        <w:spacing w:line="260" w:lineRule="exact"/>
        <w:ind w:firstLineChars="100" w:firstLine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この要領は、大阪府立学校</w:t>
      </w: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の</w:t>
      </w: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職員の評価・育成システムの実施に関する規則（平成１６年大阪府教育委員会規則第１２号</w:t>
      </w:r>
      <w:r w:rsidR="00407559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）</w:t>
      </w: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第１３条及び府費負担教職員の評価・育成システムの実施に関する規則（平成１６年大阪府教育委員会規則第１３号）第１３条の規定に基づき、評価・育成システム（以下「システム」という。）の実施に関し必要な事項を定める。</w:t>
      </w: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第２　実施除外者</w:t>
      </w:r>
    </w:p>
    <w:p w:rsidR="00EB6490" w:rsidRPr="00EB6490" w:rsidRDefault="00EB6490" w:rsidP="00407559">
      <w:pPr>
        <w:spacing w:line="260" w:lineRule="exact"/>
        <w:ind w:firstLineChars="100" w:firstLine="180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次に掲げる職員については、システムを実施しない。</w:t>
      </w:r>
    </w:p>
    <w:p w:rsidR="00EB6490" w:rsidRPr="00EB6490" w:rsidRDefault="00EB6490" w:rsidP="00407559">
      <w:pPr>
        <w:spacing w:line="260" w:lineRule="exact"/>
        <w:ind w:leftChars="200" w:left="443" w:hangingChars="13" w:hanging="23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①在外教育施設等において勤務している職員、大学等において長期に研修中の職員等</w:t>
      </w:r>
    </w:p>
    <w:p w:rsidR="00EB6490" w:rsidRPr="00EB6490" w:rsidRDefault="00EB6490" w:rsidP="00407559">
      <w:pPr>
        <w:spacing w:line="260" w:lineRule="exact"/>
        <w:ind w:leftChars="200" w:left="443" w:hangingChars="13" w:hanging="23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②充指導主事として教育委員会事務局に勤務する職員</w:t>
      </w:r>
    </w:p>
    <w:p w:rsidR="00EB6490" w:rsidRPr="00EB6490" w:rsidRDefault="00EB6490" w:rsidP="00407559">
      <w:pPr>
        <w:spacing w:line="260" w:lineRule="exact"/>
        <w:ind w:leftChars="200" w:left="443" w:hangingChars="13" w:hanging="23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③システム実施期間のうち、病気休暇、休職発令、育児休業等により、実施可能な期間が６ヶ月に満たない職員</w:t>
      </w:r>
    </w:p>
    <w:p w:rsidR="00EB6490" w:rsidRPr="00EB6490" w:rsidRDefault="00EB6490" w:rsidP="00407559">
      <w:pPr>
        <w:spacing w:line="260" w:lineRule="exact"/>
        <w:ind w:leftChars="200" w:left="443" w:hangingChars="13" w:hanging="23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④臨時的任用職員</w:t>
      </w:r>
      <w:r w:rsidR="006F3FAE" w:rsidRPr="00592929">
        <w:rPr>
          <w:rFonts w:asciiTheme="minorEastAsia" w:eastAsiaTheme="minorEastAsia" w:hAnsiTheme="minorEastAsia" w:cs="メイリオ" w:hint="eastAsia"/>
          <w:sz w:val="18"/>
          <w:szCs w:val="18"/>
        </w:rPr>
        <w:t>（育児休業又は配偶者同行休業の代替任期付</w:t>
      </w:r>
      <w:r w:rsidR="00562245" w:rsidRPr="00592929">
        <w:rPr>
          <w:rFonts w:asciiTheme="minorEastAsia" w:eastAsiaTheme="minorEastAsia" w:hAnsiTheme="minorEastAsia" w:cs="メイリオ" w:hint="eastAsia"/>
          <w:sz w:val="18"/>
          <w:szCs w:val="18"/>
        </w:rPr>
        <w:t>採用</w:t>
      </w:r>
      <w:r w:rsidR="006F3FAE" w:rsidRPr="00592929">
        <w:rPr>
          <w:rFonts w:asciiTheme="minorEastAsia" w:eastAsiaTheme="minorEastAsia" w:hAnsiTheme="minorEastAsia" w:cs="メイリオ" w:hint="eastAsia"/>
          <w:sz w:val="18"/>
          <w:szCs w:val="18"/>
        </w:rPr>
        <w:t>職員を含む）</w:t>
      </w: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及び非常勤職員</w:t>
      </w:r>
    </w:p>
    <w:p w:rsidR="00EB6490" w:rsidRPr="00EB6490" w:rsidRDefault="00EB6490" w:rsidP="00407559">
      <w:pPr>
        <w:spacing w:line="260" w:lineRule="exact"/>
        <w:ind w:leftChars="200" w:left="443" w:hangingChars="13" w:hanging="23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⑤その他大阪府教育委員会（以下「府教育委員会」という。）が、対象としないことが適当と認めた職員</w:t>
      </w: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第</w:t>
      </w: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３　手続き</w:t>
      </w:r>
    </w:p>
    <w:p w:rsidR="00EB6490" w:rsidRPr="00EB6490" w:rsidRDefault="00EB6490" w:rsidP="00407559">
      <w:pPr>
        <w:spacing w:line="260" w:lineRule="exact"/>
        <w:ind w:left="180" w:hangingChars="100" w:hanging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１　育成（評価）者は、職員に対して目標設定面談を行い、職員が設定した目標が適切な目標でない場合、適切な目標となるよう目標の修正・変更を指導する。別に定める職員については育成（評価）者の判断により、育成（評価）者に代わり面談を行うことができる。</w:t>
      </w:r>
    </w:p>
    <w:p w:rsidR="00EB6490" w:rsidRPr="00EB6490" w:rsidRDefault="00EB6490" w:rsidP="00407559">
      <w:pPr>
        <w:spacing w:line="260" w:lineRule="exact"/>
        <w:ind w:left="180" w:hangingChars="100" w:hanging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２　育成（評価）者は、職員に対して評価及び開示面談を行う。</w:t>
      </w:r>
    </w:p>
    <w:p w:rsidR="00EB6490" w:rsidRPr="00EB6490" w:rsidRDefault="00EB6490" w:rsidP="00407559">
      <w:pPr>
        <w:spacing w:line="260" w:lineRule="exact"/>
        <w:ind w:left="180" w:hangingChars="100" w:hanging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３　育成（評価）者は、職員の職務遂行状況を把握し、指導及び助言を行う。</w:t>
      </w:r>
    </w:p>
    <w:p w:rsidR="00EB6490" w:rsidRPr="00EB6490" w:rsidRDefault="00EB6490" w:rsidP="00407559">
      <w:pPr>
        <w:spacing w:line="260" w:lineRule="exact"/>
        <w:ind w:left="180" w:hangingChars="100" w:hanging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４　生徒又は保護者による評価は、授業アンケートにより把握するものとする。</w:t>
      </w:r>
    </w:p>
    <w:p w:rsidR="00EB6490" w:rsidRPr="00EB6490" w:rsidRDefault="00EB6490" w:rsidP="00407559">
      <w:pPr>
        <w:spacing w:line="260" w:lineRule="exact"/>
        <w:ind w:left="180" w:hangingChars="100" w:hanging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５　育成（評価）者は、授業アンケートの回答結果を集計するものとする。ただし、学校を所管する教育委員会が特に必要と認める場合は、当該教育委員会事務局の評価・育成システムを担当する職員に集計を行わせることができる。</w:t>
      </w:r>
    </w:p>
    <w:p w:rsidR="00EB6490" w:rsidRPr="00EB6490" w:rsidRDefault="00EB6490" w:rsidP="00407559">
      <w:pPr>
        <w:spacing w:line="260" w:lineRule="exact"/>
        <w:ind w:left="180" w:hangingChars="100" w:hanging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６　校長・准校長は、授業改善に向けた指導・助言を充実させるとともに、第４の１に掲げる業績評価及び能力評価にかかる「授業力」の評価を行うため、授業を行う教諭及び講師〔実習担当〕について授業観察を行う。</w:t>
      </w:r>
    </w:p>
    <w:p w:rsidR="00EB6490" w:rsidRPr="00EB6490" w:rsidRDefault="00EB6490" w:rsidP="00407559">
      <w:pPr>
        <w:spacing w:line="260" w:lineRule="exact"/>
        <w:ind w:left="180" w:hangingChars="100" w:hanging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７　授業観察は、授業内容や児童・生徒の学習状況等を把握するため、教室内等実際に授業が行われている場所で行う。</w:t>
      </w:r>
    </w:p>
    <w:p w:rsidR="00EB6490" w:rsidRPr="00EB6490" w:rsidRDefault="00EB6490" w:rsidP="00407559">
      <w:pPr>
        <w:spacing w:line="260" w:lineRule="exact"/>
        <w:ind w:left="180" w:hangingChars="100" w:hanging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８　校長・准校長は、「授業力」評価票を作成する。</w:t>
      </w:r>
    </w:p>
    <w:p w:rsidR="00EB6490" w:rsidRPr="00EB6490" w:rsidRDefault="00EB6490" w:rsidP="00407559">
      <w:pPr>
        <w:spacing w:line="260" w:lineRule="exact"/>
        <w:ind w:left="180" w:hangingChars="100" w:hanging="180"/>
        <w:rPr>
          <w:rFonts w:asciiTheme="minorEastAsia" w:eastAsiaTheme="minorEastAsia" w:hAnsiTheme="minorEastAsia" w:cs="メイリオ"/>
          <w:color w:val="000000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/>
          <w:sz w:val="18"/>
          <w:szCs w:val="18"/>
        </w:rPr>
        <w:t>９　校長・准校長は、別に定める職員について授業改善シートを作成する。</w:t>
      </w:r>
    </w:p>
    <w:p w:rsidR="00EB6490" w:rsidRPr="00EB6490" w:rsidRDefault="00EB6490" w:rsidP="00407559">
      <w:pPr>
        <w:spacing w:line="260" w:lineRule="exact"/>
        <w:ind w:left="180" w:hangingChars="100" w:hanging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１０　育成（評価）者は、評価に際して評価・育成シートを作成する。</w:t>
      </w:r>
    </w:p>
    <w:p w:rsidR="00EB6490" w:rsidRPr="00EB6490" w:rsidRDefault="00EB6490" w:rsidP="00407559">
      <w:pPr>
        <w:spacing w:line="260" w:lineRule="exact"/>
        <w:ind w:left="360" w:hangingChars="200" w:hanging="36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１１　職員は、校長・准校長の学校運営の充実・改善に資するため、校長・准校長の学校運営に関するシート及び校長・准校長への学校運営に関する提言シートを作成し、校長又は准校長に提出する。</w:t>
      </w:r>
    </w:p>
    <w:p w:rsidR="00EB6490" w:rsidRPr="00EB6490" w:rsidRDefault="00EB6490" w:rsidP="00407559">
      <w:pPr>
        <w:spacing w:line="260" w:lineRule="exact"/>
        <w:ind w:leftChars="100" w:left="210" w:firstLineChars="102" w:firstLine="184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校長及び准校長は、校長・准校長の学校運営に関するシートを、教育委員会に提出する。</w:t>
      </w:r>
    </w:p>
    <w:p w:rsidR="00EB6490" w:rsidRPr="00EB6490" w:rsidRDefault="00EB6490" w:rsidP="00407559">
      <w:pPr>
        <w:spacing w:line="260" w:lineRule="exact"/>
        <w:ind w:left="180" w:hangingChars="100" w:hanging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１２　職員は、教頭のマネジメント能力の育成に資するため、教頭の学校運営に関するシートを作成し、教頭に提出する。</w:t>
      </w:r>
    </w:p>
    <w:p w:rsidR="00EB6490" w:rsidRPr="00EB6490" w:rsidRDefault="00EB6490" w:rsidP="00407559">
      <w:pPr>
        <w:spacing w:line="260" w:lineRule="exact"/>
        <w:ind w:leftChars="100" w:left="210" w:firstLineChars="100" w:firstLine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教頭は、教頭の学校運営に関するシートを校長又は准校長に提出する。</w:t>
      </w:r>
    </w:p>
    <w:p w:rsidR="00EB6490" w:rsidRPr="00EB6490" w:rsidRDefault="00EB6490" w:rsidP="00407559">
      <w:pPr>
        <w:spacing w:line="260" w:lineRule="exact"/>
        <w:ind w:left="180" w:hangingChars="100" w:hanging="180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color w:val="000000" w:themeColor="text1"/>
          <w:sz w:val="18"/>
          <w:szCs w:val="18"/>
        </w:rPr>
        <w:t>１３　手続きに必要な書類は別表１のとおりとする。</w:t>
      </w: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color w:val="000000" w:themeColor="text1"/>
          <w:sz w:val="18"/>
          <w:szCs w:val="18"/>
        </w:rPr>
      </w:pP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第４　評価</w:t>
      </w: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１　評価の種類は、業績評価、能力評価及び総合評価とする。</w:t>
      </w:r>
    </w:p>
    <w:p w:rsidR="00EB6490" w:rsidRPr="00EB6490" w:rsidRDefault="00EB6490" w:rsidP="00407559">
      <w:pPr>
        <w:spacing w:line="260" w:lineRule="exact"/>
        <w:ind w:left="180" w:hangingChars="100" w:hanging="180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２　評価基準は、別表２のとおりとする。</w:t>
      </w: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第５　育成（評価）者及び面談者</w:t>
      </w:r>
    </w:p>
    <w:p w:rsidR="00EB6490" w:rsidRPr="00EB6490" w:rsidRDefault="00EB6490" w:rsidP="00407559">
      <w:pPr>
        <w:spacing w:line="260" w:lineRule="exact"/>
        <w:ind w:firstLineChars="100" w:firstLine="180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育成（評価）者及び面談者は、別表３のとおりとする。</w:t>
      </w: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第６　評価の結果の開示等</w:t>
      </w:r>
    </w:p>
    <w:p w:rsidR="00EB6490" w:rsidRPr="00EB6490" w:rsidRDefault="00EB6490" w:rsidP="00407559">
      <w:pPr>
        <w:spacing w:line="260" w:lineRule="exact"/>
        <w:ind w:left="203" w:hangingChars="113" w:hanging="203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１　育成（評価）者は、開示面談において、評価・育成シートを職員に交付し、評価の結果及び評価・育成シートの記載内容について、説明するものとする。</w:t>
      </w:r>
    </w:p>
    <w:p w:rsidR="00EB6490" w:rsidRPr="00EB6490" w:rsidRDefault="00EB6490" w:rsidP="00407559">
      <w:pPr>
        <w:spacing w:line="260" w:lineRule="exact"/>
        <w:ind w:left="203" w:hangingChars="113" w:hanging="203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２　校長及び准校長は、開示面談終了後、府教育委員会が指定する日までに、職員の評価・育成シートを教育委員会へ提出し、評価・育成シートの写しを保管する。</w:t>
      </w: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EB6490" w:rsidRP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lastRenderedPageBreak/>
        <w:t>第７　書類の保管</w:t>
      </w:r>
    </w:p>
    <w:p w:rsidR="00EB6490" w:rsidRPr="00EB6490" w:rsidRDefault="00EB6490" w:rsidP="00407559">
      <w:pPr>
        <w:spacing w:line="260" w:lineRule="exact"/>
        <w:ind w:firstLineChars="100" w:firstLine="180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EB6490">
        <w:rPr>
          <w:rFonts w:asciiTheme="minorEastAsia" w:eastAsiaTheme="minorEastAsia" w:hAnsiTheme="minorEastAsia" w:cs="メイリオ" w:hint="eastAsia"/>
          <w:sz w:val="18"/>
          <w:szCs w:val="18"/>
        </w:rPr>
        <w:t>各書類の保管者及び保存期間は次の表のとおりとする。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1843"/>
      </w:tblGrid>
      <w:tr w:rsidR="00EB6490" w:rsidRPr="00EB6490" w:rsidTr="00644001">
        <w:tc>
          <w:tcPr>
            <w:tcW w:w="5324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書　　　類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保管者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保存期間</w:t>
            </w:r>
          </w:p>
        </w:tc>
      </w:tr>
      <w:tr w:rsidR="00EB6490" w:rsidRPr="00EB6490" w:rsidTr="00644001">
        <w:tc>
          <w:tcPr>
            <w:tcW w:w="5387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校長・准校長への学校運営に関する提言シート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校長及び准校長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１年間</w:t>
            </w:r>
          </w:p>
        </w:tc>
      </w:tr>
      <w:tr w:rsidR="00EB6490" w:rsidRPr="00EB6490" w:rsidTr="00644001">
        <w:tc>
          <w:tcPr>
            <w:tcW w:w="5387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職員の自己申告票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３年間</w:t>
            </w:r>
          </w:p>
        </w:tc>
      </w:tr>
      <w:tr w:rsidR="00EB6490" w:rsidRPr="00EB6490" w:rsidTr="00644001">
        <w:tc>
          <w:tcPr>
            <w:tcW w:w="5324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教頭の学校運営に関するシート</w:t>
            </w:r>
          </w:p>
        </w:tc>
        <w:tc>
          <w:tcPr>
            <w:tcW w:w="2243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EB6490" w:rsidRPr="00EB6490" w:rsidTr="00644001">
        <w:tc>
          <w:tcPr>
            <w:tcW w:w="5324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left"/>
              <w:rPr>
                <w:rFonts w:asciiTheme="minorEastAsia" w:eastAsiaTheme="minorEastAsia" w:hAnsiTheme="minorEastAsia" w:cs="メイリオ"/>
                <w:color w:val="000000" w:themeColor="text1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  <w:szCs w:val="18"/>
              </w:rPr>
              <w:t>授業アンケートの回答</w:t>
            </w:r>
          </w:p>
        </w:tc>
        <w:tc>
          <w:tcPr>
            <w:tcW w:w="2243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EB6490" w:rsidRPr="00EB6490" w:rsidTr="00644001">
        <w:tc>
          <w:tcPr>
            <w:tcW w:w="5324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left"/>
              <w:rPr>
                <w:rFonts w:asciiTheme="minorEastAsia" w:eastAsiaTheme="minorEastAsia" w:hAnsiTheme="minorEastAsia" w:cs="メイリオ"/>
                <w:color w:val="000000" w:themeColor="text1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  <w:szCs w:val="18"/>
              </w:rPr>
              <w:t>「授業力」評価票</w:t>
            </w:r>
          </w:p>
        </w:tc>
        <w:tc>
          <w:tcPr>
            <w:tcW w:w="2243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EB6490" w:rsidRPr="00EB6490" w:rsidTr="00644001">
        <w:tc>
          <w:tcPr>
            <w:tcW w:w="5324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授業改善シート</w:t>
            </w:r>
          </w:p>
        </w:tc>
        <w:tc>
          <w:tcPr>
            <w:tcW w:w="2243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EB6490" w:rsidRPr="00EB6490" w:rsidTr="00644001">
        <w:tc>
          <w:tcPr>
            <w:tcW w:w="5324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職員の評価・育成シートの写し</w:t>
            </w:r>
          </w:p>
        </w:tc>
        <w:tc>
          <w:tcPr>
            <w:tcW w:w="2243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５年間</w:t>
            </w:r>
          </w:p>
        </w:tc>
      </w:tr>
      <w:tr w:rsidR="00EB6490" w:rsidRPr="00EB6490" w:rsidTr="00644001">
        <w:tc>
          <w:tcPr>
            <w:tcW w:w="5324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校長及び准校長の自己申告票</w:t>
            </w:r>
          </w:p>
        </w:tc>
        <w:tc>
          <w:tcPr>
            <w:tcW w:w="2243" w:type="dxa"/>
            <w:vMerge w:val="restart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教育委員会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３年間</w:t>
            </w:r>
          </w:p>
        </w:tc>
      </w:tr>
      <w:tr w:rsidR="00EB6490" w:rsidRPr="00EB6490" w:rsidTr="00644001">
        <w:tc>
          <w:tcPr>
            <w:tcW w:w="5324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校長・准校長の学校運営に関するシート</w:t>
            </w:r>
          </w:p>
        </w:tc>
        <w:tc>
          <w:tcPr>
            <w:tcW w:w="2243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1824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EB6490" w:rsidRPr="00EB6490" w:rsidTr="00644001">
        <w:tc>
          <w:tcPr>
            <w:tcW w:w="5324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評価・育成シート</w:t>
            </w:r>
          </w:p>
        </w:tc>
        <w:tc>
          <w:tcPr>
            <w:tcW w:w="2243" w:type="dxa"/>
            <w:vMerge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EB6490" w:rsidRPr="00EB6490" w:rsidRDefault="00EB6490" w:rsidP="00407559">
            <w:pPr>
              <w:spacing w:line="260" w:lineRule="exact"/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EB6490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５年間</w:t>
            </w:r>
          </w:p>
        </w:tc>
      </w:tr>
    </w:tbl>
    <w:p w:rsidR="00EB6490" w:rsidRDefault="00EB6490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</w:p>
    <w:p w:rsidR="006F3FAE" w:rsidRPr="00592929" w:rsidRDefault="006F3FAE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592929">
        <w:rPr>
          <w:rFonts w:asciiTheme="minorEastAsia" w:eastAsiaTheme="minorEastAsia" w:hAnsiTheme="minorEastAsia" w:cs="メイリオ" w:hint="eastAsia"/>
          <w:sz w:val="18"/>
          <w:szCs w:val="18"/>
        </w:rPr>
        <w:t>第８　委任</w:t>
      </w:r>
    </w:p>
    <w:p w:rsidR="006F3FAE" w:rsidRPr="00592929" w:rsidRDefault="006F3FAE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  <w:r w:rsidRPr="00592929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　第２の④に規定する者に係る人事評価については、別に定める。</w:t>
      </w:r>
    </w:p>
    <w:p w:rsidR="006F3FAE" w:rsidRPr="00EB6490" w:rsidRDefault="006F3FAE" w:rsidP="00407559">
      <w:pPr>
        <w:spacing w:line="260" w:lineRule="exact"/>
        <w:jc w:val="left"/>
        <w:rPr>
          <w:rFonts w:asciiTheme="minorEastAsia" w:eastAsiaTheme="minorEastAsia" w:hAnsiTheme="minorEastAsia" w:cs="メイリオ"/>
          <w:sz w:val="18"/>
          <w:szCs w:val="18"/>
        </w:rPr>
      </w:pPr>
    </w:p>
    <w:p w:rsidR="00616DD9" w:rsidRPr="00892B23" w:rsidRDefault="00616DD9" w:rsidP="00616DD9">
      <w:pPr>
        <w:spacing w:line="26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　附　則</w:t>
      </w:r>
    </w:p>
    <w:p w:rsidR="00616DD9" w:rsidRPr="00892B23" w:rsidRDefault="00616DD9" w:rsidP="00616DD9">
      <w:pPr>
        <w:spacing w:line="260" w:lineRule="exact"/>
        <w:ind w:leftChars="100" w:left="210" w:firstLineChars="100" w:firstLine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>この要領は、府立の高等専門学校、高等学校等の職員の評価・育成システムの実施に関する規則（平成１６年大阪府教育委員会規則第１２号）及び府費負担教職員の評価・育成システムの実施に関する規則（平成１６年大阪府教育委員会規則第１３号）の施行の日から施行する。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　附　則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この要領は、平成１７年4月１日から施行する。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　附　則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この要領は、平成１８年4月１日から施行する。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　附　則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この要領は、平成１９年4月１日から施行する。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　附　則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この要領は、平成２０年4月１日から施行する。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　附　則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この要領は、平成２１年4月１日から施行する。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　附　則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この要領は、平成２２年３月１日から施行する。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　附　則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この要領は、平成２３年4月１日から施行する。</w:t>
      </w:r>
    </w:p>
    <w:p w:rsidR="00616DD9" w:rsidRPr="00892B23" w:rsidRDefault="00616DD9" w:rsidP="00616DD9">
      <w:pPr>
        <w:spacing w:line="240" w:lineRule="exact"/>
        <w:ind w:firstLineChars="300" w:firstLine="54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>附　則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 xml:space="preserve">　　この要領は、平成２５年4月１日から施行する。</w:t>
      </w:r>
    </w:p>
    <w:p w:rsidR="00616DD9" w:rsidRPr="00892B23" w:rsidRDefault="00616DD9" w:rsidP="00616DD9">
      <w:pPr>
        <w:spacing w:line="240" w:lineRule="exact"/>
        <w:ind w:firstLineChars="300" w:firstLine="540"/>
        <w:jc w:val="lef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附　則</w:t>
      </w:r>
    </w:p>
    <w:p w:rsidR="00616DD9" w:rsidRPr="00892B23" w:rsidRDefault="00616DD9" w:rsidP="00616DD9">
      <w:pPr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 xml:space="preserve">　　この要領は、平成２６年4月１日から施行する。</w:t>
      </w:r>
    </w:p>
    <w:p w:rsidR="00616DD9" w:rsidRPr="00892B23" w:rsidRDefault="00616DD9" w:rsidP="00616DD9">
      <w:pPr>
        <w:spacing w:line="240" w:lineRule="exact"/>
        <w:ind w:firstLineChars="300" w:firstLine="54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>附　則</w:t>
      </w:r>
    </w:p>
    <w:p w:rsidR="00616DD9" w:rsidRPr="00892B23" w:rsidRDefault="00616DD9" w:rsidP="00616DD9">
      <w:pPr>
        <w:spacing w:line="240" w:lineRule="exact"/>
        <w:ind w:firstLineChars="200" w:firstLine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>この要領は、平成２７年4月１日から施行する。</w:t>
      </w:r>
    </w:p>
    <w:p w:rsidR="00616DD9" w:rsidRPr="00892B23" w:rsidRDefault="00616DD9" w:rsidP="00616DD9">
      <w:pPr>
        <w:spacing w:line="240" w:lineRule="exact"/>
        <w:ind w:firstLineChars="300" w:firstLine="54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>附　則</w:t>
      </w:r>
    </w:p>
    <w:p w:rsidR="00616DD9" w:rsidRPr="00892B23" w:rsidRDefault="00616DD9" w:rsidP="00616DD9">
      <w:pPr>
        <w:spacing w:line="240" w:lineRule="exact"/>
        <w:ind w:firstLineChars="200" w:firstLine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>この要領は、平成２７年4月８日から施行する。</w:t>
      </w:r>
    </w:p>
    <w:p w:rsidR="00616DD9" w:rsidRPr="00892B23" w:rsidRDefault="00616DD9" w:rsidP="00616DD9">
      <w:pPr>
        <w:spacing w:line="240" w:lineRule="exact"/>
        <w:ind w:firstLineChars="300" w:firstLine="54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>附　則</w:t>
      </w:r>
    </w:p>
    <w:p w:rsidR="00616DD9" w:rsidRPr="00892B23" w:rsidRDefault="00616DD9" w:rsidP="00616DD9">
      <w:pPr>
        <w:spacing w:line="240" w:lineRule="exact"/>
        <w:ind w:firstLineChars="200" w:firstLine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892B23">
        <w:rPr>
          <w:rFonts w:ascii="メイリオ" w:eastAsia="メイリオ" w:hAnsi="メイリオ" w:cs="メイリオ" w:hint="eastAsia"/>
          <w:sz w:val="18"/>
          <w:szCs w:val="18"/>
        </w:rPr>
        <w:t>この要領は、平成２８年4月１日から施行する。</w:t>
      </w:r>
    </w:p>
    <w:p w:rsidR="00616DD9" w:rsidRPr="00B34A27" w:rsidRDefault="00616DD9" w:rsidP="00616DD9">
      <w:pPr>
        <w:spacing w:line="240" w:lineRule="exact"/>
        <w:ind w:firstLineChars="300" w:firstLine="54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B34A27">
        <w:rPr>
          <w:rFonts w:ascii="メイリオ" w:eastAsia="メイリオ" w:hAnsi="メイリオ" w:cs="メイリオ" w:hint="eastAsia"/>
          <w:sz w:val="18"/>
          <w:szCs w:val="18"/>
        </w:rPr>
        <w:t>附　則</w:t>
      </w:r>
    </w:p>
    <w:p w:rsidR="00616DD9" w:rsidRPr="00B34A27" w:rsidRDefault="00616DD9" w:rsidP="00616DD9">
      <w:pPr>
        <w:spacing w:line="240" w:lineRule="exact"/>
        <w:ind w:firstLineChars="200" w:firstLine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B34A27">
        <w:rPr>
          <w:rFonts w:ascii="メイリオ" w:eastAsia="メイリオ" w:hAnsi="メイリオ" w:cs="メイリオ" w:hint="eastAsia"/>
          <w:sz w:val="18"/>
          <w:szCs w:val="18"/>
        </w:rPr>
        <w:t>この要領は、平成２９年1月１日から施行する。</w:t>
      </w:r>
    </w:p>
    <w:p w:rsidR="00616DD9" w:rsidRPr="00B34A27" w:rsidRDefault="00616DD9" w:rsidP="00616DD9">
      <w:pPr>
        <w:spacing w:line="240" w:lineRule="exact"/>
        <w:ind w:firstLineChars="300" w:firstLine="54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B34A27">
        <w:rPr>
          <w:rFonts w:ascii="メイリオ" w:eastAsia="メイリオ" w:hAnsi="メイリオ" w:cs="メイリオ" w:hint="eastAsia"/>
          <w:sz w:val="18"/>
          <w:szCs w:val="18"/>
        </w:rPr>
        <w:t>附　則</w:t>
      </w:r>
    </w:p>
    <w:p w:rsidR="00616DD9" w:rsidRPr="00B34A27" w:rsidRDefault="00616DD9" w:rsidP="00616DD9">
      <w:pPr>
        <w:spacing w:line="240" w:lineRule="exact"/>
        <w:ind w:firstLineChars="200" w:firstLine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B34A27">
        <w:rPr>
          <w:rFonts w:ascii="メイリオ" w:eastAsia="メイリオ" w:hAnsi="メイリオ" w:cs="メイリオ" w:hint="eastAsia"/>
          <w:sz w:val="18"/>
          <w:szCs w:val="18"/>
        </w:rPr>
        <w:t>この要領は、平成３０年２月２０日から施行する。</w:t>
      </w:r>
    </w:p>
    <w:p w:rsidR="00616DD9" w:rsidRPr="00B34A27" w:rsidRDefault="00616DD9" w:rsidP="00616DD9">
      <w:pPr>
        <w:spacing w:line="240" w:lineRule="exact"/>
        <w:ind w:firstLineChars="300" w:firstLine="54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B34A27">
        <w:rPr>
          <w:rFonts w:ascii="メイリオ" w:eastAsia="メイリオ" w:hAnsi="メイリオ" w:cs="メイリオ" w:hint="eastAsia"/>
          <w:sz w:val="18"/>
          <w:szCs w:val="18"/>
        </w:rPr>
        <w:t>附　則</w:t>
      </w:r>
    </w:p>
    <w:p w:rsidR="00616DD9" w:rsidRPr="00892B23" w:rsidRDefault="00616DD9" w:rsidP="00616DD9">
      <w:pPr>
        <w:spacing w:line="240" w:lineRule="exact"/>
        <w:ind w:firstLineChars="200" w:firstLine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B34A27">
        <w:rPr>
          <w:rFonts w:ascii="メイリオ" w:eastAsia="メイリオ" w:hAnsi="メイリオ" w:cs="メイリオ" w:hint="eastAsia"/>
          <w:sz w:val="18"/>
          <w:szCs w:val="18"/>
        </w:rPr>
        <w:t>この要領は、平成３０年４月１日から施行する。</w:t>
      </w:r>
    </w:p>
    <w:p w:rsidR="00616DD9" w:rsidRPr="002B43E5" w:rsidRDefault="00616DD9" w:rsidP="00616DD9">
      <w:pPr>
        <w:spacing w:line="240" w:lineRule="exact"/>
        <w:ind w:firstLineChars="300" w:firstLine="54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2B43E5">
        <w:rPr>
          <w:rFonts w:ascii="メイリオ" w:eastAsia="メイリオ" w:hAnsi="メイリオ" w:cs="メイリオ" w:hint="eastAsia"/>
          <w:sz w:val="18"/>
          <w:szCs w:val="18"/>
        </w:rPr>
        <w:t>附　則</w:t>
      </w:r>
    </w:p>
    <w:p w:rsidR="00616DD9" w:rsidRPr="00892B23" w:rsidRDefault="00616DD9" w:rsidP="00616DD9">
      <w:pPr>
        <w:spacing w:line="240" w:lineRule="exact"/>
        <w:ind w:firstLineChars="200" w:firstLine="36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2B43E5">
        <w:rPr>
          <w:rFonts w:ascii="メイリオ" w:eastAsia="メイリオ" w:hAnsi="メイリオ" w:cs="メイリオ" w:hint="eastAsia"/>
          <w:sz w:val="18"/>
          <w:szCs w:val="18"/>
        </w:rPr>
        <w:t>この要領は、平成３１年４月１日から施行する。</w:t>
      </w:r>
    </w:p>
    <w:p w:rsidR="00616DD9" w:rsidRPr="00522972" w:rsidRDefault="00616DD9" w:rsidP="00616DD9">
      <w:pPr>
        <w:spacing w:line="240" w:lineRule="exac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522972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 xml:space="preserve">　　  附　則</w:t>
      </w:r>
    </w:p>
    <w:p w:rsidR="00616DD9" w:rsidRPr="0093744F" w:rsidRDefault="00616DD9" w:rsidP="00616DD9">
      <w:pPr>
        <w:spacing w:line="240" w:lineRule="exac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522972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 xml:space="preserve">　　この要領は、令和２年４月１日から施行する。</w:t>
      </w:r>
    </w:p>
    <w:p w:rsidR="00616DD9" w:rsidRPr="006351AA" w:rsidRDefault="00616DD9" w:rsidP="00616DD9">
      <w:pPr>
        <w:spacing w:line="260" w:lineRule="exact"/>
        <w:ind w:left="1863" w:hangingChars="1035" w:hanging="1863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6351AA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別表１ ＜様　　式＞　（P.31,P.53,P.55,P.57～P.60に様式例を掲載）</w:t>
      </w:r>
    </w:p>
    <w:p w:rsidR="00616DD9" w:rsidRPr="006351AA" w:rsidRDefault="00616DD9" w:rsidP="00616DD9">
      <w:pPr>
        <w:spacing w:line="260" w:lineRule="exac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6351AA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別表２ ＜評価基準＞　（P.27～P.30,P.34～P.52に内容を掲載）</w:t>
      </w:r>
    </w:p>
    <w:p w:rsidR="00513EBF" w:rsidRPr="00616DD9" w:rsidRDefault="00616DD9" w:rsidP="00616DD9">
      <w:pPr>
        <w:spacing w:line="260" w:lineRule="exact"/>
        <w:rPr>
          <w:rFonts w:asciiTheme="minorEastAsia" w:eastAsiaTheme="minorEastAsia" w:hAnsiTheme="minorEastAsia" w:hint="eastAsia"/>
        </w:rPr>
      </w:pPr>
      <w:r w:rsidRPr="006351AA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別表３ ＜育成（評価）者及び面談者＞ （P.3に掲載）</w:t>
      </w:r>
      <w:bookmarkStart w:id="0" w:name="_GoBack"/>
      <w:bookmarkEnd w:id="0"/>
    </w:p>
    <w:sectPr w:rsidR="00513EBF" w:rsidRPr="00616DD9" w:rsidSect="00C14D9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57" w:rsidRDefault="000C4857" w:rsidP="00EB6490">
      <w:r>
        <w:separator/>
      </w:r>
    </w:p>
  </w:endnote>
  <w:endnote w:type="continuationSeparator" w:id="0">
    <w:p w:rsidR="000C4857" w:rsidRDefault="000C4857" w:rsidP="00EB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57" w:rsidRDefault="000C4857" w:rsidP="00EB6490">
      <w:r>
        <w:separator/>
      </w:r>
    </w:p>
  </w:footnote>
  <w:footnote w:type="continuationSeparator" w:id="0">
    <w:p w:rsidR="000C4857" w:rsidRDefault="000C4857" w:rsidP="00EB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824"/>
    <w:multiLevelType w:val="hybridMultilevel"/>
    <w:tmpl w:val="0C8825F2"/>
    <w:lvl w:ilvl="0" w:tplc="774E8F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87DB5"/>
    <w:multiLevelType w:val="hybridMultilevel"/>
    <w:tmpl w:val="86FAA432"/>
    <w:lvl w:ilvl="0" w:tplc="FBD83654">
      <w:start w:val="2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ascii="HG丸ｺﾞｼｯｸM-PRO" w:eastAsia="HG丸ｺﾞｼｯｸM-PRO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" w15:restartNumberingAfterBreak="0">
    <w:nsid w:val="0FB1364B"/>
    <w:multiLevelType w:val="hybridMultilevel"/>
    <w:tmpl w:val="CF047C06"/>
    <w:lvl w:ilvl="0" w:tplc="DCD8F378"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05837EC"/>
    <w:multiLevelType w:val="hybridMultilevel"/>
    <w:tmpl w:val="C780304E"/>
    <w:lvl w:ilvl="0" w:tplc="1FC8A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A87BBE"/>
    <w:multiLevelType w:val="hybridMultilevel"/>
    <w:tmpl w:val="00065888"/>
    <w:lvl w:ilvl="0" w:tplc="E466B212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449693D"/>
    <w:multiLevelType w:val="hybridMultilevel"/>
    <w:tmpl w:val="3C1ECDC4"/>
    <w:lvl w:ilvl="0" w:tplc="AD7046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C3E7D"/>
    <w:multiLevelType w:val="hybridMultilevel"/>
    <w:tmpl w:val="CFA21C62"/>
    <w:lvl w:ilvl="0" w:tplc="C76893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FC3B83"/>
    <w:multiLevelType w:val="hybridMultilevel"/>
    <w:tmpl w:val="EFE4B880"/>
    <w:lvl w:ilvl="0" w:tplc="453463D8">
      <w:start w:val="4"/>
      <w:numFmt w:val="bullet"/>
      <w:lvlText w:val="・"/>
      <w:lvlJc w:val="left"/>
      <w:pPr>
        <w:tabs>
          <w:tab w:val="num" w:pos="1221"/>
        </w:tabs>
        <w:ind w:left="1221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8" w15:restartNumberingAfterBreak="0">
    <w:nsid w:val="16D402DF"/>
    <w:multiLevelType w:val="hybridMultilevel"/>
    <w:tmpl w:val="8320E2A4"/>
    <w:lvl w:ilvl="0" w:tplc="8F146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4D257E"/>
    <w:multiLevelType w:val="hybridMultilevel"/>
    <w:tmpl w:val="E8E070C8"/>
    <w:lvl w:ilvl="0" w:tplc="AABA4D8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D5E5CCB"/>
    <w:multiLevelType w:val="hybridMultilevel"/>
    <w:tmpl w:val="2634FDC2"/>
    <w:lvl w:ilvl="0" w:tplc="5A841626">
      <w:start w:val="1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1196458"/>
    <w:multiLevelType w:val="hybridMultilevel"/>
    <w:tmpl w:val="2F7E589C"/>
    <w:lvl w:ilvl="0" w:tplc="A002F51E">
      <w:numFmt w:val="bullet"/>
      <w:lvlText w:val="□"/>
      <w:lvlJc w:val="left"/>
      <w:pPr>
        <w:tabs>
          <w:tab w:val="num" w:pos="1125"/>
        </w:tabs>
        <w:ind w:left="1125" w:hanging="1125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75BEC"/>
    <w:multiLevelType w:val="hybridMultilevel"/>
    <w:tmpl w:val="2444C2C2"/>
    <w:lvl w:ilvl="0" w:tplc="A9FE12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8E1FB8"/>
    <w:multiLevelType w:val="hybridMultilevel"/>
    <w:tmpl w:val="269CB560"/>
    <w:lvl w:ilvl="0" w:tplc="41885A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AEA10DF"/>
    <w:multiLevelType w:val="hybridMultilevel"/>
    <w:tmpl w:val="5DCCF1F0"/>
    <w:lvl w:ilvl="0" w:tplc="6B82D1BE">
      <w:start w:val="5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cs="Times New Roman" w:hint="eastAsia"/>
      </w:rPr>
    </w:lvl>
    <w:lvl w:ilvl="1" w:tplc="24C0267A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30264F07"/>
    <w:multiLevelType w:val="hybridMultilevel"/>
    <w:tmpl w:val="1346E858"/>
    <w:lvl w:ilvl="0" w:tplc="3F6A3AB2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32AB1800"/>
    <w:multiLevelType w:val="hybridMultilevel"/>
    <w:tmpl w:val="A8461A32"/>
    <w:lvl w:ilvl="0" w:tplc="1CFEA16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2BF0B54"/>
    <w:multiLevelType w:val="hybridMultilevel"/>
    <w:tmpl w:val="32880630"/>
    <w:lvl w:ilvl="0" w:tplc="AB5C7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9575C5"/>
    <w:multiLevelType w:val="hybridMultilevel"/>
    <w:tmpl w:val="46B06232"/>
    <w:lvl w:ilvl="0" w:tplc="DCE60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650496"/>
    <w:multiLevelType w:val="hybridMultilevel"/>
    <w:tmpl w:val="97787A32"/>
    <w:lvl w:ilvl="0" w:tplc="239A0F3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3BD758ED"/>
    <w:multiLevelType w:val="hybridMultilevel"/>
    <w:tmpl w:val="8522E2F4"/>
    <w:lvl w:ilvl="0" w:tplc="B4C466BA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3A3EB7"/>
    <w:multiLevelType w:val="hybridMultilevel"/>
    <w:tmpl w:val="A6B4D0FA"/>
    <w:lvl w:ilvl="0" w:tplc="93D00DB8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22" w15:restartNumberingAfterBreak="0">
    <w:nsid w:val="454770A0"/>
    <w:multiLevelType w:val="hybridMultilevel"/>
    <w:tmpl w:val="6248FA90"/>
    <w:lvl w:ilvl="0" w:tplc="19E241D6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3" w15:restartNumberingAfterBreak="0">
    <w:nsid w:val="45A16FD5"/>
    <w:multiLevelType w:val="hybridMultilevel"/>
    <w:tmpl w:val="2436A324"/>
    <w:lvl w:ilvl="0" w:tplc="C2FCBB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3286916"/>
    <w:multiLevelType w:val="hybridMultilevel"/>
    <w:tmpl w:val="E5BC012C"/>
    <w:lvl w:ilvl="0" w:tplc="B2BC87EC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55434033"/>
    <w:multiLevelType w:val="hybridMultilevel"/>
    <w:tmpl w:val="C7F8FCDA"/>
    <w:lvl w:ilvl="0" w:tplc="A094E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D37574"/>
    <w:multiLevelType w:val="hybridMultilevel"/>
    <w:tmpl w:val="27403A66"/>
    <w:lvl w:ilvl="0" w:tplc="6344853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EA8805E6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9387D2C"/>
    <w:multiLevelType w:val="hybridMultilevel"/>
    <w:tmpl w:val="6CEAE9A0"/>
    <w:lvl w:ilvl="0" w:tplc="22847C06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 w15:restartNumberingAfterBreak="0">
    <w:nsid w:val="5A3D246E"/>
    <w:multiLevelType w:val="hybridMultilevel"/>
    <w:tmpl w:val="3F18E4E0"/>
    <w:lvl w:ilvl="0" w:tplc="A0B00528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9" w15:restartNumberingAfterBreak="0">
    <w:nsid w:val="5F0E54F5"/>
    <w:multiLevelType w:val="hybridMultilevel"/>
    <w:tmpl w:val="BD76DBC8"/>
    <w:lvl w:ilvl="0" w:tplc="BF5244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3B3101A"/>
    <w:multiLevelType w:val="hybridMultilevel"/>
    <w:tmpl w:val="2604B0D6"/>
    <w:lvl w:ilvl="0" w:tplc="0AFA84DA">
      <w:start w:val="1"/>
      <w:numFmt w:val="decimalEnclosedCircle"/>
      <w:lvlText w:val="%1"/>
      <w:lvlJc w:val="left"/>
      <w:pPr>
        <w:tabs>
          <w:tab w:val="num" w:pos="433"/>
        </w:tabs>
        <w:ind w:left="433" w:hanging="360"/>
      </w:pPr>
      <w:rPr>
        <w:rFonts w:cs="Times New Roman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  <w:rPr>
        <w:rFonts w:cs="Times New Roman"/>
      </w:rPr>
    </w:lvl>
  </w:abstractNum>
  <w:abstractNum w:abstractNumId="31" w15:restartNumberingAfterBreak="0">
    <w:nsid w:val="646135E4"/>
    <w:multiLevelType w:val="hybridMultilevel"/>
    <w:tmpl w:val="315E5FC8"/>
    <w:lvl w:ilvl="0" w:tplc="C94ABFA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9B326D"/>
    <w:multiLevelType w:val="hybridMultilevel"/>
    <w:tmpl w:val="07909024"/>
    <w:lvl w:ilvl="0" w:tplc="0D861B06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66173F4B"/>
    <w:multiLevelType w:val="hybridMultilevel"/>
    <w:tmpl w:val="04B6053C"/>
    <w:lvl w:ilvl="0" w:tplc="DA02FA9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713E0B"/>
    <w:multiLevelType w:val="hybridMultilevel"/>
    <w:tmpl w:val="6F28D77A"/>
    <w:lvl w:ilvl="0" w:tplc="9EE400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A065EC"/>
    <w:multiLevelType w:val="hybridMultilevel"/>
    <w:tmpl w:val="8FE6EA54"/>
    <w:lvl w:ilvl="0" w:tplc="7EC27F4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6" w15:restartNumberingAfterBreak="0">
    <w:nsid w:val="67FF0024"/>
    <w:multiLevelType w:val="hybridMultilevel"/>
    <w:tmpl w:val="41665668"/>
    <w:lvl w:ilvl="0" w:tplc="3A2062CA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07933F5"/>
    <w:multiLevelType w:val="hybridMultilevel"/>
    <w:tmpl w:val="2CF8A864"/>
    <w:lvl w:ilvl="0" w:tplc="4A9EFFD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436DCA"/>
    <w:multiLevelType w:val="hybridMultilevel"/>
    <w:tmpl w:val="D6C6290C"/>
    <w:lvl w:ilvl="0" w:tplc="E668BF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335D9"/>
    <w:multiLevelType w:val="hybridMultilevel"/>
    <w:tmpl w:val="4FE0D6B0"/>
    <w:lvl w:ilvl="0" w:tplc="FAD680A2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40" w15:restartNumberingAfterBreak="0">
    <w:nsid w:val="7956326A"/>
    <w:multiLevelType w:val="hybridMultilevel"/>
    <w:tmpl w:val="D8B4268A"/>
    <w:lvl w:ilvl="0" w:tplc="4CB8C00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585866"/>
    <w:multiLevelType w:val="hybridMultilevel"/>
    <w:tmpl w:val="3DCACECE"/>
    <w:lvl w:ilvl="0" w:tplc="E47AA1C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7AEC722C"/>
    <w:multiLevelType w:val="hybridMultilevel"/>
    <w:tmpl w:val="C3CCDBDE"/>
    <w:lvl w:ilvl="0" w:tplc="AB44BC5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8"/>
  </w:num>
  <w:num w:numId="5">
    <w:abstractNumId w:val="27"/>
  </w:num>
  <w:num w:numId="6">
    <w:abstractNumId w:val="15"/>
  </w:num>
  <w:num w:numId="7">
    <w:abstractNumId w:val="32"/>
  </w:num>
  <w:num w:numId="8">
    <w:abstractNumId w:val="25"/>
  </w:num>
  <w:num w:numId="9">
    <w:abstractNumId w:val="5"/>
  </w:num>
  <w:num w:numId="10">
    <w:abstractNumId w:val="29"/>
  </w:num>
  <w:num w:numId="11">
    <w:abstractNumId w:val="12"/>
  </w:num>
  <w:num w:numId="12">
    <w:abstractNumId w:val="11"/>
  </w:num>
  <w:num w:numId="13">
    <w:abstractNumId w:val="35"/>
  </w:num>
  <w:num w:numId="14">
    <w:abstractNumId w:val="3"/>
  </w:num>
  <w:num w:numId="15">
    <w:abstractNumId w:val="18"/>
  </w:num>
  <w:num w:numId="16">
    <w:abstractNumId w:val="23"/>
  </w:num>
  <w:num w:numId="17">
    <w:abstractNumId w:val="31"/>
  </w:num>
  <w:num w:numId="18">
    <w:abstractNumId w:val="41"/>
  </w:num>
  <w:num w:numId="19">
    <w:abstractNumId w:val="19"/>
  </w:num>
  <w:num w:numId="20">
    <w:abstractNumId w:val="1"/>
  </w:num>
  <w:num w:numId="21">
    <w:abstractNumId w:val="16"/>
  </w:num>
  <w:num w:numId="22">
    <w:abstractNumId w:val="14"/>
  </w:num>
  <w:num w:numId="23">
    <w:abstractNumId w:val="9"/>
  </w:num>
  <w:num w:numId="24">
    <w:abstractNumId w:val="7"/>
  </w:num>
  <w:num w:numId="25">
    <w:abstractNumId w:val="37"/>
  </w:num>
  <w:num w:numId="26">
    <w:abstractNumId w:val="13"/>
  </w:num>
  <w:num w:numId="27">
    <w:abstractNumId w:val="42"/>
  </w:num>
  <w:num w:numId="28">
    <w:abstractNumId w:val="36"/>
  </w:num>
  <w:num w:numId="29">
    <w:abstractNumId w:val="34"/>
  </w:num>
  <w:num w:numId="30">
    <w:abstractNumId w:val="8"/>
  </w:num>
  <w:num w:numId="31">
    <w:abstractNumId w:val="24"/>
  </w:num>
  <w:num w:numId="32">
    <w:abstractNumId w:val="38"/>
  </w:num>
  <w:num w:numId="33">
    <w:abstractNumId w:val="33"/>
  </w:num>
  <w:num w:numId="34">
    <w:abstractNumId w:val="4"/>
  </w:num>
  <w:num w:numId="35">
    <w:abstractNumId w:val="21"/>
  </w:num>
  <w:num w:numId="36">
    <w:abstractNumId w:val="39"/>
  </w:num>
  <w:num w:numId="37">
    <w:abstractNumId w:val="22"/>
  </w:num>
  <w:num w:numId="38">
    <w:abstractNumId w:val="2"/>
  </w:num>
  <w:num w:numId="39">
    <w:abstractNumId w:val="20"/>
  </w:num>
  <w:num w:numId="40">
    <w:abstractNumId w:val="30"/>
  </w:num>
  <w:num w:numId="41">
    <w:abstractNumId w:val="26"/>
  </w:num>
  <w:num w:numId="42">
    <w:abstractNumId w:val="4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0"/>
    <w:rsid w:val="000340A3"/>
    <w:rsid w:val="00053F96"/>
    <w:rsid w:val="0005708A"/>
    <w:rsid w:val="00082308"/>
    <w:rsid w:val="00095F35"/>
    <w:rsid w:val="000C4857"/>
    <w:rsid w:val="000E3DAD"/>
    <w:rsid w:val="001044A7"/>
    <w:rsid w:val="00113CB6"/>
    <w:rsid w:val="00133F33"/>
    <w:rsid w:val="00165CDE"/>
    <w:rsid w:val="00184F3F"/>
    <w:rsid w:val="001E2A53"/>
    <w:rsid w:val="001E5865"/>
    <w:rsid w:val="002232D2"/>
    <w:rsid w:val="00237C02"/>
    <w:rsid w:val="002B267A"/>
    <w:rsid w:val="002C1313"/>
    <w:rsid w:val="002C1998"/>
    <w:rsid w:val="002F259A"/>
    <w:rsid w:val="00314F11"/>
    <w:rsid w:val="003163EC"/>
    <w:rsid w:val="00335B17"/>
    <w:rsid w:val="00393F7B"/>
    <w:rsid w:val="003F0F56"/>
    <w:rsid w:val="00405A53"/>
    <w:rsid w:val="00407559"/>
    <w:rsid w:val="00460739"/>
    <w:rsid w:val="00477233"/>
    <w:rsid w:val="004A655C"/>
    <w:rsid w:val="004D093E"/>
    <w:rsid w:val="004E024E"/>
    <w:rsid w:val="004F52F3"/>
    <w:rsid w:val="004F715E"/>
    <w:rsid w:val="00513EBF"/>
    <w:rsid w:val="00521F86"/>
    <w:rsid w:val="0053580F"/>
    <w:rsid w:val="00552338"/>
    <w:rsid w:val="00553838"/>
    <w:rsid w:val="00562245"/>
    <w:rsid w:val="005735C5"/>
    <w:rsid w:val="00592929"/>
    <w:rsid w:val="005A61BE"/>
    <w:rsid w:val="005B574E"/>
    <w:rsid w:val="005C2E4A"/>
    <w:rsid w:val="005C34C2"/>
    <w:rsid w:val="00600EF5"/>
    <w:rsid w:val="00616DD9"/>
    <w:rsid w:val="0062450F"/>
    <w:rsid w:val="00644001"/>
    <w:rsid w:val="00646197"/>
    <w:rsid w:val="00655E4E"/>
    <w:rsid w:val="00665B22"/>
    <w:rsid w:val="00682B46"/>
    <w:rsid w:val="006B18EB"/>
    <w:rsid w:val="006F3FAE"/>
    <w:rsid w:val="006F42F6"/>
    <w:rsid w:val="007424CF"/>
    <w:rsid w:val="00767338"/>
    <w:rsid w:val="00772112"/>
    <w:rsid w:val="00793D92"/>
    <w:rsid w:val="007A0B6D"/>
    <w:rsid w:val="00814C67"/>
    <w:rsid w:val="00883EC5"/>
    <w:rsid w:val="008E1D17"/>
    <w:rsid w:val="00907FF9"/>
    <w:rsid w:val="00911320"/>
    <w:rsid w:val="0092083E"/>
    <w:rsid w:val="009316DB"/>
    <w:rsid w:val="00947FA5"/>
    <w:rsid w:val="009941DC"/>
    <w:rsid w:val="00A22400"/>
    <w:rsid w:val="00A30A09"/>
    <w:rsid w:val="00A40EA8"/>
    <w:rsid w:val="00A603AE"/>
    <w:rsid w:val="00A82183"/>
    <w:rsid w:val="00A920FF"/>
    <w:rsid w:val="00A97AB2"/>
    <w:rsid w:val="00AC724B"/>
    <w:rsid w:val="00AD5D71"/>
    <w:rsid w:val="00BA1057"/>
    <w:rsid w:val="00BA28C8"/>
    <w:rsid w:val="00C11D89"/>
    <w:rsid w:val="00C14D96"/>
    <w:rsid w:val="00C15EF2"/>
    <w:rsid w:val="00C412DD"/>
    <w:rsid w:val="00C86A34"/>
    <w:rsid w:val="00CD4475"/>
    <w:rsid w:val="00CE515E"/>
    <w:rsid w:val="00D06F76"/>
    <w:rsid w:val="00DB433D"/>
    <w:rsid w:val="00E00151"/>
    <w:rsid w:val="00E1644C"/>
    <w:rsid w:val="00E220D0"/>
    <w:rsid w:val="00E76EBE"/>
    <w:rsid w:val="00E85DB9"/>
    <w:rsid w:val="00EA6C4F"/>
    <w:rsid w:val="00EB6490"/>
    <w:rsid w:val="00EE1DD0"/>
    <w:rsid w:val="00EE2A55"/>
    <w:rsid w:val="00FA5568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F20E99"/>
  <w15:docId w15:val="{B85FEC0B-7039-4E43-8236-94E76B7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90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E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490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490"/>
    <w:rPr>
      <w:rFonts w:ascii="HG丸ｺﾞｼｯｸM-PRO" w:eastAsia="HG丸ｺﾞｼｯｸM-PRO" w:hAnsi="Century" w:cs="Times New Roman"/>
      <w:szCs w:val="24"/>
    </w:rPr>
  </w:style>
  <w:style w:type="table" w:styleId="a7">
    <w:name w:val="Table Grid"/>
    <w:basedOn w:val="a1"/>
    <w:rsid w:val="004D09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00EF5"/>
    <w:rPr>
      <w:rFonts w:asciiTheme="majorHAnsi" w:eastAsiaTheme="majorEastAsia" w:hAnsiTheme="majorHAnsi" w:cstheme="majorBidi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00EF5"/>
  </w:style>
  <w:style w:type="paragraph" w:styleId="a8">
    <w:name w:val="Closing"/>
    <w:basedOn w:val="a"/>
    <w:link w:val="a9"/>
    <w:semiHidden/>
    <w:rsid w:val="00600EF5"/>
    <w:pPr>
      <w:jc w:val="right"/>
    </w:pPr>
    <w:rPr>
      <w:sz w:val="20"/>
    </w:rPr>
  </w:style>
  <w:style w:type="character" w:customStyle="1" w:styleId="a9">
    <w:name w:val="結語 (文字)"/>
    <w:basedOn w:val="a0"/>
    <w:link w:val="a8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a">
    <w:name w:val="Note Heading"/>
    <w:basedOn w:val="a"/>
    <w:next w:val="a"/>
    <w:link w:val="ab"/>
    <w:semiHidden/>
    <w:rsid w:val="00600EF5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c">
    <w:name w:val="Body Text"/>
    <w:basedOn w:val="a"/>
    <w:link w:val="ad"/>
    <w:semiHidden/>
    <w:rsid w:val="00600EF5"/>
    <w:pPr>
      <w:spacing w:line="240" w:lineRule="exact"/>
    </w:pPr>
    <w:rPr>
      <w:sz w:val="20"/>
    </w:rPr>
  </w:style>
  <w:style w:type="character" w:customStyle="1" w:styleId="ad">
    <w:name w:val="本文 (文字)"/>
    <w:basedOn w:val="a0"/>
    <w:link w:val="ac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e">
    <w:name w:val="Body Text Indent"/>
    <w:basedOn w:val="a"/>
    <w:link w:val="af"/>
    <w:semiHidden/>
    <w:rsid w:val="00600EF5"/>
    <w:pPr>
      <w:ind w:leftChars="95" w:left="2799" w:hangingChars="1300" w:hanging="2600"/>
    </w:pPr>
    <w:rPr>
      <w:kern w:val="0"/>
      <w:sz w:val="20"/>
    </w:rPr>
  </w:style>
  <w:style w:type="character" w:customStyle="1" w:styleId="af">
    <w:name w:val="本文インデント (文字)"/>
    <w:basedOn w:val="a0"/>
    <w:link w:val="ae"/>
    <w:semiHidden/>
    <w:rsid w:val="00600EF5"/>
    <w:rPr>
      <w:rFonts w:ascii="HG丸ｺﾞｼｯｸM-PRO" w:eastAsia="HG丸ｺﾞｼｯｸM-PRO" w:hAnsi="Century" w:cs="Times New Roman"/>
      <w:kern w:val="0"/>
      <w:sz w:val="20"/>
      <w:szCs w:val="24"/>
    </w:rPr>
  </w:style>
  <w:style w:type="paragraph" w:styleId="af0">
    <w:name w:val="Date"/>
    <w:basedOn w:val="a"/>
    <w:next w:val="a"/>
    <w:link w:val="af1"/>
    <w:semiHidden/>
    <w:rsid w:val="00600EF5"/>
  </w:style>
  <w:style w:type="character" w:customStyle="1" w:styleId="af1">
    <w:name w:val="日付 (文字)"/>
    <w:basedOn w:val="a0"/>
    <w:link w:val="af0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21">
    <w:name w:val="Body Text Indent 2"/>
    <w:basedOn w:val="a"/>
    <w:link w:val="22"/>
    <w:semiHidden/>
    <w:rsid w:val="00600EF5"/>
    <w:pPr>
      <w:ind w:leftChars="400" w:left="1050" w:hangingChars="100" w:hanging="210"/>
    </w:pPr>
  </w:style>
  <w:style w:type="character" w:customStyle="1" w:styleId="22">
    <w:name w:val="本文インデント 2 (文字)"/>
    <w:basedOn w:val="a0"/>
    <w:link w:val="21"/>
    <w:semiHidden/>
    <w:rsid w:val="00600EF5"/>
    <w:rPr>
      <w:rFonts w:ascii="HG丸ｺﾞｼｯｸM-PRO" w:eastAsia="HG丸ｺﾞｼｯｸM-PRO" w:hAnsi="Century" w:cs="Times New Roman"/>
      <w:szCs w:val="24"/>
    </w:rPr>
  </w:style>
  <w:style w:type="character" w:styleId="af2">
    <w:name w:val="page number"/>
    <w:semiHidden/>
    <w:rsid w:val="00600EF5"/>
    <w:rPr>
      <w:rFonts w:cs="Times New Roman"/>
    </w:rPr>
  </w:style>
  <w:style w:type="paragraph" w:styleId="3">
    <w:name w:val="Body Text Indent 3"/>
    <w:basedOn w:val="a"/>
    <w:link w:val="30"/>
    <w:semiHidden/>
    <w:rsid w:val="00600EF5"/>
    <w:pPr>
      <w:ind w:left="840" w:hangingChars="400" w:hanging="840"/>
    </w:pPr>
  </w:style>
  <w:style w:type="character" w:customStyle="1" w:styleId="30">
    <w:name w:val="本文インデント 3 (文字)"/>
    <w:basedOn w:val="a0"/>
    <w:link w:val="3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3">
    <w:name w:val="Block Text"/>
    <w:basedOn w:val="a"/>
    <w:semiHidden/>
    <w:rsid w:val="00600EF5"/>
    <w:pPr>
      <w:ind w:left="1029" w:rightChars="144" w:right="313" w:hangingChars="496" w:hanging="1029"/>
    </w:pPr>
    <w:rPr>
      <w:sz w:val="20"/>
    </w:rPr>
  </w:style>
  <w:style w:type="paragraph" w:styleId="23">
    <w:name w:val="Body Text 2"/>
    <w:basedOn w:val="a"/>
    <w:link w:val="24"/>
    <w:semiHidden/>
    <w:rsid w:val="00600EF5"/>
    <w:pPr>
      <w:spacing w:line="240" w:lineRule="exact"/>
    </w:pPr>
    <w:rPr>
      <w:sz w:val="16"/>
    </w:rPr>
  </w:style>
  <w:style w:type="character" w:customStyle="1" w:styleId="24">
    <w:name w:val="本文 2 (文字)"/>
    <w:basedOn w:val="a0"/>
    <w:link w:val="23"/>
    <w:semiHidden/>
    <w:rsid w:val="00600EF5"/>
    <w:rPr>
      <w:rFonts w:ascii="HG丸ｺﾞｼｯｸM-PRO" w:eastAsia="HG丸ｺﾞｼｯｸM-PRO" w:hAnsi="Century" w:cs="Times New Roman"/>
      <w:sz w:val="16"/>
      <w:szCs w:val="24"/>
    </w:rPr>
  </w:style>
  <w:style w:type="paragraph" w:styleId="31">
    <w:name w:val="Body Text 3"/>
    <w:basedOn w:val="a"/>
    <w:link w:val="32"/>
    <w:semiHidden/>
    <w:rsid w:val="00600EF5"/>
    <w:pPr>
      <w:jc w:val="center"/>
    </w:pPr>
  </w:style>
  <w:style w:type="character" w:customStyle="1" w:styleId="32">
    <w:name w:val="本文 3 (文字)"/>
    <w:basedOn w:val="a0"/>
    <w:link w:val="31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4">
    <w:name w:val="Balloon Text"/>
    <w:basedOn w:val="a"/>
    <w:link w:val="af5"/>
    <w:semiHidden/>
    <w:rsid w:val="00600EF5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600EF5"/>
    <w:rPr>
      <w:rFonts w:ascii="Arial" w:eastAsia="ＭＳ ゴシック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600EF5"/>
    <w:pPr>
      <w:ind w:leftChars="400" w:left="840"/>
    </w:pPr>
  </w:style>
  <w:style w:type="paragraph" w:styleId="af7">
    <w:name w:val="Plain Text"/>
    <w:basedOn w:val="a"/>
    <w:link w:val="af8"/>
    <w:semiHidden/>
    <w:rsid w:val="00600EF5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0"/>
    <w:link w:val="af7"/>
    <w:semiHidden/>
    <w:rsid w:val="00600EF5"/>
    <w:rPr>
      <w:rFonts w:ascii="ＭＳ 明朝" w:eastAsia="ＭＳ 明朝" w:hAnsi="Courier New" w:cs="Courier New"/>
      <w:szCs w:val="21"/>
    </w:rPr>
  </w:style>
  <w:style w:type="character" w:styleId="af9">
    <w:name w:val="Hyperlink"/>
    <w:semiHidden/>
    <w:rsid w:val="00600EF5"/>
    <w:rPr>
      <w:rFonts w:cs="Times New Roman"/>
      <w:color w:val="0000FF"/>
      <w:u w:val="single"/>
    </w:rPr>
  </w:style>
  <w:style w:type="character" w:styleId="afa">
    <w:name w:val="FollowedHyperlink"/>
    <w:semiHidden/>
    <w:rsid w:val="00600EF5"/>
    <w:rPr>
      <w:rFonts w:cs="Times New Roman"/>
      <w:color w:val="800080"/>
      <w:u w:val="single"/>
    </w:rPr>
  </w:style>
  <w:style w:type="paragraph" w:customStyle="1" w:styleId="afb">
    <w:name w:val="一太郎"/>
    <w:rsid w:val="00600EF5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Century" w:eastAsia="ＭＳ 明朝" w:hAnsi="Century" w:cs="ＭＳ 明朝"/>
      <w:spacing w:val="-4"/>
      <w:kern w:val="0"/>
      <w:sz w:val="22"/>
    </w:rPr>
  </w:style>
  <w:style w:type="table" w:customStyle="1" w:styleId="10">
    <w:name w:val="表 (格子)1"/>
    <w:basedOn w:val="a1"/>
    <w:next w:val="a7"/>
    <w:uiPriority w:val="59"/>
    <w:rsid w:val="00600E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5C34C2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5C34C2"/>
    <w:rPr>
      <w:rFonts w:ascii="HG丸ｺﾞｼｯｸM-PRO" w:eastAsia="HG丸ｺﾞｼｯｸM-PRO" w:hAnsi="Century" w:cs="Times New Roman"/>
      <w:szCs w:val="24"/>
    </w:rPr>
  </w:style>
  <w:style w:type="character" w:styleId="afe">
    <w:name w:val="endnote reference"/>
    <w:basedOn w:val="a0"/>
    <w:uiPriority w:val="99"/>
    <w:semiHidden/>
    <w:unhideWhenUsed/>
    <w:rsid w:val="005C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1A21-18F8-479E-9AD3-037C4CE9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松井　聡</cp:lastModifiedBy>
  <cp:revision>7</cp:revision>
  <cp:lastPrinted>2020-02-18T08:52:00Z</cp:lastPrinted>
  <dcterms:created xsi:type="dcterms:W3CDTF">2020-02-18T06:10:00Z</dcterms:created>
  <dcterms:modified xsi:type="dcterms:W3CDTF">2020-03-22T01:30:00Z</dcterms:modified>
</cp:coreProperties>
</file>