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theme/themeOverride40.xml" ContentType="application/vnd.openxmlformats-officedocument.themeOverride+xml"/>
  <Override PartName="/word/charts/chart41.xml" ContentType="application/vnd.openxmlformats-officedocument.drawingml.chart+xml"/>
  <Override PartName="/word/theme/themeOverride41.xml" ContentType="application/vnd.openxmlformats-officedocument.themeOverride+xml"/>
  <Override PartName="/word/charts/chart42.xml" ContentType="application/vnd.openxmlformats-officedocument.drawingml.chart+xml"/>
  <Override PartName="/word/theme/themeOverride42.xml" ContentType="application/vnd.openxmlformats-officedocument.themeOverride+xml"/>
  <Override PartName="/word/charts/chart43.xml" ContentType="application/vnd.openxmlformats-officedocument.drawingml.chart+xml"/>
  <Override PartName="/word/theme/themeOverride43.xml" ContentType="application/vnd.openxmlformats-officedocument.themeOverride+xml"/>
  <Override PartName="/word/charts/chart44.xml" ContentType="application/vnd.openxmlformats-officedocument.drawingml.chart+xml"/>
  <Override PartName="/word/theme/themeOverride44.xml" ContentType="application/vnd.openxmlformats-officedocument.themeOverride+xml"/>
  <Override PartName="/word/charts/chart45.xml" ContentType="application/vnd.openxmlformats-officedocument.drawingml.chart+xml"/>
  <Override PartName="/word/theme/themeOverride45.xml" ContentType="application/vnd.openxmlformats-officedocument.themeOverride+xml"/>
  <Override PartName="/word/charts/chart46.xml" ContentType="application/vnd.openxmlformats-officedocument.drawingml.chart+xml"/>
  <Override PartName="/word/theme/themeOverride46.xml" ContentType="application/vnd.openxmlformats-officedocument.themeOverride+xml"/>
  <Override PartName="/word/charts/chart47.xml" ContentType="application/vnd.openxmlformats-officedocument.drawingml.chart+xml"/>
  <Override PartName="/word/theme/themeOverride47.xml" ContentType="application/vnd.openxmlformats-officedocument.themeOverride+xml"/>
  <Override PartName="/word/charts/chart48.xml" ContentType="application/vnd.openxmlformats-officedocument.drawingml.chart+xml"/>
  <Override PartName="/word/theme/themeOverride48.xml" ContentType="application/vnd.openxmlformats-officedocument.themeOverride+xml"/>
  <Override PartName="/word/charts/chart49.xml" ContentType="application/vnd.openxmlformats-officedocument.drawingml.chart+xml"/>
  <Override PartName="/word/theme/themeOverride49.xml" ContentType="application/vnd.openxmlformats-officedocument.themeOverride+xml"/>
  <Override PartName="/word/charts/chart50.xml" ContentType="application/vnd.openxmlformats-officedocument.drawingml.chart+xml"/>
  <Override PartName="/word/theme/themeOverride50.xml" ContentType="application/vnd.openxmlformats-officedocument.themeOverride+xml"/>
  <Override PartName="/word/charts/chart51.xml" ContentType="application/vnd.openxmlformats-officedocument.drawingml.chart+xml"/>
  <Override PartName="/word/theme/themeOverride5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B9" w:rsidRDefault="00915DB9" w:rsidP="00915DB9">
      <w:pPr>
        <w:jc w:val="left"/>
        <w:rPr>
          <w:rFonts w:ascii="HG丸ｺﾞｼｯｸM-PRO" w:eastAsia="HG丸ｺﾞｼｯｸM-PRO" w:hAnsi="HG丸ｺﾞｼｯｸM-PRO"/>
        </w:rPr>
      </w:pPr>
    </w:p>
    <w:p w:rsidR="00915DB9" w:rsidRDefault="00915DB9" w:rsidP="00915DB9">
      <w:pPr>
        <w:jc w:val="left"/>
        <w:rPr>
          <w:rFonts w:ascii="HG丸ｺﾞｼｯｸM-PRO" w:eastAsia="HG丸ｺﾞｼｯｸM-PRO" w:hAnsi="HG丸ｺﾞｼｯｸM-PRO"/>
        </w:rPr>
      </w:pPr>
    </w:p>
    <w:p w:rsidR="00915DB9" w:rsidRDefault="00915DB9" w:rsidP="00915DB9">
      <w:pPr>
        <w:jc w:val="left"/>
        <w:rPr>
          <w:rFonts w:ascii="HG丸ｺﾞｼｯｸM-PRO" w:eastAsia="HG丸ｺﾞｼｯｸM-PRO" w:hAnsi="HG丸ｺﾞｼｯｸM-PRO"/>
        </w:rPr>
      </w:pPr>
    </w:p>
    <w:p w:rsidR="00915DB9" w:rsidRDefault="00915DB9" w:rsidP="00915DB9">
      <w:pPr>
        <w:jc w:val="left"/>
        <w:rPr>
          <w:rFonts w:ascii="HG丸ｺﾞｼｯｸM-PRO" w:eastAsia="HG丸ｺﾞｼｯｸM-PRO" w:hAnsi="HG丸ｺﾞｼｯｸM-PRO"/>
        </w:rPr>
      </w:pPr>
    </w:p>
    <w:p w:rsidR="00915DB9" w:rsidRDefault="00915DB9" w:rsidP="00915DB9">
      <w:pPr>
        <w:jc w:val="left"/>
        <w:rPr>
          <w:rFonts w:ascii="HG丸ｺﾞｼｯｸM-PRO" w:eastAsia="HG丸ｺﾞｼｯｸM-PRO" w:hAnsi="HG丸ｺﾞｼｯｸM-PRO"/>
        </w:rPr>
      </w:pPr>
    </w:p>
    <w:p w:rsidR="00915DB9" w:rsidRDefault="00915DB9" w:rsidP="00915DB9">
      <w:pPr>
        <w:jc w:val="left"/>
        <w:rPr>
          <w:rFonts w:ascii="HG丸ｺﾞｼｯｸM-PRO" w:eastAsia="HG丸ｺﾞｼｯｸM-PRO" w:hAnsi="HG丸ｺﾞｼｯｸM-PRO"/>
        </w:rPr>
      </w:pPr>
    </w:p>
    <w:p w:rsidR="00915DB9" w:rsidRDefault="00915DB9" w:rsidP="00915DB9">
      <w:pPr>
        <w:jc w:val="left"/>
        <w:rPr>
          <w:rFonts w:ascii="HG丸ｺﾞｼｯｸM-PRO" w:eastAsia="HG丸ｺﾞｼｯｸM-PRO" w:hAnsi="HG丸ｺﾞｼｯｸM-PRO"/>
        </w:rPr>
      </w:pPr>
    </w:p>
    <w:p w:rsidR="00915DB9" w:rsidRDefault="00915DB9" w:rsidP="00915DB9">
      <w:pPr>
        <w:jc w:val="left"/>
        <w:rPr>
          <w:rFonts w:ascii="HG丸ｺﾞｼｯｸM-PRO" w:eastAsia="HG丸ｺﾞｼｯｸM-PRO" w:hAnsi="HG丸ｺﾞｼｯｸM-PRO"/>
        </w:rPr>
      </w:pPr>
    </w:p>
    <w:p w:rsidR="0092095C" w:rsidRDefault="00503BE3" w:rsidP="0085326F">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extent cx="6120000" cy="1800000"/>
                <wp:effectExtent l="38100" t="38100" r="33655" b="29210"/>
                <wp:docPr id="52" name="正方形/長方形 52"/>
                <wp:cNvGraphicFramePr/>
                <a:graphic xmlns:a="http://schemas.openxmlformats.org/drawingml/2006/main">
                  <a:graphicData uri="http://schemas.microsoft.com/office/word/2010/wordprocessingShape">
                    <wps:wsp>
                      <wps:cNvSpPr/>
                      <wps:spPr>
                        <a:xfrm>
                          <a:off x="0" y="0"/>
                          <a:ext cx="6120000" cy="1800000"/>
                        </a:xfrm>
                        <a:prstGeom prst="rect">
                          <a:avLst/>
                        </a:prstGeom>
                        <a:solidFill>
                          <a:schemeClr val="bg1">
                            <a:lumMod val="85000"/>
                          </a:schemeClr>
                        </a:solidFill>
                        <a:ln w="76200" cap="rnd" cmpd="thickThin" algn="ctr">
                          <a:solidFill>
                            <a:sysClr val="windowText" lastClr="000000"/>
                          </a:solidFill>
                          <a:prstDash val="solid"/>
                        </a:ln>
                        <a:effectLst/>
                      </wps:spPr>
                      <wps:txbx>
                        <w:txbxContent>
                          <w:p w:rsidR="00806D1B" w:rsidRPr="007314E7" w:rsidRDefault="00806D1B" w:rsidP="00503BE3">
                            <w:pPr>
                              <w:jc w:val="center"/>
                              <w:rPr>
                                <w:rFonts w:ascii="メイリオ" w:eastAsia="メイリオ" w:hAnsi="メイリオ" w:cs="メイリオ"/>
                                <w:b/>
                                <w:sz w:val="52"/>
                                <w:szCs w:val="52"/>
                              </w:rPr>
                            </w:pPr>
                            <w:r w:rsidRPr="007314E7">
                              <w:rPr>
                                <w:rFonts w:ascii="メイリオ" w:eastAsia="メイリオ" w:hAnsi="メイリオ" w:cs="メイリオ" w:hint="eastAsia"/>
                                <w:b/>
                                <w:sz w:val="52"/>
                                <w:szCs w:val="52"/>
                              </w:rPr>
                              <w:t>教職員の評価・育成システムに関する</w:t>
                            </w:r>
                          </w:p>
                          <w:p w:rsidR="00806D1B" w:rsidRPr="007314E7" w:rsidRDefault="00806D1B" w:rsidP="00503BE3">
                            <w:pPr>
                              <w:jc w:val="center"/>
                              <w:rPr>
                                <w:rFonts w:ascii="メイリオ" w:eastAsia="メイリオ" w:hAnsi="メイリオ" w:cs="メイリオ"/>
                                <w:b/>
                                <w:sz w:val="52"/>
                                <w:szCs w:val="52"/>
                              </w:rPr>
                            </w:pPr>
                            <w:r w:rsidRPr="007314E7">
                              <w:rPr>
                                <w:rFonts w:ascii="メイリオ" w:eastAsia="メイリオ" w:hAnsi="メイリオ" w:cs="メイリオ" w:hint="eastAsia"/>
                                <w:b/>
                                <w:sz w:val="52"/>
                                <w:szCs w:val="52"/>
                              </w:rPr>
                              <w:t>アンケート調査結果について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52" o:spid="_x0000_s1026" style="width:481.9pt;height:14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" fillcolor="#d8d8d8 [2732]" strokecolor="windowText" strokeweight="6pt">
                <v:stroke linestyle="thickThin" endcap="round"/>
                <v:textbox>
                  <w:txbxContent>
                    <w:p w:rsidR="00806D1B" w:rsidRPr="007314E7" w:rsidRDefault="00806D1B" w:rsidP="00503BE3">
                      <w:pPr>
                        <w:jc w:val="center"/>
                        <w:rPr>
                          <w:rFonts w:ascii="メイリオ" w:eastAsia="メイリオ" w:hAnsi="メイリオ" w:cs="メイリオ"/>
                          <w:b/>
                          <w:sz w:val="52"/>
                          <w:szCs w:val="52"/>
                        </w:rPr>
                      </w:pPr>
                      <w:r w:rsidRPr="007314E7">
                        <w:rPr>
                          <w:rFonts w:ascii="メイリオ" w:eastAsia="メイリオ" w:hAnsi="メイリオ" w:cs="メイリオ" w:hint="eastAsia"/>
                          <w:b/>
                          <w:sz w:val="52"/>
                          <w:szCs w:val="52"/>
                        </w:rPr>
                        <w:t>教職員の評価・育成システムに関する</w:t>
                      </w:r>
                    </w:p>
                    <w:p w:rsidR="00806D1B" w:rsidRPr="007314E7" w:rsidRDefault="00806D1B" w:rsidP="00503BE3">
                      <w:pPr>
                        <w:jc w:val="center"/>
                        <w:rPr>
                          <w:rFonts w:ascii="メイリオ" w:eastAsia="メイリオ" w:hAnsi="メイリオ" w:cs="メイリオ"/>
                          <w:b/>
                          <w:sz w:val="52"/>
                          <w:szCs w:val="52"/>
                        </w:rPr>
                      </w:pPr>
                      <w:r w:rsidRPr="007314E7">
                        <w:rPr>
                          <w:rFonts w:ascii="メイリオ" w:eastAsia="メイリオ" w:hAnsi="メイリオ" w:cs="メイリオ" w:hint="eastAsia"/>
                          <w:b/>
                          <w:sz w:val="52"/>
                          <w:szCs w:val="52"/>
                        </w:rPr>
                        <w:t>アンケート調査結果について</w:t>
                      </w:r>
                    </w:p>
                  </w:txbxContent>
                </v:textbox>
                <w10:anchorlock/>
              </v:rect>
            </w:pict>
          </mc:Fallback>
        </mc:AlternateContent>
      </w:r>
    </w:p>
    <w:p w:rsidR="003A01C4" w:rsidRDefault="003A01C4" w:rsidP="003A01C4">
      <w:pPr>
        <w:jc w:val="center"/>
        <w:rPr>
          <w:rFonts w:ascii="HG丸ｺﾞｼｯｸM-PRO" w:eastAsia="HG丸ｺﾞｼｯｸM-PRO" w:hAnsi="HG丸ｺﾞｼｯｸM-PRO"/>
          <w:b/>
          <w:sz w:val="48"/>
          <w:szCs w:val="48"/>
        </w:rPr>
      </w:pPr>
    </w:p>
    <w:p w:rsidR="0092095C" w:rsidRPr="00503BE3" w:rsidRDefault="003A01C4" w:rsidP="003A01C4">
      <w:pPr>
        <w:jc w:val="center"/>
        <w:rPr>
          <w:rFonts w:ascii="メイリオ" w:eastAsia="メイリオ" w:hAnsi="メイリオ" w:cs="メイリオ"/>
          <w:b/>
          <w:sz w:val="52"/>
          <w:szCs w:val="52"/>
        </w:rPr>
      </w:pPr>
      <w:r w:rsidRPr="00503BE3">
        <w:rPr>
          <w:rFonts w:ascii="メイリオ" w:eastAsia="メイリオ" w:hAnsi="メイリオ" w:cs="メイリオ" w:hint="eastAsia"/>
          <w:b/>
          <w:sz w:val="52"/>
          <w:szCs w:val="52"/>
        </w:rPr>
        <w:t>～ 資料編 ～</w:t>
      </w:r>
    </w:p>
    <w:p w:rsidR="0092095C" w:rsidRDefault="0092095C" w:rsidP="0092095C">
      <w:pPr>
        <w:jc w:val="left"/>
        <w:rPr>
          <w:rFonts w:ascii="HG丸ｺﾞｼｯｸM-PRO" w:eastAsia="HG丸ｺﾞｼｯｸM-PRO" w:hAnsi="HG丸ｺﾞｼｯｸM-PRO"/>
        </w:rPr>
      </w:pPr>
    </w:p>
    <w:p w:rsidR="0092095C" w:rsidRDefault="0092095C" w:rsidP="0092095C">
      <w:pPr>
        <w:jc w:val="left"/>
        <w:rPr>
          <w:rFonts w:ascii="HG丸ｺﾞｼｯｸM-PRO" w:eastAsia="HG丸ｺﾞｼｯｸM-PRO" w:hAnsi="HG丸ｺﾞｼｯｸM-PRO"/>
        </w:rPr>
      </w:pPr>
    </w:p>
    <w:p w:rsidR="0092095C" w:rsidRDefault="0092095C" w:rsidP="0092095C">
      <w:pPr>
        <w:jc w:val="left"/>
        <w:rPr>
          <w:rFonts w:ascii="HG丸ｺﾞｼｯｸM-PRO" w:eastAsia="HG丸ｺﾞｼｯｸM-PRO" w:hAnsi="HG丸ｺﾞｼｯｸM-PRO"/>
        </w:rPr>
      </w:pPr>
    </w:p>
    <w:p w:rsidR="0092095C" w:rsidRDefault="0092095C" w:rsidP="0092095C">
      <w:pPr>
        <w:jc w:val="left"/>
        <w:rPr>
          <w:rFonts w:ascii="HG丸ｺﾞｼｯｸM-PRO" w:eastAsia="HG丸ｺﾞｼｯｸM-PRO" w:hAnsi="HG丸ｺﾞｼｯｸM-PRO"/>
        </w:rPr>
      </w:pPr>
    </w:p>
    <w:p w:rsidR="0092095C" w:rsidRDefault="0092095C" w:rsidP="0092095C">
      <w:pPr>
        <w:jc w:val="left"/>
        <w:rPr>
          <w:rFonts w:ascii="HG丸ｺﾞｼｯｸM-PRO" w:eastAsia="HG丸ｺﾞｼｯｸM-PRO" w:hAnsi="HG丸ｺﾞｼｯｸM-PRO"/>
        </w:rPr>
      </w:pPr>
    </w:p>
    <w:p w:rsidR="0092095C" w:rsidRDefault="0092095C" w:rsidP="0092095C">
      <w:pPr>
        <w:jc w:val="left"/>
        <w:rPr>
          <w:rFonts w:ascii="HG丸ｺﾞｼｯｸM-PRO" w:eastAsia="HG丸ｺﾞｼｯｸM-PRO" w:hAnsi="HG丸ｺﾞｼｯｸM-PRO"/>
        </w:rPr>
      </w:pPr>
    </w:p>
    <w:p w:rsidR="0092095C" w:rsidRDefault="0092095C" w:rsidP="0092095C">
      <w:pPr>
        <w:jc w:val="left"/>
        <w:rPr>
          <w:rFonts w:ascii="HG丸ｺﾞｼｯｸM-PRO" w:eastAsia="HG丸ｺﾞｼｯｸM-PRO" w:hAnsi="HG丸ｺﾞｼｯｸM-PRO"/>
        </w:rPr>
      </w:pPr>
    </w:p>
    <w:p w:rsidR="0092095C" w:rsidRPr="001351C7" w:rsidRDefault="0092095C" w:rsidP="0092095C">
      <w:pPr>
        <w:jc w:val="left"/>
        <w:rPr>
          <w:rFonts w:ascii="HG丸ｺﾞｼｯｸM-PRO" w:eastAsia="HG丸ｺﾞｼｯｸM-PRO" w:hAnsi="HG丸ｺﾞｼｯｸM-PRO"/>
        </w:rPr>
      </w:pPr>
    </w:p>
    <w:p w:rsidR="00503BE3" w:rsidRPr="00B4396D" w:rsidRDefault="00537F40" w:rsidP="00503BE3">
      <w:pPr>
        <w:spacing w:line="1000" w:lineRule="exact"/>
        <w:jc w:val="center"/>
        <w:rPr>
          <w:rFonts w:ascii="メイリオ" w:eastAsia="メイリオ" w:hAnsi="メイリオ" w:cs="メイリオ"/>
          <w:b/>
          <w:sz w:val="40"/>
          <w:szCs w:val="40"/>
        </w:rPr>
      </w:pPr>
      <w:r>
        <w:rPr>
          <w:rFonts w:ascii="メイリオ" w:eastAsia="メイリオ" w:hAnsi="メイリオ" w:cs="メイリオ" w:hint="eastAsia"/>
          <w:b/>
          <w:sz w:val="40"/>
          <w:szCs w:val="40"/>
        </w:rPr>
        <w:t>平成３０</w:t>
      </w:r>
      <w:r w:rsidR="00503BE3" w:rsidRPr="00B4396D">
        <w:rPr>
          <w:rFonts w:ascii="メイリオ" w:eastAsia="メイリオ" w:hAnsi="メイリオ" w:cs="メイリオ" w:hint="eastAsia"/>
          <w:b/>
          <w:sz w:val="40"/>
          <w:szCs w:val="40"/>
        </w:rPr>
        <w:t>年</w:t>
      </w:r>
      <w:r w:rsidR="009A57B0">
        <w:rPr>
          <w:rFonts w:ascii="メイリオ" w:eastAsia="メイリオ" w:hAnsi="メイリオ" w:cs="メイリオ" w:hint="eastAsia"/>
          <w:b/>
          <w:sz w:val="40"/>
          <w:szCs w:val="40"/>
        </w:rPr>
        <w:t>２</w:t>
      </w:r>
      <w:r w:rsidR="00503BE3" w:rsidRPr="00B4396D">
        <w:rPr>
          <w:rFonts w:ascii="メイリオ" w:eastAsia="メイリオ" w:hAnsi="メイリオ" w:cs="メイリオ" w:hint="eastAsia"/>
          <w:b/>
          <w:sz w:val="40"/>
          <w:szCs w:val="40"/>
        </w:rPr>
        <w:t>月</w:t>
      </w:r>
      <w:r w:rsidR="009A57B0">
        <w:rPr>
          <w:rFonts w:ascii="メイリオ" w:eastAsia="メイリオ" w:hAnsi="メイリオ" w:cs="メイリオ" w:hint="eastAsia"/>
          <w:b/>
          <w:sz w:val="40"/>
          <w:szCs w:val="40"/>
        </w:rPr>
        <w:t>６</w:t>
      </w:r>
      <w:r>
        <w:rPr>
          <w:rFonts w:ascii="メイリオ" w:eastAsia="メイリオ" w:hAnsi="メイリオ" w:cs="メイリオ" w:hint="eastAsia"/>
          <w:b/>
          <w:sz w:val="40"/>
          <w:szCs w:val="40"/>
        </w:rPr>
        <w:t>日</w:t>
      </w:r>
      <w:bookmarkStart w:id="0" w:name="_GoBack"/>
      <w:bookmarkEnd w:id="0"/>
    </w:p>
    <w:p w:rsidR="00503BE3" w:rsidRPr="00B4396D" w:rsidRDefault="00503BE3" w:rsidP="00503BE3">
      <w:pPr>
        <w:spacing w:line="1000" w:lineRule="exact"/>
        <w:jc w:val="center"/>
        <w:rPr>
          <w:rFonts w:ascii="メイリオ" w:eastAsia="メイリオ" w:hAnsi="メイリオ" w:cs="メイリオ"/>
          <w:b/>
          <w:sz w:val="40"/>
          <w:szCs w:val="40"/>
        </w:rPr>
      </w:pPr>
      <w:r>
        <w:rPr>
          <w:rFonts w:ascii="メイリオ" w:eastAsia="メイリオ" w:hAnsi="メイリオ" w:cs="メイリオ" w:hint="eastAsia"/>
          <w:b/>
          <w:sz w:val="40"/>
          <w:szCs w:val="40"/>
        </w:rPr>
        <w:t>大阪府教育委員会</w:t>
      </w:r>
    </w:p>
    <w:p w:rsidR="0092095C" w:rsidRPr="00503BE3" w:rsidRDefault="0092095C" w:rsidP="0092095C">
      <w:pPr>
        <w:jc w:val="center"/>
        <w:rPr>
          <w:rFonts w:ascii="メイリオ" w:eastAsia="メイリオ" w:hAnsi="メイリオ" w:cs="メイリオ"/>
          <w:b/>
          <w:sz w:val="40"/>
          <w:szCs w:val="40"/>
        </w:rPr>
      </w:pPr>
    </w:p>
    <w:p w:rsidR="0092095C" w:rsidRDefault="0092095C" w:rsidP="0092095C">
      <w:pPr>
        <w:jc w:val="center"/>
        <w:rPr>
          <w:rFonts w:ascii="HG丸ｺﾞｼｯｸM-PRO" w:eastAsia="HG丸ｺﾞｼｯｸM-PRO" w:hAnsi="HG丸ｺﾞｼｯｸM-PRO"/>
          <w:sz w:val="28"/>
          <w:szCs w:val="28"/>
        </w:rPr>
      </w:pPr>
    </w:p>
    <w:p w:rsidR="007C3CC4" w:rsidRPr="00503BE3" w:rsidRDefault="007C3CC4" w:rsidP="00503BE3">
      <w:pPr>
        <w:spacing w:line="500" w:lineRule="exact"/>
        <w:jc w:val="left"/>
        <w:rPr>
          <w:rFonts w:ascii="メイリオ" w:eastAsia="メイリオ" w:hAnsi="メイリオ" w:cs="メイリオ"/>
          <w:sz w:val="24"/>
          <w:szCs w:val="24"/>
        </w:rPr>
      </w:pPr>
      <w:r w:rsidRPr="00503BE3">
        <w:rPr>
          <w:rFonts w:ascii="メイリオ" w:eastAsia="メイリオ" w:hAnsi="メイリオ" w:cs="メイリオ" w:hint="eastAsia"/>
          <w:sz w:val="26"/>
          <w:szCs w:val="26"/>
        </w:rPr>
        <w:lastRenderedPageBreak/>
        <w:t xml:space="preserve">　　　　　　　　　　　　　　　　　　　　　　　　　　　　　　</w:t>
      </w:r>
    </w:p>
    <w:p w:rsidR="00DA6363" w:rsidRPr="00503BE3" w:rsidRDefault="00DA6363" w:rsidP="00503BE3">
      <w:pPr>
        <w:tabs>
          <w:tab w:val="right" w:leader="middleDot" w:pos="9356"/>
        </w:tabs>
        <w:spacing w:line="500" w:lineRule="exact"/>
        <w:jc w:val="left"/>
        <w:rPr>
          <w:rFonts w:ascii="メイリオ" w:eastAsia="メイリオ" w:hAnsi="メイリオ" w:cs="メイリオ"/>
          <w:sz w:val="28"/>
          <w:szCs w:val="28"/>
        </w:rPr>
      </w:pPr>
      <w:r w:rsidRPr="00503BE3">
        <w:rPr>
          <w:rFonts w:ascii="メイリオ" w:eastAsia="メイリオ" w:hAnsi="メイリオ" w:cs="メイリオ" w:hint="eastAsia"/>
          <w:b/>
          <w:sz w:val="28"/>
          <w:szCs w:val="28"/>
          <w:bdr w:val="single" w:sz="4" w:space="0" w:color="auto"/>
          <w:shd w:val="pct15" w:color="auto" w:fill="FFFFFF"/>
        </w:rPr>
        <w:t>Ⅰ　はじめに</w:t>
      </w:r>
      <w:r w:rsidRPr="00503BE3">
        <w:rPr>
          <w:rFonts w:ascii="メイリオ" w:eastAsia="メイリオ" w:hAnsi="メイリオ" w:cs="メイリオ" w:hint="eastAsia"/>
          <w:sz w:val="28"/>
          <w:szCs w:val="28"/>
        </w:rPr>
        <w:tab/>
        <w:t>Ｐ２</w:t>
      </w:r>
    </w:p>
    <w:p w:rsidR="00DA6363" w:rsidRPr="00503BE3" w:rsidRDefault="00DA6363" w:rsidP="00503BE3">
      <w:pPr>
        <w:tabs>
          <w:tab w:val="right" w:pos="9030"/>
        </w:tabs>
        <w:spacing w:line="500" w:lineRule="exact"/>
        <w:ind w:firstLineChars="200" w:firstLine="480"/>
        <w:jc w:val="left"/>
        <w:rPr>
          <w:rFonts w:ascii="メイリオ" w:eastAsia="メイリオ" w:hAnsi="メイリオ" w:cs="メイリオ"/>
          <w:sz w:val="24"/>
          <w:szCs w:val="24"/>
        </w:rPr>
      </w:pPr>
    </w:p>
    <w:p w:rsidR="00DA6363" w:rsidRPr="00503BE3" w:rsidRDefault="00DA6363" w:rsidP="00503BE3">
      <w:pPr>
        <w:tabs>
          <w:tab w:val="right" w:pos="9030"/>
        </w:tabs>
        <w:spacing w:line="500" w:lineRule="exact"/>
        <w:ind w:firstLineChars="200" w:firstLine="480"/>
        <w:jc w:val="left"/>
        <w:rPr>
          <w:rFonts w:ascii="メイリオ" w:eastAsia="メイリオ" w:hAnsi="メイリオ" w:cs="メイリオ"/>
          <w:sz w:val="24"/>
          <w:szCs w:val="24"/>
        </w:rPr>
      </w:pPr>
      <w:r w:rsidRPr="00503BE3">
        <w:rPr>
          <w:rFonts w:ascii="メイリオ" w:eastAsia="メイリオ" w:hAnsi="メイリオ" w:cs="メイリオ" w:hint="eastAsia"/>
          <w:sz w:val="24"/>
          <w:szCs w:val="24"/>
        </w:rPr>
        <w:t>１　教職員の評価・育成システムに関する経緯</w:t>
      </w:r>
      <w:r w:rsidRPr="00503BE3">
        <w:rPr>
          <w:rFonts w:ascii="メイリオ" w:eastAsia="メイリオ" w:hAnsi="メイリオ" w:cs="メイリオ" w:hint="eastAsia"/>
          <w:sz w:val="24"/>
          <w:szCs w:val="24"/>
        </w:rPr>
        <w:tab/>
        <w:t>Ｐ２</w:t>
      </w:r>
    </w:p>
    <w:p w:rsidR="00DA6363" w:rsidRPr="00503BE3" w:rsidRDefault="00DA6363" w:rsidP="00503BE3">
      <w:pPr>
        <w:tabs>
          <w:tab w:val="right" w:pos="9030"/>
        </w:tabs>
        <w:spacing w:line="500" w:lineRule="exact"/>
        <w:ind w:firstLineChars="200" w:firstLine="480"/>
        <w:jc w:val="left"/>
        <w:rPr>
          <w:rFonts w:ascii="メイリオ" w:eastAsia="メイリオ" w:hAnsi="メイリオ" w:cs="メイリオ"/>
          <w:sz w:val="24"/>
          <w:szCs w:val="24"/>
        </w:rPr>
      </w:pPr>
      <w:r w:rsidRPr="00503BE3">
        <w:rPr>
          <w:rFonts w:ascii="メイリオ" w:eastAsia="メイリオ" w:hAnsi="メイリオ" w:cs="メイリオ" w:hint="eastAsia"/>
          <w:sz w:val="24"/>
          <w:szCs w:val="24"/>
        </w:rPr>
        <w:t>２　評価結果分布</w:t>
      </w:r>
      <w:r w:rsidRPr="00503BE3">
        <w:rPr>
          <w:rFonts w:ascii="メイリオ" w:eastAsia="メイリオ" w:hAnsi="メイリオ" w:cs="メイリオ" w:hint="eastAsia"/>
          <w:sz w:val="24"/>
          <w:szCs w:val="24"/>
        </w:rPr>
        <w:tab/>
        <w:t>Ｐ</w:t>
      </w:r>
      <w:r w:rsidR="006D61DC" w:rsidRPr="00503BE3">
        <w:rPr>
          <w:rFonts w:ascii="メイリオ" w:eastAsia="メイリオ" w:hAnsi="メイリオ" w:cs="メイリオ" w:hint="eastAsia"/>
          <w:sz w:val="24"/>
          <w:szCs w:val="24"/>
        </w:rPr>
        <w:t>３</w:t>
      </w:r>
    </w:p>
    <w:p w:rsidR="00DA6363" w:rsidRPr="00503BE3" w:rsidRDefault="00DA6363" w:rsidP="00503BE3">
      <w:pPr>
        <w:tabs>
          <w:tab w:val="right" w:pos="9030"/>
        </w:tabs>
        <w:spacing w:line="500" w:lineRule="exact"/>
        <w:ind w:firstLineChars="200" w:firstLine="480"/>
        <w:jc w:val="left"/>
        <w:rPr>
          <w:rFonts w:ascii="メイリオ" w:eastAsia="メイリオ" w:hAnsi="メイリオ" w:cs="メイリオ"/>
          <w:sz w:val="24"/>
          <w:szCs w:val="24"/>
        </w:rPr>
      </w:pPr>
      <w:r w:rsidRPr="00503BE3">
        <w:rPr>
          <w:rFonts w:ascii="メイリオ" w:eastAsia="メイリオ" w:hAnsi="メイリオ" w:cs="メイリオ" w:hint="eastAsia"/>
          <w:sz w:val="24"/>
          <w:szCs w:val="24"/>
        </w:rPr>
        <w:t>３　苦情</w:t>
      </w:r>
      <w:r w:rsidRPr="007347FE">
        <w:rPr>
          <w:rFonts w:ascii="メイリオ" w:eastAsia="メイリオ" w:hAnsi="メイリオ" w:cs="メイリオ" w:hint="eastAsia"/>
          <w:sz w:val="24"/>
          <w:szCs w:val="24"/>
        </w:rPr>
        <w:t>申出件数</w:t>
      </w:r>
      <w:r w:rsidRPr="00503BE3">
        <w:rPr>
          <w:rFonts w:ascii="メイリオ" w:eastAsia="メイリオ" w:hAnsi="メイリオ" w:cs="メイリオ" w:hint="eastAsia"/>
          <w:sz w:val="24"/>
          <w:szCs w:val="24"/>
        </w:rPr>
        <w:tab/>
      </w:r>
      <w:r w:rsidR="006D61DC" w:rsidRPr="00503BE3">
        <w:rPr>
          <w:rFonts w:ascii="メイリオ" w:eastAsia="メイリオ" w:hAnsi="メイリオ" w:cs="メイリオ" w:hint="eastAsia"/>
          <w:sz w:val="24"/>
          <w:szCs w:val="24"/>
        </w:rPr>
        <w:t>Ｐ３</w:t>
      </w:r>
    </w:p>
    <w:p w:rsidR="00DA6363" w:rsidRPr="00503BE3" w:rsidRDefault="00DA6363" w:rsidP="00503BE3">
      <w:pPr>
        <w:tabs>
          <w:tab w:val="right" w:pos="9030"/>
        </w:tabs>
        <w:spacing w:line="500" w:lineRule="exact"/>
        <w:ind w:firstLineChars="200" w:firstLine="480"/>
        <w:jc w:val="left"/>
        <w:rPr>
          <w:rFonts w:ascii="メイリオ" w:eastAsia="メイリオ" w:hAnsi="メイリオ" w:cs="メイリオ"/>
          <w:sz w:val="24"/>
          <w:szCs w:val="24"/>
        </w:rPr>
      </w:pPr>
    </w:p>
    <w:p w:rsidR="00DA6363" w:rsidRPr="00503BE3" w:rsidRDefault="00DA6363" w:rsidP="00503BE3">
      <w:pPr>
        <w:tabs>
          <w:tab w:val="right" w:leader="middleDot" w:pos="9356"/>
        </w:tabs>
        <w:spacing w:line="500" w:lineRule="exact"/>
        <w:jc w:val="left"/>
        <w:rPr>
          <w:rFonts w:ascii="メイリオ" w:eastAsia="メイリオ" w:hAnsi="メイリオ" w:cs="メイリオ"/>
          <w:sz w:val="28"/>
          <w:szCs w:val="28"/>
          <w:bdr w:val="single" w:sz="4" w:space="0" w:color="auto"/>
          <w:shd w:val="pct15" w:color="auto" w:fill="FFFFFF"/>
        </w:rPr>
      </w:pPr>
      <w:r w:rsidRPr="00503BE3">
        <w:rPr>
          <w:rFonts w:ascii="メイリオ" w:eastAsia="メイリオ" w:hAnsi="メイリオ" w:cs="メイリオ" w:hint="eastAsia"/>
          <w:b/>
          <w:sz w:val="28"/>
          <w:szCs w:val="28"/>
          <w:bdr w:val="single" w:sz="4" w:space="0" w:color="auto"/>
          <w:shd w:val="pct15" w:color="auto" w:fill="FFFFFF"/>
        </w:rPr>
        <w:t>Ⅱ　アンケート調査結果</w:t>
      </w:r>
      <w:r w:rsidRPr="00503BE3">
        <w:rPr>
          <w:rFonts w:ascii="メイリオ" w:eastAsia="メイリオ" w:hAnsi="メイリオ" w:cs="メイリオ" w:hint="eastAsia"/>
          <w:sz w:val="28"/>
          <w:szCs w:val="28"/>
        </w:rPr>
        <w:tab/>
        <w:t>Ｐ</w:t>
      </w:r>
      <w:r w:rsidR="006D61DC" w:rsidRPr="00503BE3">
        <w:rPr>
          <w:rFonts w:ascii="メイリオ" w:eastAsia="メイリオ" w:hAnsi="メイリオ" w:cs="メイリオ" w:hint="eastAsia"/>
          <w:sz w:val="28"/>
          <w:szCs w:val="28"/>
        </w:rPr>
        <w:t>４～Ｐ５４</w:t>
      </w:r>
    </w:p>
    <w:p w:rsidR="00DA6363" w:rsidRPr="00503BE3" w:rsidRDefault="00DA6363" w:rsidP="00503BE3">
      <w:pPr>
        <w:tabs>
          <w:tab w:val="right" w:pos="9030"/>
        </w:tabs>
        <w:spacing w:line="500" w:lineRule="exact"/>
        <w:ind w:firstLineChars="200" w:firstLine="480"/>
        <w:jc w:val="left"/>
        <w:rPr>
          <w:rFonts w:ascii="メイリオ" w:eastAsia="メイリオ" w:hAnsi="メイリオ" w:cs="メイリオ"/>
          <w:sz w:val="24"/>
          <w:szCs w:val="24"/>
        </w:rPr>
      </w:pPr>
    </w:p>
    <w:p w:rsidR="00DA6363" w:rsidRPr="00503BE3" w:rsidRDefault="00DA6363" w:rsidP="008B4E64">
      <w:pPr>
        <w:tabs>
          <w:tab w:val="right" w:pos="9030"/>
        </w:tabs>
        <w:spacing w:line="500" w:lineRule="exact"/>
        <w:ind w:firstLineChars="200" w:firstLine="480"/>
        <w:jc w:val="left"/>
        <w:rPr>
          <w:rFonts w:ascii="メイリオ" w:eastAsia="メイリオ" w:hAnsi="メイリオ" w:cs="メイリオ"/>
          <w:sz w:val="24"/>
          <w:szCs w:val="24"/>
        </w:rPr>
      </w:pPr>
      <w:r w:rsidRPr="00503BE3">
        <w:rPr>
          <w:rFonts w:ascii="メイリオ" w:eastAsia="メイリオ" w:hAnsi="メイリオ" w:cs="メイリオ" w:hint="eastAsia"/>
          <w:sz w:val="24"/>
          <w:szCs w:val="24"/>
        </w:rPr>
        <w:t>実施概要</w:t>
      </w:r>
      <w:r w:rsidRPr="00503BE3">
        <w:rPr>
          <w:rFonts w:ascii="メイリオ" w:eastAsia="メイリオ" w:hAnsi="メイリオ" w:cs="メイリオ" w:hint="eastAsia"/>
          <w:sz w:val="24"/>
          <w:szCs w:val="24"/>
        </w:rPr>
        <w:tab/>
      </w:r>
      <w:r w:rsidR="006D61DC" w:rsidRPr="00503BE3">
        <w:rPr>
          <w:rFonts w:ascii="メイリオ" w:eastAsia="メイリオ" w:hAnsi="メイリオ" w:cs="メイリオ" w:hint="eastAsia"/>
          <w:sz w:val="24"/>
          <w:szCs w:val="24"/>
        </w:rPr>
        <w:t>Ｐ４</w:t>
      </w:r>
    </w:p>
    <w:p w:rsidR="00DA6363" w:rsidRPr="00503BE3" w:rsidRDefault="008B4E64" w:rsidP="00503BE3">
      <w:pPr>
        <w:tabs>
          <w:tab w:val="right" w:pos="9030"/>
        </w:tabs>
        <w:spacing w:line="500" w:lineRule="exact"/>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１</w:t>
      </w:r>
      <w:r w:rsidR="00DA6363" w:rsidRPr="00503BE3">
        <w:rPr>
          <w:rFonts w:ascii="メイリオ" w:eastAsia="メイリオ" w:hAnsi="メイリオ" w:cs="メイリオ" w:hint="eastAsia"/>
          <w:sz w:val="24"/>
          <w:szCs w:val="24"/>
        </w:rPr>
        <w:t xml:space="preserve">　自己申告票</w:t>
      </w:r>
      <w:r w:rsidR="00DA6363" w:rsidRPr="00503BE3">
        <w:rPr>
          <w:rFonts w:ascii="メイリオ" w:eastAsia="メイリオ" w:hAnsi="メイリオ" w:cs="メイリオ" w:hint="eastAsia"/>
          <w:sz w:val="24"/>
          <w:szCs w:val="24"/>
        </w:rPr>
        <w:tab/>
        <w:t>Ｐ</w:t>
      </w:r>
      <w:r w:rsidR="006D61DC" w:rsidRPr="00503BE3">
        <w:rPr>
          <w:rFonts w:ascii="メイリオ" w:eastAsia="メイリオ" w:hAnsi="メイリオ" w:cs="メイリオ" w:hint="eastAsia"/>
          <w:sz w:val="24"/>
          <w:szCs w:val="24"/>
        </w:rPr>
        <w:t>５</w:t>
      </w:r>
    </w:p>
    <w:p w:rsidR="00DA6363" w:rsidRPr="00503BE3" w:rsidRDefault="008B4E64" w:rsidP="00503BE3">
      <w:pPr>
        <w:tabs>
          <w:tab w:val="right" w:pos="9030"/>
        </w:tabs>
        <w:spacing w:line="500" w:lineRule="exact"/>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２</w:t>
      </w:r>
      <w:r w:rsidR="00DA6363" w:rsidRPr="00503BE3">
        <w:rPr>
          <w:rFonts w:ascii="メイリオ" w:eastAsia="メイリオ" w:hAnsi="メイリオ" w:cs="メイリオ" w:hint="eastAsia"/>
          <w:sz w:val="24"/>
          <w:szCs w:val="24"/>
        </w:rPr>
        <w:t xml:space="preserve">　授業アンケート</w:t>
      </w:r>
      <w:r w:rsidR="00DA6363" w:rsidRPr="00503BE3">
        <w:rPr>
          <w:rFonts w:ascii="メイリオ" w:eastAsia="メイリオ" w:hAnsi="メイリオ" w:cs="メイリオ" w:hint="eastAsia"/>
          <w:sz w:val="24"/>
          <w:szCs w:val="24"/>
        </w:rPr>
        <w:tab/>
        <w:t>Ｐ</w:t>
      </w:r>
      <w:r w:rsidR="006F03CC">
        <w:rPr>
          <w:rFonts w:ascii="メイリオ" w:eastAsia="メイリオ" w:hAnsi="メイリオ" w:cs="メイリオ" w:hint="eastAsia"/>
          <w:sz w:val="24"/>
          <w:szCs w:val="24"/>
        </w:rPr>
        <w:t>11</w:t>
      </w:r>
    </w:p>
    <w:p w:rsidR="00DA6363" w:rsidRPr="00503BE3" w:rsidRDefault="008B4E64" w:rsidP="00503BE3">
      <w:pPr>
        <w:tabs>
          <w:tab w:val="right" w:pos="9030"/>
        </w:tabs>
        <w:spacing w:line="500" w:lineRule="exact"/>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３</w:t>
      </w:r>
      <w:r w:rsidR="00DA6363" w:rsidRPr="00503BE3">
        <w:rPr>
          <w:rFonts w:ascii="メイリオ" w:eastAsia="メイリオ" w:hAnsi="メイリオ" w:cs="メイリオ" w:hint="eastAsia"/>
          <w:sz w:val="24"/>
          <w:szCs w:val="24"/>
        </w:rPr>
        <w:t xml:space="preserve">　面談</w:t>
      </w:r>
      <w:r w:rsidR="00DA6363" w:rsidRPr="00503BE3">
        <w:rPr>
          <w:rFonts w:ascii="メイリオ" w:eastAsia="メイリオ" w:hAnsi="メイリオ" w:cs="メイリオ" w:hint="eastAsia"/>
          <w:sz w:val="24"/>
          <w:szCs w:val="24"/>
        </w:rPr>
        <w:tab/>
        <w:t>Ｐ</w:t>
      </w:r>
      <w:r w:rsidR="006F03CC">
        <w:rPr>
          <w:rFonts w:ascii="メイリオ" w:eastAsia="メイリオ" w:hAnsi="メイリオ" w:cs="メイリオ" w:hint="eastAsia"/>
          <w:sz w:val="24"/>
          <w:szCs w:val="24"/>
        </w:rPr>
        <w:t>15</w:t>
      </w:r>
    </w:p>
    <w:p w:rsidR="00DA6363" w:rsidRPr="00503BE3" w:rsidRDefault="008B4E64" w:rsidP="00503BE3">
      <w:pPr>
        <w:tabs>
          <w:tab w:val="right" w:pos="9030"/>
        </w:tabs>
        <w:spacing w:line="500" w:lineRule="exact"/>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４</w:t>
      </w:r>
      <w:r w:rsidR="00DA6363" w:rsidRPr="00503BE3">
        <w:rPr>
          <w:rFonts w:ascii="メイリオ" w:eastAsia="メイリオ" w:hAnsi="メイリオ" w:cs="メイリオ" w:hint="eastAsia"/>
          <w:sz w:val="24"/>
          <w:szCs w:val="24"/>
        </w:rPr>
        <w:t xml:space="preserve">　評価方法</w:t>
      </w:r>
      <w:r w:rsidR="00DA6363" w:rsidRPr="00503BE3">
        <w:rPr>
          <w:rFonts w:ascii="メイリオ" w:eastAsia="メイリオ" w:hAnsi="メイリオ" w:cs="メイリオ" w:hint="eastAsia"/>
          <w:sz w:val="24"/>
          <w:szCs w:val="24"/>
        </w:rPr>
        <w:tab/>
        <w:t>Ｐ</w:t>
      </w:r>
      <w:r w:rsidR="006F03CC">
        <w:rPr>
          <w:rFonts w:ascii="メイリオ" w:eastAsia="メイリオ" w:hAnsi="メイリオ" w:cs="メイリオ" w:hint="eastAsia"/>
          <w:sz w:val="24"/>
          <w:szCs w:val="24"/>
        </w:rPr>
        <w:t>22</w:t>
      </w:r>
    </w:p>
    <w:p w:rsidR="00DA6363" w:rsidRPr="00503BE3" w:rsidRDefault="008B4E64" w:rsidP="00503BE3">
      <w:pPr>
        <w:tabs>
          <w:tab w:val="right" w:pos="9030"/>
        </w:tabs>
        <w:spacing w:line="500" w:lineRule="exact"/>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５</w:t>
      </w:r>
      <w:r w:rsidR="00DA6363" w:rsidRPr="00503BE3">
        <w:rPr>
          <w:rFonts w:ascii="メイリオ" w:eastAsia="メイリオ" w:hAnsi="メイリオ" w:cs="メイリオ" w:hint="eastAsia"/>
          <w:sz w:val="24"/>
          <w:szCs w:val="24"/>
        </w:rPr>
        <w:t xml:space="preserve">　学校運営に関するシート</w:t>
      </w:r>
      <w:r w:rsidR="00DA6363" w:rsidRPr="00503BE3">
        <w:rPr>
          <w:rFonts w:ascii="メイリオ" w:eastAsia="メイリオ" w:hAnsi="メイリオ" w:cs="メイリオ" w:hint="eastAsia"/>
          <w:sz w:val="24"/>
          <w:szCs w:val="24"/>
        </w:rPr>
        <w:tab/>
        <w:t>Ｐ</w:t>
      </w:r>
      <w:r w:rsidR="006F03CC">
        <w:rPr>
          <w:rFonts w:ascii="メイリオ" w:eastAsia="メイリオ" w:hAnsi="メイリオ" w:cs="メイリオ" w:hint="eastAsia"/>
          <w:sz w:val="24"/>
          <w:szCs w:val="24"/>
        </w:rPr>
        <w:t>27</w:t>
      </w:r>
    </w:p>
    <w:p w:rsidR="00DA6363" w:rsidRPr="00503BE3" w:rsidRDefault="008B4E64" w:rsidP="00503BE3">
      <w:pPr>
        <w:tabs>
          <w:tab w:val="right" w:pos="9030"/>
        </w:tabs>
        <w:spacing w:line="500" w:lineRule="exact"/>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６</w:t>
      </w:r>
      <w:r w:rsidR="00DA6363" w:rsidRPr="00503BE3">
        <w:rPr>
          <w:rFonts w:ascii="メイリオ" w:eastAsia="メイリオ" w:hAnsi="メイリオ" w:cs="メイリオ" w:hint="eastAsia"/>
          <w:sz w:val="24"/>
          <w:szCs w:val="24"/>
        </w:rPr>
        <w:t xml:space="preserve">　システム全体</w:t>
      </w:r>
      <w:r w:rsidR="00DA6363" w:rsidRPr="00503BE3">
        <w:rPr>
          <w:rFonts w:ascii="メイリオ" w:eastAsia="メイリオ" w:hAnsi="メイリオ" w:cs="メイリオ" w:hint="eastAsia"/>
          <w:sz w:val="24"/>
          <w:szCs w:val="24"/>
        </w:rPr>
        <w:tab/>
        <w:t>Ｐ</w:t>
      </w:r>
      <w:r w:rsidR="006F03CC">
        <w:rPr>
          <w:rFonts w:ascii="メイリオ" w:eastAsia="メイリオ" w:hAnsi="メイリオ" w:cs="メイリオ" w:hint="eastAsia"/>
          <w:sz w:val="24"/>
          <w:szCs w:val="24"/>
        </w:rPr>
        <w:t>31</w:t>
      </w:r>
    </w:p>
    <w:p w:rsidR="00DA6363" w:rsidRPr="00503BE3" w:rsidRDefault="008B4E64" w:rsidP="00503BE3">
      <w:pPr>
        <w:tabs>
          <w:tab w:val="right" w:pos="9030"/>
        </w:tabs>
        <w:spacing w:line="500" w:lineRule="exact"/>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７</w:t>
      </w:r>
      <w:r w:rsidR="00DA6363" w:rsidRPr="00503BE3">
        <w:rPr>
          <w:rFonts w:ascii="メイリオ" w:eastAsia="メイリオ" w:hAnsi="メイリオ" w:cs="メイリオ" w:hint="eastAsia"/>
          <w:sz w:val="24"/>
          <w:szCs w:val="24"/>
        </w:rPr>
        <w:t xml:space="preserve">　給与反映</w:t>
      </w:r>
      <w:r w:rsidR="00DA6363" w:rsidRPr="00503BE3">
        <w:rPr>
          <w:rFonts w:ascii="メイリオ" w:eastAsia="メイリオ" w:hAnsi="メイリオ" w:cs="メイリオ" w:hint="eastAsia"/>
          <w:sz w:val="24"/>
          <w:szCs w:val="24"/>
        </w:rPr>
        <w:tab/>
        <w:t>Ｐ</w:t>
      </w:r>
      <w:r w:rsidR="0006167C" w:rsidRPr="00503BE3">
        <w:rPr>
          <w:rFonts w:ascii="メイリオ" w:eastAsia="メイリオ" w:hAnsi="メイリオ" w:cs="メイリオ" w:hint="eastAsia"/>
          <w:sz w:val="24"/>
          <w:szCs w:val="24"/>
        </w:rPr>
        <w:t>45</w:t>
      </w:r>
    </w:p>
    <w:p w:rsidR="00DA6363" w:rsidRPr="00503BE3" w:rsidRDefault="008B4E64" w:rsidP="00503BE3">
      <w:pPr>
        <w:tabs>
          <w:tab w:val="right" w:pos="9030"/>
        </w:tabs>
        <w:spacing w:line="500" w:lineRule="exact"/>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８</w:t>
      </w:r>
      <w:r w:rsidR="00DA6363" w:rsidRPr="00503BE3">
        <w:rPr>
          <w:rFonts w:ascii="メイリオ" w:eastAsia="メイリオ" w:hAnsi="メイリオ" w:cs="メイリオ" w:hint="eastAsia"/>
          <w:sz w:val="24"/>
          <w:szCs w:val="24"/>
        </w:rPr>
        <w:t xml:space="preserve">　その他の意見（システム実施状況調査等の意見）</w:t>
      </w:r>
      <w:r w:rsidR="00DA6363" w:rsidRPr="00503BE3">
        <w:rPr>
          <w:rFonts w:ascii="メイリオ" w:eastAsia="メイリオ" w:hAnsi="メイリオ" w:cs="メイリオ" w:hint="eastAsia"/>
          <w:sz w:val="24"/>
          <w:szCs w:val="24"/>
        </w:rPr>
        <w:tab/>
        <w:t>Ｐ</w:t>
      </w:r>
      <w:r w:rsidR="006D61DC" w:rsidRPr="00503BE3">
        <w:rPr>
          <w:rFonts w:ascii="メイリオ" w:eastAsia="メイリオ" w:hAnsi="メイリオ" w:cs="メイリオ" w:hint="eastAsia"/>
          <w:sz w:val="24"/>
          <w:szCs w:val="24"/>
        </w:rPr>
        <w:t>54</w:t>
      </w:r>
    </w:p>
    <w:p w:rsidR="00DA6363" w:rsidRPr="00503BE3" w:rsidRDefault="00DA6363" w:rsidP="00503BE3">
      <w:pPr>
        <w:tabs>
          <w:tab w:val="right" w:pos="9030"/>
        </w:tabs>
        <w:spacing w:line="500" w:lineRule="exact"/>
        <w:ind w:firstLineChars="200" w:firstLine="480"/>
        <w:jc w:val="left"/>
        <w:rPr>
          <w:rFonts w:ascii="メイリオ" w:eastAsia="メイリオ" w:hAnsi="メイリオ" w:cs="メイリオ"/>
          <w:sz w:val="24"/>
          <w:szCs w:val="24"/>
        </w:rPr>
      </w:pPr>
    </w:p>
    <w:p w:rsidR="00DA6363" w:rsidRPr="00503BE3" w:rsidRDefault="00DA6363" w:rsidP="00503BE3">
      <w:pPr>
        <w:tabs>
          <w:tab w:val="right" w:leader="middleDot" w:pos="9356"/>
        </w:tabs>
        <w:spacing w:line="500" w:lineRule="exact"/>
        <w:jc w:val="left"/>
        <w:rPr>
          <w:rFonts w:ascii="メイリオ" w:eastAsia="メイリオ" w:hAnsi="メイリオ" w:cs="メイリオ"/>
          <w:sz w:val="28"/>
          <w:szCs w:val="28"/>
          <w:bdr w:val="single" w:sz="4" w:space="0" w:color="auto"/>
          <w:shd w:val="pct15" w:color="auto" w:fill="FFFFFF"/>
        </w:rPr>
      </w:pPr>
      <w:r w:rsidRPr="00503BE3">
        <w:rPr>
          <w:rFonts w:ascii="メイリオ" w:eastAsia="メイリオ" w:hAnsi="メイリオ" w:cs="メイリオ" w:hint="eastAsia"/>
          <w:b/>
          <w:sz w:val="28"/>
          <w:szCs w:val="28"/>
          <w:bdr w:val="single" w:sz="4" w:space="0" w:color="auto"/>
          <w:shd w:val="pct15" w:color="auto" w:fill="FFFFFF"/>
        </w:rPr>
        <w:t>Ⅲ　アンケート調査項目</w:t>
      </w:r>
      <w:r w:rsidRPr="00503BE3">
        <w:rPr>
          <w:rFonts w:ascii="メイリオ" w:eastAsia="メイリオ" w:hAnsi="メイリオ" w:cs="メイリオ" w:hint="eastAsia"/>
          <w:sz w:val="28"/>
          <w:szCs w:val="28"/>
        </w:rPr>
        <w:tab/>
        <w:t>Ｐ５</w:t>
      </w:r>
      <w:r w:rsidR="006D61DC" w:rsidRPr="00503BE3">
        <w:rPr>
          <w:rFonts w:ascii="メイリオ" w:eastAsia="メイリオ" w:hAnsi="メイリオ" w:cs="メイリオ" w:hint="eastAsia"/>
          <w:sz w:val="28"/>
          <w:szCs w:val="28"/>
        </w:rPr>
        <w:t>５</w:t>
      </w:r>
    </w:p>
    <w:p w:rsidR="00DA6363" w:rsidRPr="00503BE3" w:rsidRDefault="00DA6363" w:rsidP="00503BE3">
      <w:pPr>
        <w:spacing w:line="500" w:lineRule="exact"/>
        <w:ind w:right="420"/>
        <w:jc w:val="left"/>
        <w:rPr>
          <w:rFonts w:ascii="メイリオ" w:eastAsia="メイリオ" w:hAnsi="メイリオ" w:cs="メイリオ"/>
        </w:rPr>
      </w:pPr>
    </w:p>
    <w:p w:rsidR="007C3CC4" w:rsidRPr="00503BE3" w:rsidRDefault="007C3CC4" w:rsidP="00503BE3">
      <w:pPr>
        <w:spacing w:line="500" w:lineRule="exact"/>
        <w:jc w:val="left"/>
        <w:rPr>
          <w:rFonts w:ascii="メイリオ" w:eastAsia="メイリオ" w:hAnsi="メイリオ" w:cs="メイリオ"/>
          <w:b/>
          <w:sz w:val="24"/>
          <w:szCs w:val="24"/>
          <w:bdr w:val="single" w:sz="4" w:space="0" w:color="auto"/>
        </w:rPr>
      </w:pPr>
    </w:p>
    <w:p w:rsidR="007C3CC4" w:rsidRDefault="007C3CC4" w:rsidP="00A96323">
      <w:pPr>
        <w:jc w:val="left"/>
        <w:rPr>
          <w:rFonts w:asciiTheme="majorEastAsia" w:eastAsiaTheme="majorEastAsia" w:hAnsiTheme="majorEastAsia"/>
          <w:b/>
          <w:sz w:val="24"/>
          <w:szCs w:val="24"/>
          <w:bdr w:val="single" w:sz="4" w:space="0" w:color="auto"/>
        </w:rPr>
      </w:pPr>
    </w:p>
    <w:p w:rsidR="007C3CC4" w:rsidRDefault="007C3CC4" w:rsidP="00A96323">
      <w:pPr>
        <w:jc w:val="left"/>
        <w:rPr>
          <w:rFonts w:asciiTheme="majorEastAsia" w:eastAsiaTheme="majorEastAsia" w:hAnsiTheme="majorEastAsia"/>
          <w:b/>
          <w:sz w:val="24"/>
          <w:szCs w:val="24"/>
          <w:bdr w:val="single" w:sz="4" w:space="0" w:color="auto"/>
        </w:rPr>
      </w:pPr>
    </w:p>
    <w:p w:rsidR="007C3CC4" w:rsidRDefault="007C3CC4" w:rsidP="00A96323">
      <w:pPr>
        <w:jc w:val="left"/>
        <w:rPr>
          <w:rFonts w:asciiTheme="majorEastAsia" w:eastAsiaTheme="majorEastAsia" w:hAnsiTheme="majorEastAsia"/>
          <w:b/>
          <w:sz w:val="24"/>
          <w:szCs w:val="24"/>
          <w:bdr w:val="single" w:sz="4" w:space="0" w:color="auto"/>
        </w:rPr>
      </w:pPr>
    </w:p>
    <w:p w:rsidR="007C3CC4" w:rsidRDefault="00BF28E4" w:rsidP="00A96323">
      <w:pPr>
        <w:jc w:val="left"/>
        <w:rPr>
          <w:rFonts w:asciiTheme="majorEastAsia" w:eastAsiaTheme="majorEastAsia" w:hAnsiTheme="majorEastAsia"/>
          <w:b/>
          <w:sz w:val="24"/>
          <w:szCs w:val="24"/>
          <w:bdr w:val="single" w:sz="4" w:space="0" w:color="auto"/>
        </w:rPr>
      </w:pPr>
      <w:r>
        <w:rPr>
          <w:rFonts w:ascii="HG丸ｺﾞｼｯｸM-PRO" w:eastAsia="HG丸ｺﾞｼｯｸM-PRO" w:hAnsi="HG丸ｺﾞｼｯｸM-PRO"/>
          <w:noProof/>
          <w:sz w:val="22"/>
        </w:rPr>
        <mc:AlternateContent>
          <mc:Choice Requires="wps">
            <w:drawing>
              <wp:anchor distT="0" distB="0" distL="114300" distR="114300" simplePos="0" relativeHeight="251817984" behindDoc="0" locked="0" layoutInCell="1" allowOverlap="1" wp14:anchorId="4164C83F" wp14:editId="5262F366">
                <wp:simplePos x="0" y="0"/>
                <wp:positionH relativeFrom="column">
                  <wp:posOffset>37465</wp:posOffset>
                </wp:positionH>
                <wp:positionV relativeFrom="paragraph">
                  <wp:posOffset>120015</wp:posOffset>
                </wp:positionV>
                <wp:extent cx="6151245" cy="1152525"/>
                <wp:effectExtent l="0" t="0" r="20955" b="28575"/>
                <wp:wrapNone/>
                <wp:docPr id="57" name="正方形/長方形 57"/>
                <wp:cNvGraphicFramePr/>
                <a:graphic xmlns:a="http://schemas.openxmlformats.org/drawingml/2006/main">
                  <a:graphicData uri="http://schemas.microsoft.com/office/word/2010/wordprocessingShape">
                    <wps:wsp>
                      <wps:cNvSpPr/>
                      <wps:spPr>
                        <a:xfrm>
                          <a:off x="0" y="0"/>
                          <a:ext cx="6151245" cy="1152525"/>
                        </a:xfrm>
                        <a:prstGeom prst="rect">
                          <a:avLst/>
                        </a:prstGeom>
                        <a:solidFill>
                          <a:sysClr val="window" lastClr="FFFFFF"/>
                        </a:solidFill>
                        <a:ln w="3175" cap="flat" cmpd="sng" algn="ctr">
                          <a:solidFill>
                            <a:sysClr val="windowText" lastClr="000000"/>
                          </a:solidFill>
                          <a:prstDash val="sysDot"/>
                        </a:ln>
                        <a:effectLst/>
                      </wps:spPr>
                      <wps:txbx>
                        <w:txbxContent>
                          <w:p w:rsidR="00806D1B" w:rsidRPr="00503BE3" w:rsidRDefault="00806D1B" w:rsidP="00BF28E4">
                            <w:pPr>
                              <w:spacing w:afterLines="30" w:after="108" w:line="320" w:lineRule="exact"/>
                              <w:jc w:val="left"/>
                              <w:rPr>
                                <w:rFonts w:ascii="メイリオ" w:eastAsia="メイリオ" w:hAnsi="メイリオ" w:cs="メイリオ"/>
                              </w:rPr>
                            </w:pPr>
                            <w:r w:rsidRPr="00503BE3">
                              <w:rPr>
                                <w:rFonts w:ascii="メイリオ" w:eastAsia="メイリオ" w:hAnsi="メイリオ" w:cs="メイリオ" w:hint="eastAsia"/>
                              </w:rPr>
                              <w:t>表記については、以下、次のとおり。</w:t>
                            </w:r>
                          </w:p>
                          <w:p w:rsidR="00806D1B" w:rsidRPr="00503BE3" w:rsidRDefault="00806D1B" w:rsidP="00BF28E4">
                            <w:pPr>
                              <w:spacing w:afterLines="30" w:after="108" w:line="340" w:lineRule="exact"/>
                              <w:rPr>
                                <w:rFonts w:ascii="メイリオ" w:eastAsia="メイリオ" w:hAnsi="メイリオ" w:cs="メイリオ"/>
                              </w:rPr>
                            </w:pPr>
                            <w:r w:rsidRPr="00503BE3">
                              <w:rPr>
                                <w:rFonts w:ascii="メイリオ" w:eastAsia="メイリオ" w:hAnsi="メイリオ" w:cs="メイリオ" w:hint="eastAsia"/>
                                <w:bdr w:val="single" w:sz="4" w:space="0" w:color="auto"/>
                                <w:shd w:val="pct15" w:color="auto" w:fill="FFFFFF"/>
                              </w:rPr>
                              <w:t>22比較</w:t>
                            </w:r>
                            <w:r w:rsidRPr="00503BE3">
                              <w:rPr>
                                <w:rFonts w:ascii="メイリオ" w:eastAsia="メイリオ" w:hAnsi="メイリオ" w:cs="メイリオ" w:hint="eastAsia"/>
                              </w:rPr>
                              <w:t>…平成22年度に実施した教職員の評価・育成システムに関するアンケート結果との比較</w:t>
                            </w:r>
                          </w:p>
                          <w:p w:rsidR="00806D1B" w:rsidRPr="00503BE3" w:rsidRDefault="00806D1B" w:rsidP="00BF28E4">
                            <w:pPr>
                              <w:spacing w:line="360" w:lineRule="exact"/>
                              <w:rPr>
                                <w:rFonts w:ascii="メイリオ" w:eastAsia="メイリオ" w:hAnsi="メイリオ" w:cs="メイリオ"/>
                              </w:rPr>
                            </w:pPr>
                            <w:r w:rsidRPr="00503BE3">
                              <w:rPr>
                                <w:rFonts w:ascii="メイリオ" w:eastAsia="メイリオ" w:hAnsi="メイリオ" w:cs="メイリオ" w:hint="eastAsia"/>
                                <w:bdr w:val="single" w:sz="4" w:space="0" w:color="auto"/>
                                <w:shd w:val="pct15" w:color="auto" w:fill="FFFFFF"/>
                              </w:rPr>
                              <w:t>年代別</w:t>
                            </w:r>
                            <w:r w:rsidRPr="00503BE3">
                              <w:rPr>
                                <w:rFonts w:ascii="メイリオ" w:eastAsia="メイリオ" w:hAnsi="メイリオ" w:cs="メイリオ" w:hint="eastAsia"/>
                              </w:rPr>
                              <w:t>…被評価者の年代別のアンケート結果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27" style="position:absolute;margin-left:2.95pt;margin-top:9.45pt;width:484.35pt;height:90.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" fillcolor="window" strokecolor="windowText" strokeweight=".25pt">
                <v:stroke dashstyle="1 1"/>
                <v:textbox>
                  <w:txbxContent>
                    <w:p w:rsidR="00806D1B" w:rsidRPr="00503BE3" w:rsidRDefault="00806D1B" w:rsidP="00BF28E4">
                      <w:pPr>
                        <w:spacing w:afterLines="30" w:after="108" w:line="320" w:lineRule="exact"/>
                        <w:jc w:val="left"/>
                        <w:rPr>
                          <w:rFonts w:ascii="メイリオ" w:eastAsia="メイリオ" w:hAnsi="メイリオ" w:cs="メイリオ"/>
                        </w:rPr>
                      </w:pPr>
                      <w:r w:rsidRPr="00503BE3">
                        <w:rPr>
                          <w:rFonts w:ascii="メイリオ" w:eastAsia="メイリオ" w:hAnsi="メイリオ" w:cs="メイリオ" w:hint="eastAsia"/>
                        </w:rPr>
                        <w:t>表記については、以下、次のとおり。</w:t>
                      </w:r>
                    </w:p>
                    <w:p w:rsidR="00806D1B" w:rsidRPr="00503BE3" w:rsidRDefault="00806D1B" w:rsidP="00BF28E4">
                      <w:pPr>
                        <w:spacing w:afterLines="30" w:after="108" w:line="340" w:lineRule="exact"/>
                        <w:rPr>
                          <w:rFonts w:ascii="メイリオ" w:eastAsia="メイリオ" w:hAnsi="メイリオ" w:cs="メイリオ"/>
                        </w:rPr>
                      </w:pPr>
                      <w:r w:rsidRPr="00503BE3">
                        <w:rPr>
                          <w:rFonts w:ascii="メイリオ" w:eastAsia="メイリオ" w:hAnsi="メイリオ" w:cs="メイリオ" w:hint="eastAsia"/>
                          <w:bdr w:val="single" w:sz="4" w:space="0" w:color="auto"/>
                          <w:shd w:val="pct15" w:color="auto" w:fill="FFFFFF"/>
                        </w:rPr>
                        <w:t>22比較</w:t>
                      </w:r>
                      <w:r w:rsidRPr="00503BE3">
                        <w:rPr>
                          <w:rFonts w:ascii="メイリオ" w:eastAsia="メイリオ" w:hAnsi="メイリオ" w:cs="メイリオ" w:hint="eastAsia"/>
                        </w:rPr>
                        <w:t>…平成22年度に実施した教職員の評価・育成システムに関するアンケート結果との比較</w:t>
                      </w:r>
                    </w:p>
                    <w:p w:rsidR="00806D1B" w:rsidRPr="00503BE3" w:rsidRDefault="00806D1B" w:rsidP="00BF28E4">
                      <w:pPr>
                        <w:spacing w:line="360" w:lineRule="exact"/>
                        <w:rPr>
                          <w:rFonts w:ascii="メイリオ" w:eastAsia="メイリオ" w:hAnsi="メイリオ" w:cs="メイリオ"/>
                        </w:rPr>
                      </w:pPr>
                      <w:r w:rsidRPr="00503BE3">
                        <w:rPr>
                          <w:rFonts w:ascii="メイリオ" w:eastAsia="メイリオ" w:hAnsi="メイリオ" w:cs="メイリオ" w:hint="eastAsia"/>
                          <w:bdr w:val="single" w:sz="4" w:space="0" w:color="auto"/>
                          <w:shd w:val="pct15" w:color="auto" w:fill="FFFFFF"/>
                        </w:rPr>
                        <w:t>年代別</w:t>
                      </w:r>
                      <w:r w:rsidRPr="00503BE3">
                        <w:rPr>
                          <w:rFonts w:ascii="メイリオ" w:eastAsia="メイリオ" w:hAnsi="メイリオ" w:cs="メイリオ" w:hint="eastAsia"/>
                        </w:rPr>
                        <w:t>…被評価者の年代別のアンケート結果</w:t>
                      </w:r>
                    </w:p>
                  </w:txbxContent>
                </v:textbox>
              </v:rect>
            </w:pict>
          </mc:Fallback>
        </mc:AlternateContent>
      </w:r>
    </w:p>
    <w:p w:rsidR="007C3CC4" w:rsidRDefault="007C3CC4" w:rsidP="00A96323">
      <w:pPr>
        <w:jc w:val="left"/>
        <w:rPr>
          <w:rFonts w:asciiTheme="majorEastAsia" w:eastAsiaTheme="majorEastAsia" w:hAnsiTheme="majorEastAsia"/>
          <w:b/>
          <w:sz w:val="24"/>
          <w:szCs w:val="24"/>
          <w:bdr w:val="single" w:sz="4" w:space="0" w:color="auto"/>
        </w:rPr>
      </w:pPr>
    </w:p>
    <w:p w:rsidR="00503BE3" w:rsidRDefault="00503BE3" w:rsidP="00A96323">
      <w:pPr>
        <w:jc w:val="left"/>
        <w:rPr>
          <w:rFonts w:asciiTheme="majorEastAsia" w:eastAsiaTheme="majorEastAsia" w:hAnsiTheme="majorEastAsia"/>
          <w:b/>
          <w:sz w:val="24"/>
          <w:szCs w:val="24"/>
          <w:bdr w:val="single" w:sz="4" w:space="0" w:color="auto"/>
        </w:rPr>
      </w:pPr>
    </w:p>
    <w:p w:rsidR="00503BE3" w:rsidRDefault="00503BE3" w:rsidP="00A96323">
      <w:pPr>
        <w:jc w:val="left"/>
        <w:rPr>
          <w:rFonts w:asciiTheme="majorEastAsia" w:eastAsiaTheme="majorEastAsia" w:hAnsiTheme="majorEastAsia"/>
          <w:b/>
          <w:sz w:val="24"/>
          <w:szCs w:val="24"/>
          <w:bdr w:val="single" w:sz="4" w:space="0" w:color="auto"/>
        </w:rPr>
      </w:pPr>
    </w:p>
    <w:p w:rsidR="00503BE3" w:rsidRDefault="00503BE3" w:rsidP="00A96323">
      <w:pPr>
        <w:jc w:val="left"/>
        <w:rPr>
          <w:rFonts w:asciiTheme="majorEastAsia" w:eastAsiaTheme="majorEastAsia" w:hAnsiTheme="majorEastAsia"/>
          <w:b/>
          <w:sz w:val="24"/>
          <w:szCs w:val="24"/>
          <w:bdr w:val="single" w:sz="4" w:space="0" w:color="auto"/>
        </w:rPr>
      </w:pPr>
    </w:p>
    <w:p w:rsidR="00503BE3" w:rsidRDefault="00503BE3" w:rsidP="00A96323">
      <w:pPr>
        <w:jc w:val="left"/>
        <w:rPr>
          <w:rFonts w:asciiTheme="majorEastAsia" w:eastAsiaTheme="majorEastAsia" w:hAnsiTheme="majorEastAsia"/>
          <w:b/>
          <w:sz w:val="24"/>
          <w:szCs w:val="24"/>
          <w:bdr w:val="single" w:sz="4" w:space="0" w:color="auto"/>
        </w:rPr>
      </w:pPr>
    </w:p>
    <w:p w:rsidR="00503BE3" w:rsidRDefault="00503BE3" w:rsidP="00A96323">
      <w:pPr>
        <w:jc w:val="left"/>
        <w:rPr>
          <w:rFonts w:asciiTheme="majorEastAsia" w:eastAsiaTheme="majorEastAsia" w:hAnsiTheme="majorEastAsia"/>
          <w:b/>
          <w:sz w:val="24"/>
          <w:szCs w:val="24"/>
          <w:bdr w:val="single" w:sz="4" w:space="0" w:color="auto"/>
        </w:rPr>
      </w:pPr>
    </w:p>
    <w:p w:rsidR="00A67D29" w:rsidRPr="00503BE3" w:rsidRDefault="00A67D29" w:rsidP="00A96323">
      <w:pPr>
        <w:jc w:val="left"/>
        <w:rPr>
          <w:rFonts w:ascii="メイリオ" w:eastAsia="メイリオ" w:hAnsi="メイリオ" w:cs="メイリオ"/>
          <w:b/>
          <w:sz w:val="28"/>
          <w:szCs w:val="28"/>
          <w:bdr w:val="single" w:sz="4" w:space="0" w:color="auto"/>
          <w:shd w:val="pct15" w:color="auto" w:fill="FFFFFF"/>
        </w:rPr>
      </w:pPr>
      <w:r w:rsidRPr="00503BE3">
        <w:rPr>
          <w:rFonts w:ascii="メイリオ" w:eastAsia="メイリオ" w:hAnsi="メイリオ" w:cs="メイリオ" w:hint="eastAsia"/>
          <w:b/>
          <w:sz w:val="28"/>
          <w:szCs w:val="28"/>
          <w:bdr w:val="single" w:sz="4" w:space="0" w:color="auto"/>
          <w:shd w:val="pct15" w:color="auto" w:fill="FFFFFF"/>
        </w:rPr>
        <w:lastRenderedPageBreak/>
        <w:t>Ⅰ　はじめに</w:t>
      </w:r>
    </w:p>
    <w:p w:rsidR="00731B75" w:rsidRPr="00503BE3" w:rsidRDefault="00731B75" w:rsidP="0025046B">
      <w:pPr>
        <w:spacing w:line="360" w:lineRule="exact"/>
        <w:jc w:val="left"/>
        <w:rPr>
          <w:rFonts w:ascii="メイリオ" w:eastAsia="メイリオ" w:hAnsi="メイリオ" w:cs="メイリオ"/>
          <w:b/>
          <w:sz w:val="26"/>
          <w:szCs w:val="26"/>
          <w:bdr w:val="single" w:sz="4" w:space="0" w:color="auto"/>
        </w:rPr>
      </w:pPr>
      <w:r w:rsidRPr="00503BE3">
        <w:rPr>
          <w:rFonts w:ascii="メイリオ" w:eastAsia="メイリオ" w:hAnsi="メイリオ" w:cs="メイリオ" w:hint="eastAsia"/>
          <w:b/>
          <w:sz w:val="26"/>
          <w:szCs w:val="26"/>
          <w:bdr w:val="single" w:sz="4" w:space="0" w:color="auto"/>
        </w:rPr>
        <w:t>１　教職員の評価・育成システムに関する経緯</w:t>
      </w:r>
    </w:p>
    <w:p w:rsidR="00731B75" w:rsidRPr="00503BE3" w:rsidRDefault="00731B75" w:rsidP="00731B75">
      <w:pPr>
        <w:jc w:val="left"/>
        <w:rPr>
          <w:rFonts w:ascii="メイリオ" w:eastAsia="メイリオ" w:hAnsi="メイリオ" w:cs="メイリオ"/>
          <w:sz w:val="28"/>
          <w:szCs w:val="28"/>
        </w:rPr>
      </w:pPr>
      <w:r w:rsidRPr="00503BE3">
        <w:rPr>
          <w:rFonts w:ascii="メイリオ" w:eastAsia="メイリオ" w:hAnsi="メイリオ" w:cs="メイリオ" w:hint="eastAsia"/>
          <w:b/>
          <w:noProof/>
          <w:sz w:val="24"/>
          <w:szCs w:val="24"/>
        </w:rPr>
        <mc:AlternateContent>
          <mc:Choice Requires="wps">
            <w:drawing>
              <wp:anchor distT="0" distB="0" distL="114300" distR="114300" simplePos="0" relativeHeight="251848704" behindDoc="0" locked="0" layoutInCell="1" allowOverlap="1" wp14:anchorId="7AAA0B3E" wp14:editId="687E53B0">
                <wp:simplePos x="0" y="0"/>
                <wp:positionH relativeFrom="column">
                  <wp:posOffset>-635</wp:posOffset>
                </wp:positionH>
                <wp:positionV relativeFrom="paragraph">
                  <wp:posOffset>50165</wp:posOffset>
                </wp:positionV>
                <wp:extent cx="6245225" cy="8666480"/>
                <wp:effectExtent l="0" t="0" r="22225" b="20320"/>
                <wp:wrapNone/>
                <wp:docPr id="86"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225" cy="8666480"/>
                        </a:xfrm>
                        <a:prstGeom prst="rect">
                          <a:avLst/>
                        </a:prstGeom>
                        <a:solidFill>
                          <a:srgbClr val="FFFFFF"/>
                        </a:solidFill>
                        <a:ln w="25400" algn="ctr">
                          <a:solidFill>
                            <a:srgbClr val="000000"/>
                          </a:solidFill>
                          <a:miter lim="800000"/>
                          <a:headEnd/>
                          <a:tailEnd/>
                        </a:ln>
                      </wps:spPr>
                      <wps:txbx>
                        <w:txbxContent>
                          <w:p w:rsidR="00806D1B" w:rsidRPr="00503BE3" w:rsidRDefault="00806D1B" w:rsidP="005E44BC">
                            <w:pPr>
                              <w:spacing w:beforeLines="30" w:before="108" w:line="320" w:lineRule="exact"/>
                              <w:rPr>
                                <w:rFonts w:ascii="メイリオ" w:eastAsia="メイリオ" w:hAnsi="メイリオ" w:cs="メイリオ"/>
                                <w:sz w:val="22"/>
                              </w:rPr>
                            </w:pPr>
                            <w:r w:rsidRPr="00503BE3">
                              <w:rPr>
                                <w:rFonts w:ascii="メイリオ" w:eastAsia="メイリオ" w:hAnsi="メイリオ" w:cs="メイリオ" w:hint="eastAsia"/>
                                <w:sz w:val="22"/>
                              </w:rPr>
                              <w:t>○平成１６年</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４月　　　システムの本格実施</w:t>
                            </w:r>
                          </w:p>
                          <w:p w:rsidR="00806D1B" w:rsidRPr="00503BE3" w:rsidRDefault="00806D1B" w:rsidP="00731B75">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○平成１７年</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１月　　　苦情対応制度を整備</w:t>
                            </w:r>
                          </w:p>
                          <w:p w:rsidR="00806D1B" w:rsidRDefault="00806D1B" w:rsidP="00825B2E">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○平成１８年</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４月　　　評価結果の給与反映を前提としたシステムの実施</w:t>
                            </w:r>
                          </w:p>
                          <w:p w:rsidR="00806D1B" w:rsidRPr="00825B2E" w:rsidRDefault="00806D1B" w:rsidP="001B1F1A">
                            <w:pPr>
                              <w:spacing w:line="320" w:lineRule="exact"/>
                              <w:ind w:firstLineChars="1300" w:firstLine="2600"/>
                              <w:rPr>
                                <w:rFonts w:ascii="メイリオ" w:eastAsia="メイリオ" w:hAnsi="メイリオ" w:cs="メイリオ"/>
                                <w:sz w:val="22"/>
                              </w:rPr>
                            </w:pPr>
                            <w:r w:rsidRPr="007347FE">
                              <w:rPr>
                                <w:rFonts w:ascii="メイリオ" w:eastAsia="メイリオ" w:hAnsi="メイリオ" w:cs="メイリオ" w:hint="eastAsia"/>
                                <w:sz w:val="20"/>
                                <w:szCs w:val="20"/>
                              </w:rPr>
                              <w:t>（平成19年度の昇給及び勤勉手当）</w:t>
                            </w:r>
                          </w:p>
                          <w:p w:rsidR="00806D1B" w:rsidRPr="00503BE3" w:rsidRDefault="00806D1B" w:rsidP="00731B75">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○平成２２年</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７～８月　教職員アンケート調査を実施</w:t>
                            </w:r>
                          </w:p>
                          <w:p w:rsidR="00806D1B" w:rsidRPr="00503BE3" w:rsidRDefault="00806D1B" w:rsidP="00E57E56">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 xml:space="preserve">○平成２３年度　　　　</w:t>
                            </w:r>
                          </w:p>
                          <w:p w:rsidR="00806D1B" w:rsidRPr="00503BE3" w:rsidRDefault="00806D1B" w:rsidP="00E57E56">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 xml:space="preserve">　</w:t>
                            </w:r>
                          </w:p>
                          <w:p w:rsidR="00806D1B" w:rsidRPr="00503BE3" w:rsidRDefault="00806D1B" w:rsidP="00E57E56">
                            <w:pPr>
                              <w:spacing w:line="320" w:lineRule="exact"/>
                              <w:ind w:firstLineChars="100" w:firstLine="220"/>
                              <w:rPr>
                                <w:rFonts w:ascii="メイリオ" w:eastAsia="メイリオ" w:hAnsi="メイリオ" w:cs="メイリオ"/>
                                <w:sz w:val="22"/>
                              </w:rPr>
                            </w:pPr>
                          </w:p>
                          <w:p w:rsidR="00806D1B" w:rsidRPr="00503BE3" w:rsidRDefault="00806D1B" w:rsidP="00E57E56">
                            <w:pPr>
                              <w:spacing w:line="320" w:lineRule="exact"/>
                              <w:rPr>
                                <w:rFonts w:ascii="メイリオ" w:eastAsia="メイリオ" w:hAnsi="メイリオ" w:cs="メイリオ"/>
                                <w:sz w:val="22"/>
                              </w:rPr>
                            </w:pPr>
                          </w:p>
                          <w:p w:rsidR="00806D1B" w:rsidRPr="00503BE3" w:rsidRDefault="00806D1B" w:rsidP="00E57E56">
                            <w:pPr>
                              <w:spacing w:line="320" w:lineRule="exact"/>
                              <w:ind w:firstLineChars="100" w:firstLine="220"/>
                              <w:rPr>
                                <w:rFonts w:ascii="メイリオ" w:eastAsia="メイリオ" w:hAnsi="メイリオ" w:cs="メイリオ"/>
                                <w:sz w:val="22"/>
                              </w:rPr>
                            </w:pPr>
                          </w:p>
                          <w:p w:rsidR="00806D1B" w:rsidRDefault="00806D1B" w:rsidP="00E57E56">
                            <w:pPr>
                              <w:spacing w:line="320" w:lineRule="exact"/>
                              <w:rPr>
                                <w:rFonts w:ascii="メイリオ" w:eastAsia="メイリオ" w:hAnsi="メイリオ" w:cs="メイリオ"/>
                                <w:sz w:val="22"/>
                              </w:rPr>
                            </w:pPr>
                          </w:p>
                          <w:p w:rsidR="00806D1B" w:rsidRDefault="00806D1B" w:rsidP="00E57E56">
                            <w:pPr>
                              <w:spacing w:line="320" w:lineRule="exact"/>
                              <w:rPr>
                                <w:rFonts w:ascii="メイリオ" w:eastAsia="メイリオ" w:hAnsi="メイリオ" w:cs="メイリオ"/>
                                <w:sz w:val="22"/>
                              </w:rPr>
                            </w:pPr>
                          </w:p>
                          <w:p w:rsidR="00806D1B" w:rsidRPr="00503BE3" w:rsidRDefault="00806D1B" w:rsidP="00E57E56">
                            <w:pPr>
                              <w:spacing w:line="320" w:lineRule="exact"/>
                              <w:rPr>
                                <w:rFonts w:ascii="メイリオ" w:eastAsia="メイリオ" w:hAnsi="メイリオ" w:cs="メイリオ"/>
                                <w:sz w:val="22"/>
                              </w:rPr>
                            </w:pPr>
                          </w:p>
                          <w:p w:rsidR="00806D1B" w:rsidRPr="00503BE3" w:rsidRDefault="00806D1B" w:rsidP="00E57E56">
                            <w:pPr>
                              <w:spacing w:line="320" w:lineRule="exact"/>
                              <w:rPr>
                                <w:rFonts w:ascii="メイリオ" w:eastAsia="メイリオ" w:hAnsi="メイリオ" w:cs="メイリオ"/>
                                <w:sz w:val="22"/>
                              </w:rPr>
                            </w:pPr>
                          </w:p>
                          <w:p w:rsidR="00806D1B" w:rsidRPr="00503BE3" w:rsidRDefault="00806D1B" w:rsidP="00E57E56">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 xml:space="preserve">○平成２５年度　　</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 xml:space="preserve">　　授業アンケート結果を踏まえた教員評価を導入</w:t>
                            </w:r>
                          </w:p>
                          <w:p w:rsidR="00806D1B" w:rsidRPr="00503BE3" w:rsidRDefault="00806D1B" w:rsidP="00E57E56">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○平成２６年</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８月　　　授業アンケート結果を踏まえた教員評価の仕組みを検証</w:t>
                            </w:r>
                          </w:p>
                          <w:p w:rsidR="00806D1B" w:rsidRPr="00503BE3" w:rsidRDefault="00806D1B" w:rsidP="00E57E56">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 xml:space="preserve">○平成２７年度　　　　</w:t>
                            </w:r>
                          </w:p>
                          <w:p w:rsidR="00806D1B" w:rsidRPr="00503BE3" w:rsidRDefault="00806D1B" w:rsidP="00E57E56">
                            <w:pPr>
                              <w:spacing w:line="320" w:lineRule="exact"/>
                              <w:rPr>
                                <w:rFonts w:ascii="メイリオ" w:eastAsia="メイリオ" w:hAnsi="メイリオ" w:cs="メイリオ"/>
                                <w:sz w:val="22"/>
                              </w:rPr>
                            </w:pPr>
                          </w:p>
                          <w:p w:rsidR="00806D1B" w:rsidRPr="00503BE3" w:rsidRDefault="00806D1B" w:rsidP="005E44BC">
                            <w:pPr>
                              <w:spacing w:line="320" w:lineRule="exact"/>
                              <w:rPr>
                                <w:rFonts w:ascii="メイリオ" w:eastAsia="メイリオ" w:hAnsi="メイリオ" w:cs="メイリオ"/>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86" o:spid="_x0000_s1028" style="position:absolute;margin-left:-.05pt;margin-top:3.95pt;width:491.75pt;height:682.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" strokeweight="2pt">
                <v:textbox>
                  <w:txbxContent>
                    <w:p w:rsidR="00806D1B" w:rsidRPr="00503BE3" w:rsidRDefault="00806D1B" w:rsidP="005E44BC">
                      <w:pPr>
                        <w:spacing w:beforeLines="30" w:before="108" w:line="320" w:lineRule="exact"/>
                        <w:rPr>
                          <w:rFonts w:ascii="メイリオ" w:eastAsia="メイリオ" w:hAnsi="メイリオ" w:cs="メイリオ"/>
                          <w:sz w:val="22"/>
                        </w:rPr>
                      </w:pPr>
                      <w:r w:rsidRPr="00503BE3">
                        <w:rPr>
                          <w:rFonts w:ascii="メイリオ" w:eastAsia="メイリオ" w:hAnsi="メイリオ" w:cs="メイリオ" w:hint="eastAsia"/>
                          <w:sz w:val="22"/>
                        </w:rPr>
                        <w:t>○平成１６年</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４月　　　システムの本格実施</w:t>
                      </w:r>
                    </w:p>
                    <w:p w:rsidR="00806D1B" w:rsidRPr="00503BE3" w:rsidRDefault="00806D1B" w:rsidP="00731B75">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○平成１７年</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１月　　　苦情対応制度を整備</w:t>
                      </w:r>
                    </w:p>
                    <w:p w:rsidR="00806D1B" w:rsidRDefault="00806D1B" w:rsidP="00825B2E">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○平成１８年</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４月　　　評価結果の給与反映を前提としたシステムの実施</w:t>
                      </w:r>
                    </w:p>
                    <w:p w:rsidR="00806D1B" w:rsidRPr="00825B2E" w:rsidRDefault="00806D1B" w:rsidP="001B1F1A">
                      <w:pPr>
                        <w:spacing w:line="320" w:lineRule="exact"/>
                        <w:ind w:firstLineChars="1300" w:firstLine="2600"/>
                        <w:rPr>
                          <w:rFonts w:ascii="メイリオ" w:eastAsia="メイリオ" w:hAnsi="メイリオ" w:cs="メイリオ"/>
                          <w:sz w:val="22"/>
                        </w:rPr>
                      </w:pPr>
                      <w:r w:rsidRPr="007347FE">
                        <w:rPr>
                          <w:rFonts w:ascii="メイリオ" w:eastAsia="メイリオ" w:hAnsi="メイリオ" w:cs="メイリオ" w:hint="eastAsia"/>
                          <w:sz w:val="20"/>
                          <w:szCs w:val="20"/>
                        </w:rPr>
                        <w:t>（平成19年度の昇給及び勤勉手当）</w:t>
                      </w:r>
                    </w:p>
                    <w:p w:rsidR="00806D1B" w:rsidRPr="00503BE3" w:rsidRDefault="00806D1B" w:rsidP="00731B75">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○平成２２年</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７～８月　教職員アンケート調査を実施</w:t>
                      </w:r>
                    </w:p>
                    <w:p w:rsidR="00806D1B" w:rsidRPr="00503BE3" w:rsidRDefault="00806D1B" w:rsidP="00E57E56">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 xml:space="preserve">○平成２３年度　　　　</w:t>
                      </w:r>
                    </w:p>
                    <w:p w:rsidR="00806D1B" w:rsidRPr="00503BE3" w:rsidRDefault="00806D1B" w:rsidP="00E57E56">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p>
                    <w:p w:rsidR="00806D1B" w:rsidRPr="00503BE3" w:rsidRDefault="00806D1B" w:rsidP="00731B75">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 xml:space="preserve">　</w:t>
                      </w:r>
                    </w:p>
                    <w:p w:rsidR="00806D1B" w:rsidRPr="00503BE3" w:rsidRDefault="00806D1B" w:rsidP="00E57E56">
                      <w:pPr>
                        <w:spacing w:line="320" w:lineRule="exact"/>
                        <w:ind w:firstLineChars="100" w:firstLine="220"/>
                        <w:rPr>
                          <w:rFonts w:ascii="メイリオ" w:eastAsia="メイリオ" w:hAnsi="メイリオ" w:cs="メイリオ"/>
                          <w:sz w:val="22"/>
                        </w:rPr>
                      </w:pPr>
                    </w:p>
                    <w:p w:rsidR="00806D1B" w:rsidRPr="00503BE3" w:rsidRDefault="00806D1B" w:rsidP="00E57E56">
                      <w:pPr>
                        <w:spacing w:line="320" w:lineRule="exact"/>
                        <w:rPr>
                          <w:rFonts w:ascii="メイリオ" w:eastAsia="メイリオ" w:hAnsi="メイリオ" w:cs="メイリオ"/>
                          <w:sz w:val="22"/>
                        </w:rPr>
                      </w:pPr>
                    </w:p>
                    <w:p w:rsidR="00806D1B" w:rsidRPr="00503BE3" w:rsidRDefault="00806D1B" w:rsidP="00E57E56">
                      <w:pPr>
                        <w:spacing w:line="320" w:lineRule="exact"/>
                        <w:ind w:firstLineChars="100" w:firstLine="220"/>
                        <w:rPr>
                          <w:rFonts w:ascii="メイリオ" w:eastAsia="メイリオ" w:hAnsi="メイリオ" w:cs="メイリオ"/>
                          <w:sz w:val="22"/>
                        </w:rPr>
                      </w:pPr>
                    </w:p>
                    <w:p w:rsidR="00806D1B" w:rsidRDefault="00806D1B" w:rsidP="00E57E56">
                      <w:pPr>
                        <w:spacing w:line="320" w:lineRule="exact"/>
                        <w:rPr>
                          <w:rFonts w:ascii="メイリオ" w:eastAsia="メイリオ" w:hAnsi="メイリオ" w:cs="メイリオ"/>
                          <w:sz w:val="22"/>
                        </w:rPr>
                      </w:pPr>
                    </w:p>
                    <w:p w:rsidR="00806D1B" w:rsidRDefault="00806D1B" w:rsidP="00E57E56">
                      <w:pPr>
                        <w:spacing w:line="320" w:lineRule="exact"/>
                        <w:rPr>
                          <w:rFonts w:ascii="メイリオ" w:eastAsia="メイリオ" w:hAnsi="メイリオ" w:cs="メイリオ"/>
                          <w:sz w:val="22"/>
                        </w:rPr>
                      </w:pPr>
                    </w:p>
                    <w:p w:rsidR="00806D1B" w:rsidRPr="00503BE3" w:rsidRDefault="00806D1B" w:rsidP="00E57E56">
                      <w:pPr>
                        <w:spacing w:line="320" w:lineRule="exact"/>
                        <w:rPr>
                          <w:rFonts w:ascii="メイリオ" w:eastAsia="メイリオ" w:hAnsi="メイリオ" w:cs="メイリオ"/>
                          <w:sz w:val="22"/>
                        </w:rPr>
                      </w:pPr>
                    </w:p>
                    <w:p w:rsidR="00806D1B" w:rsidRPr="00503BE3" w:rsidRDefault="00806D1B" w:rsidP="00E57E56">
                      <w:pPr>
                        <w:spacing w:line="320" w:lineRule="exact"/>
                        <w:rPr>
                          <w:rFonts w:ascii="メイリオ" w:eastAsia="メイリオ" w:hAnsi="メイリオ" w:cs="メイリオ"/>
                          <w:sz w:val="22"/>
                        </w:rPr>
                      </w:pPr>
                    </w:p>
                    <w:p w:rsidR="00806D1B" w:rsidRPr="00503BE3" w:rsidRDefault="00806D1B" w:rsidP="00E57E56">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 xml:space="preserve">○平成２５年度　　</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 xml:space="preserve">　　授業アンケート結果を踏まえた教員評価を導入</w:t>
                      </w:r>
                    </w:p>
                    <w:p w:rsidR="00806D1B" w:rsidRPr="00503BE3" w:rsidRDefault="00806D1B" w:rsidP="00E57E56">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○平成２６年</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８月　　　授業アンケート結果を踏まえた教員評価の仕組みを検証</w:t>
                      </w:r>
                    </w:p>
                    <w:p w:rsidR="00806D1B" w:rsidRPr="00503BE3" w:rsidRDefault="00806D1B" w:rsidP="00E57E56">
                      <w:pPr>
                        <w:spacing w:line="320" w:lineRule="exact"/>
                        <w:rPr>
                          <w:rFonts w:ascii="メイリオ" w:eastAsia="メイリオ" w:hAnsi="メイリオ" w:cs="メイリオ"/>
                          <w:sz w:val="22"/>
                        </w:rPr>
                      </w:pPr>
                      <w:r w:rsidRPr="00503BE3">
                        <w:rPr>
                          <w:rFonts w:ascii="メイリオ" w:eastAsia="メイリオ" w:hAnsi="メイリオ" w:cs="メイリオ" w:hint="eastAsia"/>
                          <w:sz w:val="22"/>
                        </w:rPr>
                        <w:t xml:space="preserve">○平成２７年度　　　　</w:t>
                      </w:r>
                    </w:p>
                    <w:p w:rsidR="00806D1B" w:rsidRPr="00503BE3" w:rsidRDefault="00806D1B" w:rsidP="00E57E56">
                      <w:pPr>
                        <w:spacing w:line="320" w:lineRule="exact"/>
                        <w:rPr>
                          <w:rFonts w:ascii="メイリオ" w:eastAsia="メイリオ" w:hAnsi="メイリオ" w:cs="メイリオ"/>
                          <w:sz w:val="22"/>
                        </w:rPr>
                      </w:pPr>
                    </w:p>
                    <w:p w:rsidR="00806D1B" w:rsidRPr="00503BE3" w:rsidRDefault="00806D1B" w:rsidP="005E44BC">
                      <w:pPr>
                        <w:spacing w:line="320" w:lineRule="exact"/>
                        <w:rPr>
                          <w:rFonts w:ascii="メイリオ" w:eastAsia="メイリオ" w:hAnsi="メイリオ" w:cs="メイリオ"/>
                          <w:sz w:val="22"/>
                        </w:rPr>
                      </w:pPr>
                    </w:p>
                  </w:txbxContent>
                </v:textbox>
              </v:rect>
            </w:pict>
          </mc:Fallback>
        </mc:AlternateContent>
      </w:r>
    </w:p>
    <w:p w:rsidR="00731B75" w:rsidRPr="00503BE3" w:rsidRDefault="00731B75" w:rsidP="00731B75">
      <w:pPr>
        <w:jc w:val="left"/>
        <w:rPr>
          <w:rFonts w:ascii="メイリオ" w:eastAsia="メイリオ" w:hAnsi="メイリオ" w:cs="メイリオ"/>
          <w:sz w:val="28"/>
          <w:szCs w:val="28"/>
        </w:rPr>
      </w:pPr>
    </w:p>
    <w:p w:rsidR="00731B75" w:rsidRPr="00503BE3" w:rsidRDefault="00731B75" w:rsidP="00731B75">
      <w:pPr>
        <w:jc w:val="left"/>
        <w:rPr>
          <w:rFonts w:ascii="メイリオ" w:eastAsia="メイリオ" w:hAnsi="メイリオ" w:cs="メイリオ"/>
          <w:sz w:val="28"/>
          <w:szCs w:val="28"/>
        </w:rPr>
      </w:pPr>
    </w:p>
    <w:p w:rsidR="00731B75" w:rsidRPr="00503BE3" w:rsidRDefault="00E85D66" w:rsidP="00731B75">
      <w:pPr>
        <w:jc w:val="left"/>
        <w:rPr>
          <w:rFonts w:ascii="メイリオ" w:eastAsia="メイリオ" w:hAnsi="メイリオ" w:cs="メイリオ"/>
          <w:sz w:val="28"/>
          <w:szCs w:val="28"/>
        </w:rPr>
      </w:pPr>
      <w:r w:rsidRPr="00503BE3">
        <w:rPr>
          <w:rFonts w:ascii="メイリオ" w:eastAsia="メイリオ" w:hAnsi="メイリオ" w:cs="メイリオ"/>
          <w:noProof/>
          <w:sz w:val="28"/>
          <w:szCs w:val="28"/>
        </w:rPr>
        <mc:AlternateContent>
          <mc:Choice Requires="wps">
            <w:drawing>
              <wp:anchor distT="0" distB="0" distL="114300" distR="114300" simplePos="0" relativeHeight="251852800" behindDoc="0" locked="0" layoutInCell="1" allowOverlap="1" wp14:anchorId="65ABCB2E" wp14:editId="0A9E8A71">
                <wp:simplePos x="0" y="0"/>
                <wp:positionH relativeFrom="column">
                  <wp:posOffset>94615</wp:posOffset>
                </wp:positionH>
                <wp:positionV relativeFrom="paragraph">
                  <wp:posOffset>46990</wp:posOffset>
                </wp:positionV>
                <wp:extent cx="6043930" cy="5143500"/>
                <wp:effectExtent l="0" t="0" r="13970" b="19050"/>
                <wp:wrapNone/>
                <wp:docPr id="51" name="正方形/長方形 51"/>
                <wp:cNvGraphicFramePr/>
                <a:graphic xmlns:a="http://schemas.openxmlformats.org/drawingml/2006/main">
                  <a:graphicData uri="http://schemas.microsoft.com/office/word/2010/wordprocessingShape">
                    <wps:wsp>
                      <wps:cNvSpPr/>
                      <wps:spPr>
                        <a:xfrm>
                          <a:off x="0" y="0"/>
                          <a:ext cx="6043930" cy="51435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06D1B" w:rsidRPr="00503BE3" w:rsidRDefault="00806D1B" w:rsidP="00503BE3">
                            <w:pPr>
                              <w:spacing w:beforeLines="30" w:before="108" w:line="300" w:lineRule="exact"/>
                              <w:jc w:val="left"/>
                              <w:rPr>
                                <w:rFonts w:ascii="メイリオ" w:eastAsia="メイリオ" w:hAnsi="メイリオ" w:cs="メイリオ"/>
                                <w:b/>
                                <w:color w:val="000000" w:themeColor="text1"/>
                                <w:sz w:val="24"/>
                                <w:szCs w:val="24"/>
                                <w:bdr w:val="single" w:sz="4" w:space="0" w:color="auto"/>
                                <w:shd w:val="pct15" w:color="auto" w:fill="FFFFFF"/>
                              </w:rPr>
                            </w:pPr>
                            <w:r w:rsidRPr="00503BE3">
                              <w:rPr>
                                <w:rFonts w:ascii="メイリオ" w:eastAsia="メイリオ" w:hAnsi="メイリオ" w:cs="メイリオ" w:hint="eastAsia"/>
                                <w:color w:val="000000" w:themeColor="text1"/>
                                <w:sz w:val="22"/>
                              </w:rPr>
                              <w:t>システムの改定</w:t>
                            </w:r>
                          </w:p>
                          <w:p w:rsidR="00806D1B" w:rsidRDefault="00806D1B" w:rsidP="00817B96">
                            <w:pPr>
                              <w:jc w:val="left"/>
                              <w:rPr>
                                <w:rFonts w:ascii="メイリオ" w:eastAsia="メイリオ" w:hAnsi="メイリオ" w:cs="メイリオ"/>
                              </w:rPr>
                            </w:pPr>
                          </w:p>
                          <w:p w:rsidR="00806D1B" w:rsidRDefault="00806D1B" w:rsidP="00503BE3">
                            <w:pPr>
                              <w:spacing w:beforeLines="30" w:before="108" w:line="300" w:lineRule="exact"/>
                              <w:jc w:val="left"/>
                              <w:rPr>
                                <w:rFonts w:ascii="メイリオ" w:eastAsia="メイリオ" w:hAnsi="メイリオ" w:cs="メイリオ"/>
                                <w:color w:val="000000" w:themeColor="text1"/>
                                <w:sz w:val="22"/>
                              </w:rPr>
                            </w:pPr>
                          </w:p>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職員基本条例の制定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60"/>
                              <w:gridCol w:w="7654"/>
                            </w:tblGrid>
                            <w:tr w:rsidR="00806D1B" w:rsidRPr="00503BE3" w:rsidTr="00E85D66">
                              <w:trPr>
                                <w:trHeight w:val="454"/>
                              </w:trPr>
                              <w:tc>
                                <w:tcPr>
                                  <w:tcW w:w="1560" w:type="dxa"/>
                                  <w:vMerge w:val="restart"/>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人事評価</w:t>
                                  </w:r>
                                </w:p>
                                <w:p w:rsidR="00806D1B" w:rsidRPr="00503BE3" w:rsidRDefault="00806D1B" w:rsidP="005E44BC">
                                  <w:pPr>
                                    <w:spacing w:line="300" w:lineRule="exact"/>
                                    <w:jc w:val="left"/>
                                    <w:rPr>
                                      <w:rFonts w:ascii="メイリオ" w:eastAsia="メイリオ" w:hAnsi="メイリオ" w:cs="メイリオ"/>
                                      <w:color w:val="000000" w:themeColor="text1"/>
                                      <w:sz w:val="16"/>
                                      <w:szCs w:val="16"/>
                                    </w:rPr>
                                  </w:pPr>
                                  <w:r w:rsidRPr="00503BE3">
                                    <w:rPr>
                                      <w:rFonts w:ascii="メイリオ" w:eastAsia="メイリオ" w:hAnsi="メイリオ" w:cs="メイリオ" w:hint="eastAsia"/>
                                      <w:color w:val="000000" w:themeColor="text1"/>
                                      <w:sz w:val="16"/>
                                      <w:szCs w:val="16"/>
                                    </w:rPr>
                                    <w:t>（第14条</w:t>
                                  </w:r>
                                </w:p>
                                <w:p w:rsidR="00806D1B" w:rsidRPr="00503BE3" w:rsidRDefault="00806D1B" w:rsidP="005E44BC">
                                  <w:pPr>
                                    <w:spacing w:line="300" w:lineRule="exact"/>
                                    <w:jc w:val="left"/>
                                    <w:rPr>
                                      <w:rFonts w:ascii="メイリオ" w:eastAsia="メイリオ" w:hAnsi="メイリオ" w:cs="メイリオ"/>
                                      <w:color w:val="000000" w:themeColor="text1"/>
                                      <w:sz w:val="16"/>
                                      <w:szCs w:val="16"/>
                                    </w:rPr>
                                  </w:pPr>
                                  <w:r w:rsidRPr="00503BE3">
                                    <w:rPr>
                                      <w:rFonts w:ascii="メイリオ" w:eastAsia="メイリオ" w:hAnsi="メイリオ" w:cs="メイリオ" w:hint="eastAsia"/>
                                      <w:color w:val="000000" w:themeColor="text1"/>
                                      <w:sz w:val="16"/>
                                      <w:szCs w:val="16"/>
                                    </w:rPr>
                                    <w:t>第2項、第3項）</w:t>
                                  </w:r>
                                </w:p>
                              </w:tc>
                              <w:tc>
                                <w:tcPr>
                                  <w:tcW w:w="7654"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人事評価の結果は、任用又は給与に適正に反映しなければならない</w:t>
                                  </w:r>
                                </w:p>
                              </w:tc>
                            </w:tr>
                            <w:tr w:rsidR="00806D1B" w:rsidRPr="00503BE3" w:rsidTr="00E85D66">
                              <w:trPr>
                                <w:trHeight w:val="454"/>
                              </w:trPr>
                              <w:tc>
                                <w:tcPr>
                                  <w:tcW w:w="1560" w:type="dxa"/>
                                  <w:vMerge/>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p>
                              </w:tc>
                              <w:tc>
                                <w:tcPr>
                                  <w:tcW w:w="7654"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勤</w:t>
                                  </w:r>
                                  <w:r>
                                    <w:rPr>
                                      <w:rFonts w:ascii="メイリオ" w:eastAsia="メイリオ" w:hAnsi="メイリオ" w:cs="メイリオ" w:hint="eastAsia"/>
                                      <w:color w:val="000000" w:themeColor="text1"/>
                                      <w:sz w:val="22"/>
                                    </w:rPr>
                                    <w:t>勉手当については、人事評価の結果を明確に反映しなければならない</w:t>
                                  </w:r>
                                </w:p>
                              </w:tc>
                            </w:tr>
                            <w:tr w:rsidR="00806D1B" w:rsidRPr="00503BE3" w:rsidTr="00E85D66">
                              <w:trPr>
                                <w:trHeight w:val="624"/>
                              </w:trPr>
                              <w:tc>
                                <w:tcPr>
                                  <w:tcW w:w="1560"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相対評価</w:t>
                                  </w:r>
                                </w:p>
                                <w:p w:rsidR="00806D1B" w:rsidRPr="00503BE3" w:rsidRDefault="00806D1B" w:rsidP="005E44BC">
                                  <w:pPr>
                                    <w:spacing w:line="300" w:lineRule="exact"/>
                                    <w:jc w:val="left"/>
                                    <w:rPr>
                                      <w:rFonts w:ascii="メイリオ" w:eastAsia="メイリオ" w:hAnsi="メイリオ" w:cs="メイリオ"/>
                                      <w:color w:val="000000" w:themeColor="text1"/>
                                      <w:sz w:val="16"/>
                                      <w:szCs w:val="16"/>
                                    </w:rPr>
                                  </w:pPr>
                                  <w:r w:rsidRPr="00503BE3">
                                    <w:rPr>
                                      <w:rFonts w:ascii="メイリオ" w:eastAsia="メイリオ" w:hAnsi="メイリオ" w:cs="メイリオ" w:hint="eastAsia"/>
                                      <w:color w:val="000000" w:themeColor="text1"/>
                                      <w:sz w:val="16"/>
                                      <w:szCs w:val="16"/>
                                    </w:rPr>
                                    <w:t>（第15条）</w:t>
                                  </w:r>
                                </w:p>
                              </w:tc>
                              <w:tc>
                                <w:tcPr>
                                  <w:tcW w:w="7654"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府立学校の職員及び府費負担教職員については、引き続き絶対評価で実施</w:t>
                                  </w:r>
                                  <w:r w:rsidRPr="005E44BC">
                                    <w:rPr>
                                      <w:rFonts w:ascii="メイリオ" w:eastAsia="メイリオ" w:hAnsi="メイリオ" w:cs="メイリオ" w:hint="eastAsia"/>
                                      <w:color w:val="000000" w:themeColor="text1"/>
                                      <w:sz w:val="20"/>
                                      <w:szCs w:val="20"/>
                                    </w:rPr>
                                    <w:t>（第46条で適用除外）</w:t>
                                  </w:r>
                                </w:p>
                              </w:tc>
                            </w:tr>
                            <w:tr w:rsidR="00806D1B" w:rsidRPr="00503BE3" w:rsidTr="00E85D66">
                              <w:trPr>
                                <w:trHeight w:val="624"/>
                              </w:trPr>
                              <w:tc>
                                <w:tcPr>
                                  <w:tcW w:w="1560"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評価の基準</w:t>
                                  </w:r>
                                </w:p>
                                <w:p w:rsidR="00806D1B" w:rsidRPr="00503BE3" w:rsidRDefault="00806D1B" w:rsidP="005E44BC">
                                  <w:pPr>
                                    <w:spacing w:line="300" w:lineRule="exact"/>
                                    <w:jc w:val="left"/>
                                    <w:rPr>
                                      <w:rFonts w:ascii="メイリオ" w:eastAsia="メイリオ" w:hAnsi="メイリオ" w:cs="メイリオ"/>
                                      <w:color w:val="000000" w:themeColor="text1"/>
                                      <w:sz w:val="16"/>
                                      <w:szCs w:val="16"/>
                                    </w:rPr>
                                  </w:pPr>
                                  <w:r w:rsidRPr="00503BE3">
                                    <w:rPr>
                                      <w:rFonts w:ascii="メイリオ" w:eastAsia="メイリオ" w:hAnsi="メイリオ" w:cs="メイリオ" w:hint="eastAsia"/>
                                      <w:color w:val="000000" w:themeColor="text1"/>
                                      <w:sz w:val="16"/>
                                      <w:szCs w:val="16"/>
                                    </w:rPr>
                                    <w:t>（第16条）</w:t>
                                  </w:r>
                                </w:p>
                              </w:tc>
                              <w:tc>
                                <w:tcPr>
                                  <w:tcW w:w="7654"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毎年度、人事評価の基準として客観的な評価基準を定め、公表</w:t>
                                  </w:r>
                                </w:p>
                              </w:tc>
                            </w:tr>
                            <w:tr w:rsidR="00806D1B" w:rsidRPr="00503BE3" w:rsidTr="005E44BC">
                              <w:tc>
                                <w:tcPr>
                                  <w:tcW w:w="1560"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評価結果の開示等</w:t>
                                  </w:r>
                                </w:p>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16"/>
                                      <w:szCs w:val="16"/>
                                    </w:rPr>
                                    <w:t>（第18条）</w:t>
                                  </w:r>
                                </w:p>
                              </w:tc>
                              <w:tc>
                                <w:tcPr>
                                  <w:tcW w:w="7654"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任命権者は、毎年度の職員の評価の結果の分布を公表</w:t>
                                  </w:r>
                                </w:p>
                                <w:p w:rsidR="00806D1B" w:rsidRPr="005E44BC" w:rsidRDefault="00806D1B" w:rsidP="005E44BC">
                                  <w:pPr>
                                    <w:spacing w:line="300" w:lineRule="exact"/>
                                    <w:jc w:val="left"/>
                                    <w:rPr>
                                      <w:rFonts w:ascii="メイリオ" w:eastAsia="メイリオ" w:hAnsi="メイリオ" w:cs="メイリオ"/>
                                      <w:color w:val="000000" w:themeColor="text1"/>
                                      <w:sz w:val="20"/>
                                      <w:szCs w:val="20"/>
                                    </w:rPr>
                                  </w:pPr>
                                  <w:r w:rsidRPr="005E44BC">
                                    <w:rPr>
                                      <w:rFonts w:ascii="メイリオ" w:eastAsia="メイリオ" w:hAnsi="メイリオ" w:cs="メイリオ" w:hint="eastAsia"/>
                                      <w:color w:val="000000" w:themeColor="text1"/>
                                      <w:sz w:val="20"/>
                                      <w:szCs w:val="20"/>
                                    </w:rPr>
                                    <w:t>※大阪市、堺市、豊中市、池田市、箕面市、豊能町、能勢町は適用除外</w:t>
                                  </w:r>
                                </w:p>
                              </w:tc>
                            </w:tr>
                          </w:tbl>
                          <w:p w:rsidR="00806D1B" w:rsidRDefault="00806D1B" w:rsidP="005E44BC">
                            <w:pPr>
                              <w:spacing w:beforeLines="50" w:before="180"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大阪府立学校条例の制定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60"/>
                              <w:gridCol w:w="7654"/>
                            </w:tblGrid>
                            <w:tr w:rsidR="00806D1B" w:rsidRPr="00503BE3" w:rsidTr="00E85D66">
                              <w:trPr>
                                <w:trHeight w:val="1247"/>
                              </w:trPr>
                              <w:tc>
                                <w:tcPr>
                                  <w:tcW w:w="1560" w:type="dxa"/>
                                  <w:shd w:val="clear" w:color="auto" w:fill="FFFFFF" w:themeFill="background1"/>
                                  <w:vAlign w:val="center"/>
                                </w:tcPr>
                                <w:p w:rsidR="00806D1B"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校長の任用及び勤務成績の評定</w:t>
                                  </w:r>
                                </w:p>
                                <w:p w:rsidR="00806D1B" w:rsidRPr="00503BE3" w:rsidRDefault="00806D1B" w:rsidP="005E44BC">
                                  <w:pPr>
                                    <w:spacing w:line="300" w:lineRule="exact"/>
                                    <w:rPr>
                                      <w:rFonts w:ascii="メイリオ" w:eastAsia="メイリオ" w:hAnsi="メイリオ" w:cs="メイリオ"/>
                                      <w:color w:val="000000" w:themeColor="text1"/>
                                      <w:sz w:val="16"/>
                                      <w:szCs w:val="16"/>
                                    </w:rPr>
                                  </w:pPr>
                                  <w:r w:rsidRPr="00503BE3">
                                    <w:rPr>
                                      <w:rFonts w:ascii="メイリオ" w:eastAsia="メイリオ" w:hAnsi="メイリオ" w:cs="メイリオ" w:hint="eastAsia"/>
                                      <w:color w:val="000000" w:themeColor="text1"/>
                                      <w:sz w:val="16"/>
                                      <w:szCs w:val="16"/>
                                    </w:rPr>
                                    <w:t>（第17条）</w:t>
                                  </w:r>
                                </w:p>
                              </w:tc>
                              <w:tc>
                                <w:tcPr>
                                  <w:tcW w:w="7654" w:type="dxa"/>
                                  <w:shd w:val="clear" w:color="auto" w:fill="FFFFFF" w:themeFill="background1"/>
                                  <w:vAlign w:val="center"/>
                                </w:tcPr>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校長の勤務</w:t>
                                  </w:r>
                                  <w:r w:rsidRPr="00D75719">
                                    <w:rPr>
                                      <w:rFonts w:ascii="メイリオ" w:eastAsia="メイリオ" w:hAnsi="メイリオ" w:cs="メイリオ" w:hint="eastAsia"/>
                                      <w:color w:val="000000" w:themeColor="text1"/>
                                      <w:sz w:val="22"/>
                                    </w:rPr>
                                    <w:t>成績の評定にあたっては、当該府立学校の学校評価を踏まえて行う</w:t>
                                  </w:r>
                                </w:p>
                              </w:tc>
                            </w:tr>
                            <w:tr w:rsidR="00806D1B" w:rsidRPr="00503BE3" w:rsidTr="00E85D66">
                              <w:trPr>
                                <w:trHeight w:val="1247"/>
                              </w:trPr>
                              <w:tc>
                                <w:tcPr>
                                  <w:tcW w:w="1560" w:type="dxa"/>
                                  <w:shd w:val="clear" w:color="auto" w:fill="FFFFFF" w:themeFill="background1"/>
                                  <w:vAlign w:val="center"/>
                                </w:tcPr>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教員の勤務成績の評定</w:t>
                                  </w:r>
                                </w:p>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16"/>
                                      <w:szCs w:val="16"/>
                                    </w:rPr>
                                    <w:t>（第19条）</w:t>
                                  </w:r>
                                </w:p>
                              </w:tc>
                              <w:tc>
                                <w:tcPr>
                                  <w:tcW w:w="7654" w:type="dxa"/>
                                  <w:shd w:val="clear" w:color="auto" w:fill="FFFFFF" w:themeFill="background1"/>
                                  <w:vAlign w:val="center"/>
                                </w:tcPr>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教員の勤務成績の評定は、校長による評価に基づき行う</w:t>
                                  </w:r>
                                </w:p>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教員のうち授業を行う者の評価は、授業に関する評価を含めて行う</w:t>
                                  </w:r>
                                </w:p>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授業に関する評価は、生徒又は保護者による評価を踏まえる</w:t>
                                  </w:r>
                                </w:p>
                                <w:p w:rsidR="00806D1B" w:rsidRPr="005E44BC" w:rsidRDefault="00806D1B" w:rsidP="005E44BC">
                                  <w:pPr>
                                    <w:spacing w:line="300" w:lineRule="exact"/>
                                    <w:rPr>
                                      <w:rFonts w:ascii="メイリオ" w:eastAsia="メイリオ" w:hAnsi="メイリオ" w:cs="メイリオ"/>
                                      <w:color w:val="000000" w:themeColor="text1"/>
                                      <w:sz w:val="20"/>
                                      <w:szCs w:val="20"/>
                                    </w:rPr>
                                  </w:pPr>
                                  <w:r w:rsidRPr="005E44BC">
                                    <w:rPr>
                                      <w:rFonts w:ascii="メイリオ" w:eastAsia="メイリオ" w:hAnsi="メイリオ" w:cs="メイリオ" w:hint="eastAsia"/>
                                      <w:color w:val="000000" w:themeColor="text1"/>
                                      <w:sz w:val="20"/>
                                      <w:szCs w:val="20"/>
                                    </w:rPr>
                                    <w:t>※第19条の規定は、平成25年4月1日から施行</w:t>
                                  </w:r>
                                </w:p>
                              </w:tc>
                            </w:tr>
                          </w:tbl>
                          <w:p w:rsidR="00806D1B" w:rsidRPr="00503BE3" w:rsidRDefault="00806D1B" w:rsidP="00817B96">
                            <w:pPr>
                              <w:jc w:val="left"/>
                              <w:rPr>
                                <w:rFonts w:ascii="メイリオ" w:eastAsia="メイリオ" w:hAnsi="メイリオ" w:cs="メイリオ"/>
                                <w:color w:val="000000" w:themeColor="text1"/>
                                <w:sz w:val="22"/>
                              </w:rPr>
                            </w:pPr>
                          </w:p>
                          <w:p w:rsidR="00806D1B" w:rsidRPr="00503BE3" w:rsidRDefault="00806D1B" w:rsidP="00817B96">
                            <w:pPr>
                              <w:jc w:val="left"/>
                              <w:rPr>
                                <w:rFonts w:ascii="メイリオ" w:eastAsia="メイリオ" w:hAnsi="メイリオ" w:cs="メイリオ"/>
                                <w:color w:val="000000" w:themeColor="text1"/>
                                <w:sz w:val="22"/>
                              </w:rPr>
                            </w:pPr>
                          </w:p>
                          <w:p w:rsidR="00806D1B" w:rsidRPr="00503BE3" w:rsidRDefault="00806D1B" w:rsidP="00817B96">
                            <w:pPr>
                              <w:jc w:val="left"/>
                              <w:rPr>
                                <w:rFonts w:ascii="メイリオ" w:eastAsia="メイリオ" w:hAnsi="メイリオ" w:cs="メイリオ"/>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29" style="position:absolute;margin-left:7.45pt;margin-top:3.7pt;width:475.9pt;height:4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" fillcolor="#bfbfbf [2412]" strokecolor="#243f60 [1604]" strokeweight="2pt">
                <v:textbox>
                  <w:txbxContent>
                    <w:p w:rsidR="00806D1B" w:rsidRPr="00503BE3" w:rsidRDefault="00806D1B" w:rsidP="00503BE3">
                      <w:pPr>
                        <w:spacing w:beforeLines="30" w:before="108" w:line="300" w:lineRule="exact"/>
                        <w:jc w:val="left"/>
                        <w:rPr>
                          <w:rFonts w:ascii="メイリオ" w:eastAsia="メイリオ" w:hAnsi="メイリオ" w:cs="メイリオ"/>
                          <w:b/>
                          <w:color w:val="000000" w:themeColor="text1"/>
                          <w:sz w:val="24"/>
                          <w:szCs w:val="24"/>
                          <w:bdr w:val="single" w:sz="4" w:space="0" w:color="auto"/>
                          <w:shd w:val="pct15" w:color="auto" w:fill="FFFFFF"/>
                        </w:rPr>
                      </w:pPr>
                      <w:r w:rsidRPr="00503BE3">
                        <w:rPr>
                          <w:rFonts w:ascii="メイリオ" w:eastAsia="メイリオ" w:hAnsi="メイリオ" w:cs="メイリオ" w:hint="eastAsia"/>
                          <w:color w:val="000000" w:themeColor="text1"/>
                          <w:sz w:val="22"/>
                        </w:rPr>
                        <w:t>システムの改定</w:t>
                      </w:r>
                    </w:p>
                    <w:p w:rsidR="00806D1B" w:rsidRDefault="00806D1B" w:rsidP="00817B96">
                      <w:pPr>
                        <w:jc w:val="left"/>
                        <w:rPr>
                          <w:rFonts w:ascii="メイリオ" w:eastAsia="メイリオ" w:hAnsi="メイリオ" w:cs="メイリオ"/>
                        </w:rPr>
                      </w:pPr>
                    </w:p>
                    <w:p w:rsidR="00806D1B" w:rsidRDefault="00806D1B" w:rsidP="00503BE3">
                      <w:pPr>
                        <w:spacing w:beforeLines="30" w:before="108" w:line="300" w:lineRule="exact"/>
                        <w:jc w:val="left"/>
                        <w:rPr>
                          <w:rFonts w:ascii="メイリオ" w:eastAsia="メイリオ" w:hAnsi="メイリオ" w:cs="メイリオ"/>
                          <w:color w:val="000000" w:themeColor="text1"/>
                          <w:sz w:val="22"/>
                        </w:rPr>
                      </w:pPr>
                    </w:p>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職員基本条例の制定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60"/>
                        <w:gridCol w:w="7654"/>
                      </w:tblGrid>
                      <w:tr w:rsidR="00806D1B" w:rsidRPr="00503BE3" w:rsidTr="00E85D66">
                        <w:trPr>
                          <w:trHeight w:val="454"/>
                        </w:trPr>
                        <w:tc>
                          <w:tcPr>
                            <w:tcW w:w="1560" w:type="dxa"/>
                            <w:vMerge w:val="restart"/>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人事評価</w:t>
                            </w:r>
                          </w:p>
                          <w:p w:rsidR="00806D1B" w:rsidRPr="00503BE3" w:rsidRDefault="00806D1B" w:rsidP="005E44BC">
                            <w:pPr>
                              <w:spacing w:line="300" w:lineRule="exact"/>
                              <w:jc w:val="left"/>
                              <w:rPr>
                                <w:rFonts w:ascii="メイリオ" w:eastAsia="メイリオ" w:hAnsi="メイリオ" w:cs="メイリオ"/>
                                <w:color w:val="000000" w:themeColor="text1"/>
                                <w:sz w:val="16"/>
                                <w:szCs w:val="16"/>
                              </w:rPr>
                            </w:pPr>
                            <w:r w:rsidRPr="00503BE3">
                              <w:rPr>
                                <w:rFonts w:ascii="メイリオ" w:eastAsia="メイリオ" w:hAnsi="メイリオ" w:cs="メイリオ" w:hint="eastAsia"/>
                                <w:color w:val="000000" w:themeColor="text1"/>
                                <w:sz w:val="16"/>
                                <w:szCs w:val="16"/>
                              </w:rPr>
                              <w:t>（第14条</w:t>
                            </w:r>
                          </w:p>
                          <w:p w:rsidR="00806D1B" w:rsidRPr="00503BE3" w:rsidRDefault="00806D1B" w:rsidP="005E44BC">
                            <w:pPr>
                              <w:spacing w:line="300" w:lineRule="exact"/>
                              <w:jc w:val="left"/>
                              <w:rPr>
                                <w:rFonts w:ascii="メイリオ" w:eastAsia="メイリオ" w:hAnsi="メイリオ" w:cs="メイリオ"/>
                                <w:color w:val="000000" w:themeColor="text1"/>
                                <w:sz w:val="16"/>
                                <w:szCs w:val="16"/>
                              </w:rPr>
                            </w:pPr>
                            <w:r w:rsidRPr="00503BE3">
                              <w:rPr>
                                <w:rFonts w:ascii="メイリオ" w:eastAsia="メイリオ" w:hAnsi="メイリオ" w:cs="メイリオ" w:hint="eastAsia"/>
                                <w:color w:val="000000" w:themeColor="text1"/>
                                <w:sz w:val="16"/>
                                <w:szCs w:val="16"/>
                              </w:rPr>
                              <w:t>第2項、第3項）</w:t>
                            </w:r>
                          </w:p>
                        </w:tc>
                        <w:tc>
                          <w:tcPr>
                            <w:tcW w:w="7654"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人事評価の結果は、任用又は給与に適正に反映しなければならない</w:t>
                            </w:r>
                          </w:p>
                        </w:tc>
                      </w:tr>
                      <w:tr w:rsidR="00806D1B" w:rsidRPr="00503BE3" w:rsidTr="00E85D66">
                        <w:trPr>
                          <w:trHeight w:val="454"/>
                        </w:trPr>
                        <w:tc>
                          <w:tcPr>
                            <w:tcW w:w="1560" w:type="dxa"/>
                            <w:vMerge/>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p>
                        </w:tc>
                        <w:tc>
                          <w:tcPr>
                            <w:tcW w:w="7654"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勤</w:t>
                            </w:r>
                            <w:r>
                              <w:rPr>
                                <w:rFonts w:ascii="メイリオ" w:eastAsia="メイリオ" w:hAnsi="メイリオ" w:cs="メイリオ" w:hint="eastAsia"/>
                                <w:color w:val="000000" w:themeColor="text1"/>
                                <w:sz w:val="22"/>
                              </w:rPr>
                              <w:t>勉手当については、人事評価の結果を明確に反映しなければならない</w:t>
                            </w:r>
                          </w:p>
                        </w:tc>
                      </w:tr>
                      <w:tr w:rsidR="00806D1B" w:rsidRPr="00503BE3" w:rsidTr="00E85D66">
                        <w:trPr>
                          <w:trHeight w:val="624"/>
                        </w:trPr>
                        <w:tc>
                          <w:tcPr>
                            <w:tcW w:w="1560"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相対評価</w:t>
                            </w:r>
                          </w:p>
                          <w:p w:rsidR="00806D1B" w:rsidRPr="00503BE3" w:rsidRDefault="00806D1B" w:rsidP="005E44BC">
                            <w:pPr>
                              <w:spacing w:line="300" w:lineRule="exact"/>
                              <w:jc w:val="left"/>
                              <w:rPr>
                                <w:rFonts w:ascii="メイリオ" w:eastAsia="メイリオ" w:hAnsi="メイリオ" w:cs="メイリオ"/>
                                <w:color w:val="000000" w:themeColor="text1"/>
                                <w:sz w:val="16"/>
                                <w:szCs w:val="16"/>
                              </w:rPr>
                            </w:pPr>
                            <w:r w:rsidRPr="00503BE3">
                              <w:rPr>
                                <w:rFonts w:ascii="メイリオ" w:eastAsia="メイリオ" w:hAnsi="メイリオ" w:cs="メイリオ" w:hint="eastAsia"/>
                                <w:color w:val="000000" w:themeColor="text1"/>
                                <w:sz w:val="16"/>
                                <w:szCs w:val="16"/>
                              </w:rPr>
                              <w:t>（第15条）</w:t>
                            </w:r>
                          </w:p>
                        </w:tc>
                        <w:tc>
                          <w:tcPr>
                            <w:tcW w:w="7654"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府立学校の職員及び府費負担教職員については、引き続き絶対評価で実施</w:t>
                            </w:r>
                            <w:r w:rsidRPr="005E44BC">
                              <w:rPr>
                                <w:rFonts w:ascii="メイリオ" w:eastAsia="メイリオ" w:hAnsi="メイリオ" w:cs="メイリオ" w:hint="eastAsia"/>
                                <w:color w:val="000000" w:themeColor="text1"/>
                                <w:sz w:val="20"/>
                                <w:szCs w:val="20"/>
                              </w:rPr>
                              <w:t>（第46条で適用除外）</w:t>
                            </w:r>
                          </w:p>
                        </w:tc>
                      </w:tr>
                      <w:tr w:rsidR="00806D1B" w:rsidRPr="00503BE3" w:rsidTr="00E85D66">
                        <w:trPr>
                          <w:trHeight w:val="624"/>
                        </w:trPr>
                        <w:tc>
                          <w:tcPr>
                            <w:tcW w:w="1560"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評価の基準</w:t>
                            </w:r>
                          </w:p>
                          <w:p w:rsidR="00806D1B" w:rsidRPr="00503BE3" w:rsidRDefault="00806D1B" w:rsidP="005E44BC">
                            <w:pPr>
                              <w:spacing w:line="300" w:lineRule="exact"/>
                              <w:jc w:val="left"/>
                              <w:rPr>
                                <w:rFonts w:ascii="メイリオ" w:eastAsia="メイリオ" w:hAnsi="メイリオ" w:cs="メイリオ"/>
                                <w:color w:val="000000" w:themeColor="text1"/>
                                <w:sz w:val="16"/>
                                <w:szCs w:val="16"/>
                              </w:rPr>
                            </w:pPr>
                            <w:r w:rsidRPr="00503BE3">
                              <w:rPr>
                                <w:rFonts w:ascii="メイリオ" w:eastAsia="メイリオ" w:hAnsi="メイリオ" w:cs="メイリオ" w:hint="eastAsia"/>
                                <w:color w:val="000000" w:themeColor="text1"/>
                                <w:sz w:val="16"/>
                                <w:szCs w:val="16"/>
                              </w:rPr>
                              <w:t>（第16条）</w:t>
                            </w:r>
                          </w:p>
                        </w:tc>
                        <w:tc>
                          <w:tcPr>
                            <w:tcW w:w="7654"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毎年度、人事評価の基準として客観的な評価基準を定め、公表</w:t>
                            </w:r>
                          </w:p>
                        </w:tc>
                      </w:tr>
                      <w:tr w:rsidR="00806D1B" w:rsidRPr="00503BE3" w:rsidTr="005E44BC">
                        <w:tc>
                          <w:tcPr>
                            <w:tcW w:w="1560"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評価結果の開示等</w:t>
                            </w:r>
                          </w:p>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16"/>
                                <w:szCs w:val="16"/>
                              </w:rPr>
                              <w:t>（第18条）</w:t>
                            </w:r>
                          </w:p>
                        </w:tc>
                        <w:tc>
                          <w:tcPr>
                            <w:tcW w:w="7654" w:type="dxa"/>
                            <w:shd w:val="clear" w:color="auto" w:fill="FFFFFF" w:themeFill="background1"/>
                            <w:vAlign w:val="center"/>
                          </w:tcPr>
                          <w:p w:rsidR="00806D1B" w:rsidRPr="00503BE3" w:rsidRDefault="00806D1B" w:rsidP="005E44BC">
                            <w:pPr>
                              <w:spacing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任命権者は、毎年度の職員の評価の結果の分布を公表</w:t>
                            </w:r>
                          </w:p>
                          <w:p w:rsidR="00806D1B" w:rsidRPr="005E44BC" w:rsidRDefault="00806D1B" w:rsidP="005E44BC">
                            <w:pPr>
                              <w:spacing w:line="300" w:lineRule="exact"/>
                              <w:jc w:val="left"/>
                              <w:rPr>
                                <w:rFonts w:ascii="メイリオ" w:eastAsia="メイリオ" w:hAnsi="メイリオ" w:cs="メイリオ"/>
                                <w:color w:val="000000" w:themeColor="text1"/>
                                <w:sz w:val="20"/>
                                <w:szCs w:val="20"/>
                              </w:rPr>
                            </w:pPr>
                            <w:r w:rsidRPr="005E44BC">
                              <w:rPr>
                                <w:rFonts w:ascii="メイリオ" w:eastAsia="メイリオ" w:hAnsi="メイリオ" w:cs="メイリオ" w:hint="eastAsia"/>
                                <w:color w:val="000000" w:themeColor="text1"/>
                                <w:sz w:val="20"/>
                                <w:szCs w:val="20"/>
                              </w:rPr>
                              <w:t>※大阪市、堺市、豊中市、池田市、箕面市、豊能町、能勢町は適用除外</w:t>
                            </w:r>
                          </w:p>
                        </w:tc>
                      </w:tr>
                    </w:tbl>
                    <w:p w:rsidR="00806D1B" w:rsidRDefault="00806D1B" w:rsidP="005E44BC">
                      <w:pPr>
                        <w:spacing w:beforeLines="50" w:before="180" w:line="300" w:lineRule="exact"/>
                        <w:jc w:val="lef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大阪府立学校条例の制定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60"/>
                        <w:gridCol w:w="7654"/>
                      </w:tblGrid>
                      <w:tr w:rsidR="00806D1B" w:rsidRPr="00503BE3" w:rsidTr="00E85D66">
                        <w:trPr>
                          <w:trHeight w:val="1247"/>
                        </w:trPr>
                        <w:tc>
                          <w:tcPr>
                            <w:tcW w:w="1560" w:type="dxa"/>
                            <w:shd w:val="clear" w:color="auto" w:fill="FFFFFF" w:themeFill="background1"/>
                            <w:vAlign w:val="center"/>
                          </w:tcPr>
                          <w:p w:rsidR="00806D1B"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校長の任用及び勤務成績の評定</w:t>
                            </w:r>
                          </w:p>
                          <w:p w:rsidR="00806D1B" w:rsidRPr="00503BE3" w:rsidRDefault="00806D1B" w:rsidP="005E44BC">
                            <w:pPr>
                              <w:spacing w:line="300" w:lineRule="exact"/>
                              <w:rPr>
                                <w:rFonts w:ascii="メイリオ" w:eastAsia="メイリオ" w:hAnsi="メイリオ" w:cs="メイリオ"/>
                                <w:color w:val="000000" w:themeColor="text1"/>
                                <w:sz w:val="16"/>
                                <w:szCs w:val="16"/>
                              </w:rPr>
                            </w:pPr>
                            <w:r w:rsidRPr="00503BE3">
                              <w:rPr>
                                <w:rFonts w:ascii="メイリオ" w:eastAsia="メイリオ" w:hAnsi="メイリオ" w:cs="メイリオ" w:hint="eastAsia"/>
                                <w:color w:val="000000" w:themeColor="text1"/>
                                <w:sz w:val="16"/>
                                <w:szCs w:val="16"/>
                              </w:rPr>
                              <w:t>（第17条）</w:t>
                            </w:r>
                          </w:p>
                        </w:tc>
                        <w:tc>
                          <w:tcPr>
                            <w:tcW w:w="7654" w:type="dxa"/>
                            <w:shd w:val="clear" w:color="auto" w:fill="FFFFFF" w:themeFill="background1"/>
                            <w:vAlign w:val="center"/>
                          </w:tcPr>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校長の勤務</w:t>
                            </w:r>
                            <w:r w:rsidRPr="00D75719">
                              <w:rPr>
                                <w:rFonts w:ascii="メイリオ" w:eastAsia="メイリオ" w:hAnsi="メイリオ" w:cs="メイリオ" w:hint="eastAsia"/>
                                <w:color w:val="000000" w:themeColor="text1"/>
                                <w:sz w:val="22"/>
                              </w:rPr>
                              <w:t>成績の評定にあたっては、当該府立学校の学校評価を踏まえて行う</w:t>
                            </w:r>
                          </w:p>
                        </w:tc>
                      </w:tr>
                      <w:tr w:rsidR="00806D1B" w:rsidRPr="00503BE3" w:rsidTr="00E85D66">
                        <w:trPr>
                          <w:trHeight w:val="1247"/>
                        </w:trPr>
                        <w:tc>
                          <w:tcPr>
                            <w:tcW w:w="1560" w:type="dxa"/>
                            <w:shd w:val="clear" w:color="auto" w:fill="FFFFFF" w:themeFill="background1"/>
                            <w:vAlign w:val="center"/>
                          </w:tcPr>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教員の勤務成績の評定</w:t>
                            </w:r>
                          </w:p>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16"/>
                                <w:szCs w:val="16"/>
                              </w:rPr>
                              <w:t>（第19条）</w:t>
                            </w:r>
                          </w:p>
                        </w:tc>
                        <w:tc>
                          <w:tcPr>
                            <w:tcW w:w="7654" w:type="dxa"/>
                            <w:shd w:val="clear" w:color="auto" w:fill="FFFFFF" w:themeFill="background1"/>
                            <w:vAlign w:val="center"/>
                          </w:tcPr>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教員の勤務成績の評定は、校長による評価に基づき行う</w:t>
                            </w:r>
                          </w:p>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教員のうち授業を行う者の評価は、授業に関する評価を含めて行う</w:t>
                            </w:r>
                          </w:p>
                          <w:p w:rsidR="00806D1B" w:rsidRPr="00503BE3" w:rsidRDefault="00806D1B" w:rsidP="005E44BC">
                            <w:pPr>
                              <w:spacing w:line="300" w:lineRule="exact"/>
                              <w:rPr>
                                <w:rFonts w:ascii="メイリオ" w:eastAsia="メイリオ" w:hAnsi="メイリオ" w:cs="メイリオ"/>
                                <w:color w:val="000000" w:themeColor="text1"/>
                                <w:sz w:val="22"/>
                              </w:rPr>
                            </w:pPr>
                            <w:r w:rsidRPr="00503BE3">
                              <w:rPr>
                                <w:rFonts w:ascii="メイリオ" w:eastAsia="メイリオ" w:hAnsi="メイリオ" w:cs="メイリオ" w:hint="eastAsia"/>
                                <w:color w:val="000000" w:themeColor="text1"/>
                                <w:sz w:val="22"/>
                              </w:rPr>
                              <w:t>授業に関する評価は、生徒又は保護者による評価を踏まえる</w:t>
                            </w:r>
                          </w:p>
                          <w:p w:rsidR="00806D1B" w:rsidRPr="005E44BC" w:rsidRDefault="00806D1B" w:rsidP="005E44BC">
                            <w:pPr>
                              <w:spacing w:line="300" w:lineRule="exact"/>
                              <w:rPr>
                                <w:rFonts w:ascii="メイリオ" w:eastAsia="メイリオ" w:hAnsi="メイリオ" w:cs="メイリオ"/>
                                <w:color w:val="000000" w:themeColor="text1"/>
                                <w:sz w:val="20"/>
                                <w:szCs w:val="20"/>
                              </w:rPr>
                            </w:pPr>
                            <w:r w:rsidRPr="005E44BC">
                              <w:rPr>
                                <w:rFonts w:ascii="メイリオ" w:eastAsia="メイリオ" w:hAnsi="メイリオ" w:cs="メイリオ" w:hint="eastAsia"/>
                                <w:color w:val="000000" w:themeColor="text1"/>
                                <w:sz w:val="20"/>
                                <w:szCs w:val="20"/>
                              </w:rPr>
                              <w:t>※第19条の規定は、平成25年4月1日から施行</w:t>
                            </w:r>
                          </w:p>
                        </w:tc>
                      </w:tr>
                    </w:tbl>
                    <w:p w:rsidR="00806D1B" w:rsidRPr="00503BE3" w:rsidRDefault="00806D1B" w:rsidP="00817B96">
                      <w:pPr>
                        <w:jc w:val="left"/>
                        <w:rPr>
                          <w:rFonts w:ascii="メイリオ" w:eastAsia="メイリオ" w:hAnsi="メイリオ" w:cs="メイリオ"/>
                          <w:color w:val="000000" w:themeColor="text1"/>
                          <w:sz w:val="22"/>
                        </w:rPr>
                      </w:pPr>
                    </w:p>
                    <w:p w:rsidR="00806D1B" w:rsidRPr="00503BE3" w:rsidRDefault="00806D1B" w:rsidP="00817B96">
                      <w:pPr>
                        <w:jc w:val="left"/>
                        <w:rPr>
                          <w:rFonts w:ascii="メイリオ" w:eastAsia="メイリオ" w:hAnsi="メイリオ" w:cs="メイリオ"/>
                          <w:color w:val="000000" w:themeColor="text1"/>
                          <w:sz w:val="22"/>
                        </w:rPr>
                      </w:pPr>
                    </w:p>
                    <w:p w:rsidR="00806D1B" w:rsidRPr="00503BE3" w:rsidRDefault="00806D1B" w:rsidP="00817B96">
                      <w:pPr>
                        <w:jc w:val="left"/>
                        <w:rPr>
                          <w:rFonts w:ascii="メイリオ" w:eastAsia="メイリオ" w:hAnsi="メイリオ" w:cs="メイリオ"/>
                          <w:color w:val="000000" w:themeColor="text1"/>
                        </w:rPr>
                      </w:pPr>
                    </w:p>
                  </w:txbxContent>
                </v:textbox>
              </v:rect>
            </w:pict>
          </mc:Fallback>
        </mc:AlternateContent>
      </w:r>
      <w:r w:rsidR="005E44BC" w:rsidRPr="00503BE3">
        <w:rPr>
          <w:rFonts w:ascii="メイリオ" w:eastAsia="メイリオ" w:hAnsi="メイリオ" w:cs="メイリオ"/>
          <w:b/>
          <w:noProof/>
          <w:sz w:val="24"/>
          <w:szCs w:val="24"/>
        </w:rPr>
        <mc:AlternateContent>
          <mc:Choice Requires="wps">
            <w:drawing>
              <wp:anchor distT="0" distB="0" distL="114300" distR="114300" simplePos="0" relativeHeight="251853824" behindDoc="0" locked="0" layoutInCell="1" allowOverlap="1" wp14:anchorId="07420CE6" wp14:editId="0BF58995">
                <wp:simplePos x="0" y="0"/>
                <wp:positionH relativeFrom="column">
                  <wp:posOffset>199390</wp:posOffset>
                </wp:positionH>
                <wp:positionV relativeFrom="paragraph">
                  <wp:posOffset>374015</wp:posOffset>
                </wp:positionV>
                <wp:extent cx="5817235" cy="657225"/>
                <wp:effectExtent l="0" t="0" r="12065" b="28575"/>
                <wp:wrapNone/>
                <wp:docPr id="87" name="正方形/長方形 87"/>
                <wp:cNvGraphicFramePr/>
                <a:graphic xmlns:a="http://schemas.openxmlformats.org/drawingml/2006/main">
                  <a:graphicData uri="http://schemas.microsoft.com/office/word/2010/wordprocessingShape">
                    <wps:wsp>
                      <wps:cNvSpPr/>
                      <wps:spPr>
                        <a:xfrm>
                          <a:off x="0" y="0"/>
                          <a:ext cx="5817235" cy="657225"/>
                        </a:xfrm>
                        <a:prstGeom prst="rect">
                          <a:avLst/>
                        </a:prstGeom>
                        <a:solidFill>
                          <a:sysClr val="window" lastClr="FFFFFF"/>
                        </a:solidFill>
                        <a:ln w="3175" cap="flat" cmpd="sng" algn="ctr">
                          <a:solidFill>
                            <a:sysClr val="windowText" lastClr="000000"/>
                          </a:solidFill>
                          <a:prstDash val="solid"/>
                        </a:ln>
                        <a:effectLst/>
                      </wps:spPr>
                      <wps:txbx>
                        <w:txbxContent>
                          <w:p w:rsidR="00806D1B" w:rsidRPr="00503BE3" w:rsidRDefault="00806D1B" w:rsidP="005E44BC">
                            <w:pPr>
                              <w:spacing w:line="300" w:lineRule="exact"/>
                              <w:jc w:val="left"/>
                              <w:rPr>
                                <w:rFonts w:ascii="メイリオ" w:eastAsia="メイリオ" w:hAnsi="メイリオ" w:cs="メイリオ"/>
                                <w:sz w:val="22"/>
                              </w:rPr>
                            </w:pPr>
                            <w:r w:rsidRPr="00503BE3">
                              <w:rPr>
                                <w:rFonts w:ascii="メイリオ" w:eastAsia="メイリオ" w:hAnsi="メイリオ" w:cs="メイリオ" w:hint="eastAsia"/>
                                <w:sz w:val="22"/>
                              </w:rPr>
                              <w:t xml:space="preserve">・自己申告票の提出期限の設定　　　　</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・能力評価の評価基準の明確化</w:t>
                            </w:r>
                          </w:p>
                          <w:p w:rsidR="00806D1B" w:rsidRPr="00503BE3" w:rsidRDefault="00806D1B" w:rsidP="005E44BC">
                            <w:pPr>
                              <w:spacing w:line="300" w:lineRule="exact"/>
                              <w:jc w:val="left"/>
                              <w:rPr>
                                <w:rFonts w:ascii="メイリオ" w:eastAsia="メイリオ" w:hAnsi="メイリオ" w:cs="メイリオ"/>
                                <w:sz w:val="22"/>
                              </w:rPr>
                            </w:pPr>
                            <w:r w:rsidRPr="00503BE3">
                              <w:rPr>
                                <w:rFonts w:ascii="メイリオ" w:eastAsia="メイリオ" w:hAnsi="メイリオ" w:cs="メイリオ" w:hint="eastAsia"/>
                                <w:sz w:val="22"/>
                              </w:rPr>
                              <w:t xml:space="preserve">・小中学校の教頭を一次評価者に設定　</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・学校運営に関するシートを記名式に変更</w:t>
                            </w:r>
                          </w:p>
                          <w:p w:rsidR="00806D1B" w:rsidRPr="00503BE3" w:rsidRDefault="00806D1B" w:rsidP="005E44BC">
                            <w:pPr>
                              <w:spacing w:line="300" w:lineRule="exact"/>
                              <w:jc w:val="left"/>
                              <w:rPr>
                                <w:rFonts w:ascii="メイリオ" w:eastAsia="メイリオ" w:hAnsi="メイリオ" w:cs="メイリオ"/>
                                <w:sz w:val="22"/>
                              </w:rPr>
                            </w:pPr>
                            <w:r w:rsidRPr="00503BE3">
                              <w:rPr>
                                <w:rFonts w:ascii="メイリオ" w:eastAsia="メイリオ" w:hAnsi="メイリオ" w:cs="メイリオ" w:hint="eastAsia"/>
                                <w:sz w:val="22"/>
                              </w:rPr>
                              <w:t>・評価記号の表記変更（標準：Ｂ→Ａ）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7" o:spid="_x0000_s1030" style="position:absolute;margin-left:15.7pt;margin-top:29.45pt;width:458.05pt;height:5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" fillcolor="window" strokecolor="windowText" strokeweight=".25pt">
                <v:textbox>
                  <w:txbxContent>
                    <w:p w:rsidR="00806D1B" w:rsidRPr="00503BE3" w:rsidRDefault="00806D1B" w:rsidP="005E44BC">
                      <w:pPr>
                        <w:spacing w:line="300" w:lineRule="exact"/>
                        <w:jc w:val="left"/>
                        <w:rPr>
                          <w:rFonts w:ascii="メイリオ" w:eastAsia="メイリオ" w:hAnsi="メイリオ" w:cs="メイリオ"/>
                          <w:sz w:val="22"/>
                        </w:rPr>
                      </w:pPr>
                      <w:r w:rsidRPr="00503BE3">
                        <w:rPr>
                          <w:rFonts w:ascii="メイリオ" w:eastAsia="メイリオ" w:hAnsi="メイリオ" w:cs="メイリオ" w:hint="eastAsia"/>
                          <w:sz w:val="22"/>
                        </w:rPr>
                        <w:t xml:space="preserve">・自己申告票の提出期限の設定　　　　</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・能力評価の評価基準の明確化</w:t>
                      </w:r>
                    </w:p>
                    <w:p w:rsidR="00806D1B" w:rsidRPr="00503BE3" w:rsidRDefault="00806D1B" w:rsidP="005E44BC">
                      <w:pPr>
                        <w:spacing w:line="300" w:lineRule="exact"/>
                        <w:jc w:val="left"/>
                        <w:rPr>
                          <w:rFonts w:ascii="メイリオ" w:eastAsia="メイリオ" w:hAnsi="メイリオ" w:cs="メイリオ"/>
                          <w:sz w:val="22"/>
                        </w:rPr>
                      </w:pPr>
                      <w:r w:rsidRPr="00503BE3">
                        <w:rPr>
                          <w:rFonts w:ascii="メイリオ" w:eastAsia="メイリオ" w:hAnsi="メイリオ" w:cs="メイリオ" w:hint="eastAsia"/>
                          <w:sz w:val="22"/>
                        </w:rPr>
                        <w:t xml:space="preserve">・小中学校の教頭を一次評価者に設定　</w:t>
                      </w:r>
                      <w:r>
                        <w:rPr>
                          <w:rFonts w:ascii="メイリオ" w:eastAsia="メイリオ" w:hAnsi="メイリオ" w:cs="メイリオ" w:hint="eastAsia"/>
                          <w:sz w:val="22"/>
                        </w:rPr>
                        <w:t xml:space="preserve">  </w:t>
                      </w:r>
                      <w:r w:rsidRPr="00503BE3">
                        <w:rPr>
                          <w:rFonts w:ascii="メイリオ" w:eastAsia="メイリオ" w:hAnsi="メイリオ" w:cs="メイリオ" w:hint="eastAsia"/>
                          <w:sz w:val="22"/>
                        </w:rPr>
                        <w:t>・学校運営に関するシートを記名式に変更</w:t>
                      </w:r>
                    </w:p>
                    <w:p w:rsidR="00806D1B" w:rsidRPr="00503BE3" w:rsidRDefault="00806D1B" w:rsidP="005E44BC">
                      <w:pPr>
                        <w:spacing w:line="300" w:lineRule="exact"/>
                        <w:jc w:val="left"/>
                        <w:rPr>
                          <w:rFonts w:ascii="メイリオ" w:eastAsia="メイリオ" w:hAnsi="メイリオ" w:cs="メイリオ"/>
                          <w:sz w:val="22"/>
                        </w:rPr>
                      </w:pPr>
                      <w:r w:rsidRPr="00503BE3">
                        <w:rPr>
                          <w:rFonts w:ascii="メイリオ" w:eastAsia="メイリオ" w:hAnsi="メイリオ" w:cs="メイリオ" w:hint="eastAsia"/>
                          <w:sz w:val="22"/>
                        </w:rPr>
                        <w:t>・評価記号の表記変更（標準：Ｂ→Ａ）</w:t>
                      </w:r>
                    </w:p>
                  </w:txbxContent>
                </v:textbox>
              </v:rect>
            </w:pict>
          </mc:Fallback>
        </mc:AlternateContent>
      </w:r>
    </w:p>
    <w:p w:rsidR="00731B75" w:rsidRPr="00503BE3" w:rsidRDefault="00731B75" w:rsidP="00731B75">
      <w:pPr>
        <w:jc w:val="left"/>
        <w:rPr>
          <w:rFonts w:ascii="メイリオ" w:eastAsia="メイリオ" w:hAnsi="メイリオ" w:cs="メイリオ"/>
          <w:sz w:val="28"/>
          <w:szCs w:val="28"/>
        </w:rPr>
      </w:pPr>
    </w:p>
    <w:p w:rsidR="00731B75" w:rsidRPr="00503BE3" w:rsidRDefault="00731B75" w:rsidP="00731B75">
      <w:pPr>
        <w:jc w:val="left"/>
        <w:rPr>
          <w:rFonts w:ascii="メイリオ" w:eastAsia="メイリオ" w:hAnsi="メイリオ" w:cs="メイリオ"/>
          <w:sz w:val="28"/>
          <w:szCs w:val="28"/>
        </w:rPr>
      </w:pPr>
    </w:p>
    <w:p w:rsidR="00731B75" w:rsidRPr="00503BE3" w:rsidRDefault="00731B75" w:rsidP="00731B75">
      <w:pPr>
        <w:jc w:val="left"/>
        <w:rPr>
          <w:rFonts w:ascii="メイリオ" w:eastAsia="メイリオ" w:hAnsi="メイリオ" w:cs="メイリオ"/>
          <w:sz w:val="28"/>
          <w:szCs w:val="28"/>
        </w:rPr>
      </w:pPr>
    </w:p>
    <w:p w:rsidR="00731B75" w:rsidRPr="00503BE3" w:rsidRDefault="00731B75" w:rsidP="00731B75">
      <w:pPr>
        <w:jc w:val="left"/>
        <w:rPr>
          <w:rFonts w:ascii="メイリオ" w:eastAsia="メイリオ" w:hAnsi="メイリオ" w:cs="メイリオ"/>
          <w:sz w:val="28"/>
          <w:szCs w:val="28"/>
        </w:rPr>
      </w:pPr>
    </w:p>
    <w:p w:rsidR="00731B75" w:rsidRPr="00503BE3" w:rsidRDefault="00731B75" w:rsidP="00731B75">
      <w:pPr>
        <w:jc w:val="left"/>
        <w:rPr>
          <w:rFonts w:ascii="メイリオ" w:eastAsia="メイリオ" w:hAnsi="メイリオ" w:cs="メイリオ"/>
          <w:b/>
          <w:sz w:val="24"/>
          <w:szCs w:val="24"/>
          <w:bdr w:val="single" w:sz="4" w:space="0" w:color="auto"/>
          <w:shd w:val="pct15" w:color="auto" w:fill="FFFFFF"/>
        </w:rPr>
      </w:pPr>
    </w:p>
    <w:p w:rsidR="00731B75" w:rsidRPr="00503BE3" w:rsidRDefault="00731B75" w:rsidP="00731B75">
      <w:pPr>
        <w:jc w:val="left"/>
        <w:rPr>
          <w:rFonts w:ascii="メイリオ" w:eastAsia="メイリオ" w:hAnsi="メイリオ" w:cs="メイリオ"/>
          <w:b/>
          <w:sz w:val="24"/>
          <w:szCs w:val="24"/>
          <w:bdr w:val="single" w:sz="4" w:space="0" w:color="auto"/>
          <w:shd w:val="pct15" w:color="auto" w:fill="FFFFFF"/>
        </w:rPr>
      </w:pPr>
    </w:p>
    <w:p w:rsidR="00731B75" w:rsidRPr="00503BE3" w:rsidRDefault="00731B75" w:rsidP="00731B75">
      <w:pPr>
        <w:jc w:val="left"/>
        <w:rPr>
          <w:rFonts w:ascii="メイリオ" w:eastAsia="メイリオ" w:hAnsi="メイリオ" w:cs="メイリオ"/>
          <w:b/>
          <w:sz w:val="24"/>
          <w:szCs w:val="24"/>
          <w:bdr w:val="single" w:sz="4" w:space="0" w:color="auto"/>
          <w:shd w:val="pct15" w:color="auto" w:fill="FFFFFF"/>
        </w:rPr>
      </w:pPr>
    </w:p>
    <w:p w:rsidR="00731B75" w:rsidRPr="00503BE3" w:rsidRDefault="00731B75" w:rsidP="00731B75">
      <w:pPr>
        <w:jc w:val="left"/>
        <w:rPr>
          <w:rFonts w:ascii="メイリオ" w:eastAsia="メイリオ" w:hAnsi="メイリオ" w:cs="メイリオ"/>
          <w:b/>
          <w:sz w:val="24"/>
          <w:szCs w:val="24"/>
          <w:bdr w:val="single" w:sz="4" w:space="0" w:color="auto"/>
          <w:shd w:val="pct15" w:color="auto" w:fill="FFFFFF"/>
        </w:rPr>
      </w:pPr>
    </w:p>
    <w:p w:rsidR="00731B75" w:rsidRPr="00503BE3" w:rsidRDefault="00731B75" w:rsidP="00731B75">
      <w:pPr>
        <w:jc w:val="left"/>
        <w:rPr>
          <w:rFonts w:ascii="メイリオ" w:eastAsia="メイリオ" w:hAnsi="メイリオ" w:cs="メイリオ"/>
          <w:b/>
          <w:sz w:val="24"/>
          <w:szCs w:val="24"/>
          <w:bdr w:val="single" w:sz="4" w:space="0" w:color="auto"/>
          <w:shd w:val="pct15" w:color="auto" w:fill="FFFFFF"/>
        </w:rPr>
      </w:pPr>
    </w:p>
    <w:p w:rsidR="00731B75" w:rsidRPr="00503BE3" w:rsidRDefault="00731B75" w:rsidP="00731B75">
      <w:pPr>
        <w:jc w:val="left"/>
        <w:rPr>
          <w:rFonts w:ascii="メイリオ" w:eastAsia="メイリオ" w:hAnsi="メイリオ" w:cs="メイリオ"/>
          <w:b/>
          <w:sz w:val="24"/>
          <w:szCs w:val="24"/>
          <w:bdr w:val="single" w:sz="4" w:space="0" w:color="auto"/>
          <w:shd w:val="pct15" w:color="auto" w:fill="FFFFFF"/>
        </w:rPr>
      </w:pPr>
    </w:p>
    <w:p w:rsidR="00731B75" w:rsidRPr="00503BE3" w:rsidRDefault="00731B75" w:rsidP="00731B75">
      <w:pPr>
        <w:jc w:val="left"/>
        <w:rPr>
          <w:rFonts w:ascii="メイリオ" w:eastAsia="メイリオ" w:hAnsi="メイリオ" w:cs="メイリオ"/>
          <w:b/>
          <w:sz w:val="24"/>
          <w:szCs w:val="24"/>
          <w:bdr w:val="single" w:sz="4" w:space="0" w:color="auto"/>
          <w:shd w:val="pct15" w:color="auto" w:fill="FFFFFF"/>
        </w:rPr>
      </w:pPr>
    </w:p>
    <w:p w:rsidR="00731B75" w:rsidRPr="00503BE3" w:rsidRDefault="00731B75" w:rsidP="00731B75">
      <w:pPr>
        <w:jc w:val="left"/>
        <w:rPr>
          <w:rFonts w:ascii="メイリオ" w:eastAsia="メイリオ" w:hAnsi="メイリオ" w:cs="メイリオ"/>
          <w:b/>
          <w:sz w:val="24"/>
          <w:szCs w:val="24"/>
          <w:bdr w:val="single" w:sz="4" w:space="0" w:color="auto"/>
          <w:shd w:val="pct15" w:color="auto" w:fill="FFFFFF"/>
        </w:rPr>
      </w:pPr>
    </w:p>
    <w:p w:rsidR="00731B75" w:rsidRPr="00503BE3" w:rsidRDefault="005E44BC" w:rsidP="00731B75">
      <w:pPr>
        <w:jc w:val="left"/>
        <w:rPr>
          <w:rFonts w:ascii="メイリオ" w:eastAsia="メイリオ" w:hAnsi="メイリオ" w:cs="メイリオ"/>
          <w:b/>
          <w:sz w:val="24"/>
          <w:szCs w:val="24"/>
          <w:bdr w:val="single" w:sz="4" w:space="0" w:color="auto"/>
          <w:shd w:val="pct15" w:color="auto" w:fill="FFFFFF"/>
        </w:rPr>
      </w:pPr>
      <w:r w:rsidRPr="00503BE3">
        <w:rPr>
          <w:rFonts w:ascii="メイリオ" w:eastAsia="メイリオ" w:hAnsi="メイリオ" w:cs="メイリオ"/>
          <w:b/>
          <w:noProof/>
          <w:sz w:val="24"/>
          <w:szCs w:val="24"/>
        </w:rPr>
        <mc:AlternateContent>
          <mc:Choice Requires="wps">
            <w:drawing>
              <wp:anchor distT="0" distB="0" distL="114300" distR="114300" simplePos="0" relativeHeight="251856896" behindDoc="0" locked="0" layoutInCell="1" allowOverlap="1" wp14:anchorId="57F6BABA" wp14:editId="2F664C4F">
                <wp:simplePos x="0" y="0"/>
                <wp:positionH relativeFrom="column">
                  <wp:posOffset>189865</wp:posOffset>
                </wp:positionH>
                <wp:positionV relativeFrom="paragraph">
                  <wp:posOffset>307340</wp:posOffset>
                </wp:positionV>
                <wp:extent cx="5836285" cy="927735"/>
                <wp:effectExtent l="0" t="0" r="12065" b="24765"/>
                <wp:wrapNone/>
                <wp:docPr id="89" name="正方形/長方形 89"/>
                <wp:cNvGraphicFramePr/>
                <a:graphic xmlns:a="http://schemas.openxmlformats.org/drawingml/2006/main">
                  <a:graphicData uri="http://schemas.microsoft.com/office/word/2010/wordprocessingShape">
                    <wps:wsp>
                      <wps:cNvSpPr/>
                      <wps:spPr>
                        <a:xfrm>
                          <a:off x="0" y="0"/>
                          <a:ext cx="5836285" cy="927735"/>
                        </a:xfrm>
                        <a:prstGeom prst="rect">
                          <a:avLst/>
                        </a:prstGeom>
                        <a:solidFill>
                          <a:sysClr val="window" lastClr="FFFFFF"/>
                        </a:solidFill>
                        <a:ln w="3175" cap="flat" cmpd="sng" algn="ctr">
                          <a:solidFill>
                            <a:sysClr val="windowText" lastClr="000000"/>
                          </a:solidFill>
                          <a:prstDash val="solid"/>
                        </a:ln>
                        <a:effectLst/>
                      </wps:spPr>
                      <wps:txbx>
                        <w:txbxContent>
                          <w:p w:rsidR="00806D1B" w:rsidRPr="005E44BC" w:rsidRDefault="00806D1B" w:rsidP="00E57E56">
                            <w:pPr>
                              <w:spacing w:line="32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・「授業力」評価が下位評価となった教員の業績評価、能力評価の取り扱いの見直し</w:t>
                            </w:r>
                          </w:p>
                          <w:p w:rsidR="00806D1B" w:rsidRPr="005E44BC" w:rsidRDefault="00806D1B" w:rsidP="00E57E56">
                            <w:pPr>
                              <w:spacing w:line="320" w:lineRule="exact"/>
                              <w:ind w:firstLineChars="100" w:firstLine="220"/>
                              <w:jc w:val="left"/>
                              <w:rPr>
                                <w:rFonts w:ascii="メイリオ" w:eastAsia="メイリオ" w:hAnsi="メイリオ" w:cs="メイリオ"/>
                                <w:sz w:val="22"/>
                              </w:rPr>
                            </w:pPr>
                            <w:r w:rsidRPr="005E44BC">
                              <w:rPr>
                                <w:rFonts w:ascii="メイリオ" w:eastAsia="メイリオ" w:hAnsi="メイリオ" w:cs="メイリオ" w:hint="eastAsia"/>
                                <w:sz w:val="22"/>
                              </w:rPr>
                              <w:t>（それぞれの評価を標準「Ａ」以上としない）</w:t>
                            </w:r>
                          </w:p>
                          <w:p w:rsidR="00806D1B" w:rsidRPr="005E44BC" w:rsidRDefault="00806D1B" w:rsidP="00731B75">
                            <w:pPr>
                              <w:spacing w:line="32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・授業アンケート結果の判定に基準を導入</w:t>
                            </w:r>
                          </w:p>
                          <w:p w:rsidR="00806D1B" w:rsidRPr="005E44BC" w:rsidRDefault="00806D1B" w:rsidP="00E57E56">
                            <w:pPr>
                              <w:spacing w:line="32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・「授業力」評価における指導・育成手順を明確化（「授業改善シート」を導入）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9" o:spid="_x0000_s1031" style="position:absolute;margin-left:14.95pt;margin-top:24.2pt;width:459.55pt;height:73.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" fillcolor="window" strokecolor="windowText" strokeweight=".25pt">
                <v:textbox>
                  <w:txbxContent>
                    <w:p w:rsidR="00806D1B" w:rsidRPr="005E44BC" w:rsidRDefault="00806D1B" w:rsidP="00E57E56">
                      <w:pPr>
                        <w:spacing w:line="32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・「授業力」評価が下位評価となった教員の業績評価、能力評価の取り扱いの見直し</w:t>
                      </w:r>
                    </w:p>
                    <w:p w:rsidR="00806D1B" w:rsidRPr="005E44BC" w:rsidRDefault="00806D1B" w:rsidP="00E57E56">
                      <w:pPr>
                        <w:spacing w:line="320" w:lineRule="exact"/>
                        <w:ind w:firstLineChars="100" w:firstLine="220"/>
                        <w:jc w:val="left"/>
                        <w:rPr>
                          <w:rFonts w:ascii="メイリオ" w:eastAsia="メイリオ" w:hAnsi="メイリオ" w:cs="メイリオ"/>
                          <w:sz w:val="22"/>
                        </w:rPr>
                      </w:pPr>
                      <w:r w:rsidRPr="005E44BC">
                        <w:rPr>
                          <w:rFonts w:ascii="メイリオ" w:eastAsia="メイリオ" w:hAnsi="メイリオ" w:cs="メイリオ" w:hint="eastAsia"/>
                          <w:sz w:val="22"/>
                        </w:rPr>
                        <w:t>（それぞれの評価を標準「Ａ」以上としない）</w:t>
                      </w:r>
                    </w:p>
                    <w:p w:rsidR="00806D1B" w:rsidRPr="005E44BC" w:rsidRDefault="00806D1B" w:rsidP="00731B75">
                      <w:pPr>
                        <w:spacing w:line="32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・授業アンケート結果の判定に基準を導入</w:t>
                      </w:r>
                    </w:p>
                    <w:p w:rsidR="00806D1B" w:rsidRPr="005E44BC" w:rsidRDefault="00806D1B" w:rsidP="00E57E56">
                      <w:pPr>
                        <w:spacing w:line="32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・「授業力」評価における指導・育成手順を明確化（「授業改善シート」を導入）</w:t>
                      </w:r>
                    </w:p>
                  </w:txbxContent>
                </v:textbox>
              </v:rect>
            </w:pict>
          </mc:Fallback>
        </mc:AlternateContent>
      </w:r>
      <w:r w:rsidRPr="00503BE3">
        <w:rPr>
          <w:rFonts w:ascii="メイリオ" w:eastAsia="メイリオ" w:hAnsi="メイリオ" w:cs="メイリオ"/>
          <w:noProof/>
          <w:sz w:val="28"/>
          <w:szCs w:val="28"/>
        </w:rPr>
        <mc:AlternateContent>
          <mc:Choice Requires="wps">
            <w:drawing>
              <wp:anchor distT="0" distB="0" distL="114300" distR="114300" simplePos="0" relativeHeight="251855872" behindDoc="0" locked="0" layoutInCell="1" allowOverlap="1" wp14:anchorId="0B81EC2C" wp14:editId="124E1134">
                <wp:simplePos x="0" y="0"/>
                <wp:positionH relativeFrom="column">
                  <wp:posOffset>94615</wp:posOffset>
                </wp:positionH>
                <wp:positionV relativeFrom="paragraph">
                  <wp:posOffset>1905</wp:posOffset>
                </wp:positionV>
                <wp:extent cx="6043930" cy="1323975"/>
                <wp:effectExtent l="0" t="0" r="13970" b="28575"/>
                <wp:wrapNone/>
                <wp:docPr id="83" name="正方形/長方形 83"/>
                <wp:cNvGraphicFramePr/>
                <a:graphic xmlns:a="http://schemas.openxmlformats.org/drawingml/2006/main">
                  <a:graphicData uri="http://schemas.microsoft.com/office/word/2010/wordprocessingShape">
                    <wps:wsp>
                      <wps:cNvSpPr/>
                      <wps:spPr>
                        <a:xfrm>
                          <a:off x="0" y="0"/>
                          <a:ext cx="6043930" cy="1323975"/>
                        </a:xfrm>
                        <a:prstGeom prst="rect">
                          <a:avLst/>
                        </a:prstGeom>
                        <a:solidFill>
                          <a:sysClr val="window" lastClr="FFFFFF">
                            <a:lumMod val="75000"/>
                          </a:sysClr>
                        </a:solidFill>
                        <a:ln w="25400" cap="flat" cmpd="sng" algn="ctr">
                          <a:solidFill>
                            <a:srgbClr val="4F81BD">
                              <a:shade val="50000"/>
                            </a:srgbClr>
                          </a:solidFill>
                          <a:prstDash val="solid"/>
                        </a:ln>
                        <a:effectLst/>
                      </wps:spPr>
                      <wps:txbx>
                        <w:txbxContent>
                          <w:p w:rsidR="00806D1B" w:rsidRPr="00817B96" w:rsidRDefault="00806D1B" w:rsidP="00817B96">
                            <w:pPr>
                              <w:jc w:val="left"/>
                              <w:rPr>
                                <w:rFonts w:asciiTheme="majorEastAsia" w:eastAsiaTheme="majorEastAsia" w:hAnsiTheme="majorEastAsia"/>
                                <w:b/>
                                <w:color w:val="000000" w:themeColor="text1"/>
                                <w:sz w:val="24"/>
                                <w:szCs w:val="24"/>
                                <w:bdr w:val="single" w:sz="4" w:space="0" w:color="auto"/>
                                <w:shd w:val="pct15" w:color="auto" w:fill="FFFFFF"/>
                              </w:rPr>
                            </w:pPr>
                            <w:r w:rsidRPr="00817B96">
                              <w:rPr>
                                <w:rFonts w:ascii="HG丸ｺﾞｼｯｸM-PRO" w:eastAsia="HG丸ｺﾞｼｯｸM-PRO" w:hAnsi="HG丸ｺﾞｼｯｸM-PRO" w:cs="Meiryo UI" w:hint="eastAsia"/>
                                <w:color w:val="000000" w:themeColor="text1"/>
                                <w:sz w:val="22"/>
                              </w:rPr>
                              <w:t>システムの改定</w:t>
                            </w:r>
                          </w:p>
                          <w:p w:rsidR="00806D1B" w:rsidRDefault="00806D1B" w:rsidP="00817B9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3" o:spid="_x0000_s1032" style="position:absolute;margin-left:7.45pt;margin-top:.15pt;width:475.9pt;height:10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" fillcolor="#bfbfbf" strokecolor="#385d8a" strokeweight="2pt">
                <v:textbox>
                  <w:txbxContent>
                    <w:p w:rsidR="00806D1B" w:rsidRPr="00817B96" w:rsidRDefault="00806D1B" w:rsidP="00817B96">
                      <w:pPr>
                        <w:jc w:val="left"/>
                        <w:rPr>
                          <w:rFonts w:asciiTheme="majorEastAsia" w:eastAsiaTheme="majorEastAsia" w:hAnsiTheme="majorEastAsia"/>
                          <w:b/>
                          <w:color w:val="000000" w:themeColor="text1"/>
                          <w:sz w:val="24"/>
                          <w:szCs w:val="24"/>
                          <w:bdr w:val="single" w:sz="4" w:space="0" w:color="auto"/>
                          <w:shd w:val="pct15" w:color="auto" w:fill="FFFFFF"/>
                        </w:rPr>
                      </w:pPr>
                      <w:r w:rsidRPr="00817B96">
                        <w:rPr>
                          <w:rFonts w:ascii="HG丸ｺﾞｼｯｸM-PRO" w:eastAsia="HG丸ｺﾞｼｯｸM-PRO" w:hAnsi="HG丸ｺﾞｼｯｸM-PRO" w:cs="Meiryo UI" w:hint="eastAsia"/>
                          <w:color w:val="000000" w:themeColor="text1"/>
                          <w:sz w:val="22"/>
                        </w:rPr>
                        <w:t>システムの改定</w:t>
                      </w:r>
                    </w:p>
                    <w:p w:rsidR="00806D1B" w:rsidRDefault="00806D1B" w:rsidP="00817B96">
                      <w:pPr>
                        <w:jc w:val="left"/>
                      </w:pPr>
                    </w:p>
                  </w:txbxContent>
                </v:textbox>
              </v:rect>
            </w:pict>
          </mc:Fallback>
        </mc:AlternateContent>
      </w:r>
    </w:p>
    <w:p w:rsidR="00731B75" w:rsidRPr="00503BE3" w:rsidRDefault="00731B75" w:rsidP="00731B75">
      <w:pPr>
        <w:jc w:val="left"/>
        <w:rPr>
          <w:rFonts w:ascii="メイリオ" w:eastAsia="メイリオ" w:hAnsi="メイリオ" w:cs="メイリオ"/>
          <w:b/>
          <w:sz w:val="24"/>
          <w:szCs w:val="24"/>
          <w:bdr w:val="single" w:sz="4" w:space="0" w:color="auto"/>
          <w:shd w:val="pct15" w:color="auto" w:fill="FFFFFF"/>
        </w:rPr>
      </w:pPr>
    </w:p>
    <w:p w:rsidR="00731B75" w:rsidRPr="00503BE3" w:rsidRDefault="00731B75" w:rsidP="00731B75">
      <w:pPr>
        <w:jc w:val="left"/>
        <w:rPr>
          <w:rFonts w:ascii="メイリオ" w:eastAsia="メイリオ" w:hAnsi="メイリオ" w:cs="メイリオ"/>
          <w:b/>
          <w:sz w:val="24"/>
          <w:szCs w:val="24"/>
          <w:bdr w:val="single" w:sz="4" w:space="0" w:color="auto"/>
          <w:shd w:val="pct15" w:color="auto" w:fill="FFFFFF"/>
        </w:rPr>
      </w:pPr>
    </w:p>
    <w:p w:rsidR="00731B75" w:rsidRDefault="00731B75" w:rsidP="00731B75">
      <w:pPr>
        <w:jc w:val="left"/>
        <w:rPr>
          <w:rFonts w:asciiTheme="majorEastAsia" w:eastAsiaTheme="majorEastAsia" w:hAnsiTheme="majorEastAsia"/>
          <w:b/>
          <w:sz w:val="24"/>
          <w:szCs w:val="24"/>
          <w:bdr w:val="single" w:sz="4" w:space="0" w:color="auto"/>
          <w:shd w:val="pct15" w:color="auto" w:fill="FFFFFF"/>
        </w:rPr>
      </w:pPr>
      <w:r w:rsidRPr="003B7913">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850752" behindDoc="0" locked="0" layoutInCell="1" allowOverlap="1" wp14:anchorId="6F5DAB90" wp14:editId="778B9DC8">
                <wp:simplePos x="0" y="0"/>
                <wp:positionH relativeFrom="column">
                  <wp:posOffset>46990</wp:posOffset>
                </wp:positionH>
                <wp:positionV relativeFrom="paragraph">
                  <wp:posOffset>8891</wp:posOffset>
                </wp:positionV>
                <wp:extent cx="6245225" cy="2324100"/>
                <wp:effectExtent l="0" t="0" r="22225" b="1905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225" cy="2324100"/>
                        </a:xfrm>
                        <a:prstGeom prst="rect">
                          <a:avLst/>
                        </a:prstGeom>
                        <a:solidFill>
                          <a:srgbClr val="FFFFFF"/>
                        </a:solidFill>
                        <a:ln w="25400" algn="ctr">
                          <a:solidFill>
                            <a:srgbClr val="000000"/>
                          </a:solidFill>
                          <a:miter lim="800000"/>
                          <a:headEnd/>
                          <a:tailEnd/>
                        </a:ln>
                      </wps:spPr>
                      <wps:txbx>
                        <w:txbxContent>
                          <w:p w:rsidR="00806D1B" w:rsidRPr="005E44BC" w:rsidRDefault="00806D1B" w:rsidP="00E97057">
                            <w:pPr>
                              <w:spacing w:line="320" w:lineRule="exact"/>
                              <w:rPr>
                                <w:rFonts w:ascii="メイリオ" w:eastAsia="メイリオ" w:hAnsi="メイリオ" w:cs="メイリオ"/>
                                <w:sz w:val="22"/>
                              </w:rPr>
                            </w:pPr>
                            <w:r w:rsidRPr="005E44BC">
                              <w:rPr>
                                <w:rFonts w:ascii="メイリオ" w:eastAsia="メイリオ" w:hAnsi="メイリオ" w:cs="メイリオ" w:hint="eastAsia"/>
                                <w:sz w:val="22"/>
                              </w:rPr>
                              <w:t>○平成</w:t>
                            </w:r>
                            <w:r>
                              <w:rPr>
                                <w:rFonts w:ascii="メイリオ" w:eastAsia="メイリオ" w:hAnsi="メイリオ" w:cs="メイリオ" w:hint="eastAsia"/>
                                <w:sz w:val="22"/>
                              </w:rPr>
                              <w:t>２８</w:t>
                            </w:r>
                            <w:r w:rsidRPr="005E44BC">
                              <w:rPr>
                                <w:rFonts w:ascii="メイリオ" w:eastAsia="メイリオ" w:hAnsi="メイリオ" w:cs="メイリオ" w:hint="eastAsia"/>
                                <w:sz w:val="22"/>
                              </w:rPr>
                              <w:t>年</w:t>
                            </w:r>
                            <w:r>
                              <w:rPr>
                                <w:rFonts w:ascii="メイリオ" w:eastAsia="メイリオ" w:hAnsi="メイリオ" w:cs="メイリオ" w:hint="eastAsia"/>
                                <w:sz w:val="22"/>
                              </w:rPr>
                              <w:t xml:space="preserve">　</w:t>
                            </w:r>
                            <w:r w:rsidRPr="005E44BC">
                              <w:rPr>
                                <w:rFonts w:ascii="メイリオ" w:eastAsia="メイリオ" w:hAnsi="メイリオ" w:cs="メイリオ" w:hint="eastAsia"/>
                                <w:sz w:val="22"/>
                              </w:rPr>
                              <w:t xml:space="preserve">4月　　　</w:t>
                            </w:r>
                          </w:p>
                          <w:p w:rsidR="00806D1B" w:rsidRPr="005E44BC" w:rsidRDefault="00806D1B" w:rsidP="00E97057">
                            <w:pPr>
                              <w:spacing w:line="320" w:lineRule="exact"/>
                              <w:rPr>
                                <w:rFonts w:ascii="メイリオ" w:eastAsia="メイリオ" w:hAnsi="メイリオ" w:cs="メイリオ"/>
                                <w:sz w:val="22"/>
                              </w:rPr>
                            </w:pPr>
                          </w:p>
                          <w:p w:rsidR="00806D1B" w:rsidRPr="005E44BC" w:rsidRDefault="00806D1B" w:rsidP="00E97057">
                            <w:pPr>
                              <w:spacing w:line="320" w:lineRule="exact"/>
                              <w:rPr>
                                <w:rFonts w:ascii="メイリオ" w:eastAsia="メイリオ" w:hAnsi="メイリオ" w:cs="メイリオ"/>
                                <w:sz w:val="22"/>
                              </w:rPr>
                            </w:pPr>
                          </w:p>
                          <w:p w:rsidR="00806D1B" w:rsidRPr="005E44BC" w:rsidRDefault="00806D1B" w:rsidP="00E97057">
                            <w:pPr>
                              <w:spacing w:line="320" w:lineRule="exact"/>
                              <w:rPr>
                                <w:rFonts w:ascii="メイリオ" w:eastAsia="メイリオ" w:hAnsi="メイリオ" w:cs="メイリオ"/>
                                <w:sz w:val="22"/>
                              </w:rPr>
                            </w:pPr>
                          </w:p>
                          <w:p w:rsidR="00806D1B" w:rsidRPr="005E44BC" w:rsidRDefault="00806D1B" w:rsidP="00731B75">
                            <w:pPr>
                              <w:spacing w:line="320" w:lineRule="exact"/>
                              <w:ind w:firstLineChars="1100" w:firstLine="2420"/>
                              <w:rPr>
                                <w:rFonts w:ascii="メイリオ" w:eastAsia="メイリオ" w:hAnsi="メイリオ" w:cs="メイリオ"/>
                                <w:sz w:val="22"/>
                              </w:rPr>
                            </w:pPr>
                          </w:p>
                          <w:p w:rsidR="00806D1B" w:rsidRPr="005E44BC" w:rsidRDefault="00806D1B" w:rsidP="00731B75">
                            <w:pPr>
                              <w:spacing w:line="320" w:lineRule="exact"/>
                              <w:rPr>
                                <w:rFonts w:ascii="メイリオ" w:eastAsia="メイリオ" w:hAnsi="メイリオ" w:cs="メイリオ"/>
                                <w:sz w:val="22"/>
                              </w:rPr>
                            </w:pPr>
                          </w:p>
                          <w:p w:rsidR="00806D1B" w:rsidRPr="005E44BC" w:rsidRDefault="00806D1B" w:rsidP="00731B75">
                            <w:pPr>
                              <w:spacing w:line="320" w:lineRule="exact"/>
                              <w:rPr>
                                <w:rFonts w:ascii="メイリオ" w:eastAsia="メイリオ" w:hAnsi="メイリオ" w:cs="メイリオ"/>
                                <w:sz w:val="22"/>
                              </w:rPr>
                            </w:pPr>
                          </w:p>
                          <w:p w:rsidR="00806D1B" w:rsidRPr="005E44BC" w:rsidRDefault="00806D1B" w:rsidP="00731B75">
                            <w:pPr>
                              <w:spacing w:line="320" w:lineRule="exact"/>
                              <w:rPr>
                                <w:rFonts w:ascii="メイリオ" w:eastAsia="メイリオ" w:hAnsi="メイリオ" w:cs="メイリオ"/>
                                <w:sz w:val="22"/>
                              </w:rPr>
                            </w:pPr>
                          </w:p>
                          <w:p w:rsidR="00806D1B" w:rsidRPr="005E44BC" w:rsidRDefault="00806D1B" w:rsidP="00731B75">
                            <w:pPr>
                              <w:spacing w:line="320" w:lineRule="exact"/>
                              <w:rPr>
                                <w:rFonts w:ascii="メイリオ" w:eastAsia="メイリオ" w:hAnsi="メイリオ" w:cs="メイリオ"/>
                                <w:sz w:val="22"/>
                              </w:rPr>
                            </w:pPr>
                          </w:p>
                          <w:p w:rsidR="00806D1B" w:rsidRPr="005E44BC" w:rsidRDefault="00806D1B" w:rsidP="005E44BC">
                            <w:pPr>
                              <w:spacing w:line="300" w:lineRule="exact"/>
                              <w:rPr>
                                <w:rFonts w:ascii="メイリオ" w:eastAsia="メイリオ" w:hAnsi="メイリオ" w:cs="メイリオ"/>
                                <w:sz w:val="22"/>
                              </w:rPr>
                            </w:pPr>
                            <w:r w:rsidRPr="005E44BC">
                              <w:rPr>
                                <w:rFonts w:ascii="メイリオ" w:eastAsia="メイリオ" w:hAnsi="メイリオ" w:cs="メイリオ" w:hint="eastAsia"/>
                                <w:sz w:val="22"/>
                              </w:rPr>
                              <w:t>○平成２８年</w:t>
                            </w:r>
                            <w:r>
                              <w:rPr>
                                <w:rFonts w:ascii="メイリオ" w:eastAsia="メイリオ" w:hAnsi="メイリオ" w:cs="メイリオ" w:hint="eastAsia"/>
                                <w:sz w:val="22"/>
                              </w:rPr>
                              <w:t>１１</w:t>
                            </w:r>
                            <w:r w:rsidRPr="005E44BC">
                              <w:rPr>
                                <w:rFonts w:ascii="メイリオ" w:eastAsia="メイリオ" w:hAnsi="メイリオ" w:cs="メイリオ" w:hint="eastAsia"/>
                                <w:sz w:val="22"/>
                              </w:rPr>
                              <w:t xml:space="preserve">月　</w:t>
                            </w:r>
                            <w:r>
                              <w:rPr>
                                <w:rFonts w:ascii="メイリオ" w:eastAsia="メイリオ" w:hAnsi="メイリオ" w:cs="メイリオ" w:hint="eastAsia"/>
                                <w:sz w:val="22"/>
                              </w:rPr>
                              <w:t xml:space="preserve">　</w:t>
                            </w:r>
                            <w:r w:rsidRPr="005E44BC">
                              <w:rPr>
                                <w:rFonts w:ascii="メイリオ" w:eastAsia="メイリオ" w:hAnsi="メイリオ" w:cs="メイリオ" w:hint="eastAsia"/>
                                <w:sz w:val="22"/>
                              </w:rPr>
                              <w:t xml:space="preserve">　平成２７年度授業アンケート結果を踏まえた教員評価の検証</w:t>
                            </w:r>
                          </w:p>
                          <w:p w:rsidR="00806D1B" w:rsidRPr="005E44BC" w:rsidRDefault="00806D1B" w:rsidP="005E44BC">
                            <w:pPr>
                              <w:spacing w:line="300" w:lineRule="exact"/>
                              <w:rPr>
                                <w:rFonts w:ascii="メイリオ" w:eastAsia="メイリオ" w:hAnsi="メイリオ" w:cs="メイリオ"/>
                                <w:sz w:val="22"/>
                              </w:rPr>
                            </w:pPr>
                            <w:r w:rsidRPr="005E44BC">
                              <w:rPr>
                                <w:rFonts w:ascii="メイリオ" w:eastAsia="メイリオ" w:hAnsi="メイリオ" w:cs="メイリオ" w:hint="eastAsia"/>
                                <w:sz w:val="22"/>
                              </w:rPr>
                              <w:t>○平成２９年</w:t>
                            </w:r>
                            <w:r>
                              <w:rPr>
                                <w:rFonts w:ascii="メイリオ" w:eastAsia="メイリオ" w:hAnsi="メイリオ" w:cs="メイリオ" w:hint="eastAsia"/>
                                <w:sz w:val="22"/>
                              </w:rPr>
                              <w:t xml:space="preserve">　</w:t>
                            </w:r>
                            <w:r w:rsidRPr="005E44BC">
                              <w:rPr>
                                <w:rFonts w:ascii="メイリオ" w:eastAsia="メイリオ" w:hAnsi="メイリオ" w:cs="メイリオ" w:hint="eastAsia"/>
                                <w:sz w:val="22"/>
                              </w:rPr>
                              <w:t>８月　　　教職員アンケート調査を実施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88" o:spid="_x0000_s1033" style="position:absolute;margin-left:3.7pt;margin-top:.7pt;width:491.75pt;height:18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" strokeweight="2pt">
                <v:textbox>
                  <w:txbxContent>
                    <w:p w:rsidR="00806D1B" w:rsidRPr="005E44BC" w:rsidRDefault="00806D1B" w:rsidP="00E97057">
                      <w:pPr>
                        <w:spacing w:line="320" w:lineRule="exact"/>
                        <w:rPr>
                          <w:rFonts w:ascii="メイリオ" w:eastAsia="メイリオ" w:hAnsi="メイリオ" w:cs="メイリオ"/>
                          <w:sz w:val="22"/>
                        </w:rPr>
                      </w:pPr>
                      <w:r w:rsidRPr="005E44BC">
                        <w:rPr>
                          <w:rFonts w:ascii="メイリオ" w:eastAsia="メイリオ" w:hAnsi="メイリオ" w:cs="メイリオ" w:hint="eastAsia"/>
                          <w:sz w:val="22"/>
                        </w:rPr>
                        <w:t>○平成</w:t>
                      </w:r>
                      <w:r>
                        <w:rPr>
                          <w:rFonts w:ascii="メイリオ" w:eastAsia="メイリオ" w:hAnsi="メイリオ" w:cs="メイリオ" w:hint="eastAsia"/>
                          <w:sz w:val="22"/>
                        </w:rPr>
                        <w:t>２８</w:t>
                      </w:r>
                      <w:r w:rsidRPr="005E44BC">
                        <w:rPr>
                          <w:rFonts w:ascii="メイリオ" w:eastAsia="メイリオ" w:hAnsi="メイリオ" w:cs="メイリオ" w:hint="eastAsia"/>
                          <w:sz w:val="22"/>
                        </w:rPr>
                        <w:t>年</w:t>
                      </w:r>
                      <w:r>
                        <w:rPr>
                          <w:rFonts w:ascii="メイリオ" w:eastAsia="メイリオ" w:hAnsi="メイリオ" w:cs="メイリオ" w:hint="eastAsia"/>
                          <w:sz w:val="22"/>
                        </w:rPr>
                        <w:t xml:space="preserve">　</w:t>
                      </w:r>
                      <w:r w:rsidRPr="005E44BC">
                        <w:rPr>
                          <w:rFonts w:ascii="メイリオ" w:eastAsia="メイリオ" w:hAnsi="メイリオ" w:cs="メイリオ" w:hint="eastAsia"/>
                          <w:sz w:val="22"/>
                        </w:rPr>
                        <w:t xml:space="preserve">4月　　　</w:t>
                      </w:r>
                    </w:p>
                    <w:p w:rsidR="00806D1B" w:rsidRPr="005E44BC" w:rsidRDefault="00806D1B" w:rsidP="00E97057">
                      <w:pPr>
                        <w:spacing w:line="320" w:lineRule="exact"/>
                        <w:rPr>
                          <w:rFonts w:ascii="メイリオ" w:eastAsia="メイリオ" w:hAnsi="メイリオ" w:cs="メイリオ"/>
                          <w:sz w:val="22"/>
                        </w:rPr>
                      </w:pPr>
                    </w:p>
                    <w:p w:rsidR="00806D1B" w:rsidRPr="005E44BC" w:rsidRDefault="00806D1B" w:rsidP="00E97057">
                      <w:pPr>
                        <w:spacing w:line="320" w:lineRule="exact"/>
                        <w:rPr>
                          <w:rFonts w:ascii="メイリオ" w:eastAsia="メイリオ" w:hAnsi="メイリオ" w:cs="メイリオ"/>
                          <w:sz w:val="22"/>
                        </w:rPr>
                      </w:pPr>
                    </w:p>
                    <w:p w:rsidR="00806D1B" w:rsidRPr="005E44BC" w:rsidRDefault="00806D1B" w:rsidP="00E97057">
                      <w:pPr>
                        <w:spacing w:line="320" w:lineRule="exact"/>
                        <w:rPr>
                          <w:rFonts w:ascii="メイリオ" w:eastAsia="メイリオ" w:hAnsi="メイリオ" w:cs="メイリオ"/>
                          <w:sz w:val="22"/>
                        </w:rPr>
                      </w:pPr>
                    </w:p>
                    <w:p w:rsidR="00806D1B" w:rsidRPr="005E44BC" w:rsidRDefault="00806D1B" w:rsidP="00731B75">
                      <w:pPr>
                        <w:spacing w:line="320" w:lineRule="exact"/>
                        <w:ind w:firstLineChars="1100" w:firstLine="2420"/>
                        <w:rPr>
                          <w:rFonts w:ascii="メイリオ" w:eastAsia="メイリオ" w:hAnsi="メイリオ" w:cs="メイリオ"/>
                          <w:sz w:val="22"/>
                        </w:rPr>
                      </w:pPr>
                    </w:p>
                    <w:p w:rsidR="00806D1B" w:rsidRPr="005E44BC" w:rsidRDefault="00806D1B" w:rsidP="00731B75">
                      <w:pPr>
                        <w:spacing w:line="320" w:lineRule="exact"/>
                        <w:rPr>
                          <w:rFonts w:ascii="メイリオ" w:eastAsia="メイリオ" w:hAnsi="メイリオ" w:cs="メイリオ"/>
                          <w:sz w:val="22"/>
                        </w:rPr>
                      </w:pPr>
                    </w:p>
                    <w:p w:rsidR="00806D1B" w:rsidRPr="005E44BC" w:rsidRDefault="00806D1B" w:rsidP="00731B75">
                      <w:pPr>
                        <w:spacing w:line="320" w:lineRule="exact"/>
                        <w:rPr>
                          <w:rFonts w:ascii="メイリオ" w:eastAsia="メイリオ" w:hAnsi="メイリオ" w:cs="メイリオ"/>
                          <w:sz w:val="22"/>
                        </w:rPr>
                      </w:pPr>
                    </w:p>
                    <w:p w:rsidR="00806D1B" w:rsidRPr="005E44BC" w:rsidRDefault="00806D1B" w:rsidP="00731B75">
                      <w:pPr>
                        <w:spacing w:line="320" w:lineRule="exact"/>
                        <w:rPr>
                          <w:rFonts w:ascii="メイリオ" w:eastAsia="メイリオ" w:hAnsi="メイリオ" w:cs="メイリオ"/>
                          <w:sz w:val="22"/>
                        </w:rPr>
                      </w:pPr>
                    </w:p>
                    <w:p w:rsidR="00806D1B" w:rsidRPr="005E44BC" w:rsidRDefault="00806D1B" w:rsidP="00731B75">
                      <w:pPr>
                        <w:spacing w:line="320" w:lineRule="exact"/>
                        <w:rPr>
                          <w:rFonts w:ascii="メイリオ" w:eastAsia="メイリオ" w:hAnsi="メイリオ" w:cs="メイリオ"/>
                          <w:sz w:val="22"/>
                        </w:rPr>
                      </w:pPr>
                    </w:p>
                    <w:p w:rsidR="00806D1B" w:rsidRPr="005E44BC" w:rsidRDefault="00806D1B" w:rsidP="005E44BC">
                      <w:pPr>
                        <w:spacing w:line="300" w:lineRule="exact"/>
                        <w:rPr>
                          <w:rFonts w:ascii="メイリオ" w:eastAsia="メイリオ" w:hAnsi="メイリオ" w:cs="メイリオ"/>
                          <w:sz w:val="22"/>
                        </w:rPr>
                      </w:pPr>
                      <w:r w:rsidRPr="005E44BC">
                        <w:rPr>
                          <w:rFonts w:ascii="メイリオ" w:eastAsia="メイリオ" w:hAnsi="メイリオ" w:cs="メイリオ" w:hint="eastAsia"/>
                          <w:sz w:val="22"/>
                        </w:rPr>
                        <w:t>○平成２８年</w:t>
                      </w:r>
                      <w:r>
                        <w:rPr>
                          <w:rFonts w:ascii="メイリオ" w:eastAsia="メイリオ" w:hAnsi="メイリオ" w:cs="メイリオ" w:hint="eastAsia"/>
                          <w:sz w:val="22"/>
                        </w:rPr>
                        <w:t>１１</w:t>
                      </w:r>
                      <w:r w:rsidRPr="005E44BC">
                        <w:rPr>
                          <w:rFonts w:ascii="メイリオ" w:eastAsia="メイリオ" w:hAnsi="メイリオ" w:cs="メイリオ" w:hint="eastAsia"/>
                          <w:sz w:val="22"/>
                        </w:rPr>
                        <w:t xml:space="preserve">月　</w:t>
                      </w:r>
                      <w:r>
                        <w:rPr>
                          <w:rFonts w:ascii="メイリオ" w:eastAsia="メイリオ" w:hAnsi="メイリオ" w:cs="メイリオ" w:hint="eastAsia"/>
                          <w:sz w:val="22"/>
                        </w:rPr>
                        <w:t xml:space="preserve">　</w:t>
                      </w:r>
                      <w:r w:rsidRPr="005E44BC">
                        <w:rPr>
                          <w:rFonts w:ascii="メイリオ" w:eastAsia="メイリオ" w:hAnsi="メイリオ" w:cs="メイリオ" w:hint="eastAsia"/>
                          <w:sz w:val="22"/>
                        </w:rPr>
                        <w:t xml:space="preserve">　平成２７年度授業アンケート結果を踏まえた教員評価の検証</w:t>
                      </w:r>
                    </w:p>
                    <w:p w:rsidR="00806D1B" w:rsidRPr="005E44BC" w:rsidRDefault="00806D1B" w:rsidP="005E44BC">
                      <w:pPr>
                        <w:spacing w:line="300" w:lineRule="exact"/>
                        <w:rPr>
                          <w:rFonts w:ascii="メイリオ" w:eastAsia="メイリオ" w:hAnsi="メイリオ" w:cs="メイリオ"/>
                          <w:sz w:val="22"/>
                        </w:rPr>
                      </w:pPr>
                      <w:r w:rsidRPr="005E44BC">
                        <w:rPr>
                          <w:rFonts w:ascii="メイリオ" w:eastAsia="メイリオ" w:hAnsi="メイリオ" w:cs="メイリオ" w:hint="eastAsia"/>
                          <w:sz w:val="22"/>
                        </w:rPr>
                        <w:t>○平成２９年</w:t>
                      </w:r>
                      <w:r>
                        <w:rPr>
                          <w:rFonts w:ascii="メイリオ" w:eastAsia="メイリオ" w:hAnsi="メイリオ" w:cs="メイリオ" w:hint="eastAsia"/>
                          <w:sz w:val="22"/>
                        </w:rPr>
                        <w:t xml:space="preserve">　</w:t>
                      </w:r>
                      <w:r w:rsidRPr="005E44BC">
                        <w:rPr>
                          <w:rFonts w:ascii="メイリオ" w:eastAsia="メイリオ" w:hAnsi="メイリオ" w:cs="メイリオ" w:hint="eastAsia"/>
                          <w:sz w:val="22"/>
                        </w:rPr>
                        <w:t>８月　　　教職員アンケート調査を実施</w:t>
                      </w:r>
                    </w:p>
                  </w:txbxContent>
                </v:textbox>
              </v:rect>
            </w:pict>
          </mc:Fallback>
        </mc:AlternateContent>
      </w:r>
    </w:p>
    <w:p w:rsidR="00731B75" w:rsidRDefault="00E97057" w:rsidP="00731B75">
      <w:pPr>
        <w:jc w:val="left"/>
        <w:rPr>
          <w:rFonts w:asciiTheme="majorEastAsia" w:eastAsiaTheme="majorEastAsia" w:hAnsiTheme="majorEastAsia"/>
          <w:b/>
          <w:sz w:val="24"/>
          <w:szCs w:val="24"/>
          <w:bdr w:val="single" w:sz="4" w:space="0" w:color="auto"/>
          <w:shd w:val="pct15" w:color="auto" w:fill="FFFFFF"/>
        </w:rPr>
      </w:pPr>
      <w:r>
        <w:rPr>
          <w:rFonts w:asciiTheme="majorEastAsia" w:eastAsiaTheme="majorEastAsia" w:hAnsiTheme="majorEastAsia"/>
          <w:noProof/>
          <w:sz w:val="28"/>
          <w:szCs w:val="28"/>
        </w:rPr>
        <mc:AlternateContent>
          <mc:Choice Requires="wps">
            <w:drawing>
              <wp:anchor distT="0" distB="0" distL="114300" distR="114300" simplePos="0" relativeHeight="251858944" behindDoc="0" locked="0" layoutInCell="1" allowOverlap="1" wp14:anchorId="42310634" wp14:editId="6DC7DF2A">
                <wp:simplePos x="0" y="0"/>
                <wp:positionH relativeFrom="column">
                  <wp:posOffset>132715</wp:posOffset>
                </wp:positionH>
                <wp:positionV relativeFrom="paragraph">
                  <wp:posOffset>66040</wp:posOffset>
                </wp:positionV>
                <wp:extent cx="6048375" cy="1562100"/>
                <wp:effectExtent l="0" t="0" r="28575" b="19050"/>
                <wp:wrapNone/>
                <wp:docPr id="84" name="正方形/長方形 84"/>
                <wp:cNvGraphicFramePr/>
                <a:graphic xmlns:a="http://schemas.openxmlformats.org/drawingml/2006/main">
                  <a:graphicData uri="http://schemas.microsoft.com/office/word/2010/wordprocessingShape">
                    <wps:wsp>
                      <wps:cNvSpPr/>
                      <wps:spPr>
                        <a:xfrm>
                          <a:off x="0" y="0"/>
                          <a:ext cx="6048375" cy="1562100"/>
                        </a:xfrm>
                        <a:prstGeom prst="rect">
                          <a:avLst/>
                        </a:prstGeom>
                        <a:solidFill>
                          <a:sysClr val="window" lastClr="FFFFFF">
                            <a:lumMod val="75000"/>
                          </a:sysClr>
                        </a:solidFill>
                        <a:ln w="25400" cap="flat" cmpd="sng" algn="ctr">
                          <a:solidFill>
                            <a:srgbClr val="4F81BD">
                              <a:shade val="50000"/>
                            </a:srgbClr>
                          </a:solidFill>
                          <a:prstDash val="solid"/>
                        </a:ln>
                        <a:effectLst/>
                      </wps:spPr>
                      <wps:txbx>
                        <w:txbxContent>
                          <w:p w:rsidR="00806D1B" w:rsidRPr="005E44BC" w:rsidRDefault="00806D1B" w:rsidP="005E44BC">
                            <w:pPr>
                              <w:spacing w:line="300" w:lineRule="exact"/>
                              <w:rPr>
                                <w:rFonts w:ascii="メイリオ" w:eastAsia="メイリオ" w:hAnsi="メイリオ" w:cs="メイリオ"/>
                                <w:b/>
                                <w:color w:val="000000" w:themeColor="text1"/>
                                <w:sz w:val="24"/>
                                <w:szCs w:val="24"/>
                                <w:bdr w:val="single" w:sz="4" w:space="0" w:color="auto"/>
                                <w:shd w:val="pct15" w:color="auto" w:fill="FFFFFF"/>
                              </w:rPr>
                            </w:pPr>
                            <w:r w:rsidRPr="005E44BC">
                              <w:rPr>
                                <w:rFonts w:ascii="メイリオ" w:eastAsia="メイリオ" w:hAnsi="メイリオ" w:cs="メイリオ" w:hint="eastAsia"/>
                                <w:sz w:val="22"/>
                              </w:rPr>
                              <w:t>地方公務員法及び地方独立行政法人法の一部を改正する法律（平成26年法律第34号）施行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60"/>
                              <w:gridCol w:w="7654"/>
                            </w:tblGrid>
                            <w:tr w:rsidR="00806D1B" w:rsidRPr="005E44BC" w:rsidTr="00E85D66">
                              <w:trPr>
                                <w:trHeight w:val="964"/>
                              </w:trPr>
                              <w:tc>
                                <w:tcPr>
                                  <w:tcW w:w="1560" w:type="dxa"/>
                                  <w:shd w:val="clear" w:color="auto" w:fill="FFFFFF" w:themeFill="background1"/>
                                  <w:vAlign w:val="center"/>
                                </w:tcPr>
                                <w:p w:rsidR="00806D1B" w:rsidRPr="005E44BC" w:rsidRDefault="00806D1B" w:rsidP="00E854FB">
                                  <w:pPr>
                                    <w:spacing w:line="300" w:lineRule="exact"/>
                                    <w:jc w:val="left"/>
                                    <w:rPr>
                                      <w:rFonts w:ascii="メイリオ" w:eastAsia="メイリオ" w:hAnsi="メイリオ" w:cs="メイリオ"/>
                                      <w:sz w:val="16"/>
                                      <w:szCs w:val="16"/>
                                    </w:rPr>
                                  </w:pPr>
                                  <w:r w:rsidRPr="005E44BC">
                                    <w:rPr>
                                      <w:rFonts w:ascii="メイリオ" w:eastAsia="メイリオ" w:hAnsi="メイリオ" w:cs="メイリオ" w:hint="eastAsia"/>
                                      <w:sz w:val="22"/>
                                    </w:rPr>
                                    <w:t>人事評価の根本基準</w:t>
                                  </w:r>
                                  <w:r w:rsidRPr="005E44BC">
                                    <w:rPr>
                                      <w:rFonts w:ascii="メイリオ" w:eastAsia="メイリオ" w:hAnsi="メイリオ" w:cs="メイリオ" w:hint="eastAsia"/>
                                      <w:sz w:val="16"/>
                                      <w:szCs w:val="16"/>
                                    </w:rPr>
                                    <w:t>（第23条第2項）</w:t>
                                  </w:r>
                                </w:p>
                              </w:tc>
                              <w:tc>
                                <w:tcPr>
                                  <w:tcW w:w="7654" w:type="dxa"/>
                                  <w:shd w:val="clear" w:color="auto" w:fill="FFFFFF" w:themeFill="background1"/>
                                  <w:vAlign w:val="center"/>
                                </w:tcPr>
                                <w:p w:rsidR="00806D1B" w:rsidRPr="005E44BC" w:rsidRDefault="00806D1B" w:rsidP="00E854FB">
                                  <w:pPr>
                                    <w:spacing w:line="30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任命権者は、人事評価を任用、給与、分限その他の人事管理の基礎として活用するものとする。</w:t>
                                  </w:r>
                                </w:p>
                              </w:tc>
                            </w:tr>
                            <w:tr w:rsidR="00806D1B" w:rsidRPr="005E44BC" w:rsidTr="00E85D66">
                              <w:trPr>
                                <w:trHeight w:val="964"/>
                              </w:trPr>
                              <w:tc>
                                <w:tcPr>
                                  <w:tcW w:w="1560" w:type="dxa"/>
                                  <w:shd w:val="clear" w:color="auto" w:fill="FFFFFF" w:themeFill="background1"/>
                                  <w:vAlign w:val="center"/>
                                </w:tcPr>
                                <w:p w:rsidR="00806D1B" w:rsidRPr="005E44BC" w:rsidRDefault="00806D1B" w:rsidP="00E854FB">
                                  <w:pPr>
                                    <w:spacing w:line="30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人事評価の実施</w:t>
                                  </w:r>
                                </w:p>
                                <w:p w:rsidR="00806D1B" w:rsidRPr="005E44BC" w:rsidRDefault="00806D1B" w:rsidP="00E854FB">
                                  <w:pPr>
                                    <w:spacing w:line="300" w:lineRule="exact"/>
                                    <w:jc w:val="left"/>
                                    <w:rPr>
                                      <w:rFonts w:ascii="メイリオ" w:eastAsia="メイリオ" w:hAnsi="メイリオ" w:cs="メイリオ"/>
                                      <w:sz w:val="16"/>
                                      <w:szCs w:val="16"/>
                                    </w:rPr>
                                  </w:pPr>
                                  <w:r w:rsidRPr="005E44BC">
                                    <w:rPr>
                                      <w:rFonts w:ascii="メイリオ" w:eastAsia="メイリオ" w:hAnsi="メイリオ" w:cs="メイリオ" w:hint="eastAsia"/>
                                      <w:sz w:val="16"/>
                                      <w:szCs w:val="16"/>
                                    </w:rPr>
                                    <w:t>（第23条の2）</w:t>
                                  </w:r>
                                </w:p>
                              </w:tc>
                              <w:tc>
                                <w:tcPr>
                                  <w:tcW w:w="7654" w:type="dxa"/>
                                  <w:shd w:val="clear" w:color="auto" w:fill="FFFFFF" w:themeFill="background1"/>
                                  <w:vAlign w:val="center"/>
                                </w:tcPr>
                                <w:p w:rsidR="00806D1B" w:rsidRPr="005E44BC" w:rsidRDefault="00806D1B" w:rsidP="00E854FB">
                                  <w:pPr>
                                    <w:spacing w:line="30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職員の執務については、その任命権者は、定期的に人事評価を行わなければならない。</w:t>
                                  </w:r>
                                </w:p>
                              </w:tc>
                            </w:tr>
                          </w:tbl>
                          <w:p w:rsidR="00806D1B" w:rsidRPr="005E44BC" w:rsidRDefault="00806D1B" w:rsidP="00817B96">
                            <w:pPr>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4" o:spid="_x0000_s1034" style="position:absolute;margin-left:10.45pt;margin-top:5.2pt;width:476.25pt;height:123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" fillcolor="#bfbfbf" strokecolor="#385d8a" strokeweight="2pt">
                <v:textbox>
                  <w:txbxContent>
                    <w:p w:rsidR="00806D1B" w:rsidRPr="005E44BC" w:rsidRDefault="00806D1B" w:rsidP="005E44BC">
                      <w:pPr>
                        <w:spacing w:line="300" w:lineRule="exact"/>
                        <w:rPr>
                          <w:rFonts w:ascii="メイリオ" w:eastAsia="メイリオ" w:hAnsi="メイリオ" w:cs="メイリオ"/>
                          <w:b/>
                          <w:color w:val="000000" w:themeColor="text1"/>
                          <w:sz w:val="24"/>
                          <w:szCs w:val="24"/>
                          <w:bdr w:val="single" w:sz="4" w:space="0" w:color="auto"/>
                          <w:shd w:val="pct15" w:color="auto" w:fill="FFFFFF"/>
                        </w:rPr>
                      </w:pPr>
                      <w:r w:rsidRPr="005E44BC">
                        <w:rPr>
                          <w:rFonts w:ascii="メイリオ" w:eastAsia="メイリオ" w:hAnsi="メイリオ" w:cs="メイリオ" w:hint="eastAsia"/>
                          <w:sz w:val="22"/>
                        </w:rPr>
                        <w:t>地方公務員法及び地方独立行政法人法の一部を改正する法律（平成26年法律第34号）施行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60"/>
                        <w:gridCol w:w="7654"/>
                      </w:tblGrid>
                      <w:tr w:rsidR="00806D1B" w:rsidRPr="005E44BC" w:rsidTr="00E85D66">
                        <w:trPr>
                          <w:trHeight w:val="964"/>
                        </w:trPr>
                        <w:tc>
                          <w:tcPr>
                            <w:tcW w:w="1560" w:type="dxa"/>
                            <w:shd w:val="clear" w:color="auto" w:fill="FFFFFF" w:themeFill="background1"/>
                            <w:vAlign w:val="center"/>
                          </w:tcPr>
                          <w:p w:rsidR="00806D1B" w:rsidRPr="005E44BC" w:rsidRDefault="00806D1B" w:rsidP="00E854FB">
                            <w:pPr>
                              <w:spacing w:line="300" w:lineRule="exact"/>
                              <w:jc w:val="left"/>
                              <w:rPr>
                                <w:rFonts w:ascii="メイリオ" w:eastAsia="メイリオ" w:hAnsi="メイリオ" w:cs="メイリオ"/>
                                <w:sz w:val="16"/>
                                <w:szCs w:val="16"/>
                              </w:rPr>
                            </w:pPr>
                            <w:r w:rsidRPr="005E44BC">
                              <w:rPr>
                                <w:rFonts w:ascii="メイリオ" w:eastAsia="メイリオ" w:hAnsi="メイリオ" w:cs="メイリオ" w:hint="eastAsia"/>
                                <w:sz w:val="22"/>
                              </w:rPr>
                              <w:t>人事評価の根本基準</w:t>
                            </w:r>
                            <w:r w:rsidRPr="005E44BC">
                              <w:rPr>
                                <w:rFonts w:ascii="メイリオ" w:eastAsia="メイリオ" w:hAnsi="メイリオ" w:cs="メイリオ" w:hint="eastAsia"/>
                                <w:sz w:val="16"/>
                                <w:szCs w:val="16"/>
                              </w:rPr>
                              <w:t>（第23条第2項）</w:t>
                            </w:r>
                          </w:p>
                        </w:tc>
                        <w:tc>
                          <w:tcPr>
                            <w:tcW w:w="7654" w:type="dxa"/>
                            <w:shd w:val="clear" w:color="auto" w:fill="FFFFFF" w:themeFill="background1"/>
                            <w:vAlign w:val="center"/>
                          </w:tcPr>
                          <w:p w:rsidR="00806D1B" w:rsidRPr="005E44BC" w:rsidRDefault="00806D1B" w:rsidP="00E854FB">
                            <w:pPr>
                              <w:spacing w:line="30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任命権者は、人事評価を任用、給与、分限その他の人事管理の基礎として活用するものとする。</w:t>
                            </w:r>
                          </w:p>
                        </w:tc>
                      </w:tr>
                      <w:tr w:rsidR="00806D1B" w:rsidRPr="005E44BC" w:rsidTr="00E85D66">
                        <w:trPr>
                          <w:trHeight w:val="964"/>
                        </w:trPr>
                        <w:tc>
                          <w:tcPr>
                            <w:tcW w:w="1560" w:type="dxa"/>
                            <w:shd w:val="clear" w:color="auto" w:fill="FFFFFF" w:themeFill="background1"/>
                            <w:vAlign w:val="center"/>
                          </w:tcPr>
                          <w:p w:rsidR="00806D1B" w:rsidRPr="005E44BC" w:rsidRDefault="00806D1B" w:rsidP="00E854FB">
                            <w:pPr>
                              <w:spacing w:line="30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人事評価の実施</w:t>
                            </w:r>
                          </w:p>
                          <w:p w:rsidR="00806D1B" w:rsidRPr="005E44BC" w:rsidRDefault="00806D1B" w:rsidP="00E854FB">
                            <w:pPr>
                              <w:spacing w:line="300" w:lineRule="exact"/>
                              <w:jc w:val="left"/>
                              <w:rPr>
                                <w:rFonts w:ascii="メイリオ" w:eastAsia="メイリオ" w:hAnsi="メイリオ" w:cs="メイリオ"/>
                                <w:sz w:val="16"/>
                                <w:szCs w:val="16"/>
                              </w:rPr>
                            </w:pPr>
                            <w:r w:rsidRPr="005E44BC">
                              <w:rPr>
                                <w:rFonts w:ascii="メイリオ" w:eastAsia="メイリオ" w:hAnsi="メイリオ" w:cs="メイリオ" w:hint="eastAsia"/>
                                <w:sz w:val="16"/>
                                <w:szCs w:val="16"/>
                              </w:rPr>
                              <w:t>（第23条の2）</w:t>
                            </w:r>
                          </w:p>
                        </w:tc>
                        <w:tc>
                          <w:tcPr>
                            <w:tcW w:w="7654" w:type="dxa"/>
                            <w:shd w:val="clear" w:color="auto" w:fill="FFFFFF" w:themeFill="background1"/>
                            <w:vAlign w:val="center"/>
                          </w:tcPr>
                          <w:p w:rsidR="00806D1B" w:rsidRPr="005E44BC" w:rsidRDefault="00806D1B" w:rsidP="00E854FB">
                            <w:pPr>
                              <w:spacing w:line="300" w:lineRule="exact"/>
                              <w:jc w:val="left"/>
                              <w:rPr>
                                <w:rFonts w:ascii="メイリオ" w:eastAsia="メイリオ" w:hAnsi="メイリオ" w:cs="メイリオ"/>
                                <w:sz w:val="22"/>
                              </w:rPr>
                            </w:pPr>
                            <w:r w:rsidRPr="005E44BC">
                              <w:rPr>
                                <w:rFonts w:ascii="メイリオ" w:eastAsia="メイリオ" w:hAnsi="メイリオ" w:cs="メイリオ" w:hint="eastAsia"/>
                                <w:sz w:val="22"/>
                              </w:rPr>
                              <w:t>職員の執務については、その任命権者は、定期的に人事評価を行わなければならない。</w:t>
                            </w:r>
                          </w:p>
                        </w:tc>
                      </w:tr>
                    </w:tbl>
                    <w:p w:rsidR="00806D1B" w:rsidRPr="005E44BC" w:rsidRDefault="00806D1B" w:rsidP="00817B96">
                      <w:pPr>
                        <w:jc w:val="left"/>
                        <w:rPr>
                          <w:rFonts w:ascii="メイリオ" w:eastAsia="メイリオ" w:hAnsi="メイリオ" w:cs="メイリオ"/>
                        </w:rPr>
                      </w:pPr>
                    </w:p>
                  </w:txbxContent>
                </v:textbox>
              </v:rect>
            </w:pict>
          </mc:Fallback>
        </mc:AlternateContent>
      </w:r>
    </w:p>
    <w:p w:rsidR="00731B75" w:rsidRDefault="00731B75" w:rsidP="00731B75">
      <w:pPr>
        <w:jc w:val="left"/>
        <w:rPr>
          <w:rFonts w:asciiTheme="majorEastAsia" w:eastAsiaTheme="majorEastAsia" w:hAnsiTheme="majorEastAsia"/>
          <w:b/>
          <w:sz w:val="24"/>
          <w:szCs w:val="24"/>
          <w:bdr w:val="single" w:sz="4" w:space="0" w:color="auto"/>
          <w:shd w:val="pct15" w:color="auto" w:fill="FFFFFF"/>
        </w:rPr>
      </w:pPr>
    </w:p>
    <w:p w:rsidR="00731B75" w:rsidRDefault="00731B75" w:rsidP="00731B75">
      <w:pPr>
        <w:jc w:val="left"/>
        <w:rPr>
          <w:rFonts w:asciiTheme="majorEastAsia" w:eastAsiaTheme="majorEastAsia" w:hAnsiTheme="majorEastAsia"/>
          <w:b/>
          <w:sz w:val="24"/>
          <w:szCs w:val="24"/>
          <w:bdr w:val="single" w:sz="4" w:space="0" w:color="auto"/>
          <w:shd w:val="pct15" w:color="auto" w:fill="FFFFFF"/>
        </w:rPr>
      </w:pPr>
    </w:p>
    <w:p w:rsidR="00731B75" w:rsidRDefault="00731B75" w:rsidP="00731B75">
      <w:pPr>
        <w:jc w:val="left"/>
        <w:rPr>
          <w:rFonts w:asciiTheme="majorEastAsia" w:eastAsiaTheme="majorEastAsia" w:hAnsiTheme="majorEastAsia"/>
          <w:b/>
          <w:sz w:val="24"/>
          <w:szCs w:val="24"/>
          <w:bdr w:val="single" w:sz="4" w:space="0" w:color="auto"/>
          <w:shd w:val="pct15" w:color="auto" w:fill="FFFFFF"/>
        </w:rPr>
      </w:pPr>
    </w:p>
    <w:p w:rsidR="00731B75" w:rsidRDefault="00731B75" w:rsidP="00731B75">
      <w:pPr>
        <w:jc w:val="left"/>
        <w:rPr>
          <w:rFonts w:asciiTheme="majorEastAsia" w:eastAsiaTheme="majorEastAsia" w:hAnsiTheme="majorEastAsia"/>
          <w:b/>
          <w:sz w:val="24"/>
          <w:szCs w:val="24"/>
          <w:bdr w:val="single" w:sz="4" w:space="0" w:color="auto"/>
          <w:shd w:val="pct15" w:color="auto" w:fill="FFFFFF"/>
        </w:rPr>
      </w:pPr>
    </w:p>
    <w:p w:rsidR="00731B75" w:rsidRDefault="00731B75" w:rsidP="00731B75">
      <w:pPr>
        <w:jc w:val="left"/>
        <w:rPr>
          <w:rFonts w:asciiTheme="majorEastAsia" w:eastAsiaTheme="majorEastAsia" w:hAnsiTheme="majorEastAsia"/>
          <w:b/>
          <w:sz w:val="24"/>
          <w:szCs w:val="24"/>
          <w:bdr w:val="single" w:sz="4" w:space="0" w:color="auto"/>
          <w:shd w:val="pct15" w:color="auto" w:fill="FFFFFF"/>
        </w:rPr>
      </w:pPr>
    </w:p>
    <w:p w:rsidR="00731B75" w:rsidRDefault="00731B75" w:rsidP="00731B75">
      <w:pPr>
        <w:jc w:val="left"/>
        <w:rPr>
          <w:rFonts w:asciiTheme="majorEastAsia" w:eastAsiaTheme="majorEastAsia" w:hAnsiTheme="majorEastAsia"/>
          <w:b/>
          <w:sz w:val="24"/>
          <w:szCs w:val="24"/>
          <w:bdr w:val="single" w:sz="4" w:space="0" w:color="auto"/>
          <w:shd w:val="pct15" w:color="auto" w:fill="FFFFFF"/>
        </w:rPr>
      </w:pPr>
    </w:p>
    <w:p w:rsidR="00731B75" w:rsidRDefault="00731B75" w:rsidP="00731B75">
      <w:pPr>
        <w:jc w:val="left"/>
        <w:rPr>
          <w:rFonts w:asciiTheme="majorEastAsia" w:eastAsiaTheme="majorEastAsia" w:hAnsiTheme="majorEastAsia"/>
          <w:b/>
          <w:sz w:val="24"/>
          <w:szCs w:val="24"/>
          <w:bdr w:val="single" w:sz="4" w:space="0" w:color="auto"/>
          <w:shd w:val="pct15" w:color="auto" w:fill="FFFFFF"/>
        </w:rPr>
      </w:pPr>
    </w:p>
    <w:p w:rsidR="00731B75" w:rsidRDefault="00731B75" w:rsidP="00731B75">
      <w:pPr>
        <w:jc w:val="left"/>
        <w:rPr>
          <w:rFonts w:asciiTheme="majorEastAsia" w:eastAsiaTheme="majorEastAsia" w:hAnsiTheme="majorEastAsia"/>
          <w:b/>
          <w:sz w:val="24"/>
          <w:szCs w:val="24"/>
          <w:bdr w:val="single" w:sz="4" w:space="0" w:color="auto"/>
          <w:shd w:val="pct15" w:color="auto" w:fill="FFFFFF"/>
        </w:rPr>
      </w:pPr>
    </w:p>
    <w:p w:rsidR="00731B75" w:rsidRDefault="00731B75" w:rsidP="00731B75">
      <w:pPr>
        <w:jc w:val="left"/>
        <w:rPr>
          <w:rFonts w:asciiTheme="majorEastAsia" w:eastAsiaTheme="majorEastAsia" w:hAnsiTheme="majorEastAsia"/>
          <w:b/>
          <w:sz w:val="24"/>
          <w:szCs w:val="24"/>
          <w:bdr w:val="single" w:sz="4" w:space="0" w:color="auto"/>
          <w:shd w:val="pct15" w:color="auto" w:fill="FFFFFF"/>
        </w:rPr>
      </w:pPr>
    </w:p>
    <w:p w:rsidR="00A67D29" w:rsidRPr="005E44BC" w:rsidRDefault="00731B75" w:rsidP="00075002">
      <w:pPr>
        <w:spacing w:beforeLines="30" w:before="108" w:line="360" w:lineRule="exact"/>
        <w:jc w:val="left"/>
        <w:rPr>
          <w:rFonts w:ascii="メイリオ" w:eastAsia="メイリオ" w:hAnsi="メイリオ" w:cs="メイリオ"/>
          <w:b/>
          <w:sz w:val="26"/>
          <w:szCs w:val="26"/>
          <w:bdr w:val="single" w:sz="4" w:space="0" w:color="auto"/>
        </w:rPr>
      </w:pPr>
      <w:r w:rsidRPr="005E44BC">
        <w:rPr>
          <w:rFonts w:ascii="メイリオ" w:eastAsia="メイリオ" w:hAnsi="メイリオ" w:cs="メイリオ" w:hint="eastAsia"/>
          <w:b/>
          <w:sz w:val="26"/>
          <w:szCs w:val="26"/>
          <w:bdr w:val="single" w:sz="4" w:space="0" w:color="auto"/>
        </w:rPr>
        <w:t>２</w:t>
      </w:r>
      <w:r w:rsidR="00A67D29" w:rsidRPr="005E44BC">
        <w:rPr>
          <w:rFonts w:ascii="メイリオ" w:eastAsia="メイリオ" w:hAnsi="メイリオ" w:cs="メイリオ" w:hint="eastAsia"/>
          <w:b/>
          <w:sz w:val="26"/>
          <w:szCs w:val="26"/>
          <w:bdr w:val="single" w:sz="4" w:space="0" w:color="auto"/>
        </w:rPr>
        <w:t xml:space="preserve">　評価結果分布</w:t>
      </w:r>
    </w:p>
    <w:p w:rsidR="00A67D29" w:rsidRDefault="00A67D29" w:rsidP="00075002">
      <w:pPr>
        <w:spacing w:line="220" w:lineRule="exact"/>
        <w:ind w:firstLineChars="5300" w:firstLine="9010"/>
        <w:jc w:val="left"/>
        <w:rPr>
          <w:rFonts w:ascii="メイリオ" w:eastAsia="メイリオ" w:hAnsi="メイリオ" w:cs="メイリオ"/>
          <w:color w:val="000000"/>
          <w:spacing w:val="-20"/>
          <w:szCs w:val="21"/>
        </w:rPr>
      </w:pPr>
      <w:r w:rsidRPr="005E44BC">
        <w:rPr>
          <w:rFonts w:ascii="メイリオ" w:eastAsia="メイリオ" w:hAnsi="メイリオ" w:cs="メイリオ" w:hint="eastAsia"/>
          <w:color w:val="000000"/>
          <w:spacing w:val="-20"/>
          <w:szCs w:val="21"/>
        </w:rPr>
        <w:t>（単位</w:t>
      </w:r>
      <w:r w:rsidR="00E854FB">
        <w:rPr>
          <w:rFonts w:ascii="メイリオ" w:eastAsia="メイリオ" w:hAnsi="メイリオ" w:cs="メイリオ" w:hint="eastAsia"/>
          <w:color w:val="000000"/>
          <w:spacing w:val="-20"/>
          <w:szCs w:val="21"/>
        </w:rPr>
        <w:t xml:space="preserve"> </w:t>
      </w:r>
      <w:r w:rsidRPr="005E44BC">
        <w:rPr>
          <w:rFonts w:ascii="メイリオ" w:eastAsia="メイリオ" w:hAnsi="メイリオ" w:cs="メイリオ" w:hint="eastAsia"/>
          <w:color w:val="000000"/>
          <w:spacing w:val="-20"/>
          <w:szCs w:val="21"/>
        </w:rPr>
        <w:t xml:space="preserve"> ％）</w:t>
      </w:r>
    </w:p>
    <w:tbl>
      <w:tblPr>
        <w:tblW w:w="9978"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850"/>
        <w:gridCol w:w="964"/>
        <w:gridCol w:w="964"/>
        <w:gridCol w:w="850"/>
        <w:gridCol w:w="964"/>
        <w:gridCol w:w="850"/>
        <w:gridCol w:w="964"/>
        <w:gridCol w:w="964"/>
        <w:gridCol w:w="850"/>
        <w:gridCol w:w="964"/>
      </w:tblGrid>
      <w:tr w:rsidR="00274F99" w:rsidRPr="005E44BC" w:rsidTr="00806D1B">
        <w:trPr>
          <w:trHeight w:val="284"/>
        </w:trPr>
        <w:tc>
          <w:tcPr>
            <w:tcW w:w="794" w:type="dxa"/>
            <w:tcBorders>
              <w:bottom w:val="single" w:sz="4" w:space="0" w:color="auto"/>
            </w:tcBorders>
            <w:shd w:val="pct15" w:color="auto" w:fill="auto"/>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p>
        </w:tc>
        <w:tc>
          <w:tcPr>
            <w:tcW w:w="4592" w:type="dxa"/>
            <w:gridSpan w:val="5"/>
            <w:tcBorders>
              <w:left w:val="double" w:sz="4" w:space="0" w:color="auto"/>
            </w:tcBorders>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color w:val="000000"/>
                <w:sz w:val="22"/>
              </w:rPr>
            </w:pPr>
            <w:r w:rsidRPr="005E44BC">
              <w:rPr>
                <w:rFonts w:ascii="メイリオ" w:eastAsia="メイリオ" w:hAnsi="メイリオ" w:cs="メイリオ" w:hint="eastAsia"/>
                <w:b/>
                <w:color w:val="000000"/>
                <w:sz w:val="22"/>
              </w:rPr>
              <w:t>府立学校</w:t>
            </w:r>
          </w:p>
        </w:tc>
        <w:tc>
          <w:tcPr>
            <w:tcW w:w="4592" w:type="dxa"/>
            <w:gridSpan w:val="5"/>
            <w:tcBorders>
              <w:left w:val="double" w:sz="4" w:space="0" w:color="auto"/>
            </w:tcBorders>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color w:val="000000"/>
                <w:sz w:val="22"/>
              </w:rPr>
            </w:pPr>
            <w:r w:rsidRPr="005E44BC">
              <w:rPr>
                <w:rFonts w:ascii="メイリオ" w:eastAsia="メイリオ" w:hAnsi="メイリオ" w:cs="メイリオ" w:hint="eastAsia"/>
                <w:b/>
                <w:color w:val="000000"/>
                <w:sz w:val="22"/>
              </w:rPr>
              <w:t>市町村立学校</w:t>
            </w:r>
          </w:p>
        </w:tc>
      </w:tr>
      <w:tr w:rsidR="00274F99" w:rsidRPr="005E44BC" w:rsidTr="00806D1B">
        <w:trPr>
          <w:trHeight w:val="284"/>
        </w:trPr>
        <w:tc>
          <w:tcPr>
            <w:tcW w:w="794" w:type="dxa"/>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年度</w:t>
            </w:r>
          </w:p>
        </w:tc>
        <w:tc>
          <w:tcPr>
            <w:tcW w:w="850" w:type="dxa"/>
            <w:tcBorders>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SS</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Ｓ</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Ａ</w:t>
            </w:r>
          </w:p>
        </w:tc>
        <w:tc>
          <w:tcPr>
            <w:tcW w:w="850" w:type="dxa"/>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Ｂ</w:t>
            </w:r>
          </w:p>
        </w:tc>
        <w:tc>
          <w:tcPr>
            <w:tcW w:w="964" w:type="dxa"/>
            <w:tcBorders>
              <w:righ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C</w:t>
            </w:r>
          </w:p>
        </w:tc>
        <w:tc>
          <w:tcPr>
            <w:tcW w:w="850" w:type="dxa"/>
            <w:tcBorders>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SS</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Ｓ</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Ａ</w:t>
            </w:r>
          </w:p>
        </w:tc>
        <w:tc>
          <w:tcPr>
            <w:tcW w:w="850" w:type="dxa"/>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Ｂ</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C</w:t>
            </w:r>
          </w:p>
        </w:tc>
      </w:tr>
      <w:tr w:rsidR="00274F99" w:rsidRPr="005E44BC" w:rsidTr="00806D1B">
        <w:trPr>
          <w:trHeight w:val="284"/>
        </w:trPr>
        <w:tc>
          <w:tcPr>
            <w:tcW w:w="794" w:type="dxa"/>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color w:val="000000"/>
                <w:sz w:val="22"/>
              </w:rPr>
            </w:pPr>
            <w:r w:rsidRPr="005E44BC">
              <w:rPr>
                <w:rFonts w:ascii="メイリオ" w:eastAsia="メイリオ" w:hAnsi="メイリオ" w:cs="メイリオ" w:hint="eastAsia"/>
                <w:b/>
                <w:color w:val="000000"/>
                <w:sz w:val="22"/>
              </w:rPr>
              <w:t>16</w:t>
            </w:r>
          </w:p>
        </w:tc>
        <w:tc>
          <w:tcPr>
            <w:tcW w:w="850" w:type="dxa"/>
            <w:tcBorders>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3.1</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31.7</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63.2</w:t>
            </w:r>
          </w:p>
        </w:tc>
        <w:tc>
          <w:tcPr>
            <w:tcW w:w="850"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1.9</w:t>
            </w:r>
          </w:p>
        </w:tc>
        <w:tc>
          <w:tcPr>
            <w:tcW w:w="964" w:type="dxa"/>
            <w:tcBorders>
              <w:righ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0.10</w:t>
            </w:r>
          </w:p>
        </w:tc>
        <w:tc>
          <w:tcPr>
            <w:tcW w:w="850" w:type="dxa"/>
            <w:tcBorders>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1.0</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32.0</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64.9</w:t>
            </w:r>
          </w:p>
        </w:tc>
        <w:tc>
          <w:tcPr>
            <w:tcW w:w="850"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2.1</w:t>
            </w:r>
          </w:p>
        </w:tc>
        <w:tc>
          <w:tcPr>
            <w:tcW w:w="964" w:type="dxa"/>
            <w:vAlign w:val="center"/>
          </w:tcPr>
          <w:p w:rsidR="00274F99" w:rsidRPr="005E44BC" w:rsidRDefault="00274F99" w:rsidP="00F32D97">
            <w:pPr>
              <w:spacing w:line="340" w:lineRule="exact"/>
              <w:ind w:leftChars="-6" w:left="2" w:hangingChars="7" w:hanging="15"/>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0.04</w:t>
            </w:r>
          </w:p>
        </w:tc>
      </w:tr>
      <w:tr w:rsidR="00274F99" w:rsidRPr="005E44BC" w:rsidTr="00806D1B">
        <w:trPr>
          <w:trHeight w:val="284"/>
        </w:trPr>
        <w:tc>
          <w:tcPr>
            <w:tcW w:w="794" w:type="dxa"/>
            <w:tcBorders>
              <w:bottom w:val="single" w:sz="4" w:space="0" w:color="auto"/>
            </w:tcBorders>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color w:val="000000"/>
                <w:sz w:val="22"/>
              </w:rPr>
            </w:pPr>
            <w:r w:rsidRPr="005E44BC">
              <w:rPr>
                <w:rFonts w:ascii="メイリオ" w:eastAsia="メイリオ" w:hAnsi="メイリオ" w:cs="メイリオ" w:hint="eastAsia"/>
                <w:b/>
                <w:color w:val="000000"/>
                <w:sz w:val="22"/>
              </w:rPr>
              <w:t>17</w:t>
            </w:r>
          </w:p>
        </w:tc>
        <w:tc>
          <w:tcPr>
            <w:tcW w:w="850" w:type="dxa"/>
            <w:tcBorders>
              <w:left w:val="double" w:sz="4" w:space="0" w:color="auto"/>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2.9</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35.2</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60.6</w:t>
            </w:r>
          </w:p>
        </w:tc>
        <w:tc>
          <w:tcPr>
            <w:tcW w:w="850"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1.2</w:t>
            </w:r>
          </w:p>
        </w:tc>
        <w:tc>
          <w:tcPr>
            <w:tcW w:w="964" w:type="dxa"/>
            <w:tcBorders>
              <w:bottom w:val="single" w:sz="4" w:space="0" w:color="auto"/>
              <w:righ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0.04</w:t>
            </w:r>
          </w:p>
        </w:tc>
        <w:tc>
          <w:tcPr>
            <w:tcW w:w="850" w:type="dxa"/>
            <w:tcBorders>
              <w:left w:val="double" w:sz="4" w:space="0" w:color="auto"/>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0.9</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33.8</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63.8</w:t>
            </w:r>
          </w:p>
        </w:tc>
        <w:tc>
          <w:tcPr>
            <w:tcW w:w="850"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1.４</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0.03</w:t>
            </w:r>
          </w:p>
        </w:tc>
      </w:tr>
      <w:tr w:rsidR="00274F99" w:rsidRPr="005E44BC" w:rsidTr="00806D1B">
        <w:trPr>
          <w:trHeight w:val="284"/>
        </w:trPr>
        <w:tc>
          <w:tcPr>
            <w:tcW w:w="794" w:type="dxa"/>
            <w:tcBorders>
              <w:bottom w:val="sing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18</w:t>
            </w:r>
          </w:p>
        </w:tc>
        <w:tc>
          <w:tcPr>
            <w:tcW w:w="850" w:type="dxa"/>
            <w:tcBorders>
              <w:left w:val="double" w:sz="4" w:space="0" w:color="auto"/>
              <w:bottom w:val="sing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2.6</w:t>
            </w:r>
          </w:p>
        </w:tc>
        <w:tc>
          <w:tcPr>
            <w:tcW w:w="964" w:type="dxa"/>
            <w:tcBorders>
              <w:bottom w:val="sing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38.8</w:t>
            </w:r>
          </w:p>
        </w:tc>
        <w:tc>
          <w:tcPr>
            <w:tcW w:w="964" w:type="dxa"/>
            <w:tcBorders>
              <w:bottom w:val="sing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57.7</w:t>
            </w:r>
          </w:p>
        </w:tc>
        <w:tc>
          <w:tcPr>
            <w:tcW w:w="850" w:type="dxa"/>
            <w:tcBorders>
              <w:bottom w:val="sing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0.8</w:t>
            </w:r>
          </w:p>
        </w:tc>
        <w:tc>
          <w:tcPr>
            <w:tcW w:w="964" w:type="dxa"/>
            <w:tcBorders>
              <w:bottom w:val="single" w:sz="4" w:space="0" w:color="auto"/>
              <w:right w:val="doub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0.10</w:t>
            </w:r>
          </w:p>
        </w:tc>
        <w:tc>
          <w:tcPr>
            <w:tcW w:w="850" w:type="dxa"/>
            <w:tcBorders>
              <w:left w:val="double" w:sz="4" w:space="0" w:color="auto"/>
              <w:bottom w:val="sing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0.9</w:t>
            </w:r>
          </w:p>
        </w:tc>
        <w:tc>
          <w:tcPr>
            <w:tcW w:w="964" w:type="dxa"/>
            <w:tcBorders>
              <w:bottom w:val="sing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40.8</w:t>
            </w:r>
          </w:p>
        </w:tc>
        <w:tc>
          <w:tcPr>
            <w:tcW w:w="964" w:type="dxa"/>
            <w:tcBorders>
              <w:bottom w:val="sing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57.3</w:t>
            </w:r>
          </w:p>
        </w:tc>
        <w:tc>
          <w:tcPr>
            <w:tcW w:w="850" w:type="dxa"/>
            <w:tcBorders>
              <w:bottom w:val="sing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1.0</w:t>
            </w:r>
          </w:p>
        </w:tc>
        <w:tc>
          <w:tcPr>
            <w:tcW w:w="964" w:type="dxa"/>
            <w:tcBorders>
              <w:bottom w:val="sing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0.01</w:t>
            </w:r>
          </w:p>
        </w:tc>
      </w:tr>
      <w:tr w:rsidR="00274F99" w:rsidRPr="005E44BC" w:rsidTr="00806D1B">
        <w:trPr>
          <w:trHeight w:val="284"/>
        </w:trPr>
        <w:tc>
          <w:tcPr>
            <w:tcW w:w="79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19</w:t>
            </w:r>
          </w:p>
        </w:tc>
        <w:tc>
          <w:tcPr>
            <w:tcW w:w="850" w:type="dxa"/>
            <w:tcBorders>
              <w:left w:val="doub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2.6</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41.8</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54.9</w:t>
            </w:r>
          </w:p>
        </w:tc>
        <w:tc>
          <w:tcPr>
            <w:tcW w:w="850"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0.7</w:t>
            </w:r>
          </w:p>
        </w:tc>
        <w:tc>
          <w:tcPr>
            <w:tcW w:w="964" w:type="dxa"/>
            <w:tcBorders>
              <w:right w:val="doub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0.03</w:t>
            </w:r>
          </w:p>
        </w:tc>
        <w:tc>
          <w:tcPr>
            <w:tcW w:w="850" w:type="dxa"/>
            <w:tcBorders>
              <w:left w:val="doub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1.0</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45.1</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53.1</w:t>
            </w:r>
          </w:p>
        </w:tc>
        <w:tc>
          <w:tcPr>
            <w:tcW w:w="850"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0.8</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0.01</w:t>
            </w:r>
          </w:p>
        </w:tc>
      </w:tr>
      <w:tr w:rsidR="00274F99" w:rsidRPr="005E44BC" w:rsidTr="00806D1B">
        <w:trPr>
          <w:trHeight w:val="284"/>
        </w:trPr>
        <w:tc>
          <w:tcPr>
            <w:tcW w:w="794" w:type="dxa"/>
            <w:tcBorders>
              <w:bottom w:val="single" w:sz="4" w:space="0" w:color="auto"/>
            </w:tcBorders>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color w:val="000000"/>
                <w:sz w:val="22"/>
              </w:rPr>
            </w:pPr>
            <w:r w:rsidRPr="005E44BC">
              <w:rPr>
                <w:rFonts w:ascii="メイリオ" w:eastAsia="メイリオ" w:hAnsi="メイリオ" w:cs="メイリオ" w:hint="eastAsia"/>
                <w:b/>
                <w:color w:val="000000"/>
                <w:sz w:val="22"/>
              </w:rPr>
              <w:t>20</w:t>
            </w:r>
          </w:p>
        </w:tc>
        <w:tc>
          <w:tcPr>
            <w:tcW w:w="850" w:type="dxa"/>
            <w:tcBorders>
              <w:left w:val="double" w:sz="4" w:space="0" w:color="auto"/>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2.3</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41.2</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55.9</w:t>
            </w:r>
          </w:p>
        </w:tc>
        <w:tc>
          <w:tcPr>
            <w:tcW w:w="850"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0.6</w:t>
            </w:r>
          </w:p>
        </w:tc>
        <w:tc>
          <w:tcPr>
            <w:tcW w:w="964" w:type="dxa"/>
            <w:tcBorders>
              <w:bottom w:val="single" w:sz="4" w:space="0" w:color="auto"/>
              <w:righ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0.02</w:t>
            </w:r>
          </w:p>
        </w:tc>
        <w:tc>
          <w:tcPr>
            <w:tcW w:w="850" w:type="dxa"/>
            <w:tcBorders>
              <w:left w:val="double" w:sz="4" w:space="0" w:color="auto"/>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1.1</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45.1</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53.1</w:t>
            </w:r>
          </w:p>
        </w:tc>
        <w:tc>
          <w:tcPr>
            <w:tcW w:w="850"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0.7</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0.01</w:t>
            </w:r>
          </w:p>
        </w:tc>
      </w:tr>
      <w:tr w:rsidR="00274F99" w:rsidRPr="005E44BC" w:rsidTr="00806D1B">
        <w:trPr>
          <w:trHeight w:val="284"/>
        </w:trPr>
        <w:tc>
          <w:tcPr>
            <w:tcW w:w="79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21</w:t>
            </w:r>
          </w:p>
        </w:tc>
        <w:tc>
          <w:tcPr>
            <w:tcW w:w="850" w:type="dxa"/>
            <w:tcBorders>
              <w:left w:val="doub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1.8</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41.8</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55.9</w:t>
            </w:r>
          </w:p>
        </w:tc>
        <w:tc>
          <w:tcPr>
            <w:tcW w:w="850"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0.5</w:t>
            </w:r>
          </w:p>
        </w:tc>
        <w:tc>
          <w:tcPr>
            <w:tcW w:w="964" w:type="dxa"/>
            <w:tcBorders>
              <w:right w:val="doub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0.00</w:t>
            </w:r>
          </w:p>
        </w:tc>
        <w:tc>
          <w:tcPr>
            <w:tcW w:w="850" w:type="dxa"/>
            <w:tcBorders>
              <w:left w:val="doub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1.0</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45.9</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52.4</w:t>
            </w:r>
          </w:p>
        </w:tc>
        <w:tc>
          <w:tcPr>
            <w:tcW w:w="850"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0.7</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0.01</w:t>
            </w:r>
          </w:p>
        </w:tc>
      </w:tr>
      <w:tr w:rsidR="00274F99" w:rsidRPr="005E44BC" w:rsidTr="00806D1B">
        <w:trPr>
          <w:trHeight w:val="284"/>
        </w:trPr>
        <w:tc>
          <w:tcPr>
            <w:tcW w:w="794" w:type="dxa"/>
            <w:tcBorders>
              <w:bottom w:val="single" w:sz="4" w:space="0" w:color="auto"/>
            </w:tcBorders>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color w:val="000000"/>
                <w:sz w:val="22"/>
              </w:rPr>
            </w:pPr>
            <w:r w:rsidRPr="005E44BC">
              <w:rPr>
                <w:rFonts w:ascii="メイリオ" w:eastAsia="メイリオ" w:hAnsi="メイリオ" w:cs="メイリオ" w:hint="eastAsia"/>
                <w:b/>
                <w:color w:val="000000"/>
                <w:sz w:val="22"/>
              </w:rPr>
              <w:t>22</w:t>
            </w:r>
          </w:p>
        </w:tc>
        <w:tc>
          <w:tcPr>
            <w:tcW w:w="850" w:type="dxa"/>
            <w:tcBorders>
              <w:left w:val="double" w:sz="4" w:space="0" w:color="auto"/>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1.9</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42.2</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55.4</w:t>
            </w:r>
          </w:p>
        </w:tc>
        <w:tc>
          <w:tcPr>
            <w:tcW w:w="850"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0.5</w:t>
            </w:r>
          </w:p>
        </w:tc>
        <w:tc>
          <w:tcPr>
            <w:tcW w:w="964" w:type="dxa"/>
            <w:tcBorders>
              <w:bottom w:val="single" w:sz="4" w:space="0" w:color="auto"/>
              <w:righ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0.02</w:t>
            </w:r>
          </w:p>
        </w:tc>
        <w:tc>
          <w:tcPr>
            <w:tcW w:w="850" w:type="dxa"/>
            <w:tcBorders>
              <w:left w:val="double" w:sz="4" w:space="0" w:color="auto"/>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1.1</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47.0</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51.2</w:t>
            </w:r>
          </w:p>
        </w:tc>
        <w:tc>
          <w:tcPr>
            <w:tcW w:w="850"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0.7</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0.01</w:t>
            </w:r>
          </w:p>
        </w:tc>
      </w:tr>
      <w:tr w:rsidR="00274F99" w:rsidRPr="005E44BC" w:rsidTr="00806D1B">
        <w:trPr>
          <w:trHeight w:val="284"/>
        </w:trPr>
        <w:tc>
          <w:tcPr>
            <w:tcW w:w="794" w:type="dxa"/>
            <w:tcBorders>
              <w:top w:val="single" w:sz="4" w:space="0" w:color="auto"/>
            </w:tcBorders>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color w:val="000000"/>
                <w:sz w:val="22"/>
              </w:rPr>
            </w:pPr>
            <w:r w:rsidRPr="005E44BC">
              <w:rPr>
                <w:rFonts w:ascii="メイリオ" w:eastAsia="メイリオ" w:hAnsi="メイリオ" w:cs="メイリオ" w:hint="eastAsia"/>
                <w:b/>
                <w:color w:val="000000"/>
                <w:sz w:val="22"/>
              </w:rPr>
              <w:t>23</w:t>
            </w:r>
          </w:p>
        </w:tc>
        <w:tc>
          <w:tcPr>
            <w:tcW w:w="850" w:type="dxa"/>
            <w:tcBorders>
              <w:top w:val="single" w:sz="4" w:space="0" w:color="auto"/>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2.2</w:t>
            </w:r>
          </w:p>
        </w:tc>
        <w:tc>
          <w:tcPr>
            <w:tcW w:w="964" w:type="dxa"/>
            <w:tcBorders>
              <w:top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38.5</w:t>
            </w:r>
          </w:p>
        </w:tc>
        <w:tc>
          <w:tcPr>
            <w:tcW w:w="964" w:type="dxa"/>
            <w:tcBorders>
              <w:top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58.4</w:t>
            </w:r>
          </w:p>
        </w:tc>
        <w:tc>
          <w:tcPr>
            <w:tcW w:w="850" w:type="dxa"/>
            <w:tcBorders>
              <w:top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0.8</w:t>
            </w:r>
          </w:p>
        </w:tc>
        <w:tc>
          <w:tcPr>
            <w:tcW w:w="964" w:type="dxa"/>
            <w:tcBorders>
              <w:top w:val="single" w:sz="4" w:space="0" w:color="auto"/>
              <w:righ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0.03</w:t>
            </w:r>
          </w:p>
        </w:tc>
        <w:tc>
          <w:tcPr>
            <w:tcW w:w="850" w:type="dxa"/>
            <w:tcBorders>
              <w:top w:val="single" w:sz="4" w:space="0" w:color="auto"/>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1.1</w:t>
            </w:r>
          </w:p>
        </w:tc>
        <w:tc>
          <w:tcPr>
            <w:tcW w:w="964" w:type="dxa"/>
            <w:tcBorders>
              <w:top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41.7</w:t>
            </w:r>
          </w:p>
        </w:tc>
        <w:tc>
          <w:tcPr>
            <w:tcW w:w="964" w:type="dxa"/>
            <w:tcBorders>
              <w:top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55.8</w:t>
            </w:r>
          </w:p>
        </w:tc>
        <w:tc>
          <w:tcPr>
            <w:tcW w:w="850" w:type="dxa"/>
            <w:tcBorders>
              <w:top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1.4</w:t>
            </w:r>
          </w:p>
        </w:tc>
        <w:tc>
          <w:tcPr>
            <w:tcW w:w="964" w:type="dxa"/>
            <w:tcBorders>
              <w:top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0.02</w:t>
            </w:r>
          </w:p>
        </w:tc>
      </w:tr>
      <w:tr w:rsidR="00274F99" w:rsidRPr="005E44BC" w:rsidTr="00806D1B">
        <w:trPr>
          <w:trHeight w:val="284"/>
        </w:trPr>
        <w:tc>
          <w:tcPr>
            <w:tcW w:w="794" w:type="dxa"/>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color w:val="000000"/>
                <w:sz w:val="22"/>
              </w:rPr>
            </w:pPr>
            <w:r w:rsidRPr="005E44BC">
              <w:rPr>
                <w:rFonts w:ascii="メイリオ" w:eastAsia="メイリオ" w:hAnsi="メイリオ" w:cs="メイリオ" w:hint="eastAsia"/>
                <w:b/>
                <w:color w:val="000000"/>
                <w:sz w:val="22"/>
              </w:rPr>
              <w:t>24</w:t>
            </w:r>
          </w:p>
        </w:tc>
        <w:tc>
          <w:tcPr>
            <w:tcW w:w="850" w:type="dxa"/>
            <w:tcBorders>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2.1</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38.1</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58.9</w:t>
            </w:r>
          </w:p>
        </w:tc>
        <w:tc>
          <w:tcPr>
            <w:tcW w:w="850"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0.9</w:t>
            </w:r>
          </w:p>
        </w:tc>
        <w:tc>
          <w:tcPr>
            <w:tcW w:w="964" w:type="dxa"/>
            <w:tcBorders>
              <w:righ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0.03</w:t>
            </w:r>
          </w:p>
        </w:tc>
        <w:tc>
          <w:tcPr>
            <w:tcW w:w="850" w:type="dxa"/>
            <w:tcBorders>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1.4</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40.8</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56.5</w:t>
            </w:r>
          </w:p>
        </w:tc>
        <w:tc>
          <w:tcPr>
            <w:tcW w:w="850"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1.4</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color w:val="000000"/>
                <w:sz w:val="22"/>
              </w:rPr>
            </w:pPr>
            <w:r w:rsidRPr="005E44BC">
              <w:rPr>
                <w:rFonts w:ascii="メイリオ" w:eastAsia="メイリオ" w:hAnsi="メイリオ" w:cs="メイリオ" w:hint="eastAsia"/>
                <w:color w:val="000000"/>
                <w:sz w:val="22"/>
              </w:rPr>
              <w:t>0.03</w:t>
            </w:r>
          </w:p>
        </w:tc>
      </w:tr>
      <w:tr w:rsidR="00274F99" w:rsidRPr="005E44BC" w:rsidTr="00806D1B">
        <w:trPr>
          <w:trHeight w:val="284"/>
        </w:trPr>
        <w:tc>
          <w:tcPr>
            <w:tcW w:w="794" w:type="dxa"/>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25</w:t>
            </w:r>
          </w:p>
        </w:tc>
        <w:tc>
          <w:tcPr>
            <w:tcW w:w="850" w:type="dxa"/>
            <w:tcBorders>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1.1</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29.2</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67.7</w:t>
            </w:r>
          </w:p>
        </w:tc>
        <w:tc>
          <w:tcPr>
            <w:tcW w:w="850"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1.9</w:t>
            </w:r>
          </w:p>
        </w:tc>
        <w:tc>
          <w:tcPr>
            <w:tcW w:w="964" w:type="dxa"/>
            <w:tcBorders>
              <w:righ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0.04</w:t>
            </w:r>
          </w:p>
        </w:tc>
        <w:tc>
          <w:tcPr>
            <w:tcW w:w="850" w:type="dxa"/>
            <w:tcBorders>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1.0</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36.7</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60.5</w:t>
            </w:r>
          </w:p>
        </w:tc>
        <w:tc>
          <w:tcPr>
            <w:tcW w:w="850"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1.8</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0.02</w:t>
            </w:r>
          </w:p>
        </w:tc>
      </w:tr>
      <w:tr w:rsidR="00274F99" w:rsidRPr="005E44BC" w:rsidTr="00806D1B">
        <w:trPr>
          <w:trHeight w:val="284"/>
        </w:trPr>
        <w:tc>
          <w:tcPr>
            <w:tcW w:w="794" w:type="dxa"/>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26</w:t>
            </w:r>
          </w:p>
        </w:tc>
        <w:tc>
          <w:tcPr>
            <w:tcW w:w="850" w:type="dxa"/>
            <w:tcBorders>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1.1</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29.1</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68.2</w:t>
            </w:r>
          </w:p>
        </w:tc>
        <w:tc>
          <w:tcPr>
            <w:tcW w:w="850"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1.6</w:t>
            </w:r>
          </w:p>
        </w:tc>
        <w:tc>
          <w:tcPr>
            <w:tcW w:w="964" w:type="dxa"/>
            <w:tcBorders>
              <w:righ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0.02</w:t>
            </w:r>
          </w:p>
        </w:tc>
        <w:tc>
          <w:tcPr>
            <w:tcW w:w="850" w:type="dxa"/>
            <w:tcBorders>
              <w:lef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0.8</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35.6</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61.8</w:t>
            </w:r>
          </w:p>
        </w:tc>
        <w:tc>
          <w:tcPr>
            <w:tcW w:w="850"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1.8</w:t>
            </w:r>
          </w:p>
        </w:tc>
        <w:tc>
          <w:tcPr>
            <w:tcW w:w="964" w:type="dxa"/>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0.04</w:t>
            </w:r>
          </w:p>
        </w:tc>
      </w:tr>
      <w:tr w:rsidR="00274F99" w:rsidRPr="005E44BC" w:rsidTr="00806D1B">
        <w:trPr>
          <w:trHeight w:val="284"/>
        </w:trPr>
        <w:tc>
          <w:tcPr>
            <w:tcW w:w="794" w:type="dxa"/>
            <w:tcBorders>
              <w:bottom w:val="single" w:sz="4" w:space="0" w:color="auto"/>
            </w:tcBorders>
            <w:shd w:val="pct15" w:color="auto" w:fill="auto"/>
            <w:vAlign w:val="center"/>
          </w:tcPr>
          <w:p w:rsidR="00274F99" w:rsidRPr="005E44BC" w:rsidRDefault="00274F99" w:rsidP="00F32D97">
            <w:pPr>
              <w:spacing w:line="340" w:lineRule="exact"/>
              <w:jc w:val="center"/>
              <w:rPr>
                <w:rFonts w:ascii="メイリオ" w:eastAsia="メイリオ" w:hAnsi="メイリオ" w:cs="メイリオ"/>
                <w:b/>
                <w:sz w:val="22"/>
              </w:rPr>
            </w:pPr>
            <w:r w:rsidRPr="005E44BC">
              <w:rPr>
                <w:rFonts w:ascii="メイリオ" w:eastAsia="メイリオ" w:hAnsi="メイリオ" w:cs="メイリオ" w:hint="eastAsia"/>
                <w:b/>
                <w:sz w:val="22"/>
              </w:rPr>
              <w:t>27</w:t>
            </w:r>
          </w:p>
        </w:tc>
        <w:tc>
          <w:tcPr>
            <w:tcW w:w="850" w:type="dxa"/>
            <w:tcBorders>
              <w:left w:val="double" w:sz="4" w:space="0" w:color="auto"/>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1.1</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29.9</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67.4</w:t>
            </w:r>
          </w:p>
        </w:tc>
        <w:tc>
          <w:tcPr>
            <w:tcW w:w="850"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1.7</w:t>
            </w:r>
          </w:p>
        </w:tc>
        <w:tc>
          <w:tcPr>
            <w:tcW w:w="964" w:type="dxa"/>
            <w:tcBorders>
              <w:bottom w:val="single" w:sz="4" w:space="0" w:color="auto"/>
              <w:right w:val="doub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0.02</w:t>
            </w:r>
          </w:p>
        </w:tc>
        <w:tc>
          <w:tcPr>
            <w:tcW w:w="850" w:type="dxa"/>
            <w:tcBorders>
              <w:left w:val="double" w:sz="4" w:space="0" w:color="auto"/>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0.7</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35.2</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62.4</w:t>
            </w:r>
          </w:p>
        </w:tc>
        <w:tc>
          <w:tcPr>
            <w:tcW w:w="850"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1.6</w:t>
            </w:r>
          </w:p>
        </w:tc>
        <w:tc>
          <w:tcPr>
            <w:tcW w:w="964" w:type="dxa"/>
            <w:tcBorders>
              <w:bottom w:val="single" w:sz="4" w:space="0" w:color="auto"/>
            </w:tcBorders>
            <w:vAlign w:val="center"/>
          </w:tcPr>
          <w:p w:rsidR="00274F99" w:rsidRPr="005E44BC" w:rsidRDefault="00274F99" w:rsidP="00F32D97">
            <w:pPr>
              <w:spacing w:line="340" w:lineRule="exact"/>
              <w:jc w:val="center"/>
              <w:rPr>
                <w:rFonts w:ascii="メイリオ" w:eastAsia="メイリオ" w:hAnsi="メイリオ" w:cs="メイリオ"/>
                <w:sz w:val="22"/>
              </w:rPr>
            </w:pPr>
            <w:r w:rsidRPr="005E44BC">
              <w:rPr>
                <w:rFonts w:ascii="メイリオ" w:eastAsia="メイリオ" w:hAnsi="メイリオ" w:cs="メイリオ" w:hint="eastAsia"/>
                <w:sz w:val="22"/>
              </w:rPr>
              <w:t>0.04</w:t>
            </w:r>
          </w:p>
        </w:tc>
      </w:tr>
      <w:tr w:rsidR="00274F99" w:rsidRPr="005E44BC" w:rsidTr="00806D1B">
        <w:trPr>
          <w:trHeight w:val="284"/>
        </w:trPr>
        <w:tc>
          <w:tcPr>
            <w:tcW w:w="79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28</w:t>
            </w:r>
          </w:p>
        </w:tc>
        <w:tc>
          <w:tcPr>
            <w:tcW w:w="850" w:type="dxa"/>
            <w:tcBorders>
              <w:left w:val="doub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0.9</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28.7</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68.8</w:t>
            </w:r>
          </w:p>
        </w:tc>
        <w:tc>
          <w:tcPr>
            <w:tcW w:w="850"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1.6</w:t>
            </w:r>
          </w:p>
        </w:tc>
        <w:tc>
          <w:tcPr>
            <w:tcW w:w="964" w:type="dxa"/>
            <w:tcBorders>
              <w:right w:val="doub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0.01</w:t>
            </w:r>
          </w:p>
        </w:tc>
        <w:tc>
          <w:tcPr>
            <w:tcW w:w="850" w:type="dxa"/>
            <w:tcBorders>
              <w:left w:val="double" w:sz="4" w:space="0" w:color="auto"/>
            </w:tcBorders>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0.6</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34.8</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63.3</w:t>
            </w:r>
          </w:p>
        </w:tc>
        <w:tc>
          <w:tcPr>
            <w:tcW w:w="850"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1.3</w:t>
            </w:r>
          </w:p>
        </w:tc>
        <w:tc>
          <w:tcPr>
            <w:tcW w:w="964" w:type="dxa"/>
            <w:shd w:val="pct15" w:color="auto" w:fill="auto"/>
            <w:vAlign w:val="center"/>
          </w:tcPr>
          <w:p w:rsidR="00274F99" w:rsidRPr="00E854FB" w:rsidRDefault="00274F99" w:rsidP="00F32D97">
            <w:pPr>
              <w:spacing w:line="34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0.02</w:t>
            </w:r>
          </w:p>
        </w:tc>
      </w:tr>
    </w:tbl>
    <w:p w:rsidR="00075002" w:rsidRDefault="00075002" w:rsidP="00075002">
      <w:pPr>
        <w:spacing w:line="220" w:lineRule="exact"/>
        <w:ind w:firstLineChars="100" w:firstLine="200"/>
        <w:rPr>
          <w:rFonts w:ascii="メイリオ" w:eastAsia="メイリオ" w:hAnsi="メイリオ" w:cs="メイリオ"/>
          <w:sz w:val="20"/>
          <w:szCs w:val="20"/>
        </w:rPr>
      </w:pPr>
      <w:r w:rsidRPr="00D75719">
        <w:rPr>
          <w:rFonts w:ascii="メイリオ" w:eastAsia="メイリオ" w:hAnsi="メイリオ" w:cs="メイリオ" w:hint="eastAsia"/>
          <w:sz w:val="20"/>
          <w:szCs w:val="20"/>
        </w:rPr>
        <w:t>＊端数処理等の都合上、合計値は100%にはならない。</w:t>
      </w:r>
    </w:p>
    <w:p w:rsidR="00A67D29" w:rsidRPr="00E854FB" w:rsidRDefault="00A67D29" w:rsidP="00075002">
      <w:pPr>
        <w:spacing w:line="220" w:lineRule="exact"/>
        <w:ind w:firstLineChars="100" w:firstLine="200"/>
        <w:rPr>
          <w:rFonts w:ascii="メイリオ" w:eastAsia="メイリオ" w:hAnsi="メイリオ" w:cs="メイリオ"/>
          <w:sz w:val="20"/>
          <w:szCs w:val="20"/>
        </w:rPr>
      </w:pPr>
      <w:r w:rsidRPr="00E854FB">
        <w:rPr>
          <w:rFonts w:ascii="メイリオ" w:eastAsia="メイリオ" w:hAnsi="メイリオ" w:cs="メイリオ" w:hint="eastAsia"/>
          <w:sz w:val="20"/>
          <w:szCs w:val="20"/>
        </w:rPr>
        <w:t>＊評価</w:t>
      </w:r>
      <w:r w:rsidR="00FD1E32" w:rsidRPr="00E854FB">
        <w:rPr>
          <w:rFonts w:ascii="メイリオ" w:eastAsia="メイリオ" w:hAnsi="メイリオ" w:cs="メイリオ" w:hint="eastAsia"/>
          <w:sz w:val="20"/>
          <w:szCs w:val="20"/>
        </w:rPr>
        <w:t>区分</w:t>
      </w:r>
      <w:r w:rsidRPr="00E854FB">
        <w:rPr>
          <w:rFonts w:ascii="メイリオ" w:eastAsia="メイリオ" w:hAnsi="メイリオ" w:cs="メイリオ" w:hint="eastAsia"/>
          <w:sz w:val="20"/>
          <w:szCs w:val="20"/>
        </w:rPr>
        <w:t>は22年度までS・A・B・C・D</w:t>
      </w:r>
      <w:r w:rsidR="00FD1E32" w:rsidRPr="00E854FB">
        <w:rPr>
          <w:rFonts w:ascii="メイリオ" w:eastAsia="メイリオ" w:hAnsi="メイリオ" w:cs="メイリオ" w:hint="eastAsia"/>
          <w:sz w:val="20"/>
          <w:szCs w:val="20"/>
        </w:rPr>
        <w:t>の表記を</w:t>
      </w:r>
      <w:r w:rsidRPr="00E854FB">
        <w:rPr>
          <w:rFonts w:ascii="メイリオ" w:eastAsia="メイリオ" w:hAnsi="メイリオ" w:cs="メイリオ" w:hint="eastAsia"/>
          <w:sz w:val="20"/>
          <w:szCs w:val="20"/>
        </w:rPr>
        <w:t>使用</w:t>
      </w:r>
    </w:p>
    <w:p w:rsidR="00A67D29" w:rsidRPr="00E854FB" w:rsidRDefault="00A67D29" w:rsidP="00075002">
      <w:pPr>
        <w:spacing w:line="220" w:lineRule="exact"/>
        <w:ind w:firstLineChars="100" w:firstLine="200"/>
        <w:rPr>
          <w:rFonts w:ascii="メイリオ" w:eastAsia="メイリオ" w:hAnsi="メイリオ" w:cs="メイリオ"/>
          <w:sz w:val="20"/>
          <w:szCs w:val="20"/>
        </w:rPr>
      </w:pPr>
      <w:r w:rsidRPr="00E854FB">
        <w:rPr>
          <w:rFonts w:ascii="メイリオ" w:eastAsia="メイリオ" w:hAnsi="メイリオ" w:cs="メイリオ" w:hint="eastAsia"/>
          <w:sz w:val="20"/>
          <w:szCs w:val="20"/>
        </w:rPr>
        <w:t>＊市町村立学校データについて</w:t>
      </w:r>
    </w:p>
    <w:p w:rsidR="00A67D29" w:rsidRPr="00E854FB" w:rsidRDefault="00A67D29" w:rsidP="00075002">
      <w:pPr>
        <w:spacing w:line="220" w:lineRule="exact"/>
        <w:ind w:firstLineChars="200" w:firstLine="400"/>
        <w:rPr>
          <w:rFonts w:ascii="メイリオ" w:eastAsia="メイリオ" w:hAnsi="メイリオ" w:cs="メイリオ"/>
          <w:sz w:val="20"/>
          <w:szCs w:val="20"/>
        </w:rPr>
      </w:pPr>
      <w:r w:rsidRPr="00E854FB">
        <w:rPr>
          <w:rFonts w:ascii="メイリオ" w:eastAsia="メイリオ" w:hAnsi="メイリオ" w:cs="メイリオ" w:hint="eastAsia"/>
          <w:sz w:val="20"/>
          <w:szCs w:val="20"/>
        </w:rPr>
        <w:t>22年度以前　…</w:t>
      </w:r>
      <w:r w:rsidR="00D75719">
        <w:rPr>
          <w:rFonts w:ascii="メイリオ" w:eastAsia="メイリオ" w:hAnsi="メイリオ" w:cs="メイリオ" w:hint="eastAsia"/>
          <w:sz w:val="20"/>
          <w:szCs w:val="20"/>
        </w:rPr>
        <w:t>政令市</w:t>
      </w:r>
      <w:r w:rsidRPr="00E854FB">
        <w:rPr>
          <w:rFonts w:ascii="メイリオ" w:eastAsia="メイリオ" w:hAnsi="メイリオ" w:cs="メイリオ" w:hint="eastAsia"/>
          <w:sz w:val="20"/>
          <w:szCs w:val="20"/>
        </w:rPr>
        <w:t>を除く</w:t>
      </w:r>
    </w:p>
    <w:p w:rsidR="00A67D29" w:rsidRPr="00E854FB" w:rsidRDefault="00A67D29" w:rsidP="00075002">
      <w:pPr>
        <w:spacing w:line="220" w:lineRule="exact"/>
        <w:ind w:firstLineChars="200" w:firstLine="400"/>
        <w:rPr>
          <w:rFonts w:ascii="メイリオ" w:eastAsia="メイリオ" w:hAnsi="メイリオ" w:cs="メイリオ"/>
          <w:sz w:val="20"/>
          <w:szCs w:val="20"/>
        </w:rPr>
      </w:pPr>
      <w:r w:rsidRPr="00E854FB">
        <w:rPr>
          <w:rFonts w:ascii="メイリオ" w:eastAsia="メイリオ" w:hAnsi="メイリオ" w:cs="メイリオ" w:hint="eastAsia"/>
          <w:sz w:val="20"/>
          <w:szCs w:val="20"/>
        </w:rPr>
        <w:t>23年度以降　…</w:t>
      </w:r>
      <w:r w:rsidR="00D75719">
        <w:rPr>
          <w:rFonts w:ascii="メイリオ" w:eastAsia="メイリオ" w:hAnsi="メイリオ" w:cs="メイリオ" w:hint="eastAsia"/>
          <w:sz w:val="20"/>
          <w:szCs w:val="20"/>
        </w:rPr>
        <w:t>政令市</w:t>
      </w:r>
      <w:r w:rsidRPr="00E854FB">
        <w:rPr>
          <w:rFonts w:ascii="メイリオ" w:eastAsia="メイリオ" w:hAnsi="メイリオ" w:cs="メイリオ" w:hint="eastAsia"/>
          <w:sz w:val="20"/>
          <w:szCs w:val="20"/>
        </w:rPr>
        <w:t>、</w:t>
      </w:r>
      <w:r w:rsidR="00D75719">
        <w:rPr>
          <w:rFonts w:ascii="メイリオ" w:eastAsia="メイリオ" w:hAnsi="メイリオ" w:cs="メイリオ" w:hint="eastAsia"/>
          <w:sz w:val="20"/>
          <w:szCs w:val="20"/>
        </w:rPr>
        <w:t>豊能地区（</w:t>
      </w:r>
      <w:r w:rsidRPr="00E854FB">
        <w:rPr>
          <w:rFonts w:ascii="メイリオ" w:eastAsia="メイリオ" w:hAnsi="メイリオ" w:cs="メイリオ" w:hint="eastAsia"/>
          <w:sz w:val="20"/>
          <w:szCs w:val="20"/>
        </w:rPr>
        <w:t>豊中市、池田市、箕面市、豊能町、能勢町</w:t>
      </w:r>
      <w:r w:rsidR="00D75719">
        <w:rPr>
          <w:rFonts w:ascii="メイリオ" w:eastAsia="メイリオ" w:hAnsi="メイリオ" w:cs="メイリオ" w:hint="eastAsia"/>
          <w:sz w:val="20"/>
          <w:szCs w:val="20"/>
        </w:rPr>
        <w:t>）</w:t>
      </w:r>
      <w:r w:rsidRPr="00E854FB">
        <w:rPr>
          <w:rFonts w:ascii="メイリオ" w:eastAsia="メイリオ" w:hAnsi="メイリオ" w:cs="メイリオ" w:hint="eastAsia"/>
          <w:sz w:val="20"/>
          <w:szCs w:val="20"/>
        </w:rPr>
        <w:t>を除く</w:t>
      </w:r>
    </w:p>
    <w:p w:rsidR="00A67D29" w:rsidRPr="00802E87" w:rsidRDefault="00A67D29" w:rsidP="00075002">
      <w:pPr>
        <w:spacing w:line="260" w:lineRule="exact"/>
        <w:ind w:firstLineChars="100" w:firstLine="240"/>
        <w:jc w:val="left"/>
        <w:rPr>
          <w:rFonts w:asciiTheme="majorEastAsia" w:eastAsiaTheme="majorEastAsia" w:hAnsiTheme="majorEastAsia"/>
          <w:sz w:val="24"/>
          <w:szCs w:val="24"/>
        </w:rPr>
      </w:pPr>
    </w:p>
    <w:p w:rsidR="00A67D29" w:rsidRDefault="00731B75" w:rsidP="00075002">
      <w:pPr>
        <w:spacing w:line="360" w:lineRule="exact"/>
        <w:jc w:val="left"/>
        <w:rPr>
          <w:rFonts w:ascii="メイリオ" w:eastAsia="メイリオ" w:hAnsi="メイリオ" w:cs="メイリオ"/>
          <w:b/>
          <w:sz w:val="26"/>
          <w:szCs w:val="26"/>
          <w:bdr w:val="single" w:sz="4" w:space="0" w:color="auto"/>
        </w:rPr>
      </w:pPr>
      <w:r w:rsidRPr="00E854FB">
        <w:rPr>
          <w:rFonts w:ascii="メイリオ" w:eastAsia="メイリオ" w:hAnsi="メイリオ" w:cs="メイリオ" w:hint="eastAsia"/>
          <w:b/>
          <w:sz w:val="26"/>
          <w:szCs w:val="26"/>
          <w:bdr w:val="single" w:sz="4" w:space="0" w:color="auto"/>
        </w:rPr>
        <w:t>３</w:t>
      </w:r>
      <w:r w:rsidR="00A67D29" w:rsidRPr="00E854FB">
        <w:rPr>
          <w:rFonts w:ascii="メイリオ" w:eastAsia="メイリオ" w:hAnsi="メイリオ" w:cs="メイリオ" w:hint="eastAsia"/>
          <w:b/>
          <w:sz w:val="26"/>
          <w:szCs w:val="26"/>
          <w:bdr w:val="single" w:sz="4" w:space="0" w:color="auto"/>
        </w:rPr>
        <w:t xml:space="preserve">　苦情申出件数</w:t>
      </w:r>
    </w:p>
    <w:p w:rsidR="00E854FB" w:rsidRPr="00E854FB" w:rsidRDefault="00E854FB" w:rsidP="00075002">
      <w:pPr>
        <w:spacing w:line="220" w:lineRule="exact"/>
        <w:ind w:firstLineChars="4600" w:firstLine="7820"/>
        <w:jc w:val="left"/>
        <w:rPr>
          <w:rFonts w:ascii="メイリオ" w:eastAsia="メイリオ" w:hAnsi="メイリオ" w:cs="メイリオ"/>
          <w:color w:val="000000"/>
          <w:spacing w:val="-20"/>
          <w:szCs w:val="21"/>
        </w:rPr>
      </w:pPr>
      <w:r w:rsidRPr="005E44BC">
        <w:rPr>
          <w:rFonts w:ascii="メイリオ" w:eastAsia="メイリオ" w:hAnsi="メイリオ" w:cs="メイリオ" w:hint="eastAsia"/>
          <w:color w:val="000000"/>
          <w:spacing w:val="-20"/>
          <w:szCs w:val="21"/>
        </w:rPr>
        <w:t xml:space="preserve">（単位 </w:t>
      </w:r>
      <w:r>
        <w:rPr>
          <w:rFonts w:ascii="メイリオ" w:eastAsia="メイリオ" w:hAnsi="メイリオ" w:cs="メイリオ" w:hint="eastAsia"/>
          <w:color w:val="000000"/>
          <w:spacing w:val="-20"/>
          <w:szCs w:val="21"/>
        </w:rPr>
        <w:t xml:space="preserve">  件</w:t>
      </w:r>
      <w:r w:rsidRPr="005E44BC">
        <w:rPr>
          <w:rFonts w:ascii="メイリオ" w:eastAsia="メイリオ" w:hAnsi="メイリオ" w:cs="メイリオ" w:hint="eastAsia"/>
          <w:color w:val="000000"/>
          <w:spacing w:val="-20"/>
          <w:szCs w:val="21"/>
        </w:rPr>
        <w:t>）</w:t>
      </w:r>
    </w:p>
    <w:tbl>
      <w:tblPr>
        <w:tblW w:w="8616"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474"/>
        <w:gridCol w:w="1814"/>
        <w:gridCol w:w="1020"/>
        <w:gridCol w:w="1474"/>
        <w:gridCol w:w="1814"/>
      </w:tblGrid>
      <w:tr w:rsidR="005A6B40" w:rsidRPr="00E854FB" w:rsidTr="00806D1B">
        <w:trPr>
          <w:trHeight w:val="284"/>
        </w:trPr>
        <w:tc>
          <w:tcPr>
            <w:tcW w:w="1020" w:type="dxa"/>
            <w:tcBorders>
              <w:bottom w:val="single" w:sz="4" w:space="0" w:color="auto"/>
            </w:tcBorders>
            <w:shd w:val="pct15" w:color="auto" w:fill="auto"/>
            <w:vAlign w:val="center"/>
          </w:tcPr>
          <w:p w:rsidR="005A6B40" w:rsidRPr="009B0AFB" w:rsidRDefault="005A6B40" w:rsidP="00E854FB">
            <w:pPr>
              <w:spacing w:line="320" w:lineRule="exact"/>
              <w:jc w:val="center"/>
              <w:rPr>
                <w:rFonts w:ascii="メイリオ" w:eastAsia="メイリオ" w:hAnsi="メイリオ" w:cs="メイリオ"/>
                <w:b/>
                <w:color w:val="000000"/>
                <w:szCs w:val="21"/>
              </w:rPr>
            </w:pPr>
            <w:r w:rsidRPr="009B0AFB">
              <w:rPr>
                <w:rFonts w:ascii="メイリオ" w:eastAsia="メイリオ" w:hAnsi="メイリオ" w:cs="メイリオ" w:hint="eastAsia"/>
                <w:b/>
                <w:color w:val="000000"/>
                <w:szCs w:val="21"/>
              </w:rPr>
              <w:t>年度</w:t>
            </w:r>
          </w:p>
        </w:tc>
        <w:tc>
          <w:tcPr>
            <w:tcW w:w="1474" w:type="dxa"/>
            <w:shd w:val="pct15" w:color="auto" w:fill="auto"/>
            <w:vAlign w:val="center"/>
          </w:tcPr>
          <w:p w:rsidR="005A6B40" w:rsidRPr="009B0AFB" w:rsidRDefault="005A6B40" w:rsidP="00E854FB">
            <w:pPr>
              <w:spacing w:line="320" w:lineRule="exact"/>
              <w:jc w:val="center"/>
              <w:rPr>
                <w:rFonts w:ascii="メイリオ" w:eastAsia="メイリオ" w:hAnsi="メイリオ" w:cs="メイリオ"/>
                <w:b/>
                <w:color w:val="000000"/>
                <w:szCs w:val="21"/>
              </w:rPr>
            </w:pPr>
            <w:r w:rsidRPr="009B0AFB">
              <w:rPr>
                <w:rFonts w:ascii="メイリオ" w:eastAsia="メイリオ" w:hAnsi="メイリオ" w:cs="メイリオ" w:hint="eastAsia"/>
                <w:b/>
                <w:color w:val="000000"/>
                <w:sz w:val="24"/>
                <w:szCs w:val="24"/>
              </w:rPr>
              <w:t>府立学校</w:t>
            </w:r>
          </w:p>
        </w:tc>
        <w:tc>
          <w:tcPr>
            <w:tcW w:w="1814" w:type="dxa"/>
            <w:tcBorders>
              <w:bottom w:val="single" w:sz="4" w:space="0" w:color="auto"/>
            </w:tcBorders>
            <w:shd w:val="pct15" w:color="auto" w:fill="auto"/>
            <w:vAlign w:val="center"/>
          </w:tcPr>
          <w:p w:rsidR="005A6B40" w:rsidRPr="009B0AFB" w:rsidRDefault="005A6B40" w:rsidP="00F32D97">
            <w:pPr>
              <w:spacing w:line="320" w:lineRule="exact"/>
              <w:jc w:val="center"/>
              <w:rPr>
                <w:rFonts w:ascii="メイリオ" w:eastAsia="メイリオ" w:hAnsi="メイリオ" w:cs="メイリオ"/>
                <w:b/>
                <w:color w:val="000000"/>
                <w:szCs w:val="21"/>
              </w:rPr>
            </w:pPr>
            <w:r w:rsidRPr="009B0AFB">
              <w:rPr>
                <w:rFonts w:ascii="メイリオ" w:eastAsia="メイリオ" w:hAnsi="メイリオ" w:cs="メイリオ" w:hint="eastAsia"/>
                <w:b/>
                <w:color w:val="000000"/>
                <w:kern w:val="0"/>
                <w:sz w:val="24"/>
                <w:szCs w:val="24"/>
              </w:rPr>
              <w:t>市町村立学校</w:t>
            </w:r>
          </w:p>
        </w:tc>
        <w:tc>
          <w:tcPr>
            <w:tcW w:w="1020" w:type="dxa"/>
            <w:shd w:val="pct15" w:color="auto" w:fill="auto"/>
          </w:tcPr>
          <w:p w:rsidR="005A6B40" w:rsidRPr="009B0AFB" w:rsidRDefault="005A6B40" w:rsidP="00E854FB">
            <w:pPr>
              <w:spacing w:line="320" w:lineRule="exact"/>
              <w:jc w:val="center"/>
              <w:rPr>
                <w:rFonts w:ascii="メイリオ" w:eastAsia="メイリオ" w:hAnsi="メイリオ" w:cs="メイリオ"/>
                <w:b/>
                <w:color w:val="000000"/>
                <w:szCs w:val="21"/>
              </w:rPr>
            </w:pPr>
            <w:r w:rsidRPr="009B0AFB">
              <w:rPr>
                <w:rFonts w:ascii="メイリオ" w:eastAsia="メイリオ" w:hAnsi="メイリオ" w:cs="メイリオ" w:hint="eastAsia"/>
                <w:b/>
                <w:color w:val="000000"/>
                <w:szCs w:val="21"/>
              </w:rPr>
              <w:t>年度</w:t>
            </w:r>
          </w:p>
        </w:tc>
        <w:tc>
          <w:tcPr>
            <w:tcW w:w="1474"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color w:val="000000"/>
                <w:szCs w:val="21"/>
              </w:rPr>
            </w:pPr>
            <w:r w:rsidRPr="00E854FB">
              <w:rPr>
                <w:rFonts w:ascii="メイリオ" w:eastAsia="メイリオ" w:hAnsi="メイリオ" w:cs="メイリオ" w:hint="eastAsia"/>
                <w:b/>
                <w:color w:val="000000"/>
                <w:sz w:val="24"/>
                <w:szCs w:val="24"/>
              </w:rPr>
              <w:t>府立学校</w:t>
            </w:r>
          </w:p>
        </w:tc>
        <w:tc>
          <w:tcPr>
            <w:tcW w:w="1814" w:type="dxa"/>
            <w:shd w:val="pct15" w:color="auto" w:fill="auto"/>
            <w:vAlign w:val="center"/>
          </w:tcPr>
          <w:p w:rsidR="005A6B40" w:rsidRPr="00E854FB" w:rsidRDefault="005A6B40" w:rsidP="00F32D97">
            <w:pPr>
              <w:spacing w:line="320" w:lineRule="exact"/>
              <w:jc w:val="center"/>
              <w:rPr>
                <w:rFonts w:ascii="メイリオ" w:eastAsia="メイリオ" w:hAnsi="メイリオ" w:cs="メイリオ"/>
                <w:color w:val="000000"/>
                <w:szCs w:val="21"/>
              </w:rPr>
            </w:pPr>
            <w:r w:rsidRPr="00E854FB">
              <w:rPr>
                <w:rFonts w:ascii="メイリオ" w:eastAsia="メイリオ" w:hAnsi="メイリオ" w:cs="メイリオ" w:hint="eastAsia"/>
                <w:b/>
                <w:color w:val="000000"/>
                <w:kern w:val="0"/>
                <w:sz w:val="24"/>
                <w:szCs w:val="24"/>
              </w:rPr>
              <w:t>市町村立学校</w:t>
            </w:r>
          </w:p>
        </w:tc>
      </w:tr>
      <w:tr w:rsidR="005A6B40" w:rsidRPr="00E854FB" w:rsidTr="00806D1B">
        <w:trPr>
          <w:trHeight w:val="284"/>
        </w:trPr>
        <w:tc>
          <w:tcPr>
            <w:tcW w:w="1020"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sz w:val="22"/>
              </w:rPr>
            </w:pPr>
            <w:r w:rsidRPr="00E854FB">
              <w:rPr>
                <w:rFonts w:ascii="メイリオ" w:eastAsia="メイリオ" w:hAnsi="メイリオ" w:cs="メイリオ" w:hint="eastAsia"/>
                <w:b/>
                <w:color w:val="000000"/>
                <w:sz w:val="22"/>
              </w:rPr>
              <w:t>16</w:t>
            </w:r>
          </w:p>
        </w:tc>
        <w:tc>
          <w:tcPr>
            <w:tcW w:w="1474" w:type="dxa"/>
            <w:vAlign w:val="center"/>
          </w:tcPr>
          <w:p w:rsidR="005A6B40" w:rsidRPr="00E854FB" w:rsidRDefault="005A6B40" w:rsidP="00E854FB">
            <w:pPr>
              <w:spacing w:line="320" w:lineRule="exact"/>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12</w:t>
            </w:r>
          </w:p>
        </w:tc>
        <w:tc>
          <w:tcPr>
            <w:tcW w:w="1814" w:type="dxa"/>
            <w:shd w:val="clear" w:color="auto" w:fill="auto"/>
            <w:vAlign w:val="center"/>
          </w:tcPr>
          <w:p w:rsidR="005A6B40" w:rsidRPr="00E854FB" w:rsidRDefault="005A6B40" w:rsidP="00F32D97">
            <w:pPr>
              <w:spacing w:line="320" w:lineRule="exact"/>
              <w:ind w:rightChars="-51" w:right="-107"/>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15</w:t>
            </w:r>
          </w:p>
        </w:tc>
        <w:tc>
          <w:tcPr>
            <w:tcW w:w="1020"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kern w:val="0"/>
                <w:sz w:val="22"/>
              </w:rPr>
            </w:pPr>
            <w:r w:rsidRPr="00E854FB">
              <w:rPr>
                <w:rFonts w:ascii="メイリオ" w:eastAsia="メイリオ" w:hAnsi="メイリオ" w:cs="メイリオ" w:hint="eastAsia"/>
                <w:b/>
                <w:color w:val="000000"/>
                <w:kern w:val="0"/>
                <w:sz w:val="22"/>
              </w:rPr>
              <w:t>23</w:t>
            </w:r>
          </w:p>
        </w:tc>
        <w:tc>
          <w:tcPr>
            <w:tcW w:w="1474" w:type="dxa"/>
            <w:vAlign w:val="center"/>
          </w:tcPr>
          <w:p w:rsidR="005A6B40" w:rsidRPr="00E854FB" w:rsidRDefault="005A6B40" w:rsidP="00E854FB">
            <w:pPr>
              <w:spacing w:line="320" w:lineRule="exact"/>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9</w:t>
            </w:r>
          </w:p>
        </w:tc>
        <w:tc>
          <w:tcPr>
            <w:tcW w:w="1814" w:type="dxa"/>
            <w:vAlign w:val="center"/>
          </w:tcPr>
          <w:p w:rsidR="005A6B40" w:rsidRPr="00E854FB" w:rsidRDefault="005A6B40" w:rsidP="00F32D97">
            <w:pPr>
              <w:spacing w:line="320" w:lineRule="exact"/>
              <w:ind w:rightChars="-51" w:right="-107"/>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16</w:t>
            </w:r>
          </w:p>
        </w:tc>
      </w:tr>
      <w:tr w:rsidR="005A6B40" w:rsidRPr="00E854FB" w:rsidTr="00806D1B">
        <w:trPr>
          <w:trHeight w:val="284"/>
        </w:trPr>
        <w:tc>
          <w:tcPr>
            <w:tcW w:w="1020" w:type="dxa"/>
            <w:tcBorders>
              <w:bottom w:val="single" w:sz="4" w:space="0" w:color="auto"/>
            </w:tcBorders>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sz w:val="22"/>
              </w:rPr>
            </w:pPr>
            <w:r w:rsidRPr="00E854FB">
              <w:rPr>
                <w:rFonts w:ascii="メイリオ" w:eastAsia="メイリオ" w:hAnsi="メイリオ" w:cs="メイリオ" w:hint="eastAsia"/>
                <w:b/>
                <w:color w:val="000000"/>
                <w:sz w:val="22"/>
              </w:rPr>
              <w:t>17</w:t>
            </w:r>
          </w:p>
        </w:tc>
        <w:tc>
          <w:tcPr>
            <w:tcW w:w="1474" w:type="dxa"/>
            <w:tcBorders>
              <w:bottom w:val="single" w:sz="4" w:space="0" w:color="auto"/>
            </w:tcBorders>
            <w:vAlign w:val="center"/>
          </w:tcPr>
          <w:p w:rsidR="005A6B40" w:rsidRPr="00E854FB" w:rsidRDefault="005A6B40" w:rsidP="00E854FB">
            <w:pPr>
              <w:spacing w:line="320" w:lineRule="exact"/>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44</w:t>
            </w:r>
          </w:p>
        </w:tc>
        <w:tc>
          <w:tcPr>
            <w:tcW w:w="1814" w:type="dxa"/>
            <w:tcBorders>
              <w:bottom w:val="single" w:sz="4" w:space="0" w:color="auto"/>
            </w:tcBorders>
            <w:shd w:val="clear" w:color="auto" w:fill="auto"/>
            <w:vAlign w:val="center"/>
          </w:tcPr>
          <w:p w:rsidR="005A6B40" w:rsidRPr="00E854FB" w:rsidRDefault="005A6B40" w:rsidP="00F32D97">
            <w:pPr>
              <w:spacing w:line="320" w:lineRule="exact"/>
              <w:ind w:rightChars="-51" w:right="-107"/>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16</w:t>
            </w:r>
          </w:p>
        </w:tc>
        <w:tc>
          <w:tcPr>
            <w:tcW w:w="1020" w:type="dxa"/>
            <w:tcBorders>
              <w:bottom w:val="single" w:sz="4" w:space="0" w:color="auto"/>
            </w:tcBorders>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kern w:val="0"/>
                <w:sz w:val="22"/>
              </w:rPr>
            </w:pPr>
            <w:r w:rsidRPr="00E854FB">
              <w:rPr>
                <w:rFonts w:ascii="メイリオ" w:eastAsia="メイリオ" w:hAnsi="メイリオ" w:cs="メイリオ" w:hint="eastAsia"/>
                <w:b/>
                <w:color w:val="000000"/>
                <w:kern w:val="0"/>
                <w:sz w:val="22"/>
              </w:rPr>
              <w:t>24</w:t>
            </w:r>
          </w:p>
        </w:tc>
        <w:tc>
          <w:tcPr>
            <w:tcW w:w="1474" w:type="dxa"/>
            <w:tcBorders>
              <w:bottom w:val="single" w:sz="4" w:space="0" w:color="auto"/>
            </w:tcBorders>
            <w:vAlign w:val="center"/>
          </w:tcPr>
          <w:p w:rsidR="005A6B40" w:rsidRPr="00E854FB" w:rsidRDefault="005A6B40" w:rsidP="00E854FB">
            <w:pPr>
              <w:spacing w:line="320" w:lineRule="exact"/>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7</w:t>
            </w:r>
          </w:p>
        </w:tc>
        <w:tc>
          <w:tcPr>
            <w:tcW w:w="1814" w:type="dxa"/>
            <w:tcBorders>
              <w:bottom w:val="single" w:sz="4" w:space="0" w:color="auto"/>
            </w:tcBorders>
            <w:vAlign w:val="center"/>
          </w:tcPr>
          <w:p w:rsidR="005A6B40" w:rsidRPr="00E854FB" w:rsidRDefault="005A6B40" w:rsidP="00F32D97">
            <w:pPr>
              <w:spacing w:line="320" w:lineRule="exact"/>
              <w:ind w:rightChars="-51" w:right="-107"/>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22</w:t>
            </w:r>
          </w:p>
        </w:tc>
      </w:tr>
      <w:tr w:rsidR="005A6B40" w:rsidRPr="00E854FB" w:rsidTr="00806D1B">
        <w:trPr>
          <w:trHeight w:val="284"/>
        </w:trPr>
        <w:tc>
          <w:tcPr>
            <w:tcW w:w="1020"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18</w:t>
            </w:r>
          </w:p>
        </w:tc>
        <w:tc>
          <w:tcPr>
            <w:tcW w:w="1474"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47</w:t>
            </w:r>
          </w:p>
        </w:tc>
        <w:tc>
          <w:tcPr>
            <w:tcW w:w="1814" w:type="dxa"/>
            <w:tcBorders>
              <w:bottom w:val="single" w:sz="4" w:space="0" w:color="auto"/>
            </w:tcBorders>
            <w:shd w:val="pct15" w:color="auto" w:fill="auto"/>
            <w:vAlign w:val="center"/>
          </w:tcPr>
          <w:p w:rsidR="005A6B40" w:rsidRPr="00E854FB" w:rsidRDefault="005A6B40" w:rsidP="00F32D97">
            <w:pPr>
              <w:spacing w:line="320" w:lineRule="exact"/>
              <w:ind w:rightChars="-51" w:right="-107"/>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73</w:t>
            </w:r>
          </w:p>
        </w:tc>
        <w:tc>
          <w:tcPr>
            <w:tcW w:w="1020"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kern w:val="0"/>
                <w:sz w:val="22"/>
              </w:rPr>
            </w:pPr>
            <w:r w:rsidRPr="00E854FB">
              <w:rPr>
                <w:rFonts w:ascii="メイリオ" w:eastAsia="メイリオ" w:hAnsi="メイリオ" w:cs="メイリオ" w:hint="eastAsia"/>
                <w:b/>
                <w:color w:val="000000"/>
                <w:kern w:val="0"/>
                <w:sz w:val="22"/>
              </w:rPr>
              <w:t>25</w:t>
            </w:r>
          </w:p>
        </w:tc>
        <w:tc>
          <w:tcPr>
            <w:tcW w:w="1474" w:type="dxa"/>
            <w:shd w:val="clear" w:color="auto" w:fill="auto"/>
            <w:vAlign w:val="center"/>
          </w:tcPr>
          <w:p w:rsidR="005A6B40" w:rsidRPr="00E854FB" w:rsidRDefault="005A6B40" w:rsidP="00E854FB">
            <w:pPr>
              <w:spacing w:line="320" w:lineRule="exact"/>
              <w:jc w:val="center"/>
              <w:rPr>
                <w:rFonts w:ascii="メイリオ" w:eastAsia="メイリオ" w:hAnsi="メイリオ" w:cs="メイリオ"/>
                <w:sz w:val="22"/>
              </w:rPr>
            </w:pPr>
            <w:r w:rsidRPr="00E854FB">
              <w:rPr>
                <w:rFonts w:ascii="メイリオ" w:eastAsia="メイリオ" w:hAnsi="メイリオ" w:cs="メイリオ" w:hint="eastAsia"/>
                <w:sz w:val="22"/>
              </w:rPr>
              <w:t>6</w:t>
            </w:r>
          </w:p>
        </w:tc>
        <w:tc>
          <w:tcPr>
            <w:tcW w:w="1814" w:type="dxa"/>
            <w:vAlign w:val="center"/>
          </w:tcPr>
          <w:p w:rsidR="005A6B40" w:rsidRPr="00E854FB" w:rsidRDefault="005A6B40" w:rsidP="00F32D97">
            <w:pPr>
              <w:spacing w:line="320" w:lineRule="exact"/>
              <w:ind w:rightChars="-51" w:right="-107"/>
              <w:jc w:val="center"/>
              <w:rPr>
                <w:rFonts w:ascii="メイリオ" w:eastAsia="メイリオ" w:hAnsi="メイリオ" w:cs="メイリオ"/>
                <w:sz w:val="22"/>
              </w:rPr>
            </w:pPr>
            <w:r w:rsidRPr="00E854FB">
              <w:rPr>
                <w:rFonts w:ascii="メイリオ" w:eastAsia="メイリオ" w:hAnsi="メイリオ" w:cs="メイリオ" w:hint="eastAsia"/>
                <w:sz w:val="22"/>
              </w:rPr>
              <w:t>26</w:t>
            </w:r>
          </w:p>
        </w:tc>
      </w:tr>
      <w:tr w:rsidR="005A6B40" w:rsidRPr="00E854FB" w:rsidTr="00806D1B">
        <w:trPr>
          <w:trHeight w:val="284"/>
        </w:trPr>
        <w:tc>
          <w:tcPr>
            <w:tcW w:w="1020"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sz w:val="22"/>
              </w:rPr>
            </w:pPr>
            <w:r w:rsidRPr="00E854FB">
              <w:rPr>
                <w:rFonts w:ascii="メイリオ" w:eastAsia="メイリオ" w:hAnsi="メイリオ" w:cs="メイリオ" w:hint="eastAsia"/>
                <w:b/>
                <w:color w:val="000000"/>
                <w:kern w:val="0"/>
                <w:sz w:val="22"/>
              </w:rPr>
              <w:t>19</w:t>
            </w:r>
          </w:p>
        </w:tc>
        <w:tc>
          <w:tcPr>
            <w:tcW w:w="1474" w:type="dxa"/>
            <w:vAlign w:val="center"/>
          </w:tcPr>
          <w:p w:rsidR="005A6B40" w:rsidRPr="00E854FB" w:rsidRDefault="005A6B40" w:rsidP="00E854FB">
            <w:pPr>
              <w:spacing w:line="320" w:lineRule="exact"/>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28</w:t>
            </w:r>
          </w:p>
        </w:tc>
        <w:tc>
          <w:tcPr>
            <w:tcW w:w="1814" w:type="dxa"/>
            <w:shd w:val="clear" w:color="auto" w:fill="auto"/>
            <w:vAlign w:val="center"/>
          </w:tcPr>
          <w:p w:rsidR="005A6B40" w:rsidRPr="00E854FB" w:rsidRDefault="005A6B40" w:rsidP="00F32D97">
            <w:pPr>
              <w:spacing w:line="320" w:lineRule="exact"/>
              <w:ind w:rightChars="-51" w:right="-107"/>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30</w:t>
            </w:r>
          </w:p>
        </w:tc>
        <w:tc>
          <w:tcPr>
            <w:tcW w:w="1020"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kern w:val="0"/>
                <w:sz w:val="22"/>
              </w:rPr>
            </w:pPr>
            <w:r w:rsidRPr="00E854FB">
              <w:rPr>
                <w:rFonts w:ascii="メイリオ" w:eastAsia="メイリオ" w:hAnsi="メイリオ" w:cs="メイリオ" w:hint="eastAsia"/>
                <w:b/>
                <w:kern w:val="0"/>
                <w:sz w:val="22"/>
              </w:rPr>
              <w:t>26</w:t>
            </w:r>
          </w:p>
        </w:tc>
        <w:tc>
          <w:tcPr>
            <w:tcW w:w="1474" w:type="dxa"/>
            <w:vAlign w:val="center"/>
          </w:tcPr>
          <w:p w:rsidR="005A6B40" w:rsidRPr="00E854FB" w:rsidRDefault="005A6B40" w:rsidP="00E854FB">
            <w:pPr>
              <w:spacing w:line="320" w:lineRule="exact"/>
              <w:jc w:val="center"/>
              <w:rPr>
                <w:rFonts w:ascii="メイリオ" w:eastAsia="メイリオ" w:hAnsi="メイリオ" w:cs="メイリオ"/>
                <w:sz w:val="22"/>
              </w:rPr>
            </w:pPr>
            <w:r w:rsidRPr="00E854FB">
              <w:rPr>
                <w:rFonts w:ascii="メイリオ" w:eastAsia="メイリオ" w:hAnsi="メイリオ" w:cs="メイリオ" w:hint="eastAsia"/>
                <w:sz w:val="22"/>
              </w:rPr>
              <w:t>4</w:t>
            </w:r>
          </w:p>
        </w:tc>
        <w:tc>
          <w:tcPr>
            <w:tcW w:w="1814" w:type="dxa"/>
            <w:vAlign w:val="center"/>
          </w:tcPr>
          <w:p w:rsidR="005A6B40" w:rsidRPr="00E854FB" w:rsidRDefault="005A6B40" w:rsidP="00F32D97">
            <w:pPr>
              <w:spacing w:line="320" w:lineRule="exact"/>
              <w:ind w:rightChars="-51" w:right="-107"/>
              <w:jc w:val="center"/>
              <w:rPr>
                <w:rFonts w:ascii="メイリオ" w:eastAsia="メイリオ" w:hAnsi="メイリオ" w:cs="メイリオ"/>
                <w:sz w:val="22"/>
              </w:rPr>
            </w:pPr>
            <w:r w:rsidRPr="00E854FB">
              <w:rPr>
                <w:rFonts w:ascii="メイリオ" w:eastAsia="メイリオ" w:hAnsi="メイリオ" w:cs="メイリオ" w:hint="eastAsia"/>
                <w:sz w:val="22"/>
              </w:rPr>
              <w:t>10</w:t>
            </w:r>
          </w:p>
        </w:tc>
      </w:tr>
      <w:tr w:rsidR="005A6B40" w:rsidRPr="00E854FB" w:rsidTr="00806D1B">
        <w:trPr>
          <w:trHeight w:val="284"/>
        </w:trPr>
        <w:tc>
          <w:tcPr>
            <w:tcW w:w="1020" w:type="dxa"/>
            <w:tcBorders>
              <w:bottom w:val="single" w:sz="4" w:space="0" w:color="auto"/>
            </w:tcBorders>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kern w:val="0"/>
                <w:sz w:val="22"/>
              </w:rPr>
            </w:pPr>
            <w:r w:rsidRPr="00E854FB">
              <w:rPr>
                <w:rFonts w:ascii="メイリオ" w:eastAsia="メイリオ" w:hAnsi="メイリオ" w:cs="メイリオ" w:hint="eastAsia"/>
                <w:b/>
                <w:color w:val="000000"/>
                <w:kern w:val="0"/>
                <w:sz w:val="22"/>
              </w:rPr>
              <w:t>20</w:t>
            </w:r>
          </w:p>
        </w:tc>
        <w:tc>
          <w:tcPr>
            <w:tcW w:w="1474" w:type="dxa"/>
            <w:tcBorders>
              <w:bottom w:val="single" w:sz="4" w:space="0" w:color="auto"/>
            </w:tcBorders>
            <w:vAlign w:val="center"/>
          </w:tcPr>
          <w:p w:rsidR="005A6B40" w:rsidRPr="00E854FB" w:rsidRDefault="005A6B40" w:rsidP="00E854FB">
            <w:pPr>
              <w:spacing w:line="320" w:lineRule="exact"/>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15</w:t>
            </w:r>
          </w:p>
        </w:tc>
        <w:tc>
          <w:tcPr>
            <w:tcW w:w="1814" w:type="dxa"/>
            <w:tcBorders>
              <w:bottom w:val="single" w:sz="4" w:space="0" w:color="auto"/>
            </w:tcBorders>
            <w:shd w:val="clear" w:color="auto" w:fill="auto"/>
            <w:vAlign w:val="center"/>
          </w:tcPr>
          <w:p w:rsidR="005A6B40" w:rsidRPr="00E854FB" w:rsidRDefault="005A6B40" w:rsidP="00F32D97">
            <w:pPr>
              <w:spacing w:line="320" w:lineRule="exact"/>
              <w:ind w:rightChars="-51" w:right="-107"/>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21</w:t>
            </w:r>
          </w:p>
        </w:tc>
        <w:tc>
          <w:tcPr>
            <w:tcW w:w="1020" w:type="dxa"/>
            <w:tcBorders>
              <w:bottom w:val="single" w:sz="4" w:space="0" w:color="auto"/>
            </w:tcBorders>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kern w:val="0"/>
                <w:sz w:val="22"/>
              </w:rPr>
            </w:pPr>
            <w:r w:rsidRPr="00E854FB">
              <w:rPr>
                <w:rFonts w:ascii="メイリオ" w:eastAsia="メイリオ" w:hAnsi="メイリオ" w:cs="メイリオ" w:hint="eastAsia"/>
                <w:b/>
                <w:kern w:val="0"/>
                <w:sz w:val="22"/>
              </w:rPr>
              <w:t>27</w:t>
            </w:r>
          </w:p>
        </w:tc>
        <w:tc>
          <w:tcPr>
            <w:tcW w:w="1474" w:type="dxa"/>
            <w:tcBorders>
              <w:bottom w:val="single" w:sz="4" w:space="0" w:color="auto"/>
            </w:tcBorders>
            <w:vAlign w:val="center"/>
          </w:tcPr>
          <w:p w:rsidR="005A6B40" w:rsidRPr="00E854FB" w:rsidRDefault="005A6B40" w:rsidP="00E854FB">
            <w:pPr>
              <w:spacing w:line="320" w:lineRule="exact"/>
              <w:jc w:val="center"/>
              <w:rPr>
                <w:rFonts w:ascii="メイリオ" w:eastAsia="メイリオ" w:hAnsi="メイリオ" w:cs="メイリオ"/>
                <w:sz w:val="22"/>
              </w:rPr>
            </w:pPr>
            <w:r w:rsidRPr="00E854FB">
              <w:rPr>
                <w:rFonts w:ascii="メイリオ" w:eastAsia="メイリオ" w:hAnsi="メイリオ" w:cs="メイリオ" w:hint="eastAsia"/>
                <w:sz w:val="22"/>
              </w:rPr>
              <w:t>3</w:t>
            </w:r>
          </w:p>
        </w:tc>
        <w:tc>
          <w:tcPr>
            <w:tcW w:w="1814" w:type="dxa"/>
            <w:tcBorders>
              <w:bottom w:val="single" w:sz="4" w:space="0" w:color="auto"/>
            </w:tcBorders>
            <w:vAlign w:val="center"/>
          </w:tcPr>
          <w:p w:rsidR="005A6B40" w:rsidRPr="00E854FB" w:rsidRDefault="005A6B40" w:rsidP="00F32D97">
            <w:pPr>
              <w:spacing w:line="320" w:lineRule="exact"/>
              <w:ind w:rightChars="-51" w:right="-107"/>
              <w:jc w:val="center"/>
              <w:rPr>
                <w:rFonts w:ascii="メイリオ" w:eastAsia="メイリオ" w:hAnsi="メイリオ" w:cs="メイリオ"/>
                <w:sz w:val="22"/>
              </w:rPr>
            </w:pPr>
            <w:r w:rsidRPr="00E854FB">
              <w:rPr>
                <w:rFonts w:ascii="メイリオ" w:eastAsia="メイリオ" w:hAnsi="メイリオ" w:cs="メイリオ" w:hint="eastAsia"/>
                <w:sz w:val="22"/>
              </w:rPr>
              <w:t>17</w:t>
            </w:r>
          </w:p>
        </w:tc>
      </w:tr>
      <w:tr w:rsidR="005A6B40" w:rsidRPr="00E854FB" w:rsidTr="00806D1B">
        <w:trPr>
          <w:trHeight w:val="284"/>
        </w:trPr>
        <w:tc>
          <w:tcPr>
            <w:tcW w:w="1020"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kern w:val="0"/>
                <w:sz w:val="24"/>
                <w:szCs w:val="24"/>
              </w:rPr>
            </w:pPr>
            <w:r w:rsidRPr="00E854FB">
              <w:rPr>
                <w:rFonts w:ascii="メイリオ" w:eastAsia="メイリオ" w:hAnsi="メイリオ" w:cs="メイリオ" w:hint="eastAsia"/>
                <w:b/>
                <w:color w:val="000000"/>
                <w:kern w:val="0"/>
                <w:sz w:val="24"/>
                <w:szCs w:val="24"/>
              </w:rPr>
              <w:t>21</w:t>
            </w:r>
          </w:p>
        </w:tc>
        <w:tc>
          <w:tcPr>
            <w:tcW w:w="1474"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18</w:t>
            </w:r>
          </w:p>
        </w:tc>
        <w:tc>
          <w:tcPr>
            <w:tcW w:w="1814" w:type="dxa"/>
            <w:shd w:val="pct15" w:color="auto" w:fill="auto"/>
            <w:vAlign w:val="center"/>
          </w:tcPr>
          <w:p w:rsidR="005A6B40" w:rsidRPr="00E854FB" w:rsidRDefault="005A6B40" w:rsidP="00F32D97">
            <w:pPr>
              <w:spacing w:line="320" w:lineRule="exact"/>
              <w:ind w:rightChars="-51" w:right="-107"/>
              <w:jc w:val="center"/>
              <w:rPr>
                <w:rFonts w:ascii="メイリオ" w:eastAsia="メイリオ" w:hAnsi="メイリオ" w:cs="メイリオ"/>
                <w:b/>
                <w:color w:val="000000"/>
                <w:sz w:val="24"/>
                <w:szCs w:val="24"/>
              </w:rPr>
            </w:pPr>
            <w:r w:rsidRPr="00E854FB">
              <w:rPr>
                <w:rFonts w:ascii="メイリオ" w:eastAsia="メイリオ" w:hAnsi="メイリオ" w:cs="メイリオ" w:hint="eastAsia"/>
                <w:b/>
                <w:color w:val="000000"/>
                <w:sz w:val="24"/>
                <w:szCs w:val="24"/>
              </w:rPr>
              <w:t>19</w:t>
            </w:r>
          </w:p>
        </w:tc>
        <w:tc>
          <w:tcPr>
            <w:tcW w:w="1020" w:type="dxa"/>
            <w:tcBorders>
              <w:bottom w:val="single" w:sz="4" w:space="0" w:color="auto"/>
            </w:tcBorders>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kern w:val="0"/>
                <w:sz w:val="24"/>
                <w:szCs w:val="24"/>
              </w:rPr>
            </w:pPr>
            <w:r w:rsidRPr="00E854FB">
              <w:rPr>
                <w:rFonts w:ascii="メイリオ" w:eastAsia="メイリオ" w:hAnsi="メイリオ" w:cs="メイリオ" w:hint="eastAsia"/>
                <w:b/>
                <w:kern w:val="0"/>
                <w:sz w:val="24"/>
                <w:szCs w:val="24"/>
              </w:rPr>
              <w:t>28</w:t>
            </w:r>
          </w:p>
        </w:tc>
        <w:tc>
          <w:tcPr>
            <w:tcW w:w="1474" w:type="dxa"/>
            <w:tcBorders>
              <w:bottom w:val="single" w:sz="4" w:space="0" w:color="auto"/>
            </w:tcBorders>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sz w:val="24"/>
                <w:szCs w:val="24"/>
              </w:rPr>
            </w:pPr>
            <w:r w:rsidRPr="00E854FB">
              <w:rPr>
                <w:rFonts w:ascii="メイリオ" w:eastAsia="メイリオ" w:hAnsi="メイリオ" w:cs="メイリオ" w:hint="eastAsia"/>
                <w:b/>
                <w:sz w:val="24"/>
                <w:szCs w:val="24"/>
              </w:rPr>
              <w:t>8</w:t>
            </w:r>
          </w:p>
        </w:tc>
        <w:tc>
          <w:tcPr>
            <w:tcW w:w="1814" w:type="dxa"/>
            <w:tcBorders>
              <w:bottom w:val="single" w:sz="4" w:space="0" w:color="auto"/>
            </w:tcBorders>
            <w:shd w:val="pct15" w:color="auto" w:fill="auto"/>
            <w:vAlign w:val="center"/>
          </w:tcPr>
          <w:p w:rsidR="005A6B40" w:rsidRPr="00E854FB" w:rsidRDefault="005A6B40" w:rsidP="00F32D97">
            <w:pPr>
              <w:spacing w:line="320" w:lineRule="exact"/>
              <w:ind w:rightChars="-51" w:right="-107"/>
              <w:jc w:val="center"/>
              <w:rPr>
                <w:rFonts w:ascii="メイリオ" w:eastAsia="メイリオ" w:hAnsi="メイリオ" w:cs="メイリオ"/>
                <w:b/>
                <w:color w:val="FF0000"/>
                <w:sz w:val="24"/>
                <w:szCs w:val="24"/>
              </w:rPr>
            </w:pPr>
            <w:r w:rsidRPr="00E854FB">
              <w:rPr>
                <w:rFonts w:ascii="メイリオ" w:eastAsia="メイリオ" w:hAnsi="メイリオ" w:cs="メイリオ" w:hint="eastAsia"/>
                <w:b/>
                <w:sz w:val="24"/>
                <w:szCs w:val="24"/>
              </w:rPr>
              <w:t>14</w:t>
            </w:r>
          </w:p>
        </w:tc>
      </w:tr>
      <w:tr w:rsidR="005A6B40" w:rsidRPr="00E854FB" w:rsidTr="00806D1B">
        <w:trPr>
          <w:trHeight w:val="284"/>
        </w:trPr>
        <w:tc>
          <w:tcPr>
            <w:tcW w:w="1020" w:type="dxa"/>
            <w:shd w:val="pct15" w:color="auto" w:fill="auto"/>
            <w:vAlign w:val="center"/>
          </w:tcPr>
          <w:p w:rsidR="005A6B40" w:rsidRPr="00E854FB" w:rsidRDefault="005A6B40" w:rsidP="00E854FB">
            <w:pPr>
              <w:spacing w:line="320" w:lineRule="exact"/>
              <w:jc w:val="center"/>
              <w:rPr>
                <w:rFonts w:ascii="メイリオ" w:eastAsia="メイリオ" w:hAnsi="メイリオ" w:cs="メイリオ"/>
                <w:b/>
                <w:color w:val="000000"/>
                <w:kern w:val="0"/>
                <w:sz w:val="22"/>
              </w:rPr>
            </w:pPr>
            <w:r w:rsidRPr="00E854FB">
              <w:rPr>
                <w:rFonts w:ascii="メイリオ" w:eastAsia="メイリオ" w:hAnsi="メイリオ" w:cs="メイリオ" w:hint="eastAsia"/>
                <w:b/>
                <w:color w:val="000000"/>
                <w:kern w:val="0"/>
                <w:sz w:val="22"/>
              </w:rPr>
              <w:t>22</w:t>
            </w:r>
          </w:p>
        </w:tc>
        <w:tc>
          <w:tcPr>
            <w:tcW w:w="1474" w:type="dxa"/>
            <w:tcBorders>
              <w:right w:val="single" w:sz="4" w:space="0" w:color="auto"/>
            </w:tcBorders>
            <w:vAlign w:val="center"/>
          </w:tcPr>
          <w:p w:rsidR="005A6B40" w:rsidRPr="00E854FB" w:rsidRDefault="005A6B40" w:rsidP="00E854FB">
            <w:pPr>
              <w:spacing w:line="320" w:lineRule="exact"/>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15</w:t>
            </w:r>
          </w:p>
        </w:tc>
        <w:tc>
          <w:tcPr>
            <w:tcW w:w="1814" w:type="dxa"/>
            <w:vAlign w:val="center"/>
          </w:tcPr>
          <w:p w:rsidR="005A6B40" w:rsidRPr="00E854FB" w:rsidRDefault="005A6B40" w:rsidP="00F32D97">
            <w:pPr>
              <w:spacing w:line="320" w:lineRule="exact"/>
              <w:ind w:rightChars="-51" w:right="-107"/>
              <w:jc w:val="center"/>
              <w:rPr>
                <w:rFonts w:ascii="メイリオ" w:eastAsia="メイリオ" w:hAnsi="メイリオ" w:cs="メイリオ"/>
                <w:color w:val="000000"/>
                <w:sz w:val="22"/>
              </w:rPr>
            </w:pPr>
            <w:r w:rsidRPr="00E854FB">
              <w:rPr>
                <w:rFonts w:ascii="メイリオ" w:eastAsia="メイリオ" w:hAnsi="メイリオ" w:cs="メイリオ" w:hint="eastAsia"/>
                <w:color w:val="000000"/>
                <w:sz w:val="22"/>
              </w:rPr>
              <w:t>24</w:t>
            </w:r>
          </w:p>
        </w:tc>
        <w:tc>
          <w:tcPr>
            <w:tcW w:w="1020" w:type="dxa"/>
            <w:tcBorders>
              <w:left w:val="single" w:sz="4" w:space="0" w:color="auto"/>
              <w:bottom w:val="nil"/>
              <w:right w:val="nil"/>
            </w:tcBorders>
          </w:tcPr>
          <w:p w:rsidR="005A6B40" w:rsidRPr="00E854FB" w:rsidRDefault="005A6B40" w:rsidP="00E854FB">
            <w:pPr>
              <w:spacing w:line="320" w:lineRule="exact"/>
              <w:jc w:val="center"/>
              <w:rPr>
                <w:rFonts w:ascii="メイリオ" w:eastAsia="メイリオ" w:hAnsi="メイリオ" w:cs="メイリオ"/>
                <w:color w:val="000000"/>
                <w:sz w:val="22"/>
              </w:rPr>
            </w:pPr>
          </w:p>
        </w:tc>
        <w:tc>
          <w:tcPr>
            <w:tcW w:w="1474" w:type="dxa"/>
            <w:tcBorders>
              <w:left w:val="nil"/>
              <w:bottom w:val="nil"/>
              <w:right w:val="nil"/>
            </w:tcBorders>
          </w:tcPr>
          <w:p w:rsidR="005A6B40" w:rsidRPr="00E854FB" w:rsidRDefault="005A6B40" w:rsidP="00E854FB">
            <w:pPr>
              <w:spacing w:line="320" w:lineRule="exact"/>
              <w:jc w:val="center"/>
              <w:rPr>
                <w:rFonts w:ascii="メイリオ" w:eastAsia="メイリオ" w:hAnsi="メイリオ" w:cs="メイリオ"/>
                <w:color w:val="000000"/>
                <w:sz w:val="22"/>
              </w:rPr>
            </w:pPr>
          </w:p>
        </w:tc>
        <w:tc>
          <w:tcPr>
            <w:tcW w:w="1814" w:type="dxa"/>
            <w:tcBorders>
              <w:left w:val="nil"/>
              <w:bottom w:val="nil"/>
              <w:right w:val="nil"/>
            </w:tcBorders>
          </w:tcPr>
          <w:p w:rsidR="005A6B40" w:rsidRPr="00E854FB" w:rsidRDefault="005A6B40" w:rsidP="00F32D97">
            <w:pPr>
              <w:spacing w:line="320" w:lineRule="exact"/>
              <w:jc w:val="center"/>
              <w:rPr>
                <w:rFonts w:ascii="メイリオ" w:eastAsia="メイリオ" w:hAnsi="メイリオ" w:cs="メイリオ"/>
                <w:color w:val="000000"/>
                <w:sz w:val="22"/>
              </w:rPr>
            </w:pPr>
          </w:p>
        </w:tc>
      </w:tr>
    </w:tbl>
    <w:p w:rsidR="00EA1428" w:rsidRPr="00E854FB" w:rsidRDefault="00EA1428" w:rsidP="00E854FB">
      <w:pPr>
        <w:spacing w:line="240" w:lineRule="exact"/>
        <w:ind w:firstLineChars="500" w:firstLine="1000"/>
        <w:rPr>
          <w:rFonts w:ascii="メイリオ" w:eastAsia="メイリオ" w:hAnsi="メイリオ" w:cs="メイリオ"/>
          <w:sz w:val="20"/>
          <w:szCs w:val="20"/>
        </w:rPr>
      </w:pPr>
      <w:r w:rsidRPr="00E854FB">
        <w:rPr>
          <w:rFonts w:ascii="メイリオ" w:eastAsia="メイリオ" w:hAnsi="メイリオ" w:cs="メイリオ" w:hint="eastAsia"/>
          <w:sz w:val="20"/>
          <w:szCs w:val="20"/>
        </w:rPr>
        <w:t>＊</w:t>
      </w:r>
      <w:r w:rsidR="00FD1E32" w:rsidRPr="00E854FB">
        <w:rPr>
          <w:rFonts w:ascii="メイリオ" w:eastAsia="メイリオ" w:hAnsi="メイリオ" w:cs="メイリオ" w:hint="eastAsia"/>
          <w:sz w:val="20"/>
          <w:szCs w:val="20"/>
        </w:rPr>
        <w:t>市町村</w:t>
      </w:r>
      <w:r w:rsidRPr="00E854FB">
        <w:rPr>
          <w:rFonts w:ascii="メイリオ" w:eastAsia="メイリオ" w:hAnsi="メイリオ" w:cs="メイリオ" w:hint="eastAsia"/>
          <w:sz w:val="20"/>
          <w:szCs w:val="20"/>
        </w:rPr>
        <w:t>立学校</w:t>
      </w:r>
      <w:r w:rsidR="00E97057" w:rsidRPr="00E854FB">
        <w:rPr>
          <w:rFonts w:ascii="メイリオ" w:eastAsia="メイリオ" w:hAnsi="メイリオ" w:cs="メイリオ" w:hint="eastAsia"/>
          <w:sz w:val="20"/>
          <w:szCs w:val="20"/>
        </w:rPr>
        <w:t xml:space="preserve">　</w:t>
      </w:r>
      <w:r w:rsidR="00D75719">
        <w:rPr>
          <w:rFonts w:ascii="メイリオ" w:eastAsia="メイリオ" w:hAnsi="メイリオ" w:cs="メイリオ" w:hint="eastAsia"/>
          <w:sz w:val="20"/>
          <w:szCs w:val="20"/>
        </w:rPr>
        <w:t>政令市</w:t>
      </w:r>
      <w:r w:rsidRPr="00E854FB">
        <w:rPr>
          <w:rFonts w:ascii="メイリオ" w:eastAsia="メイリオ" w:hAnsi="メイリオ" w:cs="メイリオ" w:hint="eastAsia"/>
          <w:sz w:val="20"/>
          <w:szCs w:val="20"/>
        </w:rPr>
        <w:t>、</w:t>
      </w:r>
      <w:r w:rsidR="00D75719">
        <w:rPr>
          <w:rFonts w:ascii="メイリオ" w:eastAsia="メイリオ" w:hAnsi="メイリオ" w:cs="メイリオ" w:hint="eastAsia"/>
          <w:sz w:val="20"/>
          <w:szCs w:val="20"/>
        </w:rPr>
        <w:t>豊能地区（</w:t>
      </w:r>
      <w:r w:rsidRPr="00E854FB">
        <w:rPr>
          <w:rFonts w:ascii="メイリオ" w:eastAsia="メイリオ" w:hAnsi="メイリオ" w:cs="メイリオ" w:hint="eastAsia"/>
          <w:sz w:val="20"/>
          <w:szCs w:val="20"/>
        </w:rPr>
        <w:t>豊中市、池田市、箕面市、豊能町、能勢町</w:t>
      </w:r>
      <w:r w:rsidR="00D75719">
        <w:rPr>
          <w:rFonts w:ascii="メイリオ" w:eastAsia="メイリオ" w:hAnsi="メイリオ" w:cs="メイリオ" w:hint="eastAsia"/>
          <w:sz w:val="20"/>
          <w:szCs w:val="20"/>
        </w:rPr>
        <w:t>）</w:t>
      </w:r>
      <w:r w:rsidRPr="00E854FB">
        <w:rPr>
          <w:rFonts w:ascii="メイリオ" w:eastAsia="メイリオ" w:hAnsi="メイリオ" w:cs="メイリオ" w:hint="eastAsia"/>
          <w:sz w:val="20"/>
          <w:szCs w:val="20"/>
        </w:rPr>
        <w:t>を含む</w:t>
      </w:r>
    </w:p>
    <w:p w:rsidR="007C3CC4" w:rsidRPr="009B0AFB" w:rsidRDefault="00A67D29" w:rsidP="00A96323">
      <w:pPr>
        <w:jc w:val="left"/>
        <w:rPr>
          <w:rFonts w:ascii="メイリオ" w:eastAsia="メイリオ" w:hAnsi="メイリオ" w:cs="メイリオ"/>
          <w:b/>
          <w:sz w:val="24"/>
          <w:szCs w:val="24"/>
          <w:bdr w:val="single" w:sz="4" w:space="0" w:color="auto"/>
          <w:shd w:val="pct15" w:color="auto" w:fill="FFFFFF"/>
        </w:rPr>
      </w:pPr>
      <w:r w:rsidRPr="009B0AFB">
        <w:rPr>
          <w:rFonts w:ascii="メイリオ" w:eastAsia="メイリオ" w:hAnsi="メイリオ" w:cs="メイリオ" w:hint="eastAsia"/>
          <w:b/>
          <w:sz w:val="28"/>
          <w:szCs w:val="28"/>
          <w:bdr w:val="single" w:sz="4" w:space="0" w:color="auto"/>
          <w:shd w:val="pct15" w:color="auto" w:fill="FFFFFF"/>
        </w:rPr>
        <w:lastRenderedPageBreak/>
        <w:t>Ⅱ</w:t>
      </w:r>
      <w:r w:rsidR="0088661C" w:rsidRPr="009B0AFB">
        <w:rPr>
          <w:rFonts w:ascii="メイリオ" w:eastAsia="メイリオ" w:hAnsi="メイリオ" w:cs="メイリオ" w:hint="eastAsia"/>
          <w:b/>
          <w:sz w:val="28"/>
          <w:szCs w:val="28"/>
          <w:bdr w:val="single" w:sz="4" w:space="0" w:color="auto"/>
          <w:shd w:val="pct15" w:color="auto" w:fill="FFFFFF"/>
        </w:rPr>
        <w:t xml:space="preserve">　アンケート調査結果</w:t>
      </w:r>
    </w:p>
    <w:p w:rsidR="00A96323" w:rsidRPr="00093189" w:rsidRDefault="00A96323" w:rsidP="00A96323">
      <w:pPr>
        <w:jc w:val="left"/>
        <w:rPr>
          <w:rFonts w:ascii="メイリオ" w:eastAsia="メイリオ" w:hAnsi="メイリオ" w:cs="メイリオ"/>
          <w:b/>
          <w:sz w:val="26"/>
          <w:szCs w:val="26"/>
          <w:bdr w:val="single" w:sz="4" w:space="0" w:color="auto"/>
          <w:shd w:val="pct15" w:color="auto" w:fill="FFFFFF"/>
        </w:rPr>
      </w:pPr>
      <w:r w:rsidRPr="00093189">
        <w:rPr>
          <w:rFonts w:ascii="メイリオ" w:eastAsia="メイリオ" w:hAnsi="メイリオ" w:cs="メイリオ" w:hint="eastAsia"/>
          <w:b/>
          <w:sz w:val="26"/>
          <w:szCs w:val="26"/>
          <w:bdr w:val="single" w:sz="4" w:space="0" w:color="auto"/>
          <w:shd w:val="pct15" w:color="auto" w:fill="FFFFFF"/>
        </w:rPr>
        <w:t>実施概要</w:t>
      </w:r>
    </w:p>
    <w:p w:rsidR="00A759B5" w:rsidRDefault="00A759B5" w:rsidP="00802E87">
      <w:pPr>
        <w:ind w:firstLineChars="100" w:firstLine="240"/>
        <w:jc w:val="left"/>
        <w:rPr>
          <w:rFonts w:asciiTheme="majorEastAsia" w:eastAsiaTheme="majorEastAsia" w:hAnsiTheme="majorEastAsia"/>
          <w:sz w:val="24"/>
          <w:szCs w:val="24"/>
        </w:rPr>
      </w:pPr>
    </w:p>
    <w:p w:rsidR="00A74833" w:rsidRPr="00802E87" w:rsidRDefault="00A96323" w:rsidP="00064A19">
      <w:pPr>
        <w:ind w:firstLineChars="100" w:firstLine="240"/>
        <w:jc w:val="left"/>
        <w:rPr>
          <w:rFonts w:asciiTheme="majorEastAsia" w:eastAsiaTheme="majorEastAsia" w:hAnsiTheme="majorEastAsia"/>
          <w:sz w:val="24"/>
          <w:szCs w:val="24"/>
        </w:rPr>
      </w:pPr>
      <w:r w:rsidRPr="00802E87">
        <w:rPr>
          <w:rFonts w:asciiTheme="majorEastAsia" w:eastAsiaTheme="majorEastAsia" w:hAnsiTheme="majorEastAsia" w:hint="eastAsia"/>
          <w:sz w:val="24"/>
          <w:szCs w:val="24"/>
        </w:rPr>
        <w:t>(1)　実施期間</w:t>
      </w:r>
    </w:p>
    <w:p w:rsidR="00A96323" w:rsidRPr="00802E87" w:rsidRDefault="00A96323" w:rsidP="00064A19">
      <w:pPr>
        <w:ind w:firstLineChars="400" w:firstLine="960"/>
        <w:jc w:val="left"/>
        <w:rPr>
          <w:rFonts w:asciiTheme="majorEastAsia" w:eastAsiaTheme="majorEastAsia" w:hAnsiTheme="majorEastAsia"/>
          <w:sz w:val="24"/>
          <w:szCs w:val="24"/>
        </w:rPr>
      </w:pPr>
      <w:r w:rsidRPr="00802E87">
        <w:rPr>
          <w:rFonts w:asciiTheme="majorEastAsia" w:eastAsiaTheme="majorEastAsia" w:hAnsiTheme="majorEastAsia" w:hint="eastAsia"/>
          <w:sz w:val="24"/>
          <w:szCs w:val="24"/>
        </w:rPr>
        <w:t>平成29年8月1日～</w:t>
      </w:r>
      <w:r w:rsidR="00A74833" w:rsidRPr="00802E87">
        <w:rPr>
          <w:rFonts w:asciiTheme="majorEastAsia" w:eastAsiaTheme="majorEastAsia" w:hAnsiTheme="majorEastAsia" w:hint="eastAsia"/>
          <w:sz w:val="24"/>
          <w:szCs w:val="24"/>
        </w:rPr>
        <w:t>平成29年8月</w:t>
      </w:r>
      <w:r w:rsidRPr="00802E87">
        <w:rPr>
          <w:rFonts w:asciiTheme="majorEastAsia" w:eastAsiaTheme="majorEastAsia" w:hAnsiTheme="majorEastAsia" w:hint="eastAsia"/>
          <w:sz w:val="24"/>
          <w:szCs w:val="24"/>
        </w:rPr>
        <w:t>31日　Ｗｅｂにより</w:t>
      </w:r>
      <w:r w:rsidR="00594D97">
        <w:rPr>
          <w:rFonts w:asciiTheme="majorEastAsia" w:eastAsiaTheme="majorEastAsia" w:hAnsiTheme="majorEastAsia" w:hint="eastAsia"/>
          <w:sz w:val="24"/>
          <w:szCs w:val="24"/>
        </w:rPr>
        <w:t>アンケートを</w:t>
      </w:r>
      <w:r w:rsidRPr="00802E87">
        <w:rPr>
          <w:rFonts w:asciiTheme="majorEastAsia" w:eastAsiaTheme="majorEastAsia" w:hAnsiTheme="majorEastAsia" w:hint="eastAsia"/>
          <w:sz w:val="24"/>
          <w:szCs w:val="24"/>
        </w:rPr>
        <w:t>実施</w:t>
      </w:r>
    </w:p>
    <w:p w:rsidR="00A74833" w:rsidRPr="00802E87" w:rsidRDefault="00A74833" w:rsidP="00802E87">
      <w:pPr>
        <w:ind w:firstLineChars="100" w:firstLine="240"/>
        <w:jc w:val="left"/>
        <w:rPr>
          <w:rFonts w:asciiTheme="majorEastAsia" w:eastAsiaTheme="majorEastAsia" w:hAnsiTheme="majorEastAsia"/>
          <w:sz w:val="24"/>
          <w:szCs w:val="24"/>
        </w:rPr>
      </w:pPr>
    </w:p>
    <w:p w:rsidR="00A74833" w:rsidRPr="00802E87" w:rsidRDefault="00A74833" w:rsidP="00064A19">
      <w:pPr>
        <w:ind w:firstLineChars="100" w:firstLine="240"/>
        <w:jc w:val="left"/>
        <w:rPr>
          <w:rFonts w:asciiTheme="majorEastAsia" w:eastAsiaTheme="majorEastAsia" w:hAnsiTheme="majorEastAsia"/>
          <w:sz w:val="24"/>
          <w:szCs w:val="24"/>
        </w:rPr>
      </w:pPr>
      <w:r w:rsidRPr="00802E87">
        <w:rPr>
          <w:rFonts w:asciiTheme="majorEastAsia" w:eastAsiaTheme="majorEastAsia" w:hAnsiTheme="majorEastAsia" w:hint="eastAsia"/>
          <w:sz w:val="24"/>
          <w:szCs w:val="24"/>
        </w:rPr>
        <w:t>(2)　対象者</w:t>
      </w:r>
    </w:p>
    <w:p w:rsidR="00A74833" w:rsidRPr="00802E87" w:rsidRDefault="00A74833" w:rsidP="00064A19">
      <w:pPr>
        <w:ind w:firstLineChars="100" w:firstLine="240"/>
        <w:jc w:val="left"/>
        <w:rPr>
          <w:rFonts w:asciiTheme="majorEastAsia" w:eastAsiaTheme="majorEastAsia" w:hAnsiTheme="majorEastAsia"/>
          <w:sz w:val="24"/>
          <w:szCs w:val="24"/>
        </w:rPr>
      </w:pPr>
      <w:r w:rsidRPr="00802E87">
        <w:rPr>
          <w:rFonts w:asciiTheme="majorEastAsia" w:eastAsiaTheme="majorEastAsia" w:hAnsiTheme="majorEastAsia" w:hint="eastAsia"/>
          <w:sz w:val="24"/>
          <w:szCs w:val="24"/>
        </w:rPr>
        <w:t xml:space="preserve">　　　評価者（二次評価者全員）</w:t>
      </w:r>
    </w:p>
    <w:p w:rsidR="00A74833" w:rsidRPr="00802E87" w:rsidRDefault="00802E87" w:rsidP="00064A19">
      <w:pPr>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74833" w:rsidRPr="00802E87">
        <w:rPr>
          <w:rFonts w:asciiTheme="majorEastAsia" w:eastAsiaTheme="majorEastAsia" w:hAnsiTheme="majorEastAsia" w:hint="eastAsia"/>
          <w:sz w:val="24"/>
          <w:szCs w:val="24"/>
        </w:rPr>
        <w:t>府立学校長・准校長</w:t>
      </w:r>
    </w:p>
    <w:p w:rsidR="00A74833" w:rsidRPr="00802E87" w:rsidRDefault="00802E87" w:rsidP="00064A19">
      <w:pPr>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74833" w:rsidRPr="00802E87">
        <w:rPr>
          <w:rFonts w:asciiTheme="majorEastAsia" w:eastAsiaTheme="majorEastAsia" w:hAnsiTheme="majorEastAsia" w:hint="eastAsia"/>
          <w:sz w:val="24"/>
          <w:szCs w:val="24"/>
        </w:rPr>
        <w:t>市町村教育長（政令市除く）</w:t>
      </w:r>
    </w:p>
    <w:p w:rsidR="00A74833" w:rsidRPr="00802E87" w:rsidRDefault="00802E87" w:rsidP="00064A19">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t xml:space="preserve">　 ・</w:t>
      </w:r>
      <w:r w:rsidR="00A74833" w:rsidRPr="00802E87">
        <w:rPr>
          <w:rFonts w:asciiTheme="majorEastAsia" w:eastAsiaTheme="majorEastAsia" w:hAnsiTheme="majorEastAsia" w:hint="eastAsia"/>
          <w:sz w:val="24"/>
          <w:szCs w:val="24"/>
        </w:rPr>
        <w:t>市町村立学校長（政令市除く）</w:t>
      </w:r>
    </w:p>
    <w:p w:rsidR="00802E87" w:rsidRPr="00802E87" w:rsidRDefault="00802E87" w:rsidP="00802E87">
      <w:pPr>
        <w:ind w:firstLineChars="400" w:firstLine="960"/>
        <w:jc w:val="left"/>
        <w:rPr>
          <w:rFonts w:asciiTheme="majorEastAsia" w:eastAsiaTheme="majorEastAsia" w:hAnsiTheme="majorEastAsia"/>
          <w:sz w:val="24"/>
          <w:szCs w:val="24"/>
        </w:rPr>
      </w:pPr>
    </w:p>
    <w:p w:rsidR="00A74833" w:rsidRPr="00802E87" w:rsidRDefault="00A74833" w:rsidP="00064A19">
      <w:pPr>
        <w:ind w:firstLineChars="400" w:firstLine="960"/>
        <w:jc w:val="left"/>
        <w:rPr>
          <w:rFonts w:asciiTheme="majorEastAsia" w:eastAsiaTheme="majorEastAsia" w:hAnsiTheme="majorEastAsia"/>
          <w:sz w:val="24"/>
          <w:szCs w:val="24"/>
        </w:rPr>
      </w:pPr>
      <w:r w:rsidRPr="00802E87">
        <w:rPr>
          <w:rFonts w:asciiTheme="majorEastAsia" w:eastAsiaTheme="majorEastAsia" w:hAnsiTheme="majorEastAsia" w:hint="eastAsia"/>
          <w:sz w:val="24"/>
          <w:szCs w:val="24"/>
        </w:rPr>
        <w:t>被評価者（無作為抽出）</w:t>
      </w:r>
    </w:p>
    <w:p w:rsidR="00A74833" w:rsidRPr="00802E87" w:rsidRDefault="00802E87" w:rsidP="00064A19">
      <w:pPr>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74833" w:rsidRPr="00802E87">
        <w:rPr>
          <w:rFonts w:asciiTheme="majorEastAsia" w:eastAsiaTheme="majorEastAsia" w:hAnsiTheme="majorEastAsia" w:hint="eastAsia"/>
          <w:sz w:val="24"/>
          <w:szCs w:val="24"/>
        </w:rPr>
        <w:t>府立学校教職員</w:t>
      </w:r>
    </w:p>
    <w:p w:rsidR="00A74833" w:rsidRPr="00802E87" w:rsidRDefault="00802E87" w:rsidP="00064A19">
      <w:pPr>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74833" w:rsidRPr="00802E87">
        <w:rPr>
          <w:rFonts w:asciiTheme="majorEastAsia" w:eastAsiaTheme="majorEastAsia" w:hAnsiTheme="majorEastAsia" w:hint="eastAsia"/>
          <w:sz w:val="24"/>
          <w:szCs w:val="24"/>
        </w:rPr>
        <w:t>市町村立学校教職員（政令市除く）</w:t>
      </w:r>
    </w:p>
    <w:p w:rsidR="0016300A" w:rsidRPr="00A74833" w:rsidRDefault="0016300A" w:rsidP="00A96323">
      <w:pPr>
        <w:ind w:firstLineChars="100" w:firstLine="210"/>
        <w:jc w:val="left"/>
        <w:rPr>
          <w:rFonts w:asciiTheme="majorEastAsia" w:eastAsiaTheme="majorEastAsia" w:hAnsiTheme="majorEastAsia"/>
        </w:rPr>
      </w:pPr>
    </w:p>
    <w:p w:rsidR="00A74833" w:rsidRPr="00802E87" w:rsidRDefault="00A74833" w:rsidP="00064A19">
      <w:pPr>
        <w:ind w:firstLineChars="100" w:firstLine="240"/>
        <w:jc w:val="left"/>
        <w:rPr>
          <w:rFonts w:asciiTheme="majorEastAsia" w:eastAsiaTheme="majorEastAsia" w:hAnsiTheme="majorEastAsia"/>
          <w:sz w:val="24"/>
          <w:szCs w:val="24"/>
        </w:rPr>
      </w:pPr>
      <w:r w:rsidRPr="00802E87">
        <w:rPr>
          <w:rFonts w:asciiTheme="majorEastAsia" w:eastAsiaTheme="majorEastAsia" w:hAnsiTheme="majorEastAsia" w:hint="eastAsia"/>
          <w:sz w:val="24"/>
          <w:szCs w:val="24"/>
        </w:rPr>
        <w:t>(3</w:t>
      </w:r>
      <w:r w:rsidR="00A96323" w:rsidRPr="00802E87">
        <w:rPr>
          <w:rFonts w:asciiTheme="majorEastAsia" w:eastAsiaTheme="majorEastAsia" w:hAnsiTheme="majorEastAsia" w:hint="eastAsia"/>
          <w:sz w:val="24"/>
          <w:szCs w:val="24"/>
        </w:rPr>
        <w:t>)　有効回答数及び回答率</w:t>
      </w:r>
    </w:p>
    <w:tbl>
      <w:tblPr>
        <w:tblStyle w:val="31"/>
        <w:tblpPr w:leftFromText="142" w:rightFromText="142" w:vertAnchor="text" w:horzAnchor="margin" w:tblpX="392" w:tblpY="87"/>
        <w:tblW w:w="8731" w:type="dxa"/>
        <w:tblLook w:val="04A0" w:firstRow="1" w:lastRow="0" w:firstColumn="1" w:lastColumn="0" w:noHBand="0" w:noVBand="1"/>
      </w:tblPr>
      <w:tblGrid>
        <w:gridCol w:w="1247"/>
        <w:gridCol w:w="2268"/>
        <w:gridCol w:w="1701"/>
        <w:gridCol w:w="1701"/>
        <w:gridCol w:w="1814"/>
      </w:tblGrid>
      <w:tr w:rsidR="00762F3B" w:rsidRPr="00A96323" w:rsidTr="00215017">
        <w:trPr>
          <w:trHeight w:val="20"/>
        </w:trPr>
        <w:tc>
          <w:tcPr>
            <w:tcW w:w="3515" w:type="dxa"/>
            <w:gridSpan w:val="2"/>
            <w:tcBorders>
              <w:top w:val="single" w:sz="8" w:space="0" w:color="auto"/>
              <w:left w:val="single" w:sz="8" w:space="0" w:color="auto"/>
              <w:bottom w:val="single" w:sz="8" w:space="0" w:color="auto"/>
              <w:right w:val="single" w:sz="8" w:space="0" w:color="auto"/>
            </w:tcBorders>
            <w:vAlign w:val="center"/>
          </w:tcPr>
          <w:p w:rsidR="00762F3B" w:rsidRPr="00A96323" w:rsidRDefault="00762F3B" w:rsidP="00A96323">
            <w:pPr>
              <w:rPr>
                <w:rFonts w:asciiTheme="majorEastAsia" w:eastAsiaTheme="majorEastAsia" w:hAnsiTheme="majorEastAsia"/>
              </w:rPr>
            </w:pPr>
          </w:p>
        </w:tc>
        <w:tc>
          <w:tcPr>
            <w:tcW w:w="1701" w:type="dxa"/>
            <w:tcBorders>
              <w:top w:val="single" w:sz="8" w:space="0" w:color="auto"/>
              <w:left w:val="single" w:sz="8" w:space="0" w:color="auto"/>
              <w:bottom w:val="single" w:sz="8" w:space="0" w:color="auto"/>
            </w:tcBorders>
            <w:shd w:val="pct15" w:color="auto" w:fill="auto"/>
            <w:vAlign w:val="center"/>
          </w:tcPr>
          <w:p w:rsidR="00762F3B" w:rsidRPr="00A96323" w:rsidRDefault="00762F3B" w:rsidP="00806D1B">
            <w:pPr>
              <w:widowControl/>
              <w:jc w:val="center"/>
              <w:rPr>
                <w:rFonts w:asciiTheme="majorEastAsia" w:eastAsiaTheme="majorEastAsia" w:hAnsiTheme="majorEastAsia"/>
              </w:rPr>
            </w:pPr>
            <w:r w:rsidRPr="00A96323">
              <w:rPr>
                <w:rFonts w:asciiTheme="majorEastAsia" w:eastAsiaTheme="majorEastAsia" w:hAnsiTheme="majorEastAsia" w:hint="eastAsia"/>
              </w:rPr>
              <w:t>対象数</w:t>
            </w:r>
          </w:p>
        </w:tc>
        <w:tc>
          <w:tcPr>
            <w:tcW w:w="1701" w:type="dxa"/>
            <w:tcBorders>
              <w:top w:val="single" w:sz="8" w:space="0" w:color="auto"/>
              <w:bottom w:val="single" w:sz="8" w:space="0" w:color="auto"/>
            </w:tcBorders>
            <w:shd w:val="pct15" w:color="auto" w:fill="auto"/>
            <w:vAlign w:val="center"/>
          </w:tcPr>
          <w:p w:rsidR="00762F3B" w:rsidRPr="00A96323" w:rsidRDefault="00762F3B" w:rsidP="00A96323">
            <w:pPr>
              <w:jc w:val="center"/>
              <w:rPr>
                <w:rFonts w:asciiTheme="majorEastAsia" w:eastAsiaTheme="majorEastAsia" w:hAnsiTheme="majorEastAsia"/>
              </w:rPr>
            </w:pPr>
            <w:r w:rsidRPr="00A96323">
              <w:rPr>
                <w:rFonts w:asciiTheme="majorEastAsia" w:eastAsiaTheme="majorEastAsia" w:hAnsiTheme="majorEastAsia" w:hint="eastAsia"/>
              </w:rPr>
              <w:t>回答数</w:t>
            </w:r>
          </w:p>
        </w:tc>
        <w:tc>
          <w:tcPr>
            <w:tcW w:w="1814" w:type="dxa"/>
            <w:tcBorders>
              <w:top w:val="single" w:sz="8" w:space="0" w:color="auto"/>
              <w:bottom w:val="single" w:sz="8" w:space="0" w:color="auto"/>
              <w:right w:val="single" w:sz="8" w:space="0" w:color="auto"/>
            </w:tcBorders>
            <w:shd w:val="pct15" w:color="auto" w:fill="auto"/>
            <w:vAlign w:val="center"/>
          </w:tcPr>
          <w:p w:rsidR="00762F3B" w:rsidRPr="00A96323" w:rsidRDefault="00762F3B" w:rsidP="00A96323">
            <w:pPr>
              <w:jc w:val="center"/>
              <w:rPr>
                <w:rFonts w:asciiTheme="majorEastAsia" w:eastAsiaTheme="majorEastAsia" w:hAnsiTheme="majorEastAsia"/>
              </w:rPr>
            </w:pPr>
            <w:r w:rsidRPr="00A96323">
              <w:rPr>
                <w:rFonts w:asciiTheme="majorEastAsia" w:eastAsiaTheme="majorEastAsia" w:hAnsiTheme="majorEastAsia" w:hint="eastAsia"/>
              </w:rPr>
              <w:t>回答率</w:t>
            </w:r>
          </w:p>
        </w:tc>
      </w:tr>
      <w:tr w:rsidR="00A96323" w:rsidRPr="00A96323" w:rsidTr="00215017">
        <w:trPr>
          <w:trHeight w:val="20"/>
        </w:trPr>
        <w:tc>
          <w:tcPr>
            <w:tcW w:w="1247" w:type="dxa"/>
            <w:vMerge w:val="restart"/>
            <w:tcBorders>
              <w:top w:val="single" w:sz="8" w:space="0" w:color="auto"/>
              <w:left w:val="single" w:sz="8" w:space="0" w:color="auto"/>
            </w:tcBorders>
            <w:shd w:val="pct15" w:color="auto" w:fill="auto"/>
            <w:vAlign w:val="center"/>
          </w:tcPr>
          <w:p w:rsidR="0016300A" w:rsidRPr="00A96323" w:rsidRDefault="00A96323" w:rsidP="00215017">
            <w:pPr>
              <w:jc w:val="center"/>
              <w:rPr>
                <w:rFonts w:asciiTheme="majorEastAsia" w:eastAsiaTheme="majorEastAsia" w:hAnsiTheme="majorEastAsia"/>
              </w:rPr>
            </w:pPr>
            <w:r w:rsidRPr="00A96323">
              <w:rPr>
                <w:rFonts w:asciiTheme="majorEastAsia" w:eastAsiaTheme="majorEastAsia" w:hAnsiTheme="majorEastAsia" w:hint="eastAsia"/>
              </w:rPr>
              <w:t>評価者</w:t>
            </w:r>
          </w:p>
        </w:tc>
        <w:tc>
          <w:tcPr>
            <w:tcW w:w="2268" w:type="dxa"/>
            <w:tcBorders>
              <w:top w:val="single" w:sz="8" w:space="0" w:color="auto"/>
              <w:right w:val="single" w:sz="8" w:space="0" w:color="auto"/>
            </w:tcBorders>
            <w:vAlign w:val="center"/>
          </w:tcPr>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rPr>
              <w:t>府立学校校長・准校長</w:t>
            </w:r>
          </w:p>
        </w:tc>
        <w:tc>
          <w:tcPr>
            <w:tcW w:w="1701" w:type="dxa"/>
            <w:tcBorders>
              <w:top w:val="single" w:sz="8" w:space="0" w:color="auto"/>
              <w:left w:val="single" w:sz="8" w:space="0" w:color="auto"/>
            </w:tcBorders>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２０９名</w:t>
            </w:r>
          </w:p>
        </w:tc>
        <w:tc>
          <w:tcPr>
            <w:tcW w:w="1701" w:type="dxa"/>
            <w:tcBorders>
              <w:top w:val="single" w:sz="8" w:space="0" w:color="auto"/>
            </w:tcBorders>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２０９名</w:t>
            </w:r>
          </w:p>
        </w:tc>
        <w:tc>
          <w:tcPr>
            <w:tcW w:w="1814" w:type="dxa"/>
            <w:tcBorders>
              <w:top w:val="single" w:sz="8" w:space="0" w:color="auto"/>
              <w:right w:val="single" w:sz="8" w:space="0" w:color="auto"/>
            </w:tcBorders>
            <w:vAlign w:val="center"/>
          </w:tcPr>
          <w:p w:rsidR="00A96323" w:rsidRPr="00A96323" w:rsidRDefault="00A96323" w:rsidP="00093189">
            <w:pPr>
              <w:wordWrap w:val="0"/>
              <w:jc w:val="right"/>
              <w:rPr>
                <w:rFonts w:asciiTheme="majorEastAsia" w:eastAsiaTheme="majorEastAsia" w:hAnsiTheme="majorEastAsia"/>
              </w:rPr>
            </w:pPr>
            <w:r w:rsidRPr="00A96323">
              <w:rPr>
                <w:rFonts w:asciiTheme="majorEastAsia" w:eastAsiaTheme="majorEastAsia" w:hAnsiTheme="majorEastAsia" w:hint="eastAsia"/>
              </w:rPr>
              <w:t>１００．０％</w:t>
            </w:r>
            <w:r w:rsidR="00093189">
              <w:rPr>
                <w:rFonts w:asciiTheme="majorEastAsia" w:eastAsiaTheme="majorEastAsia" w:hAnsiTheme="majorEastAsia" w:hint="eastAsia"/>
              </w:rPr>
              <w:t xml:space="preserve">　</w:t>
            </w:r>
          </w:p>
        </w:tc>
      </w:tr>
      <w:tr w:rsidR="00A96323" w:rsidRPr="00A96323" w:rsidTr="00215017">
        <w:trPr>
          <w:trHeight w:val="20"/>
        </w:trPr>
        <w:tc>
          <w:tcPr>
            <w:tcW w:w="1247" w:type="dxa"/>
            <w:vMerge/>
            <w:tcBorders>
              <w:left w:val="single" w:sz="8" w:space="0" w:color="auto"/>
            </w:tcBorders>
            <w:shd w:val="pct15" w:color="auto" w:fill="auto"/>
            <w:vAlign w:val="center"/>
          </w:tcPr>
          <w:p w:rsidR="00A96323" w:rsidRPr="00A96323" w:rsidRDefault="00A96323" w:rsidP="00215017">
            <w:pPr>
              <w:jc w:val="center"/>
              <w:rPr>
                <w:rFonts w:asciiTheme="majorEastAsia" w:eastAsiaTheme="majorEastAsia" w:hAnsiTheme="majorEastAsia"/>
              </w:rPr>
            </w:pPr>
          </w:p>
        </w:tc>
        <w:tc>
          <w:tcPr>
            <w:tcW w:w="2268" w:type="dxa"/>
            <w:tcBorders>
              <w:right w:val="single" w:sz="8" w:space="0" w:color="auto"/>
            </w:tcBorders>
            <w:vAlign w:val="center"/>
          </w:tcPr>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rPr>
              <w:t>市町村教育長</w:t>
            </w:r>
          </w:p>
        </w:tc>
        <w:tc>
          <w:tcPr>
            <w:tcW w:w="1701" w:type="dxa"/>
            <w:tcBorders>
              <w:left w:val="single" w:sz="8" w:space="0" w:color="auto"/>
            </w:tcBorders>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４１名</w:t>
            </w:r>
          </w:p>
        </w:tc>
        <w:tc>
          <w:tcPr>
            <w:tcW w:w="1701" w:type="dxa"/>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４１名</w:t>
            </w:r>
          </w:p>
        </w:tc>
        <w:tc>
          <w:tcPr>
            <w:tcW w:w="1814" w:type="dxa"/>
            <w:tcBorders>
              <w:right w:val="single" w:sz="8" w:space="0" w:color="auto"/>
            </w:tcBorders>
            <w:vAlign w:val="center"/>
          </w:tcPr>
          <w:p w:rsidR="00A96323" w:rsidRPr="00A96323" w:rsidRDefault="00A96323" w:rsidP="00093189">
            <w:pPr>
              <w:wordWrap w:val="0"/>
              <w:jc w:val="right"/>
              <w:rPr>
                <w:rFonts w:asciiTheme="majorEastAsia" w:eastAsiaTheme="majorEastAsia" w:hAnsiTheme="majorEastAsia"/>
              </w:rPr>
            </w:pPr>
            <w:r w:rsidRPr="00A96323">
              <w:rPr>
                <w:rFonts w:asciiTheme="majorEastAsia" w:eastAsiaTheme="majorEastAsia" w:hAnsiTheme="majorEastAsia" w:hint="eastAsia"/>
              </w:rPr>
              <w:t>１００．０％</w:t>
            </w:r>
            <w:r w:rsidR="00093189">
              <w:rPr>
                <w:rFonts w:asciiTheme="majorEastAsia" w:eastAsiaTheme="majorEastAsia" w:hAnsiTheme="majorEastAsia" w:hint="eastAsia"/>
              </w:rPr>
              <w:t xml:space="preserve">　</w:t>
            </w:r>
          </w:p>
        </w:tc>
      </w:tr>
      <w:tr w:rsidR="00A96323" w:rsidRPr="00A96323" w:rsidTr="00215017">
        <w:trPr>
          <w:trHeight w:val="20"/>
        </w:trPr>
        <w:tc>
          <w:tcPr>
            <w:tcW w:w="1247" w:type="dxa"/>
            <w:vMerge/>
            <w:tcBorders>
              <w:left w:val="single" w:sz="8" w:space="0" w:color="auto"/>
            </w:tcBorders>
            <w:shd w:val="pct15" w:color="auto" w:fill="auto"/>
            <w:vAlign w:val="center"/>
          </w:tcPr>
          <w:p w:rsidR="00A96323" w:rsidRPr="00A96323" w:rsidRDefault="00A96323" w:rsidP="00215017">
            <w:pPr>
              <w:jc w:val="center"/>
              <w:rPr>
                <w:rFonts w:asciiTheme="majorEastAsia" w:eastAsiaTheme="majorEastAsia" w:hAnsiTheme="majorEastAsia"/>
              </w:rPr>
            </w:pPr>
          </w:p>
        </w:tc>
        <w:tc>
          <w:tcPr>
            <w:tcW w:w="2268" w:type="dxa"/>
            <w:tcBorders>
              <w:bottom w:val="double" w:sz="4" w:space="0" w:color="auto"/>
              <w:right w:val="single" w:sz="8" w:space="0" w:color="auto"/>
            </w:tcBorders>
            <w:vAlign w:val="center"/>
          </w:tcPr>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rPr>
              <w:t>市町村立学校校長</w:t>
            </w:r>
          </w:p>
        </w:tc>
        <w:tc>
          <w:tcPr>
            <w:tcW w:w="1701" w:type="dxa"/>
            <w:tcBorders>
              <w:left w:val="single" w:sz="8" w:space="0" w:color="auto"/>
              <w:bottom w:val="double" w:sz="4" w:space="0" w:color="auto"/>
            </w:tcBorders>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８８８名</w:t>
            </w:r>
          </w:p>
        </w:tc>
        <w:tc>
          <w:tcPr>
            <w:tcW w:w="1701" w:type="dxa"/>
            <w:tcBorders>
              <w:bottom w:val="double" w:sz="4" w:space="0" w:color="auto"/>
            </w:tcBorders>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８２２名</w:t>
            </w:r>
          </w:p>
        </w:tc>
        <w:tc>
          <w:tcPr>
            <w:tcW w:w="1814" w:type="dxa"/>
            <w:tcBorders>
              <w:bottom w:val="double" w:sz="4" w:space="0" w:color="auto"/>
              <w:right w:val="single" w:sz="8" w:space="0" w:color="auto"/>
            </w:tcBorders>
            <w:vAlign w:val="center"/>
          </w:tcPr>
          <w:p w:rsidR="00A96323" w:rsidRPr="00A96323" w:rsidRDefault="00A96323" w:rsidP="00093189">
            <w:pPr>
              <w:wordWrap w:val="0"/>
              <w:jc w:val="right"/>
              <w:rPr>
                <w:rFonts w:asciiTheme="majorEastAsia" w:eastAsiaTheme="majorEastAsia" w:hAnsiTheme="majorEastAsia"/>
              </w:rPr>
            </w:pPr>
            <w:r w:rsidRPr="00A96323">
              <w:rPr>
                <w:rFonts w:asciiTheme="majorEastAsia" w:eastAsiaTheme="majorEastAsia" w:hAnsiTheme="majorEastAsia" w:hint="eastAsia"/>
              </w:rPr>
              <w:t>９２．６％</w:t>
            </w:r>
            <w:r w:rsidR="00093189">
              <w:rPr>
                <w:rFonts w:asciiTheme="majorEastAsia" w:eastAsiaTheme="majorEastAsia" w:hAnsiTheme="majorEastAsia" w:hint="eastAsia"/>
              </w:rPr>
              <w:t xml:space="preserve">　</w:t>
            </w:r>
          </w:p>
        </w:tc>
      </w:tr>
      <w:tr w:rsidR="00A96323" w:rsidRPr="00A96323" w:rsidTr="00215017">
        <w:trPr>
          <w:trHeight w:val="20"/>
        </w:trPr>
        <w:tc>
          <w:tcPr>
            <w:tcW w:w="1247" w:type="dxa"/>
            <w:vMerge/>
            <w:tcBorders>
              <w:left w:val="single" w:sz="8" w:space="0" w:color="auto"/>
              <w:bottom w:val="single" w:sz="8" w:space="0" w:color="auto"/>
            </w:tcBorders>
            <w:shd w:val="pct15" w:color="auto" w:fill="auto"/>
            <w:vAlign w:val="center"/>
          </w:tcPr>
          <w:p w:rsidR="00A96323" w:rsidRPr="00A96323" w:rsidRDefault="00A96323" w:rsidP="00215017">
            <w:pPr>
              <w:jc w:val="center"/>
              <w:rPr>
                <w:rFonts w:asciiTheme="majorEastAsia" w:eastAsiaTheme="majorEastAsia" w:hAnsiTheme="majorEastAsia"/>
              </w:rPr>
            </w:pPr>
          </w:p>
        </w:tc>
        <w:tc>
          <w:tcPr>
            <w:tcW w:w="2268" w:type="dxa"/>
            <w:tcBorders>
              <w:top w:val="double" w:sz="4" w:space="0" w:color="auto"/>
              <w:bottom w:val="single" w:sz="8" w:space="0" w:color="auto"/>
              <w:right w:val="single" w:sz="8" w:space="0" w:color="auto"/>
            </w:tcBorders>
            <w:shd w:val="pct15" w:color="auto" w:fill="auto"/>
            <w:vAlign w:val="center"/>
          </w:tcPr>
          <w:p w:rsidR="00A96323" w:rsidRPr="00A96323" w:rsidRDefault="00A96323" w:rsidP="00064A19">
            <w:pPr>
              <w:ind w:firstLineChars="100" w:firstLine="210"/>
              <w:rPr>
                <w:rFonts w:asciiTheme="majorEastAsia" w:eastAsiaTheme="majorEastAsia" w:hAnsiTheme="majorEastAsia"/>
              </w:rPr>
            </w:pPr>
            <w:r w:rsidRPr="00A96323">
              <w:rPr>
                <w:rFonts w:asciiTheme="majorEastAsia" w:eastAsiaTheme="majorEastAsia" w:hAnsiTheme="majorEastAsia" w:hint="eastAsia"/>
              </w:rPr>
              <w:t>合　　　　計</w:t>
            </w:r>
          </w:p>
        </w:tc>
        <w:tc>
          <w:tcPr>
            <w:tcW w:w="1701" w:type="dxa"/>
            <w:tcBorders>
              <w:top w:val="double" w:sz="4" w:space="0" w:color="auto"/>
              <w:left w:val="single" w:sz="8" w:space="0" w:color="auto"/>
              <w:bottom w:val="single" w:sz="8" w:space="0" w:color="auto"/>
            </w:tcBorders>
            <w:shd w:val="pct15" w:color="auto" w:fill="auto"/>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１，１３８名</w:t>
            </w:r>
          </w:p>
        </w:tc>
        <w:tc>
          <w:tcPr>
            <w:tcW w:w="1701" w:type="dxa"/>
            <w:tcBorders>
              <w:top w:val="double" w:sz="4" w:space="0" w:color="auto"/>
              <w:bottom w:val="single" w:sz="8" w:space="0" w:color="auto"/>
            </w:tcBorders>
            <w:shd w:val="pct15" w:color="auto" w:fill="auto"/>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１，０７２名</w:t>
            </w:r>
          </w:p>
        </w:tc>
        <w:tc>
          <w:tcPr>
            <w:tcW w:w="1814" w:type="dxa"/>
            <w:tcBorders>
              <w:top w:val="double" w:sz="4" w:space="0" w:color="auto"/>
              <w:bottom w:val="single" w:sz="8" w:space="0" w:color="auto"/>
              <w:right w:val="single" w:sz="8" w:space="0" w:color="auto"/>
            </w:tcBorders>
            <w:shd w:val="pct15" w:color="auto" w:fill="auto"/>
            <w:vAlign w:val="center"/>
          </w:tcPr>
          <w:p w:rsidR="00A96323" w:rsidRPr="00A96323" w:rsidRDefault="00A96323" w:rsidP="00093189">
            <w:pPr>
              <w:wordWrap w:val="0"/>
              <w:jc w:val="right"/>
              <w:rPr>
                <w:rFonts w:asciiTheme="majorEastAsia" w:eastAsiaTheme="majorEastAsia" w:hAnsiTheme="majorEastAsia"/>
              </w:rPr>
            </w:pPr>
            <w:r w:rsidRPr="00A96323">
              <w:rPr>
                <w:rFonts w:asciiTheme="majorEastAsia" w:eastAsiaTheme="majorEastAsia" w:hAnsiTheme="majorEastAsia" w:hint="eastAsia"/>
              </w:rPr>
              <w:t xml:space="preserve">　９４．２％</w:t>
            </w:r>
            <w:r w:rsidR="00093189">
              <w:rPr>
                <w:rFonts w:asciiTheme="majorEastAsia" w:eastAsiaTheme="majorEastAsia" w:hAnsiTheme="majorEastAsia" w:hint="eastAsia"/>
              </w:rPr>
              <w:t xml:space="preserve">　</w:t>
            </w:r>
          </w:p>
        </w:tc>
      </w:tr>
      <w:tr w:rsidR="00A96323" w:rsidRPr="00A96323" w:rsidTr="00215017">
        <w:trPr>
          <w:trHeight w:val="20"/>
        </w:trPr>
        <w:tc>
          <w:tcPr>
            <w:tcW w:w="1247" w:type="dxa"/>
            <w:vMerge w:val="restart"/>
            <w:tcBorders>
              <w:top w:val="single" w:sz="8" w:space="0" w:color="auto"/>
              <w:left w:val="single" w:sz="8" w:space="0" w:color="auto"/>
            </w:tcBorders>
            <w:shd w:val="pct15" w:color="auto" w:fill="auto"/>
            <w:vAlign w:val="center"/>
          </w:tcPr>
          <w:p w:rsidR="00A96323" w:rsidRPr="00A96323" w:rsidRDefault="00A96323" w:rsidP="00215017">
            <w:pPr>
              <w:jc w:val="center"/>
              <w:rPr>
                <w:rFonts w:asciiTheme="majorEastAsia" w:eastAsiaTheme="majorEastAsia" w:hAnsiTheme="majorEastAsia"/>
              </w:rPr>
            </w:pPr>
            <w:r w:rsidRPr="00A96323">
              <w:rPr>
                <w:rFonts w:asciiTheme="majorEastAsia" w:eastAsiaTheme="majorEastAsia" w:hAnsiTheme="majorEastAsia" w:hint="eastAsia"/>
              </w:rPr>
              <w:t>被評価者</w:t>
            </w:r>
          </w:p>
        </w:tc>
        <w:tc>
          <w:tcPr>
            <w:tcW w:w="2268" w:type="dxa"/>
            <w:tcBorders>
              <w:top w:val="single" w:sz="8" w:space="0" w:color="auto"/>
              <w:right w:val="single" w:sz="8" w:space="0" w:color="auto"/>
            </w:tcBorders>
            <w:vAlign w:val="center"/>
          </w:tcPr>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rPr>
              <w:t>府立学校教職員</w:t>
            </w:r>
          </w:p>
        </w:tc>
        <w:tc>
          <w:tcPr>
            <w:tcW w:w="1701" w:type="dxa"/>
            <w:tcBorders>
              <w:top w:val="single" w:sz="8" w:space="0" w:color="auto"/>
              <w:left w:val="single" w:sz="8" w:space="0" w:color="auto"/>
            </w:tcBorders>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２，２２０名</w:t>
            </w:r>
          </w:p>
        </w:tc>
        <w:tc>
          <w:tcPr>
            <w:tcW w:w="1701" w:type="dxa"/>
            <w:tcBorders>
              <w:top w:val="single" w:sz="8" w:space="0" w:color="auto"/>
            </w:tcBorders>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１，５６６名</w:t>
            </w:r>
          </w:p>
        </w:tc>
        <w:tc>
          <w:tcPr>
            <w:tcW w:w="1814" w:type="dxa"/>
            <w:tcBorders>
              <w:top w:val="single" w:sz="8" w:space="0" w:color="auto"/>
              <w:right w:val="single" w:sz="8" w:space="0" w:color="auto"/>
            </w:tcBorders>
            <w:vAlign w:val="center"/>
          </w:tcPr>
          <w:p w:rsidR="00A96323" w:rsidRPr="00A96323" w:rsidRDefault="00A96323" w:rsidP="00093189">
            <w:pPr>
              <w:wordWrap w:val="0"/>
              <w:jc w:val="right"/>
              <w:rPr>
                <w:rFonts w:asciiTheme="majorEastAsia" w:eastAsiaTheme="majorEastAsia" w:hAnsiTheme="majorEastAsia"/>
              </w:rPr>
            </w:pPr>
            <w:r w:rsidRPr="00A96323">
              <w:rPr>
                <w:rFonts w:asciiTheme="majorEastAsia" w:eastAsiaTheme="majorEastAsia" w:hAnsiTheme="majorEastAsia" w:hint="eastAsia"/>
              </w:rPr>
              <w:t>７０．５％</w:t>
            </w:r>
            <w:r w:rsidR="00093189">
              <w:rPr>
                <w:rFonts w:asciiTheme="majorEastAsia" w:eastAsiaTheme="majorEastAsia" w:hAnsiTheme="majorEastAsia" w:hint="eastAsia"/>
              </w:rPr>
              <w:t xml:space="preserve">　</w:t>
            </w:r>
          </w:p>
        </w:tc>
      </w:tr>
      <w:tr w:rsidR="00A96323" w:rsidRPr="00A96323" w:rsidTr="00215017">
        <w:trPr>
          <w:trHeight w:val="20"/>
        </w:trPr>
        <w:tc>
          <w:tcPr>
            <w:tcW w:w="1247" w:type="dxa"/>
            <w:vMerge/>
            <w:tcBorders>
              <w:left w:val="single" w:sz="8" w:space="0" w:color="auto"/>
            </w:tcBorders>
            <w:shd w:val="pct15" w:color="auto" w:fill="auto"/>
            <w:vAlign w:val="center"/>
          </w:tcPr>
          <w:p w:rsidR="00A96323" w:rsidRPr="00A96323" w:rsidRDefault="00A96323" w:rsidP="00A96323">
            <w:pPr>
              <w:rPr>
                <w:rFonts w:asciiTheme="majorEastAsia" w:eastAsiaTheme="majorEastAsia" w:hAnsiTheme="majorEastAsia"/>
              </w:rPr>
            </w:pPr>
          </w:p>
        </w:tc>
        <w:tc>
          <w:tcPr>
            <w:tcW w:w="2268" w:type="dxa"/>
            <w:tcBorders>
              <w:bottom w:val="double" w:sz="4" w:space="0" w:color="auto"/>
              <w:right w:val="single" w:sz="8" w:space="0" w:color="auto"/>
            </w:tcBorders>
            <w:vAlign w:val="center"/>
          </w:tcPr>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rPr>
              <w:t>市町村立教職員</w:t>
            </w:r>
          </w:p>
        </w:tc>
        <w:tc>
          <w:tcPr>
            <w:tcW w:w="1701" w:type="dxa"/>
            <w:tcBorders>
              <w:left w:val="single" w:sz="8" w:space="0" w:color="auto"/>
              <w:bottom w:val="double" w:sz="4" w:space="0" w:color="auto"/>
            </w:tcBorders>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３，７８０名</w:t>
            </w:r>
          </w:p>
        </w:tc>
        <w:tc>
          <w:tcPr>
            <w:tcW w:w="1701" w:type="dxa"/>
            <w:tcBorders>
              <w:bottom w:val="double" w:sz="4" w:space="0" w:color="auto"/>
            </w:tcBorders>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２，９９０名</w:t>
            </w:r>
          </w:p>
        </w:tc>
        <w:tc>
          <w:tcPr>
            <w:tcW w:w="1814" w:type="dxa"/>
            <w:tcBorders>
              <w:bottom w:val="double" w:sz="4" w:space="0" w:color="auto"/>
              <w:right w:val="single" w:sz="8" w:space="0" w:color="auto"/>
            </w:tcBorders>
            <w:vAlign w:val="center"/>
          </w:tcPr>
          <w:p w:rsidR="00A96323" w:rsidRPr="00A96323" w:rsidRDefault="00A96323" w:rsidP="00093189">
            <w:pPr>
              <w:wordWrap w:val="0"/>
              <w:jc w:val="right"/>
              <w:rPr>
                <w:rFonts w:asciiTheme="majorEastAsia" w:eastAsiaTheme="majorEastAsia" w:hAnsiTheme="majorEastAsia"/>
              </w:rPr>
            </w:pPr>
            <w:r w:rsidRPr="00A96323">
              <w:rPr>
                <w:rFonts w:asciiTheme="majorEastAsia" w:eastAsiaTheme="majorEastAsia" w:hAnsiTheme="majorEastAsia" w:hint="eastAsia"/>
              </w:rPr>
              <w:t>７９．１％</w:t>
            </w:r>
            <w:r w:rsidR="00093189">
              <w:rPr>
                <w:rFonts w:asciiTheme="majorEastAsia" w:eastAsiaTheme="majorEastAsia" w:hAnsiTheme="majorEastAsia" w:hint="eastAsia"/>
              </w:rPr>
              <w:t xml:space="preserve">　</w:t>
            </w:r>
          </w:p>
        </w:tc>
      </w:tr>
      <w:tr w:rsidR="00A96323" w:rsidRPr="00A96323" w:rsidTr="00215017">
        <w:trPr>
          <w:trHeight w:val="20"/>
        </w:trPr>
        <w:tc>
          <w:tcPr>
            <w:tcW w:w="1247" w:type="dxa"/>
            <w:vMerge/>
            <w:tcBorders>
              <w:left w:val="single" w:sz="8" w:space="0" w:color="auto"/>
              <w:bottom w:val="single" w:sz="8" w:space="0" w:color="auto"/>
            </w:tcBorders>
            <w:shd w:val="pct15" w:color="auto" w:fill="auto"/>
            <w:vAlign w:val="center"/>
          </w:tcPr>
          <w:p w:rsidR="00A96323" w:rsidRPr="00A96323" w:rsidRDefault="00A96323" w:rsidP="00A96323">
            <w:pPr>
              <w:rPr>
                <w:rFonts w:asciiTheme="majorEastAsia" w:eastAsiaTheme="majorEastAsia" w:hAnsiTheme="majorEastAsia"/>
              </w:rPr>
            </w:pPr>
          </w:p>
        </w:tc>
        <w:tc>
          <w:tcPr>
            <w:tcW w:w="2268" w:type="dxa"/>
            <w:tcBorders>
              <w:top w:val="double" w:sz="4" w:space="0" w:color="auto"/>
              <w:bottom w:val="single" w:sz="8" w:space="0" w:color="auto"/>
              <w:right w:val="single" w:sz="8" w:space="0" w:color="auto"/>
            </w:tcBorders>
            <w:shd w:val="pct15" w:color="auto" w:fill="auto"/>
            <w:vAlign w:val="center"/>
          </w:tcPr>
          <w:p w:rsidR="00A96323" w:rsidRPr="00A96323" w:rsidRDefault="00A96323" w:rsidP="00064A19">
            <w:pPr>
              <w:ind w:firstLineChars="100" w:firstLine="210"/>
              <w:rPr>
                <w:rFonts w:asciiTheme="majorEastAsia" w:eastAsiaTheme="majorEastAsia" w:hAnsiTheme="majorEastAsia"/>
              </w:rPr>
            </w:pPr>
            <w:r w:rsidRPr="00A96323">
              <w:rPr>
                <w:rFonts w:asciiTheme="majorEastAsia" w:eastAsiaTheme="majorEastAsia" w:hAnsiTheme="majorEastAsia" w:hint="eastAsia"/>
              </w:rPr>
              <w:t>合　　　　計</w:t>
            </w:r>
          </w:p>
        </w:tc>
        <w:tc>
          <w:tcPr>
            <w:tcW w:w="1701" w:type="dxa"/>
            <w:tcBorders>
              <w:top w:val="double" w:sz="4" w:space="0" w:color="auto"/>
              <w:left w:val="single" w:sz="8" w:space="0" w:color="auto"/>
              <w:bottom w:val="single" w:sz="8" w:space="0" w:color="auto"/>
            </w:tcBorders>
            <w:shd w:val="pct15" w:color="auto" w:fill="auto"/>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６，０００名</w:t>
            </w:r>
          </w:p>
        </w:tc>
        <w:tc>
          <w:tcPr>
            <w:tcW w:w="1701" w:type="dxa"/>
            <w:tcBorders>
              <w:top w:val="double" w:sz="4" w:space="0" w:color="auto"/>
              <w:bottom w:val="single" w:sz="8" w:space="0" w:color="auto"/>
            </w:tcBorders>
            <w:shd w:val="pct15" w:color="auto" w:fill="auto"/>
            <w:vAlign w:val="center"/>
          </w:tcPr>
          <w:p w:rsidR="00A96323" w:rsidRPr="00A96323" w:rsidRDefault="00A96323" w:rsidP="00A96323">
            <w:pPr>
              <w:jc w:val="right"/>
              <w:rPr>
                <w:rFonts w:asciiTheme="majorEastAsia" w:eastAsiaTheme="majorEastAsia" w:hAnsiTheme="majorEastAsia"/>
              </w:rPr>
            </w:pPr>
            <w:r w:rsidRPr="00A96323">
              <w:rPr>
                <w:rFonts w:asciiTheme="majorEastAsia" w:eastAsiaTheme="majorEastAsia" w:hAnsiTheme="majorEastAsia" w:hint="eastAsia"/>
              </w:rPr>
              <w:t>４，５５６名</w:t>
            </w:r>
          </w:p>
        </w:tc>
        <w:tc>
          <w:tcPr>
            <w:tcW w:w="1814" w:type="dxa"/>
            <w:tcBorders>
              <w:top w:val="double" w:sz="4" w:space="0" w:color="auto"/>
              <w:bottom w:val="single" w:sz="8" w:space="0" w:color="auto"/>
              <w:right w:val="single" w:sz="8" w:space="0" w:color="auto"/>
            </w:tcBorders>
            <w:shd w:val="pct15" w:color="auto" w:fill="auto"/>
            <w:vAlign w:val="center"/>
          </w:tcPr>
          <w:p w:rsidR="00A96323" w:rsidRPr="00A96323" w:rsidRDefault="00A96323" w:rsidP="00093189">
            <w:pPr>
              <w:wordWrap w:val="0"/>
              <w:jc w:val="right"/>
              <w:rPr>
                <w:rFonts w:asciiTheme="majorEastAsia" w:eastAsiaTheme="majorEastAsia" w:hAnsiTheme="majorEastAsia"/>
              </w:rPr>
            </w:pPr>
            <w:r w:rsidRPr="00A96323">
              <w:rPr>
                <w:rFonts w:asciiTheme="majorEastAsia" w:eastAsiaTheme="majorEastAsia" w:hAnsiTheme="majorEastAsia" w:hint="eastAsia"/>
              </w:rPr>
              <w:t xml:space="preserve">　７５．９％</w:t>
            </w:r>
            <w:r w:rsidR="00093189">
              <w:rPr>
                <w:rFonts w:asciiTheme="majorEastAsia" w:eastAsiaTheme="majorEastAsia" w:hAnsiTheme="majorEastAsia" w:hint="eastAsia"/>
              </w:rPr>
              <w:t xml:space="preserve">　</w:t>
            </w:r>
          </w:p>
        </w:tc>
      </w:tr>
    </w:tbl>
    <w:p w:rsidR="00A96323" w:rsidRPr="00A96323" w:rsidRDefault="00A96323" w:rsidP="00A96323">
      <w:pPr>
        <w:ind w:left="220" w:hangingChars="100" w:hanging="220"/>
        <w:rPr>
          <w:rFonts w:asciiTheme="majorEastAsia" w:eastAsiaTheme="majorEastAsia" w:hAnsiTheme="majorEastAsia"/>
          <w:color w:val="FF0000"/>
          <w:sz w:val="22"/>
        </w:rPr>
      </w:pPr>
    </w:p>
    <w:p w:rsidR="00A96323" w:rsidRPr="00A96323" w:rsidRDefault="00A96323" w:rsidP="00A96323">
      <w:pPr>
        <w:ind w:left="220" w:hangingChars="100" w:hanging="220"/>
        <w:rPr>
          <w:rFonts w:asciiTheme="majorEastAsia" w:eastAsiaTheme="majorEastAsia" w:hAnsiTheme="majorEastAsia"/>
          <w:color w:val="FF0000"/>
          <w:sz w:val="22"/>
        </w:rPr>
      </w:pPr>
    </w:p>
    <w:p w:rsidR="00A96323" w:rsidRPr="00A96323" w:rsidRDefault="00A96323" w:rsidP="00A96323">
      <w:pPr>
        <w:ind w:left="220" w:hangingChars="100" w:hanging="220"/>
        <w:rPr>
          <w:rFonts w:asciiTheme="majorEastAsia" w:eastAsiaTheme="majorEastAsia" w:hAnsiTheme="majorEastAsia"/>
          <w:color w:val="FF0000"/>
          <w:sz w:val="22"/>
        </w:rPr>
      </w:pPr>
    </w:p>
    <w:p w:rsidR="00A96323" w:rsidRPr="00A96323" w:rsidRDefault="00A96323" w:rsidP="00A96323">
      <w:pPr>
        <w:ind w:left="220" w:hangingChars="100" w:hanging="220"/>
        <w:rPr>
          <w:rFonts w:asciiTheme="majorEastAsia" w:eastAsiaTheme="majorEastAsia" w:hAnsiTheme="majorEastAsia"/>
          <w:color w:val="FF0000"/>
          <w:sz w:val="22"/>
        </w:rPr>
      </w:pPr>
    </w:p>
    <w:p w:rsidR="00A96323" w:rsidRPr="00A96323" w:rsidRDefault="00A96323" w:rsidP="00A96323">
      <w:pPr>
        <w:ind w:left="220" w:hangingChars="100" w:hanging="220"/>
        <w:rPr>
          <w:rFonts w:asciiTheme="majorEastAsia" w:eastAsiaTheme="majorEastAsia" w:hAnsiTheme="majorEastAsia"/>
          <w:color w:val="FF0000"/>
          <w:sz w:val="22"/>
        </w:rPr>
      </w:pPr>
    </w:p>
    <w:p w:rsidR="00A96323" w:rsidRPr="00A96323" w:rsidRDefault="00A96323" w:rsidP="00A96323">
      <w:pPr>
        <w:ind w:left="220" w:hangingChars="100" w:hanging="220"/>
        <w:rPr>
          <w:rFonts w:asciiTheme="majorEastAsia" w:eastAsiaTheme="majorEastAsia" w:hAnsiTheme="majorEastAsia"/>
          <w:color w:val="FF0000"/>
          <w:sz w:val="22"/>
        </w:rPr>
      </w:pPr>
    </w:p>
    <w:p w:rsidR="00A96323" w:rsidRPr="00A96323" w:rsidRDefault="00A96323" w:rsidP="00A96323">
      <w:pPr>
        <w:ind w:left="220" w:hangingChars="100" w:hanging="220"/>
        <w:rPr>
          <w:rFonts w:asciiTheme="majorEastAsia" w:eastAsiaTheme="majorEastAsia" w:hAnsiTheme="majorEastAsia"/>
          <w:color w:val="FF0000"/>
          <w:sz w:val="22"/>
        </w:rPr>
      </w:pPr>
    </w:p>
    <w:p w:rsidR="00A96323" w:rsidRPr="00A96323" w:rsidRDefault="00A96323" w:rsidP="00A96323">
      <w:pPr>
        <w:ind w:left="220" w:hangingChars="100" w:hanging="220"/>
        <w:rPr>
          <w:rFonts w:asciiTheme="majorEastAsia" w:eastAsiaTheme="majorEastAsia" w:hAnsiTheme="majorEastAsia"/>
          <w:color w:val="FF0000"/>
          <w:sz w:val="22"/>
        </w:rPr>
      </w:pPr>
    </w:p>
    <w:p w:rsidR="00A96323" w:rsidRPr="00A96323" w:rsidRDefault="00A96323" w:rsidP="00A96323">
      <w:pPr>
        <w:ind w:left="220" w:hangingChars="100" w:hanging="220"/>
        <w:rPr>
          <w:rFonts w:asciiTheme="majorEastAsia" w:eastAsiaTheme="majorEastAsia" w:hAnsiTheme="majorEastAsia"/>
          <w:color w:val="FF0000"/>
          <w:sz w:val="22"/>
        </w:rPr>
      </w:pPr>
    </w:p>
    <w:p w:rsidR="00A96323" w:rsidRPr="00A96323" w:rsidRDefault="00756586" w:rsidP="00A96323">
      <w:pPr>
        <w:ind w:leftChars="100" w:left="210"/>
        <w:rPr>
          <w:rFonts w:asciiTheme="majorEastAsia" w:eastAsiaTheme="majorEastAsia" w:hAnsiTheme="majorEastAsia"/>
          <w:sz w:val="22"/>
        </w:rPr>
      </w:pPr>
      <w:r w:rsidRPr="00786B2E">
        <w:rPr>
          <w:rFonts w:asciiTheme="majorEastAsia" w:eastAsiaTheme="majorEastAsia" w:hAnsiTheme="majorEastAsia" w:hint="eastAsia"/>
          <w:bdr w:val="single" w:sz="4" w:space="0" w:color="auto"/>
          <w:shd w:val="pct15" w:color="auto" w:fill="FFFFFF"/>
        </w:rPr>
        <w:t>22年度</w:t>
      </w:r>
    </w:p>
    <w:tbl>
      <w:tblPr>
        <w:tblW w:w="8731" w:type="dxa"/>
        <w:tblInd w:w="357" w:type="dxa"/>
        <w:tblCellMar>
          <w:left w:w="99" w:type="dxa"/>
          <w:right w:w="99" w:type="dxa"/>
        </w:tblCellMar>
        <w:tblLook w:val="04A0" w:firstRow="1" w:lastRow="0" w:firstColumn="1" w:lastColumn="0" w:noHBand="0" w:noVBand="1"/>
      </w:tblPr>
      <w:tblGrid>
        <w:gridCol w:w="1247"/>
        <w:gridCol w:w="2268"/>
        <w:gridCol w:w="1701"/>
        <w:gridCol w:w="1701"/>
        <w:gridCol w:w="1814"/>
      </w:tblGrid>
      <w:tr w:rsidR="00A96323" w:rsidRPr="00A96323" w:rsidTr="00806D1B">
        <w:trPr>
          <w:trHeight w:val="360"/>
        </w:trPr>
        <w:tc>
          <w:tcPr>
            <w:tcW w:w="351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6323" w:rsidRPr="00A96323" w:rsidRDefault="00A96323" w:rsidP="00A96323">
            <w:pPr>
              <w:widowControl/>
              <w:jc w:val="lef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 xml:space="preserve">　　　　　　　　</w:t>
            </w:r>
          </w:p>
        </w:tc>
        <w:tc>
          <w:tcPr>
            <w:tcW w:w="1701" w:type="dxa"/>
            <w:tcBorders>
              <w:top w:val="single" w:sz="8" w:space="0" w:color="auto"/>
              <w:left w:val="single" w:sz="8" w:space="0" w:color="auto"/>
              <w:bottom w:val="single" w:sz="8" w:space="0" w:color="auto"/>
              <w:right w:val="single" w:sz="4" w:space="0" w:color="auto"/>
            </w:tcBorders>
            <w:shd w:val="pct15" w:color="auto" w:fill="auto"/>
            <w:noWrap/>
            <w:vAlign w:val="center"/>
            <w:hideMark/>
          </w:tcPr>
          <w:p w:rsidR="00A96323" w:rsidRPr="00A96323" w:rsidRDefault="00A96323" w:rsidP="00A96323">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対象数</w:t>
            </w:r>
          </w:p>
        </w:tc>
        <w:tc>
          <w:tcPr>
            <w:tcW w:w="1701" w:type="dxa"/>
            <w:tcBorders>
              <w:top w:val="single" w:sz="8" w:space="0" w:color="auto"/>
              <w:left w:val="nil"/>
              <w:bottom w:val="single" w:sz="8" w:space="0" w:color="auto"/>
              <w:right w:val="single" w:sz="4" w:space="0" w:color="000000"/>
            </w:tcBorders>
            <w:shd w:val="pct15" w:color="auto" w:fill="auto"/>
            <w:noWrap/>
            <w:vAlign w:val="center"/>
            <w:hideMark/>
          </w:tcPr>
          <w:p w:rsidR="00A96323" w:rsidRPr="00A96323" w:rsidRDefault="00A96323" w:rsidP="00A96323">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回答数</w:t>
            </w:r>
          </w:p>
        </w:tc>
        <w:tc>
          <w:tcPr>
            <w:tcW w:w="1814" w:type="dxa"/>
            <w:tcBorders>
              <w:top w:val="single" w:sz="8" w:space="0" w:color="auto"/>
              <w:left w:val="nil"/>
              <w:bottom w:val="single" w:sz="8" w:space="0" w:color="auto"/>
              <w:right w:val="single" w:sz="8" w:space="0" w:color="auto"/>
            </w:tcBorders>
            <w:shd w:val="pct15" w:color="auto" w:fill="auto"/>
            <w:noWrap/>
            <w:vAlign w:val="center"/>
            <w:hideMark/>
          </w:tcPr>
          <w:p w:rsidR="00A96323" w:rsidRPr="00A96323" w:rsidRDefault="00A96323" w:rsidP="00A96323">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回答率</w:t>
            </w:r>
          </w:p>
        </w:tc>
      </w:tr>
      <w:tr w:rsidR="00A96323" w:rsidRPr="00A96323" w:rsidTr="00806D1B">
        <w:trPr>
          <w:trHeight w:val="360"/>
        </w:trPr>
        <w:tc>
          <w:tcPr>
            <w:tcW w:w="1247" w:type="dxa"/>
            <w:vMerge w:val="restart"/>
            <w:tcBorders>
              <w:top w:val="single" w:sz="8" w:space="0" w:color="auto"/>
              <w:left w:val="single" w:sz="8" w:space="0" w:color="auto"/>
              <w:right w:val="single" w:sz="4" w:space="0" w:color="auto"/>
            </w:tcBorders>
            <w:shd w:val="pct15" w:color="auto" w:fill="auto"/>
            <w:noWrap/>
            <w:vAlign w:val="center"/>
            <w:hideMark/>
          </w:tcPr>
          <w:p w:rsidR="00A96323" w:rsidRPr="00A96323" w:rsidRDefault="00A96323" w:rsidP="00215017">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評価者</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jc w:val="lef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府立学校校長・准校長</w:t>
            </w:r>
          </w:p>
        </w:tc>
        <w:tc>
          <w:tcPr>
            <w:tcW w:w="1701"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96323" w:rsidRPr="00A96323" w:rsidRDefault="00A96323"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 xml:space="preserve">　１９５名</w:t>
            </w:r>
          </w:p>
        </w:tc>
        <w:tc>
          <w:tcPr>
            <w:tcW w:w="1701" w:type="dxa"/>
            <w:tcBorders>
              <w:top w:val="single" w:sz="8" w:space="0" w:color="auto"/>
              <w:left w:val="nil"/>
              <w:bottom w:val="single" w:sz="4" w:space="0" w:color="auto"/>
              <w:right w:val="single" w:sz="4" w:space="0" w:color="000000"/>
            </w:tcBorders>
            <w:shd w:val="clear" w:color="auto" w:fill="auto"/>
            <w:noWrap/>
            <w:vAlign w:val="center"/>
            <w:hideMark/>
          </w:tcPr>
          <w:p w:rsidR="00A96323" w:rsidRPr="00A96323" w:rsidRDefault="00A96323"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 xml:space="preserve">　１７７名</w:t>
            </w:r>
          </w:p>
        </w:tc>
        <w:tc>
          <w:tcPr>
            <w:tcW w:w="1814" w:type="dxa"/>
            <w:tcBorders>
              <w:top w:val="single" w:sz="8" w:space="0" w:color="auto"/>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９０．８％</w:t>
            </w:r>
          </w:p>
        </w:tc>
      </w:tr>
      <w:tr w:rsidR="00A96323" w:rsidRPr="00A96323" w:rsidTr="00806D1B">
        <w:trPr>
          <w:trHeight w:val="360"/>
        </w:trPr>
        <w:tc>
          <w:tcPr>
            <w:tcW w:w="1247" w:type="dxa"/>
            <w:vMerge/>
            <w:tcBorders>
              <w:top w:val="single" w:sz="4" w:space="0" w:color="000000"/>
              <w:left w:val="single" w:sz="8" w:space="0" w:color="auto"/>
              <w:right w:val="single" w:sz="4" w:space="0" w:color="auto"/>
            </w:tcBorders>
            <w:shd w:val="pct15" w:color="auto" w:fill="auto"/>
            <w:vAlign w:val="center"/>
            <w:hideMark/>
          </w:tcPr>
          <w:p w:rsidR="00A96323" w:rsidRPr="00A96323" w:rsidRDefault="00A96323" w:rsidP="00215017">
            <w:pPr>
              <w:widowControl/>
              <w:jc w:val="left"/>
              <w:rPr>
                <w:rFonts w:asciiTheme="majorEastAsia" w:eastAsiaTheme="majorEastAsia" w:hAnsiTheme="majorEastAsia" w:cs="ＭＳ Ｐゴシック"/>
                <w:kern w:val="0"/>
                <w:szCs w:val="21"/>
              </w:rPr>
            </w:pPr>
          </w:p>
        </w:tc>
        <w:tc>
          <w:tcPr>
            <w:tcW w:w="2268"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jc w:val="lef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市町村教育長</w:t>
            </w:r>
          </w:p>
        </w:tc>
        <w:tc>
          <w:tcPr>
            <w:tcW w:w="17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96323" w:rsidRPr="00A96323" w:rsidRDefault="00A96323"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 xml:space="preserve">　　４３名</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A96323" w:rsidRPr="00A96323" w:rsidRDefault="00A96323"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 xml:space="preserve">　　３８名</w:t>
            </w:r>
          </w:p>
        </w:tc>
        <w:tc>
          <w:tcPr>
            <w:tcW w:w="1814" w:type="dxa"/>
            <w:tcBorders>
              <w:top w:val="single" w:sz="4" w:space="0" w:color="auto"/>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８８．４％</w:t>
            </w:r>
          </w:p>
        </w:tc>
      </w:tr>
      <w:tr w:rsidR="00A96323" w:rsidRPr="00A96323" w:rsidTr="00806D1B">
        <w:trPr>
          <w:trHeight w:val="360"/>
        </w:trPr>
        <w:tc>
          <w:tcPr>
            <w:tcW w:w="1247" w:type="dxa"/>
            <w:vMerge/>
            <w:tcBorders>
              <w:top w:val="single" w:sz="4" w:space="0" w:color="000000"/>
              <w:left w:val="single" w:sz="8" w:space="0" w:color="auto"/>
              <w:right w:val="single" w:sz="4" w:space="0" w:color="auto"/>
            </w:tcBorders>
            <w:shd w:val="pct15" w:color="auto" w:fill="auto"/>
            <w:vAlign w:val="center"/>
            <w:hideMark/>
          </w:tcPr>
          <w:p w:rsidR="00A96323" w:rsidRPr="00A96323" w:rsidRDefault="00A96323" w:rsidP="00215017">
            <w:pPr>
              <w:widowControl/>
              <w:jc w:val="left"/>
              <w:rPr>
                <w:rFonts w:asciiTheme="majorEastAsia" w:eastAsiaTheme="majorEastAsia" w:hAnsiTheme="majorEastAsia" w:cs="ＭＳ Ｐゴシック"/>
                <w:kern w:val="0"/>
                <w:szCs w:val="21"/>
              </w:rPr>
            </w:pPr>
          </w:p>
        </w:tc>
        <w:tc>
          <w:tcPr>
            <w:tcW w:w="2268" w:type="dxa"/>
            <w:tcBorders>
              <w:top w:val="nil"/>
              <w:left w:val="nil"/>
              <w:bottom w:val="double" w:sz="6" w:space="0" w:color="auto"/>
              <w:right w:val="single" w:sz="8" w:space="0" w:color="auto"/>
            </w:tcBorders>
            <w:shd w:val="clear" w:color="auto" w:fill="auto"/>
            <w:noWrap/>
            <w:vAlign w:val="center"/>
            <w:hideMark/>
          </w:tcPr>
          <w:p w:rsidR="00A96323" w:rsidRPr="00A96323" w:rsidRDefault="00A96323" w:rsidP="00A96323">
            <w:pPr>
              <w:widowControl/>
              <w:jc w:val="lef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市町村立学校校長</w:t>
            </w:r>
          </w:p>
        </w:tc>
        <w:tc>
          <w:tcPr>
            <w:tcW w:w="1701" w:type="dxa"/>
            <w:tcBorders>
              <w:top w:val="single" w:sz="4" w:space="0" w:color="auto"/>
              <w:left w:val="single" w:sz="8" w:space="0" w:color="auto"/>
              <w:bottom w:val="double" w:sz="6" w:space="0" w:color="auto"/>
              <w:right w:val="single" w:sz="4" w:space="0" w:color="000000"/>
            </w:tcBorders>
            <w:shd w:val="clear" w:color="auto" w:fill="auto"/>
            <w:noWrap/>
            <w:vAlign w:val="center"/>
            <w:hideMark/>
          </w:tcPr>
          <w:p w:rsidR="00A96323" w:rsidRPr="00A96323" w:rsidRDefault="00A96323"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１</w:t>
            </w:r>
            <w:r w:rsidR="00215017" w:rsidRPr="00A96323">
              <w:rPr>
                <w:rFonts w:asciiTheme="majorEastAsia" w:eastAsiaTheme="majorEastAsia" w:hAnsiTheme="majorEastAsia" w:hint="eastAsia"/>
              </w:rPr>
              <w:t>，</w:t>
            </w:r>
            <w:r w:rsidRPr="00A96323">
              <w:rPr>
                <w:rFonts w:asciiTheme="majorEastAsia" w:eastAsiaTheme="majorEastAsia" w:hAnsiTheme="majorEastAsia" w:cs="ＭＳ Ｐゴシック" w:hint="eastAsia"/>
                <w:kern w:val="0"/>
                <w:szCs w:val="21"/>
              </w:rPr>
              <w:t>４９０名</w:t>
            </w:r>
          </w:p>
        </w:tc>
        <w:tc>
          <w:tcPr>
            <w:tcW w:w="1701" w:type="dxa"/>
            <w:tcBorders>
              <w:top w:val="single" w:sz="4" w:space="0" w:color="auto"/>
              <w:left w:val="nil"/>
              <w:bottom w:val="double" w:sz="6" w:space="0" w:color="auto"/>
              <w:right w:val="single" w:sz="4" w:space="0" w:color="000000"/>
            </w:tcBorders>
            <w:shd w:val="clear" w:color="auto" w:fill="auto"/>
            <w:noWrap/>
            <w:vAlign w:val="center"/>
            <w:hideMark/>
          </w:tcPr>
          <w:p w:rsidR="00A96323" w:rsidRPr="00A96323" w:rsidRDefault="00A96323"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１</w:t>
            </w:r>
            <w:r w:rsidR="00215017" w:rsidRPr="00A96323">
              <w:rPr>
                <w:rFonts w:asciiTheme="majorEastAsia" w:eastAsiaTheme="majorEastAsia" w:hAnsiTheme="majorEastAsia" w:hint="eastAsia"/>
              </w:rPr>
              <w:t>，</w:t>
            </w:r>
            <w:r w:rsidRPr="00A96323">
              <w:rPr>
                <w:rFonts w:asciiTheme="majorEastAsia" w:eastAsiaTheme="majorEastAsia" w:hAnsiTheme="majorEastAsia" w:cs="ＭＳ Ｐゴシック" w:hint="eastAsia"/>
                <w:kern w:val="0"/>
                <w:szCs w:val="21"/>
              </w:rPr>
              <w:t>４２３名</w:t>
            </w:r>
          </w:p>
        </w:tc>
        <w:tc>
          <w:tcPr>
            <w:tcW w:w="1814" w:type="dxa"/>
            <w:tcBorders>
              <w:top w:val="single" w:sz="4" w:space="0" w:color="auto"/>
              <w:left w:val="nil"/>
              <w:bottom w:val="double" w:sz="6" w:space="0" w:color="auto"/>
              <w:right w:val="single" w:sz="8" w:space="0" w:color="auto"/>
            </w:tcBorders>
            <w:shd w:val="clear" w:color="auto" w:fill="auto"/>
            <w:noWrap/>
            <w:vAlign w:val="center"/>
            <w:hideMark/>
          </w:tcPr>
          <w:p w:rsidR="00A96323" w:rsidRPr="00A96323" w:rsidRDefault="00A96323" w:rsidP="00A96323">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９５．５％</w:t>
            </w:r>
          </w:p>
        </w:tc>
      </w:tr>
      <w:tr w:rsidR="00A96323" w:rsidRPr="00A96323" w:rsidTr="00D75719">
        <w:trPr>
          <w:trHeight w:val="360"/>
        </w:trPr>
        <w:tc>
          <w:tcPr>
            <w:tcW w:w="1247" w:type="dxa"/>
            <w:vMerge/>
            <w:tcBorders>
              <w:top w:val="single" w:sz="4" w:space="0" w:color="000000"/>
              <w:left w:val="single" w:sz="8" w:space="0" w:color="auto"/>
              <w:bottom w:val="single" w:sz="8" w:space="0" w:color="auto"/>
              <w:right w:val="single" w:sz="4" w:space="0" w:color="auto"/>
            </w:tcBorders>
            <w:shd w:val="pct15" w:color="auto" w:fill="auto"/>
            <w:vAlign w:val="center"/>
            <w:hideMark/>
          </w:tcPr>
          <w:p w:rsidR="00A96323" w:rsidRPr="00A96323" w:rsidRDefault="00A96323" w:rsidP="00215017">
            <w:pPr>
              <w:widowControl/>
              <w:jc w:val="left"/>
              <w:rPr>
                <w:rFonts w:asciiTheme="majorEastAsia" w:eastAsiaTheme="majorEastAsia" w:hAnsiTheme="majorEastAsia" w:cs="ＭＳ Ｐゴシック"/>
                <w:kern w:val="0"/>
                <w:szCs w:val="21"/>
              </w:rPr>
            </w:pPr>
          </w:p>
        </w:tc>
        <w:tc>
          <w:tcPr>
            <w:tcW w:w="2268" w:type="dxa"/>
            <w:tcBorders>
              <w:top w:val="double" w:sz="6" w:space="0" w:color="auto"/>
              <w:left w:val="nil"/>
              <w:bottom w:val="single" w:sz="8" w:space="0" w:color="auto"/>
              <w:right w:val="single" w:sz="8" w:space="0" w:color="auto"/>
            </w:tcBorders>
            <w:shd w:val="pct15" w:color="auto" w:fill="auto"/>
            <w:noWrap/>
            <w:vAlign w:val="center"/>
            <w:hideMark/>
          </w:tcPr>
          <w:p w:rsidR="00A96323" w:rsidRPr="00A96323" w:rsidRDefault="00FF7D55" w:rsidP="00215017">
            <w:pPr>
              <w:widowControl/>
              <w:ind w:firstLineChars="100" w:firstLine="21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合</w:t>
            </w:r>
            <w:r w:rsidR="00A96323" w:rsidRPr="00A96323">
              <w:rPr>
                <w:rFonts w:asciiTheme="majorEastAsia" w:eastAsiaTheme="majorEastAsia" w:hAnsiTheme="majorEastAsia" w:cs="ＭＳ Ｐゴシック" w:hint="eastAsia"/>
                <w:kern w:val="0"/>
                <w:szCs w:val="21"/>
              </w:rPr>
              <w:t xml:space="preserve">　　　　計 </w:t>
            </w:r>
          </w:p>
        </w:tc>
        <w:tc>
          <w:tcPr>
            <w:tcW w:w="1701" w:type="dxa"/>
            <w:tcBorders>
              <w:top w:val="double" w:sz="6" w:space="0" w:color="auto"/>
              <w:left w:val="single" w:sz="8" w:space="0" w:color="auto"/>
              <w:bottom w:val="single" w:sz="8" w:space="0" w:color="auto"/>
              <w:right w:val="single" w:sz="4" w:space="0" w:color="000000"/>
            </w:tcBorders>
            <w:shd w:val="pct15" w:color="auto" w:fill="auto"/>
            <w:noWrap/>
            <w:vAlign w:val="center"/>
            <w:hideMark/>
          </w:tcPr>
          <w:p w:rsidR="00A96323" w:rsidRPr="00A96323" w:rsidRDefault="00A96323"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１</w:t>
            </w:r>
            <w:r w:rsidR="00215017" w:rsidRPr="00A96323">
              <w:rPr>
                <w:rFonts w:asciiTheme="majorEastAsia" w:eastAsiaTheme="majorEastAsia" w:hAnsiTheme="majorEastAsia" w:hint="eastAsia"/>
              </w:rPr>
              <w:t>，</w:t>
            </w:r>
            <w:r w:rsidRPr="00A96323">
              <w:rPr>
                <w:rFonts w:asciiTheme="majorEastAsia" w:eastAsiaTheme="majorEastAsia" w:hAnsiTheme="majorEastAsia" w:cs="ＭＳ Ｐゴシック" w:hint="eastAsia"/>
                <w:kern w:val="0"/>
                <w:szCs w:val="21"/>
              </w:rPr>
              <w:t>７２８名</w:t>
            </w:r>
          </w:p>
        </w:tc>
        <w:tc>
          <w:tcPr>
            <w:tcW w:w="1701" w:type="dxa"/>
            <w:tcBorders>
              <w:top w:val="double" w:sz="6" w:space="0" w:color="auto"/>
              <w:left w:val="nil"/>
              <w:bottom w:val="single" w:sz="8" w:space="0" w:color="auto"/>
              <w:right w:val="single" w:sz="4" w:space="0" w:color="000000"/>
            </w:tcBorders>
            <w:shd w:val="pct15" w:color="auto" w:fill="auto"/>
            <w:noWrap/>
            <w:vAlign w:val="center"/>
            <w:hideMark/>
          </w:tcPr>
          <w:p w:rsidR="00A96323" w:rsidRPr="00A96323" w:rsidRDefault="00A96323"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１</w:t>
            </w:r>
            <w:r w:rsidR="00215017" w:rsidRPr="00A96323">
              <w:rPr>
                <w:rFonts w:asciiTheme="majorEastAsia" w:eastAsiaTheme="majorEastAsia" w:hAnsiTheme="majorEastAsia" w:hint="eastAsia"/>
              </w:rPr>
              <w:t>，</w:t>
            </w:r>
            <w:r w:rsidRPr="00A96323">
              <w:rPr>
                <w:rFonts w:asciiTheme="majorEastAsia" w:eastAsiaTheme="majorEastAsia" w:hAnsiTheme="majorEastAsia" w:cs="ＭＳ Ｐゴシック" w:hint="eastAsia"/>
                <w:kern w:val="0"/>
                <w:szCs w:val="21"/>
              </w:rPr>
              <w:t>６３８名</w:t>
            </w:r>
          </w:p>
        </w:tc>
        <w:tc>
          <w:tcPr>
            <w:tcW w:w="1814" w:type="dxa"/>
            <w:tcBorders>
              <w:top w:val="double" w:sz="6" w:space="0" w:color="auto"/>
              <w:left w:val="nil"/>
              <w:bottom w:val="single" w:sz="8" w:space="0" w:color="auto"/>
              <w:right w:val="single" w:sz="8" w:space="0" w:color="auto"/>
            </w:tcBorders>
            <w:shd w:val="pct15" w:color="auto" w:fill="auto"/>
            <w:noWrap/>
            <w:vAlign w:val="center"/>
            <w:hideMark/>
          </w:tcPr>
          <w:p w:rsidR="00A96323" w:rsidRPr="00A96323" w:rsidRDefault="00A96323" w:rsidP="00A96323">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９４．８％</w:t>
            </w:r>
          </w:p>
        </w:tc>
      </w:tr>
      <w:tr w:rsidR="00215017" w:rsidRPr="00A96323" w:rsidTr="00806D1B">
        <w:trPr>
          <w:trHeight w:val="360"/>
        </w:trPr>
        <w:tc>
          <w:tcPr>
            <w:tcW w:w="1247" w:type="dxa"/>
            <w:vMerge w:val="restart"/>
            <w:tcBorders>
              <w:top w:val="single" w:sz="8" w:space="0" w:color="auto"/>
              <w:left w:val="single" w:sz="8" w:space="0" w:color="auto"/>
              <w:right w:val="nil"/>
            </w:tcBorders>
            <w:shd w:val="pct15" w:color="auto" w:fill="auto"/>
            <w:noWrap/>
            <w:vAlign w:val="center"/>
            <w:hideMark/>
          </w:tcPr>
          <w:p w:rsidR="00215017" w:rsidRPr="00A96323" w:rsidRDefault="00215017" w:rsidP="00215017">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被評価者</w:t>
            </w:r>
          </w:p>
        </w:tc>
        <w:tc>
          <w:tcPr>
            <w:tcW w:w="2268" w:type="dxa"/>
            <w:tcBorders>
              <w:top w:val="single" w:sz="8" w:space="0" w:color="auto"/>
              <w:left w:val="single" w:sz="4" w:space="0" w:color="auto"/>
              <w:bottom w:val="nil"/>
              <w:right w:val="single" w:sz="8" w:space="0" w:color="auto"/>
            </w:tcBorders>
            <w:shd w:val="clear" w:color="auto" w:fill="auto"/>
            <w:noWrap/>
            <w:vAlign w:val="center"/>
            <w:hideMark/>
          </w:tcPr>
          <w:p w:rsidR="00215017" w:rsidRPr="00A96323" w:rsidRDefault="00215017" w:rsidP="00A96323">
            <w:pPr>
              <w:widowControl/>
              <w:jc w:val="lef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府立学校教職員</w:t>
            </w:r>
          </w:p>
        </w:tc>
        <w:tc>
          <w:tcPr>
            <w:tcW w:w="1701" w:type="dxa"/>
            <w:tcBorders>
              <w:top w:val="single" w:sz="8" w:space="0" w:color="auto"/>
              <w:left w:val="single" w:sz="8" w:space="0" w:color="auto"/>
              <w:bottom w:val="nil"/>
              <w:right w:val="single" w:sz="4" w:space="0" w:color="000000"/>
            </w:tcBorders>
            <w:shd w:val="clear" w:color="auto" w:fill="auto"/>
            <w:noWrap/>
            <w:vAlign w:val="center"/>
            <w:hideMark/>
          </w:tcPr>
          <w:p w:rsidR="00215017" w:rsidRPr="00A96323" w:rsidRDefault="00215017"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 xml:space="preserve">　７００名</w:t>
            </w:r>
          </w:p>
        </w:tc>
        <w:tc>
          <w:tcPr>
            <w:tcW w:w="1701" w:type="dxa"/>
            <w:tcBorders>
              <w:top w:val="single" w:sz="8" w:space="0" w:color="auto"/>
              <w:left w:val="nil"/>
              <w:bottom w:val="nil"/>
              <w:right w:val="single" w:sz="4" w:space="0" w:color="000000"/>
            </w:tcBorders>
            <w:shd w:val="clear" w:color="auto" w:fill="auto"/>
            <w:noWrap/>
            <w:vAlign w:val="center"/>
            <w:hideMark/>
          </w:tcPr>
          <w:p w:rsidR="00215017" w:rsidRPr="00A96323" w:rsidRDefault="00215017"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 xml:space="preserve">　４８４名</w:t>
            </w:r>
          </w:p>
        </w:tc>
        <w:tc>
          <w:tcPr>
            <w:tcW w:w="1814" w:type="dxa"/>
            <w:tcBorders>
              <w:top w:val="single" w:sz="8" w:space="0" w:color="auto"/>
              <w:left w:val="nil"/>
              <w:bottom w:val="nil"/>
              <w:right w:val="single" w:sz="8" w:space="0" w:color="auto"/>
            </w:tcBorders>
            <w:shd w:val="clear" w:color="auto" w:fill="auto"/>
            <w:noWrap/>
            <w:vAlign w:val="center"/>
            <w:hideMark/>
          </w:tcPr>
          <w:p w:rsidR="00215017" w:rsidRPr="00A96323" w:rsidRDefault="00215017" w:rsidP="00A96323">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６９．１％</w:t>
            </w:r>
          </w:p>
        </w:tc>
      </w:tr>
      <w:tr w:rsidR="00215017" w:rsidRPr="00A96323" w:rsidTr="00806D1B">
        <w:trPr>
          <w:trHeight w:val="360"/>
        </w:trPr>
        <w:tc>
          <w:tcPr>
            <w:tcW w:w="1247" w:type="dxa"/>
            <w:vMerge/>
            <w:tcBorders>
              <w:left w:val="single" w:sz="8" w:space="0" w:color="auto"/>
              <w:right w:val="nil"/>
            </w:tcBorders>
            <w:shd w:val="pct15" w:color="auto" w:fill="auto"/>
            <w:vAlign w:val="center"/>
            <w:hideMark/>
          </w:tcPr>
          <w:p w:rsidR="00215017" w:rsidRPr="00A96323" w:rsidRDefault="00215017" w:rsidP="00A96323">
            <w:pPr>
              <w:widowControl/>
              <w:jc w:val="left"/>
              <w:rPr>
                <w:rFonts w:asciiTheme="majorEastAsia" w:eastAsiaTheme="majorEastAsia" w:hAnsiTheme="majorEastAsia" w:cs="ＭＳ Ｐゴシック"/>
                <w:kern w:val="0"/>
                <w:szCs w:val="21"/>
              </w:rPr>
            </w:pPr>
          </w:p>
        </w:tc>
        <w:tc>
          <w:tcPr>
            <w:tcW w:w="2268" w:type="dxa"/>
            <w:tcBorders>
              <w:top w:val="single" w:sz="4" w:space="0" w:color="auto"/>
              <w:left w:val="single" w:sz="4" w:space="0" w:color="auto"/>
              <w:bottom w:val="double" w:sz="6" w:space="0" w:color="auto"/>
              <w:right w:val="single" w:sz="8" w:space="0" w:color="auto"/>
            </w:tcBorders>
            <w:shd w:val="clear" w:color="auto" w:fill="auto"/>
            <w:noWrap/>
            <w:vAlign w:val="center"/>
            <w:hideMark/>
          </w:tcPr>
          <w:p w:rsidR="00215017" w:rsidRPr="00A96323" w:rsidRDefault="00215017" w:rsidP="00A96323">
            <w:pPr>
              <w:widowControl/>
              <w:jc w:val="lef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市町村立学校教職員</w:t>
            </w:r>
          </w:p>
        </w:tc>
        <w:tc>
          <w:tcPr>
            <w:tcW w:w="1701" w:type="dxa"/>
            <w:tcBorders>
              <w:top w:val="single" w:sz="4" w:space="0" w:color="auto"/>
              <w:left w:val="single" w:sz="8" w:space="0" w:color="auto"/>
              <w:bottom w:val="double" w:sz="6" w:space="0" w:color="auto"/>
              <w:right w:val="single" w:sz="4" w:space="0" w:color="000000"/>
            </w:tcBorders>
            <w:shd w:val="clear" w:color="auto" w:fill="auto"/>
            <w:noWrap/>
            <w:vAlign w:val="center"/>
            <w:hideMark/>
          </w:tcPr>
          <w:p w:rsidR="00215017" w:rsidRPr="00A96323" w:rsidRDefault="00215017"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２</w:t>
            </w:r>
            <w:r w:rsidRPr="00A96323">
              <w:rPr>
                <w:rFonts w:asciiTheme="majorEastAsia" w:eastAsiaTheme="majorEastAsia" w:hAnsiTheme="majorEastAsia" w:hint="eastAsia"/>
              </w:rPr>
              <w:t>，</w:t>
            </w:r>
            <w:r w:rsidRPr="00A96323">
              <w:rPr>
                <w:rFonts w:asciiTheme="majorEastAsia" w:eastAsiaTheme="majorEastAsia" w:hAnsiTheme="majorEastAsia" w:cs="ＭＳ Ｐゴシック" w:hint="eastAsia"/>
                <w:kern w:val="0"/>
                <w:szCs w:val="21"/>
              </w:rPr>
              <w:t>２５０名</w:t>
            </w:r>
          </w:p>
        </w:tc>
        <w:tc>
          <w:tcPr>
            <w:tcW w:w="1701" w:type="dxa"/>
            <w:tcBorders>
              <w:top w:val="single" w:sz="4" w:space="0" w:color="auto"/>
              <w:left w:val="nil"/>
              <w:bottom w:val="double" w:sz="6" w:space="0" w:color="auto"/>
              <w:right w:val="single" w:sz="4" w:space="0" w:color="000000"/>
            </w:tcBorders>
            <w:shd w:val="clear" w:color="auto" w:fill="auto"/>
            <w:noWrap/>
            <w:vAlign w:val="center"/>
            <w:hideMark/>
          </w:tcPr>
          <w:p w:rsidR="00215017" w:rsidRPr="00A96323" w:rsidRDefault="00215017"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１</w:t>
            </w:r>
            <w:r w:rsidRPr="00A96323">
              <w:rPr>
                <w:rFonts w:asciiTheme="majorEastAsia" w:eastAsiaTheme="majorEastAsia" w:hAnsiTheme="majorEastAsia" w:hint="eastAsia"/>
              </w:rPr>
              <w:t>，</w:t>
            </w:r>
            <w:r w:rsidRPr="00A96323">
              <w:rPr>
                <w:rFonts w:asciiTheme="majorEastAsia" w:eastAsiaTheme="majorEastAsia" w:hAnsiTheme="majorEastAsia" w:cs="ＭＳ Ｐゴシック" w:hint="eastAsia"/>
                <w:kern w:val="0"/>
                <w:szCs w:val="21"/>
              </w:rPr>
              <w:t>８１５名</w:t>
            </w:r>
          </w:p>
        </w:tc>
        <w:tc>
          <w:tcPr>
            <w:tcW w:w="1814" w:type="dxa"/>
            <w:tcBorders>
              <w:top w:val="single" w:sz="4" w:space="0" w:color="auto"/>
              <w:left w:val="nil"/>
              <w:bottom w:val="double" w:sz="6" w:space="0" w:color="auto"/>
              <w:right w:val="single" w:sz="8" w:space="0" w:color="auto"/>
            </w:tcBorders>
            <w:shd w:val="clear" w:color="auto" w:fill="auto"/>
            <w:noWrap/>
            <w:vAlign w:val="center"/>
            <w:hideMark/>
          </w:tcPr>
          <w:p w:rsidR="00215017" w:rsidRPr="00A96323" w:rsidRDefault="00215017" w:rsidP="00A96323">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８０．７％</w:t>
            </w:r>
          </w:p>
        </w:tc>
      </w:tr>
      <w:tr w:rsidR="00215017" w:rsidRPr="00A96323" w:rsidTr="00D75719">
        <w:trPr>
          <w:trHeight w:val="360"/>
        </w:trPr>
        <w:tc>
          <w:tcPr>
            <w:tcW w:w="1247" w:type="dxa"/>
            <w:vMerge/>
            <w:tcBorders>
              <w:left w:val="single" w:sz="8" w:space="0" w:color="auto"/>
              <w:bottom w:val="single" w:sz="8" w:space="0" w:color="auto"/>
              <w:right w:val="nil"/>
            </w:tcBorders>
            <w:shd w:val="pct15" w:color="auto" w:fill="auto"/>
            <w:vAlign w:val="center"/>
            <w:hideMark/>
          </w:tcPr>
          <w:p w:rsidR="00215017" w:rsidRPr="00A96323" w:rsidRDefault="00215017" w:rsidP="00A96323">
            <w:pPr>
              <w:widowControl/>
              <w:jc w:val="left"/>
              <w:rPr>
                <w:rFonts w:asciiTheme="majorEastAsia" w:eastAsiaTheme="majorEastAsia" w:hAnsiTheme="majorEastAsia" w:cs="ＭＳ Ｐゴシック"/>
                <w:kern w:val="0"/>
                <w:szCs w:val="21"/>
              </w:rPr>
            </w:pPr>
          </w:p>
        </w:tc>
        <w:tc>
          <w:tcPr>
            <w:tcW w:w="2268" w:type="dxa"/>
            <w:tcBorders>
              <w:top w:val="double" w:sz="6" w:space="0" w:color="auto"/>
              <w:left w:val="single" w:sz="4" w:space="0" w:color="auto"/>
              <w:bottom w:val="single" w:sz="8" w:space="0" w:color="auto"/>
              <w:right w:val="single" w:sz="8" w:space="0" w:color="auto"/>
            </w:tcBorders>
            <w:shd w:val="pct15" w:color="auto" w:fill="auto"/>
            <w:noWrap/>
            <w:vAlign w:val="center"/>
            <w:hideMark/>
          </w:tcPr>
          <w:p w:rsidR="00215017" w:rsidRPr="00A96323" w:rsidRDefault="00FF7D55" w:rsidP="00215017">
            <w:pPr>
              <w:widowControl/>
              <w:ind w:firstLineChars="100" w:firstLine="21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合</w:t>
            </w:r>
            <w:r w:rsidR="00215017" w:rsidRPr="00A96323">
              <w:rPr>
                <w:rFonts w:asciiTheme="majorEastAsia" w:eastAsiaTheme="majorEastAsia" w:hAnsiTheme="majorEastAsia" w:cs="ＭＳ Ｐゴシック" w:hint="eastAsia"/>
                <w:kern w:val="0"/>
                <w:szCs w:val="21"/>
              </w:rPr>
              <w:t xml:space="preserve">　　　　計</w:t>
            </w:r>
          </w:p>
        </w:tc>
        <w:tc>
          <w:tcPr>
            <w:tcW w:w="1701" w:type="dxa"/>
            <w:tcBorders>
              <w:top w:val="double" w:sz="6" w:space="0" w:color="auto"/>
              <w:left w:val="single" w:sz="8" w:space="0" w:color="auto"/>
              <w:bottom w:val="single" w:sz="8" w:space="0" w:color="auto"/>
              <w:right w:val="single" w:sz="4" w:space="0" w:color="000000"/>
            </w:tcBorders>
            <w:shd w:val="pct15" w:color="auto" w:fill="auto"/>
            <w:noWrap/>
            <w:vAlign w:val="center"/>
            <w:hideMark/>
          </w:tcPr>
          <w:p w:rsidR="00215017" w:rsidRPr="00A96323" w:rsidRDefault="00215017"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２</w:t>
            </w:r>
            <w:r w:rsidRPr="00A96323">
              <w:rPr>
                <w:rFonts w:asciiTheme="majorEastAsia" w:eastAsiaTheme="majorEastAsia" w:hAnsiTheme="majorEastAsia" w:hint="eastAsia"/>
              </w:rPr>
              <w:t>，</w:t>
            </w:r>
            <w:r w:rsidRPr="00A96323">
              <w:rPr>
                <w:rFonts w:asciiTheme="majorEastAsia" w:eastAsiaTheme="majorEastAsia" w:hAnsiTheme="majorEastAsia" w:cs="ＭＳ Ｐゴシック" w:hint="eastAsia"/>
                <w:kern w:val="0"/>
                <w:szCs w:val="21"/>
              </w:rPr>
              <w:t>９５０名</w:t>
            </w:r>
          </w:p>
        </w:tc>
        <w:tc>
          <w:tcPr>
            <w:tcW w:w="1701" w:type="dxa"/>
            <w:tcBorders>
              <w:top w:val="double" w:sz="6" w:space="0" w:color="auto"/>
              <w:left w:val="nil"/>
              <w:bottom w:val="single" w:sz="8" w:space="0" w:color="auto"/>
              <w:right w:val="single" w:sz="4" w:space="0" w:color="000000"/>
            </w:tcBorders>
            <w:shd w:val="pct15" w:color="auto" w:fill="auto"/>
            <w:noWrap/>
            <w:vAlign w:val="center"/>
            <w:hideMark/>
          </w:tcPr>
          <w:p w:rsidR="00215017" w:rsidRPr="00A96323" w:rsidRDefault="00215017" w:rsidP="00215017">
            <w:pPr>
              <w:widowControl/>
              <w:jc w:val="right"/>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２</w:t>
            </w:r>
            <w:r w:rsidRPr="00A96323">
              <w:rPr>
                <w:rFonts w:asciiTheme="majorEastAsia" w:eastAsiaTheme="majorEastAsia" w:hAnsiTheme="majorEastAsia" w:hint="eastAsia"/>
              </w:rPr>
              <w:t>，</w:t>
            </w:r>
            <w:r w:rsidRPr="00A96323">
              <w:rPr>
                <w:rFonts w:asciiTheme="majorEastAsia" w:eastAsiaTheme="majorEastAsia" w:hAnsiTheme="majorEastAsia" w:cs="ＭＳ Ｐゴシック" w:hint="eastAsia"/>
                <w:kern w:val="0"/>
                <w:szCs w:val="21"/>
              </w:rPr>
              <w:t>２９９名</w:t>
            </w:r>
          </w:p>
        </w:tc>
        <w:tc>
          <w:tcPr>
            <w:tcW w:w="1814" w:type="dxa"/>
            <w:tcBorders>
              <w:top w:val="double" w:sz="6" w:space="0" w:color="auto"/>
              <w:left w:val="nil"/>
              <w:bottom w:val="single" w:sz="8" w:space="0" w:color="auto"/>
              <w:right w:val="single" w:sz="8" w:space="0" w:color="auto"/>
            </w:tcBorders>
            <w:shd w:val="pct15" w:color="auto" w:fill="auto"/>
            <w:noWrap/>
            <w:vAlign w:val="center"/>
            <w:hideMark/>
          </w:tcPr>
          <w:p w:rsidR="00215017" w:rsidRPr="00A96323" w:rsidRDefault="00215017" w:rsidP="00A96323">
            <w:pPr>
              <w:widowControl/>
              <w:jc w:val="center"/>
              <w:rPr>
                <w:rFonts w:asciiTheme="majorEastAsia" w:eastAsiaTheme="majorEastAsia" w:hAnsiTheme="majorEastAsia" w:cs="ＭＳ Ｐゴシック"/>
                <w:kern w:val="0"/>
                <w:szCs w:val="21"/>
              </w:rPr>
            </w:pPr>
            <w:r w:rsidRPr="00A96323">
              <w:rPr>
                <w:rFonts w:asciiTheme="majorEastAsia" w:eastAsiaTheme="majorEastAsia" w:hAnsiTheme="majorEastAsia" w:cs="ＭＳ Ｐゴシック" w:hint="eastAsia"/>
                <w:kern w:val="0"/>
                <w:szCs w:val="21"/>
              </w:rPr>
              <w:t>７７．９％</w:t>
            </w:r>
          </w:p>
        </w:tc>
      </w:tr>
    </w:tbl>
    <w:p w:rsidR="00A96323" w:rsidRPr="00A96323" w:rsidRDefault="00A96323" w:rsidP="00A96323">
      <w:pPr>
        <w:keepNext/>
        <w:outlineLvl w:val="0"/>
        <w:rPr>
          <w:rFonts w:asciiTheme="majorEastAsia" w:eastAsiaTheme="majorEastAsia" w:hAnsiTheme="majorEastAsia"/>
        </w:rPr>
      </w:pPr>
    </w:p>
    <w:p w:rsidR="00A96323" w:rsidRDefault="00A96323" w:rsidP="00A544E8">
      <w:pPr>
        <w:jc w:val="left"/>
        <w:rPr>
          <w:rFonts w:asciiTheme="majorEastAsia" w:eastAsiaTheme="majorEastAsia" w:hAnsiTheme="majorEastAsia"/>
          <w:b/>
          <w:sz w:val="24"/>
          <w:szCs w:val="24"/>
          <w:bdr w:val="single" w:sz="4" w:space="0" w:color="auto"/>
          <w:shd w:val="pct15" w:color="auto" w:fill="FFFFFF"/>
        </w:rPr>
      </w:pPr>
    </w:p>
    <w:p w:rsidR="00A96323" w:rsidRPr="00093189" w:rsidRDefault="0035167D" w:rsidP="00A96323">
      <w:pPr>
        <w:keepNext/>
        <w:outlineLvl w:val="0"/>
        <w:rPr>
          <w:rFonts w:ascii="メイリオ" w:eastAsia="メイリオ" w:hAnsi="メイリオ" w:cs="メイリオ"/>
          <w:b/>
          <w:sz w:val="26"/>
          <w:szCs w:val="26"/>
          <w:bdr w:val="single" w:sz="4" w:space="0" w:color="auto"/>
          <w:shd w:val="pct15" w:color="auto" w:fill="FFFFFF"/>
        </w:rPr>
      </w:pPr>
      <w:r>
        <w:rPr>
          <w:rFonts w:ascii="メイリオ" w:eastAsia="メイリオ" w:hAnsi="メイリオ" w:cs="メイリオ" w:hint="eastAsia"/>
          <w:b/>
          <w:noProof/>
          <w:sz w:val="26"/>
          <w:szCs w:val="26"/>
        </w:rPr>
        <w:lastRenderedPageBreak/>
        <mc:AlternateContent>
          <mc:Choice Requires="wps">
            <w:drawing>
              <wp:anchor distT="0" distB="0" distL="114300" distR="114300" simplePos="0" relativeHeight="251812863" behindDoc="0" locked="0" layoutInCell="1" allowOverlap="1" wp14:anchorId="3EA8842E" wp14:editId="61E3A0A4">
                <wp:simplePos x="0" y="0"/>
                <wp:positionH relativeFrom="column">
                  <wp:posOffset>-52912</wp:posOffset>
                </wp:positionH>
                <wp:positionV relativeFrom="paragraph">
                  <wp:posOffset>-329358</wp:posOffset>
                </wp:positionV>
                <wp:extent cx="4497572" cy="361507"/>
                <wp:effectExtent l="0" t="0" r="0" b="635"/>
                <wp:wrapNone/>
                <wp:docPr id="63" name="正方形/長方形 63"/>
                <wp:cNvGraphicFramePr/>
                <a:graphic xmlns:a="http://schemas.openxmlformats.org/drawingml/2006/main">
                  <a:graphicData uri="http://schemas.microsoft.com/office/word/2010/wordprocessingShape">
                    <wps:wsp>
                      <wps:cNvSpPr/>
                      <wps:spPr>
                        <a:xfrm>
                          <a:off x="0" y="0"/>
                          <a:ext cx="4497572" cy="36150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06D1B" w:rsidRDefault="00806D1B" w:rsidP="00CF07EC">
                            <w:pPr>
                              <w:snapToGrid w:val="0"/>
                              <w:spacing w:line="200" w:lineRule="exact"/>
                              <w:jc w:val="left"/>
                              <w:rPr>
                                <w:rFonts w:asciiTheme="majorEastAsia" w:eastAsiaTheme="majorEastAsia" w:hAnsiTheme="majorEastAsia"/>
                                <w:sz w:val="18"/>
                                <w:szCs w:val="18"/>
                              </w:rPr>
                            </w:pPr>
                            <w:r w:rsidRPr="0035167D">
                              <w:rPr>
                                <w:rFonts w:asciiTheme="majorEastAsia" w:eastAsiaTheme="majorEastAsia" w:hAnsiTheme="majorEastAsia" w:hint="eastAsia"/>
                                <w:sz w:val="18"/>
                                <w:szCs w:val="18"/>
                              </w:rPr>
                              <w:t>※文中の「○○P」の記載は、ポイントを表</w:t>
                            </w:r>
                            <w:r>
                              <w:rPr>
                                <w:rFonts w:asciiTheme="majorEastAsia" w:eastAsiaTheme="majorEastAsia" w:hAnsiTheme="majorEastAsia" w:hint="eastAsia"/>
                                <w:sz w:val="18"/>
                                <w:szCs w:val="18"/>
                              </w:rPr>
                              <w:t>す</w:t>
                            </w:r>
                            <w:r w:rsidRPr="0035167D">
                              <w:rPr>
                                <w:rFonts w:asciiTheme="majorEastAsia" w:eastAsiaTheme="majorEastAsia" w:hAnsiTheme="majorEastAsia" w:hint="eastAsia"/>
                                <w:sz w:val="18"/>
                                <w:szCs w:val="18"/>
                              </w:rPr>
                              <w:t>。</w:t>
                            </w:r>
                          </w:p>
                          <w:p w:rsidR="00806D1B" w:rsidRPr="0035167D" w:rsidRDefault="00806D1B" w:rsidP="00CF07EC">
                            <w:pPr>
                              <w:snapToGrid w:val="0"/>
                              <w:spacing w:line="2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75719">
                              <w:rPr>
                                <w:rFonts w:asciiTheme="majorEastAsia" w:eastAsiaTheme="majorEastAsia" w:hAnsiTheme="majorEastAsia" w:hint="eastAsia"/>
                                <w:sz w:val="18"/>
                                <w:szCs w:val="18"/>
                              </w:rPr>
                              <w:t>表中の表示単位未満は、四捨五入のため、合計や差が一致しないことがある。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36" style="position:absolute;left:0;text-align:left;margin-left:-4.15pt;margin-top:-25.95pt;width:354.15pt;height:28.45pt;z-index:251812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" fillcolor="white [3201]" stroked="f" strokeweight="2pt">
                <v:textbox>
                  <w:txbxContent>
                    <w:p w:rsidR="00806D1B" w:rsidRDefault="00806D1B" w:rsidP="00CF07EC">
                      <w:pPr>
                        <w:snapToGrid w:val="0"/>
                        <w:spacing w:line="200" w:lineRule="exact"/>
                        <w:jc w:val="left"/>
                        <w:rPr>
                          <w:rFonts w:asciiTheme="majorEastAsia" w:eastAsiaTheme="majorEastAsia" w:hAnsiTheme="majorEastAsia"/>
                          <w:sz w:val="18"/>
                          <w:szCs w:val="18"/>
                        </w:rPr>
                      </w:pPr>
                      <w:r w:rsidRPr="0035167D">
                        <w:rPr>
                          <w:rFonts w:asciiTheme="majorEastAsia" w:eastAsiaTheme="majorEastAsia" w:hAnsiTheme="majorEastAsia" w:hint="eastAsia"/>
                          <w:sz w:val="18"/>
                          <w:szCs w:val="18"/>
                        </w:rPr>
                        <w:t>※文中の「○○P」の記載は、ポイントを表</w:t>
                      </w:r>
                      <w:r>
                        <w:rPr>
                          <w:rFonts w:asciiTheme="majorEastAsia" w:eastAsiaTheme="majorEastAsia" w:hAnsiTheme="majorEastAsia" w:hint="eastAsia"/>
                          <w:sz w:val="18"/>
                          <w:szCs w:val="18"/>
                        </w:rPr>
                        <w:t>す</w:t>
                      </w:r>
                      <w:r w:rsidRPr="0035167D">
                        <w:rPr>
                          <w:rFonts w:asciiTheme="majorEastAsia" w:eastAsiaTheme="majorEastAsia" w:hAnsiTheme="majorEastAsia" w:hint="eastAsia"/>
                          <w:sz w:val="18"/>
                          <w:szCs w:val="18"/>
                        </w:rPr>
                        <w:t>。</w:t>
                      </w:r>
                    </w:p>
                    <w:p w:rsidR="00806D1B" w:rsidRPr="0035167D" w:rsidRDefault="00806D1B" w:rsidP="00CF07EC">
                      <w:pPr>
                        <w:snapToGrid w:val="0"/>
                        <w:spacing w:line="2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75719">
                        <w:rPr>
                          <w:rFonts w:asciiTheme="majorEastAsia" w:eastAsiaTheme="majorEastAsia" w:hAnsiTheme="majorEastAsia" w:hint="eastAsia"/>
                          <w:sz w:val="18"/>
                          <w:szCs w:val="18"/>
                        </w:rPr>
                        <w:t>表中の表示単位未満は、四捨五入のため、合計や差が一致しないことがある。</w:t>
                      </w:r>
                    </w:p>
                  </w:txbxContent>
                </v:textbox>
              </v:rect>
            </w:pict>
          </mc:Fallback>
        </mc:AlternateContent>
      </w:r>
      <w:r w:rsidR="008B4E64">
        <w:rPr>
          <w:rFonts w:ascii="メイリオ" w:eastAsia="メイリオ" w:hAnsi="メイリオ" w:cs="メイリオ" w:hint="eastAsia"/>
          <w:b/>
          <w:sz w:val="26"/>
          <w:szCs w:val="26"/>
          <w:bdr w:val="single" w:sz="4" w:space="0" w:color="auto"/>
          <w:shd w:val="pct15" w:color="auto" w:fill="FFFFFF"/>
        </w:rPr>
        <w:t>１</w:t>
      </w:r>
      <w:r w:rsidR="00A96323" w:rsidRPr="00093189">
        <w:rPr>
          <w:rFonts w:ascii="メイリオ" w:eastAsia="メイリオ" w:hAnsi="メイリオ" w:cs="メイリオ" w:hint="eastAsia"/>
          <w:b/>
          <w:sz w:val="26"/>
          <w:szCs w:val="26"/>
          <w:bdr w:val="single" w:sz="4" w:space="0" w:color="auto"/>
          <w:shd w:val="pct15" w:color="auto" w:fill="FFFFFF"/>
        </w:rPr>
        <w:t xml:space="preserve">　自己申告票</w:t>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（１）自己申告票が仕事の成果の把握や目標の達成に向けて取り組むことに役立っていると思いますか。</w:t>
      </w:r>
    </w:p>
    <w:p w:rsidR="00D66563" w:rsidRDefault="00D66563"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74969BCD" wp14:editId="50E3FAB6">
                <wp:extent cx="6263640" cy="1548000"/>
                <wp:effectExtent l="19050" t="19050" r="22860" b="14605"/>
                <wp:docPr id="25" name="正方形/長方形 25"/>
                <wp:cNvGraphicFramePr/>
                <a:graphic xmlns:a="http://schemas.openxmlformats.org/drawingml/2006/main">
                  <a:graphicData uri="http://schemas.microsoft.com/office/word/2010/wordprocessingShape">
                    <wps:wsp>
                      <wps:cNvSpPr/>
                      <wps:spPr>
                        <a:xfrm>
                          <a:off x="0" y="0"/>
                          <a:ext cx="6263640" cy="1548000"/>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D6656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『役立っている』との肯定的な回答は、評価者は79.7</w:t>
                            </w:r>
                            <w:r w:rsidR="0097752C">
                              <w:rPr>
                                <w:rFonts w:asciiTheme="majorEastAsia" w:eastAsiaTheme="majorEastAsia" w:hAnsiTheme="majorEastAsia" w:hint="eastAsia"/>
                                <w:color w:val="000000" w:themeColor="text1"/>
                                <w:sz w:val="20"/>
                                <w:szCs w:val="20"/>
                              </w:rPr>
                              <w:t>%</w:t>
                            </w:r>
                            <w:r w:rsidRPr="00E85D66">
                              <w:rPr>
                                <w:rFonts w:asciiTheme="majorEastAsia" w:eastAsiaTheme="majorEastAsia" w:hAnsiTheme="majorEastAsia" w:hint="eastAsia"/>
                                <w:color w:val="000000" w:themeColor="text1"/>
                                <w:sz w:val="20"/>
                                <w:szCs w:val="20"/>
                              </w:rPr>
                              <w:t>、被評価者は39.7%。</w:t>
                            </w:r>
                          </w:p>
                          <w:p w:rsidR="00806D1B" w:rsidRPr="00A240FB" w:rsidRDefault="00806D1B" w:rsidP="00D6656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評価者の約8割、被評価者の約4割はその有用</w:t>
                            </w:r>
                            <w:r w:rsidRPr="00A240FB">
                              <w:rPr>
                                <w:rFonts w:asciiTheme="majorEastAsia" w:eastAsiaTheme="majorEastAsia" w:hAnsiTheme="majorEastAsia" w:hint="eastAsia"/>
                                <w:color w:val="000000" w:themeColor="text1"/>
                                <w:sz w:val="20"/>
                                <w:szCs w:val="20"/>
                              </w:rPr>
                              <w:t>性を認めているが、両者の認識には大きな差がある。</w:t>
                            </w:r>
                          </w:p>
                          <w:p w:rsidR="00806D1B" w:rsidRPr="00A240FB" w:rsidRDefault="00806D1B" w:rsidP="00895F6C">
                            <w:pPr>
                              <w:ind w:left="200" w:hangingChars="100" w:hanging="200"/>
                              <w:rPr>
                                <w:rFonts w:asciiTheme="majorEastAsia" w:eastAsiaTheme="majorEastAsia" w:hAnsiTheme="majorEastAsia"/>
                                <w:sz w:val="20"/>
                                <w:szCs w:val="20"/>
                              </w:rPr>
                            </w:pPr>
                            <w:r w:rsidRPr="00A240FB">
                              <w:rPr>
                                <w:rFonts w:asciiTheme="majorEastAsia" w:eastAsiaTheme="majorEastAsia" w:hAnsiTheme="majorEastAsia" w:hint="eastAsia"/>
                                <w:sz w:val="20"/>
                                <w:szCs w:val="20"/>
                                <w:bdr w:val="single" w:sz="4" w:space="0" w:color="auto"/>
                                <w:shd w:val="pct15" w:color="auto" w:fill="FFFFFF"/>
                              </w:rPr>
                              <w:t>22比較</w:t>
                            </w:r>
                            <w:r w:rsidRPr="00A240FB">
                              <w:rPr>
                                <w:rFonts w:asciiTheme="majorEastAsia" w:eastAsiaTheme="majorEastAsia" w:hAnsiTheme="majorEastAsia" w:hint="eastAsia"/>
                                <w:sz w:val="20"/>
                                <w:szCs w:val="20"/>
                              </w:rPr>
                              <w:t xml:space="preserve">　評価者、被評価者ともに肯定的な回答は増加。（評価者</w:t>
                            </w:r>
                            <w:r w:rsidRPr="00A240FB">
                              <w:rPr>
                                <w:rFonts w:asciiTheme="majorEastAsia" w:eastAsiaTheme="majorEastAsia" w:hAnsiTheme="majorEastAsia"/>
                                <w:sz w:val="20"/>
                                <w:szCs w:val="20"/>
                              </w:rPr>
                              <w:t>11.7P</w:t>
                            </w:r>
                            <w:r w:rsidRPr="00A240FB">
                              <w:rPr>
                                <w:rFonts w:asciiTheme="majorEastAsia" w:eastAsiaTheme="majorEastAsia" w:hAnsiTheme="majorEastAsia" w:hint="eastAsia"/>
                                <w:sz w:val="20"/>
                                <w:szCs w:val="20"/>
                              </w:rPr>
                              <w:t>増、被評価者</w:t>
                            </w:r>
                            <w:r w:rsidRPr="00A240FB">
                              <w:rPr>
                                <w:rFonts w:asciiTheme="majorEastAsia" w:eastAsiaTheme="majorEastAsia" w:hAnsiTheme="majorEastAsia"/>
                                <w:sz w:val="20"/>
                                <w:szCs w:val="20"/>
                              </w:rPr>
                              <w:t>2.1P</w:t>
                            </w:r>
                            <w:r w:rsidRPr="00A240FB">
                              <w:rPr>
                                <w:rFonts w:asciiTheme="majorEastAsia" w:eastAsiaTheme="majorEastAsia" w:hAnsiTheme="majorEastAsia" w:hint="eastAsia"/>
                                <w:sz w:val="20"/>
                                <w:szCs w:val="20"/>
                              </w:rPr>
                              <w:t>増）</w:t>
                            </w:r>
                          </w:p>
                          <w:p w:rsidR="00806D1B" w:rsidRPr="00E85D66" w:rsidRDefault="00806D1B" w:rsidP="00DE5B5B">
                            <w:pPr>
                              <w:ind w:leftChars="100" w:left="210"/>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rPr>
                              <w:t>評価者と被評価者との肯定的な回答の差を比較すると29年度は40P、22年度は30.4Pとその差は9.6P</w:t>
                            </w:r>
                            <w:r w:rsidRPr="00E85D66">
                              <w:rPr>
                                <w:rFonts w:asciiTheme="majorEastAsia" w:eastAsiaTheme="majorEastAsia" w:hAnsiTheme="majorEastAsia" w:hint="eastAsia"/>
                                <w:color w:val="000000" w:themeColor="text1"/>
                                <w:sz w:val="20"/>
                                <w:szCs w:val="20"/>
                              </w:rPr>
                              <w:t>広がっている。</w:t>
                            </w:r>
                          </w:p>
                          <w:p w:rsidR="00806D1B" w:rsidRPr="00E85D66" w:rsidRDefault="00806D1B" w:rsidP="007A1AD1">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22年度に比べ、肯定的な回答は40代を除き増加。</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25" o:spid="_x0000_s1036" style="width:493.2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" fillcolor="window" strokecolor="windowText" strokeweight="3pt">
                <v:stroke linestyle="thinThin"/>
                <v:textbox inset="2.5mm,2mm,2.5mm,2mm">
                  <w:txbxContent>
                    <w:p w:rsidR="00806D1B" w:rsidRPr="00E85D66" w:rsidRDefault="00806D1B" w:rsidP="00D6656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『役立っている』との肯定的な回答は、評価者は79.7</w:t>
                      </w:r>
                      <w:r w:rsidR="0097752C">
                        <w:rPr>
                          <w:rFonts w:asciiTheme="majorEastAsia" w:eastAsiaTheme="majorEastAsia" w:hAnsiTheme="majorEastAsia" w:hint="eastAsia"/>
                          <w:color w:val="000000" w:themeColor="text1"/>
                          <w:sz w:val="20"/>
                          <w:szCs w:val="20"/>
                        </w:rPr>
                        <w:t>%</w:t>
                      </w:r>
                      <w:r w:rsidRPr="00E85D66">
                        <w:rPr>
                          <w:rFonts w:asciiTheme="majorEastAsia" w:eastAsiaTheme="majorEastAsia" w:hAnsiTheme="majorEastAsia" w:hint="eastAsia"/>
                          <w:color w:val="000000" w:themeColor="text1"/>
                          <w:sz w:val="20"/>
                          <w:szCs w:val="20"/>
                        </w:rPr>
                        <w:t>、被評価者は39.7%。</w:t>
                      </w:r>
                    </w:p>
                    <w:p w:rsidR="00806D1B" w:rsidRPr="00A240FB" w:rsidRDefault="00806D1B" w:rsidP="00D6656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評価者の約8割、被評価者の約4割はその有用</w:t>
                      </w:r>
                      <w:r w:rsidRPr="00A240FB">
                        <w:rPr>
                          <w:rFonts w:asciiTheme="majorEastAsia" w:eastAsiaTheme="majorEastAsia" w:hAnsiTheme="majorEastAsia" w:hint="eastAsia"/>
                          <w:color w:val="000000" w:themeColor="text1"/>
                          <w:sz w:val="20"/>
                          <w:szCs w:val="20"/>
                        </w:rPr>
                        <w:t>性を認めているが、両者の認識には大きな差がある。</w:t>
                      </w:r>
                    </w:p>
                    <w:p w:rsidR="00806D1B" w:rsidRPr="00A240FB" w:rsidRDefault="00806D1B" w:rsidP="00895F6C">
                      <w:pPr>
                        <w:ind w:left="200" w:hangingChars="100" w:hanging="200"/>
                        <w:rPr>
                          <w:rFonts w:asciiTheme="majorEastAsia" w:eastAsiaTheme="majorEastAsia" w:hAnsiTheme="majorEastAsia"/>
                          <w:sz w:val="20"/>
                          <w:szCs w:val="20"/>
                        </w:rPr>
                      </w:pPr>
                      <w:r w:rsidRPr="00A240FB">
                        <w:rPr>
                          <w:rFonts w:asciiTheme="majorEastAsia" w:eastAsiaTheme="majorEastAsia" w:hAnsiTheme="majorEastAsia" w:hint="eastAsia"/>
                          <w:sz w:val="20"/>
                          <w:szCs w:val="20"/>
                          <w:bdr w:val="single" w:sz="4" w:space="0" w:color="auto"/>
                          <w:shd w:val="pct15" w:color="auto" w:fill="FFFFFF"/>
                        </w:rPr>
                        <w:t>22比較</w:t>
                      </w:r>
                      <w:r w:rsidRPr="00A240FB">
                        <w:rPr>
                          <w:rFonts w:asciiTheme="majorEastAsia" w:eastAsiaTheme="majorEastAsia" w:hAnsiTheme="majorEastAsia" w:hint="eastAsia"/>
                          <w:sz w:val="20"/>
                          <w:szCs w:val="20"/>
                        </w:rPr>
                        <w:t xml:space="preserve">　評価者、被評価者ともに肯定的な回答は増加。（評価者</w:t>
                      </w:r>
                      <w:r w:rsidRPr="00A240FB">
                        <w:rPr>
                          <w:rFonts w:asciiTheme="majorEastAsia" w:eastAsiaTheme="majorEastAsia" w:hAnsiTheme="majorEastAsia"/>
                          <w:sz w:val="20"/>
                          <w:szCs w:val="20"/>
                        </w:rPr>
                        <w:t>11.7P</w:t>
                      </w:r>
                      <w:r w:rsidRPr="00A240FB">
                        <w:rPr>
                          <w:rFonts w:asciiTheme="majorEastAsia" w:eastAsiaTheme="majorEastAsia" w:hAnsiTheme="majorEastAsia" w:hint="eastAsia"/>
                          <w:sz w:val="20"/>
                          <w:szCs w:val="20"/>
                        </w:rPr>
                        <w:t>増、被評価者</w:t>
                      </w:r>
                      <w:r w:rsidRPr="00A240FB">
                        <w:rPr>
                          <w:rFonts w:asciiTheme="majorEastAsia" w:eastAsiaTheme="majorEastAsia" w:hAnsiTheme="majorEastAsia"/>
                          <w:sz w:val="20"/>
                          <w:szCs w:val="20"/>
                        </w:rPr>
                        <w:t>2.1P</w:t>
                      </w:r>
                      <w:r w:rsidRPr="00A240FB">
                        <w:rPr>
                          <w:rFonts w:asciiTheme="majorEastAsia" w:eastAsiaTheme="majorEastAsia" w:hAnsiTheme="majorEastAsia" w:hint="eastAsia"/>
                          <w:sz w:val="20"/>
                          <w:szCs w:val="20"/>
                        </w:rPr>
                        <w:t>増）</w:t>
                      </w:r>
                    </w:p>
                    <w:p w:rsidR="00806D1B" w:rsidRPr="00E85D66" w:rsidRDefault="00806D1B" w:rsidP="00DE5B5B">
                      <w:pPr>
                        <w:ind w:leftChars="100" w:left="210"/>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rPr>
                        <w:t>評価者と被評価者との肯定的な回答の差を比較すると29年度は40P、22年度は30.4Pとその差は9.6P</w:t>
                      </w:r>
                      <w:r w:rsidRPr="00E85D66">
                        <w:rPr>
                          <w:rFonts w:asciiTheme="majorEastAsia" w:eastAsiaTheme="majorEastAsia" w:hAnsiTheme="majorEastAsia" w:hint="eastAsia"/>
                          <w:color w:val="000000" w:themeColor="text1"/>
                          <w:sz w:val="20"/>
                          <w:szCs w:val="20"/>
                        </w:rPr>
                        <w:t>広がっている。</w:t>
                      </w:r>
                    </w:p>
                    <w:p w:rsidR="00806D1B" w:rsidRPr="00E85D66" w:rsidRDefault="00806D1B" w:rsidP="007A1AD1">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22年度に比べ、肯定的な回答は40代を除き増加。</w:t>
                      </w:r>
                    </w:p>
                  </w:txbxContent>
                </v:textbox>
                <w10:anchorlock/>
              </v:rect>
            </w:pict>
          </mc:Fallback>
        </mc:AlternateContent>
      </w:r>
    </w:p>
    <w:p w:rsidR="00F51AE8" w:rsidRPr="00346B67" w:rsidRDefault="00F51AE8" w:rsidP="00346B67">
      <w:pPr>
        <w:keepNext/>
        <w:outlineLvl w:val="1"/>
        <w:rPr>
          <w:rFonts w:asciiTheme="majorHAnsi" w:eastAsiaTheme="majorEastAsia" w:hAnsiTheme="majorHAnsi" w:cstheme="majorBidi"/>
          <w:sz w:val="24"/>
        </w:rPr>
      </w:pPr>
    </w:p>
    <w:p w:rsidR="00FE6087" w:rsidRDefault="002C7A1F" w:rsidP="00552D6F">
      <w:pPr>
        <w:tabs>
          <w:tab w:val="left" w:pos="5103"/>
        </w:tabs>
        <w:rPr>
          <w:rFonts w:asciiTheme="majorEastAsia" w:eastAsiaTheme="majorEastAsia" w:hAnsiTheme="majorEastAsia"/>
        </w:rPr>
      </w:pPr>
      <w:r>
        <w:rPr>
          <w:noProof/>
        </w:rPr>
        <w:drawing>
          <wp:anchor distT="0" distB="0" distL="114300" distR="114300" simplePos="0" relativeHeight="251870208" behindDoc="0" locked="0" layoutInCell="1" allowOverlap="1" wp14:anchorId="5515FFE4" wp14:editId="4806BD9F">
            <wp:simplePos x="0" y="0"/>
            <wp:positionH relativeFrom="column">
              <wp:posOffset>4902835</wp:posOffset>
            </wp:positionH>
            <wp:positionV relativeFrom="paragraph">
              <wp:posOffset>70485</wp:posOffset>
            </wp:positionV>
            <wp:extent cx="1178560" cy="661035"/>
            <wp:effectExtent l="19050" t="19050" r="21590" b="24765"/>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9752" t="57541" r="58583" b="21701"/>
                    <a:stretch/>
                  </pic:blipFill>
                  <pic:spPr bwMode="auto">
                    <a:xfrm>
                      <a:off x="0" y="0"/>
                      <a:ext cx="1178560" cy="661035"/>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D26">
        <w:rPr>
          <w:noProof/>
        </w:rPr>
        <w:drawing>
          <wp:inline distT="0" distB="0" distL="0" distR="0" wp14:anchorId="45A556E7" wp14:editId="7303A319">
            <wp:extent cx="4680000" cy="2160000"/>
            <wp:effectExtent l="0" t="0" r="25400" b="1206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1AE8" w:rsidRDefault="00DD1E61" w:rsidP="00552D6F">
      <w:pPr>
        <w:tabs>
          <w:tab w:val="left" w:pos="5103"/>
        </w:tabs>
        <w:rPr>
          <w:rFonts w:asciiTheme="majorEastAsia" w:eastAsiaTheme="majorEastAsia" w:hAnsiTheme="majorEastAsia"/>
        </w:rPr>
      </w:pPr>
      <w:r>
        <w:rPr>
          <w:noProof/>
        </w:rPr>
        <w:drawing>
          <wp:inline distT="0" distB="0" distL="0" distR="0" wp14:anchorId="6D94E559" wp14:editId="042F7D7F">
            <wp:extent cx="4680000" cy="2160000"/>
            <wp:effectExtent l="0" t="0" r="25400" b="1206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6B67" w:rsidRPr="001D41AB" w:rsidRDefault="00346B67" w:rsidP="001D41AB">
      <w:pPr>
        <w:rPr>
          <w:rFonts w:asciiTheme="majorEastAsia" w:eastAsiaTheme="majorEastAsia" w:hAnsiTheme="majorEastAsia"/>
        </w:rPr>
      </w:pPr>
    </w:p>
    <w:tbl>
      <w:tblPr>
        <w:tblW w:w="7772" w:type="dxa"/>
        <w:tblInd w:w="84" w:type="dxa"/>
        <w:tblCellMar>
          <w:left w:w="99" w:type="dxa"/>
          <w:right w:w="99" w:type="dxa"/>
        </w:tblCellMar>
        <w:tblLook w:val="04E0" w:firstRow="1" w:lastRow="1" w:firstColumn="1" w:lastColumn="0" w:noHBand="0" w:noVBand="1"/>
      </w:tblPr>
      <w:tblGrid>
        <w:gridCol w:w="2098"/>
        <w:gridCol w:w="482"/>
        <w:gridCol w:w="624"/>
        <w:gridCol w:w="482"/>
        <w:gridCol w:w="624"/>
        <w:gridCol w:w="624"/>
        <w:gridCol w:w="482"/>
        <w:gridCol w:w="624"/>
        <w:gridCol w:w="484"/>
        <w:gridCol w:w="624"/>
        <w:gridCol w:w="624"/>
      </w:tblGrid>
      <w:tr w:rsidR="00346B67" w:rsidRPr="005346D2" w:rsidTr="00D172B7">
        <w:trPr>
          <w:trHeight w:val="255"/>
        </w:trPr>
        <w:tc>
          <w:tcPr>
            <w:tcW w:w="2098" w:type="dxa"/>
            <w:tcBorders>
              <w:top w:val="single" w:sz="8" w:space="0" w:color="auto"/>
              <w:left w:val="single" w:sz="8" w:space="0" w:color="auto"/>
              <w:bottom w:val="single" w:sz="4" w:space="0" w:color="FFFFFF" w:themeColor="background1"/>
              <w:right w:val="single" w:sz="8" w:space="0" w:color="auto"/>
            </w:tcBorders>
          </w:tcPr>
          <w:p w:rsidR="00346B67" w:rsidRPr="001D41AB" w:rsidRDefault="00346B67" w:rsidP="001D41AB">
            <w:pPr>
              <w:widowControl/>
              <w:snapToGrid w:val="0"/>
              <w:jc w:val="center"/>
              <w:rPr>
                <w:rFonts w:ascii="ＭＳ ゴシック" w:eastAsia="ＭＳ ゴシック" w:hAnsi="ＭＳ ゴシック" w:cs="ＭＳ Ｐゴシック"/>
                <w:color w:val="000000"/>
                <w:spacing w:val="-10"/>
                <w:kern w:val="0"/>
                <w:sz w:val="16"/>
                <w:szCs w:val="16"/>
              </w:rPr>
            </w:pPr>
          </w:p>
        </w:tc>
        <w:tc>
          <w:tcPr>
            <w:tcW w:w="2836"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評価者</w:t>
            </w:r>
          </w:p>
        </w:tc>
        <w:tc>
          <w:tcPr>
            <w:tcW w:w="2838" w:type="dxa"/>
            <w:gridSpan w:val="5"/>
            <w:tcBorders>
              <w:top w:val="single" w:sz="8" w:space="0" w:color="auto"/>
              <w:left w:val="nil"/>
              <w:bottom w:val="single" w:sz="4" w:space="0" w:color="auto"/>
              <w:right w:val="single" w:sz="8" w:space="0" w:color="000000"/>
            </w:tcBorders>
            <w:shd w:val="clear" w:color="auto" w:fill="auto"/>
            <w:noWrap/>
            <w:vAlign w:val="center"/>
            <w:hideMark/>
          </w:tcPr>
          <w:p w:rsidR="00346B67" w:rsidRPr="005346D2"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被評価者</w:t>
            </w:r>
          </w:p>
        </w:tc>
      </w:tr>
      <w:tr w:rsidR="00346B67" w:rsidRPr="005346D2" w:rsidTr="00D172B7">
        <w:trPr>
          <w:trHeight w:val="255"/>
        </w:trPr>
        <w:tc>
          <w:tcPr>
            <w:tcW w:w="2098" w:type="dxa"/>
            <w:tcBorders>
              <w:top w:val="single" w:sz="4" w:space="0" w:color="FFFFFF" w:themeColor="background1"/>
              <w:left w:val="single" w:sz="8" w:space="0" w:color="auto"/>
              <w:bottom w:val="single" w:sz="8" w:space="0" w:color="auto"/>
              <w:right w:val="single" w:sz="8" w:space="0" w:color="auto"/>
            </w:tcBorders>
            <w:vAlign w:val="center"/>
          </w:tcPr>
          <w:p w:rsidR="00346B67" w:rsidRPr="005346D2" w:rsidRDefault="00D32F39"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１</w:t>
            </w:r>
            <w:r w:rsidR="00C353FE"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H29</w:t>
            </w:r>
          </w:p>
        </w:tc>
        <w:tc>
          <w:tcPr>
            <w:tcW w:w="1108"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346B67" w:rsidRPr="005346D2"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差</w:t>
            </w:r>
          </w:p>
        </w:tc>
      </w:tr>
      <w:tr w:rsidR="00346B67" w:rsidRPr="005346D2" w:rsidTr="00D172B7">
        <w:trPr>
          <w:trHeight w:val="255"/>
        </w:trPr>
        <w:tc>
          <w:tcPr>
            <w:tcW w:w="2098" w:type="dxa"/>
            <w:tcBorders>
              <w:top w:val="nil"/>
              <w:left w:val="single" w:sz="8" w:space="0" w:color="auto"/>
              <w:bottom w:val="single" w:sz="4" w:space="0" w:color="auto"/>
              <w:right w:val="single" w:sz="8" w:space="0" w:color="auto"/>
            </w:tcBorders>
            <w:vAlign w:val="center"/>
          </w:tcPr>
          <w:p w:rsidR="00346B67" w:rsidRPr="005346D2"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①とても役立っている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81</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7.6%</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85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5.2%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2.4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2.3%</w:t>
            </w:r>
          </w:p>
        </w:tc>
        <w:tc>
          <w:tcPr>
            <w:tcW w:w="48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59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2.6%</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-0.3</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5346D2" w:rsidTr="00D172B7">
        <w:trPr>
          <w:trHeight w:val="255"/>
        </w:trPr>
        <w:tc>
          <w:tcPr>
            <w:tcW w:w="2098" w:type="dxa"/>
            <w:tcBorders>
              <w:top w:val="nil"/>
              <w:left w:val="single" w:sz="8" w:space="0" w:color="auto"/>
              <w:bottom w:val="single" w:sz="4" w:space="0" w:color="auto"/>
              <w:right w:val="single" w:sz="8" w:space="0" w:color="auto"/>
            </w:tcBorders>
            <w:vAlign w:val="center"/>
          </w:tcPr>
          <w:p w:rsidR="00346B67" w:rsidRPr="005346D2"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②役立っている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773</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72.1%</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1028</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62.8%</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9.3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1705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37.4%</w:t>
            </w:r>
          </w:p>
        </w:tc>
        <w:tc>
          <w:tcPr>
            <w:tcW w:w="48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804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35.0%</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2.5</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5346D2" w:rsidTr="00D172B7">
        <w:trPr>
          <w:trHeight w:val="255"/>
        </w:trPr>
        <w:tc>
          <w:tcPr>
            <w:tcW w:w="2098" w:type="dxa"/>
            <w:tcBorders>
              <w:top w:val="nil"/>
              <w:left w:val="single" w:sz="8" w:space="0" w:color="auto"/>
              <w:bottom w:val="single" w:sz="4" w:space="0" w:color="auto"/>
              <w:right w:val="single" w:sz="8" w:space="0" w:color="auto"/>
            </w:tcBorders>
            <w:vAlign w:val="center"/>
          </w:tcPr>
          <w:p w:rsidR="00346B67" w:rsidRPr="005346D2"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③あまり役立っていない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205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19.1%</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479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29.2%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-10.1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2002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43.9%</w:t>
            </w:r>
          </w:p>
        </w:tc>
        <w:tc>
          <w:tcPr>
            <w:tcW w:w="48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995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0.7</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5346D2" w:rsidTr="00D172B7">
        <w:trPr>
          <w:trHeight w:val="255"/>
        </w:trPr>
        <w:tc>
          <w:tcPr>
            <w:tcW w:w="2098" w:type="dxa"/>
            <w:tcBorders>
              <w:top w:val="nil"/>
              <w:left w:val="single" w:sz="8" w:space="0" w:color="auto"/>
              <w:bottom w:val="single" w:sz="4" w:space="0" w:color="auto"/>
              <w:right w:val="single" w:sz="8" w:space="0" w:color="auto"/>
            </w:tcBorders>
            <w:vAlign w:val="center"/>
          </w:tcPr>
          <w:p w:rsidR="00346B67" w:rsidRPr="005346D2"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④全く役立っていない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13</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1.2%</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43</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2.6%</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-1.4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739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16.2%</w:t>
            </w:r>
          </w:p>
        </w:tc>
        <w:tc>
          <w:tcPr>
            <w:tcW w:w="48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431</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18.7%</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-2.5</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5346D2" w:rsidTr="00D172B7">
        <w:trPr>
          <w:trHeight w:val="255"/>
        </w:trPr>
        <w:tc>
          <w:tcPr>
            <w:tcW w:w="2098" w:type="dxa"/>
            <w:tcBorders>
              <w:top w:val="nil"/>
              <w:left w:val="single" w:sz="8" w:space="0" w:color="auto"/>
              <w:bottom w:val="double" w:sz="6" w:space="0" w:color="auto"/>
              <w:right w:val="single" w:sz="8" w:space="0" w:color="auto"/>
            </w:tcBorders>
            <w:vAlign w:val="center"/>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single" w:sz="8" w:space="0" w:color="auto"/>
              <w:bottom w:val="double" w:sz="6"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0.0%</w:t>
            </w:r>
          </w:p>
        </w:tc>
        <w:tc>
          <w:tcPr>
            <w:tcW w:w="482" w:type="dxa"/>
            <w:tcBorders>
              <w:top w:val="nil"/>
              <w:left w:val="nil"/>
              <w:bottom w:val="double" w:sz="6"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0.2%</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-0.2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6</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0.1%</w:t>
            </w:r>
          </w:p>
        </w:tc>
        <w:tc>
          <w:tcPr>
            <w:tcW w:w="484" w:type="dxa"/>
            <w:tcBorders>
              <w:top w:val="nil"/>
              <w:left w:val="nil"/>
              <w:bottom w:val="double" w:sz="6"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0.4%</w:t>
            </w:r>
          </w:p>
        </w:tc>
        <w:tc>
          <w:tcPr>
            <w:tcW w:w="624" w:type="dxa"/>
            <w:tcBorders>
              <w:top w:val="nil"/>
              <w:left w:val="nil"/>
              <w:bottom w:val="double" w:sz="6" w:space="0" w:color="auto"/>
              <w:right w:val="single" w:sz="8"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-0.3</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5346D2" w:rsidTr="00D172B7">
        <w:trPr>
          <w:trHeight w:val="255"/>
        </w:trPr>
        <w:tc>
          <w:tcPr>
            <w:tcW w:w="2098" w:type="dxa"/>
            <w:tcBorders>
              <w:top w:val="nil"/>
              <w:left w:val="single" w:sz="8" w:space="0" w:color="auto"/>
              <w:bottom w:val="single" w:sz="8" w:space="0" w:color="auto"/>
              <w:right w:val="single" w:sz="8" w:space="0" w:color="auto"/>
            </w:tcBorders>
            <w:vAlign w:val="center"/>
          </w:tcPr>
          <w:p w:rsidR="00346B67" w:rsidRPr="005346D2"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1072</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lef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4556</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100.0%</w:t>
            </w:r>
          </w:p>
        </w:tc>
        <w:tc>
          <w:tcPr>
            <w:tcW w:w="484" w:type="dxa"/>
            <w:tcBorders>
              <w:top w:val="nil"/>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2299</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5346D2"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346B67" w:rsidRPr="005346D2" w:rsidRDefault="00346B67" w:rsidP="00346B67">
            <w:pPr>
              <w:widowControl/>
              <w:snapToGrid w:val="0"/>
              <w:jc w:val="left"/>
              <w:rPr>
                <w:rFonts w:ascii="ＭＳ ゴシック" w:eastAsia="ＭＳ ゴシック" w:hAnsi="ＭＳ ゴシック" w:cs="ＭＳ Ｐゴシック"/>
                <w:b/>
                <w:color w:val="000000"/>
                <w:spacing w:val="-10"/>
                <w:kern w:val="0"/>
                <w:sz w:val="16"/>
                <w:szCs w:val="16"/>
              </w:rPr>
            </w:pPr>
            <w:r w:rsidRPr="005346D2">
              <w:rPr>
                <w:rFonts w:ascii="ＭＳ ゴシック" w:eastAsia="ＭＳ ゴシック" w:hAnsi="ＭＳ ゴシック" w:cs="ＭＳ Ｐゴシック" w:hint="eastAsia"/>
                <w:b/>
                <w:color w:val="000000"/>
                <w:spacing w:val="-10"/>
                <w:kern w:val="0"/>
                <w:sz w:val="16"/>
                <w:szCs w:val="16"/>
              </w:rPr>
              <w:t xml:space="preserve">　</w:t>
            </w:r>
          </w:p>
        </w:tc>
      </w:tr>
    </w:tbl>
    <w:p w:rsidR="00346B67" w:rsidRPr="00346B67" w:rsidRDefault="00346B67" w:rsidP="00346B67">
      <w:pPr>
        <w:keepNext/>
        <w:outlineLvl w:val="1"/>
        <w:rPr>
          <w:rFonts w:asciiTheme="majorHAnsi" w:eastAsiaTheme="majorEastAsia" w:hAnsiTheme="majorHAnsi" w:cstheme="majorBidi"/>
          <w:sz w:val="24"/>
        </w:rPr>
      </w:pPr>
    </w:p>
    <w:p w:rsidR="00F51AE8" w:rsidRDefault="007965F3" w:rsidP="00A96323">
      <w:pPr>
        <w:rPr>
          <w:rFonts w:asciiTheme="majorEastAsia" w:eastAsiaTheme="majorEastAsia" w:hAnsiTheme="majorEastAsia"/>
        </w:rPr>
      </w:pPr>
      <w:r>
        <w:rPr>
          <w:noProof/>
        </w:rPr>
        <w:drawing>
          <wp:inline distT="0" distB="0" distL="0" distR="0" wp14:anchorId="2CEE35D9" wp14:editId="49948EF6">
            <wp:extent cx="6290442" cy="3240000"/>
            <wp:effectExtent l="0" t="0" r="15240" b="1778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0B23" w:rsidRPr="00762F3B" w:rsidRDefault="00E20B23" w:rsidP="00762F3B">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346B67" w:rsidRPr="009E3E2C"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10～20代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30代</w:t>
            </w:r>
          </w:p>
        </w:tc>
      </w:tr>
      <w:tr w:rsidR="00346B67" w:rsidRPr="009E3E2C"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346B67" w:rsidRPr="009E3E2C" w:rsidRDefault="00D32F39"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１</w:t>
            </w:r>
            <w:r w:rsidR="00C353FE"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差</w:t>
            </w:r>
          </w:p>
        </w:tc>
      </w:tr>
      <w:tr w:rsidR="00346B67" w:rsidRPr="009E3E2C"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①とても役立っている</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2.8%</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0.4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2.2%</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2.8%</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-0.6</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②役立っている</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389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43.8%</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174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2.0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533</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36.2%</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152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35.1%</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1.1</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③あまり役立っていない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368</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41.4%</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183</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43.9%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-2.5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660</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44.8%</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178</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41.1%</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3.7</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④全く役立っていない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106</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11.9%</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50</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12.0%</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-0.1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242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16.4%</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89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20.6%</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-4.1</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0.1%</w:t>
            </w:r>
          </w:p>
        </w:tc>
        <w:tc>
          <w:tcPr>
            <w:tcW w:w="482"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0.0%</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0.1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0.3%</w:t>
            </w:r>
          </w:p>
        </w:tc>
        <w:tc>
          <w:tcPr>
            <w:tcW w:w="482"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0.5%</w:t>
            </w:r>
          </w:p>
        </w:tc>
        <w:tc>
          <w:tcPr>
            <w:tcW w:w="624" w:type="dxa"/>
            <w:tcBorders>
              <w:top w:val="nil"/>
              <w:left w:val="nil"/>
              <w:bottom w:val="double" w:sz="6"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-0.1</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20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889</w:t>
            </w:r>
          </w:p>
        </w:tc>
        <w:tc>
          <w:tcPr>
            <w:tcW w:w="624" w:type="dxa"/>
            <w:tcBorders>
              <w:top w:val="single" w:sz="8"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417</w:t>
            </w:r>
          </w:p>
        </w:tc>
        <w:tc>
          <w:tcPr>
            <w:tcW w:w="624" w:type="dxa"/>
            <w:tcBorders>
              <w:top w:val="single" w:sz="8"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624" w:type="dxa"/>
            <w:tcBorders>
              <w:top w:val="single" w:sz="8"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1472</w:t>
            </w:r>
          </w:p>
        </w:tc>
        <w:tc>
          <w:tcPr>
            <w:tcW w:w="624" w:type="dxa"/>
            <w:tcBorders>
              <w:top w:val="single" w:sz="8"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433</w:t>
            </w:r>
          </w:p>
        </w:tc>
        <w:tc>
          <w:tcPr>
            <w:tcW w:w="624" w:type="dxa"/>
            <w:tcBorders>
              <w:top w:val="single" w:sz="8"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624" w:type="dxa"/>
            <w:tcBorders>
              <w:top w:val="single" w:sz="8" w:space="0" w:color="auto"/>
              <w:left w:val="nil"/>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 xml:space="preserve">　</w:t>
            </w:r>
          </w:p>
        </w:tc>
      </w:tr>
    </w:tbl>
    <w:p w:rsidR="00346B67" w:rsidRDefault="00346B67" w:rsidP="00346B67">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346B67" w:rsidRPr="009E3E2C"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50代以上</w:t>
            </w:r>
          </w:p>
        </w:tc>
      </w:tr>
      <w:tr w:rsidR="00346B67" w:rsidRPr="009E3E2C"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346B67" w:rsidRPr="009E3E2C" w:rsidRDefault="00D32F39"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１</w:t>
            </w:r>
            <w:r w:rsidR="00C353FE"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差</w:t>
            </w:r>
          </w:p>
        </w:tc>
      </w:tr>
      <w:tr w:rsidR="00346B67" w:rsidRPr="009E3E2C"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①とても役立っている</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1.7%</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16</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-1.9</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33</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2.4%</w:t>
            </w:r>
          </w:p>
        </w:tc>
        <w:tc>
          <w:tcPr>
            <w:tcW w:w="482" w:type="dxa"/>
            <w:tcBorders>
              <w:top w:val="nil"/>
              <w:left w:val="nil"/>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21</w:t>
            </w:r>
          </w:p>
        </w:tc>
        <w:tc>
          <w:tcPr>
            <w:tcW w:w="624" w:type="dxa"/>
            <w:tcBorders>
              <w:top w:val="nil"/>
              <w:left w:val="single" w:sz="4" w:space="0" w:color="auto"/>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2.1%</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0.3</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②役立っている</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300</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37.2%</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159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36.4%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0.8</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483</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34.8%</w:t>
            </w:r>
          </w:p>
        </w:tc>
        <w:tc>
          <w:tcPr>
            <w:tcW w:w="482" w:type="dxa"/>
            <w:tcBorders>
              <w:top w:val="nil"/>
              <w:left w:val="nil"/>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319</w:t>
            </w:r>
          </w:p>
        </w:tc>
        <w:tc>
          <w:tcPr>
            <w:tcW w:w="624" w:type="dxa"/>
            <w:tcBorders>
              <w:top w:val="nil"/>
              <w:left w:val="single" w:sz="4" w:space="0" w:color="auto"/>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31.8%</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2.9</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③あまり役立っていない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378</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46.9%</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184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42.1%</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4.8</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596</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42.9%</w:t>
            </w:r>
          </w:p>
        </w:tc>
        <w:tc>
          <w:tcPr>
            <w:tcW w:w="482" w:type="dxa"/>
            <w:tcBorders>
              <w:top w:val="nil"/>
              <w:left w:val="nil"/>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448</w:t>
            </w:r>
          </w:p>
        </w:tc>
        <w:tc>
          <w:tcPr>
            <w:tcW w:w="624" w:type="dxa"/>
            <w:tcBorders>
              <w:top w:val="nil"/>
              <w:left w:val="single" w:sz="4" w:space="0" w:color="auto"/>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44.7%</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-1.8</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④全く役立っていない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114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14.1%</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77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17.6%</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-3.5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277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19.9%</w:t>
            </w:r>
          </w:p>
        </w:tc>
        <w:tc>
          <w:tcPr>
            <w:tcW w:w="482" w:type="dxa"/>
            <w:tcBorders>
              <w:top w:val="nil"/>
              <w:left w:val="nil"/>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213</w:t>
            </w:r>
          </w:p>
        </w:tc>
        <w:tc>
          <w:tcPr>
            <w:tcW w:w="624" w:type="dxa"/>
            <w:tcBorders>
              <w:top w:val="nil"/>
              <w:left w:val="single" w:sz="4" w:space="0" w:color="auto"/>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21.3%</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-1.3</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0.0%</w:t>
            </w:r>
          </w:p>
        </w:tc>
        <w:tc>
          <w:tcPr>
            <w:tcW w:w="482"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0.2%</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-0.2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w:t>
            </w:r>
          </w:p>
        </w:tc>
        <w:tc>
          <w:tcPr>
            <w:tcW w:w="624" w:type="dxa"/>
            <w:tcBorders>
              <w:top w:val="nil"/>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0.0%</w:t>
            </w:r>
          </w:p>
        </w:tc>
        <w:tc>
          <w:tcPr>
            <w:tcW w:w="482" w:type="dxa"/>
            <w:tcBorders>
              <w:top w:val="nil"/>
              <w:left w:val="nil"/>
              <w:bottom w:val="double" w:sz="6"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w:t>
            </w:r>
          </w:p>
        </w:tc>
        <w:tc>
          <w:tcPr>
            <w:tcW w:w="624" w:type="dxa"/>
            <w:tcBorders>
              <w:top w:val="nil"/>
              <w:left w:val="single" w:sz="4" w:space="0" w:color="auto"/>
              <w:bottom w:val="double" w:sz="6"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0.1%</w:t>
            </w:r>
          </w:p>
        </w:tc>
        <w:tc>
          <w:tcPr>
            <w:tcW w:w="624" w:type="dxa"/>
            <w:tcBorders>
              <w:top w:val="nil"/>
              <w:left w:val="single" w:sz="4" w:space="0" w:color="auto"/>
              <w:bottom w:val="double" w:sz="6"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-0.1</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b/>
                <w:color w:val="000000"/>
                <w:spacing w:val="-10"/>
                <w:kern w:val="0"/>
                <w:sz w:val="16"/>
                <w:szCs w:val="16"/>
              </w:rPr>
            </w:pPr>
            <w:r w:rsidRPr="009E3E2C">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single" w:sz="4" w:space="0" w:color="auto"/>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p>
        </w:tc>
      </w:tr>
    </w:tbl>
    <w:p w:rsidR="00346B67" w:rsidRDefault="00346B67" w:rsidP="00346B67">
      <w:pPr>
        <w:rPr>
          <w:rFonts w:asciiTheme="majorEastAsia" w:eastAsiaTheme="majorEastAsia" w:hAnsiTheme="majorEastAsia"/>
        </w:rPr>
      </w:pPr>
    </w:p>
    <w:tbl>
      <w:tblPr>
        <w:tblW w:w="8618" w:type="dxa"/>
        <w:tblInd w:w="84" w:type="dxa"/>
        <w:tblCellMar>
          <w:left w:w="99" w:type="dxa"/>
          <w:right w:w="99" w:type="dxa"/>
        </w:tblCellMar>
        <w:tblLook w:val="04A0" w:firstRow="1" w:lastRow="0" w:firstColumn="1" w:lastColumn="0" w:noHBand="0" w:noVBand="1"/>
      </w:tblPr>
      <w:tblGrid>
        <w:gridCol w:w="2098"/>
        <w:gridCol w:w="567"/>
        <w:gridCol w:w="737"/>
        <w:gridCol w:w="567"/>
        <w:gridCol w:w="737"/>
        <w:gridCol w:w="567"/>
        <w:gridCol w:w="737"/>
        <w:gridCol w:w="567"/>
        <w:gridCol w:w="737"/>
        <w:gridCol w:w="567"/>
        <w:gridCol w:w="737"/>
      </w:tblGrid>
      <w:tr w:rsidR="00064A19" w:rsidRPr="005346D2" w:rsidTr="009A2A2F">
        <w:trPr>
          <w:trHeight w:val="255"/>
        </w:trPr>
        <w:tc>
          <w:tcPr>
            <w:tcW w:w="20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4A19" w:rsidRPr="005346D2" w:rsidRDefault="00D32F39"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１</w:t>
            </w:r>
            <w:r w:rsidR="00C353FE" w:rsidRPr="001D41AB">
              <w:rPr>
                <w:rFonts w:ascii="ＭＳ ゴシック" w:eastAsia="ＭＳ ゴシック" w:hAnsi="ＭＳ ゴシック" w:cs="ＭＳ Ｐゴシック"/>
                <w:bCs/>
                <w:color w:val="000000"/>
                <w:spacing w:val="-10"/>
                <w:kern w:val="0"/>
                <w:sz w:val="16"/>
                <w:szCs w:val="16"/>
              </w:rPr>
              <w:t>（１）］</w:t>
            </w:r>
          </w:p>
        </w:tc>
        <w:tc>
          <w:tcPr>
            <w:tcW w:w="1304"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10～20代</w:t>
            </w:r>
          </w:p>
        </w:tc>
        <w:tc>
          <w:tcPr>
            <w:tcW w:w="1304"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30代</w:t>
            </w:r>
          </w:p>
        </w:tc>
        <w:tc>
          <w:tcPr>
            <w:tcW w:w="1304"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40代</w:t>
            </w:r>
          </w:p>
        </w:tc>
        <w:tc>
          <w:tcPr>
            <w:tcW w:w="1304"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50代</w:t>
            </w:r>
          </w:p>
        </w:tc>
        <w:tc>
          <w:tcPr>
            <w:tcW w:w="130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64A19" w:rsidRPr="005346D2"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60代</w:t>
            </w:r>
          </w:p>
        </w:tc>
      </w:tr>
      <w:tr w:rsidR="00064A19" w:rsidRPr="005346D2"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064A19" w:rsidRPr="005346D2"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①とても役立っている</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25</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2.8%</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32</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2.2%</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14</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1.7%</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26</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2.5%</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7</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2.1%</w:t>
            </w:r>
          </w:p>
        </w:tc>
      </w:tr>
      <w:tr w:rsidR="00064A19" w:rsidRPr="005346D2"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064A19" w:rsidRPr="005346D2"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②役立っている</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389</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43.8%</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533</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36.2%</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300</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37.2%</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363</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34.5%</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120</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35.5%</w:t>
            </w:r>
          </w:p>
        </w:tc>
      </w:tr>
      <w:tr w:rsidR="00064A19" w:rsidRPr="005346D2"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064A19" w:rsidRPr="005346D2"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③あまり役立っていない</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368</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41.4%</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660</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44.8%</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378</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46.9%</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457</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43.5%</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139</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41.1%</w:t>
            </w:r>
          </w:p>
        </w:tc>
      </w:tr>
      <w:tr w:rsidR="00064A19" w:rsidRPr="005346D2" w:rsidTr="009A2A2F">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064A19" w:rsidRPr="005346D2"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④全く役立っていない</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106</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11.9%</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242</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16.4%</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114</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14.1%</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205</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19.5%</w:t>
            </w:r>
          </w:p>
        </w:tc>
        <w:tc>
          <w:tcPr>
            <w:tcW w:w="567" w:type="dxa"/>
            <w:tcBorders>
              <w:top w:val="nil"/>
              <w:left w:val="nil"/>
              <w:bottom w:val="single" w:sz="4"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72</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21.3%</w:t>
            </w:r>
          </w:p>
        </w:tc>
      </w:tr>
      <w:tr w:rsidR="00064A19" w:rsidRPr="005346D2" w:rsidTr="009A2A2F">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 xml:space="preserve">　　無回答</w:t>
            </w:r>
          </w:p>
        </w:tc>
        <w:tc>
          <w:tcPr>
            <w:tcW w:w="567" w:type="dxa"/>
            <w:tcBorders>
              <w:top w:val="nil"/>
              <w:left w:val="single" w:sz="8" w:space="0" w:color="auto"/>
              <w:bottom w:val="double" w:sz="6"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w:t>
            </w:r>
          </w:p>
        </w:tc>
        <w:tc>
          <w:tcPr>
            <w:tcW w:w="737" w:type="dxa"/>
            <w:tcBorders>
              <w:top w:val="nil"/>
              <w:left w:val="nil"/>
              <w:bottom w:val="double" w:sz="6"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0.1%</w:t>
            </w:r>
          </w:p>
        </w:tc>
        <w:tc>
          <w:tcPr>
            <w:tcW w:w="567" w:type="dxa"/>
            <w:tcBorders>
              <w:top w:val="nil"/>
              <w:left w:val="nil"/>
              <w:bottom w:val="double" w:sz="6"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5</w:t>
            </w:r>
          </w:p>
        </w:tc>
        <w:tc>
          <w:tcPr>
            <w:tcW w:w="737" w:type="dxa"/>
            <w:tcBorders>
              <w:top w:val="nil"/>
              <w:left w:val="nil"/>
              <w:bottom w:val="double" w:sz="6"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0.3%</w:t>
            </w:r>
          </w:p>
        </w:tc>
        <w:tc>
          <w:tcPr>
            <w:tcW w:w="567" w:type="dxa"/>
            <w:tcBorders>
              <w:top w:val="nil"/>
              <w:left w:val="nil"/>
              <w:bottom w:val="double" w:sz="6"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w:t>
            </w:r>
          </w:p>
        </w:tc>
        <w:tc>
          <w:tcPr>
            <w:tcW w:w="737" w:type="dxa"/>
            <w:tcBorders>
              <w:top w:val="nil"/>
              <w:left w:val="nil"/>
              <w:bottom w:val="double" w:sz="6"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0.0%</w:t>
            </w:r>
          </w:p>
        </w:tc>
        <w:tc>
          <w:tcPr>
            <w:tcW w:w="567" w:type="dxa"/>
            <w:tcBorders>
              <w:top w:val="nil"/>
              <w:left w:val="nil"/>
              <w:bottom w:val="double" w:sz="6"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w:t>
            </w:r>
          </w:p>
        </w:tc>
        <w:tc>
          <w:tcPr>
            <w:tcW w:w="737" w:type="dxa"/>
            <w:tcBorders>
              <w:top w:val="nil"/>
              <w:left w:val="nil"/>
              <w:bottom w:val="double" w:sz="6"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0.0%</w:t>
            </w:r>
          </w:p>
        </w:tc>
        <w:tc>
          <w:tcPr>
            <w:tcW w:w="567" w:type="dxa"/>
            <w:tcBorders>
              <w:top w:val="nil"/>
              <w:left w:val="nil"/>
              <w:bottom w:val="double" w:sz="6"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w:t>
            </w:r>
          </w:p>
        </w:tc>
        <w:tc>
          <w:tcPr>
            <w:tcW w:w="737" w:type="dxa"/>
            <w:tcBorders>
              <w:top w:val="nil"/>
              <w:left w:val="nil"/>
              <w:bottom w:val="double" w:sz="6" w:space="0" w:color="auto"/>
              <w:right w:val="single" w:sz="8"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0.0%</w:t>
            </w:r>
          </w:p>
        </w:tc>
      </w:tr>
      <w:tr w:rsidR="00064A19" w:rsidRPr="005346D2" w:rsidTr="009A2A2F">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064A19" w:rsidRPr="005346D2" w:rsidRDefault="00064A19" w:rsidP="00626C9D">
            <w:pPr>
              <w:widowControl/>
              <w:snapToGrid w:val="0"/>
              <w:jc w:val="lef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合　計</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064A19" w:rsidRPr="005346D2"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346D2">
              <w:rPr>
                <w:rFonts w:ascii="ＭＳ ゴシック" w:eastAsia="ＭＳ ゴシック" w:hAnsi="ＭＳ ゴシック" w:cs="ＭＳ Ｐゴシック" w:hint="eastAsia"/>
                <w:color w:val="000000"/>
                <w:spacing w:val="-10"/>
                <w:kern w:val="0"/>
                <w:sz w:val="16"/>
                <w:szCs w:val="16"/>
              </w:rPr>
              <w:t>100.0%</w:t>
            </w:r>
          </w:p>
        </w:tc>
      </w:tr>
    </w:tbl>
    <w:p w:rsidR="00064A19" w:rsidRDefault="00064A19" w:rsidP="00064A19">
      <w:pPr>
        <w:rPr>
          <w:rFonts w:asciiTheme="majorEastAsia" w:eastAsiaTheme="majorEastAsia" w:hAnsiTheme="majorEastAsia"/>
        </w:rPr>
      </w:pPr>
    </w:p>
    <w:p w:rsidR="00E20B23" w:rsidRDefault="00E20B23" w:rsidP="00A96323">
      <w:pPr>
        <w:rPr>
          <w:rFonts w:asciiTheme="majorEastAsia" w:eastAsiaTheme="majorEastAsia" w:hAnsiTheme="majorEastAsia"/>
        </w:rPr>
      </w:pPr>
    </w:p>
    <w:p w:rsidR="00E20B23" w:rsidRDefault="00E20B23" w:rsidP="00A96323">
      <w:pPr>
        <w:rPr>
          <w:rFonts w:asciiTheme="majorEastAsia" w:eastAsiaTheme="majorEastAsia" w:hAnsiTheme="majorEastAsia"/>
        </w:rPr>
      </w:pPr>
    </w:p>
    <w:p w:rsidR="00064A19" w:rsidRDefault="00064A19" w:rsidP="00A96323">
      <w:pPr>
        <w:rPr>
          <w:rFonts w:asciiTheme="majorEastAsia" w:eastAsiaTheme="majorEastAsia" w:hAnsiTheme="majorEastAsia"/>
        </w:rPr>
      </w:pPr>
    </w:p>
    <w:p w:rsid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lastRenderedPageBreak/>
        <w:t>（２）自己申告票の記載内容をどのように改善すれば、目標の共有化や目標達成状況の確認・把握に一層役立つと思いますか。</w:t>
      </w:r>
      <w:r w:rsidR="009720A3">
        <w:rPr>
          <w:rFonts w:asciiTheme="majorHAnsi" w:eastAsiaTheme="majorEastAsia" w:hAnsiTheme="majorHAnsi" w:cstheme="majorBidi" w:hint="eastAsia"/>
          <w:sz w:val="24"/>
        </w:rPr>
        <w:t xml:space="preserve">　</w:t>
      </w:r>
      <w:r w:rsidRPr="00A95AC3">
        <w:rPr>
          <w:rFonts w:asciiTheme="majorHAnsi" w:eastAsiaTheme="majorEastAsia" w:hAnsiTheme="majorHAnsi" w:cstheme="majorBidi" w:hint="eastAsia"/>
          <w:sz w:val="20"/>
          <w:szCs w:val="20"/>
        </w:rPr>
        <w:t>【当てはまるものをすべて選択】</w:t>
      </w:r>
    </w:p>
    <w:p w:rsidR="00C242E3" w:rsidRDefault="00C242E3" w:rsidP="00A96323">
      <w:pPr>
        <w:keepNext/>
        <w:outlineLvl w:val="1"/>
        <w:rPr>
          <w:rFonts w:asciiTheme="majorHAnsi" w:eastAsiaTheme="majorEastAsia" w:hAnsiTheme="majorHAnsi" w:cstheme="majorBidi"/>
          <w:sz w:val="24"/>
        </w:rPr>
      </w:pPr>
      <w:r w:rsidRPr="00A96323">
        <w:rPr>
          <w:rFonts w:asciiTheme="majorEastAsia" w:eastAsiaTheme="majorEastAsia" w:hAnsiTheme="majorEastAsia" w:hint="eastAsia"/>
          <w:noProof/>
        </w:rPr>
        <mc:AlternateContent>
          <mc:Choice Requires="wps">
            <w:drawing>
              <wp:inline distT="0" distB="0" distL="0" distR="0" wp14:anchorId="633D57FE" wp14:editId="4365A94E">
                <wp:extent cx="6263640" cy="1745673"/>
                <wp:effectExtent l="19050" t="19050" r="22860" b="26035"/>
                <wp:docPr id="27" name="正方形/長方形 27"/>
                <wp:cNvGraphicFramePr/>
                <a:graphic xmlns:a="http://schemas.openxmlformats.org/drawingml/2006/main">
                  <a:graphicData uri="http://schemas.microsoft.com/office/word/2010/wordprocessingShape">
                    <wps:wsp>
                      <wps:cNvSpPr/>
                      <wps:spPr>
                        <a:xfrm>
                          <a:off x="0" y="0"/>
                          <a:ext cx="6263640" cy="1745673"/>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C242E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評価者、被評価者ともに「</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目標達成に向けた具体的な取り組みを記載」との回答が最も多いが、評価者は</w:t>
                            </w:r>
                            <w:r w:rsidRPr="00E85D66">
                              <w:rPr>
                                <w:rFonts w:asciiTheme="majorEastAsia" w:eastAsiaTheme="majorEastAsia" w:hAnsiTheme="majorEastAsia"/>
                                <w:color w:val="000000" w:themeColor="text1"/>
                                <w:sz w:val="20"/>
                                <w:szCs w:val="20"/>
                              </w:rPr>
                              <w:t>74.4%</w:t>
                            </w:r>
                            <w:r w:rsidRPr="00E85D66">
                              <w:rPr>
                                <w:rFonts w:asciiTheme="majorEastAsia" w:eastAsiaTheme="majorEastAsia" w:hAnsiTheme="majorEastAsia" w:hint="eastAsia"/>
                                <w:color w:val="000000" w:themeColor="text1"/>
                                <w:sz w:val="20"/>
                                <w:szCs w:val="20"/>
                              </w:rPr>
                              <w:t>、被評価者は</w:t>
                            </w:r>
                            <w:r w:rsidRPr="00E85D66">
                              <w:rPr>
                                <w:rFonts w:asciiTheme="majorEastAsia" w:eastAsiaTheme="majorEastAsia" w:hAnsiTheme="majorEastAsia"/>
                                <w:color w:val="000000" w:themeColor="text1"/>
                                <w:sz w:val="20"/>
                                <w:szCs w:val="20"/>
                              </w:rPr>
                              <w:t>44.7%</w:t>
                            </w:r>
                            <w:r w:rsidRPr="00E85D66">
                              <w:rPr>
                                <w:rFonts w:asciiTheme="majorEastAsia" w:eastAsiaTheme="majorEastAsia" w:hAnsiTheme="majorEastAsia" w:hint="eastAsia"/>
                                <w:color w:val="000000" w:themeColor="text1"/>
                                <w:sz w:val="20"/>
                                <w:szCs w:val="20"/>
                              </w:rPr>
                              <w:t>と認識には差がある。</w:t>
                            </w:r>
                          </w:p>
                          <w:p w:rsidR="00806D1B" w:rsidRPr="00E85D66" w:rsidRDefault="00806D1B" w:rsidP="00C242E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次</w:t>
                            </w:r>
                            <w:r w:rsidRPr="00A240FB">
                              <w:rPr>
                                <w:rFonts w:asciiTheme="majorEastAsia" w:eastAsiaTheme="majorEastAsia" w:hAnsiTheme="majorEastAsia" w:hint="eastAsia"/>
                                <w:color w:val="000000" w:themeColor="text1"/>
                                <w:sz w:val="20"/>
                                <w:szCs w:val="20"/>
                              </w:rPr>
                              <w:t>に「</w:t>
                            </w:r>
                            <w:r>
                              <w:rPr>
                                <w:rFonts w:asciiTheme="majorEastAsia" w:eastAsiaTheme="majorEastAsia" w:hAnsiTheme="majorEastAsia" w:hint="eastAsia"/>
                                <w:color w:val="000000" w:themeColor="text1"/>
                                <w:sz w:val="20"/>
                                <w:szCs w:val="20"/>
                              </w:rPr>
                              <w:t>④</w:t>
                            </w:r>
                            <w:r w:rsidRPr="00A240FB">
                              <w:rPr>
                                <w:rFonts w:asciiTheme="majorEastAsia" w:eastAsiaTheme="majorEastAsia" w:hAnsiTheme="majorEastAsia" w:hint="eastAsia"/>
                                <w:color w:val="000000" w:themeColor="text1"/>
                                <w:sz w:val="20"/>
                                <w:szCs w:val="20"/>
                              </w:rPr>
                              <w:t>目標の重要度、優先順位を記載」、「</w:t>
                            </w:r>
                            <w:r>
                              <w:rPr>
                                <w:rFonts w:asciiTheme="majorEastAsia" w:eastAsiaTheme="majorEastAsia" w:hAnsiTheme="majorEastAsia" w:hint="eastAsia"/>
                                <w:color w:val="000000" w:themeColor="text1"/>
                                <w:sz w:val="20"/>
                                <w:szCs w:val="20"/>
                              </w:rPr>
                              <w:t>①</w:t>
                            </w:r>
                            <w:r w:rsidRPr="00A240FB">
                              <w:rPr>
                                <w:rFonts w:asciiTheme="majorEastAsia" w:eastAsiaTheme="majorEastAsia" w:hAnsiTheme="majorEastAsia" w:hint="eastAsia"/>
                                <w:color w:val="000000" w:themeColor="text1"/>
                                <w:sz w:val="20"/>
                                <w:szCs w:val="20"/>
                              </w:rPr>
                              <w:t>目標達成のスケジュールの明確化」と続いてい</w:t>
                            </w:r>
                            <w:r w:rsidRPr="00E85D66">
                              <w:rPr>
                                <w:rFonts w:asciiTheme="majorEastAsia" w:eastAsiaTheme="majorEastAsia" w:hAnsiTheme="majorEastAsia" w:hint="eastAsia"/>
                                <w:color w:val="000000" w:themeColor="text1"/>
                                <w:sz w:val="20"/>
                                <w:szCs w:val="20"/>
                              </w:rPr>
                              <w:t>る。</w:t>
                            </w:r>
                          </w:p>
                          <w:p w:rsidR="00806D1B" w:rsidRPr="00E85D66" w:rsidRDefault="00806D1B" w:rsidP="007A1AD1">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目標の重要度、優先順位を記載」のみ評価者、被評価者ともに増加。</w:t>
                            </w:r>
                          </w:p>
                          <w:p w:rsidR="00806D1B" w:rsidRPr="00E85D66" w:rsidRDefault="00806D1B" w:rsidP="00DE5B5B">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22年度と比べ、「</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目標達成に向けた具体的な取り組みを記載」は10～20代は5.2P減少、「</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職務の達成目標の数値化」は40代以上で減少。「</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目標の重要度、優先順位を記載」は30代と50代以上は10P以上増加。</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27" o:spid="_x0000_s1037" style="width:493.2pt;height:1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" fillcolor="window" strokecolor="windowText" strokeweight="3pt">
                <v:stroke linestyle="thinThin"/>
                <v:textbox inset="2.5mm,2mm,2.5mm,2mm">
                  <w:txbxContent>
                    <w:p w:rsidR="00806D1B" w:rsidRPr="00E85D66" w:rsidRDefault="00806D1B" w:rsidP="00C242E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評価者、被評価者ともに「</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目標達成に向けた具体的な取り組みを記載」との回答が最も多いが、評価者は</w:t>
                      </w:r>
                      <w:r w:rsidRPr="00E85D66">
                        <w:rPr>
                          <w:rFonts w:asciiTheme="majorEastAsia" w:eastAsiaTheme="majorEastAsia" w:hAnsiTheme="majorEastAsia"/>
                          <w:color w:val="000000" w:themeColor="text1"/>
                          <w:sz w:val="20"/>
                          <w:szCs w:val="20"/>
                        </w:rPr>
                        <w:t>74.4%</w:t>
                      </w:r>
                      <w:r w:rsidRPr="00E85D66">
                        <w:rPr>
                          <w:rFonts w:asciiTheme="majorEastAsia" w:eastAsiaTheme="majorEastAsia" w:hAnsiTheme="majorEastAsia" w:hint="eastAsia"/>
                          <w:color w:val="000000" w:themeColor="text1"/>
                          <w:sz w:val="20"/>
                          <w:szCs w:val="20"/>
                        </w:rPr>
                        <w:t>、被評価者は</w:t>
                      </w:r>
                      <w:r w:rsidRPr="00E85D66">
                        <w:rPr>
                          <w:rFonts w:asciiTheme="majorEastAsia" w:eastAsiaTheme="majorEastAsia" w:hAnsiTheme="majorEastAsia"/>
                          <w:color w:val="000000" w:themeColor="text1"/>
                          <w:sz w:val="20"/>
                          <w:szCs w:val="20"/>
                        </w:rPr>
                        <w:t>44.7%</w:t>
                      </w:r>
                      <w:r w:rsidRPr="00E85D66">
                        <w:rPr>
                          <w:rFonts w:asciiTheme="majorEastAsia" w:eastAsiaTheme="majorEastAsia" w:hAnsiTheme="majorEastAsia" w:hint="eastAsia"/>
                          <w:color w:val="000000" w:themeColor="text1"/>
                          <w:sz w:val="20"/>
                          <w:szCs w:val="20"/>
                        </w:rPr>
                        <w:t>と認識には差がある。</w:t>
                      </w:r>
                    </w:p>
                    <w:p w:rsidR="00806D1B" w:rsidRPr="00E85D66" w:rsidRDefault="00806D1B" w:rsidP="00C242E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次</w:t>
                      </w:r>
                      <w:r w:rsidRPr="00A240FB">
                        <w:rPr>
                          <w:rFonts w:asciiTheme="majorEastAsia" w:eastAsiaTheme="majorEastAsia" w:hAnsiTheme="majorEastAsia" w:hint="eastAsia"/>
                          <w:color w:val="000000" w:themeColor="text1"/>
                          <w:sz w:val="20"/>
                          <w:szCs w:val="20"/>
                        </w:rPr>
                        <w:t>に「</w:t>
                      </w:r>
                      <w:r>
                        <w:rPr>
                          <w:rFonts w:asciiTheme="majorEastAsia" w:eastAsiaTheme="majorEastAsia" w:hAnsiTheme="majorEastAsia" w:hint="eastAsia"/>
                          <w:color w:val="000000" w:themeColor="text1"/>
                          <w:sz w:val="20"/>
                          <w:szCs w:val="20"/>
                        </w:rPr>
                        <w:t>④</w:t>
                      </w:r>
                      <w:r w:rsidRPr="00A240FB">
                        <w:rPr>
                          <w:rFonts w:asciiTheme="majorEastAsia" w:eastAsiaTheme="majorEastAsia" w:hAnsiTheme="majorEastAsia" w:hint="eastAsia"/>
                          <w:color w:val="000000" w:themeColor="text1"/>
                          <w:sz w:val="20"/>
                          <w:szCs w:val="20"/>
                        </w:rPr>
                        <w:t>目標の重要度、優先順位を記載」、「</w:t>
                      </w:r>
                      <w:r>
                        <w:rPr>
                          <w:rFonts w:asciiTheme="majorEastAsia" w:eastAsiaTheme="majorEastAsia" w:hAnsiTheme="majorEastAsia" w:hint="eastAsia"/>
                          <w:color w:val="000000" w:themeColor="text1"/>
                          <w:sz w:val="20"/>
                          <w:szCs w:val="20"/>
                        </w:rPr>
                        <w:t>①</w:t>
                      </w:r>
                      <w:r w:rsidRPr="00A240FB">
                        <w:rPr>
                          <w:rFonts w:asciiTheme="majorEastAsia" w:eastAsiaTheme="majorEastAsia" w:hAnsiTheme="majorEastAsia" w:hint="eastAsia"/>
                          <w:color w:val="000000" w:themeColor="text1"/>
                          <w:sz w:val="20"/>
                          <w:szCs w:val="20"/>
                        </w:rPr>
                        <w:t>目標達成のスケジュールの明確化」と続いてい</w:t>
                      </w:r>
                      <w:r w:rsidRPr="00E85D66">
                        <w:rPr>
                          <w:rFonts w:asciiTheme="majorEastAsia" w:eastAsiaTheme="majorEastAsia" w:hAnsiTheme="majorEastAsia" w:hint="eastAsia"/>
                          <w:color w:val="000000" w:themeColor="text1"/>
                          <w:sz w:val="20"/>
                          <w:szCs w:val="20"/>
                        </w:rPr>
                        <w:t>る。</w:t>
                      </w:r>
                    </w:p>
                    <w:p w:rsidR="00806D1B" w:rsidRPr="00E85D66" w:rsidRDefault="00806D1B" w:rsidP="007A1AD1">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目標の重要度、優先順位を記載」のみ評価者、被評価者ともに増加。</w:t>
                      </w:r>
                    </w:p>
                    <w:p w:rsidR="00806D1B" w:rsidRPr="00E85D66" w:rsidRDefault="00806D1B" w:rsidP="00DE5B5B">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22年度と比べ、「</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目標達成に向けた具体的な取り組みを記載」は10～20代は5.2P減少、「</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職務の達成目標の数値化」は40代以上で減少。「</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目標の重要度、優先順位を記載」は30代と50代以上は10P以上増加。</w:t>
                      </w:r>
                    </w:p>
                  </w:txbxContent>
                </v:textbox>
                <w10:anchorlock/>
              </v:rect>
            </w:pict>
          </mc:Fallback>
        </mc:AlternateContent>
      </w:r>
    </w:p>
    <w:p w:rsidR="00F51AE8" w:rsidRPr="00762F3B" w:rsidRDefault="00F51AE8" w:rsidP="00762F3B">
      <w:pPr>
        <w:rPr>
          <w:rFonts w:asciiTheme="majorEastAsia" w:eastAsiaTheme="majorEastAsia" w:hAnsiTheme="majorEastAsia"/>
        </w:rPr>
      </w:pPr>
    </w:p>
    <w:p w:rsidR="007965F3" w:rsidRDefault="007965F3" w:rsidP="00A96323">
      <w:pPr>
        <w:keepNext/>
        <w:outlineLvl w:val="1"/>
        <w:rPr>
          <w:rFonts w:asciiTheme="majorHAnsi" w:eastAsiaTheme="majorEastAsia" w:hAnsiTheme="majorHAnsi" w:cstheme="majorBidi"/>
          <w:sz w:val="24"/>
        </w:rPr>
      </w:pPr>
      <w:r>
        <w:rPr>
          <w:noProof/>
        </w:rPr>
        <w:drawing>
          <wp:inline distT="0" distB="0" distL="0" distR="0" wp14:anchorId="2E1CDCBE" wp14:editId="244D42D6">
            <wp:extent cx="4680000" cy="2412000"/>
            <wp:effectExtent l="0" t="0" r="25400" b="2667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D41AB">
        <w:rPr>
          <w:noProof/>
        </w:rPr>
        <w:drawing>
          <wp:inline distT="0" distB="0" distL="0" distR="0" wp14:anchorId="4309CF1A" wp14:editId="6A5AFD99">
            <wp:extent cx="4680000" cy="2412000"/>
            <wp:effectExtent l="0" t="0" r="25400" b="2667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6B67" w:rsidRPr="00762F3B" w:rsidRDefault="00346B67" w:rsidP="00762F3B">
      <w:pPr>
        <w:rPr>
          <w:rFonts w:asciiTheme="majorEastAsia" w:eastAsiaTheme="majorEastAsia" w:hAnsiTheme="majorEastAsia"/>
        </w:rPr>
      </w:pPr>
    </w:p>
    <w:tbl>
      <w:tblPr>
        <w:tblW w:w="8563" w:type="dxa"/>
        <w:tblInd w:w="84" w:type="dxa"/>
        <w:tblCellMar>
          <w:left w:w="99" w:type="dxa"/>
          <w:right w:w="99" w:type="dxa"/>
        </w:tblCellMar>
        <w:tblLook w:val="04A0" w:firstRow="1" w:lastRow="0" w:firstColumn="1" w:lastColumn="0" w:noHBand="0" w:noVBand="1"/>
      </w:tblPr>
      <w:tblGrid>
        <w:gridCol w:w="3005"/>
        <w:gridCol w:w="482"/>
        <w:gridCol w:w="624"/>
        <w:gridCol w:w="482"/>
        <w:gridCol w:w="624"/>
        <w:gridCol w:w="567"/>
        <w:gridCol w:w="482"/>
        <w:gridCol w:w="624"/>
        <w:gridCol w:w="482"/>
        <w:gridCol w:w="624"/>
        <w:gridCol w:w="567"/>
      </w:tblGrid>
      <w:tr w:rsidR="00346B67" w:rsidRPr="006246EB" w:rsidTr="00D172B7">
        <w:trPr>
          <w:trHeight w:val="255"/>
        </w:trPr>
        <w:tc>
          <w:tcPr>
            <w:tcW w:w="3005" w:type="dxa"/>
            <w:tcBorders>
              <w:top w:val="single" w:sz="8" w:space="0" w:color="auto"/>
              <w:left w:val="single" w:sz="8" w:space="0" w:color="auto"/>
              <w:bottom w:val="single" w:sz="4" w:space="0" w:color="FFFFFF" w:themeColor="background1"/>
              <w:right w:val="single" w:sz="8" w:space="0" w:color="auto"/>
            </w:tcBorders>
          </w:tcPr>
          <w:p w:rsidR="00346B67" w:rsidRPr="006246EB"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p>
        </w:tc>
        <w:tc>
          <w:tcPr>
            <w:tcW w:w="2779"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評価者</w:t>
            </w:r>
          </w:p>
        </w:tc>
        <w:tc>
          <w:tcPr>
            <w:tcW w:w="277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346B67" w:rsidRPr="006246EB" w:rsidRDefault="00346B67" w:rsidP="00346B67">
            <w:pPr>
              <w:widowControl/>
              <w:tabs>
                <w:tab w:val="left" w:pos="2177"/>
              </w:tabs>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被評価者</w:t>
            </w:r>
          </w:p>
        </w:tc>
      </w:tr>
      <w:tr w:rsidR="00346B67" w:rsidRPr="006246EB" w:rsidTr="00D172B7">
        <w:trPr>
          <w:trHeight w:val="255"/>
        </w:trPr>
        <w:tc>
          <w:tcPr>
            <w:tcW w:w="3005" w:type="dxa"/>
            <w:tcBorders>
              <w:top w:val="single" w:sz="4" w:space="0" w:color="FFFFFF" w:themeColor="background1"/>
              <w:left w:val="single" w:sz="8" w:space="0" w:color="auto"/>
              <w:bottom w:val="single" w:sz="8" w:space="0" w:color="auto"/>
              <w:right w:val="single" w:sz="8" w:space="0" w:color="auto"/>
            </w:tcBorders>
            <w:vAlign w:val="center"/>
          </w:tcPr>
          <w:p w:rsidR="00346B67" w:rsidRPr="006246EB" w:rsidRDefault="00D32F39" w:rsidP="00C353FE">
            <w:pPr>
              <w:snapToGrid w:val="0"/>
              <w:jc w:val="center"/>
              <w:rPr>
                <w:rFonts w:ascii="ＭＳ ゴシック" w:eastAsia="ＭＳ ゴシック" w:hAnsi="ＭＳ ゴシック" w:cs="ＭＳ Ｐゴシック"/>
                <w:color w:val="000000"/>
                <w:spacing w:val="-10"/>
                <w:sz w:val="16"/>
                <w:szCs w:val="16"/>
              </w:rPr>
            </w:pP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１</w:t>
            </w:r>
            <w:r w:rsidR="00C353FE">
              <w:rPr>
                <w:rFonts w:ascii="ＭＳ ゴシック" w:eastAsia="ＭＳ ゴシック" w:hAnsi="ＭＳ ゴシック" w:cs="ＭＳ Ｐゴシック"/>
                <w:bCs/>
                <w:color w:val="000000"/>
                <w:spacing w:val="-10"/>
                <w:kern w:val="0"/>
                <w:sz w:val="16"/>
                <w:szCs w:val="16"/>
              </w:rPr>
              <w:t>（</w:t>
            </w:r>
            <w:r w:rsidR="00C353FE">
              <w:rPr>
                <w:rFonts w:ascii="ＭＳ ゴシック" w:eastAsia="ＭＳ ゴシック" w:hAnsi="ＭＳ ゴシック" w:cs="ＭＳ Ｐゴシック" w:hint="eastAsia"/>
                <w:bCs/>
                <w:color w:val="000000"/>
                <w:spacing w:val="-10"/>
                <w:kern w:val="0"/>
                <w:sz w:val="16"/>
                <w:szCs w:val="16"/>
              </w:rPr>
              <w:t>２</w:t>
            </w:r>
            <w:r w:rsidR="00C353FE"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H22</w:t>
            </w:r>
          </w:p>
        </w:tc>
        <w:tc>
          <w:tcPr>
            <w:tcW w:w="567" w:type="dxa"/>
            <w:tcBorders>
              <w:top w:val="nil"/>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H22</w:t>
            </w:r>
          </w:p>
        </w:tc>
        <w:tc>
          <w:tcPr>
            <w:tcW w:w="567" w:type="dxa"/>
            <w:tcBorders>
              <w:top w:val="nil"/>
              <w:left w:val="nil"/>
              <w:bottom w:val="single" w:sz="8" w:space="0" w:color="auto"/>
              <w:right w:val="single" w:sz="8" w:space="0" w:color="auto"/>
            </w:tcBorders>
            <w:shd w:val="clear" w:color="auto" w:fill="auto"/>
            <w:noWrap/>
            <w:vAlign w:val="center"/>
            <w:hideMark/>
          </w:tcPr>
          <w:p w:rsidR="00346B67" w:rsidRPr="006246EB"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差</w:t>
            </w:r>
          </w:p>
        </w:tc>
      </w:tr>
      <w:tr w:rsidR="00346B67" w:rsidRPr="006246EB" w:rsidTr="00D172B7">
        <w:trPr>
          <w:trHeight w:val="255"/>
        </w:trPr>
        <w:tc>
          <w:tcPr>
            <w:tcW w:w="3005" w:type="dxa"/>
            <w:tcBorders>
              <w:top w:val="nil"/>
              <w:left w:val="single" w:sz="8" w:space="0" w:color="auto"/>
              <w:bottom w:val="single" w:sz="4" w:space="0" w:color="auto"/>
              <w:right w:val="single" w:sz="8" w:space="0" w:color="auto"/>
            </w:tcBorders>
            <w:vAlign w:val="center"/>
          </w:tcPr>
          <w:p w:rsidR="00346B67" w:rsidRPr="006246EB" w:rsidRDefault="00346B67" w:rsidP="00346B67">
            <w:pPr>
              <w:snapToGrid w:val="0"/>
              <w:rPr>
                <w:rFonts w:ascii="ＭＳ ゴシック" w:eastAsia="ＭＳ ゴシック" w:hAnsi="ＭＳ ゴシック" w:cs="ＭＳ Ｐゴシック"/>
                <w:color w:val="000000"/>
                <w:spacing w:val="-10"/>
                <w:sz w:val="16"/>
                <w:szCs w:val="16"/>
              </w:rPr>
            </w:pPr>
            <w:r w:rsidRPr="006246EB">
              <w:rPr>
                <w:rFonts w:ascii="ＭＳ ゴシック" w:eastAsia="ＭＳ ゴシック" w:hAnsi="ＭＳ ゴシック" w:hint="eastAsia"/>
                <w:color w:val="000000"/>
                <w:spacing w:val="-10"/>
                <w:sz w:val="16"/>
                <w:szCs w:val="16"/>
              </w:rPr>
              <w:t>①目標達成のスケジュールの明確化</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315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29.4%</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507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31.0%</w:t>
            </w:r>
          </w:p>
        </w:tc>
        <w:tc>
          <w:tcPr>
            <w:tcW w:w="567" w:type="dxa"/>
            <w:tcBorders>
              <w:top w:val="nil"/>
              <w:left w:val="nil"/>
              <w:bottom w:val="single" w:sz="4" w:space="0" w:color="auto"/>
              <w:right w:val="single" w:sz="4" w:space="0" w:color="auto"/>
            </w:tcBorders>
            <w:shd w:val="clear" w:color="auto" w:fill="auto"/>
            <w:noWrap/>
            <w:vAlign w:val="center"/>
            <w:hideMark/>
          </w:tcPr>
          <w:p w:rsidR="00346B67" w:rsidRPr="00925B41"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-1.6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750</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16.5%</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324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14.1%</w:t>
            </w:r>
          </w:p>
        </w:tc>
        <w:tc>
          <w:tcPr>
            <w:tcW w:w="567" w:type="dxa"/>
            <w:tcBorders>
              <w:top w:val="nil"/>
              <w:left w:val="nil"/>
              <w:bottom w:val="single" w:sz="4" w:space="0" w:color="auto"/>
              <w:right w:val="single" w:sz="8" w:space="0" w:color="auto"/>
            </w:tcBorders>
            <w:shd w:val="clear" w:color="auto" w:fill="auto"/>
            <w:noWrap/>
            <w:vAlign w:val="center"/>
            <w:hideMark/>
          </w:tcPr>
          <w:p w:rsidR="00346B67" w:rsidRPr="00925B41"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2.4</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6246EB" w:rsidTr="00D172B7">
        <w:trPr>
          <w:trHeight w:val="255"/>
        </w:trPr>
        <w:tc>
          <w:tcPr>
            <w:tcW w:w="3005" w:type="dxa"/>
            <w:tcBorders>
              <w:top w:val="nil"/>
              <w:left w:val="single" w:sz="8" w:space="0" w:color="auto"/>
              <w:bottom w:val="single" w:sz="4" w:space="0" w:color="auto"/>
              <w:right w:val="single" w:sz="8" w:space="0" w:color="auto"/>
            </w:tcBorders>
            <w:vAlign w:val="center"/>
          </w:tcPr>
          <w:p w:rsidR="00346B67" w:rsidRPr="006246EB" w:rsidRDefault="00346B67" w:rsidP="00346B67">
            <w:pPr>
              <w:snapToGrid w:val="0"/>
              <w:rPr>
                <w:rFonts w:ascii="ＭＳ ゴシック" w:eastAsia="ＭＳ ゴシック" w:hAnsi="ＭＳ ゴシック" w:cs="ＭＳ Ｐゴシック"/>
                <w:color w:val="000000"/>
                <w:spacing w:val="-10"/>
                <w:sz w:val="16"/>
                <w:szCs w:val="16"/>
              </w:rPr>
            </w:pPr>
            <w:r w:rsidRPr="006246EB">
              <w:rPr>
                <w:rFonts w:ascii="ＭＳ ゴシック" w:eastAsia="ＭＳ ゴシック" w:hAnsi="ＭＳ ゴシック" w:hint="eastAsia"/>
                <w:color w:val="000000"/>
                <w:spacing w:val="-10"/>
                <w:sz w:val="16"/>
                <w:szCs w:val="16"/>
              </w:rPr>
              <w:t>②目標達成に向けた具体的な取組みを記載</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798</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74.4%</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1262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77.0%</w:t>
            </w:r>
          </w:p>
        </w:tc>
        <w:tc>
          <w:tcPr>
            <w:tcW w:w="567" w:type="dxa"/>
            <w:tcBorders>
              <w:top w:val="nil"/>
              <w:left w:val="nil"/>
              <w:bottom w:val="single" w:sz="4" w:space="0" w:color="auto"/>
              <w:right w:val="single" w:sz="4" w:space="0" w:color="auto"/>
            </w:tcBorders>
            <w:shd w:val="clear" w:color="auto" w:fill="auto"/>
            <w:noWrap/>
            <w:vAlign w:val="center"/>
            <w:hideMark/>
          </w:tcPr>
          <w:p w:rsidR="00346B67" w:rsidRPr="00925B41"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-2.6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2037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44.7%</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43.7%</w:t>
            </w:r>
          </w:p>
        </w:tc>
        <w:tc>
          <w:tcPr>
            <w:tcW w:w="567" w:type="dxa"/>
            <w:tcBorders>
              <w:top w:val="nil"/>
              <w:left w:val="nil"/>
              <w:bottom w:val="single" w:sz="4" w:space="0" w:color="auto"/>
              <w:right w:val="single" w:sz="8" w:space="0" w:color="auto"/>
            </w:tcBorders>
            <w:shd w:val="clear" w:color="auto" w:fill="auto"/>
            <w:noWrap/>
            <w:vAlign w:val="center"/>
            <w:hideMark/>
          </w:tcPr>
          <w:p w:rsidR="00346B67" w:rsidRPr="00925B41"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1.0</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6246EB" w:rsidTr="00D172B7">
        <w:trPr>
          <w:trHeight w:val="255"/>
        </w:trPr>
        <w:tc>
          <w:tcPr>
            <w:tcW w:w="3005" w:type="dxa"/>
            <w:tcBorders>
              <w:top w:val="nil"/>
              <w:left w:val="single" w:sz="8" w:space="0" w:color="auto"/>
              <w:bottom w:val="single" w:sz="4" w:space="0" w:color="auto"/>
              <w:right w:val="single" w:sz="8" w:space="0" w:color="auto"/>
            </w:tcBorders>
            <w:vAlign w:val="center"/>
          </w:tcPr>
          <w:p w:rsidR="00346B67" w:rsidRPr="006246EB" w:rsidRDefault="00346B67" w:rsidP="00346B67">
            <w:pPr>
              <w:snapToGrid w:val="0"/>
              <w:rPr>
                <w:rFonts w:ascii="ＭＳ ゴシック" w:eastAsia="ＭＳ ゴシック" w:hAnsi="ＭＳ ゴシック" w:cs="ＭＳ Ｐゴシック"/>
                <w:color w:val="000000"/>
                <w:spacing w:val="-10"/>
                <w:sz w:val="16"/>
                <w:szCs w:val="16"/>
              </w:rPr>
            </w:pPr>
            <w:r w:rsidRPr="006246EB">
              <w:rPr>
                <w:rFonts w:ascii="ＭＳ ゴシック" w:eastAsia="ＭＳ ゴシック" w:hAnsi="ＭＳ ゴシック" w:hint="eastAsia"/>
                <w:color w:val="000000"/>
                <w:spacing w:val="-10"/>
                <w:sz w:val="16"/>
                <w:szCs w:val="16"/>
              </w:rPr>
              <w:t>③職務の達成目標の数値化</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294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27.4%</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499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30.5%</w:t>
            </w:r>
          </w:p>
        </w:tc>
        <w:tc>
          <w:tcPr>
            <w:tcW w:w="567" w:type="dxa"/>
            <w:tcBorders>
              <w:top w:val="nil"/>
              <w:left w:val="nil"/>
              <w:bottom w:val="single" w:sz="4" w:space="0" w:color="auto"/>
              <w:right w:val="single" w:sz="4" w:space="0" w:color="auto"/>
            </w:tcBorders>
            <w:shd w:val="clear" w:color="auto" w:fill="auto"/>
            <w:noWrap/>
            <w:vAlign w:val="center"/>
            <w:hideMark/>
          </w:tcPr>
          <w:p w:rsidR="00346B67" w:rsidRPr="00925B41"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-3.0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504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11.1%</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236</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10.3%</w:t>
            </w:r>
          </w:p>
        </w:tc>
        <w:tc>
          <w:tcPr>
            <w:tcW w:w="567" w:type="dxa"/>
            <w:tcBorders>
              <w:top w:val="nil"/>
              <w:left w:val="nil"/>
              <w:bottom w:val="single" w:sz="4" w:space="0" w:color="auto"/>
              <w:right w:val="single" w:sz="8" w:space="0" w:color="auto"/>
            </w:tcBorders>
            <w:shd w:val="clear" w:color="auto" w:fill="auto"/>
            <w:noWrap/>
            <w:vAlign w:val="center"/>
            <w:hideMark/>
          </w:tcPr>
          <w:p w:rsidR="00346B67" w:rsidRPr="00925B41"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0.8</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6246EB" w:rsidTr="00D172B7">
        <w:trPr>
          <w:trHeight w:val="255"/>
        </w:trPr>
        <w:tc>
          <w:tcPr>
            <w:tcW w:w="3005" w:type="dxa"/>
            <w:tcBorders>
              <w:top w:val="nil"/>
              <w:left w:val="single" w:sz="8" w:space="0" w:color="auto"/>
              <w:bottom w:val="single" w:sz="4" w:space="0" w:color="auto"/>
              <w:right w:val="single" w:sz="8" w:space="0" w:color="auto"/>
            </w:tcBorders>
            <w:vAlign w:val="center"/>
          </w:tcPr>
          <w:p w:rsidR="00346B67" w:rsidRPr="006246EB" w:rsidRDefault="00346B67" w:rsidP="00346B67">
            <w:pPr>
              <w:snapToGrid w:val="0"/>
              <w:rPr>
                <w:rFonts w:ascii="ＭＳ ゴシック" w:eastAsia="ＭＳ ゴシック" w:hAnsi="ＭＳ ゴシック" w:cs="ＭＳ Ｐゴシック"/>
                <w:color w:val="000000"/>
                <w:spacing w:val="-10"/>
                <w:sz w:val="16"/>
                <w:szCs w:val="16"/>
              </w:rPr>
            </w:pPr>
            <w:r w:rsidRPr="006246EB">
              <w:rPr>
                <w:rFonts w:ascii="ＭＳ ゴシック" w:eastAsia="ＭＳ ゴシック" w:hAnsi="ＭＳ ゴシック" w:hint="eastAsia"/>
                <w:color w:val="000000"/>
                <w:spacing w:val="-10"/>
                <w:sz w:val="16"/>
                <w:szCs w:val="16"/>
              </w:rPr>
              <w:t>④目標の重要度、優先順位を記載</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532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49.6%</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725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44.3%</w:t>
            </w:r>
          </w:p>
        </w:tc>
        <w:tc>
          <w:tcPr>
            <w:tcW w:w="567" w:type="dxa"/>
            <w:tcBorders>
              <w:top w:val="nil"/>
              <w:left w:val="nil"/>
              <w:bottom w:val="single" w:sz="4" w:space="0" w:color="auto"/>
              <w:right w:val="single" w:sz="4" w:space="0" w:color="auto"/>
            </w:tcBorders>
            <w:shd w:val="clear" w:color="auto" w:fill="auto"/>
            <w:noWrap/>
            <w:vAlign w:val="center"/>
            <w:hideMark/>
          </w:tcPr>
          <w:p w:rsidR="00346B67" w:rsidRPr="00925B41"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5.4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1597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35.1%</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599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26.1%</w:t>
            </w:r>
          </w:p>
        </w:tc>
        <w:tc>
          <w:tcPr>
            <w:tcW w:w="567" w:type="dxa"/>
            <w:tcBorders>
              <w:top w:val="nil"/>
              <w:left w:val="nil"/>
              <w:bottom w:val="single" w:sz="4" w:space="0" w:color="auto"/>
              <w:right w:val="single" w:sz="8" w:space="0" w:color="auto"/>
            </w:tcBorders>
            <w:shd w:val="clear" w:color="auto" w:fill="auto"/>
            <w:noWrap/>
            <w:vAlign w:val="center"/>
            <w:hideMark/>
          </w:tcPr>
          <w:p w:rsidR="00346B67" w:rsidRPr="00925B41"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9.0</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6246EB" w:rsidTr="00D172B7">
        <w:trPr>
          <w:trHeight w:val="255"/>
        </w:trPr>
        <w:tc>
          <w:tcPr>
            <w:tcW w:w="3005" w:type="dxa"/>
            <w:tcBorders>
              <w:top w:val="nil"/>
              <w:left w:val="single" w:sz="8" w:space="0" w:color="auto"/>
              <w:bottom w:val="nil"/>
              <w:right w:val="single" w:sz="8" w:space="0" w:color="auto"/>
            </w:tcBorders>
            <w:vAlign w:val="center"/>
          </w:tcPr>
          <w:p w:rsidR="00346B67" w:rsidRPr="006246EB" w:rsidRDefault="00346B67" w:rsidP="00346B67">
            <w:pPr>
              <w:snapToGrid w:val="0"/>
              <w:jc w:val="right"/>
              <w:rPr>
                <w:rFonts w:ascii="ＭＳ ゴシック" w:eastAsia="ＭＳ ゴシック" w:hAnsi="ＭＳ ゴシック" w:cs="ＭＳ Ｐゴシック"/>
                <w:color w:val="000000"/>
                <w:spacing w:val="-10"/>
                <w:sz w:val="16"/>
                <w:szCs w:val="16"/>
              </w:rPr>
            </w:pPr>
            <w:r w:rsidRPr="006246EB">
              <w:rPr>
                <w:rFonts w:ascii="ＭＳ ゴシック" w:eastAsia="ＭＳ ゴシック" w:hAnsi="ＭＳ ゴシック" w:hint="eastAsia"/>
                <w:color w:val="000000"/>
                <w:spacing w:val="-10"/>
                <w:sz w:val="16"/>
                <w:szCs w:val="16"/>
              </w:rPr>
              <w:t>[H22]その他</w:t>
            </w:r>
          </w:p>
        </w:tc>
        <w:tc>
          <w:tcPr>
            <w:tcW w:w="482" w:type="dxa"/>
            <w:tcBorders>
              <w:top w:val="nil"/>
              <w:left w:val="single" w:sz="8" w:space="0" w:color="auto"/>
              <w:bottom w:val="nil"/>
              <w:right w:val="single" w:sz="4" w:space="0" w:color="auto"/>
            </w:tcBorders>
            <w:shd w:val="clear" w:color="auto" w:fill="auto"/>
            <w:noWrap/>
            <w:vAlign w:val="center"/>
            <w:hideMark/>
          </w:tcPr>
          <w:p w:rsidR="00346B67" w:rsidRPr="006246EB"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346B67" w:rsidRPr="006246EB"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106</w:t>
            </w:r>
          </w:p>
        </w:tc>
        <w:tc>
          <w:tcPr>
            <w:tcW w:w="624" w:type="dxa"/>
            <w:tcBorders>
              <w:top w:val="nil"/>
              <w:left w:val="nil"/>
              <w:bottom w:val="nil"/>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6.5%</w:t>
            </w:r>
          </w:p>
        </w:tc>
        <w:tc>
          <w:tcPr>
            <w:tcW w:w="567" w:type="dxa"/>
            <w:tcBorders>
              <w:top w:val="nil"/>
              <w:left w:val="nil"/>
              <w:bottom w:val="nil"/>
              <w:right w:val="single" w:sz="4" w:space="0" w:color="auto"/>
            </w:tcBorders>
            <w:shd w:val="clear" w:color="auto" w:fill="auto"/>
            <w:noWrap/>
            <w:vAlign w:val="center"/>
            <w:hideMark/>
          </w:tcPr>
          <w:p w:rsidR="00346B67" w:rsidRPr="00925B41" w:rsidRDefault="00346B67" w:rsidP="00346B67">
            <w:pPr>
              <w:widowControl/>
              <w:snapToGrid w:val="0"/>
              <w:jc w:val="lef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346B67" w:rsidRPr="006246EB"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346B67" w:rsidRPr="006246EB"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524</w:t>
            </w:r>
          </w:p>
        </w:tc>
        <w:tc>
          <w:tcPr>
            <w:tcW w:w="624" w:type="dxa"/>
            <w:tcBorders>
              <w:top w:val="nil"/>
              <w:left w:val="nil"/>
              <w:bottom w:val="nil"/>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22.8%</w:t>
            </w:r>
          </w:p>
        </w:tc>
        <w:tc>
          <w:tcPr>
            <w:tcW w:w="567" w:type="dxa"/>
            <w:tcBorders>
              <w:top w:val="nil"/>
              <w:left w:val="nil"/>
              <w:bottom w:val="nil"/>
              <w:right w:val="single" w:sz="8" w:space="0" w:color="auto"/>
            </w:tcBorders>
            <w:shd w:val="clear" w:color="auto" w:fill="auto"/>
            <w:noWrap/>
            <w:vAlign w:val="center"/>
            <w:hideMark/>
          </w:tcPr>
          <w:p w:rsidR="00346B67" w:rsidRPr="00925B41" w:rsidRDefault="00346B67" w:rsidP="00346B67">
            <w:pPr>
              <w:widowControl/>
              <w:snapToGrid w:val="0"/>
              <w:jc w:val="lef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 xml:space="preserve">　</w:t>
            </w:r>
          </w:p>
        </w:tc>
      </w:tr>
      <w:tr w:rsidR="00346B67" w:rsidRPr="006246EB" w:rsidTr="00D172B7">
        <w:trPr>
          <w:trHeight w:val="255"/>
        </w:trPr>
        <w:tc>
          <w:tcPr>
            <w:tcW w:w="3005" w:type="dxa"/>
            <w:tcBorders>
              <w:top w:val="single" w:sz="4" w:space="0" w:color="auto"/>
              <w:left w:val="single" w:sz="8" w:space="0" w:color="auto"/>
              <w:bottom w:val="double" w:sz="6" w:space="0" w:color="auto"/>
              <w:right w:val="single" w:sz="8" w:space="0" w:color="auto"/>
            </w:tcBorders>
            <w:vAlign w:val="center"/>
          </w:tcPr>
          <w:p w:rsidR="00346B67" w:rsidRPr="006246EB" w:rsidRDefault="00346B67" w:rsidP="00346B67">
            <w:pPr>
              <w:snapToGrid w:val="0"/>
              <w:jc w:val="right"/>
              <w:rPr>
                <w:rFonts w:ascii="ＭＳ ゴシック" w:eastAsia="ＭＳ ゴシック" w:hAnsi="ＭＳ ゴシック" w:cs="ＭＳ Ｐゴシック"/>
                <w:color w:val="000000"/>
                <w:spacing w:val="-10"/>
                <w:sz w:val="16"/>
                <w:szCs w:val="16"/>
              </w:rPr>
            </w:pPr>
            <w:r w:rsidRPr="006246EB">
              <w:rPr>
                <w:rFonts w:ascii="ＭＳ ゴシック" w:eastAsia="ＭＳ ゴシック" w:hAnsi="ＭＳ ゴシック" w:hint="eastAsia"/>
                <w:color w:val="000000"/>
                <w:spacing w:val="-10"/>
                <w:sz w:val="16"/>
                <w:szCs w:val="16"/>
              </w:rPr>
              <w:t>無回答(上記①～④のすべて無回答の数)</w:t>
            </w:r>
          </w:p>
        </w:tc>
        <w:tc>
          <w:tcPr>
            <w:tcW w:w="482"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13</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1.2%</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346B67" w:rsidRPr="006246EB"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6246EB"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 xml:space="preserve">　</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346B67" w:rsidRPr="00925B41" w:rsidRDefault="00346B67" w:rsidP="00346B67">
            <w:pPr>
              <w:widowControl/>
              <w:snapToGrid w:val="0"/>
              <w:jc w:val="lef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878</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19.3%</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346B67" w:rsidRPr="006246EB"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6246EB"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 xml:space="preserve">　</w:t>
            </w:r>
          </w:p>
        </w:tc>
        <w:tc>
          <w:tcPr>
            <w:tcW w:w="567" w:type="dxa"/>
            <w:tcBorders>
              <w:top w:val="single" w:sz="4" w:space="0" w:color="auto"/>
              <w:left w:val="nil"/>
              <w:bottom w:val="double" w:sz="6" w:space="0" w:color="auto"/>
              <w:right w:val="single" w:sz="8" w:space="0" w:color="auto"/>
            </w:tcBorders>
            <w:shd w:val="clear" w:color="auto" w:fill="auto"/>
            <w:noWrap/>
            <w:vAlign w:val="center"/>
            <w:hideMark/>
          </w:tcPr>
          <w:p w:rsidR="00346B67" w:rsidRPr="00925B41" w:rsidRDefault="00346B67" w:rsidP="00346B67">
            <w:pPr>
              <w:widowControl/>
              <w:snapToGrid w:val="0"/>
              <w:jc w:val="lef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 xml:space="preserve">　</w:t>
            </w:r>
          </w:p>
        </w:tc>
      </w:tr>
      <w:tr w:rsidR="00346B67" w:rsidRPr="006246EB" w:rsidTr="00D172B7">
        <w:trPr>
          <w:trHeight w:val="255"/>
        </w:trPr>
        <w:tc>
          <w:tcPr>
            <w:tcW w:w="3005" w:type="dxa"/>
            <w:tcBorders>
              <w:top w:val="nil"/>
              <w:left w:val="single" w:sz="8" w:space="0" w:color="auto"/>
              <w:bottom w:val="single" w:sz="8" w:space="0" w:color="auto"/>
              <w:right w:val="single" w:sz="8" w:space="0" w:color="auto"/>
            </w:tcBorders>
            <w:vAlign w:val="center"/>
          </w:tcPr>
          <w:p w:rsidR="00346B67" w:rsidRPr="006246EB" w:rsidRDefault="00346B67" w:rsidP="00346B67">
            <w:pPr>
              <w:snapToGrid w:val="0"/>
              <w:rPr>
                <w:rFonts w:ascii="ＭＳ ゴシック" w:eastAsia="ＭＳ ゴシック" w:hAnsi="ＭＳ ゴシック" w:cs="ＭＳ Ｐゴシック"/>
                <w:color w:val="000000"/>
                <w:spacing w:val="-10"/>
                <w:sz w:val="16"/>
                <w:szCs w:val="16"/>
              </w:rPr>
            </w:pPr>
            <w:r w:rsidRPr="006246EB">
              <w:rPr>
                <w:rFonts w:ascii="ＭＳ ゴシック" w:eastAsia="ＭＳ ゴシック" w:hAnsi="ＭＳ ゴシック" w:hint="eastAsia"/>
                <w:color w:val="000000"/>
                <w:spacing w:val="-10"/>
                <w:sz w:val="16"/>
                <w:szCs w:val="16"/>
              </w:rPr>
              <w:t>回答対象数</w:t>
            </w:r>
          </w:p>
        </w:tc>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1072</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346B67" w:rsidRPr="00925B41" w:rsidRDefault="00346B67" w:rsidP="00346B67">
            <w:pPr>
              <w:widowControl/>
              <w:snapToGrid w:val="0"/>
              <w:jc w:val="left"/>
              <w:rPr>
                <w:rFonts w:ascii="ＭＳ ゴシック" w:eastAsia="ＭＳ ゴシック" w:hAnsi="ＭＳ ゴシック" w:cs="ＭＳ Ｐゴシック"/>
                <w:b/>
                <w:color w:val="000000"/>
                <w:spacing w:val="-10"/>
                <w:kern w:val="0"/>
                <w:sz w:val="16"/>
                <w:szCs w:val="16"/>
              </w:rPr>
            </w:pPr>
            <w:r w:rsidRPr="00925B41">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4556</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2299</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6246EB"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8" w:space="0" w:color="auto"/>
            </w:tcBorders>
            <w:shd w:val="clear" w:color="auto" w:fill="auto"/>
            <w:noWrap/>
            <w:vAlign w:val="center"/>
            <w:hideMark/>
          </w:tcPr>
          <w:p w:rsidR="00346B67" w:rsidRPr="006246EB"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 xml:space="preserve">　</w:t>
            </w:r>
          </w:p>
        </w:tc>
      </w:tr>
    </w:tbl>
    <w:p w:rsidR="00346B67" w:rsidRDefault="00346B67" w:rsidP="00A96323">
      <w:pPr>
        <w:keepNext/>
        <w:outlineLvl w:val="1"/>
        <w:rPr>
          <w:rFonts w:asciiTheme="majorHAnsi" w:eastAsiaTheme="majorEastAsia" w:hAnsiTheme="majorHAnsi" w:cstheme="majorBidi"/>
          <w:sz w:val="24"/>
        </w:rPr>
      </w:pPr>
    </w:p>
    <w:p w:rsidR="0021430A" w:rsidRDefault="0021430A" w:rsidP="00A96323">
      <w:pPr>
        <w:keepNext/>
        <w:outlineLvl w:val="1"/>
        <w:rPr>
          <w:rFonts w:asciiTheme="majorHAnsi" w:eastAsiaTheme="majorEastAsia" w:hAnsiTheme="majorHAnsi" w:cstheme="majorBidi"/>
          <w:sz w:val="24"/>
        </w:rPr>
      </w:pPr>
      <w:r>
        <w:rPr>
          <w:noProof/>
        </w:rPr>
        <w:drawing>
          <wp:inline distT="0" distB="0" distL="0" distR="0" wp14:anchorId="076B4DA6" wp14:editId="3A8E8404">
            <wp:extent cx="5760000" cy="2160000"/>
            <wp:effectExtent l="0" t="0" r="12700" b="12065"/>
            <wp:docPr id="65" name="グラフ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430A" w:rsidRDefault="0041550E" w:rsidP="00A96323">
      <w:pPr>
        <w:keepNext/>
        <w:outlineLvl w:val="1"/>
        <w:rPr>
          <w:rFonts w:asciiTheme="majorHAnsi" w:eastAsiaTheme="majorEastAsia" w:hAnsiTheme="majorHAnsi" w:cstheme="majorBidi"/>
          <w:sz w:val="24"/>
        </w:rPr>
      </w:pPr>
      <w:r>
        <w:rPr>
          <w:noProof/>
        </w:rPr>
        <w:drawing>
          <wp:inline distT="0" distB="0" distL="0" distR="0" wp14:anchorId="086B5577" wp14:editId="18BA58B3">
            <wp:extent cx="5760000" cy="2160000"/>
            <wp:effectExtent l="0" t="0" r="12700" b="12065"/>
            <wp:docPr id="67" name="グラフ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550E" w:rsidRDefault="0041550E" w:rsidP="00A96323">
      <w:pPr>
        <w:keepNext/>
        <w:outlineLvl w:val="1"/>
        <w:rPr>
          <w:rFonts w:asciiTheme="majorHAnsi" w:eastAsiaTheme="majorEastAsia" w:hAnsiTheme="majorHAnsi" w:cstheme="majorBidi"/>
          <w:sz w:val="24"/>
        </w:rPr>
      </w:pPr>
      <w:r>
        <w:rPr>
          <w:noProof/>
        </w:rPr>
        <w:drawing>
          <wp:inline distT="0" distB="0" distL="0" distR="0" wp14:anchorId="3FE993C8" wp14:editId="7ED747CE">
            <wp:extent cx="5760000" cy="2160000"/>
            <wp:effectExtent l="0" t="0" r="12700" b="12065"/>
            <wp:docPr id="73" name="グラフ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550E" w:rsidRDefault="0041550E" w:rsidP="00A96323">
      <w:pPr>
        <w:keepNext/>
        <w:outlineLvl w:val="1"/>
        <w:rPr>
          <w:rFonts w:asciiTheme="majorHAnsi" w:eastAsiaTheme="majorEastAsia" w:hAnsiTheme="majorHAnsi" w:cstheme="majorBidi"/>
          <w:sz w:val="24"/>
        </w:rPr>
      </w:pPr>
      <w:r>
        <w:rPr>
          <w:noProof/>
        </w:rPr>
        <w:drawing>
          <wp:inline distT="0" distB="0" distL="0" distR="0" wp14:anchorId="23EA961C" wp14:editId="798D75C7">
            <wp:extent cx="5760000" cy="2160000"/>
            <wp:effectExtent l="0" t="0" r="12700" b="12065"/>
            <wp:docPr id="75" name="グラフ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46B67" w:rsidRDefault="00346B67" w:rsidP="00A96323">
      <w:pPr>
        <w:keepNext/>
        <w:outlineLvl w:val="1"/>
        <w:rPr>
          <w:rFonts w:asciiTheme="majorHAnsi" w:eastAsiaTheme="majorEastAsia" w:hAnsiTheme="majorHAnsi" w:cstheme="majorBidi"/>
          <w:sz w:val="24"/>
        </w:rPr>
      </w:pPr>
    </w:p>
    <w:tbl>
      <w:tblPr>
        <w:tblW w:w="8677" w:type="dxa"/>
        <w:tblInd w:w="84" w:type="dxa"/>
        <w:tblCellMar>
          <w:left w:w="99" w:type="dxa"/>
          <w:right w:w="99" w:type="dxa"/>
        </w:tblCellMar>
        <w:tblLook w:val="04A0" w:firstRow="1" w:lastRow="0" w:firstColumn="1" w:lastColumn="0" w:noHBand="0" w:noVBand="1"/>
      </w:tblPr>
      <w:tblGrid>
        <w:gridCol w:w="3005"/>
        <w:gridCol w:w="482"/>
        <w:gridCol w:w="624"/>
        <w:gridCol w:w="482"/>
        <w:gridCol w:w="624"/>
        <w:gridCol w:w="624"/>
        <w:gridCol w:w="482"/>
        <w:gridCol w:w="624"/>
        <w:gridCol w:w="482"/>
        <w:gridCol w:w="624"/>
        <w:gridCol w:w="624"/>
      </w:tblGrid>
      <w:tr w:rsidR="00346B67" w:rsidRPr="009E3E2C" w:rsidTr="0062410C">
        <w:trPr>
          <w:trHeight w:val="255"/>
        </w:trPr>
        <w:tc>
          <w:tcPr>
            <w:tcW w:w="3005"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10～20代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30代</w:t>
            </w:r>
          </w:p>
        </w:tc>
      </w:tr>
      <w:tr w:rsidR="00346B67" w:rsidRPr="009E3E2C" w:rsidTr="0062410C">
        <w:trPr>
          <w:trHeight w:val="255"/>
        </w:trPr>
        <w:tc>
          <w:tcPr>
            <w:tcW w:w="3005"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346B67" w:rsidRPr="009E3E2C" w:rsidRDefault="00D32F39"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１</w:t>
            </w:r>
            <w:r w:rsidR="00C353FE">
              <w:rPr>
                <w:rFonts w:ascii="ＭＳ ゴシック" w:eastAsia="ＭＳ ゴシック" w:hAnsi="ＭＳ ゴシック" w:cs="ＭＳ Ｐゴシック"/>
                <w:bCs/>
                <w:color w:val="000000"/>
                <w:spacing w:val="-10"/>
                <w:kern w:val="0"/>
                <w:sz w:val="16"/>
                <w:szCs w:val="16"/>
              </w:rPr>
              <w:t>（</w:t>
            </w:r>
            <w:r w:rsidR="00C353FE">
              <w:rPr>
                <w:rFonts w:ascii="ＭＳ ゴシック" w:eastAsia="ＭＳ ゴシック" w:hAnsi="ＭＳ ゴシック" w:cs="ＭＳ Ｐゴシック" w:hint="eastAsia"/>
                <w:bCs/>
                <w:color w:val="000000"/>
                <w:spacing w:val="-10"/>
                <w:kern w:val="0"/>
                <w:sz w:val="16"/>
                <w:szCs w:val="16"/>
              </w:rPr>
              <w:t>２</w:t>
            </w:r>
            <w:r w:rsidR="00C353FE"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差</w:t>
            </w:r>
          </w:p>
        </w:tc>
      </w:tr>
      <w:tr w:rsidR="00346B67" w:rsidRPr="009E3E2C"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①目標達成のスケジュールの明確化</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208</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23.4%</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73</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17.5%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5.9</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217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14.7%</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50</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11.5%</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3.2</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②目標達成に向けた具体的な取組みを記載</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395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44.4%</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207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49.6%</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-5.2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665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45.2%</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185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42.7%</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2.5</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③職務の達成目標の数値化</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137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15.4%</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51</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12.2%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3.2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187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12.7%</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48</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11.1%</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1.6</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3005" w:type="dxa"/>
            <w:tcBorders>
              <w:top w:val="nil"/>
              <w:left w:val="single" w:sz="8" w:space="0" w:color="auto"/>
              <w:bottom w:val="nil"/>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④目標の重要度、優先順位を記載</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312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35.1%</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134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32.1%</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3.0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497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33.8%</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97</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22.4%</w:t>
            </w:r>
          </w:p>
        </w:tc>
        <w:tc>
          <w:tcPr>
            <w:tcW w:w="624" w:type="dxa"/>
            <w:tcBorders>
              <w:top w:val="nil"/>
              <w:left w:val="nil"/>
              <w:bottom w:val="single" w:sz="4" w:space="0" w:color="auto"/>
              <w:right w:val="single" w:sz="8"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11.4</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3005" w:type="dxa"/>
            <w:tcBorders>
              <w:top w:val="single" w:sz="4" w:space="0" w:color="auto"/>
              <w:left w:val="single" w:sz="8" w:space="0" w:color="auto"/>
              <w:bottom w:val="nil"/>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50</w:t>
            </w:r>
          </w:p>
        </w:tc>
        <w:tc>
          <w:tcPr>
            <w:tcW w:w="624"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12.0%</w:t>
            </w:r>
          </w:p>
        </w:tc>
        <w:tc>
          <w:tcPr>
            <w:tcW w:w="624"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91</w:t>
            </w:r>
          </w:p>
        </w:tc>
        <w:tc>
          <w:tcPr>
            <w:tcW w:w="624"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21.0%</w:t>
            </w:r>
          </w:p>
        </w:tc>
        <w:tc>
          <w:tcPr>
            <w:tcW w:w="624" w:type="dxa"/>
            <w:tcBorders>
              <w:top w:val="nil"/>
              <w:left w:val="nil"/>
              <w:bottom w:val="nil"/>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r>
      <w:tr w:rsidR="00346B67" w:rsidRPr="009E3E2C" w:rsidTr="009A2A2F">
        <w:trPr>
          <w:trHeight w:val="255"/>
        </w:trPr>
        <w:tc>
          <w:tcPr>
            <w:tcW w:w="3005"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無回答(上記①～④のすべて無回答の数)</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98</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11.0%</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271</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18.4%</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r>
      <w:tr w:rsidR="00346B67" w:rsidRPr="009E3E2C" w:rsidTr="009A2A2F">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889</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1472</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r>
    </w:tbl>
    <w:p w:rsidR="00346B67" w:rsidRDefault="00346B67" w:rsidP="00346B67">
      <w:pPr>
        <w:rPr>
          <w:rFonts w:asciiTheme="majorEastAsia" w:eastAsiaTheme="majorEastAsia" w:hAnsiTheme="majorEastAsia"/>
        </w:rPr>
      </w:pPr>
    </w:p>
    <w:tbl>
      <w:tblPr>
        <w:tblW w:w="8677" w:type="dxa"/>
        <w:tblInd w:w="84" w:type="dxa"/>
        <w:tblCellMar>
          <w:left w:w="99" w:type="dxa"/>
          <w:right w:w="99" w:type="dxa"/>
        </w:tblCellMar>
        <w:tblLook w:val="04A0" w:firstRow="1" w:lastRow="0" w:firstColumn="1" w:lastColumn="0" w:noHBand="0" w:noVBand="1"/>
      </w:tblPr>
      <w:tblGrid>
        <w:gridCol w:w="3005"/>
        <w:gridCol w:w="482"/>
        <w:gridCol w:w="624"/>
        <w:gridCol w:w="482"/>
        <w:gridCol w:w="624"/>
        <w:gridCol w:w="624"/>
        <w:gridCol w:w="482"/>
        <w:gridCol w:w="624"/>
        <w:gridCol w:w="482"/>
        <w:gridCol w:w="624"/>
        <w:gridCol w:w="624"/>
      </w:tblGrid>
      <w:tr w:rsidR="00346B67" w:rsidRPr="009E3E2C" w:rsidTr="0062410C">
        <w:trPr>
          <w:trHeight w:val="255"/>
        </w:trPr>
        <w:tc>
          <w:tcPr>
            <w:tcW w:w="3005"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50代以上</w:t>
            </w:r>
          </w:p>
        </w:tc>
      </w:tr>
      <w:tr w:rsidR="00346B67" w:rsidRPr="009E3E2C" w:rsidTr="0062410C">
        <w:trPr>
          <w:trHeight w:val="255"/>
        </w:trPr>
        <w:tc>
          <w:tcPr>
            <w:tcW w:w="3005"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346B67" w:rsidRPr="009E3E2C" w:rsidRDefault="00D32F39"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１</w:t>
            </w:r>
            <w:r w:rsidR="00C353FE">
              <w:rPr>
                <w:rFonts w:ascii="ＭＳ ゴシック" w:eastAsia="ＭＳ ゴシック" w:hAnsi="ＭＳ ゴシック" w:cs="ＭＳ Ｐゴシック"/>
                <w:bCs/>
                <w:color w:val="000000"/>
                <w:spacing w:val="-10"/>
                <w:kern w:val="0"/>
                <w:sz w:val="16"/>
                <w:szCs w:val="16"/>
              </w:rPr>
              <w:t>（</w:t>
            </w:r>
            <w:r w:rsidR="00C353FE">
              <w:rPr>
                <w:rFonts w:ascii="ＭＳ ゴシック" w:eastAsia="ＭＳ ゴシック" w:hAnsi="ＭＳ ゴシック" w:cs="ＭＳ Ｐゴシック" w:hint="eastAsia"/>
                <w:bCs/>
                <w:color w:val="000000"/>
                <w:spacing w:val="-10"/>
                <w:kern w:val="0"/>
                <w:sz w:val="16"/>
                <w:szCs w:val="16"/>
              </w:rPr>
              <w:t>２</w:t>
            </w:r>
            <w:r w:rsidR="00C353FE"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center"/>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差</w:t>
            </w:r>
          </w:p>
        </w:tc>
      </w:tr>
      <w:tr w:rsidR="00346B67" w:rsidRPr="009E3E2C"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①目標達成のスケジュールの明確化</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120</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14.9%</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53</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12.1%</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2.8</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205</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14.8%</w:t>
            </w:r>
          </w:p>
        </w:tc>
        <w:tc>
          <w:tcPr>
            <w:tcW w:w="482" w:type="dxa"/>
            <w:tcBorders>
              <w:top w:val="nil"/>
              <w:left w:val="nil"/>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148</w:t>
            </w:r>
          </w:p>
        </w:tc>
        <w:tc>
          <w:tcPr>
            <w:tcW w:w="624" w:type="dxa"/>
            <w:tcBorders>
              <w:top w:val="nil"/>
              <w:left w:val="single" w:sz="4" w:space="0" w:color="auto"/>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14.8%</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0.0</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②目標達成に向けた具体的な取組みを記載</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356</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44.2%</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172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39.4%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4.8</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621</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44.7%</w:t>
            </w:r>
          </w:p>
        </w:tc>
        <w:tc>
          <w:tcPr>
            <w:tcW w:w="482" w:type="dxa"/>
            <w:tcBorders>
              <w:top w:val="nil"/>
              <w:left w:val="nil"/>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441</w:t>
            </w:r>
          </w:p>
        </w:tc>
        <w:tc>
          <w:tcPr>
            <w:tcW w:w="624" w:type="dxa"/>
            <w:tcBorders>
              <w:top w:val="nil"/>
              <w:left w:val="single" w:sz="4" w:space="0" w:color="auto"/>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44.0%</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0.7</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③職務の達成目標の数値化</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71</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8.8%</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41</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9.4%</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7.8%</w:t>
            </w:r>
          </w:p>
        </w:tc>
        <w:tc>
          <w:tcPr>
            <w:tcW w:w="482" w:type="dxa"/>
            <w:tcBorders>
              <w:top w:val="nil"/>
              <w:left w:val="nil"/>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96</w:t>
            </w:r>
          </w:p>
        </w:tc>
        <w:tc>
          <w:tcPr>
            <w:tcW w:w="624" w:type="dxa"/>
            <w:tcBorders>
              <w:top w:val="nil"/>
              <w:left w:val="single" w:sz="4" w:space="0" w:color="auto"/>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9.6%</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-1.7</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3005" w:type="dxa"/>
            <w:tcBorders>
              <w:top w:val="nil"/>
              <w:left w:val="single" w:sz="8" w:space="0" w:color="auto"/>
              <w:bottom w:val="nil"/>
              <w:right w:val="single" w:sz="8" w:space="0" w:color="auto"/>
            </w:tcBorders>
            <w:shd w:val="clear" w:color="auto" w:fill="auto"/>
            <w:noWrap/>
            <w:vAlign w:val="center"/>
            <w:hideMark/>
          </w:tcPr>
          <w:p w:rsidR="00346B67" w:rsidRPr="009E3E2C" w:rsidRDefault="00346B67" w:rsidP="00346B67">
            <w:pPr>
              <w:widowControl/>
              <w:snapToGrid w:val="0"/>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④目標の重要度、優先順位を記載</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280</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34.7%</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122</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27.9%</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6.8</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508</w:t>
            </w:r>
          </w:p>
        </w:tc>
        <w:tc>
          <w:tcPr>
            <w:tcW w:w="624" w:type="dxa"/>
            <w:tcBorders>
              <w:top w:val="nil"/>
              <w:left w:val="nil"/>
              <w:bottom w:val="single" w:sz="4"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36.6%</w:t>
            </w:r>
          </w:p>
        </w:tc>
        <w:tc>
          <w:tcPr>
            <w:tcW w:w="482" w:type="dxa"/>
            <w:tcBorders>
              <w:top w:val="nil"/>
              <w:left w:val="nil"/>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246</w:t>
            </w:r>
          </w:p>
        </w:tc>
        <w:tc>
          <w:tcPr>
            <w:tcW w:w="624" w:type="dxa"/>
            <w:tcBorders>
              <w:top w:val="nil"/>
              <w:left w:val="single" w:sz="4" w:space="0" w:color="auto"/>
              <w:bottom w:val="single" w:sz="4"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24.6%</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346B67" w:rsidRPr="000E04CA" w:rsidRDefault="00346B67" w:rsidP="00346B6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12.0</w:t>
            </w:r>
            <w:r w:rsidR="009A2A2F">
              <w:rPr>
                <w:rFonts w:ascii="ＭＳ ゴシック" w:eastAsia="ＭＳ ゴシック" w:hAnsi="ＭＳ ゴシック" w:cs="ＭＳ Ｐゴシック" w:hint="eastAsia"/>
                <w:b/>
                <w:color w:val="000000"/>
                <w:spacing w:val="-10"/>
                <w:kern w:val="0"/>
                <w:sz w:val="16"/>
                <w:szCs w:val="16"/>
              </w:rPr>
              <w:t>P</w:t>
            </w:r>
          </w:p>
        </w:tc>
      </w:tr>
      <w:tr w:rsidR="00346B67" w:rsidRPr="009E3E2C" w:rsidTr="009A2A2F">
        <w:trPr>
          <w:trHeight w:val="255"/>
        </w:trPr>
        <w:tc>
          <w:tcPr>
            <w:tcW w:w="3005" w:type="dxa"/>
            <w:tcBorders>
              <w:top w:val="single" w:sz="4" w:space="0" w:color="auto"/>
              <w:left w:val="single" w:sz="8" w:space="0" w:color="auto"/>
              <w:bottom w:val="nil"/>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122</w:t>
            </w:r>
          </w:p>
        </w:tc>
        <w:tc>
          <w:tcPr>
            <w:tcW w:w="624"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27.9%</w:t>
            </w:r>
          </w:p>
        </w:tc>
        <w:tc>
          <w:tcPr>
            <w:tcW w:w="624"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261</w:t>
            </w:r>
          </w:p>
        </w:tc>
        <w:tc>
          <w:tcPr>
            <w:tcW w:w="624" w:type="dxa"/>
            <w:tcBorders>
              <w:top w:val="nil"/>
              <w:left w:val="single" w:sz="4" w:space="0" w:color="auto"/>
              <w:bottom w:val="nil"/>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26.0%</w:t>
            </w:r>
          </w:p>
        </w:tc>
        <w:tc>
          <w:tcPr>
            <w:tcW w:w="624" w:type="dxa"/>
            <w:tcBorders>
              <w:top w:val="nil"/>
              <w:left w:val="single" w:sz="4" w:space="0" w:color="auto"/>
              <w:bottom w:val="nil"/>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r>
      <w:tr w:rsidR="00346B67" w:rsidRPr="009E3E2C" w:rsidTr="009A2A2F">
        <w:trPr>
          <w:trHeight w:val="255"/>
        </w:trPr>
        <w:tc>
          <w:tcPr>
            <w:tcW w:w="3005"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無回答(上記①～④のすべて無回答の数)</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169</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21.0%</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340</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24.5%</w:t>
            </w:r>
          </w:p>
        </w:tc>
        <w:tc>
          <w:tcPr>
            <w:tcW w:w="482" w:type="dxa"/>
            <w:tcBorders>
              <w:top w:val="single" w:sz="4" w:space="0" w:color="auto"/>
              <w:left w:val="nil"/>
              <w:bottom w:val="double" w:sz="6" w:space="0" w:color="auto"/>
              <w:right w:val="nil"/>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single" w:sz="4" w:space="0" w:color="auto"/>
              <w:bottom w:val="double" w:sz="6" w:space="0" w:color="auto"/>
              <w:right w:val="nil"/>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single" w:sz="4" w:space="0" w:color="auto"/>
              <w:bottom w:val="double" w:sz="6" w:space="0" w:color="auto"/>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r>
      <w:tr w:rsidR="00346B67" w:rsidRPr="009E3E2C" w:rsidTr="009A2A2F">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346B67" w:rsidRPr="009E3E2C" w:rsidRDefault="00346B67" w:rsidP="00346B67">
            <w:pPr>
              <w:widowControl/>
              <w:snapToGrid w:val="0"/>
              <w:jc w:val="righ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single" w:sz="4" w:space="0" w:color="auto"/>
              <w:bottom w:val="single" w:sz="8" w:space="0" w:color="auto"/>
              <w:right w:val="single" w:sz="8" w:space="0" w:color="auto"/>
            </w:tcBorders>
            <w:shd w:val="clear" w:color="auto" w:fill="auto"/>
            <w:noWrap/>
            <w:vAlign w:val="center"/>
            <w:hideMark/>
          </w:tcPr>
          <w:p w:rsidR="00346B67" w:rsidRPr="009E3E2C" w:rsidRDefault="00346B67" w:rsidP="00346B67">
            <w:pPr>
              <w:widowControl/>
              <w:snapToGrid w:val="0"/>
              <w:jc w:val="left"/>
              <w:rPr>
                <w:rFonts w:ascii="ＭＳ ゴシック" w:eastAsia="ＭＳ ゴシック" w:hAnsi="ＭＳ ゴシック" w:cs="ＭＳ Ｐゴシック"/>
                <w:color w:val="000000"/>
                <w:spacing w:val="-10"/>
                <w:kern w:val="0"/>
                <w:sz w:val="16"/>
                <w:szCs w:val="16"/>
              </w:rPr>
            </w:pPr>
            <w:r w:rsidRPr="009E3E2C">
              <w:rPr>
                <w:rFonts w:ascii="ＭＳ ゴシック" w:eastAsia="ＭＳ ゴシック" w:hAnsi="ＭＳ ゴシック" w:cs="ＭＳ Ｐゴシック" w:hint="eastAsia"/>
                <w:color w:val="000000"/>
                <w:spacing w:val="-10"/>
                <w:kern w:val="0"/>
                <w:sz w:val="16"/>
                <w:szCs w:val="16"/>
              </w:rPr>
              <w:t xml:space="preserve">　</w:t>
            </w:r>
          </w:p>
        </w:tc>
      </w:tr>
    </w:tbl>
    <w:p w:rsidR="00064A19" w:rsidRDefault="00064A19" w:rsidP="00064A19">
      <w:pPr>
        <w:rPr>
          <w:rFonts w:asciiTheme="majorEastAsia" w:eastAsiaTheme="majorEastAsia" w:hAnsiTheme="majorEastAsia"/>
        </w:rPr>
      </w:pPr>
    </w:p>
    <w:tbl>
      <w:tblPr>
        <w:tblW w:w="9810" w:type="dxa"/>
        <w:tblInd w:w="84" w:type="dxa"/>
        <w:tblCellMar>
          <w:left w:w="99" w:type="dxa"/>
          <w:right w:w="99" w:type="dxa"/>
        </w:tblCellMar>
        <w:tblLook w:val="04A0" w:firstRow="1" w:lastRow="0" w:firstColumn="1" w:lastColumn="0" w:noHBand="0" w:noVBand="1"/>
      </w:tblPr>
      <w:tblGrid>
        <w:gridCol w:w="3005"/>
        <w:gridCol w:w="624"/>
        <w:gridCol w:w="737"/>
        <w:gridCol w:w="624"/>
        <w:gridCol w:w="737"/>
        <w:gridCol w:w="624"/>
        <w:gridCol w:w="737"/>
        <w:gridCol w:w="624"/>
        <w:gridCol w:w="737"/>
        <w:gridCol w:w="624"/>
        <w:gridCol w:w="737"/>
      </w:tblGrid>
      <w:tr w:rsidR="00064A19" w:rsidRPr="006246EB" w:rsidTr="009A2A2F">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4A19" w:rsidRPr="006246EB" w:rsidRDefault="00D32F39"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１</w:t>
            </w:r>
            <w:r w:rsidR="00C353FE">
              <w:rPr>
                <w:rFonts w:ascii="ＭＳ ゴシック" w:eastAsia="ＭＳ ゴシック" w:hAnsi="ＭＳ ゴシック" w:cs="ＭＳ Ｐゴシック"/>
                <w:bCs/>
                <w:color w:val="000000"/>
                <w:spacing w:val="-10"/>
                <w:kern w:val="0"/>
                <w:sz w:val="16"/>
                <w:szCs w:val="16"/>
              </w:rPr>
              <w:t>（</w:t>
            </w:r>
            <w:r w:rsidR="00C353FE">
              <w:rPr>
                <w:rFonts w:ascii="ＭＳ ゴシック" w:eastAsia="ＭＳ ゴシック" w:hAnsi="ＭＳ ゴシック" w:cs="ＭＳ Ｐゴシック" w:hint="eastAsia"/>
                <w:bCs/>
                <w:color w:val="000000"/>
                <w:spacing w:val="-10"/>
                <w:kern w:val="0"/>
                <w:sz w:val="16"/>
                <w:szCs w:val="16"/>
              </w:rPr>
              <w:t>２</w:t>
            </w:r>
            <w:r w:rsidR="00C353FE" w:rsidRPr="001D41AB">
              <w:rPr>
                <w:rFonts w:ascii="ＭＳ ゴシック" w:eastAsia="ＭＳ ゴシック" w:hAnsi="ＭＳ ゴシック" w:cs="ＭＳ Ｐゴシック"/>
                <w:bCs/>
                <w:color w:val="000000"/>
                <w:spacing w:val="-10"/>
                <w:kern w:val="0"/>
                <w:sz w:val="16"/>
                <w:szCs w:val="16"/>
              </w:rPr>
              <w:t>）］</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64A19" w:rsidRPr="006246EB"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60代</w:t>
            </w:r>
          </w:p>
        </w:tc>
      </w:tr>
      <w:tr w:rsidR="00064A19" w:rsidRPr="006246EB"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064A19" w:rsidRPr="006246EB"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①目標達成のスケジュールの明確化</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208</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23.4%</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217</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14.7%</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120</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14.9%</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136</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12.9%</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69</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20.4%</w:t>
            </w:r>
          </w:p>
        </w:tc>
      </w:tr>
      <w:tr w:rsidR="00064A19" w:rsidRPr="006246EB"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064A19" w:rsidRPr="006246EB"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②目標達成に向けた具体的な取組みを記載</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395</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44.4%</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665</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45.2%</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356</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44.2%</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460</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43.8%</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161</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47.6%</w:t>
            </w:r>
          </w:p>
        </w:tc>
      </w:tr>
      <w:tr w:rsidR="00064A19" w:rsidRPr="006246EB"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064A19" w:rsidRPr="006246EB"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③職務の達成目標の数値化</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137</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15.4%</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187</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12.7%</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71</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8.8%</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79</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7.5%</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30</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8.9%</w:t>
            </w:r>
          </w:p>
        </w:tc>
      </w:tr>
      <w:tr w:rsidR="00064A19" w:rsidRPr="006246EB" w:rsidTr="009A2A2F">
        <w:trPr>
          <w:trHeight w:val="255"/>
        </w:trPr>
        <w:tc>
          <w:tcPr>
            <w:tcW w:w="3005" w:type="dxa"/>
            <w:tcBorders>
              <w:top w:val="nil"/>
              <w:left w:val="single" w:sz="8" w:space="0" w:color="auto"/>
              <w:bottom w:val="nil"/>
              <w:right w:val="single" w:sz="8" w:space="0" w:color="auto"/>
            </w:tcBorders>
            <w:shd w:val="clear" w:color="auto" w:fill="auto"/>
            <w:noWrap/>
            <w:vAlign w:val="center"/>
            <w:hideMark/>
          </w:tcPr>
          <w:p w:rsidR="00064A19" w:rsidRPr="006246EB"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④目標の重要度、優先順位を記載</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312</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35.1%</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497</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33.8%</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280</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34.7%</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385</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36.6%</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123</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36.4%</w:t>
            </w:r>
          </w:p>
        </w:tc>
      </w:tr>
      <w:tr w:rsidR="00064A19" w:rsidRPr="006246EB" w:rsidTr="009A2A2F">
        <w:trPr>
          <w:trHeight w:val="255"/>
        </w:trPr>
        <w:tc>
          <w:tcPr>
            <w:tcW w:w="3005"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無回答(上記①～④のすべて無回答の数)</w:t>
            </w:r>
          </w:p>
        </w:tc>
        <w:tc>
          <w:tcPr>
            <w:tcW w:w="624"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98</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11.0%</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271</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18.4%</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169</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21.0%</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266</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25.3%</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74</w:t>
            </w:r>
          </w:p>
        </w:tc>
        <w:tc>
          <w:tcPr>
            <w:tcW w:w="737" w:type="dxa"/>
            <w:tcBorders>
              <w:top w:val="single" w:sz="4" w:space="0" w:color="auto"/>
              <w:left w:val="nil"/>
              <w:bottom w:val="double" w:sz="6" w:space="0" w:color="auto"/>
              <w:right w:val="single" w:sz="8"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21.9%</w:t>
            </w:r>
          </w:p>
        </w:tc>
      </w:tr>
      <w:tr w:rsidR="00064A19" w:rsidRPr="006246EB" w:rsidTr="009A2A2F">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064A19" w:rsidRPr="006246EB" w:rsidRDefault="00064A19" w:rsidP="00626C9D">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回答対象数</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064A19" w:rsidRPr="006246EB"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100.0%</w:t>
            </w:r>
          </w:p>
        </w:tc>
      </w:tr>
    </w:tbl>
    <w:p w:rsidR="00064A19" w:rsidRDefault="00064A19" w:rsidP="00064A19">
      <w:pPr>
        <w:rPr>
          <w:rFonts w:asciiTheme="majorEastAsia" w:eastAsiaTheme="majorEastAsia" w:hAnsiTheme="majorEastAsia"/>
        </w:rPr>
      </w:pPr>
    </w:p>
    <w:p w:rsidR="009A4677" w:rsidRDefault="009A4677" w:rsidP="00064A19">
      <w:pPr>
        <w:rPr>
          <w:rFonts w:asciiTheme="majorEastAsia" w:eastAsiaTheme="majorEastAsia" w:hAnsiTheme="majorEastAsia"/>
        </w:rPr>
      </w:pPr>
    </w:p>
    <w:p w:rsidR="00064A19" w:rsidRDefault="00064A19" w:rsidP="00A96323">
      <w:pPr>
        <w:keepNext/>
        <w:outlineLvl w:val="1"/>
        <w:rPr>
          <w:rFonts w:asciiTheme="majorHAnsi" w:eastAsiaTheme="majorEastAsia" w:hAnsiTheme="majorHAnsi" w:cstheme="majorBidi"/>
          <w:sz w:val="24"/>
        </w:rPr>
      </w:pPr>
    </w:p>
    <w:p w:rsidR="009A4677" w:rsidRDefault="009A4677" w:rsidP="00A96323">
      <w:pPr>
        <w:keepNext/>
        <w:outlineLvl w:val="1"/>
        <w:rPr>
          <w:rFonts w:asciiTheme="majorHAnsi" w:eastAsiaTheme="majorEastAsia" w:hAnsiTheme="majorHAnsi" w:cstheme="majorBidi"/>
          <w:sz w:val="24"/>
        </w:rPr>
      </w:pPr>
    </w:p>
    <w:tbl>
      <w:tblPr>
        <w:tblStyle w:val="a7"/>
        <w:tblW w:w="0" w:type="auto"/>
        <w:tblLook w:val="04A0" w:firstRow="1" w:lastRow="0" w:firstColumn="1" w:lastColumn="0" w:noHBand="0" w:noVBand="1"/>
      </w:tblPr>
      <w:tblGrid>
        <w:gridCol w:w="10062"/>
      </w:tblGrid>
      <w:tr w:rsidR="005D2FE8" w:rsidRPr="009B0AFB" w:rsidTr="007A1AD1">
        <w:trPr>
          <w:trHeight w:val="827"/>
        </w:trPr>
        <w:tc>
          <w:tcPr>
            <w:tcW w:w="10062" w:type="dxa"/>
          </w:tcPr>
          <w:p w:rsidR="00000D2F" w:rsidRPr="009B0AFB" w:rsidRDefault="005D2FE8" w:rsidP="009B0AFB">
            <w:pPr>
              <w:spacing w:beforeLines="50" w:before="180" w:line="340" w:lineRule="exact"/>
              <w:rPr>
                <w:rFonts w:ascii="メイリオ" w:eastAsia="メイリオ" w:hAnsi="メイリオ" w:cs="メイリオ"/>
                <w:b/>
                <w:sz w:val="26"/>
                <w:szCs w:val="26"/>
              </w:rPr>
            </w:pPr>
            <w:r w:rsidRPr="009B0AFB">
              <w:rPr>
                <w:rFonts w:ascii="メイリオ" w:eastAsia="メイリオ" w:hAnsi="メイリオ" w:cs="メイリオ" w:hint="eastAsia"/>
                <w:b/>
                <w:sz w:val="26"/>
                <w:szCs w:val="26"/>
              </w:rPr>
              <w:t>主な意見</w:t>
            </w:r>
            <w:r w:rsidR="00000D2F" w:rsidRPr="009B0AFB">
              <w:rPr>
                <w:rFonts w:ascii="メイリオ" w:eastAsia="メイリオ" w:hAnsi="メイリオ" w:cs="メイリオ" w:hint="eastAsia"/>
                <w:b/>
                <w:sz w:val="26"/>
                <w:szCs w:val="26"/>
              </w:rPr>
              <w:t xml:space="preserve">　（自己申告票）</w:t>
            </w:r>
          </w:p>
          <w:p w:rsidR="00000D2F" w:rsidRPr="009B0AFB" w:rsidRDefault="00000D2F" w:rsidP="009B0AFB">
            <w:pPr>
              <w:spacing w:beforeLines="50" w:before="180" w:line="340" w:lineRule="exact"/>
              <w:rPr>
                <w:rFonts w:ascii="メイリオ" w:eastAsia="メイリオ" w:hAnsi="メイリオ" w:cs="メイリオ"/>
                <w:b/>
                <w:sz w:val="24"/>
                <w:szCs w:val="24"/>
              </w:rPr>
            </w:pPr>
            <w:r w:rsidRPr="009B0AFB">
              <w:rPr>
                <w:rFonts w:ascii="メイリオ" w:eastAsia="メイリオ" w:hAnsi="メイリオ" w:cs="メイリオ" w:hint="eastAsia"/>
                <w:b/>
                <w:sz w:val="24"/>
                <w:szCs w:val="24"/>
              </w:rPr>
              <w:t>【評価者】</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教職経験の少ない教員にとって、自己申告票の作成とそれに基づく実践は、めざす学校像や教員像、組織のなかでの自身の役割や力量の向上などについて考え、自己評価できるいい機会となっている。</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自己申告票の作成は、学校教育目標の実現に向けて教職員が計画的に取り組んだことを振り返ることができるので効果的である。</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自己評価はあてにならない。自己評価を高くつける人に、そうでない評価をすることにも正直抵抗がある。</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設定目標の記入例を独自に作成し、教職員に指導しているが、以前（昨年）まで記入していたことから脱却できず、同じような目標を書いて提出しているものがいる。職種が限られた中での評価について、しづらい面がやはりある。</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具体的な目標設定という点で、数値化することの難しさを感じている。</w:t>
            </w:r>
          </w:p>
          <w:p w:rsidR="00000D2F" w:rsidRPr="009B0AFB" w:rsidRDefault="00000D2F" w:rsidP="009B0AFB">
            <w:pPr>
              <w:spacing w:line="340" w:lineRule="exact"/>
              <w:rPr>
                <w:rFonts w:ascii="メイリオ" w:eastAsia="メイリオ" w:hAnsi="メイリオ" w:cs="メイリオ"/>
                <w:sz w:val="22"/>
              </w:rPr>
            </w:pPr>
          </w:p>
          <w:p w:rsidR="009A4677" w:rsidRDefault="009A4677" w:rsidP="009B0AFB">
            <w:pPr>
              <w:spacing w:line="340" w:lineRule="exact"/>
              <w:rPr>
                <w:rFonts w:ascii="メイリオ" w:eastAsia="メイリオ" w:hAnsi="メイリオ" w:cs="メイリオ"/>
                <w:b/>
                <w:sz w:val="24"/>
                <w:szCs w:val="24"/>
              </w:rPr>
            </w:pPr>
          </w:p>
          <w:p w:rsidR="00000D2F" w:rsidRPr="009B0AFB" w:rsidRDefault="00000D2F" w:rsidP="009B0AFB">
            <w:pPr>
              <w:spacing w:line="340" w:lineRule="exact"/>
              <w:rPr>
                <w:rFonts w:ascii="メイリオ" w:eastAsia="メイリオ" w:hAnsi="メイリオ" w:cs="メイリオ"/>
                <w:b/>
                <w:sz w:val="24"/>
                <w:szCs w:val="24"/>
              </w:rPr>
            </w:pPr>
            <w:r w:rsidRPr="009B0AFB">
              <w:rPr>
                <w:rFonts w:ascii="メイリオ" w:eastAsia="メイリオ" w:hAnsi="メイリオ" w:cs="メイリオ" w:hint="eastAsia"/>
                <w:b/>
                <w:sz w:val="24"/>
                <w:szCs w:val="24"/>
              </w:rPr>
              <w:t>【被評価者】</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自己申告票で自己の目標、計画をきっちり立て、学校教育計画・目標にそったもの学校の教員が同じ目標に向かっていくことは賛成です。</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学校の教育目標を個人の目標に反映させるためには、リーダーシップをとる管理職が教員に対してもっとどんな学校、どんな生徒づくりをしていきたいのか、そのために具体的な方法までもイメージできるように示して欲しいと思う。</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自己申告票に基づいて、面談等で指導・助言を受けることには意義があることと思う。</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学級経営の方針は、例年大きくは変わらないが、学年によって指導内容を工夫するので、これも毎年楽しみである。達成目標の数値化の方法が教科によって変わるので、自分の中で迷いが生じてくることがある。子どもたちの感想や理解度の人数で決めている。</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目標設定の際に、評価者から、このような目標を持ってみればなど、助言を頂けるような機会があれば、その組織が個人に求めている資質・能力がはっきりし、より意欲的に職務に取り組めるのではないかと考える。</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特に学ぶ力の育成については、シートを記入することで、一年間の目標が明確になり、子どもの実態を考えながら指導計画がたてやすくなったように思う。また、年度末のシートの記入で自身の一年間の振り返りができ、次年度に向けての計画立案につながっているように感じる。今まで以上に子どもの様子を考えながらの指導ができるようになったことは、自分の中での成果であると思っている。</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授業・校務分掌などの業務で多忙な時に、評価・育成システムを作成する時間が惜しい。</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自己申告票の提出がありますが、その中でよく数値化・数値目標と言われますが、教員の仕事をすべて数値で表すのは難しいと感じてします。自己申告票の書き方をもう少し柔軟にして頂けたらと思います。</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私は文章を書くのが苦手なので自己申告票を記入するのにとても多くの時間がかかります。特に新年度初めは教科・分掌ともに忙しく、自己申告票の記入が後回し・勤務時間外になる。実施を続けるならば、もっと手軽にこたえられるアンケート方式にしてほしい。</w:t>
            </w:r>
          </w:p>
          <w:p w:rsidR="009B0AFB"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提出しなければならないという義務感だけで目標を書いている状態です。評価者へのアピールや会話が上手な教員の評価が高く、縁の下の力持ちのような職場を支えている教員の評価は気づかないからなのか評価されていない印象です。</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目標などを書くのにある程度時間がかかるわりに、それを評価者に提出しても評価者からきちんと自分の働きを見て評価していただいているとは思えないので、まったく時間の無駄だと思っている。</w:t>
            </w:r>
          </w:p>
          <w:p w:rsidR="00000D2F"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評価育成システムの自己申告表に基づき、自分の頑張りや努力が認められたときは、やりがいを感じたが、管理職によって、その努力が認められるときとそうでないときと差があるように感じる。日々の仕事量の多さに加えて、自己申告表を作成するのは、負担にも感じる。</w:t>
            </w:r>
          </w:p>
          <w:p w:rsidR="005D2FE8" w:rsidRPr="009B0AFB" w:rsidRDefault="00000D2F" w:rsidP="009B0AFB">
            <w:pPr>
              <w:pStyle w:val="aa"/>
              <w:numPr>
                <w:ilvl w:val="0"/>
                <w:numId w:val="11"/>
              </w:numPr>
              <w:spacing w:line="340" w:lineRule="exact"/>
              <w:ind w:leftChars="0"/>
              <w:rPr>
                <w:rFonts w:ascii="メイリオ" w:eastAsia="メイリオ" w:hAnsi="メイリオ" w:cs="メイリオ"/>
                <w:sz w:val="22"/>
              </w:rPr>
            </w:pPr>
            <w:r w:rsidRPr="009B0AFB">
              <w:rPr>
                <w:rFonts w:ascii="メイリオ" w:eastAsia="メイリオ" w:hAnsi="メイリオ" w:cs="メイリオ" w:hint="eastAsia"/>
                <w:sz w:val="22"/>
              </w:rPr>
              <w:t>教育という場では、数値であらわせるものとそうでないものがあります。数字では見えないところに本質があるのではないでしょうか。また、5月、9月、2月の三回この作成作業に時間を取られ、本来すべき仕事の時間が取られている職員も多く見られます。もう少し簡略化したものを考えて頂けるとありがたいです。</w:t>
            </w:r>
          </w:p>
        </w:tc>
      </w:tr>
    </w:tbl>
    <w:p w:rsidR="002F3DE1" w:rsidRDefault="002F3DE1" w:rsidP="00A96323">
      <w:pPr>
        <w:rPr>
          <w:rFonts w:asciiTheme="majorEastAsia" w:eastAsiaTheme="majorEastAsia" w:hAnsiTheme="majorEastAsia"/>
        </w:rPr>
      </w:pPr>
      <w:r>
        <w:rPr>
          <w:rFonts w:asciiTheme="majorEastAsia" w:eastAsiaTheme="majorEastAsia" w:hAnsiTheme="majorEastAsia"/>
        </w:rPr>
        <w:lastRenderedPageBreak/>
        <w:br w:type="page"/>
      </w:r>
    </w:p>
    <w:p w:rsidR="00A96323" w:rsidRPr="00093189" w:rsidRDefault="00E96F92" w:rsidP="00A96323">
      <w:pPr>
        <w:keepNext/>
        <w:outlineLvl w:val="0"/>
        <w:rPr>
          <w:rFonts w:ascii="メイリオ" w:eastAsia="メイリオ" w:hAnsi="メイリオ" w:cs="メイリオ"/>
          <w:b/>
          <w:sz w:val="26"/>
          <w:szCs w:val="26"/>
          <w:bdr w:val="single" w:sz="4" w:space="0" w:color="auto"/>
          <w:shd w:val="pct15" w:color="auto" w:fill="FFFFFF"/>
        </w:rPr>
      </w:pPr>
      <w:r>
        <w:rPr>
          <w:rFonts w:ascii="メイリオ" w:eastAsia="メイリオ" w:hAnsi="メイリオ" w:cs="メイリオ" w:hint="eastAsia"/>
          <w:b/>
          <w:noProof/>
          <w:sz w:val="26"/>
          <w:szCs w:val="26"/>
        </w:rPr>
        <w:lastRenderedPageBreak/>
        <mc:AlternateContent>
          <mc:Choice Requires="wps">
            <w:drawing>
              <wp:anchor distT="0" distB="0" distL="114300" distR="114300" simplePos="0" relativeHeight="251864064" behindDoc="0" locked="0" layoutInCell="1" allowOverlap="1" wp14:anchorId="42EC49AE" wp14:editId="7DD371BF">
                <wp:simplePos x="0" y="0"/>
                <wp:positionH relativeFrom="column">
                  <wp:posOffset>1847214</wp:posOffset>
                </wp:positionH>
                <wp:positionV relativeFrom="paragraph">
                  <wp:posOffset>123190</wp:posOffset>
                </wp:positionV>
                <wp:extent cx="1838325" cy="266700"/>
                <wp:effectExtent l="0" t="0" r="28575" b="19050"/>
                <wp:wrapNone/>
                <wp:docPr id="55" name="正方形/長方形 55"/>
                <wp:cNvGraphicFramePr/>
                <a:graphic xmlns:a="http://schemas.openxmlformats.org/drawingml/2006/main">
                  <a:graphicData uri="http://schemas.microsoft.com/office/word/2010/wordprocessingShape">
                    <wps:wsp>
                      <wps:cNvSpPr/>
                      <wps:spPr>
                        <a:xfrm>
                          <a:off x="0" y="0"/>
                          <a:ext cx="1838325" cy="266700"/>
                        </a:xfrm>
                        <a:prstGeom prst="rect">
                          <a:avLst/>
                        </a:prstGeom>
                        <a:noFill/>
                        <a:ln w="3175" cap="flat" cmpd="sng" algn="ctr">
                          <a:solidFill>
                            <a:sysClr val="windowText" lastClr="000000"/>
                          </a:solidFill>
                          <a:prstDash val="solid"/>
                        </a:ln>
                        <a:effectLst/>
                      </wps:spPr>
                      <wps:txbx>
                        <w:txbxContent>
                          <w:p w:rsidR="00806D1B" w:rsidRPr="00E96F92" w:rsidRDefault="00806D1B" w:rsidP="00E96F92">
                            <w:pPr>
                              <w:jc w:val="center"/>
                              <w:rPr>
                                <w:rFonts w:asciiTheme="majorEastAsia" w:eastAsiaTheme="majorEastAsia" w:hAnsiTheme="majorEastAsia"/>
                                <w:sz w:val="20"/>
                                <w:szCs w:val="20"/>
                              </w:rPr>
                            </w:pPr>
                            <w:r w:rsidRPr="00E96F92">
                              <w:rPr>
                                <w:rFonts w:asciiTheme="majorEastAsia" w:eastAsiaTheme="majorEastAsia" w:hAnsiTheme="majorEastAsia" w:hint="eastAsia"/>
                                <w:sz w:val="20"/>
                                <w:szCs w:val="20"/>
                              </w:rPr>
                              <w:t>※平成2</w:t>
                            </w:r>
                            <w:r>
                              <w:rPr>
                                <w:rFonts w:asciiTheme="majorEastAsia" w:eastAsiaTheme="majorEastAsia" w:hAnsiTheme="majorEastAsia" w:hint="eastAsia"/>
                                <w:sz w:val="20"/>
                                <w:szCs w:val="20"/>
                              </w:rPr>
                              <w:t>5</w:t>
                            </w:r>
                            <w:r w:rsidRPr="00E96F92">
                              <w:rPr>
                                <w:rFonts w:asciiTheme="majorEastAsia" w:eastAsiaTheme="majorEastAsia" w:hAnsiTheme="majorEastAsia" w:hint="eastAsia"/>
                                <w:sz w:val="20"/>
                                <w:szCs w:val="20"/>
                              </w:rPr>
                              <w:t>年度</w:t>
                            </w:r>
                            <w:r>
                              <w:rPr>
                                <w:rFonts w:asciiTheme="majorEastAsia" w:eastAsiaTheme="majorEastAsia" w:hAnsiTheme="majorEastAsia" w:hint="eastAsia"/>
                                <w:sz w:val="20"/>
                                <w:szCs w:val="20"/>
                              </w:rPr>
                              <w:t>から制度導入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39" style="position:absolute;left:0;text-align:left;margin-left:145.45pt;margin-top:9.7pt;width:144.75pt;height:2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" filled="f" strokecolor="windowText" strokeweight=".25pt">
                <v:textbox>
                  <w:txbxContent>
                    <w:p w:rsidR="00806D1B" w:rsidRPr="00E96F92" w:rsidRDefault="00806D1B" w:rsidP="00E96F92">
                      <w:pPr>
                        <w:jc w:val="center"/>
                        <w:rPr>
                          <w:rFonts w:asciiTheme="majorEastAsia" w:eastAsiaTheme="majorEastAsia" w:hAnsiTheme="majorEastAsia"/>
                          <w:sz w:val="20"/>
                          <w:szCs w:val="20"/>
                        </w:rPr>
                      </w:pPr>
                      <w:r w:rsidRPr="00E96F92">
                        <w:rPr>
                          <w:rFonts w:asciiTheme="majorEastAsia" w:eastAsiaTheme="majorEastAsia" w:hAnsiTheme="majorEastAsia" w:hint="eastAsia"/>
                          <w:sz w:val="20"/>
                          <w:szCs w:val="20"/>
                        </w:rPr>
                        <w:t>※平成2</w:t>
                      </w:r>
                      <w:r>
                        <w:rPr>
                          <w:rFonts w:asciiTheme="majorEastAsia" w:eastAsiaTheme="majorEastAsia" w:hAnsiTheme="majorEastAsia" w:hint="eastAsia"/>
                          <w:sz w:val="20"/>
                          <w:szCs w:val="20"/>
                        </w:rPr>
                        <w:t>5</w:t>
                      </w:r>
                      <w:r w:rsidRPr="00E96F92">
                        <w:rPr>
                          <w:rFonts w:asciiTheme="majorEastAsia" w:eastAsiaTheme="majorEastAsia" w:hAnsiTheme="majorEastAsia" w:hint="eastAsia"/>
                          <w:sz w:val="20"/>
                          <w:szCs w:val="20"/>
                        </w:rPr>
                        <w:t>年度</w:t>
                      </w:r>
                      <w:r>
                        <w:rPr>
                          <w:rFonts w:asciiTheme="majorEastAsia" w:eastAsiaTheme="majorEastAsia" w:hAnsiTheme="majorEastAsia" w:hint="eastAsia"/>
                          <w:sz w:val="20"/>
                          <w:szCs w:val="20"/>
                        </w:rPr>
                        <w:t>から制度導入</w:t>
                      </w:r>
                    </w:p>
                  </w:txbxContent>
                </v:textbox>
              </v:rect>
            </w:pict>
          </mc:Fallback>
        </mc:AlternateContent>
      </w:r>
      <w:r w:rsidR="008B4E64">
        <w:rPr>
          <w:rFonts w:ascii="メイリオ" w:eastAsia="メイリオ" w:hAnsi="メイリオ" w:cs="メイリオ" w:hint="eastAsia"/>
          <w:b/>
          <w:sz w:val="26"/>
          <w:szCs w:val="26"/>
          <w:bdr w:val="single" w:sz="4" w:space="0" w:color="auto"/>
          <w:shd w:val="pct15" w:color="auto" w:fill="FFFFFF"/>
        </w:rPr>
        <w:t>２</w:t>
      </w:r>
      <w:r w:rsidR="00A96323" w:rsidRPr="00093189">
        <w:rPr>
          <w:rFonts w:ascii="メイリオ" w:eastAsia="メイリオ" w:hAnsi="メイリオ" w:cs="メイリオ" w:hint="eastAsia"/>
          <w:b/>
          <w:sz w:val="26"/>
          <w:szCs w:val="26"/>
          <w:bdr w:val="single" w:sz="4" w:space="0" w:color="auto"/>
          <w:shd w:val="pct15" w:color="auto" w:fill="FFFFFF"/>
        </w:rPr>
        <w:t xml:space="preserve">　授業アンケート</w:t>
      </w:r>
    </w:p>
    <w:p w:rsidR="00A96323" w:rsidRPr="00A95AC3" w:rsidRDefault="00A96323" w:rsidP="00A96323">
      <w:pPr>
        <w:keepNext/>
        <w:outlineLvl w:val="1"/>
        <w:rPr>
          <w:rFonts w:asciiTheme="majorHAnsi" w:eastAsiaTheme="majorEastAsia" w:hAnsiTheme="majorHAnsi" w:cstheme="majorBidi"/>
          <w:b/>
          <w:sz w:val="24"/>
        </w:rPr>
      </w:pPr>
      <w:r w:rsidRPr="00A95AC3">
        <w:rPr>
          <w:rFonts w:asciiTheme="majorHAnsi" w:eastAsiaTheme="majorEastAsia" w:hAnsiTheme="majorHAnsi" w:cstheme="majorBidi" w:hint="eastAsia"/>
          <w:b/>
          <w:sz w:val="24"/>
        </w:rPr>
        <w:t>【</w:t>
      </w:r>
      <w:r w:rsidRPr="00A95AC3">
        <w:rPr>
          <w:rFonts w:asciiTheme="majorHAnsi" w:eastAsiaTheme="majorEastAsia" w:hAnsiTheme="majorHAnsi" w:cstheme="majorBidi" w:hint="eastAsia"/>
          <w:b/>
          <w:sz w:val="24"/>
        </w:rPr>
        <w:t>H28</w:t>
      </w:r>
      <w:r w:rsidRPr="00A95AC3">
        <w:rPr>
          <w:rFonts w:asciiTheme="majorHAnsi" w:eastAsiaTheme="majorEastAsia" w:hAnsiTheme="majorHAnsi" w:cstheme="majorBidi" w:hint="eastAsia"/>
          <w:b/>
          <w:sz w:val="24"/>
        </w:rPr>
        <w:t>年度に授業を行った教員のみ回答】</w:t>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（１）</w:t>
      </w:r>
      <w:r w:rsidRPr="00A96323">
        <w:rPr>
          <w:rFonts w:asciiTheme="majorHAnsi" w:eastAsiaTheme="majorEastAsia" w:hAnsiTheme="majorHAnsi" w:cstheme="majorBidi" w:hint="eastAsia"/>
          <w:sz w:val="24"/>
        </w:rPr>
        <w:t>H28</w:t>
      </w:r>
      <w:r w:rsidRPr="00A96323">
        <w:rPr>
          <w:rFonts w:asciiTheme="majorHAnsi" w:eastAsiaTheme="majorEastAsia" w:hAnsiTheme="majorHAnsi" w:cstheme="majorBidi" w:hint="eastAsia"/>
          <w:sz w:val="24"/>
        </w:rPr>
        <w:t>年度の生徒・保護者による授業アンケートの結果を特にどのような授業改善の取組みにつなげましたか。</w:t>
      </w:r>
      <w:r w:rsidR="00A95AC3">
        <w:rPr>
          <w:rFonts w:asciiTheme="majorHAnsi" w:eastAsiaTheme="majorEastAsia" w:hAnsiTheme="majorHAnsi" w:cstheme="majorBidi" w:hint="eastAsia"/>
          <w:sz w:val="24"/>
        </w:rPr>
        <w:t xml:space="preserve"> </w:t>
      </w:r>
      <w:r w:rsidRPr="00A95AC3">
        <w:rPr>
          <w:rFonts w:asciiTheme="majorHAnsi" w:eastAsiaTheme="majorEastAsia" w:hAnsiTheme="majorHAnsi" w:cstheme="majorBidi" w:hint="eastAsia"/>
          <w:sz w:val="20"/>
          <w:szCs w:val="20"/>
        </w:rPr>
        <w:t>【当てはまるものをすべて選択】</w:t>
      </w:r>
    </w:p>
    <w:p w:rsidR="00A96323" w:rsidRDefault="00A96323"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33BFAEEA" wp14:editId="5BA60A84">
                <wp:extent cx="6263640" cy="871870"/>
                <wp:effectExtent l="19050" t="19050" r="22860" b="23495"/>
                <wp:docPr id="28" name="正方形/長方形 28"/>
                <wp:cNvGraphicFramePr/>
                <a:graphic xmlns:a="http://schemas.openxmlformats.org/drawingml/2006/main">
                  <a:graphicData uri="http://schemas.microsoft.com/office/word/2010/wordprocessingShape">
                    <wps:wsp>
                      <wps:cNvSpPr/>
                      <wps:spPr>
                        <a:xfrm>
                          <a:off x="0" y="0"/>
                          <a:ext cx="6263640" cy="871870"/>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DD3919">
                            <w:pPr>
                              <w:tabs>
                                <w:tab w:val="left" w:pos="3261"/>
                              </w:tabs>
                              <w:ind w:firstLineChars="100" w:firstLine="200"/>
                              <w:jc w:val="left"/>
                              <w:rPr>
                                <w:rFonts w:asciiTheme="majorEastAsia" w:eastAsiaTheme="majorEastAsia" w:hAnsiTheme="majorEastAsia"/>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授業展開」につなげているとの回答は48%と最も多く、「</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授業計画」34.1%、「</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教材活用」31.1%と続いている。「魅力的な授業」「分かる授業」の実践に向け、まずは、自らの指導方法の振り返り等に役立てている。</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28" o:spid="_x0000_s1040" style="width:493.2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" fillcolor="window" strokecolor="windowText" strokeweight="3pt">
                <v:stroke linestyle="thinThin"/>
                <v:textbox inset="2.5mm,2mm,2.5mm,2mm">
                  <w:txbxContent>
                    <w:p w:rsidR="00806D1B" w:rsidRPr="00E85D66" w:rsidRDefault="00806D1B" w:rsidP="00DD3919">
                      <w:pPr>
                        <w:tabs>
                          <w:tab w:val="left" w:pos="3261"/>
                        </w:tabs>
                        <w:ind w:firstLineChars="100" w:firstLine="200"/>
                        <w:jc w:val="left"/>
                        <w:rPr>
                          <w:rFonts w:asciiTheme="majorEastAsia" w:eastAsiaTheme="majorEastAsia" w:hAnsiTheme="majorEastAsia"/>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授業展開」につなげているとの回答は48%と最も多く、「</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授業計画」34.1%、「</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教材活用」31.1%と続いている。「魅力的な授業」「分かる授業」の実践に向け、まずは、自らの指導方法の振り返り等に役立てている。</w:t>
                      </w:r>
                    </w:p>
                  </w:txbxContent>
                </v:textbox>
                <w10:anchorlock/>
              </v:rect>
            </w:pict>
          </mc:Fallback>
        </mc:AlternateContent>
      </w:r>
    </w:p>
    <w:p w:rsidR="00C96D07" w:rsidRDefault="00C96D07" w:rsidP="006854ED">
      <w:pPr>
        <w:spacing w:line="180" w:lineRule="exact"/>
        <w:rPr>
          <w:rFonts w:asciiTheme="majorEastAsia" w:eastAsiaTheme="majorEastAsia" w:hAnsiTheme="majorEastAsia"/>
        </w:rPr>
      </w:pPr>
    </w:p>
    <w:p w:rsidR="00561BE2" w:rsidRDefault="00F85CF5" w:rsidP="00A96323">
      <w:pPr>
        <w:rPr>
          <w:rFonts w:asciiTheme="majorEastAsia" w:eastAsiaTheme="majorEastAsia" w:hAnsiTheme="majorEastAsia"/>
        </w:rPr>
      </w:pPr>
      <w:r>
        <w:rPr>
          <w:noProof/>
        </w:rPr>
        <w:drawing>
          <wp:inline distT="0" distB="0" distL="0" distR="0" wp14:anchorId="0BEE5D0C" wp14:editId="527448D6">
            <wp:extent cx="4680000" cy="2520000"/>
            <wp:effectExtent l="0" t="0" r="25400" b="1397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54C7" w:rsidRPr="00A96323" w:rsidRDefault="00E754C7" w:rsidP="006854ED">
      <w:pPr>
        <w:spacing w:line="180" w:lineRule="exact"/>
        <w:rPr>
          <w:rFonts w:asciiTheme="majorEastAsia" w:eastAsiaTheme="majorEastAsia" w:hAnsiTheme="majorEastAsia"/>
        </w:rPr>
      </w:pPr>
    </w:p>
    <w:tbl>
      <w:tblPr>
        <w:tblW w:w="4706" w:type="dxa"/>
        <w:tblInd w:w="84" w:type="dxa"/>
        <w:tblCellMar>
          <w:left w:w="99" w:type="dxa"/>
          <w:right w:w="99" w:type="dxa"/>
        </w:tblCellMar>
        <w:tblLook w:val="04A0" w:firstRow="1" w:lastRow="0" w:firstColumn="1" w:lastColumn="0" w:noHBand="0" w:noVBand="1"/>
      </w:tblPr>
      <w:tblGrid>
        <w:gridCol w:w="3005"/>
        <w:gridCol w:w="737"/>
        <w:gridCol w:w="964"/>
      </w:tblGrid>
      <w:tr w:rsidR="00E754C7" w:rsidRPr="006246EB" w:rsidTr="009A2A2F">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4C7" w:rsidRPr="006246EB"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（１）］</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754C7" w:rsidRPr="006246EB"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被評価者</w:t>
            </w:r>
          </w:p>
        </w:tc>
      </w:tr>
      <w:tr w:rsidR="00E754C7" w:rsidRPr="006246EB"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①授業計画</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1465</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34.1%</w:t>
            </w:r>
          </w:p>
        </w:tc>
      </w:tr>
      <w:tr w:rsidR="00E754C7" w:rsidRPr="006246EB"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②教材活用</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1336</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31.1%</w:t>
            </w:r>
          </w:p>
        </w:tc>
      </w:tr>
      <w:tr w:rsidR="00E754C7" w:rsidRPr="006246EB"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③授業展開</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2063</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48.0%</w:t>
            </w:r>
          </w:p>
        </w:tc>
      </w:tr>
      <w:tr w:rsidR="00E754C7" w:rsidRPr="006246EB"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④学年（会）での研究改善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415</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9.7%</w:t>
            </w:r>
          </w:p>
        </w:tc>
      </w:tr>
      <w:tr w:rsidR="00E754C7" w:rsidRPr="006246EB"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⑤教科（会）での研究改善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391</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9.1%</w:t>
            </w:r>
          </w:p>
        </w:tc>
      </w:tr>
      <w:tr w:rsidR="00E754C7" w:rsidRPr="006246EB"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⑥研修（校内等）</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368</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8.6%</w:t>
            </w:r>
          </w:p>
        </w:tc>
      </w:tr>
      <w:tr w:rsidR="00E754C7" w:rsidRPr="006246EB" w:rsidTr="009A2A2F">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⑦その他（自由記述）</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575</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13.4%</w:t>
            </w:r>
          </w:p>
        </w:tc>
      </w:tr>
      <w:tr w:rsidR="00E754C7" w:rsidRPr="006246EB" w:rsidTr="009A2A2F">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無回答(上記①～⑦のすべて無回答の数)</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657</w:t>
            </w:r>
          </w:p>
        </w:tc>
        <w:tc>
          <w:tcPr>
            <w:tcW w:w="964" w:type="dxa"/>
            <w:tcBorders>
              <w:top w:val="nil"/>
              <w:left w:val="nil"/>
              <w:bottom w:val="double" w:sz="6" w:space="0" w:color="auto"/>
              <w:right w:val="single" w:sz="8"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15.3%</w:t>
            </w:r>
          </w:p>
        </w:tc>
      </w:tr>
      <w:tr w:rsidR="00E754C7" w:rsidRPr="006246EB" w:rsidTr="009A2A2F">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E754C7" w:rsidRPr="006246EB"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回答対象数（①教育職のみ）</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4294</w:t>
            </w:r>
          </w:p>
        </w:tc>
        <w:tc>
          <w:tcPr>
            <w:tcW w:w="964" w:type="dxa"/>
            <w:tcBorders>
              <w:top w:val="nil"/>
              <w:left w:val="nil"/>
              <w:bottom w:val="single" w:sz="8" w:space="0" w:color="auto"/>
              <w:right w:val="single" w:sz="8" w:space="0" w:color="auto"/>
            </w:tcBorders>
            <w:shd w:val="clear" w:color="auto" w:fill="auto"/>
            <w:noWrap/>
            <w:vAlign w:val="center"/>
            <w:hideMark/>
          </w:tcPr>
          <w:p w:rsidR="00E754C7" w:rsidRPr="006246EB"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6246EB">
              <w:rPr>
                <w:rFonts w:ascii="ＭＳ ゴシック" w:eastAsia="ＭＳ ゴシック" w:hAnsi="ＭＳ ゴシック" w:cs="ＭＳ Ｐゴシック" w:hint="eastAsia"/>
                <w:color w:val="000000"/>
                <w:spacing w:val="-10"/>
                <w:kern w:val="0"/>
                <w:sz w:val="16"/>
                <w:szCs w:val="16"/>
              </w:rPr>
              <w:t>100.0%</w:t>
            </w:r>
          </w:p>
        </w:tc>
      </w:tr>
    </w:tbl>
    <w:p w:rsidR="00E754C7" w:rsidRPr="00A96323" w:rsidRDefault="00E754C7" w:rsidP="00A96323">
      <w:pPr>
        <w:rPr>
          <w:rFonts w:asciiTheme="majorEastAsia" w:eastAsiaTheme="majorEastAsia" w:hAnsiTheme="majorEastAsia"/>
        </w:rPr>
      </w:pPr>
    </w:p>
    <w:tbl>
      <w:tblPr>
        <w:tblW w:w="9811" w:type="dxa"/>
        <w:tblInd w:w="84" w:type="dxa"/>
        <w:tblCellMar>
          <w:left w:w="99" w:type="dxa"/>
          <w:right w:w="99" w:type="dxa"/>
        </w:tblCellMar>
        <w:tblLook w:val="04A0" w:firstRow="1" w:lastRow="0" w:firstColumn="1" w:lastColumn="0" w:noHBand="0" w:noVBand="1"/>
      </w:tblPr>
      <w:tblGrid>
        <w:gridCol w:w="3005"/>
        <w:gridCol w:w="624"/>
        <w:gridCol w:w="737"/>
        <w:gridCol w:w="624"/>
        <w:gridCol w:w="737"/>
        <w:gridCol w:w="624"/>
        <w:gridCol w:w="737"/>
        <w:gridCol w:w="624"/>
        <w:gridCol w:w="737"/>
        <w:gridCol w:w="624"/>
        <w:gridCol w:w="738"/>
      </w:tblGrid>
      <w:tr w:rsidR="00A96323" w:rsidRPr="00A96323" w:rsidTr="00DD1E61">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6323" w:rsidRPr="00A96323"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（１）］</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center"/>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center"/>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center"/>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center"/>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50代</w:t>
            </w:r>
          </w:p>
        </w:tc>
        <w:tc>
          <w:tcPr>
            <w:tcW w:w="136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96323" w:rsidRPr="00A96323" w:rsidRDefault="00A96323" w:rsidP="00A96323">
            <w:pPr>
              <w:widowControl/>
              <w:snapToGrid w:val="0"/>
              <w:jc w:val="center"/>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60代</w:t>
            </w:r>
          </w:p>
        </w:tc>
      </w:tr>
      <w:tr w:rsidR="00A96323" w:rsidRPr="00A96323" w:rsidTr="00DD1E61">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①授業計画</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401</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46.2%</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519</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36.7%</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241</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219</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23.7%</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85</w:t>
            </w:r>
          </w:p>
        </w:tc>
        <w:tc>
          <w:tcPr>
            <w:tcW w:w="738"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27.9%</w:t>
            </w:r>
          </w:p>
        </w:tc>
      </w:tr>
      <w:tr w:rsidR="00A96323" w:rsidRPr="00A96323" w:rsidTr="00DD1E61">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②教材活用</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305</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35.1%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426</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198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25.4%</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285</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122</w:t>
            </w:r>
          </w:p>
        </w:tc>
        <w:tc>
          <w:tcPr>
            <w:tcW w:w="738"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40.0%</w:t>
            </w:r>
          </w:p>
        </w:tc>
      </w:tr>
      <w:tr w:rsidR="00A96323" w:rsidRPr="00A96323" w:rsidTr="00DD1E61">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③授業展開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485</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55.9%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705</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49.8%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345</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44.2%</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391</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42.3%</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137</w:t>
            </w:r>
          </w:p>
        </w:tc>
        <w:tc>
          <w:tcPr>
            <w:tcW w:w="738"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44.9%</w:t>
            </w:r>
          </w:p>
        </w:tc>
      </w:tr>
      <w:tr w:rsidR="00A96323" w:rsidRPr="00A96323" w:rsidTr="00DD1E61">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④学年（会）での研究改善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72</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8.3%</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11.5%</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33</w:t>
            </w:r>
          </w:p>
        </w:tc>
        <w:tc>
          <w:tcPr>
            <w:tcW w:w="738"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10.8%</w:t>
            </w:r>
          </w:p>
        </w:tc>
      </w:tr>
      <w:tr w:rsidR="00A96323" w:rsidRPr="00A96323" w:rsidTr="00DD1E61">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⑤教科（会）での研究改善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49</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5.6%</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130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9.2%</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8.2%</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48</w:t>
            </w:r>
          </w:p>
        </w:tc>
        <w:tc>
          <w:tcPr>
            <w:tcW w:w="738"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15.7%</w:t>
            </w:r>
          </w:p>
        </w:tc>
      </w:tr>
      <w:tr w:rsidR="00A96323" w:rsidRPr="00A96323" w:rsidTr="00DD1E61">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⑥研修（校内等）</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112</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9.5%</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93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39</w:t>
            </w:r>
          </w:p>
        </w:tc>
        <w:tc>
          <w:tcPr>
            <w:tcW w:w="738"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12.8%</w:t>
            </w:r>
          </w:p>
        </w:tc>
      </w:tr>
      <w:tr w:rsidR="00A96323" w:rsidRPr="00A96323" w:rsidTr="00DD1E61">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⑦その他（自由記述）</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90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10.4%</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11.9%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105</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13.4%</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17.3%</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52</w:t>
            </w:r>
          </w:p>
        </w:tc>
        <w:tc>
          <w:tcPr>
            <w:tcW w:w="738"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17.0%</w:t>
            </w:r>
          </w:p>
        </w:tc>
      </w:tr>
      <w:tr w:rsidR="00A96323" w:rsidRPr="00A96323" w:rsidTr="00DD1E61">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無回答(上記①～⑦のすべて無回答の数)</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60</w:t>
            </w:r>
          </w:p>
        </w:tc>
        <w:tc>
          <w:tcPr>
            <w:tcW w:w="737"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6.9%</w:t>
            </w:r>
          </w:p>
        </w:tc>
        <w:tc>
          <w:tcPr>
            <w:tcW w:w="624"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214</w:t>
            </w:r>
          </w:p>
        </w:tc>
        <w:tc>
          <w:tcPr>
            <w:tcW w:w="737"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15.1%</w:t>
            </w:r>
          </w:p>
        </w:tc>
        <w:tc>
          <w:tcPr>
            <w:tcW w:w="624"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156</w:t>
            </w:r>
          </w:p>
        </w:tc>
        <w:tc>
          <w:tcPr>
            <w:tcW w:w="737"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20.0%</w:t>
            </w:r>
          </w:p>
        </w:tc>
        <w:tc>
          <w:tcPr>
            <w:tcW w:w="624"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188</w:t>
            </w:r>
          </w:p>
        </w:tc>
        <w:tc>
          <w:tcPr>
            <w:tcW w:w="737"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20.3%</w:t>
            </w:r>
          </w:p>
        </w:tc>
        <w:tc>
          <w:tcPr>
            <w:tcW w:w="624"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39</w:t>
            </w:r>
          </w:p>
        </w:tc>
        <w:tc>
          <w:tcPr>
            <w:tcW w:w="738" w:type="dxa"/>
            <w:tcBorders>
              <w:top w:val="nil"/>
              <w:left w:val="nil"/>
              <w:bottom w:val="double" w:sz="6"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12.8%</w:t>
            </w:r>
          </w:p>
        </w:tc>
      </w:tr>
      <w:tr w:rsidR="00A96323" w:rsidRPr="00A96323" w:rsidTr="00DD1E61">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A96323" w:rsidRPr="00A96323" w:rsidRDefault="00A96323" w:rsidP="00A96323">
            <w:pPr>
              <w:widowControl/>
              <w:snapToGrid w:val="0"/>
              <w:jc w:val="lef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回答対象数（①教育職のみ）</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868</w:t>
            </w:r>
          </w:p>
        </w:tc>
        <w:tc>
          <w:tcPr>
            <w:tcW w:w="737"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1415</w:t>
            </w:r>
          </w:p>
        </w:tc>
        <w:tc>
          <w:tcPr>
            <w:tcW w:w="737"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781</w:t>
            </w:r>
          </w:p>
        </w:tc>
        <w:tc>
          <w:tcPr>
            <w:tcW w:w="737"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925</w:t>
            </w:r>
          </w:p>
        </w:tc>
        <w:tc>
          <w:tcPr>
            <w:tcW w:w="737"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305</w:t>
            </w:r>
          </w:p>
        </w:tc>
        <w:tc>
          <w:tcPr>
            <w:tcW w:w="738" w:type="dxa"/>
            <w:tcBorders>
              <w:top w:val="nil"/>
              <w:left w:val="nil"/>
              <w:bottom w:val="single" w:sz="8"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100.0%</w:t>
            </w:r>
          </w:p>
        </w:tc>
      </w:tr>
    </w:tbl>
    <w:p w:rsidR="00A96323" w:rsidRDefault="00342ABE" w:rsidP="00A9632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69184" behindDoc="0" locked="0" layoutInCell="1" allowOverlap="1" wp14:anchorId="521B0B6A" wp14:editId="7291BAE5">
                <wp:simplePos x="0" y="0"/>
                <wp:positionH relativeFrom="column">
                  <wp:posOffset>-10382</wp:posOffset>
                </wp:positionH>
                <wp:positionV relativeFrom="paragraph">
                  <wp:posOffset>42929</wp:posOffset>
                </wp:positionV>
                <wp:extent cx="6200775" cy="659219"/>
                <wp:effectExtent l="0" t="0" r="28575" b="26670"/>
                <wp:wrapNone/>
                <wp:docPr id="66" name="正方形/長方形 66"/>
                <wp:cNvGraphicFramePr/>
                <a:graphic xmlns:a="http://schemas.openxmlformats.org/drawingml/2006/main">
                  <a:graphicData uri="http://schemas.microsoft.com/office/word/2010/wordprocessingShape">
                    <wps:wsp>
                      <wps:cNvSpPr/>
                      <wps:spPr>
                        <a:xfrm>
                          <a:off x="0" y="0"/>
                          <a:ext cx="6200775" cy="65921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D1B" w:rsidRPr="00A240FB" w:rsidRDefault="00806D1B" w:rsidP="005B0903">
                            <w:pPr>
                              <w:spacing w:line="220" w:lineRule="exact"/>
                              <w:jc w:val="left"/>
                              <w:rPr>
                                <w:rFonts w:asciiTheme="majorEastAsia" w:eastAsiaTheme="majorEastAsia" w:hAnsiTheme="majorEastAsia"/>
                                <w:sz w:val="16"/>
                                <w:szCs w:val="16"/>
                              </w:rPr>
                            </w:pPr>
                            <w:r w:rsidRPr="00A240FB">
                              <w:rPr>
                                <w:rFonts w:asciiTheme="majorEastAsia" w:eastAsiaTheme="majorEastAsia" w:hAnsiTheme="majorEastAsia" w:hint="eastAsia"/>
                                <w:sz w:val="16"/>
                                <w:szCs w:val="16"/>
                              </w:rPr>
                              <w:t>⑦その他（自由記述）の主な意見</w:t>
                            </w:r>
                          </w:p>
                          <w:p w:rsidR="00806D1B" w:rsidRPr="00A240FB" w:rsidRDefault="00806D1B" w:rsidP="005B0903">
                            <w:pPr>
                              <w:spacing w:line="220" w:lineRule="exact"/>
                              <w:jc w:val="left"/>
                              <w:rPr>
                                <w:rFonts w:asciiTheme="majorEastAsia" w:eastAsiaTheme="majorEastAsia" w:hAnsiTheme="majorEastAsia"/>
                                <w:sz w:val="16"/>
                                <w:szCs w:val="16"/>
                              </w:rPr>
                            </w:pPr>
                            <w:r w:rsidRPr="00A240FB">
                              <w:rPr>
                                <w:rFonts w:asciiTheme="majorEastAsia" w:eastAsiaTheme="majorEastAsia" w:hAnsiTheme="majorEastAsia" w:hint="eastAsia"/>
                                <w:sz w:val="16"/>
                                <w:szCs w:val="16"/>
                              </w:rPr>
                              <w:t>・結果を知らされていないので、取組みができません。</w:t>
                            </w:r>
                          </w:p>
                          <w:p w:rsidR="00806D1B" w:rsidRPr="00A240FB" w:rsidRDefault="00806D1B" w:rsidP="005B0903">
                            <w:pPr>
                              <w:spacing w:line="220" w:lineRule="exact"/>
                              <w:jc w:val="left"/>
                              <w:rPr>
                                <w:rFonts w:asciiTheme="majorEastAsia" w:eastAsiaTheme="majorEastAsia" w:hAnsiTheme="majorEastAsia"/>
                                <w:sz w:val="16"/>
                                <w:szCs w:val="16"/>
                              </w:rPr>
                            </w:pPr>
                            <w:r w:rsidRPr="00A240FB">
                              <w:rPr>
                                <w:rFonts w:asciiTheme="majorEastAsia" w:eastAsiaTheme="majorEastAsia" w:hAnsiTheme="majorEastAsia" w:hint="eastAsia"/>
                                <w:sz w:val="16"/>
                                <w:szCs w:val="16"/>
                              </w:rPr>
                              <w:t>・アンケート結果は具体性がなく、授業改善へつなげにくい。私は個別にアンケートをとり、授業改善につなげた。</w:t>
                            </w:r>
                          </w:p>
                          <w:p w:rsidR="00806D1B" w:rsidRPr="00C85525" w:rsidRDefault="00806D1B" w:rsidP="005B0903">
                            <w:pPr>
                              <w:spacing w:line="220" w:lineRule="exact"/>
                              <w:jc w:val="left"/>
                              <w:rPr>
                                <w:rFonts w:asciiTheme="majorEastAsia" w:eastAsiaTheme="majorEastAsia" w:hAnsiTheme="majorEastAsia"/>
                                <w:sz w:val="16"/>
                                <w:szCs w:val="16"/>
                              </w:rPr>
                            </w:pPr>
                            <w:r w:rsidRPr="00A240FB">
                              <w:rPr>
                                <w:rFonts w:asciiTheme="majorEastAsia" w:eastAsiaTheme="majorEastAsia" w:hAnsiTheme="majorEastAsia" w:hint="eastAsia"/>
                                <w:sz w:val="16"/>
                                <w:szCs w:val="16"/>
                              </w:rPr>
                              <w:t>・低い項目について、注視して改善を試みた。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41" style="position:absolute;left:0;text-align:left;margin-left:-.8pt;margin-top:3.4pt;width:488.25pt;height:51.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" fillcolor="white [3201]" strokecolor="black [3213]" strokeweight=".25pt">
                <v:textbox>
                  <w:txbxContent>
                    <w:p w:rsidR="00806D1B" w:rsidRPr="00A240FB" w:rsidRDefault="00806D1B" w:rsidP="005B0903">
                      <w:pPr>
                        <w:spacing w:line="220" w:lineRule="exact"/>
                        <w:jc w:val="left"/>
                        <w:rPr>
                          <w:rFonts w:asciiTheme="majorEastAsia" w:eastAsiaTheme="majorEastAsia" w:hAnsiTheme="majorEastAsia"/>
                          <w:sz w:val="16"/>
                          <w:szCs w:val="16"/>
                        </w:rPr>
                      </w:pPr>
                      <w:r w:rsidRPr="00A240FB">
                        <w:rPr>
                          <w:rFonts w:asciiTheme="majorEastAsia" w:eastAsiaTheme="majorEastAsia" w:hAnsiTheme="majorEastAsia" w:hint="eastAsia"/>
                          <w:sz w:val="16"/>
                          <w:szCs w:val="16"/>
                        </w:rPr>
                        <w:t>⑦その他（自由記述）の主な意見</w:t>
                      </w:r>
                    </w:p>
                    <w:p w:rsidR="00806D1B" w:rsidRPr="00A240FB" w:rsidRDefault="00806D1B" w:rsidP="005B0903">
                      <w:pPr>
                        <w:spacing w:line="220" w:lineRule="exact"/>
                        <w:jc w:val="left"/>
                        <w:rPr>
                          <w:rFonts w:asciiTheme="majorEastAsia" w:eastAsiaTheme="majorEastAsia" w:hAnsiTheme="majorEastAsia"/>
                          <w:sz w:val="16"/>
                          <w:szCs w:val="16"/>
                        </w:rPr>
                      </w:pPr>
                      <w:r w:rsidRPr="00A240FB">
                        <w:rPr>
                          <w:rFonts w:asciiTheme="majorEastAsia" w:eastAsiaTheme="majorEastAsia" w:hAnsiTheme="majorEastAsia" w:hint="eastAsia"/>
                          <w:sz w:val="16"/>
                          <w:szCs w:val="16"/>
                        </w:rPr>
                        <w:t>・結果を知らされていないので、取組みができません。</w:t>
                      </w:r>
                    </w:p>
                    <w:p w:rsidR="00806D1B" w:rsidRPr="00A240FB" w:rsidRDefault="00806D1B" w:rsidP="005B0903">
                      <w:pPr>
                        <w:spacing w:line="220" w:lineRule="exact"/>
                        <w:jc w:val="left"/>
                        <w:rPr>
                          <w:rFonts w:asciiTheme="majorEastAsia" w:eastAsiaTheme="majorEastAsia" w:hAnsiTheme="majorEastAsia"/>
                          <w:sz w:val="16"/>
                          <w:szCs w:val="16"/>
                        </w:rPr>
                      </w:pPr>
                      <w:r w:rsidRPr="00A240FB">
                        <w:rPr>
                          <w:rFonts w:asciiTheme="majorEastAsia" w:eastAsiaTheme="majorEastAsia" w:hAnsiTheme="majorEastAsia" w:hint="eastAsia"/>
                          <w:sz w:val="16"/>
                          <w:szCs w:val="16"/>
                        </w:rPr>
                        <w:t>・アンケート結果は具体性がなく、授業改善へつなげにくい。私は個別にアンケートをとり、授業改善につなげた。</w:t>
                      </w:r>
                    </w:p>
                    <w:p w:rsidR="00806D1B" w:rsidRPr="00C85525" w:rsidRDefault="00806D1B" w:rsidP="005B0903">
                      <w:pPr>
                        <w:spacing w:line="220" w:lineRule="exact"/>
                        <w:jc w:val="left"/>
                        <w:rPr>
                          <w:rFonts w:asciiTheme="majorEastAsia" w:eastAsiaTheme="majorEastAsia" w:hAnsiTheme="majorEastAsia"/>
                          <w:sz w:val="16"/>
                          <w:szCs w:val="16"/>
                        </w:rPr>
                      </w:pPr>
                      <w:r w:rsidRPr="00A240FB">
                        <w:rPr>
                          <w:rFonts w:asciiTheme="majorEastAsia" w:eastAsiaTheme="majorEastAsia" w:hAnsiTheme="majorEastAsia" w:hint="eastAsia"/>
                          <w:sz w:val="16"/>
                          <w:szCs w:val="16"/>
                        </w:rPr>
                        <w:t>・低い項目について、注視して改善を試みた。</w:t>
                      </w:r>
                    </w:p>
                  </w:txbxContent>
                </v:textbox>
              </v:rect>
            </w:pict>
          </mc:Fallback>
        </mc:AlternateContent>
      </w:r>
    </w:p>
    <w:p w:rsidR="00000D2F" w:rsidRDefault="00000D2F" w:rsidP="00A96323">
      <w:pPr>
        <w:rPr>
          <w:rFonts w:asciiTheme="majorEastAsia" w:eastAsiaTheme="majorEastAsia" w:hAnsiTheme="majorEastAsia"/>
        </w:rPr>
      </w:pPr>
    </w:p>
    <w:p w:rsidR="00000D2F" w:rsidRDefault="00000D2F" w:rsidP="00A96323">
      <w:pPr>
        <w:rPr>
          <w:rFonts w:asciiTheme="majorEastAsia" w:eastAsiaTheme="majorEastAsia" w:hAnsiTheme="majorEastAsia"/>
        </w:rPr>
      </w:pPr>
    </w:p>
    <w:p w:rsidR="00A96323" w:rsidRPr="009720A3" w:rsidRDefault="00A96323" w:rsidP="00A96323">
      <w:pPr>
        <w:keepNext/>
        <w:outlineLvl w:val="1"/>
        <w:rPr>
          <w:rFonts w:asciiTheme="majorHAnsi" w:eastAsiaTheme="majorEastAsia" w:hAnsiTheme="majorHAnsi" w:cstheme="majorBidi"/>
          <w:b/>
          <w:sz w:val="24"/>
        </w:rPr>
      </w:pPr>
      <w:r w:rsidRPr="009720A3">
        <w:rPr>
          <w:rFonts w:asciiTheme="majorHAnsi" w:eastAsiaTheme="majorEastAsia" w:hAnsiTheme="majorHAnsi" w:cstheme="majorBidi" w:hint="eastAsia"/>
          <w:b/>
          <w:sz w:val="24"/>
        </w:rPr>
        <w:lastRenderedPageBreak/>
        <w:t>【小学校・義務教育学校（前期課程）の</w:t>
      </w:r>
      <w:r w:rsidRPr="009720A3">
        <w:rPr>
          <w:rFonts w:asciiTheme="majorHAnsi" w:eastAsiaTheme="majorEastAsia" w:hAnsiTheme="majorHAnsi" w:cstheme="majorBidi" w:hint="eastAsia"/>
          <w:b/>
          <w:sz w:val="24"/>
        </w:rPr>
        <w:t>H28</w:t>
      </w:r>
      <w:r w:rsidRPr="009720A3">
        <w:rPr>
          <w:rFonts w:asciiTheme="majorHAnsi" w:eastAsiaTheme="majorEastAsia" w:hAnsiTheme="majorHAnsi" w:cstheme="majorBidi" w:hint="eastAsia"/>
          <w:b/>
          <w:sz w:val="24"/>
        </w:rPr>
        <w:t>年度に授業を行った教員のみ回答】</w:t>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（２）小学校・義務教育学校（前期課程）の授業アンケートは、児童の発達段階を考慮し、児童に直接問うのではなく、保護者を通じて授業に対する児童の受け止めを問うこととしています。</w:t>
      </w:r>
    </w:p>
    <w:p w:rsidR="007A1AD1"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授業アンケートを踏まえた教員評価の仕組みのより一層の充実・改善を図るためには、どのようにすべきと考えますか。</w:t>
      </w:r>
    </w:p>
    <w:p w:rsidR="001900BE" w:rsidRDefault="001900BE"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5BBBD7C7" wp14:editId="5051DF68">
                <wp:extent cx="6263640" cy="818707"/>
                <wp:effectExtent l="19050" t="19050" r="22860" b="19685"/>
                <wp:docPr id="29" name="正方形/長方形 29"/>
                <wp:cNvGraphicFramePr/>
                <a:graphic xmlns:a="http://schemas.openxmlformats.org/drawingml/2006/main">
                  <a:graphicData uri="http://schemas.microsoft.com/office/word/2010/wordprocessingShape">
                    <wps:wsp>
                      <wps:cNvSpPr/>
                      <wps:spPr>
                        <a:xfrm>
                          <a:off x="0" y="0"/>
                          <a:ext cx="6263640" cy="818707"/>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DE5B5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現行どおり」が31.8%と最も多いが、</w:t>
                            </w:r>
                            <w:r w:rsidRPr="00A240FB">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②</w:t>
                            </w:r>
                            <w:r w:rsidRPr="00A240FB">
                              <w:rPr>
                                <w:rFonts w:asciiTheme="majorEastAsia" w:eastAsiaTheme="majorEastAsia" w:hAnsiTheme="majorEastAsia" w:hint="eastAsia"/>
                                <w:color w:val="000000" w:themeColor="text1"/>
                                <w:sz w:val="20"/>
                                <w:szCs w:val="20"/>
                              </w:rPr>
                              <w:t>児童に直接回答を求める対象を限定する」29.8%、「</w:t>
                            </w:r>
                            <w:r>
                              <w:rPr>
                                <w:rFonts w:asciiTheme="majorEastAsia" w:eastAsiaTheme="majorEastAsia" w:hAnsiTheme="majorEastAsia" w:hint="eastAsia"/>
                                <w:color w:val="000000" w:themeColor="text1"/>
                                <w:sz w:val="20"/>
                                <w:szCs w:val="20"/>
                              </w:rPr>
                              <w:t>①</w:t>
                            </w:r>
                            <w:r w:rsidRPr="00A240FB">
                              <w:rPr>
                                <w:rFonts w:asciiTheme="majorEastAsia" w:eastAsiaTheme="majorEastAsia" w:hAnsiTheme="majorEastAsia" w:hint="eastAsia"/>
                                <w:color w:val="000000" w:themeColor="text1"/>
                                <w:sz w:val="20"/>
                                <w:szCs w:val="20"/>
                              </w:rPr>
                              <w:t>児童に直接回答を求める」20.7%となっており、約半数（50.5%）は、児童に直接回答を求める方法を選択してい</w:t>
                            </w:r>
                            <w:r w:rsidRPr="00E85D66">
                              <w:rPr>
                                <w:rFonts w:asciiTheme="majorEastAsia" w:eastAsiaTheme="majorEastAsia" w:hAnsiTheme="majorEastAsia" w:hint="eastAsia"/>
                                <w:color w:val="000000" w:themeColor="text1"/>
                                <w:sz w:val="20"/>
                                <w:szCs w:val="20"/>
                              </w:rPr>
                              <w:t>る。</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29" o:spid="_x0000_s1042" style="width:493.2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" fillcolor="window" strokecolor="windowText" strokeweight="3pt">
                <v:stroke linestyle="thinThin"/>
                <v:textbox inset="2.5mm,2mm,2.5mm,2mm">
                  <w:txbxContent>
                    <w:p w:rsidR="00806D1B" w:rsidRPr="00E85D66" w:rsidRDefault="00806D1B" w:rsidP="00DE5B5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現行どおり」が31.8%と最も多いが、</w:t>
                      </w:r>
                      <w:r w:rsidRPr="00A240FB">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②</w:t>
                      </w:r>
                      <w:r w:rsidRPr="00A240FB">
                        <w:rPr>
                          <w:rFonts w:asciiTheme="majorEastAsia" w:eastAsiaTheme="majorEastAsia" w:hAnsiTheme="majorEastAsia" w:hint="eastAsia"/>
                          <w:color w:val="000000" w:themeColor="text1"/>
                          <w:sz w:val="20"/>
                          <w:szCs w:val="20"/>
                        </w:rPr>
                        <w:t>児童に直接回答を求める対象を限定する」29.8%、「</w:t>
                      </w:r>
                      <w:r>
                        <w:rPr>
                          <w:rFonts w:asciiTheme="majorEastAsia" w:eastAsiaTheme="majorEastAsia" w:hAnsiTheme="majorEastAsia" w:hint="eastAsia"/>
                          <w:color w:val="000000" w:themeColor="text1"/>
                          <w:sz w:val="20"/>
                          <w:szCs w:val="20"/>
                        </w:rPr>
                        <w:t>①</w:t>
                      </w:r>
                      <w:r w:rsidRPr="00A240FB">
                        <w:rPr>
                          <w:rFonts w:asciiTheme="majorEastAsia" w:eastAsiaTheme="majorEastAsia" w:hAnsiTheme="majorEastAsia" w:hint="eastAsia"/>
                          <w:color w:val="000000" w:themeColor="text1"/>
                          <w:sz w:val="20"/>
                          <w:szCs w:val="20"/>
                        </w:rPr>
                        <w:t>児童に直接回答を求める」20.7%となっており、約半数（50.5%）は、児童に直接回答を求める方法を選択してい</w:t>
                      </w:r>
                      <w:r w:rsidRPr="00E85D66">
                        <w:rPr>
                          <w:rFonts w:asciiTheme="majorEastAsia" w:eastAsiaTheme="majorEastAsia" w:hAnsiTheme="majorEastAsia" w:hint="eastAsia"/>
                          <w:color w:val="000000" w:themeColor="text1"/>
                          <w:sz w:val="20"/>
                          <w:szCs w:val="20"/>
                        </w:rPr>
                        <w:t>る。</w:t>
                      </w:r>
                    </w:p>
                  </w:txbxContent>
                </v:textbox>
                <w10:anchorlock/>
              </v:rect>
            </w:pict>
          </mc:Fallback>
        </mc:AlternateContent>
      </w:r>
    </w:p>
    <w:p w:rsidR="00051415" w:rsidRDefault="00051415" w:rsidP="006854ED">
      <w:pPr>
        <w:spacing w:line="180" w:lineRule="exact"/>
        <w:rPr>
          <w:rFonts w:asciiTheme="majorEastAsia" w:eastAsiaTheme="majorEastAsia" w:hAnsiTheme="majorEastAsia"/>
        </w:rPr>
      </w:pPr>
    </w:p>
    <w:p w:rsidR="00A96323" w:rsidRDefault="00A96323" w:rsidP="00A96323">
      <w:pPr>
        <w:rPr>
          <w:rFonts w:asciiTheme="majorEastAsia" w:eastAsiaTheme="majorEastAsia" w:hAnsiTheme="majorEastAsia"/>
        </w:rPr>
      </w:pPr>
      <w:r w:rsidRPr="00A96323">
        <w:rPr>
          <w:noProof/>
        </w:rPr>
        <w:drawing>
          <wp:inline distT="0" distB="0" distL="0" distR="0" wp14:anchorId="6FF48B1F" wp14:editId="138A0526">
            <wp:extent cx="5652654" cy="2173184"/>
            <wp:effectExtent l="0" t="0" r="24765" b="17780"/>
            <wp:docPr id="56" name="グラフ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754C7" w:rsidRDefault="00E754C7" w:rsidP="006854ED">
      <w:pPr>
        <w:spacing w:line="180" w:lineRule="exact"/>
        <w:rPr>
          <w:rFonts w:asciiTheme="majorEastAsia" w:eastAsiaTheme="majorEastAsia" w:hAnsiTheme="majorEastAsia"/>
        </w:rPr>
      </w:pPr>
    </w:p>
    <w:tbl>
      <w:tblPr>
        <w:tblW w:w="4706" w:type="dxa"/>
        <w:tblInd w:w="84" w:type="dxa"/>
        <w:tblCellMar>
          <w:left w:w="99" w:type="dxa"/>
          <w:right w:w="99" w:type="dxa"/>
        </w:tblCellMar>
        <w:tblLook w:val="04A0" w:firstRow="1" w:lastRow="0" w:firstColumn="1" w:lastColumn="0" w:noHBand="0" w:noVBand="1"/>
      </w:tblPr>
      <w:tblGrid>
        <w:gridCol w:w="3005"/>
        <w:gridCol w:w="737"/>
        <w:gridCol w:w="964"/>
      </w:tblGrid>
      <w:tr w:rsidR="00E754C7" w:rsidRPr="00F21ED0"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4C7" w:rsidRPr="00F21ED0"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２</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754C7" w:rsidRPr="00F21ED0"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被評価者</w:t>
            </w:r>
          </w:p>
        </w:tc>
      </w:tr>
      <w:tr w:rsidR="00E754C7" w:rsidRPr="00F21ED0"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①保護者を通じるのではなく、児童に直接回答を求める</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370</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20.7%</w:t>
            </w:r>
          </w:p>
        </w:tc>
      </w:tr>
      <w:tr w:rsidR="00E754C7" w:rsidRPr="00F21ED0"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②低学年は保護者を通じた回答、高学年は児童が直接回答など、児童に直接回答を求める対象を限定する</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532</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29.8%</w:t>
            </w:r>
          </w:p>
        </w:tc>
      </w:tr>
      <w:tr w:rsidR="00E754C7" w:rsidRPr="00F21ED0"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③現行どおり</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569</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31.8%</w:t>
            </w:r>
          </w:p>
        </w:tc>
      </w:tr>
      <w:tr w:rsidR="00E754C7" w:rsidRPr="00F21ED0" w:rsidTr="0062410C">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 xml:space="preserve">　　無回答</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317</w:t>
            </w:r>
          </w:p>
        </w:tc>
        <w:tc>
          <w:tcPr>
            <w:tcW w:w="964" w:type="dxa"/>
            <w:tcBorders>
              <w:top w:val="nil"/>
              <w:left w:val="nil"/>
              <w:bottom w:val="double" w:sz="6"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17.7%</w:t>
            </w:r>
          </w:p>
        </w:tc>
      </w:tr>
      <w:tr w:rsidR="00E754C7" w:rsidRPr="00F21ED0"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E754C7" w:rsidRPr="00F21ED0"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合　計（①小学校等＋①教育職のみ）</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1788</w:t>
            </w:r>
          </w:p>
        </w:tc>
        <w:tc>
          <w:tcPr>
            <w:tcW w:w="964" w:type="dxa"/>
            <w:tcBorders>
              <w:top w:val="nil"/>
              <w:left w:val="nil"/>
              <w:bottom w:val="single" w:sz="8"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100.0%</w:t>
            </w:r>
          </w:p>
        </w:tc>
      </w:tr>
    </w:tbl>
    <w:p w:rsidR="00E754C7" w:rsidRPr="00A96323" w:rsidRDefault="00E754C7" w:rsidP="00A96323">
      <w:pPr>
        <w:rPr>
          <w:rFonts w:asciiTheme="majorEastAsia" w:eastAsiaTheme="majorEastAsia" w:hAnsiTheme="majorEastAsia"/>
        </w:rPr>
      </w:pPr>
    </w:p>
    <w:p w:rsidR="0003363B" w:rsidRDefault="00CF1DCA" w:rsidP="001618CD">
      <w:pPr>
        <w:rPr>
          <w:rFonts w:asciiTheme="majorEastAsia" w:eastAsiaTheme="majorEastAsia" w:hAnsiTheme="majorEastAsia"/>
        </w:rPr>
      </w:pPr>
      <w:r>
        <w:rPr>
          <w:noProof/>
        </w:rPr>
        <w:drawing>
          <wp:inline distT="0" distB="0" distL="0" distR="0" wp14:anchorId="30F43109" wp14:editId="230A02E2">
            <wp:extent cx="6300000" cy="2880000"/>
            <wp:effectExtent l="0" t="0" r="24765" b="1587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0D2F" w:rsidRDefault="00000D2F" w:rsidP="00000D2F">
      <w:pPr>
        <w:rPr>
          <w:rFonts w:asciiTheme="majorEastAsia" w:eastAsiaTheme="majorEastAsia" w:hAnsiTheme="majorEastAsia"/>
        </w:rPr>
      </w:pPr>
    </w:p>
    <w:tbl>
      <w:tblPr>
        <w:tblW w:w="9753" w:type="dxa"/>
        <w:tblInd w:w="84" w:type="dxa"/>
        <w:tblCellMar>
          <w:left w:w="99" w:type="dxa"/>
          <w:right w:w="99" w:type="dxa"/>
        </w:tblCellMar>
        <w:tblLook w:val="04A0" w:firstRow="1" w:lastRow="0" w:firstColumn="1" w:lastColumn="0" w:noHBand="0" w:noVBand="1"/>
      </w:tblPr>
      <w:tblGrid>
        <w:gridCol w:w="2948"/>
        <w:gridCol w:w="624"/>
        <w:gridCol w:w="737"/>
        <w:gridCol w:w="624"/>
        <w:gridCol w:w="737"/>
        <w:gridCol w:w="624"/>
        <w:gridCol w:w="737"/>
        <w:gridCol w:w="624"/>
        <w:gridCol w:w="737"/>
        <w:gridCol w:w="624"/>
        <w:gridCol w:w="737"/>
      </w:tblGrid>
      <w:tr w:rsidR="00E754C7" w:rsidRPr="00F21ED0" w:rsidTr="0062410C">
        <w:trPr>
          <w:trHeight w:val="255"/>
        </w:trPr>
        <w:tc>
          <w:tcPr>
            <w:tcW w:w="29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4C7" w:rsidRPr="00F21ED0"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２</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754C7" w:rsidRPr="00F21ED0"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60代</w:t>
            </w:r>
          </w:p>
        </w:tc>
      </w:tr>
      <w:tr w:rsidR="00E754C7" w:rsidRPr="00F21ED0" w:rsidTr="0062410C">
        <w:trPr>
          <w:trHeight w:val="255"/>
        </w:trPr>
        <w:tc>
          <w:tcPr>
            <w:tcW w:w="2948" w:type="dxa"/>
            <w:tcBorders>
              <w:top w:val="nil"/>
              <w:left w:val="single" w:sz="8" w:space="0" w:color="auto"/>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①保護者を通じるのではなく、児童に直接回答を求める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98</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24.4%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140</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20.2%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67</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18.8%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45</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19.4%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20</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18.9%</w:t>
            </w:r>
          </w:p>
        </w:tc>
      </w:tr>
      <w:tr w:rsidR="00E754C7" w:rsidRPr="00F21ED0" w:rsidTr="0062410C">
        <w:trPr>
          <w:trHeight w:val="255"/>
        </w:trPr>
        <w:tc>
          <w:tcPr>
            <w:tcW w:w="2948" w:type="dxa"/>
            <w:tcBorders>
              <w:top w:val="nil"/>
              <w:left w:val="single" w:sz="8" w:space="0" w:color="auto"/>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②低学年は保護者を通じた回答、高学年は児童が直接回答など、児童に直接回答を求める対象を限定する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141</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35.2%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209</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30.2%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84</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23.5%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61</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26.3%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37</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34.9%</w:t>
            </w:r>
          </w:p>
        </w:tc>
      </w:tr>
      <w:tr w:rsidR="00E754C7" w:rsidRPr="00F21ED0" w:rsidTr="0062410C">
        <w:trPr>
          <w:trHeight w:val="255"/>
        </w:trPr>
        <w:tc>
          <w:tcPr>
            <w:tcW w:w="2948" w:type="dxa"/>
            <w:tcBorders>
              <w:top w:val="nil"/>
              <w:left w:val="single" w:sz="8" w:space="0" w:color="auto"/>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③現行どおり</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139</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34.7%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232</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33.5%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122</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34.2%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47</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20.3%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29</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27.4%</w:t>
            </w:r>
          </w:p>
        </w:tc>
      </w:tr>
      <w:tr w:rsidR="00E754C7" w:rsidRPr="00F21ED0" w:rsidTr="0062410C">
        <w:trPr>
          <w:trHeight w:val="255"/>
        </w:trPr>
        <w:tc>
          <w:tcPr>
            <w:tcW w:w="2948" w:type="dxa"/>
            <w:tcBorders>
              <w:top w:val="nil"/>
              <w:left w:val="single" w:sz="8" w:space="0" w:color="auto"/>
              <w:bottom w:val="double" w:sz="6"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 xml:space="preserve">　　無回答</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23</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5.7%</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111</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16.0%</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84</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23.5%</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79</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34.1%</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20</w:t>
            </w:r>
          </w:p>
        </w:tc>
        <w:tc>
          <w:tcPr>
            <w:tcW w:w="737" w:type="dxa"/>
            <w:tcBorders>
              <w:top w:val="nil"/>
              <w:left w:val="nil"/>
              <w:bottom w:val="double" w:sz="6"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18.9%</w:t>
            </w:r>
          </w:p>
        </w:tc>
      </w:tr>
      <w:tr w:rsidR="00E754C7" w:rsidRPr="00F21ED0" w:rsidTr="0062410C">
        <w:trPr>
          <w:trHeight w:val="255"/>
        </w:trPr>
        <w:tc>
          <w:tcPr>
            <w:tcW w:w="2948" w:type="dxa"/>
            <w:tcBorders>
              <w:top w:val="nil"/>
              <w:left w:val="single" w:sz="8" w:space="0" w:color="auto"/>
              <w:bottom w:val="single" w:sz="8" w:space="0" w:color="auto"/>
              <w:right w:val="single" w:sz="8" w:space="0" w:color="auto"/>
            </w:tcBorders>
            <w:shd w:val="clear" w:color="auto" w:fill="auto"/>
            <w:noWrap/>
            <w:vAlign w:val="center"/>
            <w:hideMark/>
          </w:tcPr>
          <w:p w:rsidR="00E754C7" w:rsidRPr="00F21ED0"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合　計（①小学校等＋①教育職のみ）</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401</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692</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357</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232</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106</w:t>
            </w:r>
          </w:p>
        </w:tc>
        <w:tc>
          <w:tcPr>
            <w:tcW w:w="737" w:type="dxa"/>
            <w:tcBorders>
              <w:top w:val="nil"/>
              <w:left w:val="nil"/>
              <w:bottom w:val="single" w:sz="8" w:space="0" w:color="auto"/>
              <w:right w:val="single" w:sz="8" w:space="0" w:color="auto"/>
            </w:tcBorders>
            <w:shd w:val="clear" w:color="auto" w:fill="auto"/>
            <w:noWrap/>
            <w:vAlign w:val="center"/>
            <w:hideMark/>
          </w:tcPr>
          <w:p w:rsidR="00E754C7" w:rsidRPr="00F21ED0"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F21ED0">
              <w:rPr>
                <w:rFonts w:ascii="ＭＳ ゴシック" w:eastAsia="ＭＳ ゴシック" w:hAnsi="ＭＳ ゴシック" w:cs="ＭＳ Ｐゴシック" w:hint="eastAsia"/>
                <w:color w:val="000000"/>
                <w:spacing w:val="-10"/>
                <w:kern w:val="0"/>
                <w:sz w:val="16"/>
                <w:szCs w:val="16"/>
              </w:rPr>
              <w:t>100.0%</w:t>
            </w:r>
          </w:p>
        </w:tc>
      </w:tr>
    </w:tbl>
    <w:p w:rsidR="003C2C79" w:rsidRDefault="003C2C79" w:rsidP="00000D2F">
      <w:pPr>
        <w:rPr>
          <w:rFonts w:asciiTheme="majorEastAsia" w:eastAsiaTheme="majorEastAsia" w:hAnsiTheme="majorEastAsia"/>
        </w:rPr>
      </w:pPr>
    </w:p>
    <w:tbl>
      <w:tblPr>
        <w:tblStyle w:val="a7"/>
        <w:tblW w:w="0" w:type="auto"/>
        <w:tblLook w:val="04A0" w:firstRow="1" w:lastRow="0" w:firstColumn="1" w:lastColumn="0" w:noHBand="0" w:noVBand="1"/>
      </w:tblPr>
      <w:tblGrid>
        <w:gridCol w:w="10062"/>
      </w:tblGrid>
      <w:tr w:rsidR="00000D2F" w:rsidRPr="009B0AFB" w:rsidTr="00000D2F">
        <w:tc>
          <w:tcPr>
            <w:tcW w:w="10062" w:type="dxa"/>
          </w:tcPr>
          <w:p w:rsidR="00000D2F" w:rsidRPr="009B0AFB" w:rsidRDefault="00000D2F" w:rsidP="009B0AFB">
            <w:pPr>
              <w:spacing w:beforeLines="50" w:before="180" w:line="340" w:lineRule="exact"/>
              <w:rPr>
                <w:rFonts w:ascii="メイリオ" w:eastAsia="メイリオ" w:hAnsi="メイリオ" w:cs="メイリオ"/>
                <w:b/>
                <w:sz w:val="26"/>
                <w:szCs w:val="26"/>
              </w:rPr>
            </w:pPr>
            <w:r w:rsidRPr="009B0AFB">
              <w:rPr>
                <w:rFonts w:ascii="メイリオ" w:eastAsia="メイリオ" w:hAnsi="メイリオ" w:cs="メイリオ" w:hint="eastAsia"/>
                <w:b/>
                <w:sz w:val="26"/>
                <w:szCs w:val="26"/>
              </w:rPr>
              <w:t>主な意見　（授業アンケート）</w:t>
            </w:r>
          </w:p>
          <w:p w:rsidR="00000D2F" w:rsidRPr="009B0AFB" w:rsidRDefault="00000D2F" w:rsidP="009B0AFB">
            <w:pPr>
              <w:spacing w:beforeLines="50" w:before="180" w:line="340" w:lineRule="exact"/>
              <w:rPr>
                <w:rFonts w:ascii="メイリオ" w:eastAsia="メイリオ" w:hAnsi="メイリオ" w:cs="メイリオ"/>
                <w:b/>
                <w:sz w:val="24"/>
                <w:szCs w:val="24"/>
              </w:rPr>
            </w:pPr>
            <w:r w:rsidRPr="009B0AFB">
              <w:rPr>
                <w:rFonts w:ascii="メイリオ" w:eastAsia="メイリオ" w:hAnsi="メイリオ" w:cs="メイリオ" w:hint="eastAsia"/>
                <w:b/>
                <w:sz w:val="24"/>
                <w:szCs w:val="24"/>
              </w:rPr>
              <w:t>【評価者】</w:t>
            </w:r>
          </w:p>
          <w:p w:rsidR="00000D2F" w:rsidRPr="009B0AFB" w:rsidRDefault="00000D2F" w:rsidP="009B0AFB">
            <w:pPr>
              <w:pStyle w:val="aa"/>
              <w:numPr>
                <w:ilvl w:val="0"/>
                <w:numId w:val="14"/>
              </w:numPr>
              <w:spacing w:line="340" w:lineRule="exact"/>
              <w:ind w:leftChars="0" w:left="426" w:hanging="426"/>
              <w:rPr>
                <w:rFonts w:ascii="メイリオ" w:eastAsia="メイリオ" w:hAnsi="メイリオ" w:cs="メイリオ"/>
                <w:sz w:val="22"/>
              </w:rPr>
            </w:pPr>
            <w:r w:rsidRPr="009B0AFB">
              <w:rPr>
                <w:rFonts w:ascii="メイリオ" w:eastAsia="メイリオ" w:hAnsi="メイリオ" w:cs="メイリオ" w:hint="eastAsia"/>
                <w:sz w:val="22"/>
              </w:rPr>
              <w:t>授業アンケートに関しては、職員の立場によって結果が大きく左右されている現状がある。（支援関係の職員が相対的に高くなりやすく、専科教員が低くなりやすい傾向が毎年認められる）ただ、その課題を解決する方法はなかなかないので、評価者がそのことを授業力評価のおりに配慮している。</w:t>
            </w:r>
          </w:p>
          <w:p w:rsidR="00000D2F" w:rsidRPr="009B0AFB" w:rsidRDefault="00000D2F" w:rsidP="009B0AFB">
            <w:pPr>
              <w:pStyle w:val="aa"/>
              <w:numPr>
                <w:ilvl w:val="0"/>
                <w:numId w:val="14"/>
              </w:numPr>
              <w:spacing w:line="340" w:lineRule="exact"/>
              <w:ind w:leftChars="0" w:left="426" w:hanging="426"/>
              <w:rPr>
                <w:rFonts w:ascii="メイリオ" w:eastAsia="メイリオ" w:hAnsi="メイリオ" w:cs="メイリオ"/>
                <w:sz w:val="22"/>
              </w:rPr>
            </w:pPr>
            <w:r w:rsidRPr="009B0AFB">
              <w:rPr>
                <w:rFonts w:ascii="メイリオ" w:eastAsia="メイリオ" w:hAnsi="メイリオ" w:cs="メイリオ" w:hint="eastAsia"/>
                <w:sz w:val="22"/>
              </w:rPr>
              <w:t>授業アンケートでは、アンケート直前の状況や人間関係（授業のみの担当か学年担当として普段からかかわっているか）などが影響している。</w:t>
            </w:r>
          </w:p>
          <w:p w:rsidR="00000D2F" w:rsidRPr="009B0AFB" w:rsidRDefault="00000D2F" w:rsidP="009B0AFB">
            <w:pPr>
              <w:spacing w:line="340" w:lineRule="exact"/>
              <w:ind w:left="440" w:hangingChars="200" w:hanging="440"/>
              <w:rPr>
                <w:rFonts w:ascii="メイリオ" w:eastAsia="メイリオ" w:hAnsi="メイリオ" w:cs="メイリオ"/>
                <w:sz w:val="22"/>
              </w:rPr>
            </w:pPr>
            <w:r w:rsidRPr="009B0AFB">
              <w:rPr>
                <w:rFonts w:ascii="メイリオ" w:eastAsia="メイリオ" w:hAnsi="メイリオ" w:cs="メイリオ" w:hint="eastAsia"/>
                <w:sz w:val="22"/>
              </w:rPr>
              <w:t>○　授業アンケートについては、授業者の指導の様子を保護者が見る機会は少ないので、児童からの情報で評価する回答が多くなる。このことで、授業者の評価をするのは客観性が希薄であり、小学校ではあまり意味を持たないと考える。</w:t>
            </w:r>
          </w:p>
          <w:p w:rsidR="00000D2F" w:rsidRPr="009B0AFB" w:rsidRDefault="00000D2F" w:rsidP="009B0AFB">
            <w:pPr>
              <w:spacing w:line="340" w:lineRule="exact"/>
              <w:ind w:left="440" w:hangingChars="200" w:hanging="440"/>
              <w:rPr>
                <w:rFonts w:ascii="メイリオ" w:eastAsia="メイリオ" w:hAnsi="メイリオ" w:cs="メイリオ"/>
                <w:sz w:val="22"/>
              </w:rPr>
            </w:pPr>
            <w:r w:rsidRPr="009B0AFB">
              <w:rPr>
                <w:rFonts w:ascii="メイリオ" w:eastAsia="メイリオ" w:hAnsi="メイリオ" w:cs="メイリオ" w:hint="eastAsia"/>
                <w:sz w:val="22"/>
              </w:rPr>
              <w:t>○　授業アンケートが、児童の授業に対する受け止めを的確に反映しているものとは、なり得ていない場合もある。妥当性に欠けるような回答も含めて、結果となっているところの改善が必要であると考えている。</w:t>
            </w:r>
          </w:p>
          <w:p w:rsidR="00000D2F" w:rsidRPr="009B0AFB" w:rsidRDefault="00000D2F" w:rsidP="009B0AFB">
            <w:pPr>
              <w:spacing w:line="340" w:lineRule="exact"/>
              <w:ind w:left="465"/>
              <w:rPr>
                <w:rFonts w:ascii="メイリオ" w:eastAsia="メイリオ" w:hAnsi="メイリオ" w:cs="メイリオ"/>
                <w:sz w:val="22"/>
              </w:rPr>
            </w:pPr>
          </w:p>
          <w:p w:rsidR="00000D2F" w:rsidRPr="009B0AFB" w:rsidRDefault="00000D2F" w:rsidP="009B0AFB">
            <w:pPr>
              <w:spacing w:line="340" w:lineRule="exact"/>
              <w:rPr>
                <w:rFonts w:ascii="メイリオ" w:eastAsia="メイリオ" w:hAnsi="メイリオ" w:cs="メイリオ"/>
                <w:b/>
                <w:sz w:val="24"/>
                <w:szCs w:val="24"/>
              </w:rPr>
            </w:pPr>
            <w:r w:rsidRPr="009B0AFB">
              <w:rPr>
                <w:rFonts w:ascii="メイリオ" w:eastAsia="メイリオ" w:hAnsi="メイリオ" w:cs="メイリオ" w:hint="eastAsia"/>
                <w:b/>
                <w:sz w:val="24"/>
                <w:szCs w:val="24"/>
              </w:rPr>
              <w:t>【被評価者】</w:t>
            </w:r>
          </w:p>
          <w:p w:rsidR="00000D2F" w:rsidRPr="009B0AFB" w:rsidRDefault="00000D2F" w:rsidP="009B0AFB">
            <w:pPr>
              <w:spacing w:line="340" w:lineRule="exact"/>
              <w:ind w:left="440" w:hangingChars="200" w:hanging="440"/>
              <w:rPr>
                <w:rFonts w:ascii="メイリオ" w:eastAsia="メイリオ" w:hAnsi="メイリオ" w:cs="メイリオ"/>
                <w:sz w:val="22"/>
              </w:rPr>
            </w:pPr>
            <w:r w:rsidRPr="009B0AFB">
              <w:rPr>
                <w:rFonts w:ascii="メイリオ" w:eastAsia="メイリオ" w:hAnsi="メイリオ" w:cs="メイリオ" w:hint="eastAsia"/>
                <w:sz w:val="22"/>
              </w:rPr>
              <w:t>○　生徒の意見を聞いてやる機会は必要だと思う。適切でない授業の進め方（多くの時間を自習にしたり、特定の生徒のみとコミュニケーションをとるなど）や、教員の不適切な発言などは、（絶対にあってはいけないと思うが）放っておくとどんどんエスカレートする。緊張感を保つためにも授業アンケートは必要だと思う。ただし、アンケートの回答時間は生徒にも緊張感を持たせ、真剣に評価するよう伝えたりする必要があると思う.</w:t>
            </w:r>
          </w:p>
          <w:p w:rsidR="00000D2F" w:rsidRPr="009B0AFB" w:rsidRDefault="00000D2F" w:rsidP="009B0AFB">
            <w:pPr>
              <w:spacing w:line="340" w:lineRule="exact"/>
              <w:ind w:left="440" w:hangingChars="200" w:hanging="440"/>
              <w:rPr>
                <w:rFonts w:ascii="メイリオ" w:eastAsia="メイリオ" w:hAnsi="メイリオ" w:cs="メイリオ"/>
                <w:sz w:val="22"/>
              </w:rPr>
            </w:pPr>
            <w:r w:rsidRPr="009B0AFB">
              <w:rPr>
                <w:rFonts w:ascii="メイリオ" w:eastAsia="メイリオ" w:hAnsi="メイリオ" w:cs="メイリオ" w:hint="eastAsia"/>
                <w:sz w:val="22"/>
              </w:rPr>
              <w:t xml:space="preserve">○　</w:t>
            </w:r>
            <w:r w:rsidRPr="009B0AFB">
              <w:rPr>
                <w:rFonts w:ascii="メイリオ" w:eastAsia="メイリオ" w:hAnsi="メイリオ" w:cs="メイリオ" w:hint="eastAsia"/>
                <w:sz w:val="22"/>
                <w:highlight w:val="lightGray"/>
              </w:rPr>
              <w:t>授業アンケートなど、数値でとてもわかりやすいが、授業評価というよりは、子どもたちの好き嫌いが大きく関わってきていると思う。その部分は仕方がないと思うが、それを評価する管理職は普段から教職員の頑張りを見て公平に評価してほしい。</w:t>
            </w:r>
          </w:p>
          <w:p w:rsidR="00000D2F" w:rsidRPr="009B0AFB" w:rsidRDefault="00000D2F" w:rsidP="009B0AFB">
            <w:pPr>
              <w:spacing w:line="340" w:lineRule="exact"/>
              <w:ind w:left="440" w:hangingChars="200" w:hanging="440"/>
              <w:rPr>
                <w:rFonts w:ascii="メイリオ" w:eastAsia="メイリオ" w:hAnsi="メイリオ" w:cs="メイリオ"/>
                <w:sz w:val="22"/>
              </w:rPr>
            </w:pPr>
            <w:r w:rsidRPr="009B0AFB">
              <w:rPr>
                <w:rFonts w:ascii="メイリオ" w:eastAsia="メイリオ" w:hAnsi="メイリオ" w:cs="メイリオ" w:hint="eastAsia"/>
                <w:sz w:val="22"/>
              </w:rPr>
              <w:t>○　生徒との人間関係も含めた評価であるが、その結果は自分自身の今後の生徒との関わり方や教材研究、授業方法を考えていくのに必要なものと考えます。</w:t>
            </w:r>
          </w:p>
          <w:p w:rsidR="00000D2F" w:rsidRPr="009B0AFB" w:rsidRDefault="00000D2F" w:rsidP="009B0AFB">
            <w:pPr>
              <w:spacing w:line="340" w:lineRule="exact"/>
              <w:ind w:left="440" w:hangingChars="200" w:hanging="440"/>
              <w:rPr>
                <w:rFonts w:ascii="メイリオ" w:eastAsia="メイリオ" w:hAnsi="メイリオ" w:cs="メイリオ"/>
                <w:sz w:val="22"/>
              </w:rPr>
            </w:pPr>
            <w:r w:rsidRPr="009B0AFB">
              <w:rPr>
                <w:rFonts w:ascii="メイリオ" w:eastAsia="メイリオ" w:hAnsi="メイリオ" w:cs="メイリオ" w:hint="eastAsia"/>
                <w:sz w:val="22"/>
              </w:rPr>
              <w:t>○　保護者による授業アンケートの結果を個人ごとに教えてほしいです。今は全体でこんな意見が出ていると言う結果しかありません。自分の授業に対して保護者がどんな意見を言っているのか知りたいです。でないと、直そうにも直せません。</w:t>
            </w:r>
          </w:p>
          <w:p w:rsidR="00000D2F" w:rsidRPr="009B0AFB" w:rsidRDefault="00000D2F" w:rsidP="009B0AFB">
            <w:pPr>
              <w:spacing w:line="340" w:lineRule="exact"/>
              <w:ind w:left="440" w:hangingChars="200" w:hanging="440"/>
              <w:rPr>
                <w:rFonts w:ascii="メイリオ" w:eastAsia="メイリオ" w:hAnsi="メイリオ" w:cs="メイリオ"/>
                <w:sz w:val="22"/>
              </w:rPr>
            </w:pPr>
            <w:r w:rsidRPr="009B0AFB">
              <w:rPr>
                <w:rFonts w:ascii="メイリオ" w:eastAsia="メイリオ" w:hAnsi="メイリオ" w:cs="メイリオ" w:hint="eastAsia"/>
                <w:sz w:val="22"/>
              </w:rPr>
              <w:t>○　本当に子どものことを考えているのは、厳しく子どもや保護者にも苦言を呈せることができる教員であると思うが、そのあたりは正当に評価されるのかははなはだ疑問。</w:t>
            </w:r>
          </w:p>
          <w:p w:rsidR="00000D2F" w:rsidRPr="009B0AFB" w:rsidRDefault="00000D2F" w:rsidP="009B0AFB">
            <w:pPr>
              <w:spacing w:line="340" w:lineRule="exact"/>
              <w:ind w:left="440" w:hangingChars="200" w:hanging="440"/>
              <w:rPr>
                <w:rFonts w:ascii="メイリオ" w:eastAsia="メイリオ" w:hAnsi="メイリオ" w:cs="メイリオ"/>
                <w:sz w:val="22"/>
              </w:rPr>
            </w:pPr>
            <w:r w:rsidRPr="009B0AFB">
              <w:rPr>
                <w:rFonts w:ascii="メイリオ" w:eastAsia="メイリオ" w:hAnsi="メイリオ" w:cs="メイリオ" w:hint="eastAsia"/>
                <w:sz w:val="22"/>
              </w:rPr>
              <w:t>○　教師という立場上、生徒や保護者といつもいい関係を結べるとは限らない。評価育成システムに保護者や生徒のアンケート結果を反映することには反対である。</w:t>
            </w:r>
          </w:p>
          <w:p w:rsidR="00000D2F" w:rsidRPr="009B0AFB" w:rsidRDefault="00000D2F" w:rsidP="009B0AFB">
            <w:pPr>
              <w:spacing w:line="340" w:lineRule="exact"/>
              <w:ind w:left="440" w:hangingChars="200" w:hanging="440"/>
              <w:rPr>
                <w:rFonts w:ascii="メイリオ" w:eastAsia="メイリオ" w:hAnsi="メイリオ" w:cs="メイリオ"/>
                <w:sz w:val="22"/>
              </w:rPr>
            </w:pPr>
            <w:r w:rsidRPr="009B0AFB">
              <w:rPr>
                <w:rFonts w:ascii="メイリオ" w:eastAsia="メイリオ" w:hAnsi="メイリオ" w:cs="メイリオ" w:hint="eastAsia"/>
                <w:sz w:val="22"/>
              </w:rPr>
              <w:lastRenderedPageBreak/>
              <w:t xml:space="preserve">○　</w:t>
            </w:r>
            <w:r w:rsidRPr="009B0AFB">
              <w:rPr>
                <w:rFonts w:ascii="メイリオ" w:eastAsia="メイリオ" w:hAnsi="メイリオ" w:cs="メイリオ" w:hint="eastAsia"/>
                <w:sz w:val="22"/>
                <w:highlight w:val="lightGray"/>
              </w:rPr>
              <w:t>授業の評価に関して、子どもたちが評価することに疑問を感じる。その日の状態や気分によって左右される部分が多く、客観的な評価としてどれほどの価値があるのかがわからない。</w:t>
            </w:r>
          </w:p>
          <w:p w:rsidR="00D229E7" w:rsidRPr="009B0AFB" w:rsidRDefault="00000D2F" w:rsidP="00342ABE">
            <w:pPr>
              <w:spacing w:line="340" w:lineRule="exact"/>
              <w:ind w:left="440" w:hangingChars="200" w:hanging="440"/>
              <w:rPr>
                <w:rFonts w:ascii="メイリオ" w:eastAsia="メイリオ" w:hAnsi="メイリオ" w:cs="メイリオ"/>
                <w:sz w:val="22"/>
              </w:rPr>
            </w:pPr>
            <w:r w:rsidRPr="009B0AFB">
              <w:rPr>
                <w:rFonts w:ascii="メイリオ" w:eastAsia="メイリオ" w:hAnsi="メイリオ" w:cs="メイリオ" w:hint="eastAsia"/>
                <w:sz w:val="22"/>
              </w:rPr>
              <w:t>○　授業力に重きをおくことが適正だとは思うが、授業アンケートについては参考程度のほうが、好き、嫌いや偏見が入ったアンケート結果の反映を抑制できるのではないかと思います。</w:t>
            </w:r>
          </w:p>
        </w:tc>
      </w:tr>
    </w:tbl>
    <w:p w:rsidR="00000D2F" w:rsidRDefault="00000D2F" w:rsidP="00000D2F">
      <w:pPr>
        <w:rPr>
          <w:rFonts w:asciiTheme="majorEastAsia" w:eastAsiaTheme="majorEastAsia" w:hAnsiTheme="majorEastAsia"/>
        </w:rPr>
      </w:pPr>
    </w:p>
    <w:p w:rsidR="00000D2F" w:rsidRDefault="00000D2F" w:rsidP="001618CD">
      <w:pPr>
        <w:rPr>
          <w:rFonts w:asciiTheme="majorEastAsia" w:eastAsiaTheme="majorEastAsia" w:hAnsiTheme="majorEastAsia"/>
        </w:rPr>
      </w:pPr>
    </w:p>
    <w:p w:rsidR="003C2C79" w:rsidRDefault="003C2C79" w:rsidP="001618CD">
      <w:pPr>
        <w:rPr>
          <w:rFonts w:asciiTheme="majorEastAsia" w:eastAsiaTheme="majorEastAsia" w:hAnsiTheme="majorEastAsia"/>
        </w:rPr>
      </w:pPr>
    </w:p>
    <w:p w:rsidR="003C2C79" w:rsidRPr="00000D2F" w:rsidRDefault="003C2C79" w:rsidP="001618CD">
      <w:pPr>
        <w:rPr>
          <w:rFonts w:asciiTheme="majorEastAsia" w:eastAsiaTheme="majorEastAsia" w:hAnsiTheme="majorEastAsia"/>
        </w:rPr>
      </w:pPr>
    </w:p>
    <w:p w:rsidR="00E754C7" w:rsidRDefault="00E754C7" w:rsidP="00A96323">
      <w:pPr>
        <w:keepNext/>
        <w:outlineLvl w:val="0"/>
        <w:rPr>
          <w:rFonts w:asciiTheme="majorEastAsia" w:eastAsiaTheme="majorEastAsia" w:hAnsiTheme="majorEastAsia" w:cstheme="majorBidi"/>
          <w:b/>
          <w:sz w:val="24"/>
          <w:szCs w:val="24"/>
          <w:bdr w:val="single" w:sz="4" w:space="0" w:color="auto"/>
        </w:rPr>
      </w:pPr>
      <w:r>
        <w:rPr>
          <w:rFonts w:asciiTheme="majorEastAsia" w:eastAsiaTheme="majorEastAsia" w:hAnsiTheme="majorEastAsia" w:cstheme="majorBidi"/>
          <w:b/>
          <w:sz w:val="24"/>
          <w:szCs w:val="24"/>
          <w:bdr w:val="single" w:sz="4" w:space="0" w:color="auto"/>
        </w:rPr>
        <w:br w:type="page"/>
      </w:r>
    </w:p>
    <w:p w:rsidR="00A96323" w:rsidRPr="00093189" w:rsidRDefault="008B4E64" w:rsidP="00A96323">
      <w:pPr>
        <w:keepNext/>
        <w:outlineLvl w:val="0"/>
        <w:rPr>
          <w:rFonts w:ascii="メイリオ" w:eastAsia="メイリオ" w:hAnsi="メイリオ" w:cs="メイリオ"/>
          <w:b/>
          <w:sz w:val="26"/>
          <w:szCs w:val="26"/>
          <w:bdr w:val="single" w:sz="4" w:space="0" w:color="auto"/>
          <w:shd w:val="pct15" w:color="auto" w:fill="FFFFFF"/>
        </w:rPr>
      </w:pPr>
      <w:r>
        <w:rPr>
          <w:rFonts w:ascii="メイリオ" w:eastAsia="メイリオ" w:hAnsi="メイリオ" w:cs="メイリオ" w:hint="eastAsia"/>
          <w:b/>
          <w:sz w:val="26"/>
          <w:szCs w:val="26"/>
          <w:bdr w:val="single" w:sz="4" w:space="0" w:color="auto"/>
          <w:shd w:val="pct15" w:color="auto" w:fill="FFFFFF"/>
        </w:rPr>
        <w:lastRenderedPageBreak/>
        <w:t>３</w:t>
      </w:r>
      <w:r w:rsidR="00A96323" w:rsidRPr="00093189">
        <w:rPr>
          <w:rFonts w:ascii="メイリオ" w:eastAsia="メイリオ" w:hAnsi="メイリオ" w:cs="メイリオ" w:hint="eastAsia"/>
          <w:b/>
          <w:sz w:val="26"/>
          <w:szCs w:val="26"/>
          <w:bdr w:val="single" w:sz="4" w:space="0" w:color="auto"/>
          <w:shd w:val="pct15" w:color="auto" w:fill="FFFFFF"/>
        </w:rPr>
        <w:t xml:space="preserve">　面談</w:t>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（１）目標設定面談や評価結果の開示面談の際に、育成（評価）者から教育活動の充実に向けての指導・助言などを行っていますが、面談が教職員の意欲・資質能力の向上等につながっていると思いますか。</w:t>
      </w:r>
    </w:p>
    <w:p w:rsidR="00A96323" w:rsidRPr="00A96323" w:rsidRDefault="00E74E22"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521D5F0F" wp14:editId="4BD49CD0">
                <wp:extent cx="6263640" cy="1548000"/>
                <wp:effectExtent l="19050" t="19050" r="22860" b="14605"/>
                <wp:docPr id="31" name="正方形/長方形 31"/>
                <wp:cNvGraphicFramePr/>
                <a:graphic xmlns:a="http://schemas.openxmlformats.org/drawingml/2006/main">
                  <a:graphicData uri="http://schemas.microsoft.com/office/word/2010/wordprocessingShape">
                    <wps:wsp>
                      <wps:cNvSpPr/>
                      <wps:spPr>
                        <a:xfrm>
                          <a:off x="0" y="0"/>
                          <a:ext cx="6263640" cy="1548000"/>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E74E22">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『つながっている』との</w:t>
                            </w:r>
                            <w:r w:rsidRPr="00A240FB">
                              <w:rPr>
                                <w:rFonts w:asciiTheme="majorEastAsia" w:eastAsiaTheme="majorEastAsia" w:hAnsiTheme="majorEastAsia" w:hint="eastAsia"/>
                                <w:color w:val="000000" w:themeColor="text1"/>
                                <w:sz w:val="20"/>
                                <w:szCs w:val="20"/>
                              </w:rPr>
                              <w:t>肯定的な回答は、評価者では87.7%と、教職員の意欲・資質能力の向上等につながる面談への取組みに努めている。被評価者も50.4%となっているが、評価者との</w:t>
                            </w:r>
                            <w:r w:rsidRPr="00E85D66">
                              <w:rPr>
                                <w:rFonts w:asciiTheme="majorEastAsia" w:eastAsiaTheme="majorEastAsia" w:hAnsiTheme="majorEastAsia" w:hint="eastAsia"/>
                                <w:color w:val="000000" w:themeColor="text1"/>
                                <w:sz w:val="20"/>
                                <w:szCs w:val="20"/>
                              </w:rPr>
                              <w:t>認識には大きな差がある。</w:t>
                            </w:r>
                          </w:p>
                          <w:p w:rsidR="00806D1B" w:rsidRPr="00E85D66" w:rsidRDefault="00806D1B" w:rsidP="00047AC7">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評価者、被評価者ともに肯定的な回答が増加。（評価者</w:t>
                            </w:r>
                            <w:r w:rsidRPr="00E85D66">
                              <w:rPr>
                                <w:rFonts w:asciiTheme="majorEastAsia" w:eastAsiaTheme="majorEastAsia" w:hAnsiTheme="majorEastAsia"/>
                                <w:color w:val="000000" w:themeColor="text1"/>
                                <w:sz w:val="20"/>
                                <w:szCs w:val="20"/>
                              </w:rPr>
                              <w:t>7.1P</w:t>
                            </w:r>
                            <w:r w:rsidRPr="00E85D66">
                              <w:rPr>
                                <w:rFonts w:asciiTheme="majorEastAsia" w:eastAsiaTheme="majorEastAsia" w:hAnsiTheme="majorEastAsia" w:hint="eastAsia"/>
                                <w:color w:val="000000" w:themeColor="text1"/>
                                <w:sz w:val="20"/>
                                <w:szCs w:val="20"/>
                              </w:rPr>
                              <w:t xml:space="preserve">増、被評価者　</w:t>
                            </w:r>
                            <w:r w:rsidRPr="00E85D66">
                              <w:rPr>
                                <w:rFonts w:asciiTheme="majorEastAsia" w:eastAsiaTheme="majorEastAsia" w:hAnsiTheme="majorEastAsia"/>
                                <w:color w:val="000000" w:themeColor="text1"/>
                                <w:sz w:val="20"/>
                                <w:szCs w:val="20"/>
                              </w:rPr>
                              <w:t>3.7P</w:t>
                            </w:r>
                            <w:r w:rsidRPr="00E85D66">
                              <w:rPr>
                                <w:rFonts w:asciiTheme="majorEastAsia" w:eastAsiaTheme="majorEastAsia" w:hAnsiTheme="majorEastAsia" w:hint="eastAsia"/>
                                <w:color w:val="000000" w:themeColor="text1"/>
                                <w:sz w:val="20"/>
                                <w:szCs w:val="20"/>
                              </w:rPr>
                              <w:t>増）</w:t>
                            </w:r>
                          </w:p>
                          <w:p w:rsidR="00806D1B" w:rsidRPr="00E85D66" w:rsidRDefault="00806D1B" w:rsidP="00047AC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評価者と被評価者との肯定的な回答の差を比較すると29年度は37.3P、22年度は33.9Pとその差は3.4P</w:t>
                            </w:r>
                          </w:p>
                          <w:p w:rsidR="00806D1B" w:rsidRPr="00E85D66" w:rsidRDefault="00806D1B" w:rsidP="00047AC7">
                            <w:pPr>
                              <w:tabs>
                                <w:tab w:val="left" w:pos="3261"/>
                              </w:tabs>
                              <w:ind w:firstLineChars="100" w:firstLine="200"/>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color w:val="000000" w:themeColor="text1"/>
                                <w:sz w:val="20"/>
                                <w:szCs w:val="20"/>
                              </w:rPr>
                              <w:t>広がっている。</w:t>
                            </w:r>
                          </w:p>
                          <w:p w:rsidR="00806D1B" w:rsidRPr="00E85D66" w:rsidRDefault="00806D1B" w:rsidP="00311915">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22年度と比べ、</w:t>
                            </w:r>
                            <w:r w:rsidRPr="00E85D66">
                              <w:rPr>
                                <w:rFonts w:asciiTheme="majorEastAsia" w:eastAsiaTheme="majorEastAsia" w:hAnsiTheme="majorEastAsia"/>
                                <w:color w:val="000000" w:themeColor="text1"/>
                                <w:sz w:val="20"/>
                                <w:szCs w:val="20"/>
                              </w:rPr>
                              <w:t>10</w:t>
                            </w:r>
                            <w:r w:rsidRPr="00E85D66">
                              <w:rPr>
                                <w:rFonts w:asciiTheme="majorEastAsia" w:eastAsiaTheme="majorEastAsia" w:hAnsiTheme="majorEastAsia" w:hint="eastAsia"/>
                                <w:color w:val="000000" w:themeColor="text1"/>
                                <w:sz w:val="20"/>
                                <w:szCs w:val="20"/>
                              </w:rPr>
                              <w:t>～</w:t>
                            </w:r>
                            <w:r w:rsidRPr="00E85D66">
                              <w:rPr>
                                <w:rFonts w:asciiTheme="majorEastAsia" w:eastAsiaTheme="majorEastAsia" w:hAnsiTheme="majorEastAsia"/>
                                <w:color w:val="000000" w:themeColor="text1"/>
                                <w:sz w:val="20"/>
                                <w:szCs w:val="20"/>
                              </w:rPr>
                              <w:t>20</w:t>
                            </w:r>
                            <w:r w:rsidRPr="00E85D66">
                              <w:rPr>
                                <w:rFonts w:asciiTheme="majorEastAsia" w:eastAsiaTheme="majorEastAsia" w:hAnsiTheme="majorEastAsia" w:hint="eastAsia"/>
                                <w:color w:val="000000" w:themeColor="text1"/>
                                <w:sz w:val="20"/>
                                <w:szCs w:val="20"/>
                              </w:rPr>
                              <w:t>代を除き、肯定的な回答は増加。</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31" o:spid="_x0000_s1043" style="width:493.2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" fillcolor="window" strokecolor="windowText" strokeweight="3pt">
                <v:stroke linestyle="thinThin"/>
                <v:textbox inset="2.5mm,2mm,2.5mm,2mm">
                  <w:txbxContent>
                    <w:p w:rsidR="00806D1B" w:rsidRPr="00E85D66" w:rsidRDefault="00806D1B" w:rsidP="00E74E22">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『つながっている』との</w:t>
                      </w:r>
                      <w:r w:rsidRPr="00A240FB">
                        <w:rPr>
                          <w:rFonts w:asciiTheme="majorEastAsia" w:eastAsiaTheme="majorEastAsia" w:hAnsiTheme="majorEastAsia" w:hint="eastAsia"/>
                          <w:color w:val="000000" w:themeColor="text1"/>
                          <w:sz w:val="20"/>
                          <w:szCs w:val="20"/>
                        </w:rPr>
                        <w:t>肯定的な回答は、評価者では87.7%と、教職員の意欲・資質能力の向上等につながる面談への取組みに努めている。被評価者も50.4%となっているが、評価者との</w:t>
                      </w:r>
                      <w:r w:rsidRPr="00E85D66">
                        <w:rPr>
                          <w:rFonts w:asciiTheme="majorEastAsia" w:eastAsiaTheme="majorEastAsia" w:hAnsiTheme="majorEastAsia" w:hint="eastAsia"/>
                          <w:color w:val="000000" w:themeColor="text1"/>
                          <w:sz w:val="20"/>
                          <w:szCs w:val="20"/>
                        </w:rPr>
                        <w:t>認識には大きな差がある。</w:t>
                      </w:r>
                    </w:p>
                    <w:p w:rsidR="00806D1B" w:rsidRPr="00E85D66" w:rsidRDefault="00806D1B" w:rsidP="00047AC7">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評価者、被評価者ともに肯定的な回答が増加。（評価者</w:t>
                      </w:r>
                      <w:r w:rsidRPr="00E85D66">
                        <w:rPr>
                          <w:rFonts w:asciiTheme="majorEastAsia" w:eastAsiaTheme="majorEastAsia" w:hAnsiTheme="majorEastAsia"/>
                          <w:color w:val="000000" w:themeColor="text1"/>
                          <w:sz w:val="20"/>
                          <w:szCs w:val="20"/>
                        </w:rPr>
                        <w:t>7.1P</w:t>
                      </w:r>
                      <w:r w:rsidRPr="00E85D66">
                        <w:rPr>
                          <w:rFonts w:asciiTheme="majorEastAsia" w:eastAsiaTheme="majorEastAsia" w:hAnsiTheme="majorEastAsia" w:hint="eastAsia"/>
                          <w:color w:val="000000" w:themeColor="text1"/>
                          <w:sz w:val="20"/>
                          <w:szCs w:val="20"/>
                        </w:rPr>
                        <w:t xml:space="preserve">増、被評価者　</w:t>
                      </w:r>
                      <w:r w:rsidRPr="00E85D66">
                        <w:rPr>
                          <w:rFonts w:asciiTheme="majorEastAsia" w:eastAsiaTheme="majorEastAsia" w:hAnsiTheme="majorEastAsia"/>
                          <w:color w:val="000000" w:themeColor="text1"/>
                          <w:sz w:val="20"/>
                          <w:szCs w:val="20"/>
                        </w:rPr>
                        <w:t>3.7P</w:t>
                      </w:r>
                      <w:r w:rsidRPr="00E85D66">
                        <w:rPr>
                          <w:rFonts w:asciiTheme="majorEastAsia" w:eastAsiaTheme="majorEastAsia" w:hAnsiTheme="majorEastAsia" w:hint="eastAsia"/>
                          <w:color w:val="000000" w:themeColor="text1"/>
                          <w:sz w:val="20"/>
                          <w:szCs w:val="20"/>
                        </w:rPr>
                        <w:t>増）</w:t>
                      </w:r>
                    </w:p>
                    <w:p w:rsidR="00806D1B" w:rsidRPr="00E85D66" w:rsidRDefault="00806D1B" w:rsidP="00047AC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評価者と被評価者との肯定的な回答の差を比較すると29年度は37.3P、22年度は33.9Pとその差は3.4P</w:t>
                      </w:r>
                    </w:p>
                    <w:p w:rsidR="00806D1B" w:rsidRPr="00E85D66" w:rsidRDefault="00806D1B" w:rsidP="00047AC7">
                      <w:pPr>
                        <w:tabs>
                          <w:tab w:val="left" w:pos="3261"/>
                        </w:tabs>
                        <w:ind w:firstLineChars="100" w:firstLine="200"/>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color w:val="000000" w:themeColor="text1"/>
                          <w:sz w:val="20"/>
                          <w:szCs w:val="20"/>
                        </w:rPr>
                        <w:t>広がっている。</w:t>
                      </w:r>
                    </w:p>
                    <w:p w:rsidR="00806D1B" w:rsidRPr="00E85D66" w:rsidRDefault="00806D1B" w:rsidP="00311915">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22年度と比べ、</w:t>
                      </w:r>
                      <w:r w:rsidRPr="00E85D66">
                        <w:rPr>
                          <w:rFonts w:asciiTheme="majorEastAsia" w:eastAsiaTheme="majorEastAsia" w:hAnsiTheme="majorEastAsia"/>
                          <w:color w:val="000000" w:themeColor="text1"/>
                          <w:sz w:val="20"/>
                          <w:szCs w:val="20"/>
                        </w:rPr>
                        <w:t>10</w:t>
                      </w:r>
                      <w:r w:rsidRPr="00E85D66">
                        <w:rPr>
                          <w:rFonts w:asciiTheme="majorEastAsia" w:eastAsiaTheme="majorEastAsia" w:hAnsiTheme="majorEastAsia" w:hint="eastAsia"/>
                          <w:color w:val="000000" w:themeColor="text1"/>
                          <w:sz w:val="20"/>
                          <w:szCs w:val="20"/>
                        </w:rPr>
                        <w:t>～</w:t>
                      </w:r>
                      <w:r w:rsidRPr="00E85D66">
                        <w:rPr>
                          <w:rFonts w:asciiTheme="majorEastAsia" w:eastAsiaTheme="majorEastAsia" w:hAnsiTheme="majorEastAsia"/>
                          <w:color w:val="000000" w:themeColor="text1"/>
                          <w:sz w:val="20"/>
                          <w:szCs w:val="20"/>
                        </w:rPr>
                        <w:t>20</w:t>
                      </w:r>
                      <w:r w:rsidRPr="00E85D66">
                        <w:rPr>
                          <w:rFonts w:asciiTheme="majorEastAsia" w:eastAsiaTheme="majorEastAsia" w:hAnsiTheme="majorEastAsia" w:hint="eastAsia"/>
                          <w:color w:val="000000" w:themeColor="text1"/>
                          <w:sz w:val="20"/>
                          <w:szCs w:val="20"/>
                        </w:rPr>
                        <w:t>代を除き、肯定的な回答は増加。</w:t>
                      </w:r>
                    </w:p>
                  </w:txbxContent>
                </v:textbox>
                <w10:anchorlock/>
              </v:rect>
            </w:pict>
          </mc:Fallback>
        </mc:AlternateContent>
      </w:r>
    </w:p>
    <w:p w:rsidR="00561BE2" w:rsidRDefault="00561BE2" w:rsidP="00A96323">
      <w:pPr>
        <w:rPr>
          <w:rFonts w:asciiTheme="majorEastAsia" w:eastAsiaTheme="majorEastAsia" w:hAnsiTheme="majorEastAsia"/>
        </w:rPr>
      </w:pPr>
    </w:p>
    <w:p w:rsidR="00FE6087" w:rsidRDefault="00F85CF5" w:rsidP="00A96323">
      <w:pPr>
        <w:rPr>
          <w:rFonts w:asciiTheme="majorEastAsia" w:eastAsiaTheme="majorEastAsia" w:hAnsiTheme="majorEastAsia"/>
        </w:rPr>
      </w:pPr>
      <w:r>
        <w:rPr>
          <w:noProof/>
        </w:rPr>
        <w:drawing>
          <wp:inline distT="0" distB="0" distL="0" distR="0" wp14:anchorId="3690B3A6" wp14:editId="6848CA35">
            <wp:extent cx="4680000" cy="2160000"/>
            <wp:effectExtent l="0" t="0" r="25400" b="1206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85CF5" w:rsidRDefault="001D41AB" w:rsidP="00A96323">
      <w:pPr>
        <w:rPr>
          <w:rFonts w:asciiTheme="majorEastAsia" w:eastAsiaTheme="majorEastAsia" w:hAnsiTheme="majorEastAsia"/>
        </w:rPr>
      </w:pPr>
      <w:r>
        <w:rPr>
          <w:noProof/>
        </w:rPr>
        <w:drawing>
          <wp:inline distT="0" distB="0" distL="0" distR="0" wp14:anchorId="4B824A77" wp14:editId="606F90B1">
            <wp:extent cx="4680000" cy="2160000"/>
            <wp:effectExtent l="0" t="0" r="25400" b="12065"/>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51AE8" w:rsidRDefault="00F51AE8" w:rsidP="00A96323">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E754C7" w:rsidRPr="002750B5" w:rsidTr="00D172B7">
        <w:trPr>
          <w:trHeight w:val="255"/>
        </w:trPr>
        <w:tc>
          <w:tcPr>
            <w:tcW w:w="2098" w:type="dxa"/>
            <w:tcBorders>
              <w:top w:val="single" w:sz="8" w:space="0" w:color="auto"/>
              <w:left w:val="single" w:sz="8" w:space="0" w:color="auto"/>
              <w:bottom w:val="single" w:sz="4" w:space="0" w:color="FFFFFF" w:themeColor="background1"/>
              <w:right w:val="single" w:sz="8" w:space="0" w:color="auto"/>
            </w:tcBorders>
          </w:tcPr>
          <w:p w:rsidR="00E754C7" w:rsidRPr="002750B5" w:rsidRDefault="00E754C7" w:rsidP="00E754C7">
            <w:pPr>
              <w:widowControl/>
              <w:snapToGrid w:val="0"/>
              <w:jc w:val="center"/>
              <w:rPr>
                <w:rFonts w:asciiTheme="majorEastAsia" w:eastAsiaTheme="majorEastAsia" w:hAnsiTheme="majorEastAsia" w:cs="ＭＳ Ｐゴシック"/>
                <w:color w:val="000000"/>
                <w:spacing w:val="-10"/>
                <w:kern w:val="0"/>
                <w:sz w:val="16"/>
                <w:szCs w:val="16"/>
              </w:rPr>
            </w:pPr>
          </w:p>
        </w:tc>
        <w:tc>
          <w:tcPr>
            <w:tcW w:w="2836"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center"/>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評価者</w:t>
            </w:r>
          </w:p>
        </w:tc>
        <w:tc>
          <w:tcPr>
            <w:tcW w:w="2836" w:type="dxa"/>
            <w:gridSpan w:val="5"/>
            <w:tcBorders>
              <w:top w:val="single" w:sz="8" w:space="0" w:color="auto"/>
              <w:left w:val="nil"/>
              <w:bottom w:val="single" w:sz="4" w:space="0" w:color="auto"/>
              <w:right w:val="single" w:sz="8" w:space="0" w:color="000000"/>
            </w:tcBorders>
            <w:shd w:val="clear" w:color="auto" w:fill="auto"/>
            <w:noWrap/>
            <w:vAlign w:val="center"/>
            <w:hideMark/>
          </w:tcPr>
          <w:p w:rsidR="00E754C7" w:rsidRPr="002750B5" w:rsidRDefault="00E754C7" w:rsidP="00E754C7">
            <w:pPr>
              <w:widowControl/>
              <w:snapToGrid w:val="0"/>
              <w:jc w:val="center"/>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被評価者</w:t>
            </w:r>
          </w:p>
        </w:tc>
      </w:tr>
      <w:tr w:rsidR="00E754C7" w:rsidRPr="002750B5" w:rsidTr="00D172B7">
        <w:trPr>
          <w:trHeight w:val="255"/>
        </w:trPr>
        <w:tc>
          <w:tcPr>
            <w:tcW w:w="2098" w:type="dxa"/>
            <w:tcBorders>
              <w:top w:val="single" w:sz="4" w:space="0" w:color="FFFFFF" w:themeColor="background1"/>
              <w:left w:val="single" w:sz="8" w:space="0" w:color="auto"/>
              <w:bottom w:val="single" w:sz="8" w:space="0" w:color="auto"/>
              <w:right w:val="single" w:sz="8" w:space="0" w:color="auto"/>
            </w:tcBorders>
          </w:tcPr>
          <w:p w:rsidR="00E754C7" w:rsidRPr="002750B5" w:rsidRDefault="00C353FE" w:rsidP="00C353FE">
            <w:pPr>
              <w:snapToGrid w:val="0"/>
              <w:jc w:val="center"/>
              <w:rPr>
                <w:rFonts w:asciiTheme="majorEastAsia" w:eastAsiaTheme="majorEastAsia" w:hAnsiTheme="majorEastAsia"/>
                <w:spacing w:val="-1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３</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center"/>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center"/>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center"/>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center"/>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center"/>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2750B5" w:rsidRDefault="00E754C7" w:rsidP="00E754C7">
            <w:pPr>
              <w:widowControl/>
              <w:snapToGrid w:val="0"/>
              <w:jc w:val="center"/>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差</w:t>
            </w:r>
          </w:p>
        </w:tc>
      </w:tr>
      <w:tr w:rsidR="00E754C7" w:rsidRPr="002750B5" w:rsidTr="00D172B7">
        <w:trPr>
          <w:trHeight w:val="255"/>
        </w:trPr>
        <w:tc>
          <w:tcPr>
            <w:tcW w:w="2098" w:type="dxa"/>
            <w:tcBorders>
              <w:top w:val="nil"/>
              <w:left w:val="single" w:sz="8" w:space="0" w:color="auto"/>
              <w:bottom w:val="single" w:sz="4" w:space="0" w:color="auto"/>
              <w:right w:val="single" w:sz="8" w:space="0" w:color="auto"/>
            </w:tcBorders>
          </w:tcPr>
          <w:p w:rsidR="00E754C7" w:rsidRPr="002750B5" w:rsidRDefault="00E754C7" w:rsidP="00E754C7">
            <w:pPr>
              <w:snapToGrid w:val="0"/>
              <w:rPr>
                <w:rFonts w:asciiTheme="majorEastAsia" w:eastAsiaTheme="majorEastAsia" w:hAnsiTheme="majorEastAsia"/>
                <w:spacing w:val="-10"/>
                <w:sz w:val="16"/>
                <w:szCs w:val="16"/>
              </w:rPr>
            </w:pPr>
            <w:r w:rsidRPr="002750B5">
              <w:rPr>
                <w:rFonts w:asciiTheme="majorEastAsia" w:eastAsiaTheme="majorEastAsia" w:hAnsiTheme="majorEastAsia" w:hint="eastAsia"/>
                <w:spacing w:val="-10"/>
                <w:sz w:val="16"/>
                <w:szCs w:val="16"/>
              </w:rPr>
              <w:t>①よくつながっている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119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11.1%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150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9.2%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1.9</w:t>
            </w:r>
            <w:r w:rsidR="009A2A2F">
              <w:rPr>
                <w:rFonts w:asciiTheme="majorEastAsia" w:eastAsiaTheme="majorEastAsia" w:hAnsiTheme="majorEastAsia"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306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6.7%</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151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6.6%</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0.1</w:t>
            </w:r>
            <w:r w:rsidR="009A2A2F">
              <w:rPr>
                <w:rFonts w:asciiTheme="majorEastAsia" w:eastAsiaTheme="majorEastAsia" w:hAnsiTheme="majorEastAsia" w:cs="ＭＳ Ｐゴシック" w:hint="eastAsia"/>
                <w:b/>
                <w:color w:val="000000"/>
                <w:spacing w:val="-10"/>
                <w:kern w:val="0"/>
                <w:sz w:val="16"/>
                <w:szCs w:val="16"/>
              </w:rPr>
              <w:t>P</w:t>
            </w:r>
          </w:p>
        </w:tc>
      </w:tr>
      <w:tr w:rsidR="00E754C7" w:rsidRPr="002750B5" w:rsidTr="00D172B7">
        <w:trPr>
          <w:trHeight w:val="255"/>
        </w:trPr>
        <w:tc>
          <w:tcPr>
            <w:tcW w:w="2098" w:type="dxa"/>
            <w:tcBorders>
              <w:top w:val="nil"/>
              <w:left w:val="single" w:sz="8" w:space="0" w:color="auto"/>
              <w:bottom w:val="single" w:sz="4" w:space="0" w:color="auto"/>
              <w:right w:val="single" w:sz="8" w:space="0" w:color="auto"/>
            </w:tcBorders>
          </w:tcPr>
          <w:p w:rsidR="00E754C7" w:rsidRPr="002750B5" w:rsidRDefault="00E754C7" w:rsidP="00E754C7">
            <w:pPr>
              <w:snapToGrid w:val="0"/>
              <w:rPr>
                <w:rFonts w:asciiTheme="majorEastAsia" w:eastAsiaTheme="majorEastAsia" w:hAnsiTheme="majorEastAsia"/>
                <w:spacing w:val="-10"/>
                <w:sz w:val="16"/>
                <w:szCs w:val="16"/>
              </w:rPr>
            </w:pPr>
            <w:r w:rsidRPr="002750B5">
              <w:rPr>
                <w:rFonts w:asciiTheme="majorEastAsia" w:eastAsiaTheme="majorEastAsia" w:hAnsiTheme="majorEastAsia" w:hint="eastAsia"/>
                <w:spacing w:val="-10"/>
                <w:sz w:val="16"/>
                <w:szCs w:val="16"/>
              </w:rPr>
              <w:t>②つながっている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821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76.6%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1170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71.4%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5.2</w:t>
            </w:r>
            <w:r w:rsidR="009A2A2F">
              <w:rPr>
                <w:rFonts w:asciiTheme="majorEastAsia" w:eastAsiaTheme="majorEastAsia" w:hAnsiTheme="majorEastAsia"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1991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43.7%</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923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40.1%</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3.6</w:t>
            </w:r>
            <w:r w:rsidR="009A2A2F">
              <w:rPr>
                <w:rFonts w:asciiTheme="majorEastAsia" w:eastAsiaTheme="majorEastAsia" w:hAnsiTheme="majorEastAsia" w:cs="ＭＳ Ｐゴシック" w:hint="eastAsia"/>
                <w:b/>
                <w:color w:val="000000"/>
                <w:spacing w:val="-10"/>
                <w:kern w:val="0"/>
                <w:sz w:val="16"/>
                <w:szCs w:val="16"/>
              </w:rPr>
              <w:t>P</w:t>
            </w:r>
          </w:p>
        </w:tc>
      </w:tr>
      <w:tr w:rsidR="00E754C7" w:rsidRPr="002750B5" w:rsidTr="00D172B7">
        <w:trPr>
          <w:trHeight w:val="255"/>
        </w:trPr>
        <w:tc>
          <w:tcPr>
            <w:tcW w:w="2098" w:type="dxa"/>
            <w:tcBorders>
              <w:top w:val="nil"/>
              <w:left w:val="single" w:sz="8" w:space="0" w:color="auto"/>
              <w:bottom w:val="single" w:sz="4" w:space="0" w:color="auto"/>
              <w:right w:val="single" w:sz="8" w:space="0" w:color="auto"/>
            </w:tcBorders>
          </w:tcPr>
          <w:p w:rsidR="00E754C7" w:rsidRPr="002750B5" w:rsidRDefault="00E754C7" w:rsidP="00E754C7">
            <w:pPr>
              <w:snapToGrid w:val="0"/>
              <w:rPr>
                <w:rFonts w:asciiTheme="majorEastAsia" w:eastAsiaTheme="majorEastAsia" w:hAnsiTheme="majorEastAsia"/>
                <w:spacing w:val="-10"/>
                <w:sz w:val="16"/>
                <w:szCs w:val="16"/>
              </w:rPr>
            </w:pPr>
            <w:r w:rsidRPr="002750B5">
              <w:rPr>
                <w:rFonts w:asciiTheme="majorEastAsia" w:eastAsiaTheme="majorEastAsia" w:hAnsiTheme="majorEastAsia" w:hint="eastAsia"/>
                <w:spacing w:val="-10"/>
                <w:sz w:val="16"/>
                <w:szCs w:val="16"/>
              </w:rPr>
              <w:t>③あまりつながっていない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128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11.9%</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302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18.4%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-6.5</w:t>
            </w:r>
            <w:r w:rsidR="009A2A2F">
              <w:rPr>
                <w:rFonts w:asciiTheme="majorEastAsia" w:eastAsiaTheme="majorEastAsia" w:hAnsiTheme="majorEastAsia"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1641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36.0%</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878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38.2%</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-2.2</w:t>
            </w:r>
            <w:r w:rsidR="009A2A2F">
              <w:rPr>
                <w:rFonts w:asciiTheme="majorEastAsia" w:eastAsiaTheme="majorEastAsia" w:hAnsiTheme="majorEastAsia" w:cs="ＭＳ Ｐゴシック" w:hint="eastAsia"/>
                <w:b/>
                <w:color w:val="000000"/>
                <w:spacing w:val="-10"/>
                <w:kern w:val="0"/>
                <w:sz w:val="16"/>
                <w:szCs w:val="16"/>
              </w:rPr>
              <w:t>P</w:t>
            </w:r>
          </w:p>
        </w:tc>
      </w:tr>
      <w:tr w:rsidR="00E754C7" w:rsidRPr="002750B5" w:rsidTr="00D172B7">
        <w:trPr>
          <w:trHeight w:val="255"/>
        </w:trPr>
        <w:tc>
          <w:tcPr>
            <w:tcW w:w="2098" w:type="dxa"/>
            <w:tcBorders>
              <w:top w:val="nil"/>
              <w:left w:val="single" w:sz="8" w:space="0" w:color="auto"/>
              <w:bottom w:val="single" w:sz="4" w:space="0" w:color="auto"/>
              <w:right w:val="single" w:sz="8" w:space="0" w:color="auto"/>
            </w:tcBorders>
          </w:tcPr>
          <w:p w:rsidR="00E754C7" w:rsidRPr="002750B5" w:rsidRDefault="00E754C7" w:rsidP="00E754C7">
            <w:pPr>
              <w:snapToGrid w:val="0"/>
              <w:rPr>
                <w:rFonts w:asciiTheme="majorEastAsia" w:eastAsiaTheme="majorEastAsia" w:hAnsiTheme="majorEastAsia"/>
                <w:spacing w:val="-10"/>
                <w:sz w:val="16"/>
                <w:szCs w:val="16"/>
              </w:rPr>
            </w:pPr>
            <w:r w:rsidRPr="002750B5">
              <w:rPr>
                <w:rFonts w:asciiTheme="majorEastAsia" w:eastAsiaTheme="majorEastAsia" w:hAnsiTheme="majorEastAsia" w:hint="eastAsia"/>
                <w:spacing w:val="-10"/>
                <w:sz w:val="16"/>
                <w:szCs w:val="16"/>
              </w:rPr>
              <w:t>④全くつながっていない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0.3%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0.9%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-0.6</w:t>
            </w:r>
            <w:r w:rsidR="009A2A2F">
              <w:rPr>
                <w:rFonts w:asciiTheme="majorEastAsia" w:eastAsiaTheme="majorEastAsia" w:hAnsiTheme="majorEastAsia"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596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13.1%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328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14.3%</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-1.2</w:t>
            </w:r>
            <w:r w:rsidR="009A2A2F">
              <w:rPr>
                <w:rFonts w:asciiTheme="majorEastAsia" w:eastAsiaTheme="majorEastAsia" w:hAnsiTheme="majorEastAsia" w:cs="ＭＳ Ｐゴシック" w:hint="eastAsia"/>
                <w:b/>
                <w:color w:val="000000"/>
                <w:spacing w:val="-10"/>
                <w:kern w:val="0"/>
                <w:sz w:val="16"/>
                <w:szCs w:val="16"/>
              </w:rPr>
              <w:t>P</w:t>
            </w:r>
          </w:p>
        </w:tc>
      </w:tr>
      <w:tr w:rsidR="00E754C7" w:rsidRPr="002750B5" w:rsidTr="00D172B7">
        <w:trPr>
          <w:trHeight w:val="255"/>
        </w:trPr>
        <w:tc>
          <w:tcPr>
            <w:tcW w:w="2098" w:type="dxa"/>
            <w:tcBorders>
              <w:top w:val="nil"/>
              <w:left w:val="single" w:sz="8" w:space="0" w:color="auto"/>
              <w:bottom w:val="double" w:sz="6" w:space="0" w:color="auto"/>
              <w:right w:val="single" w:sz="8" w:space="0" w:color="auto"/>
            </w:tcBorders>
          </w:tcPr>
          <w:p w:rsidR="00E754C7" w:rsidRPr="002750B5" w:rsidRDefault="00E754C7" w:rsidP="00E754C7">
            <w:pPr>
              <w:snapToGrid w:val="0"/>
              <w:rPr>
                <w:rFonts w:asciiTheme="majorEastAsia" w:eastAsiaTheme="majorEastAsia" w:hAnsiTheme="majorEastAsia"/>
                <w:spacing w:val="-10"/>
                <w:sz w:val="16"/>
                <w:szCs w:val="16"/>
              </w:rPr>
            </w:pPr>
            <w:r w:rsidRPr="002750B5">
              <w:rPr>
                <w:rFonts w:asciiTheme="majorEastAsia" w:eastAsiaTheme="majorEastAsia" w:hAnsiTheme="majorEastAsia" w:hint="eastAsia"/>
                <w:spacing w:val="-10"/>
                <w:sz w:val="16"/>
                <w:szCs w:val="16"/>
              </w:rPr>
              <w:t xml:space="preserve">　　無回答</w:t>
            </w:r>
          </w:p>
        </w:tc>
        <w:tc>
          <w:tcPr>
            <w:tcW w:w="482" w:type="dxa"/>
            <w:tcBorders>
              <w:top w:val="nil"/>
              <w:left w:val="single" w:sz="8" w:space="0" w:color="auto"/>
              <w:bottom w:val="double" w:sz="6"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0.1%</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2</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0.1%</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0.0</w:t>
            </w:r>
            <w:r w:rsidR="009A2A2F">
              <w:rPr>
                <w:rFonts w:asciiTheme="majorEastAsia" w:eastAsiaTheme="majorEastAsia" w:hAnsiTheme="majorEastAsia"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22</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0.5%</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19</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0.8%</w:t>
            </w:r>
          </w:p>
        </w:tc>
        <w:tc>
          <w:tcPr>
            <w:tcW w:w="624" w:type="dxa"/>
            <w:tcBorders>
              <w:top w:val="nil"/>
              <w:left w:val="nil"/>
              <w:bottom w:val="double" w:sz="6"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-0.3</w:t>
            </w:r>
            <w:r w:rsidR="009A2A2F">
              <w:rPr>
                <w:rFonts w:asciiTheme="majorEastAsia" w:eastAsiaTheme="majorEastAsia" w:hAnsiTheme="majorEastAsia" w:cs="ＭＳ Ｐゴシック" w:hint="eastAsia"/>
                <w:b/>
                <w:color w:val="000000"/>
                <w:spacing w:val="-10"/>
                <w:kern w:val="0"/>
                <w:sz w:val="16"/>
                <w:szCs w:val="16"/>
              </w:rPr>
              <w:t>P</w:t>
            </w:r>
          </w:p>
        </w:tc>
      </w:tr>
      <w:tr w:rsidR="00E754C7" w:rsidRPr="002750B5" w:rsidTr="00D172B7">
        <w:trPr>
          <w:trHeight w:val="255"/>
        </w:trPr>
        <w:tc>
          <w:tcPr>
            <w:tcW w:w="2098" w:type="dxa"/>
            <w:tcBorders>
              <w:top w:val="nil"/>
              <w:left w:val="single" w:sz="8" w:space="0" w:color="auto"/>
              <w:bottom w:val="single" w:sz="8" w:space="0" w:color="auto"/>
              <w:right w:val="single" w:sz="8" w:space="0" w:color="auto"/>
            </w:tcBorders>
          </w:tcPr>
          <w:p w:rsidR="00E754C7" w:rsidRPr="002750B5" w:rsidRDefault="00E754C7" w:rsidP="00E754C7">
            <w:pPr>
              <w:snapToGrid w:val="0"/>
              <w:rPr>
                <w:rFonts w:asciiTheme="majorEastAsia" w:eastAsiaTheme="majorEastAsia" w:hAnsiTheme="majorEastAsia"/>
                <w:spacing w:val="-10"/>
                <w:sz w:val="16"/>
                <w:szCs w:val="16"/>
              </w:rPr>
            </w:pPr>
            <w:r w:rsidRPr="002750B5">
              <w:rPr>
                <w:rFonts w:asciiTheme="majorEastAsia" w:eastAsiaTheme="majorEastAsia" w:hAnsiTheme="majorEastAsia" w:hint="eastAsia"/>
                <w:spacing w:val="-10"/>
                <w:sz w:val="16"/>
                <w:szCs w:val="16"/>
              </w:rPr>
              <w:t>合　計</w:t>
            </w:r>
          </w:p>
        </w:tc>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1072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3D10A5" w:rsidRDefault="00E754C7" w:rsidP="00E754C7">
            <w:pPr>
              <w:widowControl/>
              <w:snapToGrid w:val="0"/>
              <w:jc w:val="lef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4556</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2299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2750B5" w:rsidRDefault="00E754C7" w:rsidP="00E754C7">
            <w:pPr>
              <w:widowControl/>
              <w:snapToGrid w:val="0"/>
              <w:jc w:val="right"/>
              <w:rPr>
                <w:rFonts w:asciiTheme="majorEastAsia" w:eastAsiaTheme="majorEastAsia" w:hAnsiTheme="majorEastAsia" w:cs="ＭＳ Ｐゴシック"/>
                <w:color w:val="000000"/>
                <w:spacing w:val="-10"/>
                <w:kern w:val="0"/>
                <w:sz w:val="16"/>
                <w:szCs w:val="16"/>
              </w:rPr>
            </w:pPr>
            <w:r w:rsidRPr="002750B5">
              <w:rPr>
                <w:rFonts w:asciiTheme="majorEastAsia" w:eastAsiaTheme="majorEastAsia" w:hAnsiTheme="majorEastAsia"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3D10A5" w:rsidRDefault="00E754C7" w:rsidP="00E754C7">
            <w:pPr>
              <w:widowControl/>
              <w:snapToGrid w:val="0"/>
              <w:jc w:val="left"/>
              <w:rPr>
                <w:rFonts w:asciiTheme="majorEastAsia" w:eastAsiaTheme="majorEastAsia" w:hAnsiTheme="majorEastAsia" w:cs="ＭＳ Ｐゴシック"/>
                <w:b/>
                <w:color w:val="000000"/>
                <w:spacing w:val="-10"/>
                <w:kern w:val="0"/>
                <w:sz w:val="16"/>
                <w:szCs w:val="16"/>
              </w:rPr>
            </w:pPr>
            <w:r w:rsidRPr="003D10A5">
              <w:rPr>
                <w:rFonts w:asciiTheme="majorEastAsia" w:eastAsiaTheme="majorEastAsia" w:hAnsiTheme="majorEastAsia" w:cs="ＭＳ Ｐゴシック" w:hint="eastAsia"/>
                <w:b/>
                <w:color w:val="000000"/>
                <w:spacing w:val="-10"/>
                <w:kern w:val="0"/>
                <w:sz w:val="16"/>
                <w:szCs w:val="16"/>
              </w:rPr>
              <w:t xml:space="preserve">　</w:t>
            </w:r>
          </w:p>
        </w:tc>
      </w:tr>
    </w:tbl>
    <w:p w:rsidR="00DE59FB" w:rsidRDefault="00DE59FB" w:rsidP="00A96323">
      <w:pPr>
        <w:keepNext/>
        <w:outlineLvl w:val="1"/>
        <w:rPr>
          <w:rFonts w:asciiTheme="majorHAnsi" w:eastAsiaTheme="majorEastAsia" w:hAnsiTheme="majorHAnsi" w:cstheme="majorBidi"/>
          <w:sz w:val="24"/>
        </w:rPr>
      </w:pPr>
    </w:p>
    <w:p w:rsidR="00DE59FB" w:rsidRDefault="003079DA" w:rsidP="00A96323">
      <w:pPr>
        <w:keepNext/>
        <w:outlineLvl w:val="1"/>
        <w:rPr>
          <w:rFonts w:asciiTheme="majorHAnsi" w:eastAsiaTheme="majorEastAsia" w:hAnsiTheme="majorHAnsi" w:cstheme="majorBidi"/>
          <w:sz w:val="24"/>
        </w:rPr>
      </w:pPr>
      <w:r>
        <w:rPr>
          <w:noProof/>
        </w:rPr>
        <w:drawing>
          <wp:inline distT="0" distB="0" distL="0" distR="0" wp14:anchorId="330ED1DC" wp14:editId="5A95AC8D">
            <wp:extent cx="6300000" cy="3240000"/>
            <wp:effectExtent l="0" t="0" r="24765" b="1778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754C7" w:rsidRDefault="00E754C7" w:rsidP="00E754C7">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E754C7"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10～20代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30代</w:t>
            </w:r>
          </w:p>
        </w:tc>
      </w:tr>
      <w:tr w:rsidR="00E754C7"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E754C7"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３</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-2.4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7.2%</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0.0</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420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47.2%</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48.2%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650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44.2%</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41.6%</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2.6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33.9%</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32.6%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515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35.0%</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35.8%</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-0.8</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1.9</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14.8%</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-1.4</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0.2%</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0.0%</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0.3%</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0.7%</w:t>
            </w:r>
          </w:p>
        </w:tc>
        <w:tc>
          <w:tcPr>
            <w:tcW w:w="624" w:type="dxa"/>
            <w:tcBorders>
              <w:top w:val="nil"/>
              <w:left w:val="nil"/>
              <w:bottom w:val="double" w:sz="6"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-0.4</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889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0E04CA"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0E04CA"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 xml:space="preserve">　</w:t>
            </w:r>
          </w:p>
        </w:tc>
      </w:tr>
    </w:tbl>
    <w:p w:rsidR="00E754C7" w:rsidRDefault="00E754C7" w:rsidP="00E754C7">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E754C7"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50代以上</w:t>
            </w:r>
          </w:p>
        </w:tc>
      </w:tr>
      <w:tr w:rsidR="00E754C7"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E754C7"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３</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5.3%</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42</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4.2%</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1.1</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369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45.8%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2.5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552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39.7%</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353</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35.2%</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4.5</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36.1%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3.2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534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38.4%</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441</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44.0%</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-5.6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12.0%</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-4.4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15.8%</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160</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16.0%</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-0.2</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0.5%</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0.7%</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0.8%</w:t>
            </w:r>
          </w:p>
        </w:tc>
        <w:tc>
          <w:tcPr>
            <w:tcW w:w="482" w:type="dxa"/>
            <w:tcBorders>
              <w:top w:val="nil"/>
              <w:left w:val="nil"/>
              <w:bottom w:val="double" w:sz="6"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w:t>
            </w:r>
          </w:p>
        </w:tc>
        <w:tc>
          <w:tcPr>
            <w:tcW w:w="624" w:type="dxa"/>
            <w:tcBorders>
              <w:top w:val="nil"/>
              <w:left w:val="single" w:sz="4" w:space="0" w:color="auto"/>
              <w:bottom w:val="double" w:sz="6"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0.6%</w:t>
            </w:r>
          </w:p>
        </w:tc>
        <w:tc>
          <w:tcPr>
            <w:tcW w:w="624" w:type="dxa"/>
            <w:tcBorders>
              <w:top w:val="nil"/>
              <w:left w:val="single" w:sz="4" w:space="0" w:color="auto"/>
              <w:bottom w:val="double" w:sz="6"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0.2</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0E04CA"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single" w:sz="4"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p>
        </w:tc>
      </w:tr>
    </w:tbl>
    <w:p w:rsidR="00064A19" w:rsidRDefault="00064A19" w:rsidP="00064A19">
      <w:pPr>
        <w:rPr>
          <w:rFonts w:asciiTheme="majorEastAsia" w:eastAsiaTheme="majorEastAsia" w:hAnsiTheme="majorEastAsia"/>
        </w:rPr>
      </w:pPr>
    </w:p>
    <w:tbl>
      <w:tblPr>
        <w:tblW w:w="8903" w:type="dxa"/>
        <w:tblInd w:w="84" w:type="dxa"/>
        <w:tblCellMar>
          <w:left w:w="99" w:type="dxa"/>
          <w:right w:w="99" w:type="dxa"/>
        </w:tblCellMar>
        <w:tblLook w:val="04A0" w:firstRow="1" w:lastRow="0" w:firstColumn="1" w:lastColumn="0" w:noHBand="0" w:noVBand="1"/>
      </w:tblPr>
      <w:tblGrid>
        <w:gridCol w:w="2098"/>
        <w:gridCol w:w="624"/>
        <w:gridCol w:w="737"/>
        <w:gridCol w:w="624"/>
        <w:gridCol w:w="737"/>
        <w:gridCol w:w="624"/>
        <w:gridCol w:w="737"/>
        <w:gridCol w:w="624"/>
        <w:gridCol w:w="737"/>
        <w:gridCol w:w="624"/>
        <w:gridCol w:w="737"/>
      </w:tblGrid>
      <w:tr w:rsidR="00064A19" w:rsidRPr="00925B41" w:rsidTr="0062410C">
        <w:trPr>
          <w:trHeight w:val="255"/>
        </w:trPr>
        <w:tc>
          <w:tcPr>
            <w:tcW w:w="20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4A19" w:rsidRPr="00925B41"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３</w:t>
            </w:r>
            <w:r w:rsidRPr="001D41AB">
              <w:rPr>
                <w:rFonts w:ascii="ＭＳ ゴシック" w:eastAsia="ＭＳ ゴシック" w:hAnsi="ＭＳ ゴシック" w:cs="ＭＳ Ｐゴシック"/>
                <w:bCs/>
                <w:color w:val="000000"/>
                <w:spacing w:val="-10"/>
                <w:kern w:val="0"/>
                <w:sz w:val="16"/>
                <w:szCs w:val="16"/>
              </w:rPr>
              <w:t>（１）］</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64A19" w:rsidRPr="00925B41"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60代</w:t>
            </w:r>
          </w:p>
        </w:tc>
      </w:tr>
      <w:tr w:rsidR="00064A19" w:rsidRPr="00925B41"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064A19" w:rsidRPr="00925B41"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①よくつながっている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83</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9.3%</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105</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7.1%</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45</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5.6%</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59</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5.6%</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14</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4.1%</w:t>
            </w:r>
          </w:p>
        </w:tc>
      </w:tr>
      <w:tr w:rsidR="00064A19" w:rsidRPr="00925B41"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064A19" w:rsidRPr="00925B41"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②つながっている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420</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47.2%</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650</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44.2%</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369</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45.8%</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424</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40.3%</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128</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37.9%</w:t>
            </w:r>
          </w:p>
        </w:tc>
      </w:tr>
      <w:tr w:rsidR="00064A19" w:rsidRPr="00925B41"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064A19" w:rsidRPr="00925B41"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③あまりつながっていない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301</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33.9%</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515</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35.0%</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291</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36.1%</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392</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37.3%</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142</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42.0%</w:t>
            </w:r>
          </w:p>
        </w:tc>
      </w:tr>
      <w:tr w:rsidR="00064A19" w:rsidRPr="00925B41"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064A19" w:rsidRPr="00925B41"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④全くつながっていない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83</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9.3%</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197</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13.4%</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97</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12.0%</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168</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16.0%</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51</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15.1%</w:t>
            </w:r>
          </w:p>
        </w:tc>
      </w:tr>
      <w:tr w:rsidR="00064A19" w:rsidRPr="00925B41"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 xml:space="preserve">　　無回答</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2</w:t>
            </w:r>
          </w:p>
        </w:tc>
        <w:tc>
          <w:tcPr>
            <w:tcW w:w="737" w:type="dxa"/>
            <w:tcBorders>
              <w:top w:val="nil"/>
              <w:left w:val="nil"/>
              <w:bottom w:val="double" w:sz="6"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0.2%</w:t>
            </w:r>
          </w:p>
        </w:tc>
        <w:tc>
          <w:tcPr>
            <w:tcW w:w="624" w:type="dxa"/>
            <w:tcBorders>
              <w:top w:val="nil"/>
              <w:left w:val="nil"/>
              <w:bottom w:val="double" w:sz="6"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5</w:t>
            </w:r>
          </w:p>
        </w:tc>
        <w:tc>
          <w:tcPr>
            <w:tcW w:w="737" w:type="dxa"/>
            <w:tcBorders>
              <w:top w:val="nil"/>
              <w:left w:val="nil"/>
              <w:bottom w:val="double" w:sz="6"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0.3%</w:t>
            </w:r>
          </w:p>
        </w:tc>
        <w:tc>
          <w:tcPr>
            <w:tcW w:w="624" w:type="dxa"/>
            <w:tcBorders>
              <w:top w:val="nil"/>
              <w:left w:val="nil"/>
              <w:bottom w:val="double" w:sz="6"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w:t>
            </w:r>
          </w:p>
        </w:tc>
        <w:tc>
          <w:tcPr>
            <w:tcW w:w="737" w:type="dxa"/>
            <w:tcBorders>
              <w:top w:val="nil"/>
              <w:left w:val="nil"/>
              <w:bottom w:val="double" w:sz="6"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0.5%</w:t>
            </w:r>
          </w:p>
        </w:tc>
        <w:tc>
          <w:tcPr>
            <w:tcW w:w="624" w:type="dxa"/>
            <w:tcBorders>
              <w:top w:val="nil"/>
              <w:left w:val="nil"/>
              <w:bottom w:val="double" w:sz="6"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8</w:t>
            </w:r>
          </w:p>
        </w:tc>
        <w:tc>
          <w:tcPr>
            <w:tcW w:w="737" w:type="dxa"/>
            <w:tcBorders>
              <w:top w:val="nil"/>
              <w:left w:val="nil"/>
              <w:bottom w:val="double" w:sz="6"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0.8%</w:t>
            </w:r>
          </w:p>
        </w:tc>
        <w:tc>
          <w:tcPr>
            <w:tcW w:w="624" w:type="dxa"/>
            <w:tcBorders>
              <w:top w:val="nil"/>
              <w:left w:val="nil"/>
              <w:bottom w:val="double" w:sz="6"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double" w:sz="6" w:space="0" w:color="auto"/>
              <w:right w:val="single" w:sz="8"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0.9%</w:t>
            </w:r>
          </w:p>
        </w:tc>
      </w:tr>
      <w:tr w:rsidR="00064A19" w:rsidRPr="00925B41"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064A19" w:rsidRPr="00925B41" w:rsidRDefault="00064A19" w:rsidP="00626C9D">
            <w:pPr>
              <w:widowControl/>
              <w:snapToGrid w:val="0"/>
              <w:jc w:val="lef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合　計</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064A19" w:rsidRPr="00925B41"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100.0%</w:t>
            </w:r>
          </w:p>
        </w:tc>
      </w:tr>
    </w:tbl>
    <w:p w:rsidR="00064A19" w:rsidRDefault="00064A19" w:rsidP="00064A19">
      <w:pPr>
        <w:rPr>
          <w:rFonts w:asciiTheme="majorEastAsia" w:eastAsiaTheme="majorEastAsia" w:hAnsiTheme="majorEastAsia"/>
        </w:rPr>
      </w:pPr>
    </w:p>
    <w:p w:rsidR="000845E1" w:rsidRDefault="000845E1" w:rsidP="00E754C7">
      <w:pPr>
        <w:rPr>
          <w:rFonts w:asciiTheme="majorEastAsia" w:eastAsiaTheme="majorEastAsia" w:hAnsiTheme="majorEastAsia"/>
        </w:rPr>
      </w:pPr>
    </w:p>
    <w:p w:rsidR="000845E1" w:rsidRDefault="000845E1" w:rsidP="00E754C7">
      <w:pPr>
        <w:rPr>
          <w:rFonts w:asciiTheme="majorEastAsia" w:eastAsiaTheme="majorEastAsia" w:hAnsiTheme="majorEastAsia"/>
        </w:rPr>
      </w:pPr>
    </w:p>
    <w:p w:rsidR="003079DA" w:rsidRDefault="003079DA" w:rsidP="00DE59FB">
      <w:pPr>
        <w:keepNext/>
        <w:outlineLvl w:val="1"/>
        <w:rPr>
          <w:rFonts w:asciiTheme="majorHAnsi" w:eastAsiaTheme="majorEastAsia" w:hAnsiTheme="majorHAnsi" w:cstheme="majorBidi"/>
          <w:sz w:val="24"/>
        </w:rPr>
      </w:pPr>
      <w:r>
        <w:rPr>
          <w:rFonts w:asciiTheme="majorHAnsi" w:eastAsiaTheme="majorEastAsia" w:hAnsiTheme="majorHAnsi" w:cstheme="majorBidi"/>
          <w:sz w:val="24"/>
        </w:rPr>
        <w:br w:type="page"/>
      </w:r>
    </w:p>
    <w:p w:rsidR="00DE59FB" w:rsidRPr="00A96323" w:rsidRDefault="00DE59FB" w:rsidP="00DE59FB">
      <w:pPr>
        <w:keepNext/>
        <w:outlineLvl w:val="1"/>
        <w:rPr>
          <w:rFonts w:asciiTheme="majorHAnsi" w:eastAsiaTheme="majorEastAsia" w:hAnsiTheme="majorHAnsi" w:cstheme="majorBidi"/>
          <w:sz w:val="24"/>
        </w:rPr>
      </w:pPr>
      <w:r w:rsidRPr="002A7474">
        <w:rPr>
          <w:rFonts w:asciiTheme="majorHAnsi" w:eastAsiaTheme="majorEastAsia" w:hAnsiTheme="majorHAnsi" w:cstheme="majorBidi" w:hint="eastAsia"/>
          <w:sz w:val="24"/>
        </w:rPr>
        <w:lastRenderedPageBreak/>
        <w:t>（２）面談をどのように改</w:t>
      </w:r>
      <w:r w:rsidRPr="00A96323">
        <w:rPr>
          <w:rFonts w:asciiTheme="majorHAnsi" w:eastAsiaTheme="majorEastAsia" w:hAnsiTheme="majorHAnsi" w:cstheme="majorBidi" w:hint="eastAsia"/>
          <w:sz w:val="24"/>
        </w:rPr>
        <w:t>善すれば、より一層、教職員の意欲・資質能力の向上等につながると思いますか。</w:t>
      </w:r>
      <w:r w:rsidR="009720A3">
        <w:rPr>
          <w:rFonts w:asciiTheme="majorHAnsi" w:eastAsiaTheme="majorEastAsia" w:hAnsiTheme="majorHAnsi" w:cstheme="majorBidi" w:hint="eastAsia"/>
          <w:sz w:val="24"/>
        </w:rPr>
        <w:t xml:space="preserve">　</w:t>
      </w:r>
      <w:r w:rsidRPr="009720A3">
        <w:rPr>
          <w:rFonts w:asciiTheme="majorHAnsi" w:eastAsiaTheme="majorEastAsia" w:hAnsiTheme="majorHAnsi" w:cstheme="majorBidi" w:hint="eastAsia"/>
          <w:sz w:val="20"/>
          <w:szCs w:val="20"/>
        </w:rPr>
        <w:t>【当てはまるものをすべて選択】</w:t>
      </w:r>
    </w:p>
    <w:p w:rsidR="00F51AE8" w:rsidRDefault="00DE59FB"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3B098FF0" wp14:editId="78E3C78C">
                <wp:extent cx="6263640" cy="2914650"/>
                <wp:effectExtent l="19050" t="19050" r="22860" b="19050"/>
                <wp:docPr id="30" name="正方形/長方形 30"/>
                <wp:cNvGraphicFramePr/>
                <a:graphic xmlns:a="http://schemas.openxmlformats.org/drawingml/2006/main">
                  <a:graphicData uri="http://schemas.microsoft.com/office/word/2010/wordprocessingShape">
                    <wps:wsp>
                      <wps:cNvSpPr/>
                      <wps:spPr>
                        <a:xfrm>
                          <a:off x="0" y="0"/>
                          <a:ext cx="6263640" cy="2914650"/>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DE59F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評価者は「</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今後伸ばすべき点や職務上のアドバイスの充実」が83.8%、「</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個人目標と組織目標の関連に係る指導・助言の徹底」が46.3%、「</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より一層丁寧な評価理由の説明」が14.4%と続く。</w:t>
                            </w:r>
                          </w:p>
                          <w:p w:rsidR="00806D1B" w:rsidRPr="00E85D66" w:rsidRDefault="00806D1B" w:rsidP="00DE59F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被評価者は、「</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今後伸ばすべき点や職務上のアドバイスの充実」が65.8%、「</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より一層丁寧な評価理由の説明」35.1%、「</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個人目標と組織目標の関連に係る指導・助言の徹底」が28.0%と続く。</w:t>
                            </w:r>
                          </w:p>
                          <w:p w:rsidR="00806D1B" w:rsidRPr="00E85D66" w:rsidRDefault="00806D1B" w:rsidP="00DE59FB">
                            <w:pPr>
                              <w:tabs>
                                <w:tab w:val="left" w:pos="3261"/>
                              </w:tabs>
                              <w:ind w:firstLineChars="100" w:firstLine="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rPr>
                              <w:t>同一の選択肢における評価者と被評価者との割合には差があり、面談に期待することへの認識には差が生じている。</w:t>
                            </w:r>
                          </w:p>
                          <w:p w:rsidR="00806D1B" w:rsidRPr="00E85D66" w:rsidRDefault="00806D1B" w:rsidP="00E85D66">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22年度以降、評価者は、面談の重要性への認識を深め、本選択肢にかかることを中心に教職員の意欲・資質能力の向上等につながる取組みを進めてきたことから、一定、効果が表われているものと考えられる。被評価者の回答は</w:t>
                            </w:r>
                            <w:r>
                              <w:rPr>
                                <w:rFonts w:asciiTheme="majorEastAsia" w:eastAsiaTheme="majorEastAsia" w:hAnsiTheme="majorEastAsia" w:hint="eastAsia"/>
                                <w:color w:val="000000" w:themeColor="text1"/>
                                <w:sz w:val="20"/>
                                <w:szCs w:val="20"/>
                              </w:rPr>
                              <w:t>、</w:t>
                            </w:r>
                            <w:r w:rsidRPr="00E85D66">
                              <w:rPr>
                                <w:rFonts w:asciiTheme="majorEastAsia" w:eastAsiaTheme="majorEastAsia" w:hAnsiTheme="majorEastAsia" w:hint="eastAsia"/>
                                <w:color w:val="000000" w:themeColor="text1"/>
                                <w:sz w:val="20"/>
                                <w:szCs w:val="20"/>
                              </w:rPr>
                              <w:t>すべての選択肢で減少。</w:t>
                            </w:r>
                          </w:p>
                          <w:p w:rsidR="00806D1B" w:rsidRPr="00E85D66" w:rsidRDefault="00806D1B" w:rsidP="00B3732E">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年代が下がるほど、「</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今後伸ばすべき点や職務上のアドバイスの充実」や「</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より一層丁寧な評価理由の説明」を求める傾向がある。</w:t>
                            </w:r>
                          </w:p>
                          <w:p w:rsidR="00806D1B" w:rsidRPr="00E85D66" w:rsidRDefault="00806D1B" w:rsidP="00DE59F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22年度と比較すると40代の「</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今後伸ばすべき点や職務上のアドバイスの充実」のみ</w:t>
                            </w:r>
                            <w:r w:rsidRPr="007347FE">
                              <w:rPr>
                                <w:rFonts w:asciiTheme="majorEastAsia" w:eastAsiaTheme="majorEastAsia" w:hAnsiTheme="majorEastAsia" w:hint="eastAsia"/>
                                <w:color w:val="000000" w:themeColor="text1"/>
                                <w:sz w:val="20"/>
                                <w:szCs w:val="20"/>
                              </w:rPr>
                              <w:t>4.3</w:t>
                            </w:r>
                            <w:r w:rsidRPr="00E85D66">
                              <w:rPr>
                                <w:rFonts w:asciiTheme="majorEastAsia" w:eastAsiaTheme="majorEastAsia" w:hAnsiTheme="majorEastAsia" w:hint="eastAsia"/>
                                <w:color w:val="000000" w:themeColor="text1"/>
                                <w:sz w:val="20"/>
                                <w:szCs w:val="20"/>
                              </w:rPr>
                              <w:t>P増加。</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30" o:spid="_x0000_s1044" style="width:493.2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" fillcolor="window" strokecolor="windowText" strokeweight="3pt">
                <v:stroke linestyle="thinThin"/>
                <v:textbox inset="2.5mm,2mm,2.5mm,2mm">
                  <w:txbxContent>
                    <w:p w:rsidR="00806D1B" w:rsidRPr="00E85D66" w:rsidRDefault="00806D1B" w:rsidP="00DE59F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評価者は「</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今後伸ばすべき点や職務上のアドバイスの充実」が83.8%、「</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個人目標と組織目標の関連に係る指導・助言の徹底」が46.3%、「</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より一層丁寧な評価理由の説明」が14.4%と続く。</w:t>
                      </w:r>
                    </w:p>
                    <w:p w:rsidR="00806D1B" w:rsidRPr="00E85D66" w:rsidRDefault="00806D1B" w:rsidP="00DE59F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被評価者は、「</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今後伸ばすべき点や職務上のアドバイスの充実」が65.8%、「</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より一層丁寧な評価理由の説明」35.1%、「</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個人目標と組織目標の関連に係る指導・助言の徹底」が28.0%と続く。</w:t>
                      </w:r>
                    </w:p>
                    <w:p w:rsidR="00806D1B" w:rsidRPr="00E85D66" w:rsidRDefault="00806D1B" w:rsidP="00DE59FB">
                      <w:pPr>
                        <w:tabs>
                          <w:tab w:val="left" w:pos="3261"/>
                        </w:tabs>
                        <w:ind w:firstLineChars="100" w:firstLine="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rPr>
                        <w:t>同一の選択肢における評価者と被評価者との割合には差があり、面談に期待することへの認識には差が生じている。</w:t>
                      </w:r>
                    </w:p>
                    <w:p w:rsidR="00806D1B" w:rsidRPr="00E85D66" w:rsidRDefault="00806D1B" w:rsidP="00E85D66">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22年度以降、評価者は、面談の重要性への認識を深め、本選択肢にかかることを中心に教職員の意欲・資質能力の向上等につながる取組みを進めてきたことから、一定、効果が表われているものと考えられる。被評価者の回答は</w:t>
                      </w:r>
                      <w:r>
                        <w:rPr>
                          <w:rFonts w:asciiTheme="majorEastAsia" w:eastAsiaTheme="majorEastAsia" w:hAnsiTheme="majorEastAsia" w:hint="eastAsia"/>
                          <w:color w:val="000000" w:themeColor="text1"/>
                          <w:sz w:val="20"/>
                          <w:szCs w:val="20"/>
                        </w:rPr>
                        <w:t>、</w:t>
                      </w:r>
                      <w:r w:rsidRPr="00E85D66">
                        <w:rPr>
                          <w:rFonts w:asciiTheme="majorEastAsia" w:eastAsiaTheme="majorEastAsia" w:hAnsiTheme="majorEastAsia" w:hint="eastAsia"/>
                          <w:color w:val="000000" w:themeColor="text1"/>
                          <w:sz w:val="20"/>
                          <w:szCs w:val="20"/>
                        </w:rPr>
                        <w:t>すべての選択肢で減少。</w:t>
                      </w:r>
                    </w:p>
                    <w:p w:rsidR="00806D1B" w:rsidRPr="00E85D66" w:rsidRDefault="00806D1B" w:rsidP="00B3732E">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年代が下がるほど、「</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今後伸ばすべき点や職務上のアドバイスの充実」や「</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より一層丁寧な評価理由の説明」を求める傾向がある。</w:t>
                      </w:r>
                    </w:p>
                    <w:p w:rsidR="00806D1B" w:rsidRPr="00E85D66" w:rsidRDefault="00806D1B" w:rsidP="00DE59F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22年度と比較すると40代の「</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今後伸ばすべき点や職務上のアドバイスの充実」のみ</w:t>
                      </w:r>
                      <w:r w:rsidRPr="007347FE">
                        <w:rPr>
                          <w:rFonts w:asciiTheme="majorEastAsia" w:eastAsiaTheme="majorEastAsia" w:hAnsiTheme="majorEastAsia" w:hint="eastAsia"/>
                          <w:color w:val="000000" w:themeColor="text1"/>
                          <w:sz w:val="20"/>
                          <w:szCs w:val="20"/>
                        </w:rPr>
                        <w:t>4.3</w:t>
                      </w:r>
                      <w:r w:rsidRPr="00E85D66">
                        <w:rPr>
                          <w:rFonts w:asciiTheme="majorEastAsia" w:eastAsiaTheme="majorEastAsia" w:hAnsiTheme="majorEastAsia" w:hint="eastAsia"/>
                          <w:color w:val="000000" w:themeColor="text1"/>
                          <w:sz w:val="20"/>
                          <w:szCs w:val="20"/>
                        </w:rPr>
                        <w:t>P増加。</w:t>
                      </w:r>
                    </w:p>
                  </w:txbxContent>
                </v:textbox>
                <w10:anchorlock/>
              </v:rect>
            </w:pict>
          </mc:Fallback>
        </mc:AlternateContent>
      </w:r>
    </w:p>
    <w:p w:rsidR="00DE59FB" w:rsidRDefault="00DE59FB" w:rsidP="00A96323">
      <w:pPr>
        <w:rPr>
          <w:rFonts w:asciiTheme="majorEastAsia" w:eastAsiaTheme="majorEastAsia" w:hAnsiTheme="majorEastAsia"/>
        </w:rPr>
      </w:pPr>
    </w:p>
    <w:p w:rsidR="001470A8" w:rsidRDefault="001470A8" w:rsidP="00A96323">
      <w:pPr>
        <w:rPr>
          <w:rFonts w:asciiTheme="majorEastAsia" w:eastAsiaTheme="majorEastAsia" w:hAnsiTheme="majorEastAsia"/>
        </w:rPr>
      </w:pPr>
      <w:r>
        <w:rPr>
          <w:noProof/>
        </w:rPr>
        <w:drawing>
          <wp:inline distT="0" distB="0" distL="0" distR="0" wp14:anchorId="556B2C23" wp14:editId="0B89124F">
            <wp:extent cx="5760000" cy="2520000"/>
            <wp:effectExtent l="0" t="0" r="12700" b="13970"/>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1D41AB">
        <w:rPr>
          <w:noProof/>
        </w:rPr>
        <w:drawing>
          <wp:inline distT="0" distB="0" distL="0" distR="0" wp14:anchorId="24902124" wp14:editId="48541DA5">
            <wp:extent cx="5760000" cy="2520000"/>
            <wp:effectExtent l="0" t="0" r="12700" b="13970"/>
            <wp:docPr id="41"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470A8" w:rsidRDefault="001470A8" w:rsidP="00A96323">
      <w:pPr>
        <w:rPr>
          <w:rFonts w:asciiTheme="majorEastAsia" w:eastAsiaTheme="majorEastAsia" w:hAnsiTheme="majorEastAsia"/>
        </w:rPr>
      </w:pPr>
    </w:p>
    <w:p w:rsidR="000845E1" w:rsidRDefault="000845E1" w:rsidP="00E754C7">
      <w:pPr>
        <w:rPr>
          <w:rFonts w:asciiTheme="majorEastAsia" w:eastAsiaTheme="majorEastAsia" w:hAnsiTheme="majorEastAsia"/>
        </w:rPr>
      </w:pPr>
    </w:p>
    <w:tbl>
      <w:tblPr>
        <w:tblW w:w="8563" w:type="dxa"/>
        <w:tblInd w:w="84" w:type="dxa"/>
        <w:tblCellMar>
          <w:left w:w="99" w:type="dxa"/>
          <w:right w:w="99" w:type="dxa"/>
        </w:tblCellMar>
        <w:tblLook w:val="04A0" w:firstRow="1" w:lastRow="0" w:firstColumn="1" w:lastColumn="0" w:noHBand="0" w:noVBand="1"/>
      </w:tblPr>
      <w:tblGrid>
        <w:gridCol w:w="3005"/>
        <w:gridCol w:w="482"/>
        <w:gridCol w:w="624"/>
        <w:gridCol w:w="482"/>
        <w:gridCol w:w="624"/>
        <w:gridCol w:w="567"/>
        <w:gridCol w:w="482"/>
        <w:gridCol w:w="624"/>
        <w:gridCol w:w="482"/>
        <w:gridCol w:w="624"/>
        <w:gridCol w:w="567"/>
      </w:tblGrid>
      <w:tr w:rsidR="00E754C7" w:rsidRPr="00523405" w:rsidTr="00D172B7">
        <w:trPr>
          <w:trHeight w:val="255"/>
        </w:trPr>
        <w:tc>
          <w:tcPr>
            <w:tcW w:w="3005" w:type="dxa"/>
            <w:tcBorders>
              <w:top w:val="single" w:sz="8" w:space="0" w:color="auto"/>
              <w:left w:val="single" w:sz="8" w:space="0" w:color="auto"/>
              <w:bottom w:val="single" w:sz="4" w:space="0" w:color="FFFFFF" w:themeColor="background1"/>
              <w:right w:val="single" w:sz="8" w:space="0" w:color="auto"/>
            </w:tcBorders>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p>
        </w:tc>
        <w:tc>
          <w:tcPr>
            <w:tcW w:w="2779"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277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E754C7" w:rsidRPr="00523405" w:rsidTr="00D172B7">
        <w:trPr>
          <w:trHeight w:val="255"/>
        </w:trPr>
        <w:tc>
          <w:tcPr>
            <w:tcW w:w="3005" w:type="dxa"/>
            <w:tcBorders>
              <w:top w:val="single" w:sz="4" w:space="0" w:color="FFFFFF" w:themeColor="background1"/>
              <w:left w:val="single" w:sz="8" w:space="0" w:color="auto"/>
              <w:bottom w:val="single" w:sz="8" w:space="0" w:color="auto"/>
              <w:right w:val="single" w:sz="8" w:space="0" w:color="auto"/>
            </w:tcBorders>
            <w:vAlign w:val="center"/>
          </w:tcPr>
          <w:p w:rsidR="00E754C7"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３</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56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567" w:type="dxa"/>
            <w:tcBorders>
              <w:top w:val="nil"/>
              <w:left w:val="nil"/>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①より一層丁寧な評価理由の説明</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-9.6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1599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38.3%</w:t>
            </w:r>
          </w:p>
        </w:tc>
        <w:tc>
          <w:tcPr>
            <w:tcW w:w="567"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-3.2</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②今後伸ばすべき点や職務上のアドバイスの充実</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898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83.8%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1277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78.0%</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5.8</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2997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65.8%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1513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65.8%</w:t>
            </w:r>
          </w:p>
        </w:tc>
        <w:tc>
          <w:tcPr>
            <w:tcW w:w="567"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0.0</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③個人目標と組織目標の関連に係る指導・助言の徹底</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816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49.8%</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-3.5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1275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28.0%</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709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30.8%</w:t>
            </w:r>
          </w:p>
        </w:tc>
        <w:tc>
          <w:tcPr>
            <w:tcW w:w="567"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-2.9</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④目標達成に向けての進捗状況確認面談の導入</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14.8%</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340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7.5%</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8.6%</w:t>
            </w:r>
          </w:p>
        </w:tc>
        <w:tc>
          <w:tcPr>
            <w:tcW w:w="567"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-1.1</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3005" w:type="dxa"/>
            <w:tcBorders>
              <w:top w:val="nil"/>
              <w:left w:val="single" w:sz="8" w:space="0" w:color="auto"/>
              <w:bottom w:val="nil"/>
              <w:right w:val="single" w:sz="8" w:space="0" w:color="auto"/>
            </w:tcBorders>
            <w:vAlign w:val="center"/>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2750B5">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nil"/>
              <w:left w:val="single" w:sz="8" w:space="0" w:color="auto"/>
              <w:bottom w:val="nil"/>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112</w:t>
            </w:r>
          </w:p>
        </w:tc>
        <w:tc>
          <w:tcPr>
            <w:tcW w:w="624"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6.8%</w:t>
            </w:r>
          </w:p>
        </w:tc>
        <w:tc>
          <w:tcPr>
            <w:tcW w:w="567" w:type="dxa"/>
            <w:tcBorders>
              <w:top w:val="nil"/>
              <w:left w:val="nil"/>
              <w:bottom w:val="nil"/>
              <w:right w:val="single" w:sz="4"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406</w:t>
            </w:r>
          </w:p>
        </w:tc>
        <w:tc>
          <w:tcPr>
            <w:tcW w:w="624"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17.7%</w:t>
            </w:r>
          </w:p>
        </w:tc>
        <w:tc>
          <w:tcPr>
            <w:tcW w:w="567" w:type="dxa"/>
            <w:tcBorders>
              <w:top w:val="nil"/>
              <w:left w:val="nil"/>
              <w:bottom w:val="nil"/>
              <w:right w:val="single" w:sz="8"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r w:rsidR="00E754C7" w:rsidRPr="00523405" w:rsidTr="00D172B7">
        <w:trPr>
          <w:trHeight w:val="255"/>
        </w:trPr>
        <w:tc>
          <w:tcPr>
            <w:tcW w:w="3005" w:type="dxa"/>
            <w:tcBorders>
              <w:top w:val="single" w:sz="4" w:space="0" w:color="auto"/>
              <w:left w:val="single" w:sz="8" w:space="0" w:color="auto"/>
              <w:bottom w:val="double" w:sz="6" w:space="0" w:color="auto"/>
              <w:right w:val="single" w:sz="8" w:space="0" w:color="auto"/>
            </w:tcBorders>
            <w:vAlign w:val="center"/>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無回答(上記①～④のすべて無回答の数)</w:t>
            </w:r>
          </w:p>
        </w:tc>
        <w:tc>
          <w:tcPr>
            <w:tcW w:w="482"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0.9%</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433</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9.5%</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567" w:type="dxa"/>
            <w:tcBorders>
              <w:top w:val="single" w:sz="4" w:space="0" w:color="auto"/>
              <w:left w:val="nil"/>
              <w:bottom w:val="double" w:sz="6" w:space="0" w:color="auto"/>
              <w:right w:val="single" w:sz="8"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r w:rsidR="00E754C7" w:rsidRPr="00523405" w:rsidTr="00D172B7">
        <w:trPr>
          <w:trHeight w:val="255"/>
        </w:trPr>
        <w:tc>
          <w:tcPr>
            <w:tcW w:w="3005" w:type="dxa"/>
            <w:tcBorders>
              <w:top w:val="nil"/>
              <w:left w:val="single" w:sz="8" w:space="0" w:color="auto"/>
              <w:bottom w:val="single" w:sz="8" w:space="0" w:color="auto"/>
              <w:right w:val="single" w:sz="8" w:space="0" w:color="auto"/>
            </w:tcBorders>
            <w:vAlign w:val="center"/>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2299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8"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bl>
    <w:p w:rsidR="001470A8" w:rsidRDefault="001470A8" w:rsidP="00A96323">
      <w:pPr>
        <w:rPr>
          <w:rFonts w:asciiTheme="majorEastAsia" w:eastAsiaTheme="majorEastAsia" w:hAnsiTheme="majorEastAsia"/>
        </w:rPr>
      </w:pPr>
    </w:p>
    <w:p w:rsidR="001470A8" w:rsidRDefault="001470A8" w:rsidP="00A96323">
      <w:pPr>
        <w:rPr>
          <w:rFonts w:asciiTheme="majorEastAsia" w:eastAsiaTheme="majorEastAsia" w:hAnsiTheme="majorEastAsia"/>
        </w:rPr>
      </w:pPr>
      <w:r>
        <w:rPr>
          <w:noProof/>
        </w:rPr>
        <w:drawing>
          <wp:inline distT="0" distB="0" distL="0" distR="0" wp14:anchorId="5E022C4A" wp14:editId="1469FB90">
            <wp:extent cx="5760000" cy="2160000"/>
            <wp:effectExtent l="0" t="0" r="12700" b="12065"/>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1D41AB">
        <w:rPr>
          <w:noProof/>
        </w:rPr>
        <w:drawing>
          <wp:inline distT="0" distB="0" distL="0" distR="0" wp14:anchorId="40E46D46" wp14:editId="1640E57B">
            <wp:extent cx="5760000" cy="2160000"/>
            <wp:effectExtent l="0" t="0" r="12700" b="12065"/>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1D41AB">
        <w:rPr>
          <w:noProof/>
        </w:rPr>
        <w:drawing>
          <wp:inline distT="0" distB="0" distL="0" distR="0" wp14:anchorId="52B06B5C" wp14:editId="551393CB">
            <wp:extent cx="5760000" cy="2160000"/>
            <wp:effectExtent l="0" t="0" r="12700" b="12065"/>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A1635" w:rsidRDefault="008A1635" w:rsidP="00A96323">
      <w:pPr>
        <w:rPr>
          <w:rFonts w:asciiTheme="majorEastAsia" w:eastAsiaTheme="majorEastAsia" w:hAnsiTheme="majorEastAsia"/>
        </w:rPr>
      </w:pPr>
    </w:p>
    <w:p w:rsidR="001470A8" w:rsidRDefault="001470A8" w:rsidP="00A96323">
      <w:pPr>
        <w:rPr>
          <w:rFonts w:asciiTheme="majorEastAsia" w:eastAsiaTheme="majorEastAsia" w:hAnsiTheme="majorEastAsia"/>
        </w:rPr>
      </w:pPr>
    </w:p>
    <w:p w:rsidR="008A1635" w:rsidRDefault="008A1635" w:rsidP="00A96323">
      <w:pPr>
        <w:rPr>
          <w:rFonts w:asciiTheme="majorEastAsia" w:eastAsiaTheme="majorEastAsia" w:hAnsiTheme="majorEastAsia"/>
        </w:rPr>
      </w:pPr>
      <w:r>
        <w:rPr>
          <w:noProof/>
        </w:rPr>
        <w:drawing>
          <wp:inline distT="0" distB="0" distL="0" distR="0" wp14:anchorId="6B19B7BF" wp14:editId="54AB14E5">
            <wp:extent cx="5760000" cy="2160000"/>
            <wp:effectExtent l="0" t="0" r="12700" b="12065"/>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754C7" w:rsidRDefault="00E754C7" w:rsidP="00A96323">
      <w:pPr>
        <w:rPr>
          <w:rFonts w:asciiTheme="majorEastAsia" w:eastAsiaTheme="majorEastAsia" w:hAnsiTheme="majorEastAsia"/>
        </w:rPr>
      </w:pPr>
    </w:p>
    <w:tbl>
      <w:tblPr>
        <w:tblW w:w="8563" w:type="dxa"/>
        <w:tblInd w:w="84" w:type="dxa"/>
        <w:tblCellMar>
          <w:left w:w="99" w:type="dxa"/>
          <w:right w:w="99" w:type="dxa"/>
        </w:tblCellMar>
        <w:tblLook w:val="04A0" w:firstRow="1" w:lastRow="0" w:firstColumn="1" w:lastColumn="0" w:noHBand="0" w:noVBand="1"/>
      </w:tblPr>
      <w:tblGrid>
        <w:gridCol w:w="3005"/>
        <w:gridCol w:w="482"/>
        <w:gridCol w:w="624"/>
        <w:gridCol w:w="482"/>
        <w:gridCol w:w="624"/>
        <w:gridCol w:w="567"/>
        <w:gridCol w:w="482"/>
        <w:gridCol w:w="624"/>
        <w:gridCol w:w="482"/>
        <w:gridCol w:w="624"/>
        <w:gridCol w:w="567"/>
      </w:tblGrid>
      <w:tr w:rsidR="00E754C7" w:rsidRPr="004E3368" w:rsidTr="0062410C">
        <w:trPr>
          <w:trHeight w:val="255"/>
        </w:trPr>
        <w:tc>
          <w:tcPr>
            <w:tcW w:w="3005"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779" w:type="dxa"/>
            <w:gridSpan w:val="5"/>
            <w:tcBorders>
              <w:top w:val="single" w:sz="8" w:space="0" w:color="auto"/>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10～20代</w:t>
            </w:r>
          </w:p>
        </w:tc>
        <w:tc>
          <w:tcPr>
            <w:tcW w:w="2779" w:type="dxa"/>
            <w:gridSpan w:val="5"/>
            <w:tcBorders>
              <w:top w:val="single" w:sz="8" w:space="0" w:color="auto"/>
              <w:left w:val="nil"/>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30代</w:t>
            </w:r>
          </w:p>
        </w:tc>
      </w:tr>
      <w:tr w:rsidR="00E754C7" w:rsidRPr="004E3368" w:rsidTr="0062410C">
        <w:trPr>
          <w:trHeight w:val="255"/>
        </w:trPr>
        <w:tc>
          <w:tcPr>
            <w:tcW w:w="3005"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E754C7"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３</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567"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567"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①より一層丁寧な評価理由の説明</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37.6%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41.0%</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-3.4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576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45.5%</w:t>
            </w:r>
          </w:p>
        </w:tc>
        <w:tc>
          <w:tcPr>
            <w:tcW w:w="567" w:type="dxa"/>
            <w:tcBorders>
              <w:top w:val="nil"/>
              <w:left w:val="nil"/>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-6.4</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②今後伸ばすべき点や職務上のアドバイスの充実</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643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72.3%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75.3%</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-3.0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973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66.1%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70.7%</w:t>
            </w:r>
          </w:p>
        </w:tc>
        <w:tc>
          <w:tcPr>
            <w:tcW w:w="567" w:type="dxa"/>
            <w:tcBorders>
              <w:top w:val="nil"/>
              <w:left w:val="nil"/>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-4.6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③個人目標と組織目標の関連に係る指導・助言の徹底</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35.0%</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-4.9</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30.9%</w:t>
            </w:r>
          </w:p>
        </w:tc>
        <w:tc>
          <w:tcPr>
            <w:tcW w:w="567" w:type="dxa"/>
            <w:tcBorders>
              <w:top w:val="nil"/>
              <w:left w:val="nil"/>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-2.6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④目標達成に向けての進捗状況確認面談の導入</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10.3%</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-2.7</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9.9%</w:t>
            </w:r>
          </w:p>
        </w:tc>
        <w:tc>
          <w:tcPr>
            <w:tcW w:w="567" w:type="dxa"/>
            <w:tcBorders>
              <w:top w:val="nil"/>
              <w:left w:val="nil"/>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nil"/>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9.6%</w:t>
            </w:r>
          </w:p>
        </w:tc>
        <w:tc>
          <w:tcPr>
            <w:tcW w:w="567" w:type="dxa"/>
            <w:tcBorders>
              <w:top w:val="nil"/>
              <w:left w:val="nil"/>
              <w:bottom w:val="nil"/>
              <w:right w:val="single" w:sz="4" w:space="0" w:color="auto"/>
            </w:tcBorders>
            <w:shd w:val="clear" w:color="auto" w:fill="auto"/>
            <w:noWrap/>
            <w:vAlign w:val="center"/>
            <w:hideMark/>
          </w:tcPr>
          <w:p w:rsidR="00E754C7" w:rsidRPr="000E04CA"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65</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15.0%</w:t>
            </w:r>
          </w:p>
        </w:tc>
        <w:tc>
          <w:tcPr>
            <w:tcW w:w="567" w:type="dxa"/>
            <w:tcBorders>
              <w:top w:val="nil"/>
              <w:left w:val="nil"/>
              <w:bottom w:val="nil"/>
              <w:right w:val="single" w:sz="8" w:space="0" w:color="auto"/>
            </w:tcBorders>
            <w:shd w:val="clear" w:color="auto" w:fill="auto"/>
            <w:noWrap/>
            <w:vAlign w:val="center"/>
            <w:hideMark/>
          </w:tcPr>
          <w:p w:rsidR="00E754C7" w:rsidRPr="000E04CA"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 xml:space="preserve">　</w:t>
            </w:r>
          </w:p>
        </w:tc>
      </w:tr>
      <w:tr w:rsidR="00E754C7" w:rsidRPr="004E3368" w:rsidTr="0062410C">
        <w:trPr>
          <w:trHeight w:val="255"/>
        </w:trPr>
        <w:tc>
          <w:tcPr>
            <w:tcW w:w="3005"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無回答(上記①～④のすべて無回答の数)</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49</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5.5%</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E754C7" w:rsidRPr="000E04CA"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120</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8.2%</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567" w:type="dxa"/>
            <w:tcBorders>
              <w:top w:val="single" w:sz="4" w:space="0" w:color="auto"/>
              <w:left w:val="nil"/>
              <w:bottom w:val="double" w:sz="6" w:space="0" w:color="auto"/>
              <w:right w:val="single" w:sz="8" w:space="0" w:color="auto"/>
            </w:tcBorders>
            <w:shd w:val="clear" w:color="auto" w:fill="auto"/>
            <w:noWrap/>
            <w:vAlign w:val="center"/>
            <w:hideMark/>
          </w:tcPr>
          <w:p w:rsidR="00E754C7" w:rsidRPr="000E04CA"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 xml:space="preserve">　</w:t>
            </w:r>
          </w:p>
        </w:tc>
      </w:tr>
      <w:tr w:rsidR="00E754C7" w:rsidRPr="004E3368"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回答対象数</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889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E754C7" w:rsidRDefault="00E754C7" w:rsidP="00E754C7">
      <w:pPr>
        <w:rPr>
          <w:rFonts w:asciiTheme="majorEastAsia" w:eastAsiaTheme="majorEastAsia" w:hAnsiTheme="majorEastAsia"/>
        </w:rPr>
      </w:pPr>
    </w:p>
    <w:tbl>
      <w:tblPr>
        <w:tblW w:w="8563" w:type="dxa"/>
        <w:tblInd w:w="84" w:type="dxa"/>
        <w:tblCellMar>
          <w:left w:w="99" w:type="dxa"/>
          <w:right w:w="99" w:type="dxa"/>
        </w:tblCellMar>
        <w:tblLook w:val="04A0" w:firstRow="1" w:lastRow="0" w:firstColumn="1" w:lastColumn="0" w:noHBand="0" w:noVBand="1"/>
      </w:tblPr>
      <w:tblGrid>
        <w:gridCol w:w="3005"/>
        <w:gridCol w:w="482"/>
        <w:gridCol w:w="624"/>
        <w:gridCol w:w="482"/>
        <w:gridCol w:w="624"/>
        <w:gridCol w:w="567"/>
        <w:gridCol w:w="482"/>
        <w:gridCol w:w="624"/>
        <w:gridCol w:w="482"/>
        <w:gridCol w:w="624"/>
        <w:gridCol w:w="567"/>
      </w:tblGrid>
      <w:tr w:rsidR="00E754C7" w:rsidRPr="004E3368" w:rsidTr="0062410C">
        <w:trPr>
          <w:trHeight w:val="255"/>
        </w:trPr>
        <w:tc>
          <w:tcPr>
            <w:tcW w:w="3005"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779" w:type="dxa"/>
            <w:gridSpan w:val="5"/>
            <w:tcBorders>
              <w:top w:val="single" w:sz="8" w:space="0" w:color="auto"/>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40代</w:t>
            </w:r>
          </w:p>
        </w:tc>
        <w:tc>
          <w:tcPr>
            <w:tcW w:w="2779" w:type="dxa"/>
            <w:gridSpan w:val="5"/>
            <w:tcBorders>
              <w:top w:val="single" w:sz="8" w:space="0" w:color="auto"/>
              <w:left w:val="nil"/>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50代以上</w:t>
            </w:r>
          </w:p>
        </w:tc>
      </w:tr>
      <w:tr w:rsidR="00E754C7" w:rsidRPr="004E3368" w:rsidTr="0062410C">
        <w:trPr>
          <w:trHeight w:val="255"/>
        </w:trPr>
        <w:tc>
          <w:tcPr>
            <w:tcW w:w="3005"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E754C7"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３</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567"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567"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①より一層丁寧な評価理由の説明</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259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32.1%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36.6%</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-4.5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31.0%</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352</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35.1%</w:t>
            </w:r>
          </w:p>
        </w:tc>
        <w:tc>
          <w:tcPr>
            <w:tcW w:w="567" w:type="dxa"/>
            <w:tcBorders>
              <w:top w:val="nil"/>
              <w:left w:val="single" w:sz="4" w:space="0" w:color="auto"/>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-4.2</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②今後伸ばすべき点や職務上のアドバイスの充実</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547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67.9%</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278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63.6%</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4.3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834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60.0%</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614</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61.3%</w:t>
            </w:r>
          </w:p>
        </w:tc>
        <w:tc>
          <w:tcPr>
            <w:tcW w:w="567" w:type="dxa"/>
            <w:tcBorders>
              <w:top w:val="nil"/>
              <w:left w:val="single" w:sz="4" w:space="0" w:color="auto"/>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-1.2</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③個人目標と組織目標の関連に係る指導・助言の徹底</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25.6%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33.6%</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-8.1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383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27.6%</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282</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28.1%</w:t>
            </w:r>
          </w:p>
        </w:tc>
        <w:tc>
          <w:tcPr>
            <w:tcW w:w="567" w:type="dxa"/>
            <w:tcBorders>
              <w:top w:val="nil"/>
              <w:left w:val="single" w:sz="4" w:space="0" w:color="auto"/>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④目標達成に向けての進捗状況確認面談の導入</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9.2%</w:t>
            </w:r>
          </w:p>
        </w:tc>
        <w:tc>
          <w:tcPr>
            <w:tcW w:w="567" w:type="dxa"/>
            <w:tcBorders>
              <w:top w:val="nil"/>
              <w:left w:val="nil"/>
              <w:bottom w:val="single" w:sz="4" w:space="0" w:color="auto"/>
              <w:right w:val="single" w:sz="4"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-2.6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7.0%</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72</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7.2%</w:t>
            </w:r>
          </w:p>
        </w:tc>
        <w:tc>
          <w:tcPr>
            <w:tcW w:w="567" w:type="dxa"/>
            <w:tcBorders>
              <w:top w:val="nil"/>
              <w:left w:val="single" w:sz="4" w:space="0" w:color="auto"/>
              <w:bottom w:val="single" w:sz="4" w:space="0" w:color="auto"/>
              <w:right w:val="single" w:sz="8" w:space="0" w:color="auto"/>
            </w:tcBorders>
            <w:shd w:val="clear" w:color="auto" w:fill="auto"/>
            <w:noWrap/>
            <w:vAlign w:val="center"/>
            <w:hideMark/>
          </w:tcPr>
          <w:p w:rsidR="00E754C7" w:rsidRPr="000E04CA"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E04CA">
              <w:rPr>
                <w:rFonts w:ascii="ＭＳ ゴシック" w:eastAsia="ＭＳ ゴシック" w:hAnsi="ＭＳ ゴシック" w:cs="ＭＳ Ｐゴシック" w:hint="eastAsia"/>
                <w:b/>
                <w:color w:val="000000"/>
                <w:spacing w:val="-10"/>
                <w:kern w:val="0"/>
                <w:sz w:val="16"/>
                <w:szCs w:val="16"/>
              </w:rPr>
              <w:t>-0.2</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nil"/>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98</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22.4%</w:t>
            </w:r>
          </w:p>
        </w:tc>
        <w:tc>
          <w:tcPr>
            <w:tcW w:w="567"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202</w:t>
            </w:r>
          </w:p>
        </w:tc>
        <w:tc>
          <w:tcPr>
            <w:tcW w:w="624" w:type="dxa"/>
            <w:tcBorders>
              <w:top w:val="nil"/>
              <w:left w:val="single" w:sz="4" w:space="0" w:color="auto"/>
              <w:bottom w:val="nil"/>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20.2%</w:t>
            </w:r>
          </w:p>
        </w:tc>
        <w:tc>
          <w:tcPr>
            <w:tcW w:w="567" w:type="dxa"/>
            <w:tcBorders>
              <w:top w:val="nil"/>
              <w:left w:val="single" w:sz="4" w:space="0" w:color="auto"/>
              <w:bottom w:val="nil"/>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E754C7" w:rsidRPr="004E3368" w:rsidTr="0062410C">
        <w:trPr>
          <w:trHeight w:val="255"/>
        </w:trPr>
        <w:tc>
          <w:tcPr>
            <w:tcW w:w="3005"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無回答(上記①～④のすべて無回答の数)</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76</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9.4%</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188</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13.5%</w:t>
            </w:r>
          </w:p>
        </w:tc>
        <w:tc>
          <w:tcPr>
            <w:tcW w:w="482" w:type="dxa"/>
            <w:tcBorders>
              <w:top w:val="single" w:sz="4" w:space="0" w:color="auto"/>
              <w:left w:val="nil"/>
              <w:bottom w:val="double" w:sz="6" w:space="0" w:color="auto"/>
              <w:right w:val="nil"/>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single" w:sz="4" w:space="0" w:color="auto"/>
              <w:bottom w:val="double" w:sz="6" w:space="0" w:color="auto"/>
              <w:right w:val="nil"/>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567" w:type="dxa"/>
            <w:tcBorders>
              <w:top w:val="single" w:sz="4" w:space="0" w:color="auto"/>
              <w:left w:val="single" w:sz="4" w:space="0" w:color="auto"/>
              <w:bottom w:val="double" w:sz="6"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E754C7" w:rsidRPr="004E3368"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回答対象数</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single" w:sz="4"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064A19" w:rsidRDefault="00064A19" w:rsidP="00064A19">
      <w:pPr>
        <w:rPr>
          <w:rFonts w:asciiTheme="majorEastAsia" w:eastAsiaTheme="majorEastAsia" w:hAnsiTheme="majorEastAsia"/>
        </w:rPr>
      </w:pPr>
    </w:p>
    <w:tbl>
      <w:tblPr>
        <w:tblW w:w="9810" w:type="dxa"/>
        <w:tblInd w:w="84" w:type="dxa"/>
        <w:tblCellMar>
          <w:left w:w="99" w:type="dxa"/>
          <w:right w:w="99" w:type="dxa"/>
        </w:tblCellMar>
        <w:tblLook w:val="04A0" w:firstRow="1" w:lastRow="0" w:firstColumn="1" w:lastColumn="0" w:noHBand="0" w:noVBand="1"/>
      </w:tblPr>
      <w:tblGrid>
        <w:gridCol w:w="3005"/>
        <w:gridCol w:w="624"/>
        <w:gridCol w:w="737"/>
        <w:gridCol w:w="624"/>
        <w:gridCol w:w="737"/>
        <w:gridCol w:w="624"/>
        <w:gridCol w:w="737"/>
        <w:gridCol w:w="624"/>
        <w:gridCol w:w="737"/>
        <w:gridCol w:w="624"/>
        <w:gridCol w:w="737"/>
      </w:tblGrid>
      <w:tr w:rsidR="00064A19" w:rsidRPr="00523405"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4A19"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３</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64A19" w:rsidRPr="00523405" w:rsidRDefault="00064A19" w:rsidP="00626C9D">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064A19"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064A19" w:rsidRPr="00523405"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①より一層丁寧な評価理由の説明</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334</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37.6%</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576</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39.1%</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259</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32.1%</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328</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31.2%</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30.2%</w:t>
            </w:r>
          </w:p>
        </w:tc>
      </w:tr>
      <w:tr w:rsidR="00064A19"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064A19" w:rsidRPr="00523405"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②今後伸ばすべき点や職務上のアドバイスの充実</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643</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72.3%</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973</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66.1%</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547</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67.9%</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637</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60.6%</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197</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58.3%</w:t>
            </w:r>
          </w:p>
        </w:tc>
      </w:tr>
      <w:tr w:rsidR="00064A19"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064A19" w:rsidRPr="00523405"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③個人目標と組織目標の関連に係る指導・助言の徹底</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268</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30.1%</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418</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28.4%</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206</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25.6%</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296</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28.2%</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87</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25.7%</w:t>
            </w:r>
          </w:p>
        </w:tc>
      </w:tr>
      <w:tr w:rsidR="00064A19"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064A19" w:rsidRPr="00523405" w:rsidRDefault="00064A19" w:rsidP="00626C9D">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④目標達成に向けての進捗状況確認面談の導入</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68</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7.6%</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122</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8.3%</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6.6%</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62</w:t>
            </w:r>
          </w:p>
        </w:tc>
        <w:tc>
          <w:tcPr>
            <w:tcW w:w="737"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5.9%</w:t>
            </w:r>
          </w:p>
        </w:tc>
        <w:tc>
          <w:tcPr>
            <w:tcW w:w="624" w:type="dxa"/>
            <w:tcBorders>
              <w:top w:val="nil"/>
              <w:left w:val="nil"/>
              <w:bottom w:val="single" w:sz="4"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w:t>
            </w:r>
          </w:p>
        </w:tc>
        <w:tc>
          <w:tcPr>
            <w:tcW w:w="737" w:type="dxa"/>
            <w:tcBorders>
              <w:top w:val="nil"/>
              <w:left w:val="nil"/>
              <w:bottom w:val="single" w:sz="4" w:space="0" w:color="auto"/>
              <w:right w:val="single" w:sz="8"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10.4%</w:t>
            </w:r>
          </w:p>
        </w:tc>
      </w:tr>
      <w:tr w:rsidR="00064A19" w:rsidRPr="00523405" w:rsidTr="0062410C">
        <w:trPr>
          <w:trHeight w:val="255"/>
        </w:trPr>
        <w:tc>
          <w:tcPr>
            <w:tcW w:w="3005"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無回答(上記①～④のすべて無回答の数)</w:t>
            </w:r>
          </w:p>
        </w:tc>
        <w:tc>
          <w:tcPr>
            <w:tcW w:w="624"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5.5%</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120</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8.2%</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76</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9.4%</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144</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13.7%</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w:t>
            </w:r>
          </w:p>
        </w:tc>
        <w:tc>
          <w:tcPr>
            <w:tcW w:w="737" w:type="dxa"/>
            <w:tcBorders>
              <w:top w:val="single" w:sz="4" w:space="0" w:color="auto"/>
              <w:left w:val="nil"/>
              <w:bottom w:val="double" w:sz="6" w:space="0" w:color="auto"/>
              <w:right w:val="single" w:sz="8"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13.0%</w:t>
            </w:r>
          </w:p>
        </w:tc>
      </w:tr>
      <w:tr w:rsidR="00064A19" w:rsidRPr="00523405"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064A19" w:rsidRPr="00523405" w:rsidRDefault="00064A19" w:rsidP="00626C9D">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064A19" w:rsidRPr="00523405" w:rsidRDefault="00064A19" w:rsidP="00626C9D">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064A19" w:rsidRDefault="00064A19" w:rsidP="00064A19">
      <w:pPr>
        <w:rPr>
          <w:rFonts w:asciiTheme="majorEastAsia" w:eastAsiaTheme="majorEastAsia" w:hAnsiTheme="majorEastAsia"/>
        </w:rPr>
      </w:pPr>
    </w:p>
    <w:p w:rsidR="000845E1" w:rsidRDefault="000845E1" w:rsidP="00E754C7">
      <w:pPr>
        <w:rPr>
          <w:rFonts w:asciiTheme="majorEastAsia" w:eastAsiaTheme="majorEastAsia" w:hAnsiTheme="majorEastAsia"/>
          <w:b/>
        </w:rPr>
      </w:pPr>
    </w:p>
    <w:p w:rsidR="0062410C" w:rsidRPr="00064A19" w:rsidRDefault="0062410C" w:rsidP="00E754C7">
      <w:pPr>
        <w:rPr>
          <w:rFonts w:asciiTheme="majorEastAsia" w:eastAsiaTheme="majorEastAsia" w:hAnsiTheme="majorEastAsia"/>
          <w:b/>
        </w:rPr>
      </w:pPr>
    </w:p>
    <w:p w:rsidR="000845E1" w:rsidRPr="00B45C05" w:rsidRDefault="000845E1" w:rsidP="00E754C7">
      <w:pPr>
        <w:rPr>
          <w:rFonts w:asciiTheme="majorEastAsia" w:eastAsiaTheme="majorEastAsia" w:hAnsiTheme="majorEastAsia"/>
        </w:rPr>
      </w:pPr>
    </w:p>
    <w:tbl>
      <w:tblPr>
        <w:tblStyle w:val="a7"/>
        <w:tblW w:w="0" w:type="auto"/>
        <w:tblLook w:val="04A0" w:firstRow="1" w:lastRow="0" w:firstColumn="1" w:lastColumn="0" w:noHBand="0" w:noVBand="1"/>
      </w:tblPr>
      <w:tblGrid>
        <w:gridCol w:w="10062"/>
      </w:tblGrid>
      <w:tr w:rsidR="001618CD" w:rsidRPr="009B0AFB" w:rsidTr="001618CD">
        <w:tc>
          <w:tcPr>
            <w:tcW w:w="10062" w:type="dxa"/>
          </w:tcPr>
          <w:p w:rsidR="001618CD" w:rsidRPr="009B0AFB" w:rsidRDefault="00000D2F" w:rsidP="009B0AFB">
            <w:pPr>
              <w:spacing w:beforeLines="50" w:before="180" w:line="340" w:lineRule="exact"/>
              <w:rPr>
                <w:rFonts w:ascii="メイリオ" w:eastAsia="メイリオ" w:hAnsi="メイリオ" w:cs="メイリオ"/>
                <w:b/>
                <w:sz w:val="26"/>
                <w:szCs w:val="26"/>
              </w:rPr>
            </w:pPr>
            <w:r w:rsidRPr="009B0AFB">
              <w:rPr>
                <w:rFonts w:ascii="メイリオ" w:eastAsia="メイリオ" w:hAnsi="メイリオ" w:cs="メイリオ" w:hint="eastAsia"/>
                <w:b/>
                <w:sz w:val="26"/>
                <w:szCs w:val="26"/>
              </w:rPr>
              <w:lastRenderedPageBreak/>
              <w:t>主な意見　（面談）</w:t>
            </w:r>
          </w:p>
          <w:p w:rsidR="00000D2F" w:rsidRPr="009B0AFB" w:rsidRDefault="00000D2F" w:rsidP="009B0AFB">
            <w:pPr>
              <w:spacing w:beforeLines="50" w:before="180" w:line="340" w:lineRule="exact"/>
              <w:rPr>
                <w:rFonts w:ascii="メイリオ" w:eastAsia="メイリオ" w:hAnsi="メイリオ" w:cs="メイリオ"/>
                <w:b/>
                <w:sz w:val="24"/>
                <w:szCs w:val="24"/>
              </w:rPr>
            </w:pPr>
            <w:r w:rsidRPr="009B0AFB">
              <w:rPr>
                <w:rFonts w:ascii="メイリオ" w:eastAsia="メイリオ" w:hAnsi="メイリオ" w:cs="メイリオ" w:hint="eastAsia"/>
                <w:b/>
                <w:sz w:val="24"/>
                <w:szCs w:val="24"/>
              </w:rPr>
              <w:t>【評価者】</w:t>
            </w:r>
          </w:p>
          <w:p w:rsidR="00000D2F" w:rsidRPr="009B0AFB" w:rsidRDefault="00000D2F" w:rsidP="009B0AFB">
            <w:pPr>
              <w:pStyle w:val="aa"/>
              <w:numPr>
                <w:ilvl w:val="0"/>
                <w:numId w:val="12"/>
              </w:numPr>
              <w:spacing w:line="340" w:lineRule="exact"/>
              <w:ind w:leftChars="0" w:left="426" w:hanging="426"/>
              <w:rPr>
                <w:rFonts w:ascii="メイリオ" w:eastAsia="メイリオ" w:hAnsi="メイリオ" w:cs="メイリオ"/>
                <w:sz w:val="22"/>
              </w:rPr>
            </w:pPr>
            <w:r w:rsidRPr="009B0AFB">
              <w:rPr>
                <w:rFonts w:ascii="メイリオ" w:eastAsia="メイリオ" w:hAnsi="メイリオ" w:cs="メイリオ" w:hint="eastAsia"/>
                <w:sz w:val="22"/>
              </w:rPr>
              <w:t>管理職として、目標設定面談など教職員と対話しながら、学校運営を進めていくことは、評価・育成システムの最も大きな利点だと思います。ただし、対話の中に管理職としての期待や教職員の資質向上の願いが込められたものでなければ、教職員の意欲が高まっていかないと考えております。課題のあ</w:t>
            </w:r>
            <w:r w:rsidRPr="00D75719">
              <w:rPr>
                <w:rFonts w:ascii="メイリオ" w:eastAsia="メイリオ" w:hAnsi="メイリオ" w:cs="メイリオ" w:hint="eastAsia"/>
                <w:sz w:val="22"/>
              </w:rPr>
              <w:t>る</w:t>
            </w:r>
            <w:r w:rsidR="00DC059B">
              <w:rPr>
                <w:rFonts w:ascii="メイリオ" w:eastAsia="メイリオ" w:hAnsi="メイリオ" w:cs="メイリオ" w:hint="eastAsia"/>
                <w:sz w:val="22"/>
              </w:rPr>
              <w:t>教員への働きかけと</w:t>
            </w:r>
            <w:r w:rsidRPr="00D75719">
              <w:rPr>
                <w:rFonts w:ascii="メイリオ" w:eastAsia="メイリオ" w:hAnsi="メイリオ" w:cs="メイリオ" w:hint="eastAsia"/>
                <w:sz w:val="22"/>
              </w:rPr>
              <w:t>いう意味</w:t>
            </w:r>
            <w:r w:rsidRPr="009B0AFB">
              <w:rPr>
                <w:rFonts w:ascii="メイリオ" w:eastAsia="メイリオ" w:hAnsi="メイリオ" w:cs="メイリオ" w:hint="eastAsia"/>
                <w:sz w:val="22"/>
              </w:rPr>
              <w:t>でも評価・育成システムの面談の役割は大きいと考えています。</w:t>
            </w:r>
          </w:p>
          <w:p w:rsidR="00000D2F" w:rsidRPr="009B0AFB" w:rsidRDefault="00000D2F" w:rsidP="009B0AFB">
            <w:pPr>
              <w:pStyle w:val="aa"/>
              <w:numPr>
                <w:ilvl w:val="0"/>
                <w:numId w:val="12"/>
              </w:numPr>
              <w:spacing w:line="340" w:lineRule="exact"/>
              <w:ind w:leftChars="0" w:left="426" w:hanging="426"/>
              <w:rPr>
                <w:rFonts w:ascii="メイリオ" w:eastAsia="メイリオ" w:hAnsi="メイリオ" w:cs="メイリオ"/>
                <w:sz w:val="22"/>
              </w:rPr>
            </w:pPr>
            <w:r w:rsidRPr="009B0AFB">
              <w:rPr>
                <w:rFonts w:ascii="メイリオ" w:eastAsia="メイリオ" w:hAnsi="メイリオ" w:cs="メイリオ" w:hint="eastAsia"/>
                <w:sz w:val="22"/>
              </w:rPr>
              <w:t>評価育成システムについてではなく、面談を行うという点では非常に時間がかかり、日程の調整に苦労するが、全教職員と話ができるのは大変有意義であると感じている。</w:t>
            </w:r>
          </w:p>
          <w:p w:rsidR="00000D2F" w:rsidRPr="009B0AFB" w:rsidRDefault="00000D2F" w:rsidP="009B0AFB">
            <w:pPr>
              <w:pStyle w:val="aa"/>
              <w:numPr>
                <w:ilvl w:val="0"/>
                <w:numId w:val="12"/>
              </w:numPr>
              <w:spacing w:line="340" w:lineRule="exact"/>
              <w:ind w:leftChars="0" w:left="426" w:hanging="426"/>
              <w:rPr>
                <w:rFonts w:ascii="メイリオ" w:eastAsia="メイリオ" w:hAnsi="メイリオ" w:cs="メイリオ"/>
                <w:sz w:val="22"/>
              </w:rPr>
            </w:pPr>
            <w:r w:rsidRPr="009B0AFB">
              <w:rPr>
                <w:rFonts w:ascii="メイリオ" w:eastAsia="メイリオ" w:hAnsi="メイリオ" w:cs="メイリオ" w:hint="eastAsia"/>
                <w:sz w:val="22"/>
              </w:rPr>
              <w:t>面談等を行い育成し、一定の評価を行うことについては意義を感じる。一方的に評価するのではなく育成者とともに、学校の教育の課題について、またその中で、どのように役割を果たしていくかを考え、認めていくことは、教師の意欲の向上につながると思う。</w:t>
            </w:r>
          </w:p>
          <w:p w:rsidR="00000D2F" w:rsidRPr="009B0AFB" w:rsidRDefault="00000D2F" w:rsidP="009B0AFB">
            <w:pPr>
              <w:pStyle w:val="aa"/>
              <w:numPr>
                <w:ilvl w:val="0"/>
                <w:numId w:val="12"/>
              </w:numPr>
              <w:spacing w:line="340" w:lineRule="exact"/>
              <w:ind w:leftChars="0" w:left="426" w:hanging="426"/>
              <w:rPr>
                <w:rFonts w:ascii="メイリオ" w:eastAsia="メイリオ" w:hAnsi="メイリオ" w:cs="メイリオ"/>
                <w:sz w:val="22"/>
              </w:rPr>
            </w:pPr>
            <w:r w:rsidRPr="009B0AFB">
              <w:rPr>
                <w:rFonts w:ascii="メイリオ" w:eastAsia="メイリオ" w:hAnsi="メイリオ" w:cs="メイリオ" w:hint="eastAsia"/>
                <w:sz w:val="22"/>
              </w:rPr>
              <w:t>評価者にとって、面談の必要性は普段からありがたいと感じている。学校の方向性や一人ひとりの良さを伝えることができること、今後の取り組みの後押しにもなっていることなど、貴重な時間である。被評価者とは普段からコミュニケーションはとっているが、改めて面談を行うことで、よい緊張があり、モチベーションが上がっているのも感じる。今後も、育成に基づいた面談は大切に行っていきたい。</w:t>
            </w:r>
          </w:p>
          <w:p w:rsidR="00000D2F" w:rsidRPr="009B0AFB" w:rsidRDefault="00000D2F" w:rsidP="009B0AFB">
            <w:pPr>
              <w:pStyle w:val="aa"/>
              <w:numPr>
                <w:ilvl w:val="0"/>
                <w:numId w:val="12"/>
              </w:numPr>
              <w:spacing w:line="340" w:lineRule="exact"/>
              <w:ind w:leftChars="0" w:left="426" w:hanging="426"/>
              <w:rPr>
                <w:rFonts w:ascii="メイリオ" w:eastAsia="メイリオ" w:hAnsi="メイリオ" w:cs="メイリオ"/>
                <w:sz w:val="22"/>
              </w:rPr>
            </w:pPr>
            <w:r w:rsidRPr="009B0AFB">
              <w:rPr>
                <w:rFonts w:ascii="メイリオ" w:eastAsia="メイリオ" w:hAnsi="メイリオ" w:cs="メイリオ" w:hint="eastAsia"/>
                <w:sz w:val="22"/>
              </w:rPr>
              <w:t>目標設定面談が、私自身の出張や生徒指導の対応等が重なり、先生方の勤務時間内に面談時間が持てなかった。結果的に１学期間までかかってしまった。</w:t>
            </w:r>
          </w:p>
          <w:p w:rsidR="00000D2F" w:rsidRPr="009B0AFB" w:rsidRDefault="00000D2F" w:rsidP="009B0AFB">
            <w:pPr>
              <w:pStyle w:val="aa"/>
              <w:numPr>
                <w:ilvl w:val="0"/>
                <w:numId w:val="12"/>
              </w:numPr>
              <w:spacing w:line="340" w:lineRule="exact"/>
              <w:ind w:leftChars="0" w:left="426" w:hanging="426"/>
              <w:rPr>
                <w:rFonts w:ascii="メイリオ" w:eastAsia="メイリオ" w:hAnsi="メイリオ" w:cs="メイリオ"/>
                <w:sz w:val="22"/>
              </w:rPr>
            </w:pPr>
            <w:r w:rsidRPr="009B0AFB">
              <w:rPr>
                <w:rFonts w:ascii="メイリオ" w:eastAsia="メイリオ" w:hAnsi="メイリオ" w:cs="メイリオ" w:hint="eastAsia"/>
                <w:sz w:val="22"/>
              </w:rPr>
              <w:t>多くの教職員を抱える支援学校や工科高校では、全員と面談をするのはなかなか大変です。面談は希望者のみとか、評価者が必要と考える者にするなどの改変はできないでしょうか。</w:t>
            </w:r>
          </w:p>
          <w:p w:rsidR="00000D2F" w:rsidRPr="009B0AFB" w:rsidRDefault="00000D2F" w:rsidP="009B0AFB">
            <w:pPr>
              <w:pStyle w:val="aa"/>
              <w:numPr>
                <w:ilvl w:val="0"/>
                <w:numId w:val="12"/>
              </w:numPr>
              <w:spacing w:line="340" w:lineRule="exact"/>
              <w:ind w:leftChars="0" w:left="426" w:hanging="426"/>
              <w:rPr>
                <w:rFonts w:ascii="メイリオ" w:eastAsia="メイリオ" w:hAnsi="メイリオ" w:cs="メイリオ"/>
                <w:sz w:val="22"/>
              </w:rPr>
            </w:pPr>
            <w:r w:rsidRPr="009B0AFB">
              <w:rPr>
                <w:rFonts w:ascii="メイリオ" w:eastAsia="メイリオ" w:hAnsi="メイリオ" w:cs="メイリオ" w:hint="eastAsia"/>
                <w:sz w:val="22"/>
              </w:rPr>
              <w:t>出張や会議、保護者対応などで面談時間の確保に労力を要する。</w:t>
            </w:r>
          </w:p>
          <w:p w:rsidR="00000D2F" w:rsidRPr="009B0AFB" w:rsidRDefault="00000D2F" w:rsidP="009B0AFB">
            <w:pPr>
              <w:pStyle w:val="aa"/>
              <w:spacing w:line="340" w:lineRule="exact"/>
              <w:ind w:leftChars="0" w:left="426" w:hanging="426"/>
              <w:rPr>
                <w:rFonts w:ascii="メイリオ" w:eastAsia="メイリオ" w:hAnsi="メイリオ" w:cs="メイリオ"/>
                <w:sz w:val="22"/>
              </w:rPr>
            </w:pPr>
          </w:p>
          <w:p w:rsidR="00000D2F" w:rsidRPr="009B0AFB" w:rsidRDefault="00000D2F" w:rsidP="009B0AFB">
            <w:pPr>
              <w:spacing w:line="340" w:lineRule="exact"/>
              <w:ind w:left="426" w:hanging="426"/>
              <w:rPr>
                <w:rFonts w:ascii="メイリオ" w:eastAsia="メイリオ" w:hAnsi="メイリオ" w:cs="メイリオ"/>
                <w:b/>
                <w:sz w:val="24"/>
                <w:szCs w:val="24"/>
              </w:rPr>
            </w:pPr>
            <w:r w:rsidRPr="009B0AFB">
              <w:rPr>
                <w:rFonts w:ascii="メイリオ" w:eastAsia="メイリオ" w:hAnsi="メイリオ" w:cs="メイリオ" w:hint="eastAsia"/>
                <w:b/>
                <w:sz w:val="24"/>
                <w:szCs w:val="24"/>
              </w:rPr>
              <w:t>【被評価者】</w:t>
            </w:r>
          </w:p>
          <w:p w:rsidR="00000D2F" w:rsidRPr="009B0AFB" w:rsidRDefault="00000D2F" w:rsidP="009B0AFB">
            <w:pPr>
              <w:pStyle w:val="aa"/>
              <w:numPr>
                <w:ilvl w:val="0"/>
                <w:numId w:val="13"/>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管理職に直接有意義なアドバイスをいただけるので、やる気の向上にはつながっている。個別の面談に関しては、必要な時間だと感じる。</w:t>
            </w:r>
          </w:p>
          <w:p w:rsidR="00000D2F" w:rsidRPr="009B0AFB" w:rsidRDefault="00000D2F" w:rsidP="009B0AFB">
            <w:pPr>
              <w:pStyle w:val="aa"/>
              <w:numPr>
                <w:ilvl w:val="0"/>
                <w:numId w:val="13"/>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定期的に、管理職の先生方（評価者）と面談する機会が設定されることで、評価育成に係る内容や普段の学級運営の話など、様々な話題を共有することができ、安心して職務にあたることができています。</w:t>
            </w:r>
          </w:p>
          <w:p w:rsidR="00000D2F" w:rsidRPr="009B0AFB" w:rsidRDefault="00000D2F" w:rsidP="009B0AFB">
            <w:pPr>
              <w:pStyle w:val="aa"/>
              <w:numPr>
                <w:ilvl w:val="0"/>
                <w:numId w:val="13"/>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面談は管理職にとって学校づくりを進める上で非常に重要な機会である。とりわけ若い教職員を育成するには有効であると思う。面談のゴールをどこに設定するのか、一方通行でなく対話を重視するなど面談のスキルも含めて管理職はよく学習して臨んでほしい。</w:t>
            </w:r>
          </w:p>
          <w:p w:rsidR="00000D2F" w:rsidRPr="009B0AFB" w:rsidRDefault="00000D2F" w:rsidP="009B0AFB">
            <w:pPr>
              <w:pStyle w:val="aa"/>
              <w:numPr>
                <w:ilvl w:val="0"/>
                <w:numId w:val="13"/>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校長先生や教頭先生との面談は、ありがたいものだと思っています。自己申告票の内容だけでなく、仕事内容全般に関して、感じていることを話してくださり、世界が広がります。また、私自身のプライベートのことなども相談にのってくれて、教育相談を受けている感覚です。</w:t>
            </w:r>
          </w:p>
          <w:p w:rsidR="00000D2F" w:rsidRPr="009B0AFB" w:rsidRDefault="00000D2F" w:rsidP="009B0AFB">
            <w:pPr>
              <w:pStyle w:val="aa"/>
              <w:numPr>
                <w:ilvl w:val="0"/>
                <w:numId w:val="13"/>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評価のために働くというシステムは教師の仕事には適さない。評価をどう給与に反映させるかということに時間をつかうのではなく、学校という組織の中で、教師一人一人の力をどう反映させるかを大切にしてもらいたい。その意味では、評価者である管理職との面談も意思疎通の大切な場ととらえてより良い組織づくりのために活かしてもらいたい。</w:t>
            </w:r>
          </w:p>
          <w:p w:rsidR="009B0AFB" w:rsidRDefault="00000D2F" w:rsidP="009B0AFB">
            <w:pPr>
              <w:pStyle w:val="aa"/>
              <w:numPr>
                <w:ilvl w:val="0"/>
                <w:numId w:val="13"/>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面談での管理職の先生方からの助言もとてもありがたく、今後の自分はどうしていけばよいのかを改めて考えるよいきっかけとなっています。</w:t>
            </w:r>
          </w:p>
          <w:p w:rsidR="009B0AFB" w:rsidRPr="009B0AFB" w:rsidRDefault="009B0AFB" w:rsidP="009B0AFB">
            <w:pPr>
              <w:pStyle w:val="aa"/>
              <w:spacing w:line="340" w:lineRule="exact"/>
              <w:ind w:leftChars="0" w:left="426"/>
              <w:jc w:val="left"/>
              <w:rPr>
                <w:rFonts w:ascii="メイリオ" w:eastAsia="メイリオ" w:hAnsi="メイリオ" w:cs="メイリオ"/>
                <w:sz w:val="22"/>
              </w:rPr>
            </w:pPr>
          </w:p>
          <w:p w:rsidR="00000D2F" w:rsidRPr="009B0AFB" w:rsidRDefault="00000D2F" w:rsidP="009B0AFB">
            <w:pPr>
              <w:pStyle w:val="aa"/>
              <w:numPr>
                <w:ilvl w:val="0"/>
                <w:numId w:val="13"/>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lastRenderedPageBreak/>
              <w:t>面談の時間が時期的にも、時間的にも少なく感じます。経験年数の少ない教職員ほど面談の時間がたくさん必要ではないかと感じています。</w:t>
            </w:r>
          </w:p>
          <w:p w:rsidR="00000D2F" w:rsidRPr="009B0AFB" w:rsidRDefault="00000D2F" w:rsidP="009B0AFB">
            <w:pPr>
              <w:pStyle w:val="aa"/>
              <w:numPr>
                <w:ilvl w:val="0"/>
                <w:numId w:val="13"/>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普段の業務や学年の様子についてかんたんに話すだけの場合が多く、その内容についてアドバイスしていただいたりする事はあまりない。記述した内容についてのアドバイス等を的確にいただける場にしてほしい。</w:t>
            </w:r>
          </w:p>
          <w:p w:rsidR="001618CD" w:rsidRPr="009B0AFB" w:rsidRDefault="00000D2F" w:rsidP="009B0AFB">
            <w:pPr>
              <w:pStyle w:val="aa"/>
              <w:numPr>
                <w:ilvl w:val="0"/>
                <w:numId w:val="13"/>
              </w:numPr>
              <w:spacing w:line="340" w:lineRule="exact"/>
              <w:ind w:leftChars="0" w:left="426" w:hanging="426"/>
              <w:jc w:val="left"/>
              <w:rPr>
                <w:rFonts w:ascii="メイリオ" w:eastAsia="メイリオ" w:hAnsi="メイリオ" w:cs="メイリオ"/>
              </w:rPr>
            </w:pPr>
            <w:r w:rsidRPr="009B0AFB">
              <w:rPr>
                <w:rFonts w:ascii="メイリオ" w:eastAsia="メイリオ" w:hAnsi="メイリオ" w:cs="メイリオ" w:hint="eastAsia"/>
                <w:sz w:val="22"/>
              </w:rPr>
              <w:t>大規模校であるがゆえか、面談をしても簡単に終わらされるところがあり、自分が何を目標に一年間業務をすればよいかはっきりしないことがある。</w:t>
            </w:r>
          </w:p>
        </w:tc>
      </w:tr>
    </w:tbl>
    <w:p w:rsidR="00CF695C" w:rsidRDefault="00CF695C" w:rsidP="00A96323">
      <w:pPr>
        <w:rPr>
          <w:rFonts w:asciiTheme="majorEastAsia" w:eastAsiaTheme="majorEastAsia" w:hAnsiTheme="majorEastAsia"/>
        </w:rPr>
      </w:pPr>
    </w:p>
    <w:p w:rsidR="00E754C7" w:rsidRDefault="00E754C7" w:rsidP="00A96323">
      <w:pPr>
        <w:keepNext/>
        <w:outlineLvl w:val="0"/>
        <w:rPr>
          <w:rFonts w:asciiTheme="majorEastAsia" w:eastAsiaTheme="majorEastAsia" w:hAnsiTheme="majorEastAsia" w:cstheme="majorBidi"/>
          <w:b/>
          <w:sz w:val="24"/>
          <w:szCs w:val="24"/>
          <w:bdr w:val="single" w:sz="4" w:space="0" w:color="auto"/>
        </w:rPr>
      </w:pPr>
      <w:r>
        <w:rPr>
          <w:rFonts w:asciiTheme="majorEastAsia" w:eastAsiaTheme="majorEastAsia" w:hAnsiTheme="majorEastAsia" w:cstheme="majorBidi"/>
          <w:b/>
          <w:sz w:val="24"/>
          <w:szCs w:val="24"/>
          <w:bdr w:val="single" w:sz="4" w:space="0" w:color="auto"/>
        </w:rPr>
        <w:br w:type="page"/>
      </w:r>
    </w:p>
    <w:p w:rsidR="00A96323" w:rsidRPr="00915DB9" w:rsidRDefault="008B4E64" w:rsidP="00915DB9">
      <w:pPr>
        <w:jc w:val="left"/>
        <w:rPr>
          <w:rFonts w:ascii="メイリオ" w:eastAsia="メイリオ" w:hAnsi="メイリオ" w:cs="メイリオ"/>
          <w:b/>
          <w:sz w:val="28"/>
          <w:szCs w:val="28"/>
          <w:bdr w:val="single" w:sz="4" w:space="0" w:color="auto"/>
          <w:shd w:val="pct15" w:color="auto" w:fill="FFFFFF"/>
        </w:rPr>
      </w:pPr>
      <w:r w:rsidRPr="00915DB9">
        <w:rPr>
          <w:rFonts w:ascii="メイリオ" w:eastAsia="メイリオ" w:hAnsi="メイリオ" w:cs="メイリオ" w:hint="eastAsia"/>
          <w:b/>
          <w:sz w:val="28"/>
          <w:szCs w:val="28"/>
          <w:bdr w:val="single" w:sz="4" w:space="0" w:color="auto"/>
          <w:shd w:val="pct15" w:color="auto" w:fill="FFFFFF"/>
        </w:rPr>
        <w:lastRenderedPageBreak/>
        <w:t>４</w:t>
      </w:r>
      <w:r w:rsidR="00A96323" w:rsidRPr="00915DB9">
        <w:rPr>
          <w:rFonts w:ascii="メイリオ" w:eastAsia="メイリオ" w:hAnsi="メイリオ" w:cs="メイリオ" w:hint="eastAsia"/>
          <w:b/>
          <w:sz w:val="28"/>
          <w:szCs w:val="28"/>
          <w:bdr w:val="single" w:sz="4" w:space="0" w:color="auto"/>
          <w:shd w:val="pct15" w:color="auto" w:fill="FFFFFF"/>
        </w:rPr>
        <w:t xml:space="preserve">　評価方法</w:t>
      </w:r>
    </w:p>
    <w:p w:rsid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（１）評価の公平性・客観性・透明性をより向上するためには、どのような改善を行うべきだと思いますか。</w:t>
      </w:r>
      <w:r w:rsidR="009720A3">
        <w:rPr>
          <w:rFonts w:asciiTheme="majorHAnsi" w:eastAsiaTheme="majorEastAsia" w:hAnsiTheme="majorHAnsi" w:cstheme="majorBidi" w:hint="eastAsia"/>
          <w:sz w:val="24"/>
        </w:rPr>
        <w:t xml:space="preserve">　</w:t>
      </w:r>
      <w:r w:rsidRPr="009720A3">
        <w:rPr>
          <w:rFonts w:asciiTheme="majorHAnsi" w:eastAsiaTheme="majorEastAsia" w:hAnsiTheme="majorHAnsi" w:cstheme="majorBidi" w:hint="eastAsia"/>
          <w:sz w:val="20"/>
          <w:szCs w:val="20"/>
        </w:rPr>
        <w:t>【当てはまるものをすべて選択】</w:t>
      </w:r>
    </w:p>
    <w:p w:rsidR="00561BE2" w:rsidRPr="00A96323" w:rsidRDefault="00561BE2" w:rsidP="00A96323">
      <w:pPr>
        <w:keepNext/>
        <w:outlineLvl w:val="1"/>
        <w:rPr>
          <w:rFonts w:asciiTheme="majorHAnsi" w:eastAsiaTheme="majorEastAsia" w:hAnsiTheme="majorHAnsi" w:cstheme="majorBidi"/>
          <w:sz w:val="24"/>
        </w:rPr>
      </w:pPr>
      <w:r w:rsidRPr="00A96323">
        <w:rPr>
          <w:rFonts w:asciiTheme="majorEastAsia" w:eastAsiaTheme="majorEastAsia" w:hAnsiTheme="majorEastAsia" w:hint="eastAsia"/>
          <w:noProof/>
        </w:rPr>
        <mc:AlternateContent>
          <mc:Choice Requires="wps">
            <w:drawing>
              <wp:inline distT="0" distB="0" distL="0" distR="0" wp14:anchorId="424D6E6E" wp14:editId="2F92589D">
                <wp:extent cx="6263640" cy="1995055"/>
                <wp:effectExtent l="19050" t="19050" r="22860" b="24765"/>
                <wp:docPr id="33" name="正方形/長方形 33"/>
                <wp:cNvGraphicFramePr/>
                <a:graphic xmlns:a="http://schemas.openxmlformats.org/drawingml/2006/main">
                  <a:graphicData uri="http://schemas.microsoft.com/office/word/2010/wordprocessingShape">
                    <wps:wsp>
                      <wps:cNvSpPr/>
                      <wps:spPr>
                        <a:xfrm>
                          <a:off x="0" y="0"/>
                          <a:ext cx="6263640" cy="1995055"/>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561BE2">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評価者、被評価者ともに「</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評価基準をより分かりやすくする」との回答が最も多く、次いで、「</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経験年数等による基準を明確化する」、「</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職階や役割により業績評価と能力評価のウェイトを変える」が上位となっている。</w:t>
                            </w:r>
                          </w:p>
                          <w:p w:rsidR="00806D1B" w:rsidRPr="00E85D66" w:rsidRDefault="00806D1B" w:rsidP="00E85D66">
                            <w:pPr>
                              <w:tabs>
                                <w:tab w:val="left" w:pos="3261"/>
                              </w:tabs>
                              <w:ind w:left="200" w:hangingChars="100" w:hanging="200"/>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評価者、被評価者ともに「</w:t>
                            </w:r>
                            <w:r>
                              <w:rPr>
                                <w:rFonts w:asciiTheme="majorEastAsia" w:eastAsiaTheme="majorEastAsia" w:hAnsiTheme="majorEastAsia" w:hint="eastAsia"/>
                                <w:sz w:val="20"/>
                                <w:szCs w:val="20"/>
                              </w:rPr>
                              <w:t>④</w:t>
                            </w:r>
                            <w:r w:rsidRPr="00E85D66">
                              <w:rPr>
                                <w:rFonts w:asciiTheme="majorEastAsia" w:eastAsiaTheme="majorEastAsia" w:hAnsiTheme="majorEastAsia" w:hint="eastAsia"/>
                                <w:sz w:val="20"/>
                                <w:szCs w:val="20"/>
                              </w:rPr>
                              <w:t>評価基準を</w:t>
                            </w:r>
                            <w:r w:rsidRPr="00A12C8D">
                              <w:rPr>
                                <w:rFonts w:asciiTheme="majorEastAsia" w:eastAsiaTheme="majorEastAsia" w:hAnsiTheme="majorEastAsia" w:hint="eastAsia"/>
                                <w:sz w:val="20"/>
                                <w:szCs w:val="20"/>
                              </w:rPr>
                              <w:t>より分かりやすくする</w:t>
                            </w:r>
                            <w:r w:rsidRPr="00E85D66">
                              <w:rPr>
                                <w:rFonts w:asciiTheme="majorEastAsia" w:eastAsiaTheme="majorEastAsia" w:hAnsiTheme="majorEastAsia" w:hint="eastAsia"/>
                                <w:sz w:val="20"/>
                                <w:szCs w:val="20"/>
                              </w:rPr>
                              <w:t>」との回答の割合を比較すると減少していることから、教職員の評価基準に対する一定の理解は進んでいる。</w:t>
                            </w:r>
                          </w:p>
                          <w:p w:rsidR="00806D1B" w:rsidRPr="00E85D66" w:rsidRDefault="00806D1B" w:rsidP="00311915">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年代が上がるほど、「</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評価基準をより分かりやすくする」、「</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経験年数等による基準を明確化する」、「</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職階や役割により業績評価と能力評価のウェイトを変える」との回答は減少傾向、「</w:t>
                            </w:r>
                            <w:r>
                              <w:rPr>
                                <w:rFonts w:asciiTheme="majorEastAsia" w:eastAsiaTheme="majorEastAsia" w:hAnsiTheme="majorEastAsia" w:hint="eastAsia"/>
                                <w:color w:val="000000" w:themeColor="text1"/>
                                <w:sz w:val="20"/>
                                <w:szCs w:val="20"/>
                              </w:rPr>
                              <w:t>⑤</w:t>
                            </w:r>
                            <w:r w:rsidRPr="00E85D66">
                              <w:rPr>
                                <w:rFonts w:asciiTheme="majorEastAsia" w:eastAsiaTheme="majorEastAsia" w:hAnsiTheme="majorEastAsia" w:hint="eastAsia"/>
                                <w:color w:val="000000" w:themeColor="text1"/>
                                <w:sz w:val="20"/>
                                <w:szCs w:val="20"/>
                              </w:rPr>
                              <w:t>評価者研修をより充実する」は増加傾向。</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33" o:spid="_x0000_s1045" style="width:493.2pt;height:15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" fillcolor="window" strokecolor="windowText" strokeweight="3pt">
                <v:stroke linestyle="thinThin"/>
                <v:textbox inset="2.5mm,2mm,2.5mm,2mm">
                  <w:txbxContent>
                    <w:p w:rsidR="00806D1B" w:rsidRPr="00E85D66" w:rsidRDefault="00806D1B" w:rsidP="00561BE2">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評価者、被評価者ともに「</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評価基準をより分かりやすくする」との回答が最も多く、次いで、「</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経験年数等による基準を明確化する」、「</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職階や役割により業績評価と能力評価のウェイトを変える」が上位となっている。</w:t>
                      </w:r>
                    </w:p>
                    <w:p w:rsidR="00806D1B" w:rsidRPr="00E85D66" w:rsidRDefault="00806D1B" w:rsidP="00E85D66">
                      <w:pPr>
                        <w:tabs>
                          <w:tab w:val="left" w:pos="3261"/>
                        </w:tabs>
                        <w:ind w:left="200" w:hangingChars="100" w:hanging="200"/>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評価者、被評価者ともに「</w:t>
                      </w:r>
                      <w:r>
                        <w:rPr>
                          <w:rFonts w:asciiTheme="majorEastAsia" w:eastAsiaTheme="majorEastAsia" w:hAnsiTheme="majorEastAsia" w:hint="eastAsia"/>
                          <w:sz w:val="20"/>
                          <w:szCs w:val="20"/>
                        </w:rPr>
                        <w:t>④</w:t>
                      </w:r>
                      <w:r w:rsidRPr="00E85D66">
                        <w:rPr>
                          <w:rFonts w:asciiTheme="majorEastAsia" w:eastAsiaTheme="majorEastAsia" w:hAnsiTheme="majorEastAsia" w:hint="eastAsia"/>
                          <w:sz w:val="20"/>
                          <w:szCs w:val="20"/>
                        </w:rPr>
                        <w:t>評価基準を</w:t>
                      </w:r>
                      <w:r w:rsidRPr="00A12C8D">
                        <w:rPr>
                          <w:rFonts w:asciiTheme="majorEastAsia" w:eastAsiaTheme="majorEastAsia" w:hAnsiTheme="majorEastAsia" w:hint="eastAsia"/>
                          <w:sz w:val="20"/>
                          <w:szCs w:val="20"/>
                        </w:rPr>
                        <w:t>より分かりやすくする</w:t>
                      </w:r>
                      <w:r w:rsidRPr="00E85D66">
                        <w:rPr>
                          <w:rFonts w:asciiTheme="majorEastAsia" w:eastAsiaTheme="majorEastAsia" w:hAnsiTheme="majorEastAsia" w:hint="eastAsia"/>
                          <w:sz w:val="20"/>
                          <w:szCs w:val="20"/>
                        </w:rPr>
                        <w:t>」との回答の割合を比較すると減少していることから、教職員の評価基準に対する一定の理解は進んでいる。</w:t>
                      </w:r>
                    </w:p>
                    <w:p w:rsidR="00806D1B" w:rsidRPr="00E85D66" w:rsidRDefault="00806D1B" w:rsidP="00311915">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年代が上がるほど、「</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評価基準をより分かりやすくする」、「</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経験年数等による基準を明確化する」、「</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職階や役割により業績評価と能力評価のウェイトを変える」との回答は減少傾向、「</w:t>
                      </w:r>
                      <w:r>
                        <w:rPr>
                          <w:rFonts w:asciiTheme="majorEastAsia" w:eastAsiaTheme="majorEastAsia" w:hAnsiTheme="majorEastAsia" w:hint="eastAsia"/>
                          <w:color w:val="000000" w:themeColor="text1"/>
                          <w:sz w:val="20"/>
                          <w:szCs w:val="20"/>
                        </w:rPr>
                        <w:t>⑤</w:t>
                      </w:r>
                      <w:r w:rsidRPr="00E85D66">
                        <w:rPr>
                          <w:rFonts w:asciiTheme="majorEastAsia" w:eastAsiaTheme="majorEastAsia" w:hAnsiTheme="majorEastAsia" w:hint="eastAsia"/>
                          <w:color w:val="000000" w:themeColor="text1"/>
                          <w:sz w:val="20"/>
                          <w:szCs w:val="20"/>
                        </w:rPr>
                        <w:t>評価者研修をより充実する」は増加傾向。</w:t>
                      </w:r>
                    </w:p>
                  </w:txbxContent>
                </v:textbox>
                <w10:anchorlock/>
              </v:rect>
            </w:pict>
          </mc:Fallback>
        </mc:AlternateContent>
      </w:r>
    </w:p>
    <w:p w:rsidR="00F51AE8" w:rsidRDefault="00F51AE8" w:rsidP="00A96323">
      <w:pPr>
        <w:rPr>
          <w:rFonts w:asciiTheme="majorEastAsia" w:eastAsiaTheme="majorEastAsia" w:hAnsiTheme="majorEastAsia"/>
        </w:rPr>
      </w:pPr>
    </w:p>
    <w:p w:rsidR="008A1635" w:rsidRDefault="008A1635" w:rsidP="00A96323">
      <w:pPr>
        <w:rPr>
          <w:rFonts w:asciiTheme="majorEastAsia" w:eastAsiaTheme="majorEastAsia" w:hAnsiTheme="majorEastAsia"/>
        </w:rPr>
      </w:pPr>
      <w:r>
        <w:rPr>
          <w:noProof/>
        </w:rPr>
        <w:drawing>
          <wp:inline distT="0" distB="0" distL="0" distR="0" wp14:anchorId="1C5E5308" wp14:editId="69A42522">
            <wp:extent cx="6300000" cy="2880000"/>
            <wp:effectExtent l="0" t="0" r="24765" b="15875"/>
            <wp:docPr id="53"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1D41AB">
        <w:rPr>
          <w:noProof/>
        </w:rPr>
        <w:drawing>
          <wp:inline distT="0" distB="0" distL="0" distR="0" wp14:anchorId="59317147" wp14:editId="58D38828">
            <wp:extent cx="6300000" cy="2880000"/>
            <wp:effectExtent l="0" t="0" r="24765" b="15875"/>
            <wp:docPr id="54" name="グラフ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D1E61" w:rsidRDefault="00DD1E61" w:rsidP="00A96323">
      <w:pPr>
        <w:rPr>
          <w:rFonts w:asciiTheme="majorEastAsia" w:eastAsiaTheme="majorEastAsia" w:hAnsiTheme="majorEastAsia"/>
        </w:rPr>
      </w:pPr>
    </w:p>
    <w:p w:rsidR="00E754C7" w:rsidRDefault="00E754C7" w:rsidP="00E754C7">
      <w:pPr>
        <w:rPr>
          <w:rFonts w:asciiTheme="majorEastAsia" w:eastAsiaTheme="majorEastAsia" w:hAnsiTheme="majorEastAsia"/>
        </w:rPr>
      </w:pPr>
    </w:p>
    <w:tbl>
      <w:tblPr>
        <w:tblW w:w="8681" w:type="dxa"/>
        <w:tblInd w:w="84" w:type="dxa"/>
        <w:tblCellMar>
          <w:left w:w="99" w:type="dxa"/>
          <w:right w:w="99" w:type="dxa"/>
        </w:tblCellMar>
        <w:tblLook w:val="04A0" w:firstRow="1" w:lastRow="0" w:firstColumn="1" w:lastColumn="0" w:noHBand="0" w:noVBand="1"/>
      </w:tblPr>
      <w:tblGrid>
        <w:gridCol w:w="3005"/>
        <w:gridCol w:w="482"/>
        <w:gridCol w:w="624"/>
        <w:gridCol w:w="482"/>
        <w:gridCol w:w="624"/>
        <w:gridCol w:w="624"/>
        <w:gridCol w:w="482"/>
        <w:gridCol w:w="628"/>
        <w:gridCol w:w="482"/>
        <w:gridCol w:w="624"/>
        <w:gridCol w:w="624"/>
      </w:tblGrid>
      <w:tr w:rsidR="00E754C7" w:rsidRPr="00523405" w:rsidTr="00D172B7">
        <w:trPr>
          <w:trHeight w:val="255"/>
        </w:trPr>
        <w:tc>
          <w:tcPr>
            <w:tcW w:w="3005" w:type="dxa"/>
            <w:tcBorders>
              <w:top w:val="single" w:sz="8" w:space="0" w:color="auto"/>
              <w:left w:val="single" w:sz="8" w:space="0" w:color="auto"/>
              <w:bottom w:val="single" w:sz="4" w:space="0" w:color="FFFFFF" w:themeColor="background1"/>
              <w:right w:val="single" w:sz="8" w:space="0" w:color="auto"/>
            </w:tcBorders>
            <w:shd w:val="clear" w:color="auto" w:fill="auto"/>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p>
        </w:tc>
        <w:tc>
          <w:tcPr>
            <w:tcW w:w="2836"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2840" w:type="dxa"/>
            <w:gridSpan w:val="5"/>
            <w:tcBorders>
              <w:top w:val="single" w:sz="8" w:space="0" w:color="auto"/>
              <w:left w:val="nil"/>
              <w:bottom w:val="single" w:sz="4" w:space="0" w:color="auto"/>
              <w:right w:val="single" w:sz="8" w:space="0" w:color="000000"/>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E754C7" w:rsidRPr="00523405" w:rsidTr="00D172B7">
        <w:trPr>
          <w:trHeight w:val="255"/>
        </w:trPr>
        <w:tc>
          <w:tcPr>
            <w:tcW w:w="3005" w:type="dxa"/>
            <w:tcBorders>
              <w:top w:val="single" w:sz="4" w:space="0" w:color="FFFFFF" w:themeColor="background1"/>
              <w:left w:val="single" w:sz="8" w:space="0" w:color="auto"/>
              <w:bottom w:val="single" w:sz="8" w:space="0" w:color="auto"/>
              <w:right w:val="single" w:sz="8" w:space="0" w:color="auto"/>
            </w:tcBorders>
            <w:shd w:val="clear" w:color="auto" w:fill="auto"/>
            <w:vAlign w:val="center"/>
          </w:tcPr>
          <w:p w:rsidR="00E754C7"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４</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c>
          <w:tcPr>
            <w:tcW w:w="1110"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shd w:val="clear" w:color="auto" w:fill="auto"/>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①経験年数等による基準を明確化する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1250</w:t>
            </w:r>
          </w:p>
        </w:tc>
        <w:tc>
          <w:tcPr>
            <w:tcW w:w="628"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shd w:val="clear" w:color="auto" w:fill="auto"/>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②職階や役割により業績評価と能力評価のウェイトを変える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1361</w:t>
            </w:r>
          </w:p>
        </w:tc>
        <w:tc>
          <w:tcPr>
            <w:tcW w:w="628"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29.9%</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shd w:val="clear" w:color="auto" w:fill="auto"/>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③表彰の受賞や懲戒処分等は他の評価要素よりも重く評価に反映する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236</w:t>
            </w:r>
          </w:p>
        </w:tc>
        <w:tc>
          <w:tcPr>
            <w:tcW w:w="628"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5.2%</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r>
      <w:tr w:rsidR="00E754C7" w:rsidRPr="00523405" w:rsidTr="00D172B7">
        <w:trPr>
          <w:trHeight w:val="255"/>
        </w:trPr>
        <w:tc>
          <w:tcPr>
            <w:tcW w:w="3005" w:type="dxa"/>
            <w:tcBorders>
              <w:top w:val="single" w:sz="4" w:space="0" w:color="auto"/>
              <w:left w:val="single" w:sz="8" w:space="0" w:color="auto"/>
              <w:bottom w:val="single" w:sz="4" w:space="0" w:color="auto"/>
              <w:right w:val="single" w:sz="8" w:space="0" w:color="auto"/>
            </w:tcBorders>
            <w:shd w:val="pct15" w:color="auto" w:fill="auto"/>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④評価基準「SS・ S・ A・ B・ Cの基準」をより分かりやすくする</w:t>
            </w:r>
          </w:p>
        </w:tc>
        <w:tc>
          <w:tcPr>
            <w:tcW w:w="482" w:type="dxa"/>
            <w:tcBorders>
              <w:top w:val="single" w:sz="4" w:space="0" w:color="auto"/>
              <w:left w:val="single" w:sz="8" w:space="0" w:color="auto"/>
              <w:bottom w:val="single" w:sz="4" w:space="0" w:color="auto"/>
              <w:right w:val="single" w:sz="4" w:space="0" w:color="auto"/>
            </w:tcBorders>
            <w:shd w:val="pct15"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612</w:t>
            </w:r>
          </w:p>
        </w:tc>
        <w:tc>
          <w:tcPr>
            <w:tcW w:w="624" w:type="dxa"/>
            <w:tcBorders>
              <w:top w:val="single" w:sz="4" w:space="0" w:color="auto"/>
              <w:left w:val="nil"/>
              <w:bottom w:val="single" w:sz="4" w:space="0" w:color="auto"/>
              <w:right w:val="single" w:sz="4" w:space="0" w:color="auto"/>
            </w:tcBorders>
            <w:shd w:val="pct15"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57.1%</w:t>
            </w:r>
          </w:p>
        </w:tc>
        <w:tc>
          <w:tcPr>
            <w:tcW w:w="482" w:type="dxa"/>
            <w:tcBorders>
              <w:top w:val="single" w:sz="4" w:space="0" w:color="auto"/>
              <w:left w:val="nil"/>
              <w:bottom w:val="single" w:sz="4" w:space="0" w:color="auto"/>
              <w:right w:val="single" w:sz="4" w:space="0" w:color="auto"/>
            </w:tcBorders>
            <w:shd w:val="pct15"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1482</w:t>
            </w:r>
          </w:p>
        </w:tc>
        <w:tc>
          <w:tcPr>
            <w:tcW w:w="624" w:type="dxa"/>
            <w:tcBorders>
              <w:top w:val="single" w:sz="4" w:space="0" w:color="auto"/>
              <w:left w:val="nil"/>
              <w:bottom w:val="single" w:sz="4" w:space="0" w:color="auto"/>
              <w:right w:val="single" w:sz="4" w:space="0" w:color="auto"/>
            </w:tcBorders>
            <w:shd w:val="pct15"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90.5%</w:t>
            </w:r>
          </w:p>
        </w:tc>
        <w:tc>
          <w:tcPr>
            <w:tcW w:w="624" w:type="dxa"/>
            <w:tcBorders>
              <w:top w:val="single" w:sz="4" w:space="0" w:color="auto"/>
              <w:left w:val="nil"/>
              <w:bottom w:val="single" w:sz="4" w:space="0" w:color="auto"/>
              <w:right w:val="single" w:sz="4" w:space="0" w:color="auto"/>
            </w:tcBorders>
            <w:shd w:val="pct15"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-33.4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single" w:sz="4" w:space="0" w:color="auto"/>
              <w:left w:val="nil"/>
              <w:bottom w:val="single" w:sz="4" w:space="0" w:color="auto"/>
              <w:right w:val="single" w:sz="4" w:space="0" w:color="auto"/>
            </w:tcBorders>
            <w:shd w:val="pct15"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2251</w:t>
            </w:r>
          </w:p>
        </w:tc>
        <w:tc>
          <w:tcPr>
            <w:tcW w:w="628" w:type="dxa"/>
            <w:tcBorders>
              <w:top w:val="single" w:sz="4" w:space="0" w:color="auto"/>
              <w:left w:val="nil"/>
              <w:bottom w:val="single" w:sz="4" w:space="0" w:color="auto"/>
              <w:right w:val="single" w:sz="4" w:space="0" w:color="auto"/>
            </w:tcBorders>
            <w:shd w:val="pct15"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49.4%</w:t>
            </w:r>
          </w:p>
        </w:tc>
        <w:tc>
          <w:tcPr>
            <w:tcW w:w="482" w:type="dxa"/>
            <w:tcBorders>
              <w:top w:val="single" w:sz="4" w:space="0" w:color="auto"/>
              <w:left w:val="nil"/>
              <w:bottom w:val="single" w:sz="4" w:space="0" w:color="auto"/>
              <w:right w:val="single" w:sz="4" w:space="0" w:color="auto"/>
            </w:tcBorders>
            <w:shd w:val="pct15"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1773</w:t>
            </w:r>
          </w:p>
        </w:tc>
        <w:tc>
          <w:tcPr>
            <w:tcW w:w="624" w:type="dxa"/>
            <w:tcBorders>
              <w:top w:val="single" w:sz="4" w:space="0" w:color="auto"/>
              <w:left w:val="nil"/>
              <w:bottom w:val="single" w:sz="4" w:space="0" w:color="auto"/>
              <w:right w:val="single" w:sz="4" w:space="0" w:color="auto"/>
            </w:tcBorders>
            <w:shd w:val="pct15"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77.1%</w:t>
            </w:r>
          </w:p>
        </w:tc>
        <w:tc>
          <w:tcPr>
            <w:tcW w:w="624" w:type="dxa"/>
            <w:tcBorders>
              <w:top w:val="single" w:sz="4" w:space="0" w:color="auto"/>
              <w:left w:val="nil"/>
              <w:bottom w:val="single" w:sz="4" w:space="0" w:color="auto"/>
              <w:right w:val="single" w:sz="8" w:space="0" w:color="auto"/>
            </w:tcBorders>
            <w:shd w:val="pct15"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-27.7</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shd w:val="clear" w:color="auto" w:fill="auto"/>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⑤評価者研修をより充実する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-16.8</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818</w:t>
            </w:r>
          </w:p>
        </w:tc>
        <w:tc>
          <w:tcPr>
            <w:tcW w:w="628"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18.0%</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656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28.5%</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-10.6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shd w:val="clear" w:color="auto" w:fill="auto"/>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⑥首席・指導教諭の意見をより一層考慮する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22.9%</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516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-8.6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470</w:t>
            </w:r>
          </w:p>
        </w:tc>
        <w:tc>
          <w:tcPr>
            <w:tcW w:w="628"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344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15.0%</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-4.6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shd w:val="clear" w:color="auto" w:fill="auto"/>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⑦同僚同士の意見をより一層考慮する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-8.4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1203</w:t>
            </w:r>
          </w:p>
        </w:tc>
        <w:tc>
          <w:tcPr>
            <w:tcW w:w="628"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767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33.4%</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-7.0</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shd w:val="clear" w:color="auto" w:fill="auto"/>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⑧児童・生徒からの意見をより一層考慮する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-15.0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583</w:t>
            </w:r>
          </w:p>
        </w:tc>
        <w:tc>
          <w:tcPr>
            <w:tcW w:w="628"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15.7%</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-2.9</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shd w:val="clear" w:color="auto" w:fill="auto"/>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⑨保護者からの意見をより一層考慮する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416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-18.0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341</w:t>
            </w:r>
          </w:p>
        </w:tc>
        <w:tc>
          <w:tcPr>
            <w:tcW w:w="628"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7.5%</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12.4%</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-5.0</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3005" w:type="dxa"/>
            <w:tcBorders>
              <w:top w:val="nil"/>
              <w:left w:val="single" w:sz="8" w:space="0" w:color="auto"/>
              <w:bottom w:val="single" w:sz="4" w:space="0" w:color="auto"/>
              <w:right w:val="single" w:sz="8" w:space="0" w:color="auto"/>
            </w:tcBorders>
            <w:shd w:val="clear" w:color="auto" w:fill="auto"/>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⑩評価要素を細分化する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701</w:t>
            </w:r>
          </w:p>
        </w:tc>
        <w:tc>
          <w:tcPr>
            <w:tcW w:w="628"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r w:rsidR="00E754C7" w:rsidRPr="00523405" w:rsidTr="00D172B7">
        <w:trPr>
          <w:trHeight w:val="255"/>
        </w:trPr>
        <w:tc>
          <w:tcPr>
            <w:tcW w:w="3005" w:type="dxa"/>
            <w:tcBorders>
              <w:top w:val="nil"/>
              <w:left w:val="single" w:sz="8" w:space="0" w:color="auto"/>
              <w:bottom w:val="nil"/>
              <w:right w:val="single" w:sz="8" w:space="0" w:color="auto"/>
            </w:tcBorders>
            <w:shd w:val="clear" w:color="auto" w:fill="auto"/>
            <w:vAlign w:val="center"/>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2750B5">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nil"/>
              <w:left w:val="single" w:sz="8" w:space="0" w:color="auto"/>
              <w:bottom w:val="nil"/>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149</w:t>
            </w:r>
          </w:p>
        </w:tc>
        <w:tc>
          <w:tcPr>
            <w:tcW w:w="624"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9.1%</w:t>
            </w:r>
          </w:p>
        </w:tc>
        <w:tc>
          <w:tcPr>
            <w:tcW w:w="624"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8"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441</w:t>
            </w:r>
          </w:p>
        </w:tc>
        <w:tc>
          <w:tcPr>
            <w:tcW w:w="624" w:type="dxa"/>
            <w:tcBorders>
              <w:top w:val="nil"/>
              <w:left w:val="nil"/>
              <w:bottom w:val="nil"/>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19.2%</w:t>
            </w:r>
          </w:p>
        </w:tc>
        <w:tc>
          <w:tcPr>
            <w:tcW w:w="624" w:type="dxa"/>
            <w:tcBorders>
              <w:top w:val="nil"/>
              <w:left w:val="nil"/>
              <w:bottom w:val="nil"/>
              <w:right w:val="single" w:sz="8"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r w:rsidR="00E754C7" w:rsidRPr="00523405" w:rsidTr="00D172B7">
        <w:trPr>
          <w:trHeight w:val="255"/>
        </w:trPr>
        <w:tc>
          <w:tcPr>
            <w:tcW w:w="3005" w:type="dxa"/>
            <w:tcBorders>
              <w:top w:val="single" w:sz="4" w:space="0" w:color="auto"/>
              <w:left w:val="single" w:sz="8" w:space="0" w:color="auto"/>
              <w:bottom w:val="double" w:sz="6" w:space="0" w:color="auto"/>
              <w:right w:val="single" w:sz="8" w:space="0" w:color="auto"/>
            </w:tcBorders>
            <w:shd w:val="clear" w:color="auto" w:fill="auto"/>
            <w:vAlign w:val="center"/>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無回答(上記①～⑩のすべて無回答の数)</w:t>
            </w:r>
          </w:p>
        </w:tc>
        <w:tc>
          <w:tcPr>
            <w:tcW w:w="482"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456</w:t>
            </w:r>
          </w:p>
        </w:tc>
        <w:tc>
          <w:tcPr>
            <w:tcW w:w="628"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8"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r w:rsidR="00E754C7" w:rsidRPr="00523405" w:rsidTr="00D172B7">
        <w:trPr>
          <w:trHeight w:val="255"/>
        </w:trPr>
        <w:tc>
          <w:tcPr>
            <w:tcW w:w="3005" w:type="dxa"/>
            <w:tcBorders>
              <w:top w:val="nil"/>
              <w:left w:val="single" w:sz="8" w:space="0" w:color="auto"/>
              <w:bottom w:val="single" w:sz="8" w:space="0" w:color="auto"/>
              <w:right w:val="single" w:sz="8" w:space="0" w:color="auto"/>
            </w:tcBorders>
            <w:shd w:val="clear" w:color="auto" w:fill="auto"/>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628"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2299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r>
    </w:tbl>
    <w:p w:rsidR="00E754C7" w:rsidRDefault="00E754C7" w:rsidP="00E754C7">
      <w:pPr>
        <w:rPr>
          <w:rFonts w:asciiTheme="majorEastAsia" w:eastAsiaTheme="majorEastAsia" w:hAnsiTheme="majorEastAsia"/>
        </w:rPr>
      </w:pPr>
    </w:p>
    <w:tbl>
      <w:tblPr>
        <w:tblW w:w="8678" w:type="dxa"/>
        <w:tblInd w:w="84" w:type="dxa"/>
        <w:tblCellMar>
          <w:left w:w="99" w:type="dxa"/>
          <w:right w:w="99" w:type="dxa"/>
        </w:tblCellMar>
        <w:tblLook w:val="04A0" w:firstRow="1" w:lastRow="0" w:firstColumn="1" w:lastColumn="0" w:noHBand="0" w:noVBand="1"/>
      </w:tblPr>
      <w:tblGrid>
        <w:gridCol w:w="3005"/>
        <w:gridCol w:w="482"/>
        <w:gridCol w:w="624"/>
        <w:gridCol w:w="482"/>
        <w:gridCol w:w="624"/>
        <w:gridCol w:w="625"/>
        <w:gridCol w:w="482"/>
        <w:gridCol w:w="624"/>
        <w:gridCol w:w="482"/>
        <w:gridCol w:w="624"/>
        <w:gridCol w:w="624"/>
      </w:tblGrid>
      <w:tr w:rsidR="00E754C7" w:rsidRPr="004E3368" w:rsidTr="0062410C">
        <w:trPr>
          <w:trHeight w:val="255"/>
        </w:trPr>
        <w:tc>
          <w:tcPr>
            <w:tcW w:w="3005"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7" w:type="dxa"/>
            <w:gridSpan w:val="5"/>
            <w:tcBorders>
              <w:top w:val="single" w:sz="8" w:space="0" w:color="auto"/>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10～20代</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30代</w:t>
            </w:r>
          </w:p>
        </w:tc>
      </w:tr>
      <w:tr w:rsidR="00E754C7" w:rsidRPr="004E3368" w:rsidTr="0062410C">
        <w:trPr>
          <w:trHeight w:val="255"/>
        </w:trPr>
        <w:tc>
          <w:tcPr>
            <w:tcW w:w="3005"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E754C7"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４</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5"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①経験年数等による基準を明確化する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320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36.0%</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27.0%</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②職階や役割により業績評価と能力評価のウェイトを変える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466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31.7%</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③表彰の受賞や懲戒処分等は他の評価要素よりも重く評価に反映する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6.5%</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④評価基準「SS・ S・ A・ B・ Cの基準」をより分かりやすくする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497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55.9%</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346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83.0%</w:t>
            </w:r>
          </w:p>
        </w:tc>
        <w:tc>
          <w:tcPr>
            <w:tcW w:w="625"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-27.1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777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52.8%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348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80.4%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-27.6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⑤評価者研修をより充実する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20.1%</w:t>
            </w:r>
          </w:p>
        </w:tc>
        <w:tc>
          <w:tcPr>
            <w:tcW w:w="625"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-9.0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15.5%</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-8.8</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⑥首席・指導教諭の意見をより一層考慮する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13.7%</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24.2%</w:t>
            </w:r>
          </w:p>
        </w:tc>
        <w:tc>
          <w:tcPr>
            <w:tcW w:w="625"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-10.5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12.5%</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-5.7</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⑦同僚同士の意見をより一層考慮する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46.5%</w:t>
            </w:r>
          </w:p>
        </w:tc>
        <w:tc>
          <w:tcPr>
            <w:tcW w:w="625"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-14.9</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36.0%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-6.7</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⑧児童・生徒からの意見をより一層考慮する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19.7%</w:t>
            </w:r>
          </w:p>
        </w:tc>
        <w:tc>
          <w:tcPr>
            <w:tcW w:w="625"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-1.2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13.5%</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-3.6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⑨保護者からの意見をより一層考慮する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9.7%</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12.7%</w:t>
            </w:r>
          </w:p>
        </w:tc>
        <w:tc>
          <w:tcPr>
            <w:tcW w:w="625"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-3.0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064A19"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-7.9</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⑩評価要素を細分化する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19.5%</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17.7%</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E754C7" w:rsidRPr="004E3368" w:rsidTr="0062410C">
        <w:trPr>
          <w:trHeight w:val="255"/>
        </w:trPr>
        <w:tc>
          <w:tcPr>
            <w:tcW w:w="3005" w:type="dxa"/>
            <w:tcBorders>
              <w:top w:val="nil"/>
              <w:left w:val="single" w:sz="8" w:space="0" w:color="auto"/>
              <w:bottom w:val="nil"/>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47</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11.3%</w:t>
            </w:r>
          </w:p>
        </w:tc>
        <w:tc>
          <w:tcPr>
            <w:tcW w:w="625"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73</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16.9%</w:t>
            </w:r>
          </w:p>
        </w:tc>
        <w:tc>
          <w:tcPr>
            <w:tcW w:w="624" w:type="dxa"/>
            <w:tcBorders>
              <w:top w:val="nil"/>
              <w:left w:val="nil"/>
              <w:bottom w:val="nil"/>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E754C7" w:rsidRPr="004E3368" w:rsidTr="0062410C">
        <w:trPr>
          <w:trHeight w:val="255"/>
        </w:trPr>
        <w:tc>
          <w:tcPr>
            <w:tcW w:w="3005"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無回答(上記①～⑩のすべて無回答の数)</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4.6%</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109</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E754C7" w:rsidRPr="004E3368"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回答対象数</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889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5"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E754C7" w:rsidRDefault="00E754C7" w:rsidP="00E754C7">
      <w:pPr>
        <w:rPr>
          <w:rFonts w:asciiTheme="majorEastAsia" w:eastAsiaTheme="majorEastAsia" w:hAnsiTheme="majorEastAsia"/>
        </w:rPr>
      </w:pPr>
    </w:p>
    <w:tbl>
      <w:tblPr>
        <w:tblW w:w="8678" w:type="dxa"/>
        <w:tblInd w:w="84" w:type="dxa"/>
        <w:tblCellMar>
          <w:left w:w="99" w:type="dxa"/>
          <w:right w:w="99" w:type="dxa"/>
        </w:tblCellMar>
        <w:tblLook w:val="04A0" w:firstRow="1" w:lastRow="0" w:firstColumn="1" w:lastColumn="0" w:noHBand="0" w:noVBand="1"/>
      </w:tblPr>
      <w:tblGrid>
        <w:gridCol w:w="3005"/>
        <w:gridCol w:w="482"/>
        <w:gridCol w:w="624"/>
        <w:gridCol w:w="482"/>
        <w:gridCol w:w="624"/>
        <w:gridCol w:w="625"/>
        <w:gridCol w:w="482"/>
        <w:gridCol w:w="624"/>
        <w:gridCol w:w="482"/>
        <w:gridCol w:w="624"/>
        <w:gridCol w:w="624"/>
      </w:tblGrid>
      <w:tr w:rsidR="001A375F" w:rsidRPr="004E3368" w:rsidTr="0062410C">
        <w:trPr>
          <w:trHeight w:val="255"/>
        </w:trPr>
        <w:tc>
          <w:tcPr>
            <w:tcW w:w="3005"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7" w:type="dxa"/>
            <w:gridSpan w:val="5"/>
            <w:tcBorders>
              <w:top w:val="single" w:sz="8" w:space="0" w:color="auto"/>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50代以上</w:t>
            </w:r>
          </w:p>
        </w:tc>
      </w:tr>
      <w:tr w:rsidR="001A375F" w:rsidRPr="004E3368" w:rsidTr="0062410C">
        <w:trPr>
          <w:trHeight w:val="255"/>
        </w:trPr>
        <w:tc>
          <w:tcPr>
            <w:tcW w:w="3005"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1A375F"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４</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5" w:type="dxa"/>
            <w:tcBorders>
              <w:top w:val="nil"/>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1A375F" w:rsidRPr="004E3368"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1A375F"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①経験年数等による基準を明確化する</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23.9%</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340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24.5%</w:t>
            </w:r>
          </w:p>
        </w:tc>
        <w:tc>
          <w:tcPr>
            <w:tcW w:w="482" w:type="dxa"/>
            <w:tcBorders>
              <w:top w:val="nil"/>
              <w:left w:val="nil"/>
              <w:bottom w:val="single" w:sz="4" w:space="0" w:color="auto"/>
              <w:right w:val="nil"/>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1A375F"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②職階や役割により業績評価と能力評価のウェイトを変える</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27.8%</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25.8%</w:t>
            </w:r>
          </w:p>
        </w:tc>
        <w:tc>
          <w:tcPr>
            <w:tcW w:w="482" w:type="dxa"/>
            <w:tcBorders>
              <w:top w:val="nil"/>
              <w:left w:val="nil"/>
              <w:bottom w:val="single" w:sz="4" w:space="0" w:color="auto"/>
              <w:right w:val="nil"/>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1A375F"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③表彰の受賞や懲戒処分等は他の評価要素よりも重く評価に反映する</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4.2%</w:t>
            </w:r>
          </w:p>
        </w:tc>
        <w:tc>
          <w:tcPr>
            <w:tcW w:w="482" w:type="dxa"/>
            <w:tcBorders>
              <w:top w:val="nil"/>
              <w:left w:val="nil"/>
              <w:bottom w:val="single" w:sz="4" w:space="0" w:color="auto"/>
              <w:right w:val="nil"/>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1A375F"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④評価基準「SS・ S・ A・ B・ Cの基準」をより分かりやすくする</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44.4%</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76.9%</w:t>
            </w:r>
          </w:p>
        </w:tc>
        <w:tc>
          <w:tcPr>
            <w:tcW w:w="625" w:type="dxa"/>
            <w:tcBorders>
              <w:top w:val="nil"/>
              <w:left w:val="nil"/>
              <w:bottom w:val="single" w:sz="4" w:space="0" w:color="auto"/>
              <w:right w:val="single" w:sz="4"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-32.5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619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44.6%</w:t>
            </w:r>
          </w:p>
        </w:tc>
        <w:tc>
          <w:tcPr>
            <w:tcW w:w="482" w:type="dxa"/>
            <w:tcBorders>
              <w:top w:val="nil"/>
              <w:left w:val="nil"/>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740</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73.9%</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-29.3</w:t>
            </w:r>
            <w:r w:rsidR="009A2A2F">
              <w:rPr>
                <w:rFonts w:ascii="ＭＳ ゴシック" w:eastAsia="ＭＳ ゴシック" w:hAnsi="ＭＳ ゴシック" w:cs="ＭＳ Ｐゴシック" w:hint="eastAsia"/>
                <w:b/>
                <w:color w:val="000000"/>
                <w:spacing w:val="-10"/>
                <w:kern w:val="0"/>
                <w:sz w:val="16"/>
                <w:szCs w:val="16"/>
              </w:rPr>
              <w:t>P</w:t>
            </w:r>
          </w:p>
        </w:tc>
      </w:tr>
      <w:tr w:rsidR="001A375F"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⑤評価者研修をより充実する</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19.6%</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35.0%</w:t>
            </w:r>
          </w:p>
        </w:tc>
        <w:tc>
          <w:tcPr>
            <w:tcW w:w="625" w:type="dxa"/>
            <w:tcBorders>
              <w:top w:val="nil"/>
              <w:left w:val="nil"/>
              <w:bottom w:val="single" w:sz="4" w:space="0" w:color="auto"/>
              <w:right w:val="single" w:sz="4"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-15.4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24.0%</w:t>
            </w:r>
          </w:p>
        </w:tc>
        <w:tc>
          <w:tcPr>
            <w:tcW w:w="482" w:type="dxa"/>
            <w:tcBorders>
              <w:top w:val="nil"/>
              <w:left w:val="nil"/>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313</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31.2%</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-7.3</w:t>
            </w:r>
            <w:r w:rsidR="009A2A2F">
              <w:rPr>
                <w:rFonts w:ascii="ＭＳ ゴシック" w:eastAsia="ＭＳ ゴシック" w:hAnsi="ＭＳ ゴシック" w:cs="ＭＳ Ｐゴシック" w:hint="eastAsia"/>
                <w:b/>
                <w:color w:val="000000"/>
                <w:spacing w:val="-10"/>
                <w:kern w:val="0"/>
                <w:sz w:val="16"/>
                <w:szCs w:val="16"/>
              </w:rPr>
              <w:t>P</w:t>
            </w:r>
          </w:p>
        </w:tc>
      </w:tr>
      <w:tr w:rsidR="001A375F"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⑥首席・指導教諭の意見をより一層考慮する</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9.2%</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51</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11.7%</w:t>
            </w:r>
          </w:p>
        </w:tc>
        <w:tc>
          <w:tcPr>
            <w:tcW w:w="625" w:type="dxa"/>
            <w:tcBorders>
              <w:top w:val="nil"/>
              <w:left w:val="nil"/>
              <w:bottom w:val="single" w:sz="4" w:space="0" w:color="auto"/>
              <w:right w:val="single" w:sz="4"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-2.5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6.5%</w:t>
            </w:r>
          </w:p>
        </w:tc>
        <w:tc>
          <w:tcPr>
            <w:tcW w:w="482" w:type="dxa"/>
            <w:tcBorders>
              <w:top w:val="nil"/>
              <w:left w:val="nil"/>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113</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11.3%</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-4.8</w:t>
            </w:r>
            <w:r w:rsidR="009A2A2F">
              <w:rPr>
                <w:rFonts w:ascii="ＭＳ ゴシック" w:eastAsia="ＭＳ ゴシック" w:hAnsi="ＭＳ ゴシック" w:cs="ＭＳ Ｐゴシック" w:hint="eastAsia"/>
                <w:b/>
                <w:color w:val="000000"/>
                <w:spacing w:val="-10"/>
                <w:kern w:val="0"/>
                <w:sz w:val="16"/>
                <w:szCs w:val="16"/>
              </w:rPr>
              <w:t>P</w:t>
            </w:r>
          </w:p>
        </w:tc>
      </w:tr>
      <w:tr w:rsidR="001A375F"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⑦同僚同士の意見をより一層考慮する</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20.1%</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28.1%</w:t>
            </w:r>
          </w:p>
        </w:tc>
        <w:tc>
          <w:tcPr>
            <w:tcW w:w="625" w:type="dxa"/>
            <w:tcBorders>
              <w:top w:val="nil"/>
              <w:left w:val="nil"/>
              <w:bottom w:val="single" w:sz="4" w:space="0" w:color="auto"/>
              <w:right w:val="single" w:sz="4"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-8.0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328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23.6%</w:t>
            </w:r>
          </w:p>
        </w:tc>
        <w:tc>
          <w:tcPr>
            <w:tcW w:w="482" w:type="dxa"/>
            <w:tcBorders>
              <w:top w:val="nil"/>
              <w:left w:val="nil"/>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293</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29.2%</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-5.6</w:t>
            </w:r>
            <w:r w:rsidR="009A2A2F">
              <w:rPr>
                <w:rFonts w:ascii="ＭＳ ゴシック" w:eastAsia="ＭＳ ゴシック" w:hAnsi="ＭＳ ゴシック" w:cs="ＭＳ Ｐゴシック" w:hint="eastAsia"/>
                <w:b/>
                <w:color w:val="000000"/>
                <w:spacing w:val="-10"/>
                <w:kern w:val="0"/>
                <w:sz w:val="16"/>
                <w:szCs w:val="16"/>
              </w:rPr>
              <w:t>P</w:t>
            </w:r>
          </w:p>
        </w:tc>
      </w:tr>
      <w:tr w:rsidR="001A375F"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⑧児童・生徒からの意見をより一層考慮する</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10.4%</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16.9%</w:t>
            </w:r>
          </w:p>
        </w:tc>
        <w:tc>
          <w:tcPr>
            <w:tcW w:w="625" w:type="dxa"/>
            <w:tcBorders>
              <w:top w:val="nil"/>
              <w:left w:val="nil"/>
              <w:bottom w:val="single" w:sz="4" w:space="0" w:color="auto"/>
              <w:right w:val="single" w:sz="4"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-6.5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9.8%</w:t>
            </w:r>
          </w:p>
        </w:tc>
        <w:tc>
          <w:tcPr>
            <w:tcW w:w="482" w:type="dxa"/>
            <w:tcBorders>
              <w:top w:val="nil"/>
              <w:left w:val="nil"/>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130</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13.0%</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-3.2</w:t>
            </w:r>
            <w:r w:rsidR="009A2A2F">
              <w:rPr>
                <w:rFonts w:ascii="ＭＳ ゴシック" w:eastAsia="ＭＳ ゴシック" w:hAnsi="ＭＳ ゴシック" w:cs="ＭＳ Ｐゴシック" w:hint="eastAsia"/>
                <w:b/>
                <w:color w:val="000000"/>
                <w:spacing w:val="-10"/>
                <w:kern w:val="0"/>
                <w:sz w:val="16"/>
                <w:szCs w:val="16"/>
              </w:rPr>
              <w:t>P</w:t>
            </w:r>
          </w:p>
        </w:tc>
      </w:tr>
      <w:tr w:rsidR="001A375F"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⑨保護者からの意見をより一層考慮する</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7.3%</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12.6%</w:t>
            </w:r>
          </w:p>
        </w:tc>
        <w:tc>
          <w:tcPr>
            <w:tcW w:w="625" w:type="dxa"/>
            <w:tcBorders>
              <w:top w:val="nil"/>
              <w:left w:val="nil"/>
              <w:bottom w:val="single" w:sz="4" w:space="0" w:color="auto"/>
              <w:right w:val="single" w:sz="4"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-5.3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6.0%</w:t>
            </w:r>
          </w:p>
        </w:tc>
        <w:tc>
          <w:tcPr>
            <w:tcW w:w="482" w:type="dxa"/>
            <w:tcBorders>
              <w:top w:val="nil"/>
              <w:left w:val="nil"/>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110</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11.0%</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1A375F" w:rsidRPr="00064A19" w:rsidRDefault="001A375F" w:rsidP="001A375F">
            <w:pPr>
              <w:widowControl/>
              <w:snapToGrid w:val="0"/>
              <w:jc w:val="right"/>
              <w:rPr>
                <w:rFonts w:ascii="ＭＳ ゴシック" w:eastAsia="ＭＳ ゴシック" w:hAnsi="ＭＳ ゴシック" w:cs="ＭＳ Ｐゴシック"/>
                <w:b/>
                <w:color w:val="000000"/>
                <w:spacing w:val="-10"/>
                <w:kern w:val="0"/>
                <w:sz w:val="16"/>
                <w:szCs w:val="16"/>
              </w:rPr>
            </w:pPr>
            <w:r w:rsidRPr="00064A19">
              <w:rPr>
                <w:rFonts w:ascii="ＭＳ ゴシック" w:eastAsia="ＭＳ ゴシック" w:hAnsi="ＭＳ ゴシック" w:cs="ＭＳ Ｐゴシック" w:hint="eastAsia"/>
                <w:b/>
                <w:color w:val="000000"/>
                <w:spacing w:val="-10"/>
                <w:kern w:val="0"/>
                <w:sz w:val="16"/>
                <w:szCs w:val="16"/>
              </w:rPr>
              <w:t>-4.9</w:t>
            </w:r>
            <w:r w:rsidR="009A2A2F">
              <w:rPr>
                <w:rFonts w:ascii="ＭＳ ゴシック" w:eastAsia="ＭＳ ゴシック" w:hAnsi="ＭＳ ゴシック" w:cs="ＭＳ Ｐゴシック" w:hint="eastAsia"/>
                <w:b/>
                <w:color w:val="000000"/>
                <w:spacing w:val="-10"/>
                <w:kern w:val="0"/>
                <w:sz w:val="16"/>
                <w:szCs w:val="16"/>
              </w:rPr>
              <w:t>P</w:t>
            </w:r>
          </w:p>
        </w:tc>
      </w:tr>
      <w:tr w:rsidR="001A375F" w:rsidRPr="004E3368"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⑩評価要素を細分化する</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14.0%</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11.2%</w:t>
            </w:r>
          </w:p>
        </w:tc>
        <w:tc>
          <w:tcPr>
            <w:tcW w:w="482" w:type="dxa"/>
            <w:tcBorders>
              <w:top w:val="nil"/>
              <w:left w:val="nil"/>
              <w:bottom w:val="single" w:sz="4" w:space="0" w:color="auto"/>
              <w:right w:val="nil"/>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1A375F" w:rsidRPr="004E3368" w:rsidTr="0062410C">
        <w:trPr>
          <w:trHeight w:val="255"/>
        </w:trPr>
        <w:tc>
          <w:tcPr>
            <w:tcW w:w="3005" w:type="dxa"/>
            <w:tcBorders>
              <w:top w:val="nil"/>
              <w:left w:val="single" w:sz="8" w:space="0" w:color="auto"/>
              <w:bottom w:val="nil"/>
              <w:right w:val="single" w:sz="8"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nil"/>
              <w:left w:val="nil"/>
              <w:bottom w:val="nil"/>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107</w:t>
            </w:r>
          </w:p>
        </w:tc>
        <w:tc>
          <w:tcPr>
            <w:tcW w:w="624" w:type="dxa"/>
            <w:tcBorders>
              <w:top w:val="nil"/>
              <w:left w:val="nil"/>
              <w:bottom w:val="nil"/>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24.5%</w:t>
            </w:r>
          </w:p>
        </w:tc>
        <w:tc>
          <w:tcPr>
            <w:tcW w:w="625" w:type="dxa"/>
            <w:tcBorders>
              <w:top w:val="nil"/>
              <w:left w:val="nil"/>
              <w:bottom w:val="nil"/>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213</w:t>
            </w:r>
          </w:p>
        </w:tc>
        <w:tc>
          <w:tcPr>
            <w:tcW w:w="624" w:type="dxa"/>
            <w:tcBorders>
              <w:top w:val="nil"/>
              <w:left w:val="single" w:sz="4" w:space="0" w:color="auto"/>
              <w:bottom w:val="single" w:sz="4"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21.3%</w:t>
            </w:r>
          </w:p>
        </w:tc>
        <w:tc>
          <w:tcPr>
            <w:tcW w:w="624" w:type="dxa"/>
            <w:tcBorders>
              <w:top w:val="nil"/>
              <w:left w:val="single" w:sz="4" w:space="0" w:color="auto"/>
              <w:bottom w:val="nil"/>
              <w:right w:val="single" w:sz="8"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1A375F" w:rsidRPr="004E3368" w:rsidTr="0062410C">
        <w:trPr>
          <w:trHeight w:val="255"/>
        </w:trPr>
        <w:tc>
          <w:tcPr>
            <w:tcW w:w="3005"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無回答(上記①～⑩のすべて無回答の数)</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93</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11.5%</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single" w:sz="4" w:space="0" w:color="auto"/>
              <w:left w:val="nil"/>
              <w:bottom w:val="double" w:sz="6"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213</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15.3%</w:t>
            </w:r>
          </w:p>
        </w:tc>
        <w:tc>
          <w:tcPr>
            <w:tcW w:w="482" w:type="dxa"/>
            <w:tcBorders>
              <w:top w:val="single" w:sz="4" w:space="0" w:color="auto"/>
              <w:left w:val="nil"/>
              <w:bottom w:val="double" w:sz="6" w:space="0" w:color="auto"/>
              <w:right w:val="nil"/>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double" w:sz="6" w:space="0" w:color="auto"/>
              <w:right w:val="nil"/>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single" w:sz="4" w:space="0" w:color="auto"/>
              <w:bottom w:val="double" w:sz="6" w:space="0" w:color="auto"/>
              <w:right w:val="single" w:sz="8"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1A375F" w:rsidRPr="004E3368"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回答対象数</w:t>
            </w:r>
          </w:p>
        </w:tc>
        <w:tc>
          <w:tcPr>
            <w:tcW w:w="482" w:type="dxa"/>
            <w:tcBorders>
              <w:top w:val="nil"/>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5" w:type="dxa"/>
            <w:tcBorders>
              <w:top w:val="nil"/>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1A375F" w:rsidRPr="004E3368"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single" w:sz="4" w:space="0" w:color="auto"/>
              <w:bottom w:val="single" w:sz="8" w:space="0" w:color="auto"/>
              <w:right w:val="single" w:sz="8" w:space="0" w:color="auto"/>
            </w:tcBorders>
            <w:shd w:val="clear" w:color="auto" w:fill="auto"/>
            <w:noWrap/>
            <w:vAlign w:val="center"/>
            <w:hideMark/>
          </w:tcPr>
          <w:p w:rsidR="001A375F" w:rsidRPr="004E3368"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1A375F" w:rsidRDefault="001A375F" w:rsidP="00E754C7">
      <w:pPr>
        <w:rPr>
          <w:rFonts w:asciiTheme="majorEastAsia" w:eastAsiaTheme="majorEastAsia" w:hAnsiTheme="majorEastAsia"/>
        </w:rPr>
      </w:pPr>
    </w:p>
    <w:tbl>
      <w:tblPr>
        <w:tblW w:w="9810" w:type="dxa"/>
        <w:tblInd w:w="84" w:type="dxa"/>
        <w:tblCellMar>
          <w:left w:w="99" w:type="dxa"/>
          <w:right w:w="99" w:type="dxa"/>
        </w:tblCellMar>
        <w:tblLook w:val="04A0" w:firstRow="1" w:lastRow="0" w:firstColumn="1" w:lastColumn="0" w:noHBand="0" w:noVBand="1"/>
      </w:tblPr>
      <w:tblGrid>
        <w:gridCol w:w="3005"/>
        <w:gridCol w:w="624"/>
        <w:gridCol w:w="737"/>
        <w:gridCol w:w="624"/>
        <w:gridCol w:w="737"/>
        <w:gridCol w:w="624"/>
        <w:gridCol w:w="737"/>
        <w:gridCol w:w="624"/>
        <w:gridCol w:w="737"/>
        <w:gridCol w:w="624"/>
        <w:gridCol w:w="737"/>
      </w:tblGrid>
      <w:tr w:rsidR="001A375F" w:rsidRPr="00523405"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375F"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４</w:t>
            </w:r>
            <w:r w:rsidRPr="001D41AB">
              <w:rPr>
                <w:rFonts w:ascii="ＭＳ ゴシック" w:eastAsia="ＭＳ ゴシック" w:hAnsi="ＭＳ ゴシック" w:cs="ＭＳ Ｐゴシック"/>
                <w:bCs/>
                <w:color w:val="000000"/>
                <w:spacing w:val="-10"/>
                <w:kern w:val="0"/>
                <w:sz w:val="16"/>
                <w:szCs w:val="16"/>
              </w:rPr>
              <w:t>（１）］</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1A375F"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①経験年数等による基準を明確化する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193</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89</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26.3%</w:t>
            </w:r>
          </w:p>
        </w:tc>
      </w:tr>
      <w:tr w:rsidR="001A375F"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②職階や役割により業績評価と能力評価のウェイトを変える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35.1%</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31.7%</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73</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21.6%</w:t>
            </w:r>
          </w:p>
        </w:tc>
      </w:tr>
      <w:tr w:rsidR="001A375F"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③表彰の受賞や懲戒処分等は他の評価要素よりも重く評価に反映する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58</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85</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4.1%</w:t>
            </w:r>
          </w:p>
        </w:tc>
      </w:tr>
      <w:tr w:rsidR="001A375F"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④評価基準「SS・ S・ A・ B・ Cの基準」をより分かりやすくする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55.9%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777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52.8%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358</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468</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151</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44.7%</w:t>
            </w:r>
          </w:p>
        </w:tc>
      </w:tr>
      <w:tr w:rsidR="001A375F"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⑤評価者研修をより充実する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99</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11.1%</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228</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158</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72</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21.3%</w:t>
            </w:r>
          </w:p>
        </w:tc>
      </w:tr>
      <w:tr w:rsidR="001A375F"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⑥首席・指導教諭の意見をより一層考慮する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13.7%</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69</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6.2%</w:t>
            </w:r>
          </w:p>
        </w:tc>
      </w:tr>
      <w:tr w:rsidR="001A375F"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⑦同僚同士の意見をより一層考慮する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20.1%</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233</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95</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28.1%</w:t>
            </w:r>
          </w:p>
        </w:tc>
      </w:tr>
      <w:tr w:rsidR="001A375F"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⑧児童・生徒からの意見をより一層考慮する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199</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w:t>
            </w:r>
          </w:p>
        </w:tc>
      </w:tr>
      <w:tr w:rsidR="001A375F"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⑨保護者からの意見をより一層考慮する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9.7%</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59</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w:t>
            </w:r>
          </w:p>
        </w:tc>
      </w:tr>
      <w:tr w:rsidR="001A375F"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⑩評価要素を細分化する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173</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17.7%</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113</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11.5%</w:t>
            </w:r>
          </w:p>
        </w:tc>
      </w:tr>
      <w:tr w:rsidR="001A375F" w:rsidRPr="00523405" w:rsidTr="0062410C">
        <w:trPr>
          <w:trHeight w:val="255"/>
        </w:trPr>
        <w:tc>
          <w:tcPr>
            <w:tcW w:w="3005"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無回答(上記①～⑩のすべて無回答の数)</w:t>
            </w:r>
          </w:p>
        </w:tc>
        <w:tc>
          <w:tcPr>
            <w:tcW w:w="624"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41</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109</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7.4%</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93</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11.5%</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159</w:t>
            </w:r>
          </w:p>
        </w:tc>
        <w:tc>
          <w:tcPr>
            <w:tcW w:w="737" w:type="dxa"/>
            <w:tcBorders>
              <w:top w:val="single" w:sz="4" w:space="0" w:color="auto"/>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15.1%</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54</w:t>
            </w:r>
          </w:p>
        </w:tc>
        <w:tc>
          <w:tcPr>
            <w:tcW w:w="737" w:type="dxa"/>
            <w:tcBorders>
              <w:top w:val="single" w:sz="4" w:space="0" w:color="auto"/>
              <w:left w:val="nil"/>
              <w:bottom w:val="double" w:sz="6"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16.0%</w:t>
            </w:r>
          </w:p>
        </w:tc>
      </w:tr>
      <w:tr w:rsidR="001A375F" w:rsidRPr="00523405"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1A375F" w:rsidRPr="00523405"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1A375F" w:rsidRDefault="001A375F" w:rsidP="001A375F">
      <w:pPr>
        <w:rPr>
          <w:rFonts w:asciiTheme="majorEastAsia" w:eastAsiaTheme="majorEastAsia" w:hAnsiTheme="majorEastAsia"/>
        </w:rPr>
      </w:pPr>
    </w:p>
    <w:tbl>
      <w:tblPr>
        <w:tblStyle w:val="a7"/>
        <w:tblW w:w="0" w:type="auto"/>
        <w:tblLook w:val="04A0" w:firstRow="1" w:lastRow="0" w:firstColumn="1" w:lastColumn="0" w:noHBand="0" w:noVBand="1"/>
      </w:tblPr>
      <w:tblGrid>
        <w:gridCol w:w="10062"/>
      </w:tblGrid>
      <w:tr w:rsidR="001618CD" w:rsidRPr="009B0AFB" w:rsidTr="00E03D03">
        <w:trPr>
          <w:trHeight w:val="427"/>
        </w:trPr>
        <w:tc>
          <w:tcPr>
            <w:tcW w:w="10062" w:type="dxa"/>
          </w:tcPr>
          <w:p w:rsidR="00000D2F" w:rsidRPr="009B0AFB" w:rsidRDefault="00000D2F" w:rsidP="009B0AFB">
            <w:pPr>
              <w:spacing w:beforeLines="50" w:before="180" w:line="340" w:lineRule="exact"/>
              <w:rPr>
                <w:rFonts w:ascii="メイリオ" w:eastAsia="メイリオ" w:hAnsi="メイリオ" w:cs="メイリオ"/>
                <w:b/>
                <w:sz w:val="26"/>
                <w:szCs w:val="26"/>
              </w:rPr>
            </w:pPr>
            <w:r w:rsidRPr="009B0AFB">
              <w:rPr>
                <w:rFonts w:ascii="メイリオ" w:eastAsia="メイリオ" w:hAnsi="メイリオ" w:cs="メイリオ" w:hint="eastAsia"/>
                <w:b/>
                <w:sz w:val="26"/>
                <w:szCs w:val="26"/>
              </w:rPr>
              <w:t>主な意見　（評価方法）</w:t>
            </w:r>
          </w:p>
          <w:p w:rsidR="00000D2F" w:rsidRPr="009B0AFB" w:rsidRDefault="00000D2F" w:rsidP="009B0AFB">
            <w:pPr>
              <w:spacing w:beforeLines="50" w:before="180" w:line="340" w:lineRule="exact"/>
              <w:jc w:val="left"/>
              <w:rPr>
                <w:rFonts w:ascii="メイリオ" w:eastAsia="メイリオ" w:hAnsi="メイリオ" w:cs="メイリオ"/>
                <w:b/>
                <w:sz w:val="24"/>
                <w:szCs w:val="24"/>
              </w:rPr>
            </w:pPr>
            <w:r w:rsidRPr="009B0AFB">
              <w:rPr>
                <w:rFonts w:ascii="メイリオ" w:eastAsia="メイリオ" w:hAnsi="メイリオ" w:cs="メイリオ" w:hint="eastAsia"/>
                <w:b/>
                <w:sz w:val="24"/>
                <w:szCs w:val="24"/>
              </w:rPr>
              <w:t>【評価者】</w:t>
            </w:r>
          </w:p>
          <w:p w:rsidR="00000D2F" w:rsidRPr="009B0AFB" w:rsidRDefault="00000D2F" w:rsidP="009B0AFB">
            <w:pPr>
              <w:pStyle w:val="aa"/>
              <w:numPr>
                <w:ilvl w:val="0"/>
                <w:numId w:val="18"/>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A評価の価値をもっと高めていかなければいけないと思う。今の職員の受け取り方だとA評価は中から中の下ぐらいの評価だと思っている人が多い。Bとの格差を大きくしてAの価値を高める必要があると思う。</w:t>
            </w:r>
          </w:p>
          <w:p w:rsidR="00000D2F" w:rsidRPr="009B0AFB" w:rsidRDefault="00000D2F" w:rsidP="009B0AFB">
            <w:pPr>
              <w:pStyle w:val="aa"/>
              <w:numPr>
                <w:ilvl w:val="0"/>
                <w:numId w:val="18"/>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評価を正確にするために、証明できるようなものをそろえる必要があり、そろえられないことについては評価の対象としにくい。訴えられる可能性を考えると、大変慎重にせざるを得ない。もっと積極的に頑張っている人を評価してあげたいと思う。</w:t>
            </w:r>
          </w:p>
          <w:p w:rsidR="00000D2F" w:rsidRPr="009B0AFB" w:rsidRDefault="00000D2F" w:rsidP="009B0AFB">
            <w:pPr>
              <w:pStyle w:val="aa"/>
              <w:numPr>
                <w:ilvl w:val="0"/>
                <w:numId w:val="18"/>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低い評価を与えざるを得なかった教員の意欲の向上が問題である。児童・生徒の成長は数値化されるものばかりではないので、丁寧な話し合いが必要になる。</w:t>
            </w:r>
          </w:p>
          <w:p w:rsidR="00000D2F" w:rsidRPr="009B0AFB" w:rsidRDefault="00000D2F" w:rsidP="009B0AFB">
            <w:pPr>
              <w:pStyle w:val="aa"/>
              <w:numPr>
                <w:ilvl w:val="0"/>
                <w:numId w:val="18"/>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Ａが100点」と評価者研修で説明を受けるが、Ａ評価の「概ね」という言葉にマイナスの響き（「完全に達成したのに、していないと評価された」との受け止め）を感じる職員がある。「Ａが100点」と誰もが感じる表記とするべき。</w:t>
            </w:r>
          </w:p>
          <w:p w:rsidR="00000D2F" w:rsidRPr="009B0AFB" w:rsidRDefault="00000D2F" w:rsidP="009B0AFB">
            <w:pPr>
              <w:pStyle w:val="aa"/>
              <w:numPr>
                <w:ilvl w:val="0"/>
                <w:numId w:val="18"/>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評価規準についてはなかなか難しいと感じている。数値目標を示すことについても、その目標値が適切であるか難しい部分もあるし、数値目標では表しにくい取組・成果も多くあるため難しい。非常に丁寧な取組をし、成果があがっていると評価していても数値目標になじまない物もたくさんある。</w:t>
            </w:r>
          </w:p>
          <w:p w:rsidR="00000D2F" w:rsidRPr="009B0AFB" w:rsidRDefault="00000D2F" w:rsidP="009B0AFB">
            <w:pPr>
              <w:pStyle w:val="aa"/>
              <w:numPr>
                <w:ilvl w:val="0"/>
                <w:numId w:val="18"/>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評価に関しては職歴に応じた基準が明確でないため、評価者の情実に左右されやすい。経験年数に応じた評価基準を元にしたポイント制を取り入れるべきと考える。</w:t>
            </w:r>
          </w:p>
          <w:p w:rsidR="00000D2F" w:rsidRPr="009B0AFB" w:rsidRDefault="00000D2F" w:rsidP="009B0AFB">
            <w:pPr>
              <w:spacing w:line="340" w:lineRule="exact"/>
              <w:ind w:left="426" w:hanging="426"/>
              <w:jc w:val="left"/>
              <w:rPr>
                <w:rFonts w:ascii="メイリオ" w:eastAsia="メイリオ" w:hAnsi="メイリオ" w:cs="メイリオ"/>
                <w:sz w:val="22"/>
              </w:rPr>
            </w:pPr>
          </w:p>
          <w:p w:rsidR="00000D2F" w:rsidRPr="009B0AFB" w:rsidRDefault="00000D2F" w:rsidP="009B0AFB">
            <w:pPr>
              <w:spacing w:beforeLines="50" w:before="180" w:line="340" w:lineRule="exact"/>
              <w:ind w:left="425" w:hanging="425"/>
              <w:jc w:val="left"/>
              <w:rPr>
                <w:rFonts w:ascii="メイリオ" w:eastAsia="メイリオ" w:hAnsi="メイリオ" w:cs="メイリオ"/>
                <w:b/>
                <w:sz w:val="24"/>
                <w:szCs w:val="24"/>
              </w:rPr>
            </w:pPr>
            <w:r w:rsidRPr="009B0AFB">
              <w:rPr>
                <w:rFonts w:ascii="メイリオ" w:eastAsia="メイリオ" w:hAnsi="メイリオ" w:cs="メイリオ" w:hint="eastAsia"/>
                <w:b/>
                <w:sz w:val="24"/>
                <w:szCs w:val="24"/>
              </w:rPr>
              <w:t>【被評価者】</w:t>
            </w:r>
          </w:p>
          <w:p w:rsidR="00000D2F"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評価者（管理職）中心の視点により偏りが生じている可能性がある。その他の教員による他己評価などで、評価者の偏りの修正材料にするのもよいかと思われます。授業アンケートの評価についての面談を設けるなど、評価者と教員との数値にとらわれすぎない相互理解の基に、評価をしていただければと思います。</w:t>
            </w:r>
          </w:p>
          <w:p w:rsidR="00093189" w:rsidRDefault="00093189" w:rsidP="00093189">
            <w:pPr>
              <w:spacing w:line="340" w:lineRule="exact"/>
              <w:jc w:val="left"/>
              <w:rPr>
                <w:rFonts w:ascii="メイリオ" w:eastAsia="メイリオ" w:hAnsi="メイリオ" w:cs="メイリオ"/>
                <w:sz w:val="22"/>
              </w:rPr>
            </w:pPr>
          </w:p>
          <w:p w:rsidR="00093189" w:rsidRPr="00093189" w:rsidRDefault="00093189" w:rsidP="00093189">
            <w:pPr>
              <w:spacing w:line="340" w:lineRule="exact"/>
              <w:jc w:val="left"/>
              <w:rPr>
                <w:rFonts w:ascii="メイリオ" w:eastAsia="メイリオ" w:hAnsi="メイリオ" w:cs="メイリオ"/>
                <w:sz w:val="22"/>
              </w:rPr>
            </w:pPr>
          </w:p>
          <w:p w:rsidR="00000D2F" w:rsidRPr="009B0AFB"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lastRenderedPageBreak/>
              <w:t>日々の教育活動をもっと見ていただいて評価に反映してもらいたい。目標達成できることだけが教員として評価されることではなく、日々のこども達に接して活動していることにもっと、評価していただきたい。</w:t>
            </w:r>
          </w:p>
          <w:p w:rsidR="00000D2F" w:rsidRPr="009B0AFB"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一生懸命にやって当たり前（Ａ）が浸透していなく、それでＳを要求している教職員もおり、説明して納得させ</w:t>
            </w:r>
            <w:r w:rsidRPr="00093189">
              <w:rPr>
                <w:rFonts w:ascii="メイリオ" w:eastAsia="メイリオ" w:hAnsi="メイリオ" w:cs="メイリオ" w:hint="eastAsia"/>
                <w:sz w:val="22"/>
              </w:rPr>
              <w:t>ずに校長がしかたなくＳをつけている現状もある。だ</w:t>
            </w:r>
            <w:r w:rsidRPr="009B0AFB">
              <w:rPr>
                <w:rFonts w:ascii="メイリオ" w:eastAsia="メイリオ" w:hAnsi="メイリオ" w:cs="メイリオ" w:hint="eastAsia"/>
                <w:sz w:val="22"/>
              </w:rPr>
              <w:t>から甘くなってＳが頻発されている結果になって、校長もつらい立場になっているのでは。もっとできていない教職員にＢやＣがつけられたらいいと思う。</w:t>
            </w:r>
          </w:p>
          <w:p w:rsidR="00000D2F" w:rsidRPr="009B0AFB"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何を基準に評価されているのかよくわからないので、はっきりしてくれれば、わかりやすいし評価に対して納得できると思います。</w:t>
            </w:r>
          </w:p>
          <w:p w:rsidR="00000D2F" w:rsidRPr="009B0AFB"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どのように評価しているのか、どのように影響してくるのか、もっとわかりやすくしてほしいです。経験によっても、評価は変わると思うので何を基準に評価しているのかが具体的に知りたい。</w:t>
            </w:r>
          </w:p>
          <w:p w:rsidR="00000D2F" w:rsidRPr="009B0AFB"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養護教諭や栄養教諭の評価を、その職務について全く経験のない管理職が評価することに、いつも疑問に思う。</w:t>
            </w:r>
          </w:p>
          <w:p w:rsidR="00000D2F" w:rsidRPr="009B0AFB"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事務職員に対する評価基準が不明瞭なため何を頑張ればいいのかわからない。校長によって評価の基準が甘かったり、</w:t>
            </w:r>
            <w:r w:rsidRPr="00DC059B">
              <w:rPr>
                <w:rFonts w:ascii="メイリオ" w:eastAsia="メイリオ" w:hAnsi="メイリオ" w:cs="メイリオ" w:hint="eastAsia"/>
                <w:sz w:val="22"/>
              </w:rPr>
              <w:t>厳しかった</w:t>
            </w:r>
            <w:r w:rsidR="00DC059B" w:rsidRPr="00DC059B">
              <w:rPr>
                <w:rFonts w:ascii="メイリオ" w:eastAsia="メイリオ" w:hAnsi="メイリオ" w:cs="メイリオ" w:hint="eastAsia"/>
                <w:sz w:val="22"/>
              </w:rPr>
              <w:t>り</w:t>
            </w:r>
            <w:r w:rsidRPr="00DC059B">
              <w:rPr>
                <w:rFonts w:ascii="メイリオ" w:eastAsia="メイリオ" w:hAnsi="メイリオ" w:cs="メイリオ" w:hint="eastAsia"/>
                <w:sz w:val="22"/>
              </w:rPr>
              <w:t>するので市内で不公</w:t>
            </w:r>
            <w:r w:rsidRPr="009B0AFB">
              <w:rPr>
                <w:rFonts w:ascii="メイリオ" w:eastAsia="メイリオ" w:hAnsi="メイリオ" w:cs="メイリオ" w:hint="eastAsia"/>
                <w:sz w:val="22"/>
              </w:rPr>
              <w:t>平感がある。</w:t>
            </w:r>
          </w:p>
          <w:p w:rsidR="00000D2F" w:rsidRPr="009B0AFB"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多く仕事をしても、評価は同じ基準となるので、意欲の低下に繋がっている。職員の仕事の役割に応じて評価が高くなるようにすれば、いろいろチャレンジしたくなる。学年主任やそれぞれの長の評価も入れ、現場の声を聞いた上で、管理職の評価を入れるほうがいいと考える。</w:t>
            </w:r>
          </w:p>
          <w:p w:rsidR="00000D2F" w:rsidRPr="009B0AFB"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子ども</w:t>
            </w:r>
            <w:r w:rsidR="006A2B23">
              <w:rPr>
                <w:rFonts w:ascii="メイリオ" w:eastAsia="メイリオ" w:hAnsi="メイリオ" w:cs="メイリオ" w:hint="eastAsia"/>
                <w:sz w:val="22"/>
              </w:rPr>
              <w:t>たちの成長など数値でははかりきれないものが多くあるため評価されづ</w:t>
            </w:r>
            <w:r w:rsidRPr="009B0AFB">
              <w:rPr>
                <w:rFonts w:ascii="メイリオ" w:eastAsia="メイリオ" w:hAnsi="メイリオ" w:cs="メイリオ" w:hint="eastAsia"/>
                <w:sz w:val="22"/>
              </w:rPr>
              <w:t>らいと思う。人が人を評価するので感情も入ってくる。適正に評価されるということの難しさがあると感じる。</w:t>
            </w:r>
          </w:p>
          <w:p w:rsidR="00000D2F" w:rsidRPr="009B0AFB"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評価の基準が明確でなく、次年度への努力目標がはっきり提示されないように思う。基準を明らかにされ、また、適宜管理職の先生方から適切な指導を受けたいと強く望みます。</w:t>
            </w:r>
          </w:p>
          <w:p w:rsidR="00311915" w:rsidRPr="009B0AFB" w:rsidRDefault="00000D2F" w:rsidP="009B0AFB">
            <w:pPr>
              <w:pStyle w:val="aa"/>
              <w:numPr>
                <w:ilvl w:val="0"/>
                <w:numId w:val="19"/>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学校によって、SS、Sの人数の割合がバラバラだと聞きました。頑張っている職員が多ければ評価をきちんとしてほしいですが、管理職の主観で決められるのは適当でないと思います。</w:t>
            </w:r>
          </w:p>
          <w:p w:rsidR="008F7173" w:rsidRPr="009B0AFB" w:rsidRDefault="008F7173" w:rsidP="009B0AFB">
            <w:pPr>
              <w:pStyle w:val="aa"/>
              <w:spacing w:line="340" w:lineRule="exact"/>
              <w:ind w:leftChars="0" w:left="426"/>
              <w:jc w:val="left"/>
              <w:rPr>
                <w:rFonts w:ascii="メイリオ" w:eastAsia="メイリオ" w:hAnsi="メイリオ" w:cs="メイリオ"/>
                <w:sz w:val="22"/>
              </w:rPr>
            </w:pPr>
          </w:p>
          <w:p w:rsidR="008F7173" w:rsidRPr="00093189" w:rsidRDefault="008F7173" w:rsidP="009B0AFB">
            <w:pPr>
              <w:spacing w:line="340" w:lineRule="exact"/>
              <w:jc w:val="left"/>
              <w:rPr>
                <w:rFonts w:ascii="メイリオ" w:eastAsia="メイリオ" w:hAnsi="メイリオ" w:cs="メイリオ"/>
                <w:b/>
                <w:sz w:val="24"/>
                <w:szCs w:val="24"/>
              </w:rPr>
            </w:pPr>
            <w:r w:rsidRPr="00093189">
              <w:rPr>
                <w:rFonts w:ascii="メイリオ" w:eastAsia="メイリオ" w:hAnsi="メイリオ" w:cs="メイリオ" w:hint="eastAsia"/>
                <w:b/>
                <w:sz w:val="24"/>
                <w:szCs w:val="24"/>
              </w:rPr>
              <w:t>＜評価者について＞</w:t>
            </w:r>
          </w:p>
          <w:p w:rsidR="008F7173" w:rsidRPr="00093189" w:rsidRDefault="008F7173" w:rsidP="00093189">
            <w:pPr>
              <w:spacing w:beforeLines="50" w:before="180" w:line="340" w:lineRule="exact"/>
              <w:jc w:val="left"/>
              <w:rPr>
                <w:rFonts w:ascii="メイリオ" w:eastAsia="メイリオ" w:hAnsi="メイリオ" w:cs="メイリオ"/>
                <w:b/>
                <w:sz w:val="24"/>
                <w:szCs w:val="24"/>
              </w:rPr>
            </w:pPr>
            <w:r w:rsidRPr="00093189">
              <w:rPr>
                <w:rFonts w:ascii="メイリオ" w:eastAsia="メイリオ" w:hAnsi="メイリオ" w:cs="メイリオ" w:hint="eastAsia"/>
                <w:b/>
                <w:sz w:val="24"/>
                <w:szCs w:val="24"/>
              </w:rPr>
              <w:t>【評価者】</w:t>
            </w:r>
          </w:p>
          <w:p w:rsidR="008F7173" w:rsidRPr="003E50CF" w:rsidRDefault="008F7173" w:rsidP="009B0AFB">
            <w:pPr>
              <w:pStyle w:val="aa"/>
              <w:numPr>
                <w:ilvl w:val="0"/>
                <w:numId w:val="16"/>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できる限り被評価者の日常的な観察を心がけるとともに、キャリアカウンセラー的な傾聴手法によって、被評価者の話をよく聴くこと、即ち、評価者と</w:t>
            </w:r>
            <w:r w:rsidR="006A2B23">
              <w:rPr>
                <w:rFonts w:ascii="メイリオ" w:eastAsia="メイリオ" w:hAnsi="メイリオ" w:cs="メイリオ" w:hint="eastAsia"/>
                <w:sz w:val="22"/>
              </w:rPr>
              <w:t>被評価者</w:t>
            </w:r>
            <w:r w:rsidRPr="009B0AFB">
              <w:rPr>
                <w:rFonts w:ascii="メイリオ" w:eastAsia="メイリオ" w:hAnsi="メイリオ" w:cs="メイリオ" w:hint="eastAsia"/>
                <w:sz w:val="22"/>
              </w:rPr>
              <w:t>の常日頃からの相互のコミュニ</w:t>
            </w:r>
            <w:r w:rsidRPr="003E50CF">
              <w:rPr>
                <w:rFonts w:ascii="メイリオ" w:eastAsia="メイリオ" w:hAnsi="メイリオ" w:cs="メイリオ" w:hint="eastAsia"/>
                <w:sz w:val="22"/>
              </w:rPr>
              <w:t>ケーションが大変重要であると考えている。</w:t>
            </w:r>
          </w:p>
          <w:p w:rsidR="008F7173" w:rsidRPr="003E50CF" w:rsidRDefault="008F7173" w:rsidP="009B0AFB">
            <w:pPr>
              <w:pStyle w:val="aa"/>
              <w:numPr>
                <w:ilvl w:val="0"/>
                <w:numId w:val="16"/>
              </w:numPr>
              <w:spacing w:line="340" w:lineRule="exact"/>
              <w:ind w:leftChars="0" w:left="426" w:hanging="426"/>
              <w:jc w:val="left"/>
              <w:rPr>
                <w:rFonts w:ascii="メイリオ" w:eastAsia="メイリオ" w:hAnsi="メイリオ" w:cs="メイリオ"/>
                <w:sz w:val="22"/>
              </w:rPr>
            </w:pPr>
            <w:r w:rsidRPr="003E50CF">
              <w:rPr>
                <w:rFonts w:ascii="メイリオ" w:eastAsia="メイリオ" w:hAnsi="メイリオ" w:cs="メイリオ" w:hint="eastAsia"/>
                <w:sz w:val="22"/>
              </w:rPr>
              <w:t>「育成」について、頑張っていることを見逃さないことと、良好な人間関係であるよう心掛けています。</w:t>
            </w:r>
          </w:p>
          <w:p w:rsidR="008F7173" w:rsidRPr="009B0AFB" w:rsidRDefault="008F7173" w:rsidP="009B0AFB">
            <w:pPr>
              <w:pStyle w:val="aa"/>
              <w:numPr>
                <w:ilvl w:val="0"/>
                <w:numId w:val="16"/>
              </w:numPr>
              <w:spacing w:line="340" w:lineRule="exact"/>
              <w:ind w:leftChars="0" w:left="426" w:hanging="426"/>
              <w:jc w:val="left"/>
              <w:rPr>
                <w:rFonts w:ascii="メイリオ" w:eastAsia="メイリオ" w:hAnsi="メイリオ" w:cs="メイリオ"/>
                <w:sz w:val="22"/>
              </w:rPr>
            </w:pPr>
            <w:r w:rsidRPr="003E50CF">
              <w:rPr>
                <w:rFonts w:ascii="メイリオ" w:eastAsia="メイリオ" w:hAnsi="メイリオ" w:cs="メイリオ" w:hint="eastAsia"/>
                <w:sz w:val="22"/>
              </w:rPr>
              <w:t>評価を行うた</w:t>
            </w:r>
            <w:r w:rsidRPr="009B0AFB">
              <w:rPr>
                <w:rFonts w:ascii="メイリオ" w:eastAsia="メイリオ" w:hAnsi="メイリオ" w:cs="メイリオ" w:hint="eastAsia"/>
                <w:sz w:val="22"/>
              </w:rPr>
              <w:t>めには授業観察や面談をできるだけ多く行うべきだと考えるが、日々の業務等もあり、現状よりも回数を行うことが困難である。</w:t>
            </w:r>
          </w:p>
          <w:p w:rsidR="008F7173" w:rsidRDefault="008F7173" w:rsidP="009B0AFB">
            <w:pPr>
              <w:pStyle w:val="aa"/>
              <w:numPr>
                <w:ilvl w:val="0"/>
                <w:numId w:val="16"/>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現状のシステムでは、評価人数が多すぎる。例えば、民間の場合、直属の上司が評価する場合が多いと思う。その場合、５～６人の仕事の状況を評価することになると思う。３０人も５０人も教頭、校長だけで評価する難しさがあると感じる。日々の意思疎通の大切さ、指導・助言の大切さを痛感じている。</w:t>
            </w:r>
          </w:p>
          <w:p w:rsidR="008F7173" w:rsidRPr="009B0AFB" w:rsidRDefault="008F7173" w:rsidP="009B0AFB">
            <w:pPr>
              <w:pStyle w:val="aa"/>
              <w:numPr>
                <w:ilvl w:val="0"/>
                <w:numId w:val="16"/>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評価者が校長一人では、教員の見えにくい活動等の評価がしにくい。最終評価者は校長であるとしても、実質的に評価の参考意見をとれる教員を首席、あるいは分掌長・学年主任まで制度的に広げるべき。</w:t>
            </w:r>
          </w:p>
          <w:p w:rsidR="008F7173" w:rsidRPr="009B0AFB" w:rsidRDefault="008F7173" w:rsidP="009B0AFB">
            <w:pPr>
              <w:pStyle w:val="aa"/>
              <w:spacing w:line="340" w:lineRule="exact"/>
              <w:ind w:leftChars="0" w:left="426" w:hanging="426"/>
              <w:jc w:val="left"/>
              <w:rPr>
                <w:rFonts w:ascii="メイリオ" w:eastAsia="メイリオ" w:hAnsi="メイリオ" w:cs="メイリオ"/>
                <w:sz w:val="22"/>
              </w:rPr>
            </w:pPr>
          </w:p>
          <w:p w:rsidR="008F7173" w:rsidRPr="00093189" w:rsidRDefault="008F7173" w:rsidP="009B0AFB">
            <w:pPr>
              <w:spacing w:line="340" w:lineRule="exact"/>
              <w:ind w:left="426" w:hanging="426"/>
              <w:jc w:val="left"/>
              <w:rPr>
                <w:rFonts w:ascii="メイリオ" w:eastAsia="メイリオ" w:hAnsi="メイリオ" w:cs="メイリオ"/>
                <w:b/>
                <w:sz w:val="24"/>
                <w:szCs w:val="24"/>
              </w:rPr>
            </w:pPr>
            <w:r w:rsidRPr="00093189">
              <w:rPr>
                <w:rFonts w:ascii="メイリオ" w:eastAsia="メイリオ" w:hAnsi="メイリオ" w:cs="メイリオ" w:hint="eastAsia"/>
                <w:b/>
                <w:sz w:val="24"/>
                <w:szCs w:val="24"/>
              </w:rPr>
              <w:lastRenderedPageBreak/>
              <w:t>【被評価者】</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校長・教頭複数で評価するのはよいと思う。個人の感覚（好き嫌い）で評価されることのないように、評価についての公平性や客観性について管理職への研修を徹底してほしい。</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忙しく、時間的制約はあるとは思うが、評価者の授業参観の頻度をもっと密にしないと、実態にあった評価にならないのではないかと思う。</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評価者がどんなことを基準に評価しているのか明確にしてほしい。やるからには、子どものために意味のあるものにしたい。やる気が出るような評価にしてほしい。</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評価する管理職は、判断基準がとても難しく、大変だと思う。管理職は、校内巡視したり、授業参観をまめに行い、教師の授業力や学級経営等に関する能力を把握し、面談等で助言し、教師の成長につなげていってほしいと考える。</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もっと研修などを行い、どの評価者も同じような基準で評価できるように努力してほしい。</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管理職だけの判断ではなく現場の教員の意見も反映されるべきだと思う。</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しっかり授業を組み立て、日々こどもの生活指導などに地道に取り組んでいる教師も、</w:t>
            </w:r>
            <w:r w:rsidR="006A2B23">
              <w:rPr>
                <w:rFonts w:ascii="メイリオ" w:eastAsia="メイリオ" w:hAnsi="メイリオ" w:cs="メイリオ" w:hint="eastAsia"/>
                <w:sz w:val="22"/>
              </w:rPr>
              <w:t>正当</w:t>
            </w:r>
            <w:r w:rsidRPr="009B0AFB">
              <w:rPr>
                <w:rFonts w:ascii="メイリオ" w:eastAsia="メイリオ" w:hAnsi="メイリオ" w:cs="メイリオ" w:hint="eastAsia"/>
                <w:sz w:val="22"/>
              </w:rPr>
              <w:t>に評価して欲しいと思います。それには、管理職がもっと児童生徒の様子を見に来る必要があると思います。管理職にはそういう時間こそ、割いていただきたいし、そういうところを見る力量をつけていただきたいです。</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現場を普段からよく観ている首席や指導主事・学年主任の意見も反映していただきたい。</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教員の資質・意欲向上に結び付ける目的があるのであれば、評価者もそれ相応の観点でしっかりと見ていただいて、仕事量も多く、たくさん担っている人の努力した分が報われるような評価にもしてほしいと思います。</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管理職は、どこまでしっかり観察したり、アドバイスしたりしているのか不透明なことも多いので、基準を明確化する</w:t>
            </w:r>
          </w:p>
          <w:p w:rsidR="008F7173" w:rsidRPr="009B0AFB" w:rsidRDefault="008F7173" w:rsidP="009B0AFB">
            <w:pPr>
              <w:pStyle w:val="aa"/>
              <w:numPr>
                <w:ilvl w:val="0"/>
                <w:numId w:val="17"/>
              </w:numPr>
              <w:spacing w:line="340" w:lineRule="exact"/>
              <w:ind w:leftChars="0" w:left="426" w:hanging="426"/>
              <w:jc w:val="left"/>
              <w:rPr>
                <w:rFonts w:ascii="メイリオ" w:eastAsia="メイリオ" w:hAnsi="メイリオ" w:cs="メイリオ"/>
                <w:sz w:val="22"/>
              </w:rPr>
            </w:pPr>
            <w:r w:rsidRPr="009B0AFB">
              <w:rPr>
                <w:rFonts w:ascii="メイリオ" w:eastAsia="メイリオ" w:hAnsi="メイリオ" w:cs="メイリオ" w:hint="eastAsia"/>
                <w:sz w:val="22"/>
              </w:rPr>
              <w:t>評価者は校内見回りなどで被評価者の日常の状況を把握した上で評価し、評価理由を明確に示して欲しい。改善すべき点など助言、アドバイスにより育成、向上を図って欲しい。自己申告表の目標について意見のあるときは、年度当初提出の折に明確に示し、指導して欲しい。評価者から感情でののしられると委縮してしまうので、穏やかな対応を望みます。</w:t>
            </w:r>
          </w:p>
          <w:p w:rsidR="008F7173" w:rsidRPr="009B0AFB" w:rsidRDefault="008F7173" w:rsidP="009B0AFB">
            <w:pPr>
              <w:pStyle w:val="aa"/>
              <w:spacing w:line="340" w:lineRule="exact"/>
              <w:ind w:leftChars="0" w:left="426"/>
              <w:jc w:val="left"/>
              <w:rPr>
                <w:rFonts w:ascii="メイリオ" w:eastAsia="メイリオ" w:hAnsi="メイリオ" w:cs="メイリオ"/>
                <w:sz w:val="22"/>
              </w:rPr>
            </w:pPr>
          </w:p>
        </w:tc>
      </w:tr>
    </w:tbl>
    <w:p w:rsidR="001618CD" w:rsidRDefault="001618CD" w:rsidP="00A96323">
      <w:pPr>
        <w:rPr>
          <w:rFonts w:asciiTheme="majorEastAsia" w:eastAsiaTheme="majorEastAsia" w:hAnsiTheme="majorEastAsia"/>
        </w:rPr>
      </w:pPr>
    </w:p>
    <w:p w:rsidR="00256ECB" w:rsidRDefault="00256ECB" w:rsidP="00A96323">
      <w:pPr>
        <w:rPr>
          <w:rFonts w:asciiTheme="majorEastAsia" w:eastAsiaTheme="majorEastAsia" w:hAnsiTheme="majorEastAsia"/>
        </w:rPr>
      </w:pPr>
    </w:p>
    <w:p w:rsidR="00F51AE8" w:rsidRDefault="00F51AE8" w:rsidP="00A96323">
      <w:pPr>
        <w:keepNext/>
        <w:outlineLvl w:val="0"/>
        <w:rPr>
          <w:rFonts w:asciiTheme="majorEastAsia" w:eastAsiaTheme="majorEastAsia" w:hAnsiTheme="majorEastAsia" w:cstheme="majorBidi"/>
          <w:b/>
          <w:sz w:val="24"/>
          <w:szCs w:val="24"/>
          <w:bdr w:val="single" w:sz="4" w:space="0" w:color="auto"/>
        </w:rPr>
      </w:pPr>
      <w:r>
        <w:rPr>
          <w:rFonts w:asciiTheme="majorEastAsia" w:eastAsiaTheme="majorEastAsia" w:hAnsiTheme="majorEastAsia" w:cstheme="majorBidi"/>
          <w:b/>
          <w:sz w:val="24"/>
          <w:szCs w:val="24"/>
          <w:bdr w:val="single" w:sz="4" w:space="0" w:color="auto"/>
        </w:rPr>
        <w:br w:type="page"/>
      </w:r>
    </w:p>
    <w:p w:rsidR="00A96323" w:rsidRPr="00093189" w:rsidRDefault="00E96F92" w:rsidP="00A96323">
      <w:pPr>
        <w:keepNext/>
        <w:outlineLvl w:val="0"/>
        <w:rPr>
          <w:rFonts w:ascii="メイリオ" w:eastAsia="メイリオ" w:hAnsi="メイリオ" w:cs="メイリオ"/>
          <w:b/>
          <w:sz w:val="26"/>
          <w:szCs w:val="26"/>
          <w:bdr w:val="single" w:sz="4" w:space="0" w:color="auto"/>
          <w:shd w:val="pct15" w:color="auto" w:fill="FFFFFF"/>
        </w:rPr>
      </w:pPr>
      <w:r>
        <w:rPr>
          <w:rFonts w:ascii="メイリオ" w:eastAsia="メイリオ" w:hAnsi="メイリオ" w:cs="メイリオ" w:hint="eastAsia"/>
          <w:b/>
          <w:noProof/>
          <w:sz w:val="26"/>
          <w:szCs w:val="26"/>
        </w:rPr>
        <w:lastRenderedPageBreak/>
        <mc:AlternateContent>
          <mc:Choice Requires="wps">
            <w:drawing>
              <wp:anchor distT="0" distB="0" distL="114300" distR="114300" simplePos="0" relativeHeight="251862016" behindDoc="0" locked="0" layoutInCell="1" allowOverlap="1" wp14:anchorId="461B5ECB" wp14:editId="231059AE">
                <wp:simplePos x="0" y="0"/>
                <wp:positionH relativeFrom="column">
                  <wp:posOffset>2694940</wp:posOffset>
                </wp:positionH>
                <wp:positionV relativeFrom="paragraph">
                  <wp:posOffset>104140</wp:posOffset>
                </wp:positionV>
                <wp:extent cx="1562100" cy="2667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62100" cy="26670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D1B" w:rsidRPr="00E96F92" w:rsidRDefault="00806D1B" w:rsidP="00E96F92">
                            <w:pPr>
                              <w:jc w:val="center"/>
                              <w:rPr>
                                <w:rFonts w:asciiTheme="majorEastAsia" w:eastAsiaTheme="majorEastAsia" w:hAnsiTheme="majorEastAsia"/>
                                <w:sz w:val="20"/>
                                <w:szCs w:val="20"/>
                              </w:rPr>
                            </w:pPr>
                            <w:r w:rsidRPr="00E96F92">
                              <w:rPr>
                                <w:rFonts w:asciiTheme="majorEastAsia" w:eastAsiaTheme="majorEastAsia" w:hAnsiTheme="majorEastAsia" w:hint="eastAsia"/>
                                <w:sz w:val="20"/>
                                <w:szCs w:val="20"/>
                              </w:rPr>
                              <w:t>※平成22年度未調査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46" style="position:absolute;left:0;text-align:left;margin-left:212.2pt;margin-top:8.2pt;width:123pt;height:2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" filled="f" strokecolor="black [3213]" strokeweight=".25pt">
                <v:textbox>
                  <w:txbxContent>
                    <w:p w:rsidR="00806D1B" w:rsidRPr="00E96F92" w:rsidRDefault="00806D1B" w:rsidP="00E96F92">
                      <w:pPr>
                        <w:jc w:val="center"/>
                        <w:rPr>
                          <w:rFonts w:asciiTheme="majorEastAsia" w:eastAsiaTheme="majorEastAsia" w:hAnsiTheme="majorEastAsia"/>
                          <w:sz w:val="20"/>
                          <w:szCs w:val="20"/>
                        </w:rPr>
                      </w:pPr>
                      <w:r w:rsidRPr="00E96F92">
                        <w:rPr>
                          <w:rFonts w:asciiTheme="majorEastAsia" w:eastAsiaTheme="majorEastAsia" w:hAnsiTheme="majorEastAsia" w:hint="eastAsia"/>
                          <w:sz w:val="20"/>
                          <w:szCs w:val="20"/>
                        </w:rPr>
                        <w:t>※平成22年度未調査</w:t>
                      </w:r>
                    </w:p>
                  </w:txbxContent>
                </v:textbox>
              </v:rect>
            </w:pict>
          </mc:Fallback>
        </mc:AlternateContent>
      </w:r>
      <w:r w:rsidR="008B4E64">
        <w:rPr>
          <w:rFonts w:ascii="メイリオ" w:eastAsia="メイリオ" w:hAnsi="メイリオ" w:cs="メイリオ" w:hint="eastAsia"/>
          <w:b/>
          <w:sz w:val="26"/>
          <w:szCs w:val="26"/>
          <w:bdr w:val="single" w:sz="4" w:space="0" w:color="auto"/>
          <w:shd w:val="pct15" w:color="auto" w:fill="FFFFFF"/>
        </w:rPr>
        <w:t>５</w:t>
      </w:r>
      <w:r w:rsidR="00A96323" w:rsidRPr="00093189">
        <w:rPr>
          <w:rFonts w:ascii="メイリオ" w:eastAsia="メイリオ" w:hAnsi="メイリオ" w:cs="メイリオ" w:hint="eastAsia"/>
          <w:b/>
          <w:sz w:val="26"/>
          <w:szCs w:val="26"/>
          <w:bdr w:val="single" w:sz="4" w:space="0" w:color="auto"/>
          <w:shd w:val="pct15" w:color="auto" w:fill="FFFFFF"/>
        </w:rPr>
        <w:t xml:space="preserve">　学校運営に関するシート　</w:t>
      </w:r>
    </w:p>
    <w:p w:rsidR="00A96323" w:rsidRPr="009720A3" w:rsidRDefault="00A96323" w:rsidP="00A96323">
      <w:pPr>
        <w:keepNext/>
        <w:outlineLvl w:val="1"/>
        <w:rPr>
          <w:rFonts w:asciiTheme="majorHAnsi" w:eastAsiaTheme="majorEastAsia" w:hAnsiTheme="majorHAnsi" w:cstheme="majorBidi"/>
          <w:sz w:val="18"/>
          <w:szCs w:val="18"/>
        </w:rPr>
      </w:pPr>
      <w:r w:rsidRPr="00A96323">
        <w:rPr>
          <w:rFonts w:asciiTheme="majorHAnsi" w:eastAsiaTheme="majorEastAsia" w:hAnsiTheme="majorHAnsi" w:cstheme="majorBidi" w:hint="eastAsia"/>
          <w:sz w:val="24"/>
        </w:rPr>
        <w:t>（</w:t>
      </w:r>
      <w:r w:rsidRPr="004A15DF">
        <w:rPr>
          <w:rFonts w:asciiTheme="majorHAnsi" w:eastAsiaTheme="majorEastAsia" w:hAnsiTheme="majorHAnsi" w:cstheme="majorBidi" w:hint="eastAsia"/>
          <w:sz w:val="24"/>
        </w:rPr>
        <w:t>１）「校長・准校</w:t>
      </w:r>
      <w:r w:rsidRPr="00A96323">
        <w:rPr>
          <w:rFonts w:asciiTheme="majorHAnsi" w:eastAsiaTheme="majorEastAsia" w:hAnsiTheme="majorHAnsi" w:cstheme="majorBidi" w:hint="eastAsia"/>
          <w:sz w:val="24"/>
        </w:rPr>
        <w:t>長の学校運営に関するシート」は、学校運営をより良いものとしていくために、教職員が自らの意見を校長・准校長に伝えることを目的としています。提出については、どのように感じていますか。</w:t>
      </w:r>
      <w:r w:rsidR="009720A3">
        <w:rPr>
          <w:rFonts w:asciiTheme="majorHAnsi" w:eastAsiaTheme="majorEastAsia" w:hAnsiTheme="majorHAnsi" w:cstheme="majorBidi" w:hint="eastAsia"/>
          <w:sz w:val="24"/>
        </w:rPr>
        <w:t xml:space="preserve">　</w:t>
      </w:r>
      <w:r w:rsidRPr="009720A3">
        <w:rPr>
          <w:rFonts w:asciiTheme="majorHAnsi" w:eastAsiaTheme="majorEastAsia" w:hAnsiTheme="majorHAnsi" w:cstheme="majorBidi" w:hint="eastAsia"/>
          <w:sz w:val="20"/>
          <w:szCs w:val="20"/>
        </w:rPr>
        <w:t>【当てはまるものをすべて選択】</w:t>
      </w:r>
      <w:r w:rsidRPr="009720A3">
        <w:rPr>
          <w:rFonts w:asciiTheme="majorHAnsi" w:eastAsiaTheme="majorEastAsia" w:hAnsiTheme="majorHAnsi" w:cstheme="majorBidi" w:hint="eastAsia"/>
          <w:sz w:val="18"/>
          <w:szCs w:val="18"/>
        </w:rPr>
        <w:t>※教育長・校長・准校長は回答不要</w:t>
      </w:r>
    </w:p>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454D2A13" wp14:editId="3C53E7C8">
                <wp:extent cx="6263640" cy="1548000"/>
                <wp:effectExtent l="19050" t="19050" r="22860" b="14605"/>
                <wp:docPr id="34" name="正方形/長方形 34"/>
                <wp:cNvGraphicFramePr/>
                <a:graphic xmlns:a="http://schemas.openxmlformats.org/drawingml/2006/main">
                  <a:graphicData uri="http://schemas.microsoft.com/office/word/2010/wordprocessingShape">
                    <wps:wsp>
                      <wps:cNvSpPr/>
                      <wps:spPr>
                        <a:xfrm>
                          <a:off x="0" y="0"/>
                          <a:ext cx="6263640" cy="1548000"/>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4A15DF">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無記名にしてほしい」が42.2%、</w:t>
                            </w:r>
                            <w:r w:rsidRPr="00DC059B">
                              <w:rPr>
                                <w:rFonts w:asciiTheme="majorEastAsia" w:eastAsiaTheme="majorEastAsia" w:hAnsiTheme="majorEastAsia" w:hint="eastAsia"/>
                                <w:color w:val="000000" w:themeColor="text1"/>
                                <w:sz w:val="20"/>
                                <w:szCs w:val="20"/>
                              </w:rPr>
                              <w:t>「④校長に直接提出しにくい」が39.1%となっており、教職員が記名して意見を直接校長に伝えることには、抵抗感があることが伺え</w:t>
                            </w:r>
                            <w:r w:rsidRPr="00E85D66">
                              <w:rPr>
                                <w:rFonts w:asciiTheme="majorEastAsia" w:eastAsiaTheme="majorEastAsia" w:hAnsiTheme="majorEastAsia" w:hint="eastAsia"/>
                                <w:color w:val="000000" w:themeColor="text1"/>
                                <w:sz w:val="20"/>
                                <w:szCs w:val="20"/>
                              </w:rPr>
                              <w:t>る。一方、「</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普段から意見を伝えているため特に提出する必要性を感じない」との回答も28.9%ある。</w:t>
                            </w:r>
                          </w:p>
                          <w:p w:rsidR="00806D1B" w:rsidRPr="00E85D66" w:rsidRDefault="00806D1B" w:rsidP="004A15DF">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 xml:space="preserve">　また、「</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電子化してほしい」との回答も23.5%ある。</w:t>
                            </w:r>
                          </w:p>
                          <w:p w:rsidR="00806D1B" w:rsidRPr="00E85D66" w:rsidRDefault="00806D1B" w:rsidP="00311915">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年代が上がるほど「</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普段から直接意見を伝えているため特に提出する必要性を感じない」は増加傾向、「</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無記名にしてほしい」や「</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校長に直接提出しにくい」は減少傾向。</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34" o:spid="_x0000_s1047" style="width:493.2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" fillcolor="window" strokecolor="windowText" strokeweight="3pt">
                <v:stroke linestyle="thinThin"/>
                <v:textbox inset="2.5mm,2mm,2.5mm,2mm">
                  <w:txbxContent>
                    <w:p w:rsidR="00806D1B" w:rsidRPr="00E85D66" w:rsidRDefault="00806D1B" w:rsidP="004A15DF">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無記名にしてほしい」が42.2%、</w:t>
                      </w:r>
                      <w:r w:rsidRPr="00DC059B">
                        <w:rPr>
                          <w:rFonts w:asciiTheme="majorEastAsia" w:eastAsiaTheme="majorEastAsia" w:hAnsiTheme="majorEastAsia" w:hint="eastAsia"/>
                          <w:color w:val="000000" w:themeColor="text1"/>
                          <w:sz w:val="20"/>
                          <w:szCs w:val="20"/>
                        </w:rPr>
                        <w:t>「④校長に直接提出しにくい」が39.1%となっており、教職員が記名して意見を直接校長に伝えることには、抵抗感があることが伺え</w:t>
                      </w:r>
                      <w:r w:rsidRPr="00E85D66">
                        <w:rPr>
                          <w:rFonts w:asciiTheme="majorEastAsia" w:eastAsiaTheme="majorEastAsia" w:hAnsiTheme="majorEastAsia" w:hint="eastAsia"/>
                          <w:color w:val="000000" w:themeColor="text1"/>
                          <w:sz w:val="20"/>
                          <w:szCs w:val="20"/>
                        </w:rPr>
                        <w:t>る。一方、「</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普段から意見を伝えているため特に提出する必要性を感じない」との回答も28.9%ある。</w:t>
                      </w:r>
                    </w:p>
                    <w:p w:rsidR="00806D1B" w:rsidRPr="00E85D66" w:rsidRDefault="00806D1B" w:rsidP="004A15DF">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 xml:space="preserve">　また、「</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電子化してほしい」との回答も23.5%ある。</w:t>
                      </w:r>
                    </w:p>
                    <w:p w:rsidR="00806D1B" w:rsidRPr="00E85D66" w:rsidRDefault="00806D1B" w:rsidP="00311915">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年代が上がるほど「</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普段から直接意見を伝えているため特に提出する必要性を感じない」は増加傾向、「</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無記名にしてほしい」や「</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校長に直接提出しにくい」は減少傾向。</w:t>
                      </w:r>
                    </w:p>
                  </w:txbxContent>
                </v:textbox>
                <w10:anchorlock/>
              </v:rect>
            </w:pict>
          </mc:Fallback>
        </mc:AlternateContent>
      </w:r>
    </w:p>
    <w:p w:rsidR="00311915" w:rsidRDefault="00311915" w:rsidP="00A96323">
      <w:pPr>
        <w:rPr>
          <w:rFonts w:asciiTheme="majorEastAsia" w:eastAsiaTheme="majorEastAsia" w:hAnsiTheme="majorEastAsia"/>
        </w:rPr>
      </w:pPr>
    </w:p>
    <w:p w:rsidR="00CB2136" w:rsidRDefault="00CB2136" w:rsidP="00A96323">
      <w:pPr>
        <w:rPr>
          <w:rFonts w:asciiTheme="majorEastAsia" w:eastAsiaTheme="majorEastAsia" w:hAnsiTheme="majorEastAsia"/>
        </w:rPr>
      </w:pPr>
      <w:r>
        <w:rPr>
          <w:noProof/>
        </w:rPr>
        <w:drawing>
          <wp:inline distT="0" distB="0" distL="0" distR="0" wp14:anchorId="79EFA511" wp14:editId="799C6CF7">
            <wp:extent cx="5760000" cy="2484000"/>
            <wp:effectExtent l="0" t="0" r="12700" b="12065"/>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754C7" w:rsidRDefault="00E754C7" w:rsidP="00E754C7">
      <w:pPr>
        <w:rPr>
          <w:rFonts w:asciiTheme="majorEastAsia" w:eastAsiaTheme="majorEastAsia" w:hAnsiTheme="majorEastAsia"/>
        </w:rPr>
      </w:pPr>
    </w:p>
    <w:tbl>
      <w:tblPr>
        <w:tblW w:w="6973" w:type="dxa"/>
        <w:tblInd w:w="84" w:type="dxa"/>
        <w:tblCellMar>
          <w:left w:w="99" w:type="dxa"/>
          <w:right w:w="99" w:type="dxa"/>
        </w:tblCellMar>
        <w:tblLook w:val="04A0" w:firstRow="1" w:lastRow="0" w:firstColumn="1" w:lastColumn="0" w:noHBand="0" w:noVBand="1"/>
      </w:tblPr>
      <w:tblGrid>
        <w:gridCol w:w="5272"/>
        <w:gridCol w:w="737"/>
        <w:gridCol w:w="964"/>
      </w:tblGrid>
      <w:tr w:rsidR="00ED0D6A" w:rsidRPr="00523405" w:rsidTr="00ED0D6A">
        <w:trPr>
          <w:trHeight w:val="255"/>
        </w:trPr>
        <w:tc>
          <w:tcPr>
            <w:tcW w:w="5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4C7"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５</w:t>
            </w:r>
            <w:r w:rsidRPr="001D41AB">
              <w:rPr>
                <w:rFonts w:ascii="ＭＳ ゴシック" w:eastAsia="ＭＳ ゴシック" w:hAnsi="ＭＳ ゴシック" w:cs="ＭＳ Ｐゴシック"/>
                <w:bCs/>
                <w:color w:val="000000"/>
                <w:spacing w:val="-10"/>
                <w:kern w:val="0"/>
                <w:sz w:val="16"/>
                <w:szCs w:val="16"/>
              </w:rPr>
              <w:t>（１）］</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①普段から意見を伝えているため特に提出する必要性を感じない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1316</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28.9%</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②校長・准校長から提出等をより一層周知してほしい。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503</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11.0%</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③無記名にしてほしい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1921</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42.2%</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④校長に直接提出しにくい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1780</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39.1%</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⑤学校教育自己診断の回答と重複するため、改めて提出する必要性を感じない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562</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12.3%</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⑥紙媒体への記入は負担感があるため電子化してほしい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1071</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23.5%</w:t>
            </w:r>
          </w:p>
        </w:tc>
      </w:tr>
      <w:tr w:rsidR="00ED0D6A" w:rsidRPr="00523405" w:rsidTr="00ED0D6A">
        <w:trPr>
          <w:trHeight w:val="255"/>
        </w:trPr>
        <w:tc>
          <w:tcPr>
            <w:tcW w:w="5272" w:type="dxa"/>
            <w:tcBorders>
              <w:top w:val="nil"/>
              <w:left w:val="single" w:sz="8" w:space="0" w:color="auto"/>
              <w:bottom w:val="double" w:sz="6"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無回答(上記①～⑥のすべて無回答の数)</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242</w:t>
            </w:r>
          </w:p>
        </w:tc>
        <w:tc>
          <w:tcPr>
            <w:tcW w:w="964" w:type="dxa"/>
            <w:tcBorders>
              <w:top w:val="nil"/>
              <w:left w:val="nil"/>
              <w:bottom w:val="double" w:sz="6"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w:t>
            </w:r>
          </w:p>
        </w:tc>
      </w:tr>
      <w:tr w:rsidR="00ED0D6A" w:rsidRPr="00523405" w:rsidTr="00ED0D6A">
        <w:trPr>
          <w:trHeight w:val="255"/>
        </w:trPr>
        <w:tc>
          <w:tcPr>
            <w:tcW w:w="5272" w:type="dxa"/>
            <w:tcBorders>
              <w:top w:val="nil"/>
              <w:left w:val="single" w:sz="8" w:space="0" w:color="auto"/>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964" w:type="dxa"/>
            <w:tcBorders>
              <w:top w:val="nil"/>
              <w:left w:val="nil"/>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E754C7" w:rsidRDefault="00E754C7" w:rsidP="00E754C7">
      <w:pPr>
        <w:rPr>
          <w:rFonts w:asciiTheme="majorEastAsia" w:eastAsiaTheme="majorEastAsia" w:hAnsiTheme="majorEastAsia"/>
        </w:rPr>
      </w:pPr>
    </w:p>
    <w:p w:rsidR="00695BEA" w:rsidRDefault="00695BEA" w:rsidP="00E754C7">
      <w:pPr>
        <w:rPr>
          <w:rFonts w:asciiTheme="majorEastAsia" w:eastAsiaTheme="majorEastAsia" w:hAnsiTheme="majorEastAsia"/>
        </w:rPr>
      </w:pPr>
    </w:p>
    <w:p w:rsidR="00695BEA" w:rsidRDefault="00695BEA" w:rsidP="00E754C7">
      <w:pPr>
        <w:rPr>
          <w:rFonts w:asciiTheme="majorEastAsia" w:eastAsiaTheme="majorEastAsia" w:hAnsiTheme="majorEastAsia"/>
        </w:rPr>
      </w:pPr>
    </w:p>
    <w:p w:rsidR="00695BEA" w:rsidRDefault="00695BEA" w:rsidP="00E754C7">
      <w:pPr>
        <w:rPr>
          <w:rFonts w:asciiTheme="majorEastAsia" w:eastAsiaTheme="majorEastAsia" w:hAnsiTheme="majorEastAsia"/>
        </w:rPr>
      </w:pPr>
    </w:p>
    <w:p w:rsidR="00695BEA" w:rsidRDefault="00695BEA" w:rsidP="00E754C7">
      <w:pPr>
        <w:rPr>
          <w:rFonts w:asciiTheme="majorEastAsia" w:eastAsiaTheme="majorEastAsia" w:hAnsiTheme="majorEastAsia"/>
        </w:rPr>
      </w:pPr>
    </w:p>
    <w:p w:rsidR="00695BEA" w:rsidRDefault="00695BEA" w:rsidP="00E754C7">
      <w:pPr>
        <w:rPr>
          <w:rFonts w:asciiTheme="majorEastAsia" w:eastAsiaTheme="majorEastAsia" w:hAnsiTheme="majorEastAsia"/>
        </w:rPr>
      </w:pPr>
    </w:p>
    <w:p w:rsidR="00ED0D6A" w:rsidRDefault="00ED0D6A" w:rsidP="00E754C7">
      <w:pPr>
        <w:rPr>
          <w:rFonts w:asciiTheme="majorEastAsia" w:eastAsiaTheme="majorEastAsia" w:hAnsiTheme="majorEastAsia"/>
        </w:rPr>
      </w:pPr>
    </w:p>
    <w:p w:rsidR="00FE6087" w:rsidRDefault="00FE6087" w:rsidP="00E754C7">
      <w:pPr>
        <w:rPr>
          <w:rFonts w:asciiTheme="majorEastAsia" w:eastAsiaTheme="majorEastAsia" w:hAnsiTheme="majorEastAsia"/>
        </w:rPr>
      </w:pPr>
    </w:p>
    <w:p w:rsidR="00695BEA" w:rsidRDefault="00695BEA" w:rsidP="00E754C7">
      <w:pPr>
        <w:rPr>
          <w:rFonts w:asciiTheme="majorEastAsia" w:eastAsiaTheme="majorEastAsia" w:hAnsiTheme="majorEastAsia"/>
        </w:rPr>
      </w:pPr>
    </w:p>
    <w:tbl>
      <w:tblPr>
        <w:tblW w:w="9810" w:type="dxa"/>
        <w:tblInd w:w="84" w:type="dxa"/>
        <w:tblCellMar>
          <w:left w:w="99" w:type="dxa"/>
          <w:right w:w="99" w:type="dxa"/>
        </w:tblCellMar>
        <w:tblLook w:val="04A0" w:firstRow="1" w:lastRow="0" w:firstColumn="1" w:lastColumn="0" w:noHBand="0" w:noVBand="1"/>
      </w:tblPr>
      <w:tblGrid>
        <w:gridCol w:w="3005"/>
        <w:gridCol w:w="624"/>
        <w:gridCol w:w="737"/>
        <w:gridCol w:w="624"/>
        <w:gridCol w:w="737"/>
        <w:gridCol w:w="624"/>
        <w:gridCol w:w="737"/>
        <w:gridCol w:w="624"/>
        <w:gridCol w:w="737"/>
        <w:gridCol w:w="624"/>
        <w:gridCol w:w="737"/>
      </w:tblGrid>
      <w:tr w:rsidR="00E754C7" w:rsidRPr="00523405"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4C7"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lastRenderedPageBreak/>
              <w:t>［</w:t>
            </w:r>
            <w:r w:rsidR="00D32F39">
              <w:rPr>
                <w:rFonts w:ascii="ＭＳ ゴシック" w:eastAsia="ＭＳ ゴシック" w:hAnsi="ＭＳ ゴシック" w:cs="ＭＳ Ｐゴシック" w:hint="eastAsia"/>
                <w:bCs/>
                <w:color w:val="000000"/>
                <w:spacing w:val="-10"/>
                <w:kern w:val="0"/>
                <w:sz w:val="16"/>
                <w:szCs w:val="16"/>
              </w:rPr>
              <w:t>５</w:t>
            </w:r>
            <w:r w:rsidRPr="001D41AB">
              <w:rPr>
                <w:rFonts w:ascii="ＭＳ ゴシック" w:eastAsia="ＭＳ ゴシック" w:hAnsi="ＭＳ ゴシック" w:cs="ＭＳ Ｐゴシック"/>
                <w:bCs/>
                <w:color w:val="000000"/>
                <w:spacing w:val="-10"/>
                <w:kern w:val="0"/>
                <w:sz w:val="16"/>
                <w:szCs w:val="16"/>
              </w:rPr>
              <w:t>（１）］</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①普段から意見を伝えているため特に提出する必要性を感じない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179</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385</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264</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358</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34.1%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130</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38.5%</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②校長・准校長から提出等をより一層周知してほしい。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159</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93</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13.6%</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③無記名にしてほしい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439</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646</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309</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395</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37.6%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132</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39.1%</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④校長に直接提出しにくい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336</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37.8%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624</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332</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41.2%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395</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37.6%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93</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27.5%</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⑤学校教育自己診断の回答と重複するため、改めて提出する必要性を感じない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118</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177</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89</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129</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14.5%</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⑥紙媒体への記入は負担感があるため電子化してほしい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233</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393</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174</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203</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68</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20.1%</w:t>
            </w:r>
          </w:p>
        </w:tc>
      </w:tr>
      <w:tr w:rsidR="00E754C7" w:rsidRPr="00523405" w:rsidTr="0062410C">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無回答(上記①～⑥のすべて無回答の数)</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81</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5.5%</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65</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6.2%</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w:t>
            </w:r>
          </w:p>
        </w:tc>
        <w:tc>
          <w:tcPr>
            <w:tcW w:w="737" w:type="dxa"/>
            <w:tcBorders>
              <w:top w:val="nil"/>
              <w:left w:val="nil"/>
              <w:bottom w:val="double" w:sz="6"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4.1%</w:t>
            </w:r>
          </w:p>
        </w:tc>
      </w:tr>
      <w:tr w:rsidR="00E754C7" w:rsidRPr="00523405"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E754C7" w:rsidRDefault="00E754C7" w:rsidP="00E754C7">
      <w:pPr>
        <w:rPr>
          <w:rFonts w:asciiTheme="majorEastAsia" w:eastAsiaTheme="majorEastAsia" w:hAnsiTheme="majorEastAsia"/>
        </w:rPr>
      </w:pPr>
    </w:p>
    <w:p w:rsidR="00ED0D6A" w:rsidRDefault="00ED0D6A" w:rsidP="00E754C7">
      <w:pPr>
        <w:rPr>
          <w:rFonts w:asciiTheme="majorEastAsia" w:eastAsiaTheme="majorEastAsia" w:hAnsiTheme="majorEastAsia"/>
        </w:rPr>
      </w:pPr>
    </w:p>
    <w:p w:rsidR="00ED0D6A" w:rsidRDefault="00ED0D6A"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6D61DC" w:rsidRDefault="006D61DC" w:rsidP="00E754C7">
      <w:pPr>
        <w:rPr>
          <w:rFonts w:asciiTheme="majorEastAsia" w:eastAsiaTheme="majorEastAsia" w:hAnsiTheme="majorEastAsia"/>
        </w:rPr>
      </w:pP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lastRenderedPageBreak/>
        <w:t>（２）「教頭の学校運営に関するシート」は、学校運営をより良いものとしていくために、教職員が自らの意見を教頭に伝えることを目的としています。提出については、どのように感じていますか。</w:t>
      </w:r>
      <w:r w:rsidR="009720A3">
        <w:rPr>
          <w:rFonts w:asciiTheme="majorHAnsi" w:eastAsiaTheme="majorEastAsia" w:hAnsiTheme="majorHAnsi" w:cstheme="majorBidi" w:hint="eastAsia"/>
          <w:sz w:val="24"/>
        </w:rPr>
        <w:t xml:space="preserve">　</w:t>
      </w:r>
      <w:r w:rsidRPr="009720A3">
        <w:rPr>
          <w:rFonts w:asciiTheme="majorHAnsi" w:eastAsiaTheme="majorEastAsia" w:hAnsiTheme="majorHAnsi" w:cstheme="majorBidi" w:hint="eastAsia"/>
          <w:sz w:val="20"/>
          <w:szCs w:val="20"/>
        </w:rPr>
        <w:t>【当てはまるものをすべて選択】</w:t>
      </w:r>
      <w:r w:rsidR="009720A3">
        <w:rPr>
          <w:rFonts w:asciiTheme="majorHAnsi" w:eastAsiaTheme="majorEastAsia" w:hAnsiTheme="majorHAnsi" w:cstheme="majorBidi" w:hint="eastAsia"/>
          <w:sz w:val="20"/>
          <w:szCs w:val="20"/>
        </w:rPr>
        <w:t xml:space="preserve">　</w:t>
      </w:r>
      <w:r w:rsidRPr="009720A3">
        <w:rPr>
          <w:rFonts w:asciiTheme="majorHAnsi" w:eastAsiaTheme="majorEastAsia" w:hAnsiTheme="majorHAnsi" w:cstheme="majorBidi" w:hint="eastAsia"/>
          <w:sz w:val="18"/>
          <w:szCs w:val="18"/>
        </w:rPr>
        <w:t>※教育長・校長・准校長・教頭は回答不要</w:t>
      </w:r>
    </w:p>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010D403D" wp14:editId="7466050D">
                <wp:extent cx="6263640" cy="1548000"/>
                <wp:effectExtent l="19050" t="19050" r="22860" b="14605"/>
                <wp:docPr id="35" name="正方形/長方形 35"/>
                <wp:cNvGraphicFramePr/>
                <a:graphic xmlns:a="http://schemas.openxmlformats.org/drawingml/2006/main">
                  <a:graphicData uri="http://schemas.microsoft.com/office/word/2010/wordprocessingShape">
                    <wps:wsp>
                      <wps:cNvSpPr/>
                      <wps:spPr>
                        <a:xfrm>
                          <a:off x="0" y="0"/>
                          <a:ext cx="6263640" cy="1548000"/>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311915">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無記名にしてほしい」が40.5%、「</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教頭に直接提出しにくい」が36.1%となっており、教職員が記名して意見を直接教頭に伝えることには、抵抗感があることが伺える。一方、「</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普段から意見を伝えているため特に提出する必要性を感じない」との回答も29.7%ある。</w:t>
                            </w:r>
                          </w:p>
                          <w:p w:rsidR="00806D1B" w:rsidRPr="00E85D66" w:rsidRDefault="00806D1B" w:rsidP="0012013F">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また、「</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電子化してほしい」との回答も22.3%ある。</w:t>
                            </w:r>
                          </w:p>
                          <w:p w:rsidR="00806D1B" w:rsidRPr="00E85D66" w:rsidRDefault="00806D1B" w:rsidP="00A96323">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年代が上がるほど「</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普段から直接意見を伝えているため特に提出する必要性を感じない」は増加傾向、「</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無記名にしてほしい」や「</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教頭に直接提出しにくい」は減少傾向。</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35" o:spid="_x0000_s1048" style="width:493.2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" fillcolor="window" strokecolor="windowText" strokeweight="3pt">
                <v:stroke linestyle="thinThin"/>
                <v:textbox inset="2.5mm,2mm,2.5mm,2mm">
                  <w:txbxContent>
                    <w:p w:rsidR="00806D1B" w:rsidRPr="00E85D66" w:rsidRDefault="00806D1B" w:rsidP="00311915">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無記名にしてほしい」が40.5%、「</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教頭に直接提出しにくい」が36.1%となっており、教職員が記名して意見を直接教頭に伝えることには、抵抗感があることが伺える。一方、「</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普段から意見を伝えているため特に提出する必要性を感じない」との回答も29.7%ある。</w:t>
                      </w:r>
                    </w:p>
                    <w:p w:rsidR="00806D1B" w:rsidRPr="00E85D66" w:rsidRDefault="00806D1B" w:rsidP="0012013F">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また、「</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電子化してほしい」との回答も22.3%ある。</w:t>
                      </w:r>
                    </w:p>
                    <w:p w:rsidR="00806D1B" w:rsidRPr="00E85D66" w:rsidRDefault="00806D1B" w:rsidP="00A96323">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年代が上がるほど「</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普段から直接意見を伝えているため特に提出する必要性を感じない」は増加傾向、「</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無記名にしてほしい」や「</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教頭に直接提出しにくい」は減少傾向。</w:t>
                      </w:r>
                    </w:p>
                  </w:txbxContent>
                </v:textbox>
                <w10:anchorlock/>
              </v:rect>
            </w:pict>
          </mc:Fallback>
        </mc:AlternateContent>
      </w:r>
    </w:p>
    <w:p w:rsidR="00AD27A0" w:rsidRDefault="00AD27A0" w:rsidP="00A96323">
      <w:pPr>
        <w:rPr>
          <w:rFonts w:asciiTheme="majorEastAsia" w:eastAsiaTheme="majorEastAsia" w:hAnsiTheme="majorEastAsia"/>
        </w:rPr>
      </w:pPr>
    </w:p>
    <w:p w:rsidR="00CB2136" w:rsidRPr="00A96323" w:rsidRDefault="00CB2136" w:rsidP="00A96323">
      <w:pPr>
        <w:rPr>
          <w:rFonts w:asciiTheme="majorEastAsia" w:eastAsiaTheme="majorEastAsia" w:hAnsiTheme="majorEastAsia"/>
        </w:rPr>
      </w:pPr>
      <w:r>
        <w:rPr>
          <w:noProof/>
        </w:rPr>
        <w:drawing>
          <wp:inline distT="0" distB="0" distL="0" distR="0" wp14:anchorId="08DCB9F7" wp14:editId="16D6E983">
            <wp:extent cx="5760000" cy="2484000"/>
            <wp:effectExtent l="0" t="0" r="12700" b="12065"/>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D0D6A" w:rsidRDefault="00ED0D6A" w:rsidP="00E754C7">
      <w:pPr>
        <w:rPr>
          <w:rFonts w:asciiTheme="majorEastAsia" w:eastAsiaTheme="majorEastAsia" w:hAnsiTheme="majorEastAsia"/>
        </w:rPr>
      </w:pPr>
    </w:p>
    <w:tbl>
      <w:tblPr>
        <w:tblW w:w="6973" w:type="dxa"/>
        <w:tblInd w:w="84" w:type="dxa"/>
        <w:tblCellMar>
          <w:left w:w="99" w:type="dxa"/>
          <w:right w:w="99" w:type="dxa"/>
        </w:tblCellMar>
        <w:tblLook w:val="04A0" w:firstRow="1" w:lastRow="0" w:firstColumn="1" w:lastColumn="0" w:noHBand="0" w:noVBand="1"/>
      </w:tblPr>
      <w:tblGrid>
        <w:gridCol w:w="5272"/>
        <w:gridCol w:w="737"/>
        <w:gridCol w:w="964"/>
      </w:tblGrid>
      <w:tr w:rsidR="00ED0D6A" w:rsidRPr="00523405" w:rsidTr="00ED0D6A">
        <w:trPr>
          <w:trHeight w:val="255"/>
        </w:trPr>
        <w:tc>
          <w:tcPr>
            <w:tcW w:w="5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4C7"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５</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①普段から意見を伝えているため特に提出する必要性を感じない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1351</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29.7%</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②校長・准校長から提出等をより一層周知してほしい。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449</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9.9%</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③無記名にしてほしい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1844</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40.5%</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④教頭に直接提出しにくい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1646</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36.1%</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⑤学校教育自己診断の回答と重複するため、改めて提出する必要性を感じない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533</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11.7%</w:t>
            </w:r>
          </w:p>
        </w:tc>
      </w:tr>
      <w:tr w:rsidR="00ED0D6A" w:rsidRPr="00523405" w:rsidTr="00ED0D6A">
        <w:trPr>
          <w:trHeight w:val="255"/>
        </w:trPr>
        <w:tc>
          <w:tcPr>
            <w:tcW w:w="5272"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⑥紙媒体への記入は負担感があるため電子化してほしい</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1014</w:t>
            </w:r>
          </w:p>
        </w:tc>
        <w:tc>
          <w:tcPr>
            <w:tcW w:w="964"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22.3%</w:t>
            </w:r>
          </w:p>
        </w:tc>
      </w:tr>
      <w:tr w:rsidR="00ED0D6A" w:rsidRPr="00523405" w:rsidTr="00ED0D6A">
        <w:trPr>
          <w:trHeight w:val="255"/>
        </w:trPr>
        <w:tc>
          <w:tcPr>
            <w:tcW w:w="5272" w:type="dxa"/>
            <w:tcBorders>
              <w:top w:val="nil"/>
              <w:left w:val="single" w:sz="8" w:space="0" w:color="auto"/>
              <w:bottom w:val="double" w:sz="6"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無回答(上記①～⑥のすべて無回答の数)</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352</w:t>
            </w:r>
          </w:p>
        </w:tc>
        <w:tc>
          <w:tcPr>
            <w:tcW w:w="964" w:type="dxa"/>
            <w:tcBorders>
              <w:top w:val="nil"/>
              <w:left w:val="nil"/>
              <w:bottom w:val="double" w:sz="6"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7.7%</w:t>
            </w:r>
          </w:p>
        </w:tc>
      </w:tr>
      <w:tr w:rsidR="00ED0D6A" w:rsidRPr="00523405" w:rsidTr="00ED0D6A">
        <w:trPr>
          <w:trHeight w:val="255"/>
        </w:trPr>
        <w:tc>
          <w:tcPr>
            <w:tcW w:w="5272" w:type="dxa"/>
            <w:tcBorders>
              <w:top w:val="nil"/>
              <w:left w:val="single" w:sz="8" w:space="0" w:color="auto"/>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回答対象数（教頭も含む）</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964" w:type="dxa"/>
            <w:tcBorders>
              <w:top w:val="nil"/>
              <w:left w:val="nil"/>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E754C7" w:rsidRDefault="00E754C7" w:rsidP="00E754C7">
      <w:pPr>
        <w:rPr>
          <w:rFonts w:asciiTheme="majorEastAsia" w:eastAsiaTheme="majorEastAsia" w:hAnsiTheme="majorEastAsia"/>
        </w:rPr>
      </w:pPr>
    </w:p>
    <w:tbl>
      <w:tblPr>
        <w:tblW w:w="9810" w:type="dxa"/>
        <w:tblInd w:w="84" w:type="dxa"/>
        <w:tblCellMar>
          <w:left w:w="99" w:type="dxa"/>
          <w:right w:w="99" w:type="dxa"/>
        </w:tblCellMar>
        <w:tblLook w:val="04A0" w:firstRow="1" w:lastRow="0" w:firstColumn="1" w:lastColumn="0" w:noHBand="0" w:noVBand="1"/>
      </w:tblPr>
      <w:tblGrid>
        <w:gridCol w:w="3005"/>
        <w:gridCol w:w="624"/>
        <w:gridCol w:w="737"/>
        <w:gridCol w:w="624"/>
        <w:gridCol w:w="737"/>
        <w:gridCol w:w="624"/>
        <w:gridCol w:w="737"/>
        <w:gridCol w:w="624"/>
        <w:gridCol w:w="737"/>
        <w:gridCol w:w="624"/>
        <w:gridCol w:w="737"/>
      </w:tblGrid>
      <w:tr w:rsidR="00E754C7" w:rsidRPr="00523405"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4C7"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５</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①普段から意見を伝えているため特に提出する必要性を感じない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198</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421</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262</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342</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128</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37.9%</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②校長・准校長から提出等をより一層周知してほしい。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94</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142</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90</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12.7%</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③無記名にしてほしい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426</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620</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296</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371</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131</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38.8%</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④教頭に直接提出しにくい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315</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577</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309</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354</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91</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26.9%</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⑤学校教育自己診断の回答と重複するため、改めて提出する必要性を感じない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108</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127</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13.9%</w:t>
            </w:r>
          </w:p>
        </w:tc>
      </w:tr>
      <w:tr w:rsidR="00E754C7"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⑥紙媒体への記入は負担感があるため電子化してほしい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221</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381</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166</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179</w:t>
            </w:r>
          </w:p>
        </w:tc>
        <w:tc>
          <w:tcPr>
            <w:tcW w:w="737"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67</w:t>
            </w:r>
          </w:p>
        </w:tc>
        <w:tc>
          <w:tcPr>
            <w:tcW w:w="737" w:type="dxa"/>
            <w:tcBorders>
              <w:top w:val="nil"/>
              <w:left w:val="nil"/>
              <w:bottom w:val="single" w:sz="4"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19.8%</w:t>
            </w:r>
          </w:p>
        </w:tc>
      </w:tr>
      <w:tr w:rsidR="00E754C7" w:rsidRPr="00523405" w:rsidTr="0062410C">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無回答(上記①～⑥のすべて無回答の数)</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56</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92</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59</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129</w:t>
            </w:r>
          </w:p>
        </w:tc>
        <w:tc>
          <w:tcPr>
            <w:tcW w:w="737"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w:t>
            </w:r>
          </w:p>
        </w:tc>
        <w:tc>
          <w:tcPr>
            <w:tcW w:w="737" w:type="dxa"/>
            <w:tcBorders>
              <w:top w:val="nil"/>
              <w:left w:val="nil"/>
              <w:bottom w:val="double" w:sz="6"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w:t>
            </w:r>
          </w:p>
        </w:tc>
      </w:tr>
      <w:tr w:rsidR="00E754C7" w:rsidRPr="00523405"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回答対象数（教頭も含む）</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3C2C79" w:rsidRPr="00A96323" w:rsidRDefault="003C2C79" w:rsidP="00A96323">
      <w:pPr>
        <w:rPr>
          <w:rFonts w:asciiTheme="majorEastAsia" w:eastAsiaTheme="majorEastAsia" w:hAnsiTheme="majorEastAsia"/>
        </w:rPr>
      </w:pPr>
    </w:p>
    <w:tbl>
      <w:tblPr>
        <w:tblStyle w:val="a7"/>
        <w:tblW w:w="0" w:type="auto"/>
        <w:tblLook w:val="04A0" w:firstRow="1" w:lastRow="0" w:firstColumn="1" w:lastColumn="0" w:noHBand="0" w:noVBand="1"/>
      </w:tblPr>
      <w:tblGrid>
        <w:gridCol w:w="10062"/>
      </w:tblGrid>
      <w:tr w:rsidR="001618CD" w:rsidRPr="00093189" w:rsidTr="001618CD">
        <w:tc>
          <w:tcPr>
            <w:tcW w:w="10062" w:type="dxa"/>
          </w:tcPr>
          <w:p w:rsidR="005B1CA2" w:rsidRPr="00093189" w:rsidRDefault="001618CD" w:rsidP="00093189">
            <w:pPr>
              <w:spacing w:beforeLines="50" w:before="180" w:line="340" w:lineRule="exact"/>
              <w:rPr>
                <w:rFonts w:ascii="メイリオ" w:eastAsia="メイリオ" w:hAnsi="メイリオ" w:cs="メイリオ"/>
                <w:b/>
                <w:sz w:val="26"/>
                <w:szCs w:val="26"/>
              </w:rPr>
            </w:pPr>
            <w:r w:rsidRPr="00093189">
              <w:rPr>
                <w:rFonts w:ascii="メイリオ" w:eastAsia="メイリオ" w:hAnsi="メイリオ" w:cs="メイリオ" w:hint="eastAsia"/>
                <w:b/>
                <w:sz w:val="26"/>
                <w:szCs w:val="26"/>
              </w:rPr>
              <w:lastRenderedPageBreak/>
              <w:t>主な意見</w:t>
            </w:r>
            <w:r w:rsidR="005B1CA2" w:rsidRPr="00093189">
              <w:rPr>
                <w:rFonts w:ascii="メイリオ" w:eastAsia="メイリオ" w:hAnsi="メイリオ" w:cs="メイリオ" w:hint="eastAsia"/>
                <w:b/>
                <w:sz w:val="26"/>
                <w:szCs w:val="26"/>
              </w:rPr>
              <w:t>（学校運営に関するシート）</w:t>
            </w:r>
          </w:p>
          <w:p w:rsidR="005B1CA2" w:rsidRPr="00093189" w:rsidRDefault="005B1CA2" w:rsidP="00093189">
            <w:pPr>
              <w:spacing w:beforeLines="50" w:before="180" w:line="340" w:lineRule="exact"/>
              <w:jc w:val="left"/>
              <w:rPr>
                <w:rFonts w:ascii="メイリオ" w:eastAsia="メイリオ" w:hAnsi="メイリオ" w:cs="メイリオ"/>
                <w:b/>
                <w:sz w:val="24"/>
                <w:szCs w:val="24"/>
              </w:rPr>
            </w:pPr>
            <w:r w:rsidRPr="00093189">
              <w:rPr>
                <w:rFonts w:ascii="メイリオ" w:eastAsia="メイリオ" w:hAnsi="メイリオ" w:cs="メイリオ" w:hint="eastAsia"/>
                <w:b/>
                <w:sz w:val="24"/>
                <w:szCs w:val="24"/>
              </w:rPr>
              <w:t>【評価者】</w:t>
            </w:r>
          </w:p>
          <w:p w:rsidR="005B1CA2" w:rsidRPr="00093189" w:rsidRDefault="005B1CA2" w:rsidP="00093189">
            <w:pPr>
              <w:pStyle w:val="aa"/>
              <w:numPr>
                <w:ilvl w:val="0"/>
                <w:numId w:val="20"/>
              </w:numPr>
              <w:spacing w:line="340" w:lineRule="exact"/>
              <w:ind w:leftChars="0" w:left="426" w:hanging="426"/>
              <w:jc w:val="left"/>
              <w:rPr>
                <w:rFonts w:ascii="メイリオ" w:eastAsia="メイリオ" w:hAnsi="メイリオ" w:cs="メイリオ"/>
                <w:sz w:val="22"/>
              </w:rPr>
            </w:pPr>
            <w:r w:rsidRPr="00093189">
              <w:rPr>
                <w:rFonts w:ascii="メイリオ" w:eastAsia="メイリオ" w:hAnsi="メイリオ" w:cs="メイリオ" w:hint="eastAsia"/>
                <w:sz w:val="22"/>
              </w:rPr>
              <w:t>「360°評価」の精度の向上をお願いしたいです。校長・教頭の学校運営に関するシートの無記名での教職員全員提出を考えても良いと思います。そのことが、校長・教頭の学校マネジメント力向上につながると考えます。</w:t>
            </w:r>
          </w:p>
          <w:p w:rsidR="005B1CA2" w:rsidRPr="00DC059B" w:rsidRDefault="005B1CA2" w:rsidP="00093189">
            <w:pPr>
              <w:pStyle w:val="aa"/>
              <w:numPr>
                <w:ilvl w:val="0"/>
                <w:numId w:val="20"/>
              </w:numPr>
              <w:spacing w:line="340" w:lineRule="exact"/>
              <w:ind w:leftChars="0" w:left="426" w:hanging="426"/>
              <w:jc w:val="left"/>
              <w:rPr>
                <w:rFonts w:ascii="メイリオ" w:eastAsia="メイリオ" w:hAnsi="メイリオ" w:cs="メイリオ"/>
                <w:sz w:val="22"/>
              </w:rPr>
            </w:pPr>
            <w:r w:rsidRPr="00761F57">
              <w:rPr>
                <w:rFonts w:ascii="メイリオ" w:eastAsia="メイリオ" w:hAnsi="メイリオ" w:cs="メイリオ" w:hint="eastAsia"/>
                <w:sz w:val="22"/>
              </w:rPr>
              <w:t>学校運営シートは不要。評価項目が何をイメージしているのか不明瞭。評価基準も明確ではなく、そのような物差しのない中で個人の感覚や感情で上司を評価するシートは、信頼関係を大きく損なうことにつながる場合がある。</w:t>
            </w:r>
            <w:r w:rsidRPr="00DC059B">
              <w:rPr>
                <w:rFonts w:ascii="メイリオ" w:eastAsia="メイリオ" w:hAnsi="メイリオ" w:cs="メイリオ" w:hint="eastAsia"/>
                <w:sz w:val="22"/>
              </w:rPr>
              <w:t>これは即刻やめるべき。</w:t>
            </w:r>
          </w:p>
          <w:p w:rsidR="005B1CA2" w:rsidRPr="00093189" w:rsidRDefault="005B1CA2" w:rsidP="00093189">
            <w:pPr>
              <w:spacing w:beforeLines="50" w:before="180" w:line="340" w:lineRule="exact"/>
              <w:ind w:left="425" w:hanging="425"/>
              <w:jc w:val="left"/>
              <w:rPr>
                <w:rFonts w:ascii="メイリオ" w:eastAsia="メイリオ" w:hAnsi="メイリオ" w:cs="メイリオ"/>
                <w:b/>
                <w:sz w:val="24"/>
                <w:szCs w:val="24"/>
              </w:rPr>
            </w:pPr>
            <w:r w:rsidRPr="00093189">
              <w:rPr>
                <w:rFonts w:ascii="メイリオ" w:eastAsia="メイリオ" w:hAnsi="メイリオ" w:cs="メイリオ" w:hint="eastAsia"/>
                <w:b/>
                <w:sz w:val="24"/>
                <w:szCs w:val="24"/>
              </w:rPr>
              <w:t>【被評価者】</w:t>
            </w:r>
          </w:p>
          <w:p w:rsidR="005B1CA2" w:rsidRPr="00093189" w:rsidRDefault="005B1CA2" w:rsidP="00093189">
            <w:pPr>
              <w:pStyle w:val="aa"/>
              <w:numPr>
                <w:ilvl w:val="0"/>
                <w:numId w:val="21"/>
              </w:numPr>
              <w:spacing w:line="340" w:lineRule="exact"/>
              <w:ind w:leftChars="0" w:left="426" w:hanging="426"/>
              <w:jc w:val="left"/>
              <w:rPr>
                <w:rFonts w:ascii="メイリオ" w:eastAsia="メイリオ" w:hAnsi="メイリオ" w:cs="メイリオ"/>
                <w:sz w:val="22"/>
                <w:highlight w:val="lightGray"/>
              </w:rPr>
            </w:pPr>
            <w:r w:rsidRPr="00093189">
              <w:rPr>
                <w:rFonts w:ascii="メイリオ" w:eastAsia="メイリオ" w:hAnsi="メイリオ" w:cs="メイリオ" w:hint="eastAsia"/>
                <w:sz w:val="22"/>
                <w:highlight w:val="lightGray"/>
              </w:rPr>
              <w:t>職員の校長に対する評価や意見を提出する際は匿名にした方が良いと考える。その方がはっきりと意見表明できる。</w:t>
            </w:r>
          </w:p>
          <w:p w:rsidR="005B1CA2" w:rsidRPr="00DC059B" w:rsidRDefault="00761F57" w:rsidP="00761F57">
            <w:pPr>
              <w:pStyle w:val="aa"/>
              <w:numPr>
                <w:ilvl w:val="0"/>
                <w:numId w:val="21"/>
              </w:numPr>
              <w:spacing w:line="340" w:lineRule="exact"/>
              <w:ind w:leftChars="0" w:left="426" w:hanging="426"/>
              <w:jc w:val="left"/>
              <w:rPr>
                <w:rFonts w:ascii="メイリオ" w:eastAsia="メイリオ" w:hAnsi="メイリオ" w:cs="メイリオ"/>
                <w:sz w:val="22"/>
              </w:rPr>
            </w:pPr>
            <w:r w:rsidRPr="00DC059B">
              <w:rPr>
                <w:rFonts w:ascii="メイリオ" w:eastAsia="メイリオ" w:hAnsi="メイリオ" w:cs="メイリオ" w:hint="eastAsia"/>
                <w:sz w:val="22"/>
              </w:rPr>
              <w:t>学校運営に関するシートも、結果の反映がわかりづらい。結果、重要性を感じない</w:t>
            </w:r>
            <w:r w:rsidR="005B1CA2" w:rsidRPr="00DC059B">
              <w:rPr>
                <w:rFonts w:ascii="メイリオ" w:eastAsia="メイリオ" w:hAnsi="メイリオ" w:cs="メイリオ" w:hint="eastAsia"/>
                <w:sz w:val="22"/>
              </w:rPr>
              <w:t>。</w:t>
            </w:r>
          </w:p>
          <w:p w:rsidR="001618CD" w:rsidRPr="00761F57" w:rsidRDefault="005B1CA2" w:rsidP="00093189">
            <w:pPr>
              <w:pStyle w:val="aa"/>
              <w:numPr>
                <w:ilvl w:val="0"/>
                <w:numId w:val="21"/>
              </w:numPr>
              <w:spacing w:line="340" w:lineRule="exact"/>
              <w:ind w:leftChars="0" w:left="426" w:hanging="426"/>
              <w:jc w:val="left"/>
              <w:rPr>
                <w:rFonts w:ascii="メイリオ" w:eastAsia="メイリオ" w:hAnsi="メイリオ" w:cs="メイリオ"/>
                <w:sz w:val="22"/>
                <w:highlight w:val="lightGray"/>
              </w:rPr>
            </w:pPr>
            <w:r w:rsidRPr="00093189">
              <w:rPr>
                <w:rFonts w:ascii="メイリオ" w:eastAsia="メイリオ" w:hAnsi="メイリオ" w:cs="メイリオ" w:hint="eastAsia"/>
                <w:sz w:val="22"/>
                <w:highlight w:val="lightGray"/>
              </w:rPr>
              <w:t>校長ではなく、直接教育委員会に提出できるシステムにしてほしいと思います。</w:t>
            </w:r>
          </w:p>
        </w:tc>
      </w:tr>
    </w:tbl>
    <w:p w:rsidR="00F51AE8" w:rsidRDefault="00F51AE8" w:rsidP="00A96323">
      <w:pPr>
        <w:keepNext/>
        <w:outlineLvl w:val="0"/>
        <w:rPr>
          <w:rFonts w:asciiTheme="majorEastAsia" w:eastAsiaTheme="majorEastAsia" w:hAnsiTheme="majorEastAsia" w:cstheme="majorBidi"/>
          <w:b/>
          <w:sz w:val="24"/>
          <w:szCs w:val="24"/>
          <w:bdr w:val="single" w:sz="4" w:space="0" w:color="auto"/>
        </w:rPr>
      </w:pPr>
      <w:r>
        <w:rPr>
          <w:rFonts w:asciiTheme="majorEastAsia" w:eastAsiaTheme="majorEastAsia" w:hAnsiTheme="majorEastAsia" w:cstheme="majorBidi"/>
          <w:b/>
          <w:sz w:val="24"/>
          <w:szCs w:val="24"/>
          <w:bdr w:val="single" w:sz="4" w:space="0" w:color="auto"/>
        </w:rPr>
        <w:br w:type="page"/>
      </w:r>
    </w:p>
    <w:p w:rsidR="00A96323" w:rsidRPr="00093189" w:rsidRDefault="00E96F92" w:rsidP="00A96323">
      <w:pPr>
        <w:keepNext/>
        <w:outlineLvl w:val="0"/>
        <w:rPr>
          <w:rFonts w:ascii="メイリオ" w:eastAsia="メイリオ" w:hAnsi="メイリオ" w:cs="メイリオ"/>
          <w:b/>
          <w:sz w:val="26"/>
          <w:szCs w:val="26"/>
          <w:bdr w:val="single" w:sz="4" w:space="0" w:color="auto"/>
          <w:shd w:val="pct15" w:color="auto" w:fill="FFFFFF"/>
        </w:rPr>
      </w:pPr>
      <w:r>
        <w:rPr>
          <w:rFonts w:ascii="メイリオ" w:eastAsia="メイリオ" w:hAnsi="メイリオ" w:cs="メイリオ" w:hint="eastAsia"/>
          <w:b/>
          <w:noProof/>
          <w:sz w:val="26"/>
          <w:szCs w:val="26"/>
        </w:rPr>
        <w:lastRenderedPageBreak/>
        <mc:AlternateContent>
          <mc:Choice Requires="wps">
            <w:drawing>
              <wp:anchor distT="0" distB="0" distL="114300" distR="114300" simplePos="0" relativeHeight="251866112" behindDoc="0" locked="0" layoutInCell="1" allowOverlap="1" wp14:anchorId="65DCF955" wp14:editId="69562FAE">
                <wp:simplePos x="0" y="0"/>
                <wp:positionH relativeFrom="column">
                  <wp:posOffset>1694816</wp:posOffset>
                </wp:positionH>
                <wp:positionV relativeFrom="paragraph">
                  <wp:posOffset>123190</wp:posOffset>
                </wp:positionV>
                <wp:extent cx="2895600" cy="26670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2895600" cy="266700"/>
                        </a:xfrm>
                        <a:prstGeom prst="rect">
                          <a:avLst/>
                        </a:prstGeom>
                        <a:noFill/>
                        <a:ln w="3175" cap="flat" cmpd="sng" algn="ctr">
                          <a:solidFill>
                            <a:sysClr val="windowText" lastClr="000000"/>
                          </a:solidFill>
                          <a:prstDash val="solid"/>
                        </a:ln>
                        <a:effectLst/>
                      </wps:spPr>
                      <wps:txbx>
                        <w:txbxContent>
                          <w:p w:rsidR="00806D1B" w:rsidRPr="00E96F92" w:rsidRDefault="00806D1B" w:rsidP="00E96F92">
                            <w:pPr>
                              <w:jc w:val="center"/>
                              <w:rPr>
                                <w:rFonts w:asciiTheme="majorEastAsia" w:eastAsiaTheme="majorEastAsia" w:hAnsiTheme="majorEastAsia"/>
                                <w:sz w:val="20"/>
                                <w:szCs w:val="20"/>
                              </w:rPr>
                            </w:pPr>
                            <w:r w:rsidRPr="00E96F9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(2-2)、(2-3)、(2-4)…</w:t>
                            </w:r>
                            <w:r w:rsidRPr="00E96F92">
                              <w:rPr>
                                <w:rFonts w:asciiTheme="majorEastAsia" w:eastAsiaTheme="majorEastAsia" w:hAnsiTheme="majorEastAsia" w:hint="eastAsia"/>
                                <w:sz w:val="20"/>
                                <w:szCs w:val="20"/>
                              </w:rPr>
                              <w:t>平成22年度未調査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50" style="position:absolute;left:0;text-align:left;margin-left:133.45pt;margin-top:9.7pt;width:228pt;height:2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" filled="f" strokecolor="windowText" strokeweight=".25pt">
                <v:textbox>
                  <w:txbxContent>
                    <w:p w:rsidR="00806D1B" w:rsidRPr="00E96F92" w:rsidRDefault="00806D1B" w:rsidP="00E96F92">
                      <w:pPr>
                        <w:jc w:val="center"/>
                        <w:rPr>
                          <w:rFonts w:asciiTheme="majorEastAsia" w:eastAsiaTheme="majorEastAsia" w:hAnsiTheme="majorEastAsia"/>
                          <w:sz w:val="20"/>
                          <w:szCs w:val="20"/>
                        </w:rPr>
                      </w:pPr>
                      <w:r w:rsidRPr="00E96F9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(2-2)、(2-3)、(2-4)…</w:t>
                      </w:r>
                      <w:r w:rsidRPr="00E96F92">
                        <w:rPr>
                          <w:rFonts w:asciiTheme="majorEastAsia" w:eastAsiaTheme="majorEastAsia" w:hAnsiTheme="majorEastAsia" w:hint="eastAsia"/>
                          <w:sz w:val="20"/>
                          <w:szCs w:val="20"/>
                        </w:rPr>
                        <w:t>平成22年度未調査</w:t>
                      </w:r>
                    </w:p>
                  </w:txbxContent>
                </v:textbox>
              </v:rect>
            </w:pict>
          </mc:Fallback>
        </mc:AlternateContent>
      </w:r>
      <w:r w:rsidR="008B4E64">
        <w:rPr>
          <w:rFonts w:ascii="メイリオ" w:eastAsia="メイリオ" w:hAnsi="メイリオ" w:cs="メイリオ" w:hint="eastAsia"/>
          <w:b/>
          <w:sz w:val="26"/>
          <w:szCs w:val="26"/>
          <w:bdr w:val="single" w:sz="4" w:space="0" w:color="auto"/>
          <w:shd w:val="pct15" w:color="auto" w:fill="FFFFFF"/>
        </w:rPr>
        <w:t>６</w:t>
      </w:r>
      <w:r w:rsidR="00A96323" w:rsidRPr="00093189">
        <w:rPr>
          <w:rFonts w:ascii="メイリオ" w:eastAsia="メイリオ" w:hAnsi="メイリオ" w:cs="メイリオ" w:hint="eastAsia"/>
          <w:b/>
          <w:sz w:val="26"/>
          <w:szCs w:val="26"/>
          <w:bdr w:val="single" w:sz="4" w:space="0" w:color="auto"/>
          <w:shd w:val="pct15" w:color="auto" w:fill="FFFFFF"/>
        </w:rPr>
        <w:t xml:space="preserve">　システム全体</w:t>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評価・育成システムは、教職員が学校目標を共有し、その達成に向けた個人目標を設定して、評価を通じて教職員の意欲・資質能力を高め、学校の教育活動等を充実させるとともに、校内組織の活性化を図っていくことを目的に実施しています。</w:t>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（１）評価・育成システムは、学校目標の共有につながっていると思いますか。</w:t>
      </w:r>
    </w:p>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2A702571" wp14:editId="2B5923DD">
                <wp:extent cx="6263640" cy="1548000"/>
                <wp:effectExtent l="19050" t="19050" r="22860" b="14605"/>
                <wp:docPr id="37" name="正方形/長方形 37"/>
                <wp:cNvGraphicFramePr/>
                <a:graphic xmlns:a="http://schemas.openxmlformats.org/drawingml/2006/main">
                  <a:graphicData uri="http://schemas.microsoft.com/office/word/2010/wordprocessingShape">
                    <wps:wsp>
                      <wps:cNvSpPr/>
                      <wps:spPr>
                        <a:xfrm>
                          <a:off x="0" y="0"/>
                          <a:ext cx="6263640" cy="1548000"/>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CF695C">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『つながっている』との肯定的な回答は、評価者は81.8%に対し、被評価者では32.9%。</w:t>
                            </w:r>
                          </w:p>
                          <w:p w:rsidR="00806D1B" w:rsidRPr="00E85D66" w:rsidRDefault="00806D1B" w:rsidP="00CF695C">
                            <w:pPr>
                              <w:tabs>
                                <w:tab w:val="left" w:pos="3261"/>
                              </w:tabs>
                              <w:ind w:firstLineChars="100" w:firstLine="200"/>
                              <w:jc w:val="left"/>
                              <w:rPr>
                                <w:rFonts w:asciiTheme="majorEastAsia" w:eastAsiaTheme="majorEastAsia" w:hAnsiTheme="majorEastAsia"/>
                                <w:sz w:val="20"/>
                                <w:szCs w:val="20"/>
                              </w:rPr>
                            </w:pPr>
                            <w:r w:rsidRPr="00E85D66">
                              <w:rPr>
                                <w:rFonts w:asciiTheme="majorEastAsia" w:eastAsiaTheme="majorEastAsia" w:hAnsiTheme="majorEastAsia" w:hint="eastAsia"/>
                                <w:color w:val="000000" w:themeColor="text1"/>
                                <w:sz w:val="20"/>
                                <w:szCs w:val="20"/>
                              </w:rPr>
                              <w:t>評価者は、学校目標の共有につながっていると考えているが、被評価者との認識には</w:t>
                            </w:r>
                            <w:r w:rsidRPr="00E85D66">
                              <w:rPr>
                                <w:rFonts w:asciiTheme="majorEastAsia" w:eastAsiaTheme="majorEastAsia" w:hAnsiTheme="majorEastAsia" w:hint="eastAsia"/>
                                <w:sz w:val="20"/>
                                <w:szCs w:val="20"/>
                              </w:rPr>
                              <w:t>大きな</w:t>
                            </w:r>
                            <w:r w:rsidRPr="00E85D66">
                              <w:rPr>
                                <w:rFonts w:asciiTheme="majorEastAsia" w:eastAsiaTheme="majorEastAsia" w:hAnsiTheme="majorEastAsia" w:hint="eastAsia"/>
                                <w:color w:val="000000" w:themeColor="text1"/>
                                <w:sz w:val="20"/>
                                <w:szCs w:val="20"/>
                              </w:rPr>
                              <w:t>差がある。</w:t>
                            </w:r>
                          </w:p>
                          <w:p w:rsidR="00806D1B" w:rsidRPr="00E85D66" w:rsidRDefault="00806D1B" w:rsidP="00E85D66">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肯定的な回答は、評価者は増加、被評価者は減少。（評価者2.5P増、被評価者</w:t>
                            </w:r>
                            <w:r w:rsidRPr="00E85D66">
                              <w:rPr>
                                <w:rFonts w:asciiTheme="majorEastAsia" w:eastAsiaTheme="majorEastAsia" w:hAnsiTheme="majorEastAsia"/>
                                <w:color w:val="000000" w:themeColor="text1"/>
                                <w:sz w:val="20"/>
                                <w:szCs w:val="20"/>
                              </w:rPr>
                              <w:t>13.4P</w:t>
                            </w:r>
                            <w:r w:rsidRPr="00E85D66">
                              <w:rPr>
                                <w:rFonts w:asciiTheme="majorEastAsia" w:eastAsiaTheme="majorEastAsia" w:hAnsiTheme="majorEastAsia" w:hint="eastAsia"/>
                                <w:color w:val="000000" w:themeColor="text1"/>
                                <w:sz w:val="20"/>
                                <w:szCs w:val="20"/>
                              </w:rPr>
                              <w:t>減）</w:t>
                            </w:r>
                          </w:p>
                          <w:p w:rsidR="00806D1B" w:rsidRPr="00E85D66" w:rsidRDefault="00806D1B" w:rsidP="00EC6D14">
                            <w:pPr>
                              <w:tabs>
                                <w:tab w:val="left" w:pos="3261"/>
                              </w:tabs>
                              <w:ind w:leftChars="100" w:left="210"/>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color w:val="000000" w:themeColor="text1"/>
                                <w:sz w:val="20"/>
                                <w:szCs w:val="20"/>
                              </w:rPr>
                              <w:t xml:space="preserve">評価者と被評価者との肯定的な回答の差を比較すると29年度は48.9P、22年度は33P とその差は15.9P </w:t>
                            </w:r>
                            <w:r w:rsidRPr="00A240FB">
                              <w:rPr>
                                <w:rFonts w:asciiTheme="majorEastAsia" w:eastAsiaTheme="majorEastAsia" w:hAnsiTheme="majorEastAsia" w:hint="eastAsia"/>
                                <w:color w:val="000000" w:themeColor="text1"/>
                                <w:sz w:val="20"/>
                                <w:szCs w:val="20"/>
                              </w:rPr>
                              <w:t>拡大している。</w:t>
                            </w:r>
                          </w:p>
                          <w:p w:rsidR="00806D1B" w:rsidRPr="00E85D66" w:rsidRDefault="00806D1B" w:rsidP="00311915">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30代以上では、否定的な回答は50%以上。</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37" o:spid="_x0000_s1051" style="width:493.2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" fillcolor="window" strokecolor="windowText" strokeweight="3pt">
                <v:stroke linestyle="thinThin"/>
                <v:textbox inset="2.5mm,2mm,2.5mm,2mm">
                  <w:txbxContent>
                    <w:p w:rsidR="00806D1B" w:rsidRPr="00E85D66" w:rsidRDefault="00806D1B" w:rsidP="00CF695C">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『つながっている』との肯定的な回答は、評価者は81.8%に対し、被評価者では32.9%。</w:t>
                      </w:r>
                    </w:p>
                    <w:p w:rsidR="00806D1B" w:rsidRPr="00E85D66" w:rsidRDefault="00806D1B" w:rsidP="00CF695C">
                      <w:pPr>
                        <w:tabs>
                          <w:tab w:val="left" w:pos="3261"/>
                        </w:tabs>
                        <w:ind w:firstLineChars="100" w:firstLine="200"/>
                        <w:jc w:val="left"/>
                        <w:rPr>
                          <w:rFonts w:asciiTheme="majorEastAsia" w:eastAsiaTheme="majorEastAsia" w:hAnsiTheme="majorEastAsia"/>
                          <w:sz w:val="20"/>
                          <w:szCs w:val="20"/>
                        </w:rPr>
                      </w:pPr>
                      <w:r w:rsidRPr="00E85D66">
                        <w:rPr>
                          <w:rFonts w:asciiTheme="majorEastAsia" w:eastAsiaTheme="majorEastAsia" w:hAnsiTheme="majorEastAsia" w:hint="eastAsia"/>
                          <w:color w:val="000000" w:themeColor="text1"/>
                          <w:sz w:val="20"/>
                          <w:szCs w:val="20"/>
                        </w:rPr>
                        <w:t>評価者は、学校目標の共有につながっていると考えているが、被評価者との認識には</w:t>
                      </w:r>
                      <w:r w:rsidRPr="00E85D66">
                        <w:rPr>
                          <w:rFonts w:asciiTheme="majorEastAsia" w:eastAsiaTheme="majorEastAsia" w:hAnsiTheme="majorEastAsia" w:hint="eastAsia"/>
                          <w:sz w:val="20"/>
                          <w:szCs w:val="20"/>
                        </w:rPr>
                        <w:t>大きな</w:t>
                      </w:r>
                      <w:r w:rsidRPr="00E85D66">
                        <w:rPr>
                          <w:rFonts w:asciiTheme="majorEastAsia" w:eastAsiaTheme="majorEastAsia" w:hAnsiTheme="majorEastAsia" w:hint="eastAsia"/>
                          <w:color w:val="000000" w:themeColor="text1"/>
                          <w:sz w:val="20"/>
                          <w:szCs w:val="20"/>
                        </w:rPr>
                        <w:t>差がある。</w:t>
                      </w:r>
                    </w:p>
                    <w:p w:rsidR="00806D1B" w:rsidRPr="00E85D66" w:rsidRDefault="00806D1B" w:rsidP="00E85D66">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肯定的な回答は、評価者は増加、被評価者は減少。（評価者2.5P増、被評価者</w:t>
                      </w:r>
                      <w:r w:rsidRPr="00E85D66">
                        <w:rPr>
                          <w:rFonts w:asciiTheme="majorEastAsia" w:eastAsiaTheme="majorEastAsia" w:hAnsiTheme="majorEastAsia"/>
                          <w:color w:val="000000" w:themeColor="text1"/>
                          <w:sz w:val="20"/>
                          <w:szCs w:val="20"/>
                        </w:rPr>
                        <w:t>13.4P</w:t>
                      </w:r>
                      <w:r w:rsidRPr="00E85D66">
                        <w:rPr>
                          <w:rFonts w:asciiTheme="majorEastAsia" w:eastAsiaTheme="majorEastAsia" w:hAnsiTheme="majorEastAsia" w:hint="eastAsia"/>
                          <w:color w:val="000000" w:themeColor="text1"/>
                          <w:sz w:val="20"/>
                          <w:szCs w:val="20"/>
                        </w:rPr>
                        <w:t>減）</w:t>
                      </w:r>
                    </w:p>
                    <w:p w:rsidR="00806D1B" w:rsidRPr="00E85D66" w:rsidRDefault="00806D1B" w:rsidP="00EC6D14">
                      <w:pPr>
                        <w:tabs>
                          <w:tab w:val="left" w:pos="3261"/>
                        </w:tabs>
                        <w:ind w:leftChars="100" w:left="210"/>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color w:val="000000" w:themeColor="text1"/>
                          <w:sz w:val="20"/>
                          <w:szCs w:val="20"/>
                        </w:rPr>
                        <w:t xml:space="preserve">評価者と被評価者との肯定的な回答の差を比較すると29年度は48.9P、22年度は33P とその差は15.9P </w:t>
                      </w:r>
                      <w:r w:rsidRPr="00A240FB">
                        <w:rPr>
                          <w:rFonts w:asciiTheme="majorEastAsia" w:eastAsiaTheme="majorEastAsia" w:hAnsiTheme="majorEastAsia" w:hint="eastAsia"/>
                          <w:color w:val="000000" w:themeColor="text1"/>
                          <w:sz w:val="20"/>
                          <w:szCs w:val="20"/>
                        </w:rPr>
                        <w:t>拡大している。</w:t>
                      </w:r>
                    </w:p>
                    <w:p w:rsidR="00806D1B" w:rsidRPr="00E85D66" w:rsidRDefault="00806D1B" w:rsidP="00311915">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30代以上では、否定的な回答は50%以上。</w:t>
                      </w:r>
                    </w:p>
                  </w:txbxContent>
                </v:textbox>
                <w10:anchorlock/>
              </v:rect>
            </w:pict>
          </mc:Fallback>
        </mc:AlternateContent>
      </w:r>
    </w:p>
    <w:p w:rsidR="00F51AE8" w:rsidRDefault="00F51AE8" w:rsidP="00A96323">
      <w:pPr>
        <w:rPr>
          <w:rFonts w:asciiTheme="majorEastAsia" w:eastAsiaTheme="majorEastAsia" w:hAnsiTheme="majorEastAsia"/>
        </w:rPr>
      </w:pPr>
    </w:p>
    <w:p w:rsidR="00FE6087" w:rsidRDefault="00CB2136" w:rsidP="00A96323">
      <w:pPr>
        <w:rPr>
          <w:rFonts w:asciiTheme="majorEastAsia" w:eastAsiaTheme="majorEastAsia" w:hAnsiTheme="majorEastAsia"/>
        </w:rPr>
      </w:pPr>
      <w:r>
        <w:rPr>
          <w:noProof/>
        </w:rPr>
        <w:drawing>
          <wp:inline distT="0" distB="0" distL="0" distR="0" wp14:anchorId="15C19786" wp14:editId="3EDEB909">
            <wp:extent cx="4680000" cy="2160000"/>
            <wp:effectExtent l="0" t="0" r="25400" b="12065"/>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B2136" w:rsidRDefault="001D41AB" w:rsidP="00A96323">
      <w:pPr>
        <w:rPr>
          <w:rFonts w:asciiTheme="majorEastAsia" w:eastAsiaTheme="majorEastAsia" w:hAnsiTheme="majorEastAsia"/>
        </w:rPr>
      </w:pPr>
      <w:r>
        <w:rPr>
          <w:noProof/>
        </w:rPr>
        <w:drawing>
          <wp:inline distT="0" distB="0" distL="0" distR="0" wp14:anchorId="016D6172" wp14:editId="5C3FF75A">
            <wp:extent cx="4680000" cy="2160000"/>
            <wp:effectExtent l="0" t="0" r="25400" b="12065"/>
            <wp:docPr id="62" name="グラフ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51AE8" w:rsidRDefault="00F51AE8" w:rsidP="00A96323">
      <w:pPr>
        <w:rPr>
          <w:rFonts w:asciiTheme="majorEastAsia" w:eastAsiaTheme="majorEastAsia" w:hAnsiTheme="majorEastAsia"/>
        </w:rPr>
      </w:pPr>
    </w:p>
    <w:tbl>
      <w:tblPr>
        <w:tblW w:w="7773" w:type="dxa"/>
        <w:tblInd w:w="84" w:type="dxa"/>
        <w:tblCellMar>
          <w:left w:w="99" w:type="dxa"/>
          <w:right w:w="99" w:type="dxa"/>
        </w:tblCellMar>
        <w:tblLook w:val="04A0" w:firstRow="1" w:lastRow="0" w:firstColumn="1" w:lastColumn="0" w:noHBand="0" w:noVBand="1"/>
      </w:tblPr>
      <w:tblGrid>
        <w:gridCol w:w="2098"/>
        <w:gridCol w:w="482"/>
        <w:gridCol w:w="627"/>
        <w:gridCol w:w="482"/>
        <w:gridCol w:w="624"/>
        <w:gridCol w:w="624"/>
        <w:gridCol w:w="482"/>
        <w:gridCol w:w="624"/>
        <w:gridCol w:w="482"/>
        <w:gridCol w:w="624"/>
        <w:gridCol w:w="624"/>
      </w:tblGrid>
      <w:tr w:rsidR="00E754C7" w:rsidRPr="00523405" w:rsidTr="00D172B7">
        <w:trPr>
          <w:trHeight w:val="255"/>
        </w:trPr>
        <w:tc>
          <w:tcPr>
            <w:tcW w:w="2098" w:type="dxa"/>
            <w:tcBorders>
              <w:top w:val="single" w:sz="8" w:space="0" w:color="auto"/>
              <w:left w:val="single" w:sz="8" w:space="0" w:color="auto"/>
              <w:bottom w:val="single" w:sz="4" w:space="0" w:color="FFFFFF" w:themeColor="background1"/>
              <w:right w:val="single" w:sz="8" w:space="0" w:color="auto"/>
            </w:tcBorders>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p>
        </w:tc>
        <w:tc>
          <w:tcPr>
            <w:tcW w:w="2839"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2836" w:type="dxa"/>
            <w:gridSpan w:val="5"/>
            <w:tcBorders>
              <w:top w:val="single" w:sz="8" w:space="0" w:color="auto"/>
              <w:left w:val="nil"/>
              <w:bottom w:val="single" w:sz="4" w:space="0" w:color="auto"/>
              <w:right w:val="single" w:sz="8" w:space="0" w:color="000000"/>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E754C7" w:rsidRPr="00523405" w:rsidTr="00D172B7">
        <w:trPr>
          <w:trHeight w:val="255"/>
        </w:trPr>
        <w:tc>
          <w:tcPr>
            <w:tcW w:w="2098" w:type="dxa"/>
            <w:tcBorders>
              <w:top w:val="single" w:sz="4" w:space="0" w:color="FFFFFF" w:themeColor="background1"/>
              <w:left w:val="single" w:sz="8" w:space="0" w:color="auto"/>
              <w:bottom w:val="single" w:sz="8" w:space="0" w:color="auto"/>
              <w:right w:val="single" w:sz="8" w:space="0" w:color="auto"/>
            </w:tcBorders>
            <w:vAlign w:val="center"/>
          </w:tcPr>
          <w:p w:rsidR="00E754C7"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（１）］</w:t>
            </w:r>
          </w:p>
        </w:tc>
        <w:tc>
          <w:tcPr>
            <w:tcW w:w="1109"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r>
      <w:tr w:rsidR="00E754C7"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E754C7" w:rsidRPr="00925B41"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103</w:t>
            </w:r>
          </w:p>
        </w:tc>
        <w:tc>
          <w:tcPr>
            <w:tcW w:w="627"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9.6%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230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14.0%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-4.4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93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2.0%</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120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5.2%</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-3.2</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E754C7" w:rsidRPr="00925B41"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774</w:t>
            </w:r>
          </w:p>
        </w:tc>
        <w:tc>
          <w:tcPr>
            <w:tcW w:w="627"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72.2%</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1069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65.3%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6.9</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1406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30.9%</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944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41.1%</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-10.2</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E754C7" w:rsidRPr="00925B41"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185</w:t>
            </w:r>
          </w:p>
        </w:tc>
        <w:tc>
          <w:tcPr>
            <w:tcW w:w="627"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17.3%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306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18.7%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2122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46.6%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893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38.8%</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7.7</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E754C7" w:rsidRPr="00925B41"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9</w:t>
            </w:r>
          </w:p>
        </w:tc>
        <w:tc>
          <w:tcPr>
            <w:tcW w:w="627"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0.8%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24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-0.6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920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20.2%</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305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13.3%</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6.9</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2098" w:type="dxa"/>
            <w:tcBorders>
              <w:top w:val="nil"/>
              <w:left w:val="single" w:sz="8" w:space="0" w:color="auto"/>
              <w:bottom w:val="double" w:sz="6" w:space="0" w:color="auto"/>
              <w:right w:val="single" w:sz="8" w:space="0" w:color="auto"/>
            </w:tcBorders>
            <w:vAlign w:val="center"/>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single" w:sz="8" w:space="0" w:color="auto"/>
              <w:bottom w:val="double" w:sz="6"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w:t>
            </w:r>
          </w:p>
        </w:tc>
        <w:tc>
          <w:tcPr>
            <w:tcW w:w="627" w:type="dxa"/>
            <w:tcBorders>
              <w:top w:val="nil"/>
              <w:left w:val="nil"/>
              <w:bottom w:val="double" w:sz="6"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0.1%</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9</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0.5%</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-0.5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15</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0.3%</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37</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1.6%</w:t>
            </w:r>
          </w:p>
        </w:tc>
        <w:tc>
          <w:tcPr>
            <w:tcW w:w="624" w:type="dxa"/>
            <w:tcBorders>
              <w:top w:val="nil"/>
              <w:left w:val="nil"/>
              <w:bottom w:val="double" w:sz="6"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-1.3</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2098" w:type="dxa"/>
            <w:tcBorders>
              <w:top w:val="nil"/>
              <w:left w:val="single" w:sz="8" w:space="0" w:color="auto"/>
              <w:bottom w:val="single" w:sz="8" w:space="0" w:color="auto"/>
              <w:right w:val="single" w:sz="8" w:space="0" w:color="auto"/>
            </w:tcBorders>
            <w:vAlign w:val="center"/>
          </w:tcPr>
          <w:p w:rsidR="00E754C7" w:rsidRPr="00925B41"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1072</w:t>
            </w:r>
          </w:p>
        </w:tc>
        <w:tc>
          <w:tcPr>
            <w:tcW w:w="627" w:type="dxa"/>
            <w:tcBorders>
              <w:top w:val="nil"/>
              <w:left w:val="nil"/>
              <w:bottom w:val="single" w:sz="8"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4556</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2299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925B41"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925B41">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bl>
    <w:p w:rsidR="00F51AE8" w:rsidRDefault="00F51AE8" w:rsidP="00A96323">
      <w:pPr>
        <w:rPr>
          <w:rFonts w:asciiTheme="majorEastAsia" w:eastAsiaTheme="majorEastAsia" w:hAnsiTheme="majorEastAsia"/>
        </w:rPr>
      </w:pPr>
    </w:p>
    <w:p w:rsidR="00DA0CE5" w:rsidRDefault="00DA0CE5" w:rsidP="00A96323">
      <w:pPr>
        <w:rPr>
          <w:rFonts w:asciiTheme="majorEastAsia" w:eastAsiaTheme="majorEastAsia" w:hAnsiTheme="majorEastAsia"/>
        </w:rPr>
      </w:pPr>
      <w:r>
        <w:rPr>
          <w:noProof/>
        </w:rPr>
        <w:drawing>
          <wp:inline distT="0" distB="0" distL="0" distR="0" wp14:anchorId="1D012698" wp14:editId="50324D90">
            <wp:extent cx="6300000" cy="3240000"/>
            <wp:effectExtent l="0" t="0" r="24765" b="17780"/>
            <wp:docPr id="64" name="グラフ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754C7" w:rsidRDefault="00E754C7" w:rsidP="00E754C7">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E754C7"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10～20代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30代</w:t>
            </w:r>
          </w:p>
        </w:tc>
      </w:tr>
      <w:tr w:rsidR="00E754C7"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E754C7"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-5.2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5.1%</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-3.0</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38.1%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47.5%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-9.3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425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28.9%</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41.6%</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-12.7</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44.9%</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37.4%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7.5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700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47.6%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40.4%</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7.1</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7.4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11.8%</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9.6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0.3%</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0.7%</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0.2%</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w:t>
            </w:r>
          </w:p>
        </w:tc>
        <w:tc>
          <w:tcPr>
            <w:tcW w:w="624" w:type="dxa"/>
            <w:tcBorders>
              <w:top w:val="nil"/>
              <w:left w:val="nil"/>
              <w:bottom w:val="double" w:sz="6"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-1.0</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889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E754C7" w:rsidRDefault="00E754C7" w:rsidP="00E754C7">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E754C7"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50代以上</w:t>
            </w:r>
          </w:p>
        </w:tc>
      </w:tr>
      <w:tr w:rsidR="00E754C7"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E754C7"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-4.6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-1.8</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42.6%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-12.2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28.6%</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379</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37.8%</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-9.2</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49.3%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37.5%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11.7</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626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45.1%</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397</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39.6%</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5.4</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5.6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328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23.6%</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166</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16.6%</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7.0</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0.4%</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0.9%</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0.4%</w:t>
            </w:r>
          </w:p>
        </w:tc>
        <w:tc>
          <w:tcPr>
            <w:tcW w:w="482" w:type="dxa"/>
            <w:tcBorders>
              <w:top w:val="nil"/>
              <w:left w:val="nil"/>
              <w:bottom w:val="double" w:sz="6"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w:t>
            </w:r>
          </w:p>
        </w:tc>
        <w:tc>
          <w:tcPr>
            <w:tcW w:w="624" w:type="dxa"/>
            <w:tcBorders>
              <w:top w:val="nil"/>
              <w:left w:val="single" w:sz="4" w:space="0" w:color="auto"/>
              <w:bottom w:val="double" w:sz="6"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w:t>
            </w:r>
          </w:p>
        </w:tc>
        <w:tc>
          <w:tcPr>
            <w:tcW w:w="624" w:type="dxa"/>
            <w:tcBorders>
              <w:top w:val="nil"/>
              <w:left w:val="single" w:sz="4" w:space="0" w:color="auto"/>
              <w:bottom w:val="double" w:sz="6"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-1.5</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single" w:sz="4"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E754C7" w:rsidRDefault="00E754C7" w:rsidP="00E754C7">
      <w:pPr>
        <w:rPr>
          <w:rFonts w:asciiTheme="majorEastAsia" w:eastAsiaTheme="majorEastAsia" w:hAnsiTheme="majorEastAsia"/>
        </w:rPr>
      </w:pPr>
    </w:p>
    <w:tbl>
      <w:tblPr>
        <w:tblW w:w="8903" w:type="dxa"/>
        <w:tblInd w:w="84" w:type="dxa"/>
        <w:tblCellMar>
          <w:left w:w="99" w:type="dxa"/>
          <w:right w:w="99" w:type="dxa"/>
        </w:tblCellMar>
        <w:tblLook w:val="04A0" w:firstRow="1" w:lastRow="0" w:firstColumn="1" w:lastColumn="0" w:noHBand="0" w:noVBand="1"/>
      </w:tblPr>
      <w:tblGrid>
        <w:gridCol w:w="2098"/>
        <w:gridCol w:w="624"/>
        <w:gridCol w:w="737"/>
        <w:gridCol w:w="624"/>
        <w:gridCol w:w="737"/>
        <w:gridCol w:w="624"/>
        <w:gridCol w:w="737"/>
        <w:gridCol w:w="624"/>
        <w:gridCol w:w="737"/>
        <w:gridCol w:w="624"/>
        <w:gridCol w:w="737"/>
      </w:tblGrid>
      <w:tr w:rsidR="001A375F" w:rsidRPr="00523405" w:rsidTr="0062410C">
        <w:trPr>
          <w:trHeight w:val="255"/>
        </w:trPr>
        <w:tc>
          <w:tcPr>
            <w:tcW w:w="20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375F"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（１）］</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①よくつながっている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②つながっている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339</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38.1%</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425</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245</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97</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28.7%</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③あまりつながっていない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399</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700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45.1%</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152</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45.0%</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④全くつながっていない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128</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81</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24.0%</w:t>
            </w:r>
          </w:p>
        </w:tc>
      </w:tr>
      <w:tr w:rsidR="001A375F" w:rsidRPr="00523405"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無回答</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0.3%</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0.2%</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0.4%</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0.4%</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w:t>
            </w:r>
          </w:p>
        </w:tc>
        <w:tc>
          <w:tcPr>
            <w:tcW w:w="737" w:type="dxa"/>
            <w:tcBorders>
              <w:top w:val="nil"/>
              <w:left w:val="nil"/>
              <w:bottom w:val="double" w:sz="6"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0.6%</w:t>
            </w:r>
          </w:p>
        </w:tc>
      </w:tr>
      <w:tr w:rsidR="001A375F" w:rsidRPr="00523405"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1A375F" w:rsidRPr="00523405"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合　計</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1A375F" w:rsidRDefault="001A375F" w:rsidP="001A375F">
      <w:pPr>
        <w:rPr>
          <w:rFonts w:asciiTheme="majorEastAsia" w:eastAsiaTheme="majorEastAsia" w:hAnsiTheme="majorEastAsia"/>
        </w:rPr>
      </w:pPr>
    </w:p>
    <w:p w:rsidR="00695BEA" w:rsidRDefault="00695BEA" w:rsidP="00E754C7">
      <w:pPr>
        <w:rPr>
          <w:rFonts w:asciiTheme="majorEastAsia" w:eastAsiaTheme="majorEastAsia" w:hAnsiTheme="majorEastAsia"/>
        </w:rPr>
      </w:pPr>
    </w:p>
    <w:p w:rsidR="00DA0CE5" w:rsidRDefault="00DA0CE5" w:rsidP="00A96323">
      <w:pPr>
        <w:keepNext/>
        <w:outlineLvl w:val="1"/>
        <w:rPr>
          <w:rFonts w:asciiTheme="majorHAnsi" w:eastAsiaTheme="majorEastAsia" w:hAnsiTheme="majorHAnsi" w:cstheme="majorBidi"/>
          <w:sz w:val="24"/>
        </w:rPr>
      </w:pPr>
      <w:r>
        <w:rPr>
          <w:rFonts w:asciiTheme="majorHAnsi" w:eastAsiaTheme="majorEastAsia" w:hAnsiTheme="majorHAnsi" w:cstheme="majorBidi"/>
          <w:sz w:val="24"/>
        </w:rPr>
        <w:br w:type="page"/>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lastRenderedPageBreak/>
        <w:t>（２－１）評価・育成システムは、意欲・資質能力の向上につながっていると思いますか</w:t>
      </w:r>
    </w:p>
    <w:p w:rsidR="00AE667A" w:rsidRDefault="00144C2B"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34D67DEE" wp14:editId="23A9ED87">
                <wp:extent cx="6263640" cy="1548000"/>
                <wp:effectExtent l="19050" t="19050" r="22860" b="14605"/>
                <wp:docPr id="38" name="正方形/長方形 38"/>
                <wp:cNvGraphicFramePr/>
                <a:graphic xmlns:a="http://schemas.openxmlformats.org/drawingml/2006/main">
                  <a:graphicData uri="http://schemas.microsoft.com/office/word/2010/wordprocessingShape">
                    <wps:wsp>
                      <wps:cNvSpPr/>
                      <wps:spPr>
                        <a:xfrm>
                          <a:off x="0" y="0"/>
                          <a:ext cx="6263640" cy="1548000"/>
                        </a:xfrm>
                        <a:prstGeom prst="rect">
                          <a:avLst/>
                        </a:prstGeom>
                        <a:noFill/>
                        <a:ln w="38100" cap="flat" cmpd="dbl" algn="ctr">
                          <a:solidFill>
                            <a:sysClr val="windowText" lastClr="000000"/>
                          </a:solidFill>
                          <a:prstDash val="solid"/>
                        </a:ln>
                        <a:effectLst/>
                      </wps:spPr>
                      <wps:txbx>
                        <w:txbxContent>
                          <w:p w:rsidR="00806D1B" w:rsidRPr="00E85D66" w:rsidRDefault="00806D1B" w:rsidP="00144C2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『つながっている』との肯定的な回答が評価者は、73.7%、被評価者は33%。評価者は、システムが意欲・資質能力の向上につながっていると考えているが、被評価者との認識には大きな差がある。</w:t>
                            </w:r>
                          </w:p>
                          <w:p w:rsidR="00806D1B" w:rsidRPr="00E85D66" w:rsidRDefault="00806D1B" w:rsidP="00EC6D14">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肯定的な回答は、評</w:t>
                            </w:r>
                            <w:r w:rsidRPr="00DC059B">
                              <w:rPr>
                                <w:rFonts w:asciiTheme="majorEastAsia" w:eastAsiaTheme="majorEastAsia" w:hAnsiTheme="majorEastAsia" w:hint="eastAsia"/>
                                <w:color w:val="000000" w:themeColor="text1"/>
                                <w:sz w:val="20"/>
                                <w:szCs w:val="20"/>
                              </w:rPr>
                              <w:t>価者は増加、被評価者は</w:t>
                            </w:r>
                            <w:r w:rsidRPr="00E85D66">
                              <w:rPr>
                                <w:rFonts w:asciiTheme="majorEastAsia" w:eastAsiaTheme="majorEastAsia" w:hAnsiTheme="majorEastAsia" w:hint="eastAsia"/>
                                <w:color w:val="000000" w:themeColor="text1"/>
                                <w:sz w:val="20"/>
                                <w:szCs w:val="20"/>
                              </w:rPr>
                              <w:t>減少。（評価者10P増、被評価者0.</w:t>
                            </w:r>
                            <w:r w:rsidRPr="00166D4B">
                              <w:rPr>
                                <w:rFonts w:asciiTheme="majorEastAsia" w:eastAsiaTheme="majorEastAsia" w:hAnsiTheme="majorEastAsia" w:hint="eastAsia"/>
                                <w:color w:val="000000" w:themeColor="text1"/>
                                <w:sz w:val="20"/>
                                <w:szCs w:val="20"/>
                              </w:rPr>
                              <w:t>2P微減）</w:t>
                            </w:r>
                          </w:p>
                          <w:p w:rsidR="00806D1B" w:rsidRPr="00E85D66" w:rsidRDefault="00806D1B" w:rsidP="00EC6D14">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評価者と被評価者との肯定的な回答の差を比較すると29年度は40.7P、2</w:t>
                            </w:r>
                            <w:r w:rsidRPr="00E85D66">
                              <w:rPr>
                                <w:rFonts w:asciiTheme="majorEastAsia" w:eastAsiaTheme="majorEastAsia" w:hAnsiTheme="majorEastAsia"/>
                                <w:color w:val="000000" w:themeColor="text1"/>
                                <w:sz w:val="20"/>
                                <w:szCs w:val="20"/>
                              </w:rPr>
                              <w:t>2</w:t>
                            </w:r>
                            <w:r w:rsidRPr="00E85D66">
                              <w:rPr>
                                <w:rFonts w:asciiTheme="majorEastAsia" w:eastAsiaTheme="majorEastAsia" w:hAnsiTheme="majorEastAsia" w:hint="eastAsia"/>
                                <w:color w:val="000000" w:themeColor="text1"/>
                                <w:sz w:val="20"/>
                                <w:szCs w:val="20"/>
                              </w:rPr>
                              <w:t>年度は</w:t>
                            </w:r>
                            <w:r w:rsidRPr="00E85D66">
                              <w:rPr>
                                <w:rFonts w:asciiTheme="majorEastAsia" w:eastAsiaTheme="majorEastAsia" w:hAnsiTheme="majorEastAsia"/>
                                <w:color w:val="000000" w:themeColor="text1"/>
                                <w:sz w:val="20"/>
                                <w:szCs w:val="20"/>
                              </w:rPr>
                              <w:t>3</w:t>
                            </w:r>
                            <w:r w:rsidRPr="00E85D66">
                              <w:rPr>
                                <w:rFonts w:asciiTheme="majorEastAsia" w:eastAsiaTheme="majorEastAsia" w:hAnsiTheme="majorEastAsia" w:hint="eastAsia"/>
                                <w:color w:val="000000" w:themeColor="text1"/>
                                <w:sz w:val="20"/>
                                <w:szCs w:val="20"/>
                              </w:rPr>
                              <w:t>0.5</w:t>
                            </w:r>
                            <w:r w:rsidRPr="00E85D66">
                              <w:rPr>
                                <w:rFonts w:asciiTheme="majorEastAsia" w:eastAsiaTheme="majorEastAsia" w:hAnsiTheme="majorEastAsia"/>
                                <w:color w:val="000000" w:themeColor="text1"/>
                                <w:sz w:val="20"/>
                                <w:szCs w:val="20"/>
                              </w:rPr>
                              <w:t>P</w:t>
                            </w:r>
                            <w:r w:rsidRPr="00E85D66">
                              <w:rPr>
                                <w:rFonts w:asciiTheme="majorEastAsia" w:eastAsiaTheme="majorEastAsia" w:hAnsiTheme="majorEastAsia" w:hint="eastAsia"/>
                                <w:color w:val="000000" w:themeColor="text1"/>
                                <w:sz w:val="20"/>
                                <w:szCs w:val="20"/>
                              </w:rPr>
                              <w:t>と</w:t>
                            </w:r>
                            <w:r w:rsidRPr="00E85D66">
                              <w:rPr>
                                <w:rFonts w:asciiTheme="majorEastAsia" w:eastAsiaTheme="majorEastAsia" w:hAnsiTheme="majorEastAsia"/>
                                <w:color w:val="000000" w:themeColor="text1"/>
                                <w:sz w:val="20"/>
                                <w:szCs w:val="20"/>
                              </w:rPr>
                              <w:t>1</w:t>
                            </w:r>
                            <w:r w:rsidRPr="00E85D66">
                              <w:rPr>
                                <w:rFonts w:asciiTheme="majorEastAsia" w:eastAsiaTheme="majorEastAsia" w:hAnsiTheme="majorEastAsia" w:hint="eastAsia"/>
                                <w:color w:val="000000" w:themeColor="text1"/>
                                <w:sz w:val="20"/>
                                <w:szCs w:val="20"/>
                              </w:rPr>
                              <w:t>0.2</w:t>
                            </w:r>
                            <w:r w:rsidRPr="00E85D66">
                              <w:rPr>
                                <w:rFonts w:asciiTheme="majorEastAsia" w:eastAsiaTheme="majorEastAsia" w:hAnsiTheme="majorEastAsia"/>
                                <w:color w:val="000000" w:themeColor="text1"/>
                                <w:sz w:val="20"/>
                                <w:szCs w:val="20"/>
                              </w:rPr>
                              <w:t>P</w:t>
                            </w:r>
                            <w:r w:rsidRPr="00E85D66">
                              <w:rPr>
                                <w:rFonts w:asciiTheme="majorEastAsia" w:eastAsiaTheme="majorEastAsia" w:hAnsiTheme="majorEastAsia" w:hint="eastAsia"/>
                                <w:color w:val="000000" w:themeColor="text1"/>
                                <w:sz w:val="20"/>
                                <w:szCs w:val="20"/>
                              </w:rPr>
                              <w:t>拡大している。</w:t>
                            </w:r>
                          </w:p>
                          <w:p w:rsidR="00806D1B" w:rsidRPr="00E85D66" w:rsidRDefault="00806D1B" w:rsidP="00311915">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年代が上がるほど肯定的な回答は、減少している。</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38" o:spid="_x0000_s1051" style="width:493.2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" filled="f" strokecolor="windowText" strokeweight="3pt">
                <v:stroke linestyle="thinThin"/>
                <v:textbox inset="2.5mm,2mm,2.5mm,2mm">
                  <w:txbxContent>
                    <w:p w:rsidR="00806D1B" w:rsidRPr="00E85D66" w:rsidRDefault="00806D1B" w:rsidP="00144C2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『つながっている』との肯定的な回答が評価者は、73.7%、被評価者は33%。評価者は、システムが意欲・資質能力の向上につながっていると考えているが、被評価者との認識には大きな差がある。</w:t>
                      </w:r>
                    </w:p>
                    <w:p w:rsidR="00806D1B" w:rsidRPr="00E85D66" w:rsidRDefault="00806D1B" w:rsidP="00EC6D14">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肯定的な回答は、評</w:t>
                      </w:r>
                      <w:r w:rsidRPr="00DC059B">
                        <w:rPr>
                          <w:rFonts w:asciiTheme="majorEastAsia" w:eastAsiaTheme="majorEastAsia" w:hAnsiTheme="majorEastAsia" w:hint="eastAsia"/>
                          <w:color w:val="000000" w:themeColor="text1"/>
                          <w:sz w:val="20"/>
                          <w:szCs w:val="20"/>
                        </w:rPr>
                        <w:t>価者は増加、被評価者は</w:t>
                      </w:r>
                      <w:r w:rsidRPr="00E85D66">
                        <w:rPr>
                          <w:rFonts w:asciiTheme="majorEastAsia" w:eastAsiaTheme="majorEastAsia" w:hAnsiTheme="majorEastAsia" w:hint="eastAsia"/>
                          <w:color w:val="000000" w:themeColor="text1"/>
                          <w:sz w:val="20"/>
                          <w:szCs w:val="20"/>
                        </w:rPr>
                        <w:t>減少。（評価者10P増、被評価者0.</w:t>
                      </w:r>
                      <w:r w:rsidRPr="00166D4B">
                        <w:rPr>
                          <w:rFonts w:asciiTheme="majorEastAsia" w:eastAsiaTheme="majorEastAsia" w:hAnsiTheme="majorEastAsia" w:hint="eastAsia"/>
                          <w:color w:val="000000" w:themeColor="text1"/>
                          <w:sz w:val="20"/>
                          <w:szCs w:val="20"/>
                        </w:rPr>
                        <w:t>2P微減）</w:t>
                      </w:r>
                    </w:p>
                    <w:p w:rsidR="00806D1B" w:rsidRPr="00E85D66" w:rsidRDefault="00806D1B" w:rsidP="00EC6D14">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評価者と被評価者との肯定的な回答の差を比較すると29年度は40.7P、2</w:t>
                      </w:r>
                      <w:r w:rsidRPr="00E85D66">
                        <w:rPr>
                          <w:rFonts w:asciiTheme="majorEastAsia" w:eastAsiaTheme="majorEastAsia" w:hAnsiTheme="majorEastAsia"/>
                          <w:color w:val="000000" w:themeColor="text1"/>
                          <w:sz w:val="20"/>
                          <w:szCs w:val="20"/>
                        </w:rPr>
                        <w:t>2</w:t>
                      </w:r>
                      <w:r w:rsidRPr="00E85D66">
                        <w:rPr>
                          <w:rFonts w:asciiTheme="majorEastAsia" w:eastAsiaTheme="majorEastAsia" w:hAnsiTheme="majorEastAsia" w:hint="eastAsia"/>
                          <w:color w:val="000000" w:themeColor="text1"/>
                          <w:sz w:val="20"/>
                          <w:szCs w:val="20"/>
                        </w:rPr>
                        <w:t>年度は</w:t>
                      </w:r>
                      <w:r w:rsidRPr="00E85D66">
                        <w:rPr>
                          <w:rFonts w:asciiTheme="majorEastAsia" w:eastAsiaTheme="majorEastAsia" w:hAnsiTheme="majorEastAsia"/>
                          <w:color w:val="000000" w:themeColor="text1"/>
                          <w:sz w:val="20"/>
                          <w:szCs w:val="20"/>
                        </w:rPr>
                        <w:t>3</w:t>
                      </w:r>
                      <w:r w:rsidRPr="00E85D66">
                        <w:rPr>
                          <w:rFonts w:asciiTheme="majorEastAsia" w:eastAsiaTheme="majorEastAsia" w:hAnsiTheme="majorEastAsia" w:hint="eastAsia"/>
                          <w:color w:val="000000" w:themeColor="text1"/>
                          <w:sz w:val="20"/>
                          <w:szCs w:val="20"/>
                        </w:rPr>
                        <w:t>0.5</w:t>
                      </w:r>
                      <w:r w:rsidRPr="00E85D66">
                        <w:rPr>
                          <w:rFonts w:asciiTheme="majorEastAsia" w:eastAsiaTheme="majorEastAsia" w:hAnsiTheme="majorEastAsia"/>
                          <w:color w:val="000000" w:themeColor="text1"/>
                          <w:sz w:val="20"/>
                          <w:szCs w:val="20"/>
                        </w:rPr>
                        <w:t>P</w:t>
                      </w:r>
                      <w:r w:rsidRPr="00E85D66">
                        <w:rPr>
                          <w:rFonts w:asciiTheme="majorEastAsia" w:eastAsiaTheme="majorEastAsia" w:hAnsiTheme="majorEastAsia" w:hint="eastAsia"/>
                          <w:color w:val="000000" w:themeColor="text1"/>
                          <w:sz w:val="20"/>
                          <w:szCs w:val="20"/>
                        </w:rPr>
                        <w:t>と</w:t>
                      </w:r>
                      <w:r w:rsidRPr="00E85D66">
                        <w:rPr>
                          <w:rFonts w:asciiTheme="majorEastAsia" w:eastAsiaTheme="majorEastAsia" w:hAnsiTheme="majorEastAsia"/>
                          <w:color w:val="000000" w:themeColor="text1"/>
                          <w:sz w:val="20"/>
                          <w:szCs w:val="20"/>
                        </w:rPr>
                        <w:t>1</w:t>
                      </w:r>
                      <w:r w:rsidRPr="00E85D66">
                        <w:rPr>
                          <w:rFonts w:asciiTheme="majorEastAsia" w:eastAsiaTheme="majorEastAsia" w:hAnsiTheme="majorEastAsia" w:hint="eastAsia"/>
                          <w:color w:val="000000" w:themeColor="text1"/>
                          <w:sz w:val="20"/>
                          <w:szCs w:val="20"/>
                        </w:rPr>
                        <w:t>0.2</w:t>
                      </w:r>
                      <w:r w:rsidRPr="00E85D66">
                        <w:rPr>
                          <w:rFonts w:asciiTheme="majorEastAsia" w:eastAsiaTheme="majorEastAsia" w:hAnsiTheme="majorEastAsia"/>
                          <w:color w:val="000000" w:themeColor="text1"/>
                          <w:sz w:val="20"/>
                          <w:szCs w:val="20"/>
                        </w:rPr>
                        <w:t>P</w:t>
                      </w:r>
                      <w:r w:rsidRPr="00E85D66">
                        <w:rPr>
                          <w:rFonts w:asciiTheme="majorEastAsia" w:eastAsiaTheme="majorEastAsia" w:hAnsiTheme="majorEastAsia" w:hint="eastAsia"/>
                          <w:color w:val="000000" w:themeColor="text1"/>
                          <w:sz w:val="20"/>
                          <w:szCs w:val="20"/>
                        </w:rPr>
                        <w:t>拡大している。</w:t>
                      </w:r>
                    </w:p>
                    <w:p w:rsidR="00806D1B" w:rsidRPr="00E85D66" w:rsidRDefault="00806D1B" w:rsidP="00311915">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年代が上がるほど肯定的な回答は、減少している。</w:t>
                      </w:r>
                    </w:p>
                  </w:txbxContent>
                </v:textbox>
                <w10:anchorlock/>
              </v:rect>
            </w:pict>
          </mc:Fallback>
        </mc:AlternateContent>
      </w:r>
    </w:p>
    <w:p w:rsidR="001D688F" w:rsidRDefault="001D688F" w:rsidP="00A96323">
      <w:pPr>
        <w:rPr>
          <w:rFonts w:asciiTheme="majorEastAsia" w:eastAsiaTheme="majorEastAsia" w:hAnsiTheme="majorEastAsia"/>
        </w:rPr>
      </w:pPr>
    </w:p>
    <w:p w:rsidR="00FE6087" w:rsidRDefault="00DA0CE5" w:rsidP="00A96323">
      <w:pPr>
        <w:rPr>
          <w:rFonts w:asciiTheme="majorEastAsia" w:eastAsiaTheme="majorEastAsia" w:hAnsiTheme="majorEastAsia"/>
        </w:rPr>
      </w:pPr>
      <w:r>
        <w:rPr>
          <w:noProof/>
        </w:rPr>
        <w:drawing>
          <wp:inline distT="0" distB="0" distL="0" distR="0" wp14:anchorId="490A1442" wp14:editId="22B7F501">
            <wp:extent cx="4680000" cy="2160000"/>
            <wp:effectExtent l="0" t="0" r="25400" b="12065"/>
            <wp:docPr id="68" name="グラフ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A0CE5" w:rsidRDefault="001D41AB" w:rsidP="00A96323">
      <w:pPr>
        <w:rPr>
          <w:rFonts w:asciiTheme="majorEastAsia" w:eastAsiaTheme="majorEastAsia" w:hAnsiTheme="majorEastAsia"/>
        </w:rPr>
      </w:pPr>
      <w:r>
        <w:rPr>
          <w:noProof/>
        </w:rPr>
        <w:drawing>
          <wp:inline distT="0" distB="0" distL="0" distR="0" wp14:anchorId="063EF6B7" wp14:editId="388B8BAB">
            <wp:extent cx="4680000" cy="2160000"/>
            <wp:effectExtent l="0" t="0" r="25400" b="12065"/>
            <wp:docPr id="70" name="グラフ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754C7" w:rsidRDefault="00E754C7" w:rsidP="00E754C7">
      <w:pPr>
        <w:rPr>
          <w:rFonts w:asciiTheme="majorEastAsia" w:eastAsiaTheme="majorEastAsia" w:hAnsiTheme="majorEastAsia"/>
        </w:rPr>
      </w:pPr>
    </w:p>
    <w:tbl>
      <w:tblPr>
        <w:tblW w:w="7772"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6"/>
        <w:gridCol w:w="624"/>
      </w:tblGrid>
      <w:tr w:rsidR="00E754C7" w:rsidRPr="00523405" w:rsidTr="00D172B7">
        <w:trPr>
          <w:trHeight w:val="255"/>
        </w:trPr>
        <w:tc>
          <w:tcPr>
            <w:tcW w:w="2098" w:type="dxa"/>
            <w:tcBorders>
              <w:top w:val="single" w:sz="8" w:space="0" w:color="auto"/>
              <w:left w:val="single" w:sz="8" w:space="0" w:color="auto"/>
              <w:bottom w:val="single" w:sz="4" w:space="0" w:color="FFFFFF" w:themeColor="background1"/>
              <w:right w:val="single" w:sz="8" w:space="0" w:color="auto"/>
            </w:tcBorders>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p>
        </w:tc>
        <w:tc>
          <w:tcPr>
            <w:tcW w:w="2836"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2838" w:type="dxa"/>
            <w:gridSpan w:val="5"/>
            <w:tcBorders>
              <w:top w:val="single" w:sz="8" w:space="0" w:color="auto"/>
              <w:left w:val="nil"/>
              <w:bottom w:val="single" w:sz="4" w:space="0" w:color="auto"/>
              <w:right w:val="single" w:sz="8" w:space="0" w:color="000000"/>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E754C7" w:rsidRPr="00523405" w:rsidTr="00D172B7">
        <w:trPr>
          <w:trHeight w:val="255"/>
        </w:trPr>
        <w:tc>
          <w:tcPr>
            <w:tcW w:w="2098" w:type="dxa"/>
            <w:tcBorders>
              <w:top w:val="single" w:sz="4" w:space="0" w:color="FFFFFF" w:themeColor="background1"/>
              <w:left w:val="single" w:sz="8" w:space="0" w:color="auto"/>
              <w:bottom w:val="single" w:sz="8" w:space="0" w:color="auto"/>
              <w:right w:val="single" w:sz="8" w:space="0" w:color="auto"/>
            </w:tcBorders>
            <w:vAlign w:val="center"/>
          </w:tcPr>
          <w:p w:rsidR="00E754C7"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8"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523405"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r>
      <w:tr w:rsidR="00E754C7"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66</w:t>
            </w:r>
          </w:p>
        </w:tc>
        <w:tc>
          <w:tcPr>
            <w:tcW w:w="626"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-1.0</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741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69.1%</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947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11.3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1422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31.2%</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697</w:t>
            </w:r>
          </w:p>
        </w:tc>
        <w:tc>
          <w:tcPr>
            <w:tcW w:w="626"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30.3%</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0.9</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24.5%</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32.6%</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-8.1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1988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43.6%</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1010</w:t>
            </w:r>
          </w:p>
        </w:tc>
        <w:tc>
          <w:tcPr>
            <w:tcW w:w="626"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43.9%</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-0.3</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E754C7" w:rsidRPr="00523405"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23.2%</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491</w:t>
            </w:r>
          </w:p>
        </w:tc>
        <w:tc>
          <w:tcPr>
            <w:tcW w:w="626" w:type="dxa"/>
            <w:tcBorders>
              <w:top w:val="nil"/>
              <w:left w:val="nil"/>
              <w:bottom w:val="single" w:sz="4"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21.4%</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1.8</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2098" w:type="dxa"/>
            <w:tcBorders>
              <w:top w:val="nil"/>
              <w:left w:val="single" w:sz="8" w:space="0" w:color="auto"/>
              <w:bottom w:val="double" w:sz="6" w:space="0" w:color="auto"/>
              <w:right w:val="single" w:sz="8" w:space="0" w:color="auto"/>
            </w:tcBorders>
            <w:vAlign w:val="center"/>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single" w:sz="8" w:space="0" w:color="auto"/>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0.1%</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0.5%</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-0.4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0.2%</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w:t>
            </w:r>
          </w:p>
        </w:tc>
        <w:tc>
          <w:tcPr>
            <w:tcW w:w="626" w:type="dxa"/>
            <w:tcBorders>
              <w:top w:val="nil"/>
              <w:left w:val="nil"/>
              <w:bottom w:val="double" w:sz="6"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w:t>
            </w:r>
          </w:p>
        </w:tc>
        <w:tc>
          <w:tcPr>
            <w:tcW w:w="624" w:type="dxa"/>
            <w:tcBorders>
              <w:top w:val="nil"/>
              <w:left w:val="nil"/>
              <w:bottom w:val="double" w:sz="6" w:space="0" w:color="auto"/>
              <w:right w:val="single" w:sz="8" w:space="0" w:color="auto"/>
            </w:tcBorders>
            <w:shd w:val="clear" w:color="auto" w:fill="auto"/>
            <w:noWrap/>
            <w:vAlign w:val="center"/>
            <w:hideMark/>
          </w:tcPr>
          <w:p w:rsidR="00E754C7" w:rsidRPr="003D10A5"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-1.3</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523405" w:rsidTr="00D172B7">
        <w:trPr>
          <w:trHeight w:val="255"/>
        </w:trPr>
        <w:tc>
          <w:tcPr>
            <w:tcW w:w="2098" w:type="dxa"/>
            <w:tcBorders>
              <w:top w:val="nil"/>
              <w:left w:val="single" w:sz="8" w:space="0" w:color="auto"/>
              <w:bottom w:val="single" w:sz="8" w:space="0" w:color="auto"/>
              <w:right w:val="single" w:sz="8" w:space="0" w:color="auto"/>
            </w:tcBorders>
            <w:vAlign w:val="center"/>
          </w:tcPr>
          <w:p w:rsidR="00E754C7" w:rsidRPr="00523405"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2299</w:t>
            </w:r>
          </w:p>
        </w:tc>
        <w:tc>
          <w:tcPr>
            <w:tcW w:w="626" w:type="dxa"/>
            <w:tcBorders>
              <w:top w:val="nil"/>
              <w:left w:val="nil"/>
              <w:bottom w:val="single" w:sz="8" w:space="0" w:color="auto"/>
              <w:right w:val="single" w:sz="4" w:space="0" w:color="auto"/>
            </w:tcBorders>
            <w:shd w:val="clear" w:color="auto" w:fill="auto"/>
            <w:noWrap/>
            <w:vAlign w:val="center"/>
            <w:hideMark/>
          </w:tcPr>
          <w:p w:rsidR="00E754C7" w:rsidRPr="00523405"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3D10A5" w:rsidRDefault="00E754C7" w:rsidP="00E754C7">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bl>
    <w:p w:rsidR="00E754C7" w:rsidRDefault="00E754C7" w:rsidP="00E754C7">
      <w:pPr>
        <w:rPr>
          <w:rFonts w:asciiTheme="majorEastAsia" w:eastAsiaTheme="majorEastAsia" w:hAnsiTheme="majorEastAsia"/>
        </w:rPr>
      </w:pPr>
    </w:p>
    <w:p w:rsidR="00F51AE8" w:rsidRDefault="00F51AE8" w:rsidP="00A96323">
      <w:pPr>
        <w:rPr>
          <w:rFonts w:asciiTheme="majorEastAsia" w:eastAsiaTheme="majorEastAsia" w:hAnsiTheme="majorEastAsia"/>
        </w:rPr>
      </w:pPr>
    </w:p>
    <w:p w:rsidR="00ED0D6A" w:rsidRDefault="00ED0D6A" w:rsidP="00A96323">
      <w:pPr>
        <w:rPr>
          <w:rFonts w:asciiTheme="majorEastAsia" w:eastAsiaTheme="majorEastAsia" w:hAnsiTheme="majorEastAsia"/>
        </w:rPr>
      </w:pPr>
    </w:p>
    <w:p w:rsidR="00DA0CE5" w:rsidRDefault="00DA0CE5" w:rsidP="00A96323">
      <w:pPr>
        <w:rPr>
          <w:rFonts w:asciiTheme="majorEastAsia" w:eastAsiaTheme="majorEastAsia" w:hAnsiTheme="majorEastAsia"/>
        </w:rPr>
      </w:pPr>
    </w:p>
    <w:p w:rsidR="005A7597" w:rsidRDefault="005A7597" w:rsidP="00A96323">
      <w:pPr>
        <w:rPr>
          <w:rFonts w:asciiTheme="majorEastAsia" w:eastAsiaTheme="majorEastAsia" w:hAnsiTheme="majorEastAsia"/>
        </w:rPr>
      </w:pPr>
    </w:p>
    <w:p w:rsidR="005A7597" w:rsidRDefault="005A7597" w:rsidP="00A96323">
      <w:pPr>
        <w:rPr>
          <w:rFonts w:asciiTheme="majorEastAsia" w:eastAsiaTheme="majorEastAsia" w:hAnsiTheme="majorEastAsia"/>
        </w:rPr>
      </w:pPr>
    </w:p>
    <w:p w:rsidR="00E754C7" w:rsidRDefault="00FE6087" w:rsidP="00E754C7">
      <w:pPr>
        <w:rPr>
          <w:rFonts w:asciiTheme="majorEastAsia" w:eastAsiaTheme="majorEastAsia" w:hAnsiTheme="majorEastAsia"/>
        </w:rPr>
      </w:pPr>
      <w:r>
        <w:rPr>
          <w:noProof/>
        </w:rPr>
        <w:drawing>
          <wp:inline distT="0" distB="0" distL="0" distR="0" wp14:anchorId="5C79FA02" wp14:editId="4E79053A">
            <wp:extent cx="6300000" cy="3240000"/>
            <wp:effectExtent l="0" t="0" r="24765" b="17780"/>
            <wp:docPr id="74" name="グラフ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E6087" w:rsidRDefault="00FE6087" w:rsidP="00E754C7">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E754C7"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10～20代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30代</w:t>
            </w:r>
          </w:p>
        </w:tc>
      </w:tr>
      <w:tr w:rsidR="00E754C7"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E754C7"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-3.5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3.2%</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-1.3</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39.7%</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38.1%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447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30.4%</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29.8%</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369</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41.5%</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42.0%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637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43.9%</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24.3%</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21.9%</w:t>
            </w:r>
          </w:p>
        </w:tc>
        <w:tc>
          <w:tcPr>
            <w:tcW w:w="624" w:type="dxa"/>
            <w:tcBorders>
              <w:top w:val="nil"/>
              <w:left w:val="nil"/>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2.3</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0.2%</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0.5%</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0.1%</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w:t>
            </w:r>
          </w:p>
        </w:tc>
        <w:tc>
          <w:tcPr>
            <w:tcW w:w="624" w:type="dxa"/>
            <w:tcBorders>
              <w:top w:val="nil"/>
              <w:left w:val="nil"/>
              <w:bottom w:val="double" w:sz="6"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-1.0</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889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E754C7" w:rsidRDefault="00E754C7" w:rsidP="00E754C7">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E754C7"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50代以上</w:t>
            </w:r>
          </w:p>
        </w:tc>
      </w:tr>
      <w:tr w:rsidR="00E754C7"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E754C7"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１）］</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28.8%</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143</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32.7%</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-3.9</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28.1%</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266</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26.5%</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1.5</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378</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46.9%</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190</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43.5%</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3.4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604</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43.5%</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454</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45.3%</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-1.8</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E754C7" w:rsidRPr="004E3368" w:rsidRDefault="00E754C7" w:rsidP="00E754C7">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22.5%</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21.1%</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372</w:t>
            </w:r>
          </w:p>
        </w:tc>
        <w:tc>
          <w:tcPr>
            <w:tcW w:w="624" w:type="dxa"/>
            <w:tcBorders>
              <w:top w:val="nil"/>
              <w:left w:val="nil"/>
              <w:bottom w:val="single" w:sz="4"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26.8%</w:t>
            </w:r>
          </w:p>
        </w:tc>
        <w:tc>
          <w:tcPr>
            <w:tcW w:w="482" w:type="dxa"/>
            <w:tcBorders>
              <w:top w:val="nil"/>
              <w:left w:val="nil"/>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244</w:t>
            </w:r>
          </w:p>
        </w:tc>
        <w:tc>
          <w:tcPr>
            <w:tcW w:w="624" w:type="dxa"/>
            <w:tcBorders>
              <w:top w:val="nil"/>
              <w:left w:val="single" w:sz="4" w:space="0" w:color="auto"/>
              <w:bottom w:val="single" w:sz="4"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24.4%</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2.4</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0.1%</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0.9%</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-0.8</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w:t>
            </w:r>
          </w:p>
        </w:tc>
        <w:tc>
          <w:tcPr>
            <w:tcW w:w="624" w:type="dxa"/>
            <w:tcBorders>
              <w:top w:val="nil"/>
              <w:left w:val="nil"/>
              <w:bottom w:val="double" w:sz="6"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0.2%</w:t>
            </w:r>
          </w:p>
        </w:tc>
        <w:tc>
          <w:tcPr>
            <w:tcW w:w="482" w:type="dxa"/>
            <w:tcBorders>
              <w:top w:val="nil"/>
              <w:left w:val="nil"/>
              <w:bottom w:val="double" w:sz="6"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w:t>
            </w:r>
          </w:p>
        </w:tc>
        <w:tc>
          <w:tcPr>
            <w:tcW w:w="624" w:type="dxa"/>
            <w:tcBorders>
              <w:top w:val="nil"/>
              <w:left w:val="single" w:sz="4" w:space="0" w:color="auto"/>
              <w:bottom w:val="double" w:sz="6"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w:t>
            </w:r>
          </w:p>
        </w:tc>
        <w:tc>
          <w:tcPr>
            <w:tcW w:w="624" w:type="dxa"/>
            <w:tcBorders>
              <w:top w:val="nil"/>
              <w:left w:val="single" w:sz="4" w:space="0" w:color="auto"/>
              <w:bottom w:val="double" w:sz="6" w:space="0" w:color="auto"/>
              <w:right w:val="single" w:sz="8" w:space="0" w:color="auto"/>
            </w:tcBorders>
            <w:shd w:val="clear" w:color="auto" w:fill="auto"/>
            <w:noWrap/>
            <w:vAlign w:val="center"/>
            <w:hideMark/>
          </w:tcPr>
          <w:p w:rsidR="00E754C7" w:rsidRPr="002479D2" w:rsidRDefault="00E754C7" w:rsidP="00E754C7">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-1.6</w:t>
            </w:r>
            <w:r w:rsidR="009A2A2F">
              <w:rPr>
                <w:rFonts w:ascii="ＭＳ ゴシック" w:eastAsia="ＭＳ ゴシック" w:hAnsi="ＭＳ ゴシック" w:cs="ＭＳ Ｐゴシック" w:hint="eastAsia"/>
                <w:b/>
                <w:color w:val="000000"/>
                <w:spacing w:val="-10"/>
                <w:kern w:val="0"/>
                <w:sz w:val="16"/>
                <w:szCs w:val="16"/>
              </w:rPr>
              <w:t>P</w:t>
            </w:r>
          </w:p>
        </w:tc>
      </w:tr>
      <w:tr w:rsidR="00E754C7"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E754C7" w:rsidRPr="004E3368" w:rsidRDefault="00E754C7"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single" w:sz="4" w:space="0" w:color="auto"/>
              <w:bottom w:val="single" w:sz="8" w:space="0" w:color="auto"/>
              <w:right w:val="single" w:sz="8" w:space="0" w:color="auto"/>
            </w:tcBorders>
            <w:shd w:val="clear" w:color="auto" w:fill="auto"/>
            <w:noWrap/>
            <w:vAlign w:val="center"/>
            <w:hideMark/>
          </w:tcPr>
          <w:p w:rsidR="00E754C7" w:rsidRPr="004E3368" w:rsidRDefault="00E754C7" w:rsidP="00E754C7">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1A375F" w:rsidRDefault="001A375F" w:rsidP="001A375F">
      <w:pPr>
        <w:rPr>
          <w:rFonts w:asciiTheme="majorEastAsia" w:eastAsiaTheme="majorEastAsia" w:hAnsiTheme="majorEastAsia"/>
        </w:rPr>
      </w:pPr>
    </w:p>
    <w:tbl>
      <w:tblPr>
        <w:tblW w:w="8903" w:type="dxa"/>
        <w:tblInd w:w="84" w:type="dxa"/>
        <w:tblCellMar>
          <w:left w:w="99" w:type="dxa"/>
          <w:right w:w="99" w:type="dxa"/>
        </w:tblCellMar>
        <w:tblLook w:val="04A0" w:firstRow="1" w:lastRow="0" w:firstColumn="1" w:lastColumn="0" w:noHBand="0" w:noVBand="1"/>
      </w:tblPr>
      <w:tblGrid>
        <w:gridCol w:w="2098"/>
        <w:gridCol w:w="624"/>
        <w:gridCol w:w="737"/>
        <w:gridCol w:w="624"/>
        <w:gridCol w:w="737"/>
        <w:gridCol w:w="624"/>
        <w:gridCol w:w="737"/>
        <w:gridCol w:w="624"/>
        <w:gridCol w:w="737"/>
        <w:gridCol w:w="624"/>
        <w:gridCol w:w="737"/>
      </w:tblGrid>
      <w:tr w:rsidR="001A375F" w:rsidRPr="00523405" w:rsidTr="0062410C">
        <w:trPr>
          <w:trHeight w:val="255"/>
        </w:trPr>
        <w:tc>
          <w:tcPr>
            <w:tcW w:w="20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375F"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１）］</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①よくつながっている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0.9%</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②つながっている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353</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39.7%</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106</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31.4%</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③あまりつながっていない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369</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41.5%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637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378</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138</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40.8%</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④全くつながっていない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145</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26.7%</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91</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26.9%</w:t>
            </w:r>
          </w:p>
        </w:tc>
      </w:tr>
      <w:tr w:rsidR="001A375F" w:rsidRPr="00523405"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無回答</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0.2%</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0.1%</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0.1%</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0.3%</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w:t>
            </w:r>
          </w:p>
        </w:tc>
        <w:tc>
          <w:tcPr>
            <w:tcW w:w="737" w:type="dxa"/>
            <w:tcBorders>
              <w:top w:val="nil"/>
              <w:left w:val="nil"/>
              <w:bottom w:val="double" w:sz="6"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0.0%</w:t>
            </w:r>
          </w:p>
        </w:tc>
      </w:tr>
      <w:tr w:rsidR="001A375F" w:rsidRPr="00523405"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1A375F" w:rsidRPr="00523405"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合　計</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695BEA" w:rsidRPr="00B45C05" w:rsidRDefault="00695BEA" w:rsidP="00E754C7">
      <w:pPr>
        <w:rPr>
          <w:rFonts w:asciiTheme="majorEastAsia" w:eastAsiaTheme="majorEastAsia" w:hAnsiTheme="majorEastAsia"/>
        </w:rPr>
      </w:pPr>
    </w:p>
    <w:p w:rsidR="006B1771" w:rsidRDefault="006B1771" w:rsidP="00A96323">
      <w:pPr>
        <w:keepNext/>
        <w:outlineLvl w:val="1"/>
        <w:rPr>
          <w:rFonts w:asciiTheme="majorHAnsi" w:eastAsiaTheme="majorEastAsia" w:hAnsiTheme="majorHAnsi" w:cstheme="majorBidi"/>
          <w:sz w:val="24"/>
        </w:rPr>
      </w:pPr>
      <w:r>
        <w:rPr>
          <w:rFonts w:asciiTheme="majorHAnsi" w:eastAsiaTheme="majorEastAsia" w:hAnsiTheme="majorHAnsi" w:cstheme="majorBidi"/>
          <w:sz w:val="24"/>
        </w:rPr>
        <w:br w:type="page"/>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lastRenderedPageBreak/>
        <w:t>（２－２）【「①②つながっている」とした大きな要因を最大３つまで選択してください。】</w:t>
      </w:r>
    </w:p>
    <w:p w:rsidR="0088558A" w:rsidRDefault="0088558A"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13CA6E7F" wp14:editId="57FDAB3E">
                <wp:extent cx="6263640" cy="1733797"/>
                <wp:effectExtent l="19050" t="19050" r="22860" b="19050"/>
                <wp:docPr id="39" name="正方形/長方形 39"/>
                <wp:cNvGraphicFramePr/>
                <a:graphic xmlns:a="http://schemas.openxmlformats.org/drawingml/2006/main">
                  <a:graphicData uri="http://schemas.microsoft.com/office/word/2010/wordprocessingShape">
                    <wps:wsp>
                      <wps:cNvSpPr/>
                      <wps:spPr>
                        <a:xfrm>
                          <a:off x="0" y="0"/>
                          <a:ext cx="6263640" cy="1733797"/>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88558A">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評価者では、「</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面談を通じた評価者との十分な意思疎通」が72.8%、「</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面談における、今後、伸ばすべき点や職務上の十分なアドバイス」が70.6%を占める。</w:t>
                            </w:r>
                          </w:p>
                          <w:p w:rsidR="00806D1B" w:rsidRPr="00E85D66" w:rsidRDefault="00806D1B" w:rsidP="0088558A">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被評価者では、「</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面談における、今後、伸ばすべき点や職務上の十分なアドバイス」が49.4%、「</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評価・育成システムを通じて評価者から認められたこと」46.6%、「</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面談を通じた評価者との十分な意思疎通」が42.8%。</w:t>
                            </w:r>
                          </w:p>
                          <w:p w:rsidR="00806D1B" w:rsidRPr="00E85D66" w:rsidRDefault="00806D1B" w:rsidP="0088558A">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評価者は、特に面談を重視する傾向が伺え、被評価者も評価者との面談を通じたやりとり等が意欲・資質能力の向上につながっている傾向が伺える。</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39" o:spid="_x0000_s1053" style="width:493.2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" fillcolor="window" strokecolor="windowText" strokeweight="3pt">
                <v:stroke linestyle="thinThin"/>
                <v:textbox inset="2.5mm,2mm,2.5mm,2mm">
                  <w:txbxContent>
                    <w:p w:rsidR="00806D1B" w:rsidRPr="00E85D66" w:rsidRDefault="00806D1B" w:rsidP="0088558A">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評価者では、「</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面談を通じた評価者との十分な意思疎通」が72.8%、「</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面談における、今後、伸ばすべき点や職務上の十分なアドバイス」が70.6%を占める。</w:t>
                      </w:r>
                    </w:p>
                    <w:p w:rsidR="00806D1B" w:rsidRPr="00E85D66" w:rsidRDefault="00806D1B" w:rsidP="0088558A">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被評価者では、「</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面談における、今後、伸ばすべき点や職務上の十分なアドバイス」が49.4%、「</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評価・育成システムを通じて評価者から認められたこと」46.6%、「</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面談を通じた評価者との十分な意思疎通」が42.8%。</w:t>
                      </w:r>
                    </w:p>
                    <w:p w:rsidR="00806D1B" w:rsidRPr="00E85D66" w:rsidRDefault="00806D1B" w:rsidP="0088558A">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評価者は、特に面談を重視する傾向が伺え、被評価者も評価者との面談を通じたやりとり等が意欲・資質能力の向上につながっている傾向が伺える。</w:t>
                      </w:r>
                    </w:p>
                  </w:txbxContent>
                </v:textbox>
                <w10:anchorlock/>
              </v:rect>
            </w:pict>
          </mc:Fallback>
        </mc:AlternateContent>
      </w:r>
    </w:p>
    <w:p w:rsidR="00A96323" w:rsidRDefault="00A96323" w:rsidP="00A96323">
      <w:pPr>
        <w:rPr>
          <w:rFonts w:asciiTheme="majorEastAsia" w:eastAsiaTheme="majorEastAsia" w:hAnsiTheme="majorEastAsia"/>
        </w:rPr>
      </w:pPr>
    </w:p>
    <w:p w:rsidR="006B1771" w:rsidRDefault="006B1771" w:rsidP="00A96323">
      <w:pPr>
        <w:rPr>
          <w:rFonts w:asciiTheme="majorEastAsia" w:eastAsiaTheme="majorEastAsia" w:hAnsiTheme="majorEastAsia"/>
        </w:rPr>
      </w:pPr>
      <w:r>
        <w:rPr>
          <w:noProof/>
        </w:rPr>
        <w:drawing>
          <wp:inline distT="0" distB="0" distL="0" distR="0" wp14:anchorId="399F50B3" wp14:editId="2FE7C170">
            <wp:extent cx="5832000" cy="2880000"/>
            <wp:effectExtent l="0" t="0" r="16510" b="15875"/>
            <wp:docPr id="71" name="グラフ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1D41AB">
        <w:rPr>
          <w:noProof/>
        </w:rPr>
        <w:drawing>
          <wp:inline distT="0" distB="0" distL="0" distR="0" wp14:anchorId="68F4BA6E" wp14:editId="0FA0F883">
            <wp:extent cx="5832000" cy="2880000"/>
            <wp:effectExtent l="0" t="0" r="16510" b="15875"/>
            <wp:docPr id="72" name="グラフ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B1771" w:rsidRDefault="006B1771" w:rsidP="00A96323">
      <w:pPr>
        <w:rPr>
          <w:rFonts w:asciiTheme="majorEastAsia" w:eastAsiaTheme="majorEastAsia" w:hAnsiTheme="majorEastAsia"/>
        </w:rPr>
      </w:pPr>
    </w:p>
    <w:p w:rsidR="00E754C7" w:rsidRDefault="00E754C7" w:rsidP="00E754C7">
      <w:pPr>
        <w:rPr>
          <w:rFonts w:asciiTheme="majorEastAsia" w:eastAsiaTheme="majorEastAsia" w:hAnsiTheme="majorEastAsia"/>
        </w:rPr>
      </w:pPr>
    </w:p>
    <w:p w:rsidR="00590364" w:rsidRDefault="00590364" w:rsidP="00E754C7">
      <w:pPr>
        <w:rPr>
          <w:rFonts w:asciiTheme="majorEastAsia" w:eastAsiaTheme="majorEastAsia" w:hAnsiTheme="majorEastAsia"/>
        </w:rPr>
      </w:pPr>
    </w:p>
    <w:p w:rsidR="00590364" w:rsidRDefault="00590364" w:rsidP="00E754C7">
      <w:pPr>
        <w:rPr>
          <w:rFonts w:asciiTheme="majorEastAsia" w:eastAsiaTheme="majorEastAsia" w:hAnsiTheme="majorEastAsia"/>
        </w:rPr>
      </w:pPr>
    </w:p>
    <w:p w:rsidR="00590364" w:rsidRDefault="00590364" w:rsidP="00E754C7">
      <w:pPr>
        <w:rPr>
          <w:rFonts w:asciiTheme="majorEastAsia" w:eastAsiaTheme="majorEastAsia" w:hAnsiTheme="majorEastAsia"/>
        </w:rPr>
      </w:pPr>
    </w:p>
    <w:p w:rsidR="001D41AB" w:rsidRDefault="001D41AB" w:rsidP="00E754C7">
      <w:pPr>
        <w:rPr>
          <w:rFonts w:asciiTheme="majorEastAsia" w:eastAsiaTheme="majorEastAsia" w:hAnsiTheme="majorEastAsia"/>
        </w:rPr>
      </w:pPr>
    </w:p>
    <w:tbl>
      <w:tblPr>
        <w:tblW w:w="6407" w:type="dxa"/>
        <w:tblInd w:w="84" w:type="dxa"/>
        <w:tblCellMar>
          <w:left w:w="99" w:type="dxa"/>
          <w:right w:w="99" w:type="dxa"/>
        </w:tblCellMar>
        <w:tblLook w:val="04A0" w:firstRow="1" w:lastRow="0" w:firstColumn="1" w:lastColumn="0" w:noHBand="0" w:noVBand="1"/>
      </w:tblPr>
      <w:tblGrid>
        <w:gridCol w:w="3005"/>
        <w:gridCol w:w="737"/>
        <w:gridCol w:w="964"/>
        <w:gridCol w:w="737"/>
        <w:gridCol w:w="964"/>
      </w:tblGrid>
      <w:tr w:rsidR="00695BEA" w:rsidRPr="00523405"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5BEA"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２－２</w:t>
            </w:r>
            <w:r w:rsidRPr="001D41AB">
              <w:rPr>
                <w:rFonts w:ascii="ＭＳ ゴシック" w:eastAsia="ＭＳ ゴシック" w:hAnsi="ＭＳ ゴシック" w:cs="ＭＳ Ｐゴシック"/>
                <w:bCs/>
                <w:color w:val="000000"/>
                <w:spacing w:val="-10"/>
                <w:kern w:val="0"/>
                <w:sz w:val="16"/>
                <w:szCs w:val="16"/>
              </w:rPr>
              <w:t>）］</w:t>
            </w:r>
          </w:p>
        </w:tc>
        <w:tc>
          <w:tcPr>
            <w:tcW w:w="1701" w:type="dxa"/>
            <w:gridSpan w:val="2"/>
            <w:tcBorders>
              <w:top w:val="single" w:sz="8" w:space="0" w:color="auto"/>
              <w:left w:val="nil"/>
              <w:bottom w:val="single" w:sz="8" w:space="0" w:color="auto"/>
              <w:right w:val="single" w:sz="4" w:space="0" w:color="auto"/>
            </w:tcBorders>
            <w:shd w:val="clear" w:color="auto" w:fill="auto"/>
            <w:noWrap/>
            <w:vAlign w:val="center"/>
            <w:hideMark/>
          </w:tcPr>
          <w:p w:rsidR="00695BEA" w:rsidRPr="00523405" w:rsidRDefault="00695BEA"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95BEA" w:rsidRPr="00523405" w:rsidRDefault="00695BEA" w:rsidP="00E754C7">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①評価・育成システムを通じて評価者から認められたこと</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392</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49.6%</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702</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46.6%</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②開示面談における丁寧な評価理由の説明</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159</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20.1%</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354</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23.5%</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③面談における、今後、伸ばすべき点や職務上の十分なアドバイス</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558</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70.6%</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744</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49.4%</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④面談を通じた評価者との十分な意思疎通</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575</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72.8%</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644</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42.8%</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⑤評価結果の影響を受けての意欲の変化</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116</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323</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21.5%</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⑥評価結果の給与反映</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10.1%</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231</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15.3%</w:t>
            </w:r>
          </w:p>
        </w:tc>
      </w:tr>
      <w:tr w:rsidR="00695BEA" w:rsidRPr="00523405" w:rsidTr="0062410C">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無回答(上記①～⑥のすべて無回答の数)</w:t>
            </w:r>
          </w:p>
        </w:tc>
        <w:tc>
          <w:tcPr>
            <w:tcW w:w="737" w:type="dxa"/>
            <w:tcBorders>
              <w:top w:val="nil"/>
              <w:left w:val="nil"/>
              <w:bottom w:val="double" w:sz="6"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w:t>
            </w:r>
          </w:p>
        </w:tc>
        <w:tc>
          <w:tcPr>
            <w:tcW w:w="964" w:type="dxa"/>
            <w:tcBorders>
              <w:top w:val="nil"/>
              <w:left w:val="nil"/>
              <w:bottom w:val="double" w:sz="6"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0.3%</w:t>
            </w:r>
          </w:p>
        </w:tc>
        <w:tc>
          <w:tcPr>
            <w:tcW w:w="737" w:type="dxa"/>
            <w:tcBorders>
              <w:top w:val="nil"/>
              <w:left w:val="nil"/>
              <w:bottom w:val="double" w:sz="6"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w:t>
            </w:r>
          </w:p>
        </w:tc>
        <w:tc>
          <w:tcPr>
            <w:tcW w:w="964" w:type="dxa"/>
            <w:tcBorders>
              <w:top w:val="nil"/>
              <w:left w:val="nil"/>
              <w:bottom w:val="double" w:sz="6" w:space="0" w:color="auto"/>
              <w:right w:val="single" w:sz="8"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w:t>
            </w:r>
          </w:p>
        </w:tc>
      </w:tr>
      <w:tr w:rsidR="00695BEA" w:rsidRPr="00523405"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695BEA" w:rsidRPr="00523405" w:rsidRDefault="00695BEA" w:rsidP="00E754C7">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737" w:type="dxa"/>
            <w:tcBorders>
              <w:top w:val="nil"/>
              <w:left w:val="nil"/>
              <w:bottom w:val="single" w:sz="8"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790</w:t>
            </w:r>
          </w:p>
        </w:tc>
        <w:tc>
          <w:tcPr>
            <w:tcW w:w="964" w:type="dxa"/>
            <w:tcBorders>
              <w:top w:val="nil"/>
              <w:left w:val="nil"/>
              <w:bottom w:val="single" w:sz="8"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737" w:type="dxa"/>
            <w:tcBorders>
              <w:top w:val="nil"/>
              <w:left w:val="nil"/>
              <w:bottom w:val="single" w:sz="8" w:space="0" w:color="auto"/>
              <w:right w:val="single" w:sz="4"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1505</w:t>
            </w:r>
          </w:p>
        </w:tc>
        <w:tc>
          <w:tcPr>
            <w:tcW w:w="964" w:type="dxa"/>
            <w:tcBorders>
              <w:top w:val="nil"/>
              <w:left w:val="nil"/>
              <w:bottom w:val="single" w:sz="8" w:space="0" w:color="auto"/>
              <w:right w:val="single" w:sz="8" w:space="0" w:color="auto"/>
            </w:tcBorders>
            <w:shd w:val="clear" w:color="auto" w:fill="auto"/>
            <w:noWrap/>
            <w:vAlign w:val="center"/>
            <w:hideMark/>
          </w:tcPr>
          <w:p w:rsidR="00695BEA" w:rsidRPr="00523405" w:rsidRDefault="00695BEA" w:rsidP="00E754C7">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4C726B" w:rsidRDefault="004C726B" w:rsidP="004C726B">
      <w:pPr>
        <w:rPr>
          <w:rFonts w:asciiTheme="majorEastAsia" w:eastAsiaTheme="majorEastAsia" w:hAnsiTheme="majorEastAsia"/>
        </w:rPr>
      </w:pPr>
    </w:p>
    <w:tbl>
      <w:tblPr>
        <w:tblW w:w="9810" w:type="dxa"/>
        <w:tblInd w:w="84" w:type="dxa"/>
        <w:tblCellMar>
          <w:left w:w="99" w:type="dxa"/>
          <w:right w:w="99" w:type="dxa"/>
        </w:tblCellMar>
        <w:tblLook w:val="04A0" w:firstRow="1" w:lastRow="0" w:firstColumn="1" w:lastColumn="0" w:noHBand="0" w:noVBand="1"/>
      </w:tblPr>
      <w:tblGrid>
        <w:gridCol w:w="3005"/>
        <w:gridCol w:w="624"/>
        <w:gridCol w:w="737"/>
        <w:gridCol w:w="624"/>
        <w:gridCol w:w="737"/>
        <w:gridCol w:w="624"/>
        <w:gridCol w:w="737"/>
        <w:gridCol w:w="624"/>
        <w:gridCol w:w="737"/>
        <w:gridCol w:w="624"/>
        <w:gridCol w:w="737"/>
      </w:tblGrid>
      <w:tr w:rsidR="004C726B" w:rsidRPr="00523405"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726B"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２－２</w:t>
            </w:r>
            <w:r w:rsidRPr="001D41AB">
              <w:rPr>
                <w:rFonts w:ascii="ＭＳ ゴシック" w:eastAsia="ＭＳ ゴシック" w:hAnsi="ＭＳ ゴシック" w:cs="ＭＳ Ｐゴシック"/>
                <w:bCs/>
                <w:color w:val="000000"/>
                <w:spacing w:val="-10"/>
                <w:kern w:val="0"/>
                <w:sz w:val="16"/>
                <w:szCs w:val="16"/>
              </w:rPr>
              <w:t>）］</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①評価・育成システムを通じて評価者から認められたこと</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159</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240</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130</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11.5%</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②開示面談における丁寧な評価理由の説明</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83</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8.3%</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③面談における、今後、伸ばすべき点や職務上の十分なアドバイス</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195</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15.7%</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④面談を通じた評価者との十分な意思疎通</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115</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168</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59</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17.5%</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⑤評価結果の影響を受けての意欲の変化</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121</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5.9%</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⑥評価結果の給与反映</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w:t>
            </w:r>
          </w:p>
        </w:tc>
      </w:tr>
      <w:tr w:rsidR="004C726B" w:rsidRPr="00523405" w:rsidTr="0062410C">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無回答(上記①～⑥のすべて無回答の数)</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0.3%</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0.3%</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0.6%</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0.2%</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w:t>
            </w:r>
          </w:p>
        </w:tc>
        <w:tc>
          <w:tcPr>
            <w:tcW w:w="737" w:type="dxa"/>
            <w:tcBorders>
              <w:top w:val="nil"/>
              <w:left w:val="nil"/>
              <w:bottom w:val="double" w:sz="6"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0.3%</w:t>
            </w:r>
          </w:p>
        </w:tc>
      </w:tr>
      <w:tr w:rsidR="004C726B" w:rsidRPr="00523405"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4C726B" w:rsidRDefault="004C726B" w:rsidP="004C726B">
      <w:pPr>
        <w:rPr>
          <w:rFonts w:asciiTheme="majorEastAsia" w:eastAsiaTheme="majorEastAsia" w:hAnsiTheme="majorEastAsia"/>
        </w:rPr>
      </w:pPr>
    </w:p>
    <w:p w:rsidR="00D86DD1" w:rsidRDefault="00D86DD1"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06167C" w:rsidRDefault="0006167C" w:rsidP="004C726B">
      <w:pPr>
        <w:rPr>
          <w:rFonts w:asciiTheme="majorEastAsia" w:eastAsiaTheme="majorEastAsia" w:hAnsiTheme="majorEastAsia"/>
        </w:rPr>
      </w:pPr>
    </w:p>
    <w:p w:rsidR="00D86DD1" w:rsidRDefault="00D86DD1" w:rsidP="004C726B">
      <w:pPr>
        <w:rPr>
          <w:rFonts w:asciiTheme="majorEastAsia" w:eastAsiaTheme="majorEastAsia" w:hAnsiTheme="majorEastAsia"/>
        </w:rPr>
      </w:pP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lastRenderedPageBreak/>
        <w:t>（２－３）【「③④つながっていない」とした大きな要因を最大３つまで選択してください。】</w:t>
      </w:r>
    </w:p>
    <w:p w:rsidR="00A96323" w:rsidRDefault="00144C2B"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2D6A784E" wp14:editId="68962372">
                <wp:extent cx="6263640" cy="2047875"/>
                <wp:effectExtent l="19050" t="19050" r="22860" b="28575"/>
                <wp:docPr id="40" name="正方形/長方形 40"/>
                <wp:cNvGraphicFramePr/>
                <a:graphic xmlns:a="http://schemas.openxmlformats.org/drawingml/2006/main">
                  <a:graphicData uri="http://schemas.microsoft.com/office/word/2010/wordprocessingShape">
                    <wps:wsp>
                      <wps:cNvSpPr/>
                      <wps:spPr>
                        <a:xfrm>
                          <a:off x="0" y="0"/>
                          <a:ext cx="6263640" cy="2047875"/>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DC059B" w:rsidRDefault="00806D1B" w:rsidP="00144C2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評価者は、「</w:t>
                            </w:r>
                            <w:r>
                              <w:rPr>
                                <w:rFonts w:asciiTheme="majorEastAsia" w:eastAsiaTheme="majorEastAsia" w:hAnsiTheme="majorEastAsia" w:hint="eastAsia"/>
                                <w:color w:val="000000" w:themeColor="text1"/>
                                <w:sz w:val="20"/>
                                <w:szCs w:val="20"/>
                              </w:rPr>
                              <w:t>⑤</w:t>
                            </w:r>
                            <w:r w:rsidRPr="00E85D66">
                              <w:rPr>
                                <w:rFonts w:asciiTheme="majorEastAsia" w:eastAsiaTheme="majorEastAsia" w:hAnsiTheme="majorEastAsia" w:hint="eastAsia"/>
                                <w:color w:val="000000" w:themeColor="text1"/>
                                <w:sz w:val="20"/>
                                <w:szCs w:val="20"/>
                              </w:rPr>
                              <w:t>評価</w:t>
                            </w:r>
                            <w:r w:rsidRPr="00DC059B">
                              <w:rPr>
                                <w:rFonts w:asciiTheme="majorEastAsia" w:eastAsiaTheme="majorEastAsia" w:hAnsiTheme="majorEastAsia" w:hint="eastAsia"/>
                                <w:color w:val="000000" w:themeColor="text1"/>
                                <w:sz w:val="20"/>
                                <w:szCs w:val="20"/>
                              </w:rPr>
                              <w:t>結果の影響を受けての意欲の変化」58.0%、「⑥評価結果の給与反映」55.2%、「①評価・育成システムを通じて評価者から認められなかったこと」26.3</w:t>
                            </w:r>
                            <w:r w:rsidR="0097752C" w:rsidRPr="00DC059B">
                              <w:rPr>
                                <w:rFonts w:asciiTheme="majorEastAsia" w:eastAsiaTheme="majorEastAsia" w:hAnsiTheme="majorEastAsia" w:hint="eastAsia"/>
                                <w:color w:val="000000" w:themeColor="text1"/>
                                <w:sz w:val="20"/>
                                <w:szCs w:val="20"/>
                              </w:rPr>
                              <w:t>%</w:t>
                            </w:r>
                            <w:r w:rsidRPr="00DC059B">
                              <w:rPr>
                                <w:rFonts w:asciiTheme="majorEastAsia" w:eastAsiaTheme="majorEastAsia" w:hAnsiTheme="majorEastAsia" w:hint="eastAsia"/>
                                <w:color w:val="000000" w:themeColor="text1"/>
                                <w:sz w:val="20"/>
                                <w:szCs w:val="20"/>
                              </w:rPr>
                              <w:t>。</w:t>
                            </w:r>
                          </w:p>
                          <w:p w:rsidR="00806D1B" w:rsidRPr="00DC059B" w:rsidRDefault="00806D1B" w:rsidP="00144C2B">
                            <w:pPr>
                              <w:tabs>
                                <w:tab w:val="left" w:pos="3261"/>
                              </w:tabs>
                              <w:ind w:firstLineChars="100" w:firstLine="200"/>
                              <w:jc w:val="left"/>
                              <w:rPr>
                                <w:rFonts w:asciiTheme="majorEastAsia" w:eastAsiaTheme="majorEastAsia" w:hAnsiTheme="majorEastAsia"/>
                                <w:color w:val="000000" w:themeColor="text1"/>
                                <w:sz w:val="20"/>
                                <w:szCs w:val="20"/>
                              </w:rPr>
                            </w:pPr>
                            <w:r w:rsidRPr="00DC059B">
                              <w:rPr>
                                <w:rFonts w:asciiTheme="majorEastAsia" w:eastAsiaTheme="majorEastAsia" w:hAnsiTheme="majorEastAsia" w:hint="eastAsia"/>
                                <w:color w:val="000000" w:themeColor="text1"/>
                                <w:sz w:val="20"/>
                                <w:szCs w:val="20"/>
                              </w:rPr>
                              <w:t>被評価者は、「⑥評価結果の給与反映」41.2%、「⑤評価結果の影響を受けての意欲の変化」39.2%、「③面談における、今後、伸ばすべき点や職務上のアドバイスの不足」30.7</w:t>
                            </w:r>
                            <w:r w:rsidR="0097752C" w:rsidRPr="00DC059B">
                              <w:rPr>
                                <w:rFonts w:asciiTheme="majorEastAsia" w:eastAsiaTheme="majorEastAsia" w:hAnsiTheme="majorEastAsia" w:hint="eastAsia"/>
                                <w:color w:val="000000" w:themeColor="text1"/>
                                <w:sz w:val="20"/>
                                <w:szCs w:val="20"/>
                              </w:rPr>
                              <w:t>%</w:t>
                            </w:r>
                            <w:r w:rsidRPr="00DC059B">
                              <w:rPr>
                                <w:rFonts w:asciiTheme="majorEastAsia" w:eastAsiaTheme="majorEastAsia" w:hAnsiTheme="majorEastAsia" w:hint="eastAsia"/>
                                <w:color w:val="000000" w:themeColor="text1"/>
                                <w:sz w:val="20"/>
                                <w:szCs w:val="20"/>
                              </w:rPr>
                              <w:t>。</w:t>
                            </w:r>
                          </w:p>
                          <w:p w:rsidR="00806D1B" w:rsidRPr="00E85D66" w:rsidRDefault="00806D1B" w:rsidP="00144C2B">
                            <w:pPr>
                              <w:tabs>
                                <w:tab w:val="left" w:pos="3261"/>
                              </w:tabs>
                              <w:jc w:val="left"/>
                              <w:rPr>
                                <w:rFonts w:asciiTheme="majorEastAsia" w:eastAsiaTheme="majorEastAsia" w:hAnsiTheme="majorEastAsia"/>
                                <w:color w:val="000000" w:themeColor="text1"/>
                                <w:sz w:val="20"/>
                                <w:szCs w:val="20"/>
                              </w:rPr>
                            </w:pPr>
                            <w:r w:rsidRPr="00DC059B">
                              <w:rPr>
                                <w:rFonts w:asciiTheme="majorEastAsia" w:eastAsiaTheme="majorEastAsia" w:hAnsiTheme="majorEastAsia" w:hint="eastAsia"/>
                                <w:color w:val="000000" w:themeColor="text1"/>
                                <w:sz w:val="20"/>
                                <w:szCs w:val="20"/>
                              </w:rPr>
                              <w:t xml:space="preserve">　教職員の平成28年度の評価結果分布では、府立学校で98.4%、市町村立学校で98.7%がＡ（標準/良好）以上ではあるが、「⑥評価結果の給与反映」は、意欲・資質能力の向上につながっていない要因としてい</w:t>
                            </w:r>
                            <w:r w:rsidRPr="00E85D66">
                              <w:rPr>
                                <w:rFonts w:asciiTheme="majorEastAsia" w:eastAsiaTheme="majorEastAsia" w:hAnsiTheme="majorEastAsia" w:hint="eastAsia"/>
                                <w:color w:val="000000" w:themeColor="text1"/>
                                <w:sz w:val="20"/>
                                <w:szCs w:val="20"/>
                              </w:rPr>
                              <w:t>る。</w:t>
                            </w:r>
                          </w:p>
                          <w:p w:rsidR="00806D1B" w:rsidRPr="00E85D66" w:rsidRDefault="00806D1B" w:rsidP="007C2180">
                            <w:pPr>
                              <w:tabs>
                                <w:tab w:val="left" w:pos="3261"/>
                              </w:tabs>
                              <w:ind w:firstLineChars="100" w:firstLine="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rPr>
                              <w:t>前年度より評価結果が下の区分に変わったこと、勤勉手当の原資拠出を“Ａでも勤勉手当が減らされる”と認識していることなども関係しているものと考えられる。</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40" o:spid="_x0000_s1053" style="width:493.2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" fillcolor="window" strokecolor="windowText" strokeweight="3pt">
                <v:stroke linestyle="thinThin"/>
                <v:textbox inset="2.5mm,2mm,2.5mm,2mm">
                  <w:txbxContent>
                    <w:p w:rsidR="00806D1B" w:rsidRPr="00DC059B" w:rsidRDefault="00806D1B" w:rsidP="00144C2B">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評価者は、「</w:t>
                      </w:r>
                      <w:r>
                        <w:rPr>
                          <w:rFonts w:asciiTheme="majorEastAsia" w:eastAsiaTheme="majorEastAsia" w:hAnsiTheme="majorEastAsia" w:hint="eastAsia"/>
                          <w:color w:val="000000" w:themeColor="text1"/>
                          <w:sz w:val="20"/>
                          <w:szCs w:val="20"/>
                        </w:rPr>
                        <w:t>⑤</w:t>
                      </w:r>
                      <w:r w:rsidRPr="00E85D66">
                        <w:rPr>
                          <w:rFonts w:asciiTheme="majorEastAsia" w:eastAsiaTheme="majorEastAsia" w:hAnsiTheme="majorEastAsia" w:hint="eastAsia"/>
                          <w:color w:val="000000" w:themeColor="text1"/>
                          <w:sz w:val="20"/>
                          <w:szCs w:val="20"/>
                        </w:rPr>
                        <w:t>評価</w:t>
                      </w:r>
                      <w:r w:rsidRPr="00DC059B">
                        <w:rPr>
                          <w:rFonts w:asciiTheme="majorEastAsia" w:eastAsiaTheme="majorEastAsia" w:hAnsiTheme="majorEastAsia" w:hint="eastAsia"/>
                          <w:color w:val="000000" w:themeColor="text1"/>
                          <w:sz w:val="20"/>
                          <w:szCs w:val="20"/>
                        </w:rPr>
                        <w:t>結果の影響を受けての意欲の変化」58.0%、「⑥評価結果の給与反映」55.2%、「①評価・育成システムを通じて評価者から認められなかったこと」26.3</w:t>
                      </w:r>
                      <w:r w:rsidR="0097752C" w:rsidRPr="00DC059B">
                        <w:rPr>
                          <w:rFonts w:asciiTheme="majorEastAsia" w:eastAsiaTheme="majorEastAsia" w:hAnsiTheme="majorEastAsia" w:hint="eastAsia"/>
                          <w:color w:val="000000" w:themeColor="text1"/>
                          <w:sz w:val="20"/>
                          <w:szCs w:val="20"/>
                        </w:rPr>
                        <w:t>%</w:t>
                      </w:r>
                      <w:r w:rsidRPr="00DC059B">
                        <w:rPr>
                          <w:rFonts w:asciiTheme="majorEastAsia" w:eastAsiaTheme="majorEastAsia" w:hAnsiTheme="majorEastAsia" w:hint="eastAsia"/>
                          <w:color w:val="000000" w:themeColor="text1"/>
                          <w:sz w:val="20"/>
                          <w:szCs w:val="20"/>
                        </w:rPr>
                        <w:t>。</w:t>
                      </w:r>
                    </w:p>
                    <w:p w:rsidR="00806D1B" w:rsidRPr="00DC059B" w:rsidRDefault="00806D1B" w:rsidP="00144C2B">
                      <w:pPr>
                        <w:tabs>
                          <w:tab w:val="left" w:pos="3261"/>
                        </w:tabs>
                        <w:ind w:firstLineChars="100" w:firstLine="200"/>
                        <w:jc w:val="left"/>
                        <w:rPr>
                          <w:rFonts w:asciiTheme="majorEastAsia" w:eastAsiaTheme="majorEastAsia" w:hAnsiTheme="majorEastAsia"/>
                          <w:color w:val="000000" w:themeColor="text1"/>
                          <w:sz w:val="20"/>
                          <w:szCs w:val="20"/>
                        </w:rPr>
                      </w:pPr>
                      <w:r w:rsidRPr="00DC059B">
                        <w:rPr>
                          <w:rFonts w:asciiTheme="majorEastAsia" w:eastAsiaTheme="majorEastAsia" w:hAnsiTheme="majorEastAsia" w:hint="eastAsia"/>
                          <w:color w:val="000000" w:themeColor="text1"/>
                          <w:sz w:val="20"/>
                          <w:szCs w:val="20"/>
                        </w:rPr>
                        <w:t>被評価者は、「⑥評価結果の給与反映」41.2%、「⑤評価結果の影響を受けての意欲の変化」39.2%、「③面談における、今後、伸ばすべき点や職務上のアドバイスの不足」30.7</w:t>
                      </w:r>
                      <w:r w:rsidR="0097752C" w:rsidRPr="00DC059B">
                        <w:rPr>
                          <w:rFonts w:asciiTheme="majorEastAsia" w:eastAsiaTheme="majorEastAsia" w:hAnsiTheme="majorEastAsia" w:hint="eastAsia"/>
                          <w:color w:val="000000" w:themeColor="text1"/>
                          <w:sz w:val="20"/>
                          <w:szCs w:val="20"/>
                        </w:rPr>
                        <w:t>%</w:t>
                      </w:r>
                      <w:r w:rsidRPr="00DC059B">
                        <w:rPr>
                          <w:rFonts w:asciiTheme="majorEastAsia" w:eastAsiaTheme="majorEastAsia" w:hAnsiTheme="majorEastAsia" w:hint="eastAsia"/>
                          <w:color w:val="000000" w:themeColor="text1"/>
                          <w:sz w:val="20"/>
                          <w:szCs w:val="20"/>
                        </w:rPr>
                        <w:t>。</w:t>
                      </w:r>
                    </w:p>
                    <w:p w:rsidR="00806D1B" w:rsidRPr="00E85D66" w:rsidRDefault="00806D1B" w:rsidP="00144C2B">
                      <w:pPr>
                        <w:tabs>
                          <w:tab w:val="left" w:pos="3261"/>
                        </w:tabs>
                        <w:jc w:val="left"/>
                        <w:rPr>
                          <w:rFonts w:asciiTheme="majorEastAsia" w:eastAsiaTheme="majorEastAsia" w:hAnsiTheme="majorEastAsia"/>
                          <w:color w:val="000000" w:themeColor="text1"/>
                          <w:sz w:val="20"/>
                          <w:szCs w:val="20"/>
                        </w:rPr>
                      </w:pPr>
                      <w:r w:rsidRPr="00DC059B">
                        <w:rPr>
                          <w:rFonts w:asciiTheme="majorEastAsia" w:eastAsiaTheme="majorEastAsia" w:hAnsiTheme="majorEastAsia" w:hint="eastAsia"/>
                          <w:color w:val="000000" w:themeColor="text1"/>
                          <w:sz w:val="20"/>
                          <w:szCs w:val="20"/>
                        </w:rPr>
                        <w:t xml:space="preserve">　教職員の平成28年度の評価結果分布では、府立学校で98.4%、市町村立学校で98.7%がＡ（標準/良好）以上ではあるが、「⑥評価結果の給与反映」は、意欲・資質能力の向上につながっていない要因としてい</w:t>
                      </w:r>
                      <w:r w:rsidRPr="00E85D66">
                        <w:rPr>
                          <w:rFonts w:asciiTheme="majorEastAsia" w:eastAsiaTheme="majorEastAsia" w:hAnsiTheme="majorEastAsia" w:hint="eastAsia"/>
                          <w:color w:val="000000" w:themeColor="text1"/>
                          <w:sz w:val="20"/>
                          <w:szCs w:val="20"/>
                        </w:rPr>
                        <w:t>る。</w:t>
                      </w:r>
                    </w:p>
                    <w:p w:rsidR="00806D1B" w:rsidRPr="00E85D66" w:rsidRDefault="00806D1B" w:rsidP="007C2180">
                      <w:pPr>
                        <w:tabs>
                          <w:tab w:val="left" w:pos="3261"/>
                        </w:tabs>
                        <w:ind w:firstLineChars="100" w:firstLine="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rPr>
                        <w:t>前年度より評価結果が下の区分に変わったこと、勤勉手当の原資拠出を“Ａでも勤勉手当が減らされる”と認識していることなども関係しているものと考えられる。</w:t>
                      </w:r>
                    </w:p>
                  </w:txbxContent>
                </v:textbox>
                <w10:anchorlock/>
              </v:rect>
            </w:pict>
          </mc:Fallback>
        </mc:AlternateContent>
      </w:r>
    </w:p>
    <w:p w:rsidR="00E569B8" w:rsidRDefault="00E569B8" w:rsidP="00A96323">
      <w:pPr>
        <w:rPr>
          <w:rFonts w:asciiTheme="majorEastAsia" w:eastAsiaTheme="majorEastAsia" w:hAnsiTheme="majorEastAsia"/>
        </w:rPr>
      </w:pPr>
    </w:p>
    <w:p w:rsidR="009A2A2F" w:rsidRDefault="006B1771" w:rsidP="00A96323">
      <w:pPr>
        <w:rPr>
          <w:rFonts w:asciiTheme="majorEastAsia" w:eastAsiaTheme="majorEastAsia" w:hAnsiTheme="majorEastAsia"/>
        </w:rPr>
      </w:pPr>
      <w:r>
        <w:rPr>
          <w:noProof/>
        </w:rPr>
        <w:drawing>
          <wp:inline distT="0" distB="0" distL="0" distR="0" wp14:anchorId="62DAC7D2" wp14:editId="7E30A358">
            <wp:extent cx="5760000" cy="2880000"/>
            <wp:effectExtent l="0" t="0" r="12700" b="15875"/>
            <wp:docPr id="79" name="グラフ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1D41AB">
        <w:rPr>
          <w:noProof/>
        </w:rPr>
        <w:drawing>
          <wp:inline distT="0" distB="0" distL="0" distR="0" wp14:anchorId="2AF761ED" wp14:editId="6F749DC8">
            <wp:extent cx="5760000" cy="2880000"/>
            <wp:effectExtent l="0" t="0" r="12700" b="15875"/>
            <wp:docPr id="80" name="グラフ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B1771" w:rsidRDefault="006B1771" w:rsidP="00A96323">
      <w:pPr>
        <w:rPr>
          <w:rFonts w:asciiTheme="majorEastAsia" w:eastAsiaTheme="majorEastAsia" w:hAnsiTheme="majorEastAsia"/>
        </w:rPr>
      </w:pPr>
    </w:p>
    <w:p w:rsidR="004C726B" w:rsidRDefault="004C726B" w:rsidP="004C726B">
      <w:pPr>
        <w:rPr>
          <w:rFonts w:asciiTheme="majorEastAsia" w:eastAsiaTheme="majorEastAsia" w:hAnsiTheme="majorEastAsia"/>
        </w:rPr>
      </w:pPr>
    </w:p>
    <w:p w:rsidR="00590364" w:rsidRDefault="00590364" w:rsidP="004C726B">
      <w:pPr>
        <w:rPr>
          <w:rFonts w:asciiTheme="majorEastAsia" w:eastAsiaTheme="majorEastAsia" w:hAnsiTheme="majorEastAsia"/>
        </w:rPr>
      </w:pPr>
    </w:p>
    <w:p w:rsidR="00590364" w:rsidRDefault="00590364" w:rsidP="004C726B">
      <w:pPr>
        <w:rPr>
          <w:rFonts w:asciiTheme="majorEastAsia" w:eastAsiaTheme="majorEastAsia" w:hAnsiTheme="majorEastAsia"/>
        </w:rPr>
      </w:pPr>
    </w:p>
    <w:tbl>
      <w:tblPr>
        <w:tblW w:w="6407" w:type="dxa"/>
        <w:tblInd w:w="84" w:type="dxa"/>
        <w:tblCellMar>
          <w:left w:w="99" w:type="dxa"/>
          <w:right w:w="99" w:type="dxa"/>
        </w:tblCellMar>
        <w:tblLook w:val="04A0" w:firstRow="1" w:lastRow="0" w:firstColumn="1" w:lastColumn="0" w:noHBand="0" w:noVBand="1"/>
      </w:tblPr>
      <w:tblGrid>
        <w:gridCol w:w="3005"/>
        <w:gridCol w:w="737"/>
        <w:gridCol w:w="964"/>
        <w:gridCol w:w="737"/>
        <w:gridCol w:w="964"/>
      </w:tblGrid>
      <w:tr w:rsidR="00695BEA" w:rsidRPr="00523405"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5BEA"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２－３</w:t>
            </w:r>
            <w:r w:rsidRPr="001D41AB">
              <w:rPr>
                <w:rFonts w:ascii="ＭＳ ゴシック" w:eastAsia="ＭＳ ゴシック" w:hAnsi="ＭＳ ゴシック" w:cs="ＭＳ Ｐゴシック"/>
                <w:bCs/>
                <w:color w:val="000000"/>
                <w:spacing w:val="-10"/>
                <w:kern w:val="0"/>
                <w:sz w:val="16"/>
                <w:szCs w:val="16"/>
              </w:rPr>
              <w:t>）］</w:t>
            </w:r>
          </w:p>
        </w:tc>
        <w:tc>
          <w:tcPr>
            <w:tcW w:w="1701" w:type="dxa"/>
            <w:gridSpan w:val="2"/>
            <w:tcBorders>
              <w:top w:val="single" w:sz="8" w:space="0" w:color="auto"/>
              <w:left w:val="nil"/>
              <w:bottom w:val="single" w:sz="8" w:space="0" w:color="auto"/>
              <w:right w:val="single" w:sz="4" w:space="0" w:color="auto"/>
            </w:tcBorders>
            <w:shd w:val="clear" w:color="auto" w:fill="auto"/>
            <w:noWrap/>
            <w:vAlign w:val="center"/>
            <w:hideMark/>
          </w:tcPr>
          <w:p w:rsidR="00695BEA" w:rsidRPr="00523405" w:rsidRDefault="00695BEA"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95BEA" w:rsidRPr="00523405" w:rsidRDefault="00695BEA"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①評価・育成システムを通じて評価者から認められなかったこと</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74</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26.3%</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635</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20.9%</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②開示面談における評価理由の説明不足</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8.5%</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899</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29.5%</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③面談における、今後、伸ばすべき点や職務上のアドバイス不足</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934</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30.7%</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④面談を通じた評価者との意思疎通の不足</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34</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12.1%</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785</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25.8%</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⑤評価結果の影響を受けての意欲の変化</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58.0%</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1194</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39.2%</w:t>
            </w:r>
          </w:p>
        </w:tc>
      </w:tr>
      <w:tr w:rsidR="00695BEA"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⑥評価結果の給与反映</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155</w:t>
            </w:r>
          </w:p>
        </w:tc>
        <w:tc>
          <w:tcPr>
            <w:tcW w:w="964"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55.2%</w:t>
            </w:r>
          </w:p>
        </w:tc>
        <w:tc>
          <w:tcPr>
            <w:tcW w:w="737" w:type="dxa"/>
            <w:tcBorders>
              <w:top w:val="nil"/>
              <w:left w:val="nil"/>
              <w:bottom w:val="single" w:sz="4"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1254</w:t>
            </w:r>
          </w:p>
        </w:tc>
        <w:tc>
          <w:tcPr>
            <w:tcW w:w="964" w:type="dxa"/>
            <w:tcBorders>
              <w:top w:val="nil"/>
              <w:left w:val="nil"/>
              <w:bottom w:val="single" w:sz="4" w:space="0" w:color="auto"/>
              <w:right w:val="single" w:sz="8"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41.2%</w:t>
            </w:r>
          </w:p>
        </w:tc>
      </w:tr>
      <w:tr w:rsidR="00695BEA" w:rsidRPr="00523405" w:rsidTr="0062410C">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無回答(上記①～⑥のすべて無回答の数)</w:t>
            </w:r>
          </w:p>
        </w:tc>
        <w:tc>
          <w:tcPr>
            <w:tcW w:w="737" w:type="dxa"/>
            <w:tcBorders>
              <w:top w:val="nil"/>
              <w:left w:val="nil"/>
              <w:bottom w:val="double" w:sz="6"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w:t>
            </w:r>
          </w:p>
        </w:tc>
        <w:tc>
          <w:tcPr>
            <w:tcW w:w="964" w:type="dxa"/>
            <w:tcBorders>
              <w:top w:val="nil"/>
              <w:left w:val="nil"/>
              <w:bottom w:val="double" w:sz="6"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w:t>
            </w:r>
          </w:p>
        </w:tc>
        <w:tc>
          <w:tcPr>
            <w:tcW w:w="737" w:type="dxa"/>
            <w:tcBorders>
              <w:top w:val="nil"/>
              <w:left w:val="nil"/>
              <w:bottom w:val="double" w:sz="6"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204</w:t>
            </w:r>
          </w:p>
        </w:tc>
        <w:tc>
          <w:tcPr>
            <w:tcW w:w="964" w:type="dxa"/>
            <w:tcBorders>
              <w:top w:val="nil"/>
              <w:left w:val="nil"/>
              <w:bottom w:val="double" w:sz="6" w:space="0" w:color="auto"/>
              <w:right w:val="single" w:sz="8"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6.7%</w:t>
            </w:r>
          </w:p>
        </w:tc>
      </w:tr>
      <w:tr w:rsidR="00695BEA" w:rsidRPr="00523405"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695BEA" w:rsidRPr="00523405" w:rsidRDefault="00695BEA"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737" w:type="dxa"/>
            <w:tcBorders>
              <w:top w:val="nil"/>
              <w:left w:val="nil"/>
              <w:bottom w:val="single" w:sz="8"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281</w:t>
            </w:r>
          </w:p>
        </w:tc>
        <w:tc>
          <w:tcPr>
            <w:tcW w:w="964" w:type="dxa"/>
            <w:tcBorders>
              <w:top w:val="nil"/>
              <w:left w:val="nil"/>
              <w:bottom w:val="single" w:sz="8"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737" w:type="dxa"/>
            <w:tcBorders>
              <w:top w:val="nil"/>
              <w:left w:val="nil"/>
              <w:bottom w:val="single" w:sz="8" w:space="0" w:color="auto"/>
              <w:right w:val="single" w:sz="4"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3043</w:t>
            </w:r>
          </w:p>
        </w:tc>
        <w:tc>
          <w:tcPr>
            <w:tcW w:w="964" w:type="dxa"/>
            <w:tcBorders>
              <w:top w:val="nil"/>
              <w:left w:val="nil"/>
              <w:bottom w:val="single" w:sz="8" w:space="0" w:color="auto"/>
              <w:right w:val="single" w:sz="8" w:space="0" w:color="auto"/>
            </w:tcBorders>
            <w:shd w:val="clear" w:color="auto" w:fill="auto"/>
            <w:noWrap/>
            <w:vAlign w:val="center"/>
            <w:hideMark/>
          </w:tcPr>
          <w:p w:rsidR="00695BEA" w:rsidRPr="00523405" w:rsidRDefault="00695BEA"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4C726B" w:rsidRDefault="004C726B" w:rsidP="004C726B">
      <w:pPr>
        <w:rPr>
          <w:rFonts w:asciiTheme="majorEastAsia" w:eastAsiaTheme="majorEastAsia" w:hAnsiTheme="majorEastAsia"/>
        </w:rPr>
      </w:pPr>
    </w:p>
    <w:tbl>
      <w:tblPr>
        <w:tblW w:w="9810" w:type="dxa"/>
        <w:tblInd w:w="84" w:type="dxa"/>
        <w:tblCellMar>
          <w:left w:w="99" w:type="dxa"/>
          <w:right w:w="99" w:type="dxa"/>
        </w:tblCellMar>
        <w:tblLook w:val="04A0" w:firstRow="1" w:lastRow="0" w:firstColumn="1" w:lastColumn="0" w:noHBand="0" w:noVBand="1"/>
      </w:tblPr>
      <w:tblGrid>
        <w:gridCol w:w="3005"/>
        <w:gridCol w:w="624"/>
        <w:gridCol w:w="737"/>
        <w:gridCol w:w="624"/>
        <w:gridCol w:w="737"/>
        <w:gridCol w:w="624"/>
        <w:gridCol w:w="737"/>
        <w:gridCol w:w="624"/>
        <w:gridCol w:w="737"/>
        <w:gridCol w:w="624"/>
        <w:gridCol w:w="737"/>
      </w:tblGrid>
      <w:tr w:rsidR="004C726B" w:rsidRPr="00523405"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726B"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２－３</w:t>
            </w:r>
            <w:r w:rsidRPr="001D41AB">
              <w:rPr>
                <w:rFonts w:ascii="ＭＳ ゴシック" w:eastAsia="ＭＳ ゴシック" w:hAnsi="ＭＳ ゴシック" w:cs="ＭＳ Ｐゴシック"/>
                <w:bCs/>
                <w:color w:val="000000"/>
                <w:spacing w:val="-10"/>
                <w:kern w:val="0"/>
                <w:sz w:val="16"/>
                <w:szCs w:val="16"/>
              </w:rPr>
              <w:t>）］</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①評価・育成システムを通じて評価者から認められなかったこと</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220</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119</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9.5%</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②開示面談における評価理由の説明不足</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158</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199</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67</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19.8%</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③面談における、今後、伸ばすべき点や職務上のアドバイス不足</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311</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159</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213</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65</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19.2%</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④面談を通じた評価者との意思疎通の不足</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145</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243</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121</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16.9%</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⑤評価結果の影響を受けての意欲の変化</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410</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239</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73</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21.6%</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⑥評価結果の給与反映</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395</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211</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330</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106</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31.4%</w:t>
            </w:r>
          </w:p>
        </w:tc>
      </w:tr>
      <w:tr w:rsidR="004C726B" w:rsidRPr="00523405" w:rsidTr="0062410C">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無回答(上記①～⑥のすべて無回答の数)</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5.8%</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61</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5.8%</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w:t>
            </w:r>
          </w:p>
        </w:tc>
        <w:tc>
          <w:tcPr>
            <w:tcW w:w="737" w:type="dxa"/>
            <w:tcBorders>
              <w:top w:val="nil"/>
              <w:left w:val="nil"/>
              <w:bottom w:val="double" w:sz="6"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7.1%</w:t>
            </w:r>
          </w:p>
        </w:tc>
      </w:tr>
      <w:tr w:rsidR="004C726B" w:rsidRPr="00523405"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4C726B" w:rsidRDefault="004C726B" w:rsidP="004C726B">
      <w:pPr>
        <w:rPr>
          <w:rFonts w:asciiTheme="majorEastAsia" w:eastAsiaTheme="majorEastAsia" w:hAnsiTheme="majorEastAsia"/>
        </w:rPr>
      </w:pPr>
    </w:p>
    <w:p w:rsidR="00E569B8" w:rsidRDefault="00E569B8" w:rsidP="00A96323">
      <w:pPr>
        <w:keepNext/>
        <w:outlineLvl w:val="1"/>
        <w:rPr>
          <w:rFonts w:asciiTheme="majorHAnsi" w:eastAsiaTheme="majorEastAsia" w:hAnsiTheme="majorHAnsi" w:cstheme="majorBidi"/>
          <w:sz w:val="24"/>
        </w:rPr>
      </w:pPr>
      <w:r>
        <w:rPr>
          <w:rFonts w:asciiTheme="majorHAnsi" w:eastAsiaTheme="majorEastAsia" w:hAnsiTheme="majorHAnsi" w:cstheme="majorBidi"/>
          <w:sz w:val="24"/>
        </w:rPr>
        <w:br w:type="page"/>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lastRenderedPageBreak/>
        <w:t>（２－４）あなたの意欲の「向上」、「低下」に最も影響すると思うものを最大３つまで選択してください。</w:t>
      </w:r>
    </w:p>
    <w:p w:rsidR="00865507" w:rsidRDefault="00865507"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67D5F5F1" wp14:editId="16491B29">
                <wp:extent cx="6263640" cy="1733798"/>
                <wp:effectExtent l="19050" t="19050" r="22860" b="19050"/>
                <wp:docPr id="42" name="正方形/長方形 42"/>
                <wp:cNvGraphicFramePr/>
                <a:graphic xmlns:a="http://schemas.openxmlformats.org/drawingml/2006/main">
                  <a:graphicData uri="http://schemas.microsoft.com/office/word/2010/wordprocessingShape">
                    <wps:wsp>
                      <wps:cNvSpPr/>
                      <wps:spPr>
                        <a:xfrm>
                          <a:off x="0" y="0"/>
                          <a:ext cx="6263640" cy="1733798"/>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F66FCA">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評価者、被評価者ともに「</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児童・生徒の成長」が最も多く、評価者は51.7%、被評価者は54.6%。</w:t>
                            </w:r>
                          </w:p>
                          <w:p w:rsidR="00806D1B" w:rsidRPr="00E85D66" w:rsidRDefault="00806D1B" w:rsidP="0086550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評価者、被評価者ともに上位は、「</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児童・生徒の成長」、「</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やりがいのある（ない）業務への従事」、「</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職場における評価者、同僚との人間関係」となっている。</w:t>
                            </w:r>
                          </w:p>
                          <w:p w:rsidR="00806D1B" w:rsidRPr="00DC059B" w:rsidRDefault="00806D1B" w:rsidP="00C046F0">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要素別</w:t>
                            </w:r>
                            <w:r w:rsidRPr="00E85D66">
                              <w:rPr>
                                <w:rFonts w:asciiTheme="majorEastAsia" w:eastAsiaTheme="majorEastAsia" w:hAnsiTheme="majorEastAsia" w:hint="eastAsia"/>
                                <w:color w:val="000000" w:themeColor="text1"/>
                                <w:sz w:val="20"/>
                                <w:szCs w:val="20"/>
                              </w:rPr>
                              <w:t xml:space="preserve">　評価者は、「児童・生徒・保護者に関すること」が82.3%、「職場における人間関係」78.1%次いで、「業務に関するこ</w:t>
                            </w:r>
                            <w:r w:rsidRPr="00DC059B">
                              <w:rPr>
                                <w:rFonts w:asciiTheme="majorEastAsia" w:eastAsiaTheme="majorEastAsia" w:hAnsiTheme="majorEastAsia" w:hint="eastAsia"/>
                                <w:color w:val="000000" w:themeColor="text1"/>
                                <w:sz w:val="20"/>
                                <w:szCs w:val="20"/>
                              </w:rPr>
                              <w:t>と」63.5%、となっている。「評価・育成システムに関すること」は、35.5%。</w:t>
                            </w:r>
                          </w:p>
                          <w:p w:rsidR="00806D1B" w:rsidRPr="00E85D66" w:rsidRDefault="00806D1B" w:rsidP="00C046F0">
                            <w:pPr>
                              <w:tabs>
                                <w:tab w:val="left" w:pos="3261"/>
                              </w:tabs>
                              <w:ind w:firstLineChars="100" w:firstLine="200"/>
                              <w:jc w:val="left"/>
                              <w:rPr>
                                <w:rFonts w:asciiTheme="majorEastAsia" w:eastAsiaTheme="majorEastAsia" w:hAnsiTheme="majorEastAsia"/>
                                <w:color w:val="000000" w:themeColor="text1"/>
                                <w:sz w:val="20"/>
                                <w:szCs w:val="20"/>
                              </w:rPr>
                            </w:pPr>
                            <w:r w:rsidRPr="00DC059B">
                              <w:rPr>
                                <w:rFonts w:asciiTheme="majorEastAsia" w:eastAsiaTheme="majorEastAsia" w:hAnsiTheme="majorEastAsia" w:hint="eastAsia"/>
                                <w:color w:val="000000" w:themeColor="text1"/>
                                <w:sz w:val="20"/>
                                <w:szCs w:val="20"/>
                              </w:rPr>
                              <w:t>被評価者では、「児童・生徒・保護者に関すること」が78.6%、次いで、「業務に関すること」70%、「職場における人間関係」64.6%、となっている。「評価・育成システムに関すること」は、26.5%。</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42" o:spid="_x0000_s1054" style="width:493.2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" fillcolor="window" strokecolor="windowText" strokeweight="3pt">
                <v:stroke linestyle="thinThin"/>
                <v:textbox inset="2.5mm,2mm,2.5mm,2mm">
                  <w:txbxContent>
                    <w:p w:rsidR="00806D1B" w:rsidRPr="00E85D66" w:rsidRDefault="00806D1B" w:rsidP="00F66FCA">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評価者、被評価者ともに「</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児童・生徒の成長」が最も多く、評価者は51.7%、被評価者は54.6%。</w:t>
                      </w:r>
                    </w:p>
                    <w:p w:rsidR="00806D1B" w:rsidRPr="00E85D66" w:rsidRDefault="00806D1B" w:rsidP="0086550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評価者、被評価者ともに上位は、「</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児童・生徒の成長」、「</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やりがいのある（ない）業務への従事」、「</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職場における評価者、同僚との人間関係」となっている。</w:t>
                      </w:r>
                    </w:p>
                    <w:p w:rsidR="00806D1B" w:rsidRPr="00DC059B" w:rsidRDefault="00806D1B" w:rsidP="00C046F0">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要素別</w:t>
                      </w:r>
                      <w:r w:rsidRPr="00E85D66">
                        <w:rPr>
                          <w:rFonts w:asciiTheme="majorEastAsia" w:eastAsiaTheme="majorEastAsia" w:hAnsiTheme="majorEastAsia" w:hint="eastAsia"/>
                          <w:color w:val="000000" w:themeColor="text1"/>
                          <w:sz w:val="20"/>
                          <w:szCs w:val="20"/>
                        </w:rPr>
                        <w:t xml:space="preserve">　評価者は、「児童・生徒・保護者に関すること」が82.3%、「職場における人間関係」78.1%次いで、「業務に関するこ</w:t>
                      </w:r>
                      <w:r w:rsidRPr="00DC059B">
                        <w:rPr>
                          <w:rFonts w:asciiTheme="majorEastAsia" w:eastAsiaTheme="majorEastAsia" w:hAnsiTheme="majorEastAsia" w:hint="eastAsia"/>
                          <w:color w:val="000000" w:themeColor="text1"/>
                          <w:sz w:val="20"/>
                          <w:szCs w:val="20"/>
                        </w:rPr>
                        <w:t>と」63.5%、となっている。「評価・育成システムに関すること」は、35.5%。</w:t>
                      </w:r>
                    </w:p>
                    <w:p w:rsidR="00806D1B" w:rsidRPr="00E85D66" w:rsidRDefault="00806D1B" w:rsidP="00C046F0">
                      <w:pPr>
                        <w:tabs>
                          <w:tab w:val="left" w:pos="3261"/>
                        </w:tabs>
                        <w:ind w:firstLineChars="100" w:firstLine="200"/>
                        <w:jc w:val="left"/>
                        <w:rPr>
                          <w:rFonts w:asciiTheme="majorEastAsia" w:eastAsiaTheme="majorEastAsia" w:hAnsiTheme="majorEastAsia"/>
                          <w:color w:val="000000" w:themeColor="text1"/>
                          <w:sz w:val="20"/>
                          <w:szCs w:val="20"/>
                        </w:rPr>
                      </w:pPr>
                      <w:r w:rsidRPr="00DC059B">
                        <w:rPr>
                          <w:rFonts w:asciiTheme="majorEastAsia" w:eastAsiaTheme="majorEastAsia" w:hAnsiTheme="majorEastAsia" w:hint="eastAsia"/>
                          <w:color w:val="000000" w:themeColor="text1"/>
                          <w:sz w:val="20"/>
                          <w:szCs w:val="20"/>
                        </w:rPr>
                        <w:t>被評価者では、「児童・生徒・保護者に関すること」が78.6%、次いで、「業務に関すること」70%、「職場における人間関係」64.6%、となっている。「評価・育成システムに関すること」は、26.5%。</w:t>
                      </w:r>
                    </w:p>
                  </w:txbxContent>
                </v:textbox>
                <w10:anchorlock/>
              </v:rect>
            </w:pict>
          </mc:Fallback>
        </mc:AlternateContent>
      </w:r>
    </w:p>
    <w:tbl>
      <w:tblPr>
        <w:tblStyle w:val="4"/>
        <w:tblpPr w:leftFromText="142" w:rightFromText="142" w:vertAnchor="text" w:horzAnchor="margin" w:tblpX="147" w:tblpY="4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89"/>
      </w:tblGrid>
      <w:tr w:rsidR="00425045" w:rsidRPr="00A96323" w:rsidTr="009259CF">
        <w:trPr>
          <w:trHeight w:val="1404"/>
        </w:trPr>
        <w:tc>
          <w:tcPr>
            <w:tcW w:w="9889" w:type="dxa"/>
          </w:tcPr>
          <w:p w:rsidR="00425045" w:rsidRPr="00A240FB" w:rsidRDefault="00425045" w:rsidP="00926E6D">
            <w:pPr>
              <w:rPr>
                <w:rFonts w:asciiTheme="majorEastAsia" w:eastAsiaTheme="majorEastAsia" w:hAnsiTheme="majorEastAsia"/>
                <w:color w:val="000000" w:themeColor="text1"/>
                <w:sz w:val="20"/>
              </w:rPr>
            </w:pPr>
            <w:r w:rsidRPr="00A240FB">
              <w:rPr>
                <w:rFonts w:asciiTheme="majorEastAsia" w:eastAsiaTheme="majorEastAsia" w:hAnsiTheme="majorEastAsia" w:hint="eastAsia"/>
                <w:color w:val="000000" w:themeColor="text1"/>
                <w:sz w:val="20"/>
              </w:rPr>
              <w:t>（参考）　要素別</w:t>
            </w:r>
          </w:p>
          <w:p w:rsidR="00425045" w:rsidRPr="00DC059B" w:rsidRDefault="004F4D8E" w:rsidP="00926E6D">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sidR="00425045" w:rsidRPr="00A240FB">
              <w:rPr>
                <w:rFonts w:asciiTheme="majorEastAsia" w:eastAsiaTheme="majorEastAsia" w:hAnsiTheme="majorEastAsia" w:hint="eastAsia"/>
                <w:color w:val="000000" w:themeColor="text1"/>
                <w:sz w:val="20"/>
              </w:rPr>
              <w:t>業務に関すること（選</w:t>
            </w:r>
            <w:r w:rsidR="00425045" w:rsidRPr="00DC059B">
              <w:rPr>
                <w:rFonts w:asciiTheme="majorEastAsia" w:eastAsiaTheme="majorEastAsia" w:hAnsiTheme="majorEastAsia" w:hint="eastAsia"/>
                <w:color w:val="000000" w:themeColor="text1"/>
                <w:sz w:val="20"/>
              </w:rPr>
              <w:t>択肢①②</w:t>
            </w:r>
            <w:r w:rsidR="00926E6D" w:rsidRPr="00DC059B">
              <w:rPr>
                <w:rFonts w:asciiTheme="majorEastAsia" w:eastAsiaTheme="majorEastAsia" w:hAnsiTheme="majorEastAsia" w:hint="eastAsia"/>
                <w:color w:val="000000" w:themeColor="text1"/>
                <w:sz w:val="20"/>
              </w:rPr>
              <w:t>⑰</w:t>
            </w:r>
            <w:r w:rsidR="00425045" w:rsidRPr="00DC059B">
              <w:rPr>
                <w:rFonts w:asciiTheme="majorEastAsia" w:eastAsiaTheme="majorEastAsia" w:hAnsiTheme="majorEastAsia" w:hint="eastAsia"/>
                <w:color w:val="000000" w:themeColor="text1"/>
                <w:sz w:val="20"/>
              </w:rPr>
              <w:t xml:space="preserve">）　　　　　　　　</w:t>
            </w:r>
            <w:r w:rsidRPr="00DC059B">
              <w:rPr>
                <w:rFonts w:asciiTheme="majorEastAsia" w:eastAsiaTheme="majorEastAsia" w:hAnsiTheme="majorEastAsia" w:hint="eastAsia"/>
                <w:color w:val="000000" w:themeColor="text1"/>
                <w:sz w:val="20"/>
              </w:rPr>
              <w:t>・</w:t>
            </w:r>
            <w:r w:rsidR="009259CF" w:rsidRPr="00DC059B">
              <w:rPr>
                <w:rFonts w:asciiTheme="majorEastAsia" w:eastAsiaTheme="majorEastAsia" w:hAnsiTheme="majorEastAsia" w:hint="eastAsia"/>
                <w:color w:val="000000" w:themeColor="text1"/>
                <w:sz w:val="20"/>
                <w:szCs w:val="20"/>
              </w:rPr>
              <w:t>評価・育成システムに関すること</w:t>
            </w:r>
            <w:r w:rsidR="00425045" w:rsidRPr="00DC059B">
              <w:rPr>
                <w:rFonts w:asciiTheme="majorEastAsia" w:eastAsiaTheme="majorEastAsia" w:hAnsiTheme="majorEastAsia" w:hint="eastAsia"/>
                <w:color w:val="000000" w:themeColor="text1"/>
                <w:sz w:val="20"/>
              </w:rPr>
              <w:t>（選択肢⑧～⑪）</w:t>
            </w:r>
          </w:p>
          <w:p w:rsidR="00425045" w:rsidRPr="00A240FB" w:rsidRDefault="004F4D8E" w:rsidP="00926E6D">
            <w:pPr>
              <w:rPr>
                <w:rFonts w:asciiTheme="majorEastAsia" w:eastAsiaTheme="majorEastAsia" w:hAnsiTheme="majorEastAsia"/>
                <w:color w:val="000000" w:themeColor="text1"/>
                <w:sz w:val="20"/>
              </w:rPr>
            </w:pPr>
            <w:r w:rsidRPr="00DC059B">
              <w:rPr>
                <w:rFonts w:asciiTheme="majorEastAsia" w:eastAsiaTheme="majorEastAsia" w:hAnsiTheme="majorEastAsia" w:hint="eastAsia"/>
                <w:color w:val="000000" w:themeColor="text1"/>
                <w:sz w:val="20"/>
              </w:rPr>
              <w:t>・</w:t>
            </w:r>
            <w:r w:rsidR="00425045" w:rsidRPr="00DC059B">
              <w:rPr>
                <w:rFonts w:asciiTheme="majorEastAsia" w:eastAsiaTheme="majorEastAsia" w:hAnsiTheme="majorEastAsia" w:hint="eastAsia"/>
                <w:color w:val="000000" w:themeColor="text1"/>
                <w:sz w:val="20"/>
              </w:rPr>
              <w:t xml:space="preserve">職場における人間関係（選択肢③④⑦）　　　　　　</w:t>
            </w:r>
            <w:r w:rsidRPr="00DC059B">
              <w:rPr>
                <w:rFonts w:asciiTheme="majorEastAsia" w:eastAsiaTheme="majorEastAsia" w:hAnsiTheme="majorEastAsia" w:hint="eastAsia"/>
                <w:color w:val="000000" w:themeColor="text1"/>
                <w:sz w:val="20"/>
              </w:rPr>
              <w:t>・</w:t>
            </w:r>
            <w:r w:rsidR="00425045" w:rsidRPr="00DC059B">
              <w:rPr>
                <w:rFonts w:asciiTheme="majorEastAsia" w:eastAsiaTheme="majorEastAsia" w:hAnsiTheme="majorEastAsia" w:hint="eastAsia"/>
                <w:color w:val="000000" w:themeColor="text1"/>
                <w:sz w:val="20"/>
              </w:rPr>
              <w:t>福利厚生制度（⑭⑮）</w:t>
            </w:r>
          </w:p>
          <w:p w:rsidR="00425045" w:rsidRPr="00A240FB" w:rsidRDefault="004F4D8E" w:rsidP="00926E6D">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・児童・生徒・保護者に関すること（選択肢⑤⑥）　　・</w:t>
            </w:r>
            <w:r w:rsidR="00425045" w:rsidRPr="00A240FB">
              <w:rPr>
                <w:rFonts w:asciiTheme="majorEastAsia" w:eastAsiaTheme="majorEastAsia" w:hAnsiTheme="majorEastAsia" w:hint="eastAsia"/>
                <w:color w:val="000000" w:themeColor="text1"/>
                <w:sz w:val="20"/>
              </w:rPr>
              <w:t>プライベートに関すること（⑯⑱）</w:t>
            </w:r>
          </w:p>
        </w:tc>
      </w:tr>
    </w:tbl>
    <w:p w:rsidR="00425045" w:rsidRDefault="00425045" w:rsidP="00A96323">
      <w:pPr>
        <w:rPr>
          <w:rFonts w:asciiTheme="majorEastAsia" w:eastAsiaTheme="majorEastAsia" w:hAnsiTheme="majorEastAsia"/>
        </w:rPr>
      </w:pPr>
    </w:p>
    <w:p w:rsidR="006B1771" w:rsidRDefault="006B1771" w:rsidP="00A96323">
      <w:pPr>
        <w:rPr>
          <w:rFonts w:asciiTheme="majorEastAsia" w:eastAsiaTheme="majorEastAsia" w:hAnsiTheme="majorEastAsia"/>
        </w:rPr>
      </w:pPr>
      <w:r>
        <w:rPr>
          <w:noProof/>
        </w:rPr>
        <w:drawing>
          <wp:inline distT="0" distB="0" distL="0" distR="0" wp14:anchorId="0DA3A9FF" wp14:editId="5ABD54A8">
            <wp:extent cx="5760000" cy="5796000"/>
            <wp:effectExtent l="0" t="0" r="12700" b="14605"/>
            <wp:docPr id="81" name="グラフ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569B8" w:rsidRDefault="00E569B8" w:rsidP="00A96323">
      <w:pPr>
        <w:rPr>
          <w:rFonts w:asciiTheme="majorEastAsia" w:eastAsiaTheme="majorEastAsia" w:hAnsiTheme="majorEastAsia"/>
        </w:rPr>
      </w:pPr>
    </w:p>
    <w:p w:rsidR="006B1771" w:rsidRPr="00A96323" w:rsidRDefault="006B1771" w:rsidP="00A96323">
      <w:pPr>
        <w:rPr>
          <w:rFonts w:asciiTheme="majorEastAsia" w:eastAsiaTheme="majorEastAsia" w:hAnsiTheme="majorEastAsia"/>
        </w:rPr>
      </w:pPr>
      <w:r>
        <w:rPr>
          <w:noProof/>
        </w:rPr>
        <w:drawing>
          <wp:inline distT="0" distB="0" distL="0" distR="0" wp14:anchorId="2C6593A3" wp14:editId="4FDDAF8D">
            <wp:extent cx="5760000" cy="5796000"/>
            <wp:effectExtent l="0" t="0" r="12700" b="14605"/>
            <wp:docPr id="82" name="グラフ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90364" w:rsidRDefault="00590364" w:rsidP="004C726B">
      <w:pPr>
        <w:rPr>
          <w:rFonts w:asciiTheme="majorEastAsia" w:eastAsiaTheme="majorEastAsia" w:hAnsiTheme="majorEastAsia"/>
        </w:rPr>
      </w:pPr>
      <w:r>
        <w:rPr>
          <w:rFonts w:asciiTheme="majorEastAsia" w:eastAsiaTheme="majorEastAsia" w:hAnsiTheme="majorEastAsia"/>
        </w:rPr>
        <w:br w:type="page"/>
      </w:r>
    </w:p>
    <w:p w:rsidR="004C726B" w:rsidRDefault="004C726B" w:rsidP="004C726B">
      <w:pPr>
        <w:rPr>
          <w:rFonts w:asciiTheme="majorEastAsia" w:eastAsiaTheme="majorEastAsia" w:hAnsiTheme="majorEastAsia"/>
        </w:rPr>
      </w:pPr>
    </w:p>
    <w:tbl>
      <w:tblPr>
        <w:tblW w:w="6407" w:type="dxa"/>
        <w:tblInd w:w="84" w:type="dxa"/>
        <w:tblCellMar>
          <w:left w:w="99" w:type="dxa"/>
          <w:right w:w="99" w:type="dxa"/>
        </w:tblCellMar>
        <w:tblLook w:val="04A0" w:firstRow="1" w:lastRow="0" w:firstColumn="1" w:lastColumn="0" w:noHBand="0" w:noVBand="1"/>
      </w:tblPr>
      <w:tblGrid>
        <w:gridCol w:w="3005"/>
        <w:gridCol w:w="737"/>
        <w:gridCol w:w="964"/>
        <w:gridCol w:w="737"/>
        <w:gridCol w:w="964"/>
      </w:tblGrid>
      <w:tr w:rsidR="004C726B" w:rsidRPr="00523405" w:rsidTr="00590364">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726B"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２－４</w:t>
            </w:r>
            <w:r w:rsidRPr="001D41AB">
              <w:rPr>
                <w:rFonts w:ascii="ＭＳ ゴシック" w:eastAsia="ＭＳ ゴシック" w:hAnsi="ＭＳ ゴシック" w:cs="ＭＳ Ｐゴシック"/>
                <w:bCs/>
                <w:color w:val="000000"/>
                <w:spacing w:val="-10"/>
                <w:kern w:val="0"/>
                <w:sz w:val="16"/>
                <w:szCs w:val="16"/>
              </w:rPr>
              <w:t>）］</w:t>
            </w:r>
          </w:p>
        </w:tc>
        <w:tc>
          <w:tcPr>
            <w:tcW w:w="170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①やりがいのある（ない）業務への従事</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426</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39.7%</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1414</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31.0%</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②自分の適性に合った（合わない）業務への従事</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165</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22.4%</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③業務上での職場の評価者・同僚からの指導・助言</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13.7%</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529</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11.6%</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④職場における評価者、同僚との人間関係</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354</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33.0%</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1508</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33.1%</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⑤生徒・保護者等からの感謝等</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328</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1095</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24.0%</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⑥児童・生徒の成長</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554</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51.7%</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2489</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54.6%</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⑦職場の評価者や同僚から認められた（認められなかった）とき</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337</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907</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19.9%</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⑧評価・育成システムの評価結果</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268</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5.9%</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⑨面談【目標設定、（進捗）、開示】における評価者との話し合い【期待、激励、指導・助言】</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139</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13.0%</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215</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⑩評価結果の給与への反映</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141</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681</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14.9%</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⑪評価結果の任用への反映</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⑫給与の多い少ない</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127</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11.8%</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837</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18.4%</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⑬表彰制度【文部科学省、教育長など】</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0.4%</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⑭福利厚生制度が充実している（していない）</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0.5%</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66</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⑮休暇休業制度の活用のしやすさ（しにくさ）</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322</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7.1%</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⑯自己啓発【自主的な学習】</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295</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6.5%</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⑰業務の繁忙や閑散</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90</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756</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16.6%</w:t>
            </w:r>
          </w:p>
        </w:tc>
      </w:tr>
      <w:tr w:rsidR="004C726B" w:rsidRPr="00523405"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⑱プライベートでの出来事</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156</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3.4%</w:t>
            </w:r>
          </w:p>
        </w:tc>
      </w:tr>
      <w:tr w:rsidR="004C726B" w:rsidRPr="00523405" w:rsidTr="00590364">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無回答(上記①～⑱のすべて無回答の数)</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w:t>
            </w:r>
          </w:p>
        </w:tc>
        <w:tc>
          <w:tcPr>
            <w:tcW w:w="96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w:t>
            </w:r>
          </w:p>
        </w:tc>
        <w:tc>
          <w:tcPr>
            <w:tcW w:w="964" w:type="dxa"/>
            <w:tcBorders>
              <w:top w:val="nil"/>
              <w:left w:val="nil"/>
              <w:bottom w:val="double" w:sz="6"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w:t>
            </w:r>
          </w:p>
        </w:tc>
      </w:tr>
      <w:tr w:rsidR="004C726B" w:rsidRPr="00523405" w:rsidTr="00590364">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1072</w:t>
            </w:r>
          </w:p>
        </w:tc>
        <w:tc>
          <w:tcPr>
            <w:tcW w:w="96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964" w:type="dxa"/>
            <w:tcBorders>
              <w:top w:val="nil"/>
              <w:left w:val="nil"/>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C046F0" w:rsidRPr="00A96323" w:rsidRDefault="00C046F0" w:rsidP="00A96323">
      <w:pPr>
        <w:rPr>
          <w:rFonts w:asciiTheme="majorEastAsia" w:eastAsiaTheme="majorEastAsia" w:hAnsiTheme="majorEastAsia"/>
        </w:rPr>
      </w:pPr>
    </w:p>
    <w:tbl>
      <w:tblPr>
        <w:tblW w:w="9810" w:type="dxa"/>
        <w:tblInd w:w="84" w:type="dxa"/>
        <w:tblCellMar>
          <w:left w:w="99" w:type="dxa"/>
          <w:right w:w="99" w:type="dxa"/>
        </w:tblCellMar>
        <w:tblLook w:val="04A0" w:firstRow="1" w:lastRow="0" w:firstColumn="1" w:lastColumn="0" w:noHBand="0" w:noVBand="1"/>
      </w:tblPr>
      <w:tblGrid>
        <w:gridCol w:w="3005"/>
        <w:gridCol w:w="624"/>
        <w:gridCol w:w="737"/>
        <w:gridCol w:w="624"/>
        <w:gridCol w:w="737"/>
        <w:gridCol w:w="624"/>
        <w:gridCol w:w="737"/>
        <w:gridCol w:w="624"/>
        <w:gridCol w:w="737"/>
        <w:gridCol w:w="624"/>
        <w:gridCol w:w="737"/>
      </w:tblGrid>
      <w:tr w:rsidR="00A96323" w:rsidRPr="00A96323" w:rsidTr="00590364">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6323" w:rsidRPr="00A96323"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２－４</w:t>
            </w:r>
            <w:r w:rsidRPr="001D41AB">
              <w:rPr>
                <w:rFonts w:ascii="ＭＳ ゴシック" w:eastAsia="ＭＳ ゴシック" w:hAnsi="ＭＳ ゴシック" w:cs="ＭＳ Ｐゴシック"/>
                <w:bCs/>
                <w:color w:val="000000"/>
                <w:spacing w:val="-10"/>
                <w:kern w:val="0"/>
                <w:sz w:val="16"/>
                <w:szCs w:val="16"/>
              </w:rPr>
              <w:t>）］</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center"/>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center"/>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center"/>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center"/>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96323" w:rsidRPr="00A96323" w:rsidRDefault="00A96323" w:rsidP="00A96323">
            <w:pPr>
              <w:widowControl/>
              <w:snapToGrid w:val="0"/>
              <w:jc w:val="center"/>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60代</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①やりがいのある（ない）業務への従事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284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31.9%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430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29.2%</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267</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33.1%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335</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31.9%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98</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29.0%</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②自分の適性に合った（合わない）業務への従事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149</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283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19.2%</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203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25.2%</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290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27.6%</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95</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28.1%</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③業務上での職場の評価者・同僚からの指導・助言</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143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11.1%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9.9%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8.9%</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④職場における評価者、同僚との人間関係</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297</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33.4%</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506</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34.4%</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268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33.3%</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335</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31.9%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102</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30.2%</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⑤生徒・保護者等からの感謝等</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214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24.1%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369</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25.1%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199</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24.7%</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240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22.8%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73</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21.6%</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⑥児童・生徒の成長</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500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56.2%</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817</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55.5%</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459</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56.9%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540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51.4%</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173</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51.2%</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⑦職場の評価者や同僚から認められた（認められなかった）とき</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188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21.1%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305</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20.7%</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20.8%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206</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19.6%</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40</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11.8%</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⑧評価・育成システムの評価結果</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31</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3.5%</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5.4%</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57</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7.0%</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26</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7.7%</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⑨面談【目標設定、（進捗）、開示】における評価者との話し合い【期待、激励、指導・助言】</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27</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71</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40</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5.0%</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5.5%</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19</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5.6%</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⑩評価結果の給与への反映</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109</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12.3%</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244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16.6%</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111</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13.8%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15.6%</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53</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15.7%</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⑪評価結果の任用への反映</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0.6%</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0.9%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9</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17</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0.9%</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⑫給与の多い少ない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221</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24.9%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306</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20.8%</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102</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12.7%</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137</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13.0%</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71</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21.0%</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⑬表彰制度【文部科学省、教育長など】</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0.4%</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0.5%</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0.4%</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0.3%</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0.3%</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⑭福利厚生制度が充実している（していない）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22</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2.5%</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1.7%</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1.5%</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1.8%</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⑮休暇休業制度の活用のしやすさ（しにくさ）</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11.6%</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121</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8.2%</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51</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14</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4.1%</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⑯自己啓発【自主的な学習】</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31</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3.5%</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5.3%</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43</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5.3%</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9.9%</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39</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11.5%</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⑰業務の繁忙や閑散</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152</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17.1%</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254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17.3%</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124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15.4%</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184</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17.5%</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42</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12.4%</w:t>
            </w:r>
          </w:p>
        </w:tc>
      </w:tr>
      <w:tr w:rsidR="00A96323" w:rsidRPr="00A96323" w:rsidTr="00590364">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⑱プライベートでの出来事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42</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4.7%</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4.6%</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22</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2.7%</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18</w:t>
            </w:r>
          </w:p>
        </w:tc>
        <w:tc>
          <w:tcPr>
            <w:tcW w:w="737"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1.7%</w:t>
            </w:r>
          </w:p>
        </w:tc>
        <w:tc>
          <w:tcPr>
            <w:tcW w:w="624" w:type="dxa"/>
            <w:tcBorders>
              <w:top w:val="nil"/>
              <w:left w:val="nil"/>
              <w:bottom w:val="single" w:sz="4"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w:t>
            </w:r>
          </w:p>
        </w:tc>
        <w:tc>
          <w:tcPr>
            <w:tcW w:w="737" w:type="dxa"/>
            <w:tcBorders>
              <w:top w:val="nil"/>
              <w:left w:val="nil"/>
              <w:bottom w:val="single" w:sz="4"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1.8%</w:t>
            </w:r>
          </w:p>
        </w:tc>
      </w:tr>
      <w:tr w:rsidR="00A96323" w:rsidRPr="00A96323" w:rsidTr="00590364">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無回答(上記①～⑱のすべて無回答の数)</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7</w:t>
            </w:r>
          </w:p>
        </w:tc>
        <w:tc>
          <w:tcPr>
            <w:tcW w:w="737"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0.8%</w:t>
            </w:r>
          </w:p>
        </w:tc>
        <w:tc>
          <w:tcPr>
            <w:tcW w:w="624"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13</w:t>
            </w:r>
          </w:p>
        </w:tc>
        <w:tc>
          <w:tcPr>
            <w:tcW w:w="737"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0.9%</w:t>
            </w:r>
          </w:p>
        </w:tc>
        <w:tc>
          <w:tcPr>
            <w:tcW w:w="624"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13</w:t>
            </w:r>
          </w:p>
        </w:tc>
        <w:tc>
          <w:tcPr>
            <w:tcW w:w="737"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1.6%</w:t>
            </w:r>
          </w:p>
        </w:tc>
        <w:tc>
          <w:tcPr>
            <w:tcW w:w="624"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14</w:t>
            </w:r>
          </w:p>
        </w:tc>
        <w:tc>
          <w:tcPr>
            <w:tcW w:w="737"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1.3%</w:t>
            </w:r>
          </w:p>
        </w:tc>
        <w:tc>
          <w:tcPr>
            <w:tcW w:w="624" w:type="dxa"/>
            <w:tcBorders>
              <w:top w:val="nil"/>
              <w:left w:val="nil"/>
              <w:bottom w:val="double" w:sz="6"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6</w:t>
            </w:r>
          </w:p>
        </w:tc>
        <w:tc>
          <w:tcPr>
            <w:tcW w:w="737" w:type="dxa"/>
            <w:tcBorders>
              <w:top w:val="nil"/>
              <w:left w:val="nil"/>
              <w:bottom w:val="double" w:sz="6"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1.8%</w:t>
            </w:r>
          </w:p>
        </w:tc>
      </w:tr>
      <w:tr w:rsidR="00A96323" w:rsidRPr="00A96323" w:rsidTr="00590364">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A96323" w:rsidRPr="00A96323" w:rsidRDefault="00A96323" w:rsidP="00A96323">
            <w:pPr>
              <w:widowControl/>
              <w:snapToGrid w:val="0"/>
              <w:jc w:val="lef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回答対象数</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A96323" w:rsidRPr="00A96323" w:rsidRDefault="00A96323" w:rsidP="00A96323">
            <w:pPr>
              <w:widowControl/>
              <w:snapToGrid w:val="0"/>
              <w:jc w:val="right"/>
              <w:rPr>
                <w:rFonts w:ascii="ＭＳ ゴシック" w:eastAsia="ＭＳ ゴシック" w:hAnsi="ＭＳ ゴシック" w:cs="ＭＳ Ｐゴシック"/>
                <w:color w:val="000000"/>
                <w:spacing w:val="-10"/>
                <w:kern w:val="0"/>
                <w:sz w:val="16"/>
                <w:szCs w:val="16"/>
              </w:rPr>
            </w:pPr>
            <w:r w:rsidRPr="00A96323">
              <w:rPr>
                <w:rFonts w:ascii="ＭＳ ゴシック" w:eastAsia="ＭＳ ゴシック" w:hAnsi="ＭＳ ゴシック" w:cs="ＭＳ Ｐゴシック" w:hint="eastAsia"/>
                <w:color w:val="000000"/>
                <w:spacing w:val="-10"/>
                <w:kern w:val="0"/>
                <w:sz w:val="16"/>
                <w:szCs w:val="16"/>
              </w:rPr>
              <w:t>100.0%</w:t>
            </w:r>
          </w:p>
        </w:tc>
      </w:tr>
    </w:tbl>
    <w:p w:rsidR="00A96323" w:rsidRDefault="00A96323" w:rsidP="00A96323">
      <w:pPr>
        <w:rPr>
          <w:rFonts w:asciiTheme="majorEastAsia" w:eastAsiaTheme="majorEastAsia" w:hAnsiTheme="majorEastAsia"/>
        </w:rPr>
      </w:pPr>
    </w:p>
    <w:p w:rsidR="00E569B8" w:rsidRDefault="00E569B8" w:rsidP="00A96323">
      <w:pPr>
        <w:keepNext/>
        <w:outlineLvl w:val="1"/>
        <w:rPr>
          <w:rFonts w:asciiTheme="majorHAnsi" w:eastAsiaTheme="majorEastAsia" w:hAnsiTheme="majorHAnsi" w:cstheme="majorBidi"/>
          <w:sz w:val="24"/>
        </w:rPr>
      </w:pPr>
      <w:r>
        <w:rPr>
          <w:rFonts w:asciiTheme="majorHAnsi" w:eastAsiaTheme="majorEastAsia" w:hAnsiTheme="majorHAnsi" w:cstheme="majorBidi"/>
          <w:sz w:val="24"/>
        </w:rPr>
        <w:br w:type="page"/>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lastRenderedPageBreak/>
        <w:t>（３）評価・育成システムは、教育活動等の充実及び学校の活性化につながっていますか。</w:t>
      </w:r>
    </w:p>
    <w:p w:rsidR="00A96323" w:rsidRDefault="00A96323"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06A49E2D" wp14:editId="7454D1AD">
                <wp:extent cx="6263640" cy="1548000"/>
                <wp:effectExtent l="19050" t="19050" r="22860" b="14605"/>
                <wp:docPr id="46" name="正方形/長方形 46"/>
                <wp:cNvGraphicFramePr/>
                <a:graphic xmlns:a="http://schemas.openxmlformats.org/drawingml/2006/main">
                  <a:graphicData uri="http://schemas.microsoft.com/office/word/2010/wordprocessingShape">
                    <wps:wsp>
                      <wps:cNvSpPr/>
                      <wps:spPr>
                        <a:xfrm>
                          <a:off x="0" y="0"/>
                          <a:ext cx="6263640" cy="1548000"/>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9046C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『つながっている』との肯定的な回答は、評価者63.9%に対し、被評価者26.9%。</w:t>
                            </w:r>
                          </w:p>
                          <w:p w:rsidR="00806D1B" w:rsidRPr="00E85D66" w:rsidRDefault="00806D1B" w:rsidP="009046C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評価者と被評価者の認識には大きな差がある。</w:t>
                            </w:r>
                          </w:p>
                          <w:p w:rsidR="00806D1B" w:rsidRPr="00E85D66" w:rsidRDefault="00806D1B" w:rsidP="00C046F0">
                            <w:pPr>
                              <w:tabs>
                                <w:tab w:val="left" w:pos="3261"/>
                              </w:tabs>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肯定的な回答は、評価者は増加、被評価者は減少。（評価者0.5P増、被評価者2.9P減）</w:t>
                            </w:r>
                          </w:p>
                          <w:p w:rsidR="00806D1B" w:rsidRPr="00E85D66" w:rsidRDefault="00806D1B" w:rsidP="00CB04C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評価者と被評価者との肯定的な回答の差を比較すると29年度は37P、</w:t>
                            </w:r>
                            <w:r w:rsidRPr="00DC059B">
                              <w:rPr>
                                <w:rFonts w:asciiTheme="majorEastAsia" w:eastAsiaTheme="majorEastAsia" w:hAnsiTheme="majorEastAsia" w:hint="eastAsia"/>
                                <w:color w:val="000000" w:themeColor="text1"/>
                                <w:sz w:val="20"/>
                                <w:szCs w:val="20"/>
                              </w:rPr>
                              <w:t>2</w:t>
                            </w:r>
                            <w:r w:rsidRPr="00DC059B">
                              <w:rPr>
                                <w:rFonts w:asciiTheme="majorEastAsia" w:eastAsiaTheme="majorEastAsia" w:hAnsiTheme="majorEastAsia"/>
                                <w:color w:val="000000" w:themeColor="text1"/>
                                <w:sz w:val="20"/>
                                <w:szCs w:val="20"/>
                              </w:rPr>
                              <w:t>2</w:t>
                            </w:r>
                            <w:r w:rsidRPr="00DC059B">
                              <w:rPr>
                                <w:rFonts w:asciiTheme="majorEastAsia" w:eastAsiaTheme="majorEastAsia" w:hAnsiTheme="majorEastAsia" w:hint="eastAsia"/>
                                <w:color w:val="000000" w:themeColor="text1"/>
                                <w:sz w:val="20"/>
                                <w:szCs w:val="20"/>
                              </w:rPr>
                              <w:t>年度は33.6P</w:t>
                            </w:r>
                            <w:r w:rsidRPr="00DC059B">
                              <w:rPr>
                                <w:rFonts w:asciiTheme="majorEastAsia" w:eastAsiaTheme="majorEastAsia" w:hAnsiTheme="majorEastAsia"/>
                                <w:color w:val="000000" w:themeColor="text1"/>
                                <w:sz w:val="20"/>
                                <w:szCs w:val="20"/>
                              </w:rPr>
                              <w:t xml:space="preserve"> </w:t>
                            </w:r>
                            <w:r w:rsidRPr="00DC059B">
                              <w:rPr>
                                <w:rFonts w:asciiTheme="majorEastAsia" w:eastAsiaTheme="majorEastAsia" w:hAnsiTheme="majorEastAsia" w:hint="eastAsia"/>
                                <w:color w:val="000000" w:themeColor="text1"/>
                                <w:sz w:val="20"/>
                                <w:szCs w:val="20"/>
                              </w:rPr>
                              <w:t>と3.4P</w:t>
                            </w:r>
                            <w:r w:rsidRPr="00E85D66">
                              <w:rPr>
                                <w:rFonts w:asciiTheme="majorEastAsia" w:eastAsiaTheme="majorEastAsia" w:hAnsiTheme="majorEastAsia" w:hint="eastAsia"/>
                                <w:color w:val="000000" w:themeColor="text1"/>
                                <w:sz w:val="20"/>
                                <w:szCs w:val="20"/>
                              </w:rPr>
                              <w:t>広がっている。</w:t>
                            </w:r>
                          </w:p>
                          <w:p w:rsidR="00806D1B" w:rsidRPr="00E85D66" w:rsidRDefault="00806D1B" w:rsidP="00C046F0">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年代が上がるほど、否定的な回答は、多い傾向が伺える。</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46" o:spid="_x0000_s1055" style="width:493.2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" fillcolor="window" strokecolor="windowText" strokeweight="3pt">
                <v:stroke linestyle="thinThin"/>
                <v:textbox inset="2.5mm,2mm,2.5mm,2mm">
                  <w:txbxContent>
                    <w:p w:rsidR="00806D1B" w:rsidRPr="00E85D66" w:rsidRDefault="00806D1B" w:rsidP="009046C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『つながっている』との肯定的な回答は、評価者63.9%に対し、被評価者26.9%。</w:t>
                      </w:r>
                    </w:p>
                    <w:p w:rsidR="00806D1B" w:rsidRPr="00E85D66" w:rsidRDefault="00806D1B" w:rsidP="009046C3">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評価者と被評価者の認識には大きな差がある。</w:t>
                      </w:r>
                    </w:p>
                    <w:p w:rsidR="00806D1B" w:rsidRPr="00E85D66" w:rsidRDefault="00806D1B" w:rsidP="00C046F0">
                      <w:pPr>
                        <w:tabs>
                          <w:tab w:val="left" w:pos="3261"/>
                        </w:tabs>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肯定的な回答は、評価者は増加、被評価者は減少。（評価者0.5P増、被評価者2.9P減）</w:t>
                      </w:r>
                    </w:p>
                    <w:p w:rsidR="00806D1B" w:rsidRPr="00E85D66" w:rsidRDefault="00806D1B" w:rsidP="00CB04C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評価者と被評価者との肯定的な回答の差を比較すると29年度は37P、</w:t>
                      </w:r>
                      <w:r w:rsidRPr="00DC059B">
                        <w:rPr>
                          <w:rFonts w:asciiTheme="majorEastAsia" w:eastAsiaTheme="majorEastAsia" w:hAnsiTheme="majorEastAsia" w:hint="eastAsia"/>
                          <w:color w:val="000000" w:themeColor="text1"/>
                          <w:sz w:val="20"/>
                          <w:szCs w:val="20"/>
                        </w:rPr>
                        <w:t>2</w:t>
                      </w:r>
                      <w:r w:rsidRPr="00DC059B">
                        <w:rPr>
                          <w:rFonts w:asciiTheme="majorEastAsia" w:eastAsiaTheme="majorEastAsia" w:hAnsiTheme="majorEastAsia"/>
                          <w:color w:val="000000" w:themeColor="text1"/>
                          <w:sz w:val="20"/>
                          <w:szCs w:val="20"/>
                        </w:rPr>
                        <w:t>2</w:t>
                      </w:r>
                      <w:r w:rsidRPr="00DC059B">
                        <w:rPr>
                          <w:rFonts w:asciiTheme="majorEastAsia" w:eastAsiaTheme="majorEastAsia" w:hAnsiTheme="majorEastAsia" w:hint="eastAsia"/>
                          <w:color w:val="000000" w:themeColor="text1"/>
                          <w:sz w:val="20"/>
                          <w:szCs w:val="20"/>
                        </w:rPr>
                        <w:t>年度は33.6P</w:t>
                      </w:r>
                      <w:r w:rsidRPr="00DC059B">
                        <w:rPr>
                          <w:rFonts w:asciiTheme="majorEastAsia" w:eastAsiaTheme="majorEastAsia" w:hAnsiTheme="majorEastAsia"/>
                          <w:color w:val="000000" w:themeColor="text1"/>
                          <w:sz w:val="20"/>
                          <w:szCs w:val="20"/>
                        </w:rPr>
                        <w:t xml:space="preserve"> </w:t>
                      </w:r>
                      <w:r w:rsidRPr="00DC059B">
                        <w:rPr>
                          <w:rFonts w:asciiTheme="majorEastAsia" w:eastAsiaTheme="majorEastAsia" w:hAnsiTheme="majorEastAsia" w:hint="eastAsia"/>
                          <w:color w:val="000000" w:themeColor="text1"/>
                          <w:sz w:val="20"/>
                          <w:szCs w:val="20"/>
                        </w:rPr>
                        <w:t>と3.4P</w:t>
                      </w:r>
                      <w:r w:rsidRPr="00E85D66">
                        <w:rPr>
                          <w:rFonts w:asciiTheme="majorEastAsia" w:eastAsiaTheme="majorEastAsia" w:hAnsiTheme="majorEastAsia" w:hint="eastAsia"/>
                          <w:color w:val="000000" w:themeColor="text1"/>
                          <w:sz w:val="20"/>
                          <w:szCs w:val="20"/>
                        </w:rPr>
                        <w:t>広がっている。</w:t>
                      </w:r>
                    </w:p>
                    <w:p w:rsidR="00806D1B" w:rsidRPr="00E85D66" w:rsidRDefault="00806D1B" w:rsidP="00C046F0">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年代が上がるほど、否定的な回答は、多い傾向が伺える。</w:t>
                      </w:r>
                    </w:p>
                  </w:txbxContent>
                </v:textbox>
                <w10:anchorlock/>
              </v:rect>
            </w:pict>
          </mc:Fallback>
        </mc:AlternateContent>
      </w:r>
    </w:p>
    <w:p w:rsidR="00FE6087" w:rsidRPr="00A96323" w:rsidRDefault="00FE6087" w:rsidP="00A96323">
      <w:pPr>
        <w:rPr>
          <w:rFonts w:asciiTheme="majorEastAsia" w:eastAsiaTheme="majorEastAsia" w:hAnsiTheme="majorEastAsia"/>
        </w:rPr>
      </w:pPr>
    </w:p>
    <w:p w:rsidR="00FE6087" w:rsidRDefault="008F3378" w:rsidP="00A96323">
      <w:pPr>
        <w:rPr>
          <w:rFonts w:asciiTheme="majorEastAsia" w:eastAsiaTheme="majorEastAsia" w:hAnsiTheme="majorEastAsia"/>
        </w:rPr>
      </w:pPr>
      <w:r>
        <w:rPr>
          <w:noProof/>
        </w:rPr>
        <w:drawing>
          <wp:inline distT="0" distB="0" distL="0" distR="0" wp14:anchorId="74FCD5ED" wp14:editId="22A7DD82">
            <wp:extent cx="4680000" cy="2160000"/>
            <wp:effectExtent l="0" t="0" r="25400" b="1206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F3378" w:rsidRDefault="001D41AB" w:rsidP="00A96323">
      <w:pPr>
        <w:rPr>
          <w:rFonts w:asciiTheme="majorEastAsia" w:eastAsiaTheme="majorEastAsia" w:hAnsiTheme="majorEastAsia"/>
        </w:rPr>
      </w:pPr>
      <w:r>
        <w:rPr>
          <w:noProof/>
        </w:rPr>
        <w:drawing>
          <wp:inline distT="0" distB="0" distL="0" distR="0" wp14:anchorId="1CE99A2C" wp14:editId="48CC4A93">
            <wp:extent cx="4680000" cy="2160000"/>
            <wp:effectExtent l="0" t="0" r="25400" b="1206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F3378" w:rsidRDefault="008F3378" w:rsidP="00A96323">
      <w:pPr>
        <w:rPr>
          <w:rFonts w:asciiTheme="majorEastAsia" w:eastAsiaTheme="majorEastAsia" w:hAnsiTheme="majorEastAsia"/>
        </w:rPr>
      </w:pPr>
    </w:p>
    <w:tbl>
      <w:tblPr>
        <w:tblW w:w="7772"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6"/>
        <w:gridCol w:w="624"/>
      </w:tblGrid>
      <w:tr w:rsidR="004C726B" w:rsidRPr="00523405" w:rsidTr="00D172B7">
        <w:trPr>
          <w:trHeight w:val="255"/>
        </w:trPr>
        <w:tc>
          <w:tcPr>
            <w:tcW w:w="2098" w:type="dxa"/>
            <w:tcBorders>
              <w:top w:val="single" w:sz="8" w:space="0" w:color="auto"/>
              <w:left w:val="single" w:sz="8" w:space="0" w:color="auto"/>
              <w:bottom w:val="single" w:sz="4" w:space="0" w:color="FFFFFF" w:themeColor="background1"/>
              <w:right w:val="single" w:sz="8" w:space="0" w:color="auto"/>
            </w:tcBorders>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p>
        </w:tc>
        <w:tc>
          <w:tcPr>
            <w:tcW w:w="2836"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2838"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4C726B" w:rsidRPr="00523405" w:rsidTr="00D172B7">
        <w:trPr>
          <w:trHeight w:val="255"/>
        </w:trPr>
        <w:tc>
          <w:tcPr>
            <w:tcW w:w="2098" w:type="dxa"/>
            <w:tcBorders>
              <w:top w:val="single" w:sz="4" w:space="0" w:color="FFFFFF" w:themeColor="background1"/>
              <w:left w:val="single" w:sz="8" w:space="0" w:color="auto"/>
              <w:bottom w:val="single" w:sz="8" w:space="0" w:color="auto"/>
              <w:right w:val="single" w:sz="8" w:space="0" w:color="auto"/>
            </w:tcBorders>
            <w:vAlign w:val="center"/>
          </w:tcPr>
          <w:p w:rsidR="004C726B"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３</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8"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r>
      <w:tr w:rsidR="004C726B"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-3.6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66</w:t>
            </w:r>
          </w:p>
        </w:tc>
        <w:tc>
          <w:tcPr>
            <w:tcW w:w="626"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-1.4</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655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61.1%</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934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4.1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1160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619</w:t>
            </w:r>
          </w:p>
        </w:tc>
        <w:tc>
          <w:tcPr>
            <w:tcW w:w="626"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26.9%</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-1.5</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550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-0.1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2246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49.3%</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1097</w:t>
            </w:r>
          </w:p>
        </w:tc>
        <w:tc>
          <w:tcPr>
            <w:tcW w:w="626"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47.7%</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1.6</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-0.4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23.2%</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481</w:t>
            </w:r>
          </w:p>
        </w:tc>
        <w:tc>
          <w:tcPr>
            <w:tcW w:w="626"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20.9%</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2.3</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double" w:sz="6" w:space="0" w:color="auto"/>
              <w:right w:val="single" w:sz="8" w:space="0" w:color="auto"/>
            </w:tcBorders>
            <w:vAlign w:val="center"/>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single" w:sz="8" w:space="0" w:color="auto"/>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0.6%</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0.5%</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0.0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0.6%</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w:t>
            </w:r>
          </w:p>
        </w:tc>
        <w:tc>
          <w:tcPr>
            <w:tcW w:w="626"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w:t>
            </w:r>
          </w:p>
        </w:tc>
        <w:tc>
          <w:tcPr>
            <w:tcW w:w="624" w:type="dxa"/>
            <w:tcBorders>
              <w:top w:val="nil"/>
              <w:left w:val="nil"/>
              <w:bottom w:val="double" w:sz="6"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-1.0</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single" w:sz="8" w:space="0" w:color="auto"/>
              <w:right w:val="single" w:sz="8" w:space="0" w:color="auto"/>
            </w:tcBorders>
            <w:vAlign w:val="center"/>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2299</w:t>
            </w:r>
          </w:p>
        </w:tc>
        <w:tc>
          <w:tcPr>
            <w:tcW w:w="626"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bl>
    <w:p w:rsidR="004C726B" w:rsidRDefault="004C726B" w:rsidP="004C726B">
      <w:pPr>
        <w:rPr>
          <w:rFonts w:asciiTheme="majorEastAsia" w:eastAsiaTheme="majorEastAsia" w:hAnsiTheme="majorEastAsia"/>
        </w:rPr>
      </w:pPr>
    </w:p>
    <w:p w:rsidR="004C726B" w:rsidRDefault="004C726B" w:rsidP="00A96323">
      <w:pPr>
        <w:rPr>
          <w:rFonts w:asciiTheme="majorEastAsia" w:eastAsiaTheme="majorEastAsia" w:hAnsiTheme="majorEastAsia"/>
        </w:rPr>
      </w:pPr>
    </w:p>
    <w:p w:rsidR="00ED0D6A" w:rsidRDefault="00ED0D6A" w:rsidP="00A96323">
      <w:pPr>
        <w:rPr>
          <w:rFonts w:asciiTheme="majorEastAsia" w:eastAsiaTheme="majorEastAsia" w:hAnsiTheme="majorEastAsia"/>
        </w:rPr>
      </w:pPr>
    </w:p>
    <w:p w:rsidR="00ED0D6A" w:rsidRDefault="00ED0D6A" w:rsidP="00A96323">
      <w:pPr>
        <w:rPr>
          <w:rFonts w:asciiTheme="majorEastAsia" w:eastAsiaTheme="majorEastAsia" w:hAnsiTheme="majorEastAsia"/>
        </w:rPr>
      </w:pPr>
    </w:p>
    <w:p w:rsidR="005A7597" w:rsidRDefault="005A7597" w:rsidP="00A96323">
      <w:pPr>
        <w:rPr>
          <w:rFonts w:asciiTheme="majorEastAsia" w:eastAsiaTheme="majorEastAsia" w:hAnsiTheme="majorEastAsia"/>
        </w:rPr>
      </w:pPr>
    </w:p>
    <w:p w:rsidR="004C726B" w:rsidRDefault="004C726B" w:rsidP="00A96323">
      <w:pPr>
        <w:rPr>
          <w:rFonts w:asciiTheme="majorEastAsia" w:eastAsiaTheme="majorEastAsia" w:hAnsiTheme="majorEastAsia"/>
        </w:rPr>
      </w:pPr>
    </w:p>
    <w:p w:rsidR="008F3378" w:rsidRDefault="008F3378" w:rsidP="00A96323">
      <w:pPr>
        <w:rPr>
          <w:rFonts w:asciiTheme="majorEastAsia" w:eastAsiaTheme="majorEastAsia" w:hAnsiTheme="majorEastAsia"/>
        </w:rPr>
      </w:pPr>
      <w:r>
        <w:rPr>
          <w:noProof/>
        </w:rPr>
        <w:drawing>
          <wp:inline distT="0" distB="0" distL="0" distR="0" wp14:anchorId="6055B2E8" wp14:editId="52BD4F63">
            <wp:extent cx="6300000" cy="3240000"/>
            <wp:effectExtent l="0" t="0" r="24765" b="1778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4C726B" w:rsidRDefault="004C726B" w:rsidP="004C726B">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4C726B"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10～20代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30代</w:t>
            </w:r>
          </w:p>
        </w:tc>
      </w:tr>
      <w:tr w:rsidR="004C726B"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4C726B"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３</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-2.2</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35.3%</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23.9%</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24.5%</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-0.6</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45.2%</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47.7%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49.4%</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1.1</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350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23.8%</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21.2%</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2.5</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0.7%</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0.5%</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0.5%</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w:t>
            </w:r>
          </w:p>
        </w:tc>
        <w:tc>
          <w:tcPr>
            <w:tcW w:w="624" w:type="dxa"/>
            <w:tcBorders>
              <w:top w:val="nil"/>
              <w:left w:val="nil"/>
              <w:bottom w:val="double" w:sz="6"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-0.8</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889</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4C726B" w:rsidRDefault="004C726B" w:rsidP="004C726B">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4C726B"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50代以上</w:t>
            </w:r>
          </w:p>
        </w:tc>
      </w:tr>
      <w:tr w:rsidR="004C726B"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4C726B"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３</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w:t>
            </w:r>
          </w:p>
        </w:tc>
        <w:tc>
          <w:tcPr>
            <w:tcW w:w="482" w:type="dxa"/>
            <w:tcBorders>
              <w:top w:val="nil"/>
              <w:left w:val="nil"/>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w:t>
            </w:r>
          </w:p>
        </w:tc>
        <w:tc>
          <w:tcPr>
            <w:tcW w:w="624" w:type="dxa"/>
            <w:tcBorders>
              <w:top w:val="nil"/>
              <w:left w:val="single" w:sz="4" w:space="0" w:color="auto"/>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-0.9</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22.6%</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-7.6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22.5%</w:t>
            </w:r>
          </w:p>
        </w:tc>
        <w:tc>
          <w:tcPr>
            <w:tcW w:w="482" w:type="dxa"/>
            <w:tcBorders>
              <w:top w:val="nil"/>
              <w:left w:val="nil"/>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242</w:t>
            </w:r>
          </w:p>
        </w:tc>
        <w:tc>
          <w:tcPr>
            <w:tcW w:w="624" w:type="dxa"/>
            <w:tcBorders>
              <w:top w:val="nil"/>
              <w:left w:val="single" w:sz="4" w:space="0" w:color="auto"/>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24.2%</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-1.7</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427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53.0%</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45.8%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7.2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673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48.5%</w:t>
            </w:r>
          </w:p>
        </w:tc>
        <w:tc>
          <w:tcPr>
            <w:tcW w:w="482" w:type="dxa"/>
            <w:tcBorders>
              <w:top w:val="nil"/>
              <w:left w:val="nil"/>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484</w:t>
            </w:r>
          </w:p>
        </w:tc>
        <w:tc>
          <w:tcPr>
            <w:tcW w:w="624" w:type="dxa"/>
            <w:tcBorders>
              <w:top w:val="nil"/>
              <w:left w:val="single" w:sz="4" w:space="0" w:color="auto"/>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48.3%</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0.1</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22.7%</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1.9</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376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27.1%</w:t>
            </w:r>
          </w:p>
        </w:tc>
        <w:tc>
          <w:tcPr>
            <w:tcW w:w="482" w:type="dxa"/>
            <w:tcBorders>
              <w:top w:val="nil"/>
              <w:left w:val="nil"/>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237</w:t>
            </w:r>
          </w:p>
        </w:tc>
        <w:tc>
          <w:tcPr>
            <w:tcW w:w="624" w:type="dxa"/>
            <w:tcBorders>
              <w:top w:val="nil"/>
              <w:left w:val="single" w:sz="4" w:space="0" w:color="auto"/>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23.7%</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3.4</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0.5%</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0.9%</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0.7%</w:t>
            </w:r>
          </w:p>
        </w:tc>
        <w:tc>
          <w:tcPr>
            <w:tcW w:w="482" w:type="dxa"/>
            <w:tcBorders>
              <w:top w:val="nil"/>
              <w:left w:val="nil"/>
              <w:bottom w:val="double" w:sz="6"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w:t>
            </w:r>
          </w:p>
        </w:tc>
        <w:tc>
          <w:tcPr>
            <w:tcW w:w="624" w:type="dxa"/>
            <w:tcBorders>
              <w:top w:val="nil"/>
              <w:left w:val="single" w:sz="4" w:space="0" w:color="auto"/>
              <w:bottom w:val="double" w:sz="6"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w:t>
            </w:r>
          </w:p>
        </w:tc>
        <w:tc>
          <w:tcPr>
            <w:tcW w:w="624" w:type="dxa"/>
            <w:tcBorders>
              <w:top w:val="nil"/>
              <w:left w:val="single" w:sz="4" w:space="0" w:color="auto"/>
              <w:bottom w:val="double" w:sz="6"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-1.0</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single" w:sz="4" w:space="0" w:color="auto"/>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1A375F" w:rsidRDefault="001A375F" w:rsidP="001A375F">
      <w:pPr>
        <w:rPr>
          <w:rFonts w:asciiTheme="majorEastAsia" w:eastAsiaTheme="majorEastAsia" w:hAnsiTheme="majorEastAsia"/>
        </w:rPr>
      </w:pPr>
    </w:p>
    <w:tbl>
      <w:tblPr>
        <w:tblW w:w="8903" w:type="dxa"/>
        <w:tblInd w:w="84" w:type="dxa"/>
        <w:tblCellMar>
          <w:left w:w="99" w:type="dxa"/>
          <w:right w:w="99" w:type="dxa"/>
        </w:tblCellMar>
        <w:tblLook w:val="04A0" w:firstRow="1" w:lastRow="0" w:firstColumn="1" w:lastColumn="0" w:noHBand="0" w:noVBand="1"/>
      </w:tblPr>
      <w:tblGrid>
        <w:gridCol w:w="2098"/>
        <w:gridCol w:w="624"/>
        <w:gridCol w:w="737"/>
        <w:gridCol w:w="624"/>
        <w:gridCol w:w="737"/>
        <w:gridCol w:w="624"/>
        <w:gridCol w:w="737"/>
        <w:gridCol w:w="624"/>
        <w:gridCol w:w="737"/>
        <w:gridCol w:w="624"/>
        <w:gridCol w:w="737"/>
      </w:tblGrid>
      <w:tr w:rsidR="001A375F" w:rsidRPr="00523405" w:rsidTr="0062410C">
        <w:trPr>
          <w:trHeight w:val="255"/>
        </w:trPr>
        <w:tc>
          <w:tcPr>
            <w:tcW w:w="20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375F"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６</w:t>
            </w:r>
            <w:r w:rsidRPr="001D41AB">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３</w:t>
            </w:r>
            <w:r w:rsidRPr="001D41AB">
              <w:rPr>
                <w:rFonts w:ascii="ＭＳ ゴシック" w:eastAsia="ＭＳ ゴシック" w:hAnsi="ＭＳ ゴシック" w:cs="ＭＳ Ｐゴシック"/>
                <w:bCs/>
                <w:color w:val="000000"/>
                <w:spacing w:val="-10"/>
                <w:kern w:val="0"/>
                <w:sz w:val="16"/>
                <w:szCs w:val="16"/>
              </w:rPr>
              <w:t>）］</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①よくつながっている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0.9%</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②つながっている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35.3%</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75</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22.2%</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③あまりつながっていない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744</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53.0%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509</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48.4%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164</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48.5%</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④全くつながっていない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183</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22.7%</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26.7%</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95</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28.1%</w:t>
            </w:r>
          </w:p>
        </w:tc>
      </w:tr>
      <w:tr w:rsidR="001A375F" w:rsidRPr="00523405"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無回答</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0.7%</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0.5%</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0.5%</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0.9%</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w:t>
            </w:r>
          </w:p>
        </w:tc>
        <w:tc>
          <w:tcPr>
            <w:tcW w:w="737" w:type="dxa"/>
            <w:tcBorders>
              <w:top w:val="nil"/>
              <w:left w:val="nil"/>
              <w:bottom w:val="double" w:sz="6"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0.3%</w:t>
            </w:r>
          </w:p>
        </w:tc>
      </w:tr>
      <w:tr w:rsidR="001A375F" w:rsidRPr="00523405"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1A375F" w:rsidRPr="00523405"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合　計</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1A375F" w:rsidRDefault="001A375F" w:rsidP="001A375F">
      <w:pPr>
        <w:rPr>
          <w:rFonts w:asciiTheme="majorEastAsia" w:eastAsiaTheme="majorEastAsia" w:hAnsiTheme="majorEastAsia"/>
        </w:rPr>
      </w:pPr>
    </w:p>
    <w:p w:rsidR="001A375F" w:rsidRDefault="001A375F" w:rsidP="004C726B">
      <w:pPr>
        <w:rPr>
          <w:rFonts w:asciiTheme="majorEastAsia" w:eastAsiaTheme="majorEastAsia" w:hAnsiTheme="majorEastAsia"/>
        </w:rPr>
      </w:pPr>
    </w:p>
    <w:p w:rsidR="00695BEA" w:rsidRDefault="00695BEA" w:rsidP="004C726B">
      <w:pPr>
        <w:rPr>
          <w:rFonts w:asciiTheme="majorEastAsia" w:eastAsiaTheme="majorEastAsia" w:hAnsiTheme="majorEastAsia"/>
        </w:rPr>
      </w:pPr>
    </w:p>
    <w:p w:rsidR="00695BEA" w:rsidRDefault="00695BEA" w:rsidP="004C726B">
      <w:pPr>
        <w:rPr>
          <w:rFonts w:asciiTheme="majorEastAsia" w:eastAsiaTheme="majorEastAsia" w:hAnsiTheme="majorEastAsia"/>
        </w:rPr>
      </w:pPr>
    </w:p>
    <w:tbl>
      <w:tblPr>
        <w:tblStyle w:val="a7"/>
        <w:tblW w:w="0" w:type="auto"/>
        <w:tblLook w:val="04A0" w:firstRow="1" w:lastRow="0" w:firstColumn="1" w:lastColumn="0" w:noHBand="0" w:noVBand="1"/>
      </w:tblPr>
      <w:tblGrid>
        <w:gridCol w:w="10062"/>
      </w:tblGrid>
      <w:tr w:rsidR="001618CD" w:rsidRPr="0025046B" w:rsidTr="001618CD">
        <w:tc>
          <w:tcPr>
            <w:tcW w:w="10062" w:type="dxa"/>
          </w:tcPr>
          <w:p w:rsidR="008F7173" w:rsidRPr="0025046B" w:rsidRDefault="001618CD" w:rsidP="0025046B">
            <w:pPr>
              <w:spacing w:beforeLines="50" w:before="180" w:line="340" w:lineRule="exact"/>
              <w:rPr>
                <w:rFonts w:ascii="メイリオ" w:eastAsia="メイリオ" w:hAnsi="メイリオ" w:cs="メイリオ"/>
                <w:b/>
                <w:sz w:val="26"/>
                <w:szCs w:val="26"/>
              </w:rPr>
            </w:pPr>
            <w:r w:rsidRPr="0025046B">
              <w:rPr>
                <w:rFonts w:ascii="メイリオ" w:eastAsia="メイリオ" w:hAnsi="メイリオ" w:cs="メイリオ" w:hint="eastAsia"/>
                <w:b/>
                <w:sz w:val="26"/>
                <w:szCs w:val="26"/>
              </w:rPr>
              <w:lastRenderedPageBreak/>
              <w:t>主な意見</w:t>
            </w:r>
            <w:r w:rsidR="008F7173" w:rsidRPr="0025046B">
              <w:rPr>
                <w:rFonts w:ascii="メイリオ" w:eastAsia="メイリオ" w:hAnsi="メイリオ" w:cs="メイリオ" w:hint="eastAsia"/>
                <w:b/>
                <w:sz w:val="26"/>
                <w:szCs w:val="26"/>
              </w:rPr>
              <w:t>（システム全体）</w:t>
            </w:r>
          </w:p>
          <w:p w:rsidR="008F7173" w:rsidRPr="0025046B" w:rsidRDefault="008F7173" w:rsidP="0025046B">
            <w:pPr>
              <w:spacing w:beforeLines="50" w:before="180" w:line="340" w:lineRule="exact"/>
              <w:jc w:val="left"/>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【評価者】</w:t>
            </w:r>
          </w:p>
          <w:p w:rsidR="008F7173" w:rsidRPr="0025046B" w:rsidRDefault="008F7173" w:rsidP="0025046B">
            <w:pPr>
              <w:pStyle w:val="aa"/>
              <w:numPr>
                <w:ilvl w:val="0"/>
                <w:numId w:val="22"/>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学校計画に沿った基本的な考え方に対して、管理者と教師の共通認識を深めるのに役に立っている。</w:t>
            </w:r>
          </w:p>
          <w:p w:rsidR="008F7173" w:rsidRPr="00D865B8" w:rsidRDefault="008F7173" w:rsidP="0025046B">
            <w:pPr>
              <w:pStyle w:val="aa"/>
              <w:numPr>
                <w:ilvl w:val="0"/>
                <w:numId w:val="22"/>
              </w:numPr>
              <w:spacing w:line="340" w:lineRule="exact"/>
              <w:ind w:leftChars="0" w:left="426" w:hanging="426"/>
              <w:jc w:val="left"/>
              <w:rPr>
                <w:rFonts w:ascii="メイリオ" w:eastAsia="メイリオ" w:hAnsi="メイリオ" w:cs="メイリオ"/>
                <w:sz w:val="22"/>
                <w:shd w:val="pct15" w:color="auto" w:fill="FFFFFF"/>
              </w:rPr>
            </w:pPr>
            <w:r w:rsidRPr="0025046B">
              <w:rPr>
                <w:rFonts w:ascii="メイリオ" w:eastAsia="メイリオ" w:hAnsi="メイリオ" w:cs="メイリオ" w:hint="eastAsia"/>
                <w:sz w:val="22"/>
              </w:rPr>
              <w:t>目標設定面談、開示面談、授業観察、授業アンケートの集計・分析と、職員数の多い学校では時間的に負担は大きいが、逆に職員と話す時間を取れることは有意義であると感じている。</w:t>
            </w:r>
          </w:p>
          <w:p w:rsidR="008F7173" w:rsidRPr="00D865B8" w:rsidRDefault="00D865B8" w:rsidP="00D865B8">
            <w:pPr>
              <w:spacing w:line="340" w:lineRule="exact"/>
              <w:ind w:left="440" w:hangingChars="200" w:hanging="440"/>
              <w:jc w:val="left"/>
              <w:rPr>
                <w:rFonts w:ascii="メイリオ" w:eastAsia="メイリオ" w:hAnsi="メイリオ" w:cs="メイリオ"/>
                <w:sz w:val="22"/>
                <w:shd w:val="pct15" w:color="auto" w:fill="FFFFFF"/>
              </w:rPr>
            </w:pPr>
            <w:r>
              <w:rPr>
                <w:rFonts w:ascii="メイリオ" w:eastAsia="メイリオ" w:hAnsi="メイリオ" w:cs="メイリオ" w:hint="eastAsia"/>
                <w:sz w:val="22"/>
                <w:shd w:val="pct15" w:color="auto" w:fill="FFFFFF"/>
              </w:rPr>
              <w:t xml:space="preserve">○　</w:t>
            </w:r>
            <w:r w:rsidR="008F7173" w:rsidRPr="00D865B8">
              <w:rPr>
                <w:rFonts w:ascii="メイリオ" w:eastAsia="メイリオ" w:hAnsi="メイリオ" w:cs="メイリオ" w:hint="eastAsia"/>
                <w:sz w:val="22"/>
                <w:shd w:val="pct15" w:color="auto" w:fill="FFFFFF"/>
              </w:rPr>
              <w:t>面談、授業観察等はシステムがあろうがなかろうが全員と丁寧に行い、十分な意思疎通をする必要があると思う。その意味でシステムはそれをする大きなきっかけになっている。</w:t>
            </w:r>
          </w:p>
          <w:p w:rsidR="008F7173" w:rsidRPr="0025046B" w:rsidRDefault="008F7173" w:rsidP="0025046B">
            <w:pPr>
              <w:pStyle w:val="aa"/>
              <w:numPr>
                <w:ilvl w:val="0"/>
                <w:numId w:val="22"/>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教育という仕事の成果は、すぐにあらわれるものと５年後１０年後にあらわれるものがあり、1年単位の成果主義的なシステムは、公教育者としての教師にはなじまないと考えます。</w:t>
            </w:r>
          </w:p>
          <w:p w:rsidR="008F7173" w:rsidRPr="0025046B" w:rsidRDefault="008F7173" w:rsidP="0025046B">
            <w:pPr>
              <w:pStyle w:val="aa"/>
              <w:spacing w:line="340" w:lineRule="exact"/>
              <w:ind w:leftChars="0" w:left="426" w:hanging="426"/>
              <w:jc w:val="left"/>
              <w:rPr>
                <w:rFonts w:ascii="メイリオ" w:eastAsia="メイリオ" w:hAnsi="メイリオ" w:cs="メイリオ"/>
                <w:sz w:val="22"/>
              </w:rPr>
            </w:pPr>
          </w:p>
          <w:p w:rsidR="008F7173" w:rsidRPr="0025046B" w:rsidRDefault="008F7173" w:rsidP="0025046B">
            <w:pPr>
              <w:spacing w:line="340" w:lineRule="exact"/>
              <w:ind w:left="426" w:hanging="426"/>
              <w:jc w:val="left"/>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【被評価者】</w:t>
            </w:r>
          </w:p>
          <w:p w:rsidR="008F7173" w:rsidRPr="0025046B" w:rsidRDefault="008F7173" w:rsidP="0025046B">
            <w:pPr>
              <w:pStyle w:val="aa"/>
              <w:numPr>
                <w:ilvl w:val="0"/>
                <w:numId w:val="23"/>
              </w:numPr>
              <w:spacing w:line="340" w:lineRule="exact"/>
              <w:ind w:leftChars="0" w:left="426" w:hanging="426"/>
              <w:jc w:val="left"/>
              <w:rPr>
                <w:rFonts w:ascii="メイリオ" w:eastAsia="メイリオ" w:hAnsi="メイリオ" w:cs="メイリオ"/>
                <w:sz w:val="22"/>
                <w:highlight w:val="lightGray"/>
              </w:rPr>
            </w:pPr>
            <w:r w:rsidRPr="0025046B">
              <w:rPr>
                <w:rFonts w:ascii="メイリオ" w:eastAsia="メイリオ" w:hAnsi="メイリオ" w:cs="メイリオ" w:hint="eastAsia"/>
                <w:sz w:val="22"/>
                <w:highlight w:val="lightGray"/>
              </w:rPr>
              <w:t>業務について目標を立て、評価することは必要であると思います。しかしながら、その前提で、評価者と被評価者との関係性の構築が必要となってくると考えています。</w:t>
            </w:r>
          </w:p>
          <w:p w:rsidR="008F7173" w:rsidRPr="0025046B" w:rsidRDefault="008F7173" w:rsidP="0025046B">
            <w:pPr>
              <w:pStyle w:val="aa"/>
              <w:numPr>
                <w:ilvl w:val="0"/>
                <w:numId w:val="23"/>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評価する側の管理職が、目立つ仕事や、声の大きい人だけでなく組織の歯車として目立たない仕事にも目を向けるとともに、ただただ経験が長いだけの組織の足かせになる人材をどんどん切っていける正しい厳しさを持ってほしい。今だけではなく、長いビジョンを持って構築し、正しい努力が報われるような全ての関係者のやる気が溢れるシステムにしてください。</w:t>
            </w:r>
          </w:p>
          <w:p w:rsidR="008F7173" w:rsidRPr="0025046B" w:rsidRDefault="008F7173" w:rsidP="0025046B">
            <w:pPr>
              <w:pStyle w:val="aa"/>
              <w:numPr>
                <w:ilvl w:val="0"/>
                <w:numId w:val="23"/>
              </w:numPr>
              <w:spacing w:line="340" w:lineRule="exact"/>
              <w:ind w:leftChars="0" w:left="426" w:hanging="426"/>
              <w:jc w:val="left"/>
              <w:rPr>
                <w:rFonts w:ascii="メイリオ" w:eastAsia="メイリオ" w:hAnsi="メイリオ" w:cs="メイリオ"/>
                <w:sz w:val="22"/>
                <w:highlight w:val="lightGray"/>
              </w:rPr>
            </w:pPr>
            <w:r w:rsidRPr="0025046B">
              <w:rPr>
                <w:rFonts w:ascii="メイリオ" w:eastAsia="メイリオ" w:hAnsi="メイリオ" w:cs="メイリオ" w:hint="eastAsia"/>
                <w:sz w:val="22"/>
                <w:highlight w:val="lightGray"/>
              </w:rPr>
              <w:t>若手教員にとっては努力や実績が認められないシステムだと思う。大半の校長はベテラン教員に配慮して評価するので、若手教員がどれだけ実績を上げてもS以上の評価が与えられることは希有である。個人的には評価育成システムに賛成しているが、年齢に関係なく、実績や実力のある教員が適切に評価されるようにしてもらいたい。</w:t>
            </w:r>
          </w:p>
          <w:p w:rsidR="008F7173" w:rsidRPr="0025046B" w:rsidRDefault="008F7173" w:rsidP="0025046B">
            <w:pPr>
              <w:pStyle w:val="aa"/>
              <w:numPr>
                <w:ilvl w:val="0"/>
                <w:numId w:val="23"/>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評価育成システムへの理解はかなり進んできている。若手ほど向上心に結びついているように感じている。課題とされている教員の資質向上、専門性向上に向けて効果的な活用を進めるべきと考えている。</w:t>
            </w:r>
          </w:p>
          <w:p w:rsidR="008F7173" w:rsidRPr="0025046B" w:rsidRDefault="008F7173" w:rsidP="0025046B">
            <w:pPr>
              <w:pStyle w:val="aa"/>
              <w:numPr>
                <w:ilvl w:val="0"/>
                <w:numId w:val="23"/>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目標設定を記述し提出することについては、自分の中での目標を明確化することにつながり、目標をしっかりと立てることで、自分のやるべき仕事がはっきりするので、こういうシステムがあるのはいいと思う。</w:t>
            </w:r>
          </w:p>
          <w:p w:rsidR="008F7173" w:rsidRPr="0025046B" w:rsidRDefault="008F7173" w:rsidP="0025046B">
            <w:pPr>
              <w:pStyle w:val="aa"/>
              <w:numPr>
                <w:ilvl w:val="0"/>
                <w:numId w:val="23"/>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教育活動は「チーム学校」のもとに各教職員のチームワークで行われるものであり、個人の業績に関連付けて評価を行うことはなじまない。</w:t>
            </w:r>
          </w:p>
          <w:p w:rsidR="008F7173" w:rsidRPr="0025046B" w:rsidRDefault="008F7173" w:rsidP="0025046B">
            <w:pPr>
              <w:pStyle w:val="aa"/>
              <w:numPr>
                <w:ilvl w:val="0"/>
                <w:numId w:val="23"/>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評価育成システムは、評価されるために、１年で達成できる分かりやすいパフォーマンスをする、記入する人が、評価される制度だと感じてしまいます。</w:t>
            </w:r>
          </w:p>
          <w:p w:rsidR="008F7173" w:rsidRPr="0025046B" w:rsidRDefault="008F7173" w:rsidP="0025046B">
            <w:pPr>
              <w:pStyle w:val="aa"/>
              <w:numPr>
                <w:ilvl w:val="0"/>
                <w:numId w:val="23"/>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私たちの仕事は人間を育てることだから、すぐに結果は出ません。５年、１０年立たないと分からないのに、評価するのは無理があるのではないでしょうか。ただ、サボりの人がいるのは事実なので、そういう意味では必要かもしれません。</w:t>
            </w:r>
          </w:p>
          <w:p w:rsidR="008F7173" w:rsidRPr="0025046B" w:rsidRDefault="008F7173" w:rsidP="0025046B">
            <w:pPr>
              <w:pStyle w:val="aa"/>
              <w:numPr>
                <w:ilvl w:val="0"/>
                <w:numId w:val="23"/>
              </w:numPr>
              <w:spacing w:line="340" w:lineRule="exact"/>
              <w:ind w:leftChars="0" w:left="426" w:hanging="426"/>
              <w:jc w:val="left"/>
              <w:rPr>
                <w:rFonts w:ascii="メイリオ" w:eastAsia="メイリオ" w:hAnsi="メイリオ" w:cs="メイリオ"/>
                <w:sz w:val="22"/>
                <w:highlight w:val="lightGray"/>
              </w:rPr>
            </w:pPr>
            <w:r w:rsidRPr="0025046B">
              <w:rPr>
                <w:rFonts w:ascii="メイリオ" w:eastAsia="メイリオ" w:hAnsi="メイリオ" w:cs="メイリオ" w:hint="eastAsia"/>
                <w:sz w:val="22"/>
                <w:highlight w:val="lightGray"/>
              </w:rPr>
              <w:t>評価育成システムは、個人の評価がベースになりますが、学校も他の職場と同じくチームプレイで仕事を行なっていくところなので、個人が所属する学校、学年や教科・分掌、プロジェクトチームといった組織全体での評価をもっと加味していくべきではないかと考えます。</w:t>
            </w:r>
          </w:p>
          <w:p w:rsidR="001618CD" w:rsidRPr="0025046B" w:rsidRDefault="008F7173" w:rsidP="0025046B">
            <w:pPr>
              <w:pStyle w:val="aa"/>
              <w:numPr>
                <w:ilvl w:val="0"/>
                <w:numId w:val="23"/>
              </w:numPr>
              <w:spacing w:line="340" w:lineRule="exact"/>
              <w:ind w:leftChars="0" w:left="426" w:hanging="426"/>
              <w:jc w:val="left"/>
              <w:rPr>
                <w:rFonts w:ascii="メイリオ" w:eastAsia="メイリオ" w:hAnsi="メイリオ" w:cs="メイリオ"/>
              </w:rPr>
            </w:pPr>
            <w:r w:rsidRPr="0025046B">
              <w:rPr>
                <w:rFonts w:ascii="メイリオ" w:eastAsia="メイリオ" w:hAnsi="メイリオ" w:cs="メイリオ" w:hint="eastAsia"/>
                <w:sz w:val="22"/>
              </w:rPr>
              <w:t>評価育成システムは学校現場には馴染まないものだと思う。そもそも、子どもの教育の結果の反映は、頑張ったらすぐに反映されるものではなく、過去からの積み重ねが教育効果として現れるものである。</w:t>
            </w:r>
          </w:p>
        </w:tc>
      </w:tr>
    </w:tbl>
    <w:p w:rsidR="00A96323" w:rsidRPr="0025046B" w:rsidRDefault="008B4E64" w:rsidP="0025046B">
      <w:pPr>
        <w:keepNext/>
        <w:outlineLvl w:val="0"/>
        <w:rPr>
          <w:rFonts w:ascii="メイリオ" w:eastAsia="メイリオ" w:hAnsi="メイリオ" w:cs="メイリオ"/>
          <w:b/>
          <w:sz w:val="26"/>
          <w:szCs w:val="26"/>
          <w:bdr w:val="single" w:sz="4" w:space="0" w:color="auto"/>
          <w:shd w:val="pct15" w:color="auto" w:fill="FFFFFF"/>
        </w:rPr>
      </w:pPr>
      <w:r>
        <w:rPr>
          <w:rFonts w:ascii="メイリオ" w:eastAsia="メイリオ" w:hAnsi="メイリオ" w:cs="メイリオ" w:hint="eastAsia"/>
          <w:b/>
          <w:sz w:val="26"/>
          <w:szCs w:val="26"/>
          <w:bdr w:val="single" w:sz="4" w:space="0" w:color="auto"/>
          <w:shd w:val="pct15" w:color="auto" w:fill="FFFFFF"/>
        </w:rPr>
        <w:lastRenderedPageBreak/>
        <w:t>７</w:t>
      </w:r>
      <w:r w:rsidR="00A96323" w:rsidRPr="0025046B">
        <w:rPr>
          <w:rFonts w:ascii="メイリオ" w:eastAsia="メイリオ" w:hAnsi="メイリオ" w:cs="メイリオ" w:hint="eastAsia"/>
          <w:b/>
          <w:sz w:val="26"/>
          <w:szCs w:val="26"/>
          <w:bdr w:val="single" w:sz="4" w:space="0" w:color="auto"/>
          <w:shd w:val="pct15" w:color="auto" w:fill="FFFFFF"/>
        </w:rPr>
        <w:t xml:space="preserve">　給与反映</w:t>
      </w:r>
    </w:p>
    <w:p w:rsidR="00A96323" w:rsidRPr="009720A3" w:rsidRDefault="00A96323" w:rsidP="00A96323">
      <w:pPr>
        <w:keepNext/>
        <w:outlineLvl w:val="1"/>
        <w:rPr>
          <w:rFonts w:asciiTheme="majorHAnsi" w:eastAsiaTheme="majorEastAsia" w:hAnsiTheme="majorHAnsi" w:cstheme="majorBidi"/>
          <w:sz w:val="20"/>
          <w:szCs w:val="20"/>
        </w:rPr>
      </w:pPr>
      <w:r w:rsidRPr="009720A3">
        <w:rPr>
          <w:rFonts w:asciiTheme="majorHAnsi" w:eastAsiaTheme="majorEastAsia" w:hAnsiTheme="majorHAnsi" w:cstheme="majorBidi" w:hint="eastAsia"/>
          <w:sz w:val="20"/>
          <w:szCs w:val="20"/>
        </w:rPr>
        <w:t>28</w:t>
      </w:r>
      <w:r w:rsidRPr="009720A3">
        <w:rPr>
          <w:rFonts w:asciiTheme="majorHAnsi" w:eastAsiaTheme="majorEastAsia" w:hAnsiTheme="majorHAnsi" w:cstheme="majorBidi" w:hint="eastAsia"/>
          <w:sz w:val="20"/>
          <w:szCs w:val="20"/>
        </w:rPr>
        <w:t>年度評価結果の</w:t>
      </w:r>
      <w:r w:rsidRPr="009720A3">
        <w:rPr>
          <w:rFonts w:asciiTheme="majorHAnsi" w:eastAsiaTheme="majorEastAsia" w:hAnsiTheme="majorHAnsi" w:cstheme="majorBidi" w:hint="eastAsia"/>
          <w:sz w:val="20"/>
          <w:szCs w:val="20"/>
        </w:rPr>
        <w:t>29</w:t>
      </w:r>
      <w:r w:rsidRPr="009720A3">
        <w:rPr>
          <w:rFonts w:asciiTheme="majorHAnsi" w:eastAsiaTheme="majorEastAsia" w:hAnsiTheme="majorHAnsi" w:cstheme="majorBidi" w:hint="eastAsia"/>
          <w:sz w:val="20"/>
          <w:szCs w:val="20"/>
        </w:rPr>
        <w:t>年度給与への反映状況</w:t>
      </w:r>
      <w:r w:rsidR="009720A3" w:rsidRPr="009720A3">
        <w:rPr>
          <w:rFonts w:asciiTheme="majorHAnsi" w:eastAsiaTheme="majorEastAsia" w:hAnsiTheme="majorHAnsi" w:cstheme="majorBidi" w:hint="eastAsia"/>
          <w:sz w:val="20"/>
          <w:szCs w:val="20"/>
        </w:rPr>
        <w:t xml:space="preserve">　</w:t>
      </w:r>
      <w:r w:rsidRPr="009720A3">
        <w:rPr>
          <w:rFonts w:asciiTheme="majorHAnsi" w:eastAsiaTheme="majorEastAsia" w:hAnsiTheme="majorHAnsi" w:cstheme="majorBidi" w:hint="eastAsia"/>
          <w:sz w:val="20"/>
          <w:szCs w:val="20"/>
        </w:rPr>
        <w:t>（</w:t>
      </w:r>
      <w:r w:rsidRPr="009720A3">
        <w:rPr>
          <w:rFonts w:asciiTheme="majorHAnsi" w:eastAsiaTheme="majorEastAsia" w:hAnsiTheme="majorHAnsi" w:cstheme="majorBidi" w:hint="eastAsia"/>
          <w:sz w:val="20"/>
          <w:szCs w:val="20"/>
        </w:rPr>
        <w:t>45</w:t>
      </w:r>
      <w:r w:rsidRPr="009720A3">
        <w:rPr>
          <w:rFonts w:asciiTheme="majorHAnsi" w:eastAsiaTheme="majorEastAsia" w:hAnsiTheme="majorHAnsi" w:cstheme="majorBidi" w:hint="eastAsia"/>
          <w:sz w:val="20"/>
          <w:szCs w:val="20"/>
        </w:rPr>
        <w:t>歳高等学校等教諭のモデル例）</w:t>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・勤勉手当</w:t>
      </w:r>
    </w:p>
    <w:p w:rsidR="00A96323" w:rsidRPr="00A96323" w:rsidRDefault="00A96323" w:rsidP="00064A19">
      <w:pPr>
        <w:keepNext/>
        <w:ind w:firstLineChars="200" w:firstLine="480"/>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上位区分への配分原資は</w:t>
      </w:r>
      <w:r w:rsidRPr="00A96323">
        <w:rPr>
          <w:rFonts w:asciiTheme="majorHAnsi" w:eastAsiaTheme="majorEastAsia" w:hAnsiTheme="majorHAnsi" w:cstheme="majorBidi" w:hint="eastAsia"/>
          <w:sz w:val="24"/>
        </w:rPr>
        <w:t>1</w:t>
      </w:r>
      <w:r w:rsidRPr="00A96323">
        <w:rPr>
          <w:rFonts w:asciiTheme="majorHAnsi" w:eastAsiaTheme="majorEastAsia" w:hAnsiTheme="majorHAnsi" w:cstheme="majorBidi" w:hint="eastAsia"/>
          <w:sz w:val="24"/>
        </w:rPr>
        <w:t>回あたり国並みの</w:t>
      </w:r>
      <w:r w:rsidRPr="00A96323">
        <w:rPr>
          <w:rFonts w:asciiTheme="majorHAnsi" w:eastAsiaTheme="majorEastAsia" w:hAnsiTheme="majorHAnsi" w:cstheme="majorBidi" w:hint="eastAsia"/>
          <w:sz w:val="24"/>
        </w:rPr>
        <w:t>0.03</w:t>
      </w:r>
      <w:r w:rsidRPr="00A96323">
        <w:rPr>
          <w:rFonts w:asciiTheme="majorHAnsi" w:eastAsiaTheme="majorEastAsia" w:hAnsiTheme="majorHAnsi" w:cstheme="majorBidi" w:hint="eastAsia"/>
          <w:sz w:val="24"/>
        </w:rPr>
        <w:t>月としています。</w:t>
      </w:r>
    </w:p>
    <w:p w:rsidR="00A96323" w:rsidRPr="00A96323" w:rsidRDefault="00A96323" w:rsidP="00064A19">
      <w:pPr>
        <w:keepNext/>
        <w:ind w:firstLineChars="200" w:firstLine="480"/>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1</w:t>
      </w:r>
      <w:r w:rsidRPr="00A96323">
        <w:rPr>
          <w:rFonts w:asciiTheme="majorHAnsi" w:eastAsiaTheme="majorEastAsia" w:hAnsiTheme="majorHAnsi" w:cstheme="majorBidi" w:hint="eastAsia"/>
          <w:sz w:val="24"/>
        </w:rPr>
        <w:t xml:space="preserve">回あたり　</w:t>
      </w:r>
      <w:r w:rsidRPr="00A96323">
        <w:rPr>
          <w:rFonts w:asciiTheme="majorHAnsi" w:eastAsiaTheme="majorEastAsia" w:hAnsiTheme="majorHAnsi" w:cstheme="majorBidi" w:hint="eastAsia"/>
          <w:sz w:val="24"/>
        </w:rPr>
        <w:t>A</w:t>
      </w:r>
      <w:r w:rsidRPr="00A96323">
        <w:rPr>
          <w:rFonts w:asciiTheme="majorHAnsi" w:eastAsiaTheme="majorEastAsia" w:hAnsiTheme="majorHAnsi" w:cstheme="majorBidi" w:hint="eastAsia"/>
          <w:sz w:val="24"/>
        </w:rPr>
        <w:t>＝</w:t>
      </w:r>
      <w:r w:rsidRPr="00A96323">
        <w:rPr>
          <w:rFonts w:asciiTheme="majorHAnsi" w:eastAsiaTheme="majorEastAsia" w:hAnsiTheme="majorHAnsi" w:cstheme="majorBidi" w:hint="eastAsia"/>
          <w:sz w:val="24"/>
        </w:rPr>
        <w:t>392,704</w:t>
      </w:r>
      <w:r w:rsidRPr="00A96323">
        <w:rPr>
          <w:rFonts w:asciiTheme="majorHAnsi" w:eastAsiaTheme="majorEastAsia" w:hAnsiTheme="majorHAnsi" w:cstheme="majorBidi" w:hint="eastAsia"/>
          <w:sz w:val="24"/>
        </w:rPr>
        <w:t>円</w:t>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 xml:space="preserve">　　</w:t>
      </w:r>
      <w:r w:rsidRPr="00A96323">
        <w:rPr>
          <w:rFonts w:asciiTheme="majorHAnsi" w:eastAsiaTheme="majorEastAsia" w:hAnsiTheme="majorHAnsi" w:cstheme="majorBidi" w:hint="eastAsia"/>
          <w:sz w:val="24"/>
        </w:rPr>
        <w:t>SS</w:t>
      </w:r>
      <w:r w:rsidRPr="00A96323">
        <w:rPr>
          <w:rFonts w:asciiTheme="majorHAnsi" w:eastAsiaTheme="majorEastAsia" w:hAnsiTheme="majorHAnsi" w:cstheme="majorBidi" w:hint="eastAsia"/>
          <w:sz w:val="24"/>
        </w:rPr>
        <w:t>＝</w:t>
      </w:r>
      <w:r w:rsidRPr="00A96323">
        <w:rPr>
          <w:rFonts w:asciiTheme="majorHAnsi" w:eastAsiaTheme="majorEastAsia" w:hAnsiTheme="majorHAnsi" w:cstheme="majorBidi" w:hint="eastAsia"/>
          <w:sz w:val="24"/>
        </w:rPr>
        <w:t>A</w:t>
      </w:r>
      <w:r w:rsidRPr="00A96323">
        <w:rPr>
          <w:rFonts w:asciiTheme="majorHAnsi" w:eastAsiaTheme="majorEastAsia" w:hAnsiTheme="majorHAnsi" w:cstheme="majorBidi" w:hint="eastAsia"/>
          <w:sz w:val="24"/>
        </w:rPr>
        <w:t>＋</w:t>
      </w:r>
      <w:r w:rsidRPr="00A96323">
        <w:rPr>
          <w:rFonts w:asciiTheme="majorHAnsi" w:eastAsiaTheme="majorEastAsia" w:hAnsiTheme="majorHAnsi" w:cstheme="majorBidi" w:hint="eastAsia"/>
          <w:sz w:val="24"/>
        </w:rPr>
        <w:t>12.2</w:t>
      </w:r>
      <w:r w:rsidRPr="00A96323">
        <w:rPr>
          <w:rFonts w:asciiTheme="majorHAnsi" w:eastAsiaTheme="majorEastAsia" w:hAnsiTheme="majorHAnsi" w:cstheme="majorBidi" w:hint="eastAsia"/>
          <w:sz w:val="24"/>
        </w:rPr>
        <w:t>万円、</w:t>
      </w:r>
      <w:r w:rsidRPr="00A96323">
        <w:rPr>
          <w:rFonts w:asciiTheme="majorHAnsi" w:eastAsiaTheme="majorEastAsia" w:hAnsiTheme="majorHAnsi" w:cstheme="majorBidi" w:hint="eastAsia"/>
          <w:sz w:val="24"/>
        </w:rPr>
        <w:t>S</w:t>
      </w:r>
      <w:r w:rsidRPr="00A96323">
        <w:rPr>
          <w:rFonts w:asciiTheme="majorHAnsi" w:eastAsiaTheme="majorEastAsia" w:hAnsiTheme="majorHAnsi" w:cstheme="majorBidi" w:hint="eastAsia"/>
          <w:sz w:val="24"/>
        </w:rPr>
        <w:t>＝</w:t>
      </w:r>
      <w:r w:rsidRPr="00A96323">
        <w:rPr>
          <w:rFonts w:asciiTheme="majorHAnsi" w:eastAsiaTheme="majorEastAsia" w:hAnsiTheme="majorHAnsi" w:cstheme="majorBidi" w:hint="eastAsia"/>
          <w:sz w:val="24"/>
        </w:rPr>
        <w:t>A</w:t>
      </w:r>
      <w:r w:rsidRPr="00A96323">
        <w:rPr>
          <w:rFonts w:asciiTheme="majorHAnsi" w:eastAsiaTheme="majorEastAsia" w:hAnsiTheme="majorHAnsi" w:cstheme="majorBidi" w:hint="eastAsia"/>
          <w:sz w:val="24"/>
        </w:rPr>
        <w:t>＋</w:t>
      </w:r>
      <w:r w:rsidRPr="00A96323">
        <w:rPr>
          <w:rFonts w:asciiTheme="majorHAnsi" w:eastAsiaTheme="majorEastAsia" w:hAnsiTheme="majorHAnsi" w:cstheme="majorBidi" w:hint="eastAsia"/>
          <w:sz w:val="24"/>
        </w:rPr>
        <w:t>6.1</w:t>
      </w:r>
      <w:r w:rsidRPr="00A96323">
        <w:rPr>
          <w:rFonts w:asciiTheme="majorHAnsi" w:eastAsiaTheme="majorEastAsia" w:hAnsiTheme="majorHAnsi" w:cstheme="majorBidi" w:hint="eastAsia"/>
          <w:sz w:val="24"/>
        </w:rPr>
        <w:t>万円、</w:t>
      </w:r>
      <w:r w:rsidRPr="00A96323">
        <w:rPr>
          <w:rFonts w:asciiTheme="majorHAnsi" w:eastAsiaTheme="majorEastAsia" w:hAnsiTheme="majorHAnsi" w:cstheme="majorBidi" w:hint="eastAsia"/>
          <w:sz w:val="24"/>
        </w:rPr>
        <w:t>B</w:t>
      </w:r>
      <w:r w:rsidRPr="00A96323">
        <w:rPr>
          <w:rFonts w:asciiTheme="majorHAnsi" w:eastAsiaTheme="majorEastAsia" w:hAnsiTheme="majorHAnsi" w:cstheme="majorBidi" w:hint="eastAsia"/>
          <w:sz w:val="24"/>
        </w:rPr>
        <w:t>＝</w:t>
      </w:r>
      <w:r w:rsidRPr="00A96323">
        <w:rPr>
          <w:rFonts w:asciiTheme="majorHAnsi" w:eastAsiaTheme="majorEastAsia" w:hAnsiTheme="majorHAnsi" w:cstheme="majorBidi" w:hint="eastAsia"/>
          <w:sz w:val="24"/>
        </w:rPr>
        <w:t>A</w:t>
      </w:r>
      <w:r w:rsidRPr="00A96323">
        <w:rPr>
          <w:rFonts w:asciiTheme="majorHAnsi" w:eastAsiaTheme="majorEastAsia" w:hAnsiTheme="majorHAnsi" w:cstheme="majorBidi" w:hint="eastAsia"/>
          <w:sz w:val="24"/>
        </w:rPr>
        <w:t>－</w:t>
      </w:r>
      <w:r w:rsidRPr="00A96323">
        <w:rPr>
          <w:rFonts w:asciiTheme="majorHAnsi" w:eastAsiaTheme="majorEastAsia" w:hAnsiTheme="majorHAnsi" w:cstheme="majorBidi" w:hint="eastAsia"/>
          <w:sz w:val="24"/>
        </w:rPr>
        <w:t>2.4</w:t>
      </w:r>
      <w:r w:rsidRPr="00A96323">
        <w:rPr>
          <w:rFonts w:asciiTheme="majorHAnsi" w:eastAsiaTheme="majorEastAsia" w:hAnsiTheme="majorHAnsi" w:cstheme="majorBidi" w:hint="eastAsia"/>
          <w:sz w:val="24"/>
        </w:rPr>
        <w:t>万円、</w:t>
      </w:r>
      <w:r w:rsidRPr="00A96323">
        <w:rPr>
          <w:rFonts w:asciiTheme="majorHAnsi" w:eastAsiaTheme="majorEastAsia" w:hAnsiTheme="majorHAnsi" w:cstheme="majorBidi" w:hint="eastAsia"/>
          <w:sz w:val="24"/>
        </w:rPr>
        <w:t>C</w:t>
      </w:r>
      <w:r w:rsidRPr="00A96323">
        <w:rPr>
          <w:rFonts w:asciiTheme="majorHAnsi" w:eastAsiaTheme="majorEastAsia" w:hAnsiTheme="majorHAnsi" w:cstheme="majorBidi" w:hint="eastAsia"/>
          <w:sz w:val="24"/>
        </w:rPr>
        <w:t>＝</w:t>
      </w:r>
      <w:r w:rsidRPr="00A96323">
        <w:rPr>
          <w:rFonts w:asciiTheme="majorHAnsi" w:eastAsiaTheme="majorEastAsia" w:hAnsiTheme="majorHAnsi" w:cstheme="majorBidi" w:hint="eastAsia"/>
          <w:sz w:val="24"/>
        </w:rPr>
        <w:t>A</w:t>
      </w:r>
      <w:r w:rsidRPr="00A96323">
        <w:rPr>
          <w:rFonts w:asciiTheme="majorHAnsi" w:eastAsiaTheme="majorEastAsia" w:hAnsiTheme="majorHAnsi" w:cstheme="majorBidi" w:hint="eastAsia"/>
          <w:sz w:val="24"/>
        </w:rPr>
        <w:t>－</w:t>
      </w:r>
      <w:r w:rsidRPr="00A96323">
        <w:rPr>
          <w:rFonts w:asciiTheme="majorHAnsi" w:eastAsiaTheme="majorEastAsia" w:hAnsiTheme="majorHAnsi" w:cstheme="majorBidi" w:hint="eastAsia"/>
          <w:sz w:val="24"/>
        </w:rPr>
        <w:t>4.8</w:t>
      </w:r>
      <w:r w:rsidRPr="00A96323">
        <w:rPr>
          <w:rFonts w:asciiTheme="majorHAnsi" w:eastAsiaTheme="majorEastAsia" w:hAnsiTheme="majorHAnsi" w:cstheme="majorBidi" w:hint="eastAsia"/>
          <w:sz w:val="24"/>
        </w:rPr>
        <w:t>万円</w:t>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 xml:space="preserve">・昇給　</w:t>
      </w:r>
      <w:r w:rsidRPr="00A96323">
        <w:rPr>
          <w:rFonts w:asciiTheme="majorHAnsi" w:eastAsiaTheme="majorEastAsia" w:hAnsiTheme="majorHAnsi" w:cstheme="majorBidi" w:hint="eastAsia"/>
          <w:sz w:val="24"/>
        </w:rPr>
        <w:t>A</w:t>
      </w:r>
      <w:r w:rsidRPr="00A96323">
        <w:rPr>
          <w:rFonts w:asciiTheme="majorHAnsi" w:eastAsiaTheme="majorEastAsia" w:hAnsiTheme="majorHAnsi" w:cstheme="majorBidi" w:hint="eastAsia"/>
          <w:sz w:val="24"/>
        </w:rPr>
        <w:t>以上＝</w:t>
      </w:r>
      <w:r w:rsidRPr="00A96323">
        <w:rPr>
          <w:rFonts w:asciiTheme="majorHAnsi" w:eastAsiaTheme="majorEastAsia" w:hAnsiTheme="majorHAnsi" w:cstheme="majorBidi" w:hint="eastAsia"/>
          <w:sz w:val="24"/>
        </w:rPr>
        <w:t>4</w:t>
      </w:r>
      <w:r w:rsidRPr="00A96323">
        <w:rPr>
          <w:rFonts w:asciiTheme="majorHAnsi" w:eastAsiaTheme="majorEastAsia" w:hAnsiTheme="majorHAnsi" w:cstheme="majorBidi" w:hint="eastAsia"/>
          <w:sz w:val="24"/>
        </w:rPr>
        <w:t>号給、</w:t>
      </w:r>
      <w:r w:rsidRPr="00A96323">
        <w:rPr>
          <w:rFonts w:asciiTheme="majorHAnsi" w:eastAsiaTheme="majorEastAsia" w:hAnsiTheme="majorHAnsi" w:cstheme="majorBidi" w:hint="eastAsia"/>
          <w:sz w:val="24"/>
        </w:rPr>
        <w:t>B</w:t>
      </w:r>
      <w:r w:rsidRPr="00A96323">
        <w:rPr>
          <w:rFonts w:asciiTheme="majorHAnsi" w:eastAsiaTheme="majorEastAsia" w:hAnsiTheme="majorHAnsi" w:cstheme="majorBidi" w:hint="eastAsia"/>
          <w:sz w:val="24"/>
        </w:rPr>
        <w:t>＝</w:t>
      </w:r>
      <w:r w:rsidRPr="00A96323">
        <w:rPr>
          <w:rFonts w:asciiTheme="majorHAnsi" w:eastAsiaTheme="majorEastAsia" w:hAnsiTheme="majorHAnsi" w:cstheme="majorBidi" w:hint="eastAsia"/>
          <w:sz w:val="24"/>
        </w:rPr>
        <w:t>2</w:t>
      </w:r>
      <w:r w:rsidRPr="00A96323">
        <w:rPr>
          <w:rFonts w:asciiTheme="majorHAnsi" w:eastAsiaTheme="majorEastAsia" w:hAnsiTheme="majorHAnsi" w:cstheme="majorBidi" w:hint="eastAsia"/>
          <w:sz w:val="24"/>
        </w:rPr>
        <w:t>号給、</w:t>
      </w:r>
      <w:r w:rsidRPr="00A96323">
        <w:rPr>
          <w:rFonts w:asciiTheme="majorHAnsi" w:eastAsiaTheme="majorEastAsia" w:hAnsiTheme="majorHAnsi" w:cstheme="majorBidi" w:hint="eastAsia"/>
          <w:sz w:val="24"/>
        </w:rPr>
        <w:t>C</w:t>
      </w:r>
      <w:r w:rsidRPr="00A96323">
        <w:rPr>
          <w:rFonts w:asciiTheme="majorHAnsi" w:eastAsiaTheme="majorEastAsia" w:hAnsiTheme="majorHAnsi" w:cstheme="majorBidi" w:hint="eastAsia"/>
          <w:sz w:val="24"/>
        </w:rPr>
        <w:t>＝昇給しない</w:t>
      </w:r>
    </w:p>
    <w:p w:rsidR="00A96323" w:rsidRPr="00A96323" w:rsidRDefault="00A96323" w:rsidP="00A96323">
      <w:pPr>
        <w:keepNext/>
        <w:outlineLvl w:val="1"/>
        <w:rPr>
          <w:rFonts w:asciiTheme="majorHAnsi" w:eastAsiaTheme="majorEastAsia" w:hAnsiTheme="majorHAnsi" w:cstheme="majorBidi"/>
          <w:sz w:val="24"/>
        </w:rPr>
      </w:pP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t>（１）がんばった人とそうでない人に給与差を設けるのは適当だと思いますか。</w:t>
      </w:r>
    </w:p>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439B7264" wp14:editId="3D802F9C">
                <wp:extent cx="6263640" cy="1745673"/>
                <wp:effectExtent l="19050" t="19050" r="22860" b="26035"/>
                <wp:docPr id="47" name="正方形/長方形 47"/>
                <wp:cNvGraphicFramePr/>
                <a:graphic xmlns:a="http://schemas.openxmlformats.org/drawingml/2006/main">
                  <a:graphicData uri="http://schemas.microsoft.com/office/word/2010/wordprocessingShape">
                    <wps:wsp>
                      <wps:cNvSpPr/>
                      <wps:spPr>
                        <a:xfrm>
                          <a:off x="0" y="0"/>
                          <a:ext cx="6263640" cy="1745673"/>
                        </a:xfrm>
                        <a:prstGeom prst="rect">
                          <a:avLst/>
                        </a:prstGeom>
                        <a:noFill/>
                        <a:ln w="38100" cap="flat" cmpd="dbl" algn="ctr">
                          <a:solidFill>
                            <a:sysClr val="windowText" lastClr="000000"/>
                          </a:solidFill>
                          <a:prstDash val="solid"/>
                        </a:ln>
                        <a:effectLst/>
                      </wps:spPr>
                      <wps:txbx>
                        <w:txbxContent>
                          <w:p w:rsidR="00806D1B" w:rsidRPr="00E85D66" w:rsidRDefault="00806D1B" w:rsidP="0088558A">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評価者は81.9%、被評価者は69.5%が、がんばった人とそうでない人に給与差を設けることは適当だと考えている。</w:t>
                            </w:r>
                          </w:p>
                          <w:p w:rsidR="00806D1B" w:rsidRPr="00E85D66" w:rsidRDefault="00806D1B" w:rsidP="008205BC">
                            <w:pPr>
                              <w:tabs>
                                <w:tab w:val="left" w:pos="3261"/>
                              </w:tabs>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評価者、被評価者ともに「</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そう思う」は増加（評価者0.3P増、被評価者10.6 P増）。</w:t>
                            </w:r>
                          </w:p>
                          <w:p w:rsidR="00806D1B" w:rsidRPr="00E85D66" w:rsidRDefault="00806D1B" w:rsidP="00EE0D8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そう思う」と回答した評価者と被評価</w:t>
                            </w:r>
                            <w:r w:rsidRPr="00A240FB">
                              <w:rPr>
                                <w:rFonts w:asciiTheme="majorEastAsia" w:eastAsiaTheme="majorEastAsia" w:hAnsiTheme="majorEastAsia" w:hint="eastAsia"/>
                                <w:color w:val="000000" w:themeColor="text1"/>
                                <w:sz w:val="20"/>
                                <w:szCs w:val="20"/>
                              </w:rPr>
                              <w:t>者の差は、22年度と比較すると10.3P縮小。</w:t>
                            </w:r>
                          </w:p>
                          <w:p w:rsidR="00806D1B" w:rsidRPr="00E85D66" w:rsidRDefault="00806D1B" w:rsidP="008205BC">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すべての年代において「</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そう思う」は増加し、「</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そう思わない」を上回る。</w:t>
                            </w:r>
                          </w:p>
                          <w:p w:rsidR="00806D1B" w:rsidRPr="00E85D66" w:rsidRDefault="00806D1B" w:rsidP="00EE0D8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特に、10～20代は「</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そう思う」は82.8%となっており、年代が下がるほど給与差を設けることは適当とする傾向は強い。</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47" o:spid="_x0000_s1057" style="width:493.2pt;height:1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" filled="f" strokecolor="windowText" strokeweight="3pt">
                <v:stroke linestyle="thinThin"/>
                <v:textbox inset="2.5mm,2mm,2.5mm,2mm">
                  <w:txbxContent>
                    <w:p w:rsidR="00806D1B" w:rsidRPr="00E85D66" w:rsidRDefault="00806D1B" w:rsidP="0088558A">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評価者は81.9%、被評価者は69.5%が、がんばった人とそうでない人に給与差を設けることは適当だと考えている。</w:t>
                      </w:r>
                    </w:p>
                    <w:p w:rsidR="00806D1B" w:rsidRPr="00E85D66" w:rsidRDefault="00806D1B" w:rsidP="008205BC">
                      <w:pPr>
                        <w:tabs>
                          <w:tab w:val="left" w:pos="3261"/>
                        </w:tabs>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評価者、被評価者ともに「</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そう思う」は増加（評価者0.3P増、被評価者10.6 P増）。</w:t>
                      </w:r>
                    </w:p>
                    <w:p w:rsidR="00806D1B" w:rsidRPr="00E85D66" w:rsidRDefault="00806D1B" w:rsidP="00EE0D8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そう思う」と回答した評価者と被評価</w:t>
                      </w:r>
                      <w:r w:rsidRPr="00A240FB">
                        <w:rPr>
                          <w:rFonts w:asciiTheme="majorEastAsia" w:eastAsiaTheme="majorEastAsia" w:hAnsiTheme="majorEastAsia" w:hint="eastAsia"/>
                          <w:color w:val="000000" w:themeColor="text1"/>
                          <w:sz w:val="20"/>
                          <w:szCs w:val="20"/>
                        </w:rPr>
                        <w:t>者の差は、22年度と比較すると10.3P縮小。</w:t>
                      </w:r>
                    </w:p>
                    <w:p w:rsidR="00806D1B" w:rsidRPr="00E85D66" w:rsidRDefault="00806D1B" w:rsidP="008205BC">
                      <w:pPr>
                        <w:tabs>
                          <w:tab w:val="left" w:pos="3261"/>
                        </w:tabs>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すべての年代において「</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そう思う」は増加し、「</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そう思わない」を上回る。</w:t>
                      </w:r>
                    </w:p>
                    <w:p w:rsidR="00806D1B" w:rsidRPr="00E85D66" w:rsidRDefault="00806D1B" w:rsidP="00EE0D8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特に、10～20代は「</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そう思う」は82.8%となっており、年代が下がるほど給与差を設けることは適当とする傾向は強い。</w:t>
                      </w:r>
                    </w:p>
                  </w:txbxContent>
                </v:textbox>
                <w10:anchorlock/>
              </v:rect>
            </w:pict>
          </mc:Fallback>
        </mc:AlternateContent>
      </w:r>
    </w:p>
    <w:p w:rsidR="007C20CE" w:rsidRDefault="007C20CE" w:rsidP="00A96323">
      <w:pPr>
        <w:rPr>
          <w:rFonts w:asciiTheme="majorEastAsia" w:eastAsiaTheme="majorEastAsia" w:hAnsiTheme="majorEastAsia"/>
        </w:rPr>
      </w:pPr>
    </w:p>
    <w:p w:rsidR="008F30A1" w:rsidRDefault="008F30A1" w:rsidP="00A96323">
      <w:pPr>
        <w:rPr>
          <w:rFonts w:asciiTheme="majorEastAsia" w:eastAsiaTheme="majorEastAsia" w:hAnsiTheme="majorEastAsia"/>
        </w:rPr>
      </w:pPr>
      <w:r>
        <w:rPr>
          <w:noProof/>
        </w:rPr>
        <w:drawing>
          <wp:inline distT="0" distB="0" distL="0" distR="0" wp14:anchorId="79AF3FDF" wp14:editId="533243CC">
            <wp:extent cx="4680000" cy="1728000"/>
            <wp:effectExtent l="0" t="0" r="25400" b="2476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1D41AB">
        <w:rPr>
          <w:noProof/>
        </w:rPr>
        <w:drawing>
          <wp:inline distT="0" distB="0" distL="0" distR="0" wp14:anchorId="4A5FD7A1" wp14:editId="59E01241">
            <wp:extent cx="4680000" cy="1728000"/>
            <wp:effectExtent l="0" t="0" r="25400" b="2476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C726B" w:rsidRPr="00523405" w:rsidRDefault="004C726B" w:rsidP="004C726B">
      <w:pPr>
        <w:rPr>
          <w:rFonts w:asciiTheme="majorEastAsia" w:eastAsiaTheme="majorEastAsia" w:hAnsiTheme="majorEastAsia"/>
          <w:sz w:val="16"/>
          <w:szCs w:val="16"/>
        </w:rPr>
      </w:pPr>
    </w:p>
    <w:tbl>
      <w:tblPr>
        <w:tblW w:w="7884" w:type="dxa"/>
        <w:tblInd w:w="84" w:type="dxa"/>
        <w:tblCellMar>
          <w:left w:w="99" w:type="dxa"/>
          <w:right w:w="99" w:type="dxa"/>
        </w:tblCellMar>
        <w:tblLook w:val="04A0" w:firstRow="1" w:lastRow="0" w:firstColumn="1" w:lastColumn="0" w:noHBand="0" w:noVBand="1"/>
      </w:tblPr>
      <w:tblGrid>
        <w:gridCol w:w="2098"/>
        <w:gridCol w:w="510"/>
        <w:gridCol w:w="624"/>
        <w:gridCol w:w="510"/>
        <w:gridCol w:w="624"/>
        <w:gridCol w:w="624"/>
        <w:gridCol w:w="510"/>
        <w:gridCol w:w="624"/>
        <w:gridCol w:w="510"/>
        <w:gridCol w:w="626"/>
        <w:gridCol w:w="624"/>
      </w:tblGrid>
      <w:tr w:rsidR="004C726B" w:rsidRPr="00523405" w:rsidTr="00D172B7">
        <w:trPr>
          <w:trHeight w:val="255"/>
        </w:trPr>
        <w:tc>
          <w:tcPr>
            <w:tcW w:w="2098" w:type="dxa"/>
            <w:tcBorders>
              <w:top w:val="single" w:sz="8" w:space="0" w:color="auto"/>
              <w:left w:val="single" w:sz="8" w:space="0" w:color="auto"/>
              <w:bottom w:val="single" w:sz="4" w:space="0" w:color="FFFFFF" w:themeColor="background1"/>
              <w:right w:val="single" w:sz="8" w:space="0" w:color="auto"/>
            </w:tcBorders>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p>
        </w:tc>
        <w:tc>
          <w:tcPr>
            <w:tcW w:w="2892"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2894"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4C726B" w:rsidRPr="00523405" w:rsidTr="00D172B7">
        <w:trPr>
          <w:trHeight w:val="255"/>
        </w:trPr>
        <w:tc>
          <w:tcPr>
            <w:tcW w:w="2098" w:type="dxa"/>
            <w:tcBorders>
              <w:top w:val="single" w:sz="4" w:space="0" w:color="FFFFFF" w:themeColor="background1"/>
              <w:left w:val="single" w:sz="8" w:space="0" w:color="auto"/>
              <w:bottom w:val="single" w:sz="8" w:space="0" w:color="auto"/>
              <w:right w:val="single" w:sz="8" w:space="0" w:color="auto"/>
            </w:tcBorders>
            <w:vAlign w:val="center"/>
          </w:tcPr>
          <w:p w:rsidR="004C726B"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sidRPr="001D41AB">
              <w:rPr>
                <w:rFonts w:ascii="ＭＳ ゴシック" w:eastAsia="ＭＳ ゴシック" w:hAnsi="ＭＳ ゴシック" w:cs="ＭＳ Ｐゴシック"/>
                <w:bCs/>
                <w:color w:val="000000"/>
                <w:spacing w:val="-10"/>
                <w:kern w:val="0"/>
                <w:sz w:val="16"/>
                <w:szCs w:val="16"/>
              </w:rPr>
              <w:t>（１）］</w:t>
            </w:r>
          </w:p>
        </w:tc>
        <w:tc>
          <w:tcPr>
            <w:tcW w:w="1134"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3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r>
      <w:tr w:rsidR="004C726B"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①そう思う</w:t>
            </w:r>
          </w:p>
        </w:tc>
        <w:tc>
          <w:tcPr>
            <w:tcW w:w="510"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878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81.9%</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1337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81.6%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0.3</w:t>
            </w:r>
            <w:r w:rsidR="009A2A2F">
              <w:rPr>
                <w:rFonts w:ascii="ＭＳ ゴシック" w:eastAsia="ＭＳ ゴシック" w:hAnsi="ＭＳ ゴシック" w:cs="ＭＳ Ｐゴシック" w:hint="eastAsia"/>
                <w:b/>
                <w:color w:val="000000"/>
                <w:spacing w:val="-10"/>
                <w:kern w:val="0"/>
                <w:sz w:val="16"/>
                <w:szCs w:val="16"/>
              </w:rPr>
              <w:t>P</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3168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69.5%</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1355</w:t>
            </w:r>
          </w:p>
        </w:tc>
        <w:tc>
          <w:tcPr>
            <w:tcW w:w="626"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58.9%</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10.6</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②そう思わない</w:t>
            </w:r>
          </w:p>
        </w:tc>
        <w:tc>
          <w:tcPr>
            <w:tcW w:w="510"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17.9%</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2.0</w:t>
            </w:r>
            <w:r w:rsidR="009A2A2F">
              <w:rPr>
                <w:rFonts w:ascii="ＭＳ ゴシック" w:eastAsia="ＭＳ ゴシック" w:hAnsi="ＭＳ ゴシック" w:cs="ＭＳ Ｐゴシック" w:hint="eastAsia"/>
                <w:b/>
                <w:color w:val="000000"/>
                <w:spacing w:val="-10"/>
                <w:kern w:val="0"/>
                <w:sz w:val="16"/>
                <w:szCs w:val="16"/>
              </w:rPr>
              <w:t>P</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1329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29.2%</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752</w:t>
            </w:r>
          </w:p>
        </w:tc>
        <w:tc>
          <w:tcPr>
            <w:tcW w:w="626"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32.7%</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-3.5</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double" w:sz="6" w:space="0" w:color="auto"/>
              <w:right w:val="single" w:sz="8" w:space="0" w:color="auto"/>
            </w:tcBorders>
            <w:vAlign w:val="center"/>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無回答</w:t>
            </w:r>
          </w:p>
        </w:tc>
        <w:tc>
          <w:tcPr>
            <w:tcW w:w="510" w:type="dxa"/>
            <w:tcBorders>
              <w:top w:val="nil"/>
              <w:left w:val="single" w:sz="8" w:space="0" w:color="auto"/>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0.2%</w:t>
            </w:r>
          </w:p>
        </w:tc>
        <w:tc>
          <w:tcPr>
            <w:tcW w:w="510"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-2.3</w:t>
            </w:r>
            <w:r w:rsidR="009A2A2F">
              <w:rPr>
                <w:rFonts w:ascii="ＭＳ ゴシック" w:eastAsia="ＭＳ ゴシック" w:hAnsi="ＭＳ ゴシック" w:cs="ＭＳ Ｐゴシック" w:hint="eastAsia"/>
                <w:b/>
                <w:color w:val="000000"/>
                <w:spacing w:val="-10"/>
                <w:kern w:val="0"/>
                <w:sz w:val="16"/>
                <w:szCs w:val="16"/>
              </w:rPr>
              <w:t>P</w:t>
            </w:r>
          </w:p>
        </w:tc>
        <w:tc>
          <w:tcPr>
            <w:tcW w:w="510"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59</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w:t>
            </w:r>
          </w:p>
        </w:tc>
        <w:tc>
          <w:tcPr>
            <w:tcW w:w="510"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192</w:t>
            </w:r>
          </w:p>
        </w:tc>
        <w:tc>
          <w:tcPr>
            <w:tcW w:w="626"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8.4%</w:t>
            </w:r>
          </w:p>
        </w:tc>
        <w:tc>
          <w:tcPr>
            <w:tcW w:w="624" w:type="dxa"/>
            <w:tcBorders>
              <w:top w:val="nil"/>
              <w:left w:val="nil"/>
              <w:bottom w:val="double" w:sz="6"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-7.1</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single" w:sz="8" w:space="0" w:color="auto"/>
              <w:right w:val="single" w:sz="8" w:space="0" w:color="auto"/>
            </w:tcBorders>
            <w:vAlign w:val="center"/>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合　計</w:t>
            </w:r>
          </w:p>
        </w:tc>
        <w:tc>
          <w:tcPr>
            <w:tcW w:w="510" w:type="dxa"/>
            <w:tcBorders>
              <w:top w:val="nil"/>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510"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c>
          <w:tcPr>
            <w:tcW w:w="510"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510"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2299</w:t>
            </w:r>
          </w:p>
        </w:tc>
        <w:tc>
          <w:tcPr>
            <w:tcW w:w="626"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bl>
    <w:p w:rsidR="00F14C19" w:rsidRDefault="00F14C19" w:rsidP="004C726B">
      <w:pPr>
        <w:rPr>
          <w:rFonts w:asciiTheme="majorEastAsia" w:eastAsiaTheme="majorEastAsia" w:hAnsiTheme="majorEastAsia"/>
        </w:rPr>
      </w:pPr>
    </w:p>
    <w:p w:rsidR="008F30A1" w:rsidRPr="00A96323" w:rsidRDefault="008F30A1" w:rsidP="00A96323">
      <w:pPr>
        <w:rPr>
          <w:rFonts w:asciiTheme="majorEastAsia" w:eastAsiaTheme="majorEastAsia" w:hAnsiTheme="majorEastAsia"/>
        </w:rPr>
      </w:pPr>
      <w:r>
        <w:rPr>
          <w:noProof/>
        </w:rPr>
        <w:drawing>
          <wp:inline distT="0" distB="0" distL="0" distR="0" wp14:anchorId="04292E7E" wp14:editId="3AE95A4F">
            <wp:extent cx="6300000" cy="3240000"/>
            <wp:effectExtent l="0" t="0" r="24765" b="1778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C726B" w:rsidRDefault="004C726B" w:rsidP="004C726B">
      <w:pPr>
        <w:rPr>
          <w:rFonts w:asciiTheme="majorEastAsia" w:eastAsiaTheme="majorEastAsia" w:hAnsiTheme="majorEastAsia"/>
        </w:rPr>
      </w:pPr>
    </w:p>
    <w:tbl>
      <w:tblPr>
        <w:tblW w:w="7882" w:type="dxa"/>
        <w:tblInd w:w="84" w:type="dxa"/>
        <w:tblCellMar>
          <w:left w:w="99" w:type="dxa"/>
          <w:right w:w="99" w:type="dxa"/>
        </w:tblCellMar>
        <w:tblLook w:val="04A0" w:firstRow="1" w:lastRow="0" w:firstColumn="1" w:lastColumn="0" w:noHBand="0" w:noVBand="1"/>
      </w:tblPr>
      <w:tblGrid>
        <w:gridCol w:w="2098"/>
        <w:gridCol w:w="510"/>
        <w:gridCol w:w="624"/>
        <w:gridCol w:w="510"/>
        <w:gridCol w:w="624"/>
        <w:gridCol w:w="624"/>
        <w:gridCol w:w="510"/>
        <w:gridCol w:w="624"/>
        <w:gridCol w:w="510"/>
        <w:gridCol w:w="624"/>
        <w:gridCol w:w="624"/>
      </w:tblGrid>
      <w:tr w:rsidR="004C726B"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92" w:type="dxa"/>
            <w:gridSpan w:val="5"/>
            <w:tcBorders>
              <w:top w:val="single" w:sz="8" w:space="0" w:color="auto"/>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10～20代</w:t>
            </w:r>
          </w:p>
        </w:tc>
        <w:tc>
          <w:tcPr>
            <w:tcW w:w="2892" w:type="dxa"/>
            <w:gridSpan w:val="5"/>
            <w:tcBorders>
              <w:top w:val="single" w:sz="8" w:space="0" w:color="auto"/>
              <w:left w:val="nil"/>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30代</w:t>
            </w:r>
          </w:p>
        </w:tc>
      </w:tr>
      <w:tr w:rsidR="004C726B"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4C726B"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sidRPr="001D41AB">
              <w:rPr>
                <w:rFonts w:ascii="ＭＳ ゴシック" w:eastAsia="ＭＳ ゴシック" w:hAnsi="ＭＳ ゴシック" w:cs="ＭＳ Ｐゴシック"/>
                <w:bCs/>
                <w:color w:val="000000"/>
                <w:spacing w:val="-10"/>
                <w:kern w:val="0"/>
                <w:sz w:val="16"/>
                <w:szCs w:val="16"/>
              </w:rPr>
              <w:t>（１）］</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①そう思う</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736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82.8%</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75.1%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7.7</w:t>
            </w:r>
            <w:r w:rsidR="009A2A2F">
              <w:rPr>
                <w:rFonts w:ascii="ＭＳ ゴシック" w:eastAsia="ＭＳ ゴシック" w:hAnsi="ＭＳ ゴシック" w:cs="ＭＳ Ｐゴシック" w:hint="eastAsia"/>
                <w:b/>
                <w:color w:val="000000"/>
                <w:spacing w:val="-10"/>
                <w:kern w:val="0"/>
                <w:sz w:val="16"/>
                <w:szCs w:val="16"/>
              </w:rPr>
              <w:t>P</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1111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75.5%</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68.6%</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6.9</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②そう思わない</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17.1%</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-2.3</w:t>
            </w:r>
            <w:r w:rsidR="009A2A2F">
              <w:rPr>
                <w:rFonts w:ascii="ＭＳ ゴシック" w:eastAsia="ＭＳ ゴシック" w:hAnsi="ＭＳ ゴシック" w:cs="ＭＳ Ｐゴシック" w:hint="eastAsia"/>
                <w:b/>
                <w:color w:val="000000"/>
                <w:spacing w:val="-10"/>
                <w:kern w:val="0"/>
                <w:sz w:val="16"/>
                <w:szCs w:val="16"/>
              </w:rPr>
              <w:t>P</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346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23.5%</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23.8%</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-0.3</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510"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0.1%</w:t>
            </w:r>
          </w:p>
        </w:tc>
        <w:tc>
          <w:tcPr>
            <w:tcW w:w="510"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5.5%</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-5.4</w:t>
            </w:r>
            <w:r w:rsidR="009A2A2F">
              <w:rPr>
                <w:rFonts w:ascii="ＭＳ ゴシック" w:eastAsia="ＭＳ ゴシック" w:hAnsi="ＭＳ ゴシック" w:cs="ＭＳ Ｐゴシック" w:hint="eastAsia"/>
                <w:b/>
                <w:color w:val="000000"/>
                <w:spacing w:val="-10"/>
                <w:kern w:val="0"/>
                <w:sz w:val="16"/>
                <w:szCs w:val="16"/>
              </w:rPr>
              <w:t>P</w:t>
            </w:r>
          </w:p>
        </w:tc>
        <w:tc>
          <w:tcPr>
            <w:tcW w:w="510"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w:t>
            </w:r>
          </w:p>
        </w:tc>
        <w:tc>
          <w:tcPr>
            <w:tcW w:w="510"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7.6%</w:t>
            </w:r>
          </w:p>
        </w:tc>
        <w:tc>
          <w:tcPr>
            <w:tcW w:w="624" w:type="dxa"/>
            <w:tcBorders>
              <w:top w:val="nil"/>
              <w:left w:val="nil"/>
              <w:bottom w:val="double" w:sz="6"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-6.6</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510"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889</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510"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510"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510"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4C726B" w:rsidRDefault="004C726B" w:rsidP="004C726B">
      <w:pPr>
        <w:rPr>
          <w:rFonts w:asciiTheme="majorEastAsia" w:eastAsiaTheme="majorEastAsia" w:hAnsiTheme="majorEastAsia"/>
        </w:rPr>
      </w:pPr>
    </w:p>
    <w:tbl>
      <w:tblPr>
        <w:tblW w:w="7882" w:type="dxa"/>
        <w:tblInd w:w="84" w:type="dxa"/>
        <w:tblCellMar>
          <w:left w:w="99" w:type="dxa"/>
          <w:right w:w="99" w:type="dxa"/>
        </w:tblCellMar>
        <w:tblLook w:val="04A0" w:firstRow="1" w:lastRow="0" w:firstColumn="1" w:lastColumn="0" w:noHBand="0" w:noVBand="1"/>
      </w:tblPr>
      <w:tblGrid>
        <w:gridCol w:w="2098"/>
        <w:gridCol w:w="510"/>
        <w:gridCol w:w="624"/>
        <w:gridCol w:w="510"/>
        <w:gridCol w:w="624"/>
        <w:gridCol w:w="624"/>
        <w:gridCol w:w="510"/>
        <w:gridCol w:w="624"/>
        <w:gridCol w:w="510"/>
        <w:gridCol w:w="624"/>
        <w:gridCol w:w="624"/>
      </w:tblGrid>
      <w:tr w:rsidR="004C726B"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92" w:type="dxa"/>
            <w:gridSpan w:val="5"/>
            <w:tcBorders>
              <w:top w:val="single" w:sz="8" w:space="0" w:color="auto"/>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40代</w:t>
            </w:r>
          </w:p>
        </w:tc>
        <w:tc>
          <w:tcPr>
            <w:tcW w:w="2892" w:type="dxa"/>
            <w:gridSpan w:val="5"/>
            <w:tcBorders>
              <w:top w:val="single" w:sz="8" w:space="0" w:color="auto"/>
              <w:left w:val="nil"/>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50代以上</w:t>
            </w:r>
          </w:p>
        </w:tc>
      </w:tr>
      <w:tr w:rsidR="004C726B"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4C726B"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sidRPr="001D41AB">
              <w:rPr>
                <w:rFonts w:ascii="ＭＳ ゴシック" w:eastAsia="ＭＳ ゴシック" w:hAnsi="ＭＳ ゴシック" w:cs="ＭＳ Ｐゴシック"/>
                <w:bCs/>
                <w:color w:val="000000"/>
                <w:spacing w:val="-10"/>
                <w:kern w:val="0"/>
                <w:sz w:val="16"/>
                <w:szCs w:val="16"/>
              </w:rPr>
              <w:t>（１）］</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①そう思う</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560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69.5%</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61.1%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8.4</w:t>
            </w:r>
            <w:r w:rsidR="009A2A2F">
              <w:rPr>
                <w:rFonts w:ascii="ＭＳ ゴシック" w:eastAsia="ＭＳ ゴシック" w:hAnsi="ＭＳ ゴシック" w:cs="ＭＳ Ｐゴシック" w:hint="eastAsia"/>
                <w:b/>
                <w:color w:val="000000"/>
                <w:spacing w:val="-10"/>
                <w:kern w:val="0"/>
                <w:sz w:val="16"/>
                <w:szCs w:val="16"/>
              </w:rPr>
              <w:t>P</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761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54.8%</w:t>
            </w:r>
          </w:p>
        </w:tc>
        <w:tc>
          <w:tcPr>
            <w:tcW w:w="510" w:type="dxa"/>
            <w:tcBorders>
              <w:top w:val="nil"/>
              <w:left w:val="nil"/>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477</w:t>
            </w:r>
          </w:p>
        </w:tc>
        <w:tc>
          <w:tcPr>
            <w:tcW w:w="624" w:type="dxa"/>
            <w:tcBorders>
              <w:top w:val="nil"/>
              <w:left w:val="single" w:sz="4" w:space="0" w:color="auto"/>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47.6%</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7.2</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②そう思わない</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28.9%</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-1.1</w:t>
            </w:r>
            <w:r w:rsidR="009A2A2F">
              <w:rPr>
                <w:rFonts w:ascii="ＭＳ ゴシック" w:eastAsia="ＭＳ ゴシック" w:hAnsi="ＭＳ ゴシック" w:cs="ＭＳ Ｐゴシック" w:hint="eastAsia"/>
                <w:b/>
                <w:color w:val="000000"/>
                <w:spacing w:val="-10"/>
                <w:kern w:val="0"/>
                <w:sz w:val="16"/>
                <w:szCs w:val="16"/>
              </w:rPr>
              <w:t>P</w:t>
            </w:r>
          </w:p>
        </w:tc>
        <w:tc>
          <w:tcPr>
            <w:tcW w:w="510"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598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43.1%</w:t>
            </w:r>
          </w:p>
        </w:tc>
        <w:tc>
          <w:tcPr>
            <w:tcW w:w="510" w:type="dxa"/>
            <w:tcBorders>
              <w:top w:val="nil"/>
              <w:left w:val="nil"/>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434</w:t>
            </w:r>
          </w:p>
        </w:tc>
        <w:tc>
          <w:tcPr>
            <w:tcW w:w="624" w:type="dxa"/>
            <w:tcBorders>
              <w:top w:val="nil"/>
              <w:left w:val="single" w:sz="4" w:space="0" w:color="auto"/>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-0.3</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510"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w:t>
            </w:r>
          </w:p>
        </w:tc>
        <w:tc>
          <w:tcPr>
            <w:tcW w:w="510"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8.9%</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-7.3</w:t>
            </w:r>
            <w:r w:rsidR="009A2A2F">
              <w:rPr>
                <w:rFonts w:ascii="ＭＳ ゴシック" w:eastAsia="ＭＳ ゴシック" w:hAnsi="ＭＳ ゴシック" w:cs="ＭＳ Ｐゴシック" w:hint="eastAsia"/>
                <w:b/>
                <w:color w:val="000000"/>
                <w:spacing w:val="-10"/>
                <w:kern w:val="0"/>
                <w:sz w:val="16"/>
                <w:szCs w:val="16"/>
              </w:rPr>
              <w:t>P</w:t>
            </w:r>
          </w:p>
        </w:tc>
        <w:tc>
          <w:tcPr>
            <w:tcW w:w="510"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w:t>
            </w:r>
          </w:p>
        </w:tc>
        <w:tc>
          <w:tcPr>
            <w:tcW w:w="510" w:type="dxa"/>
            <w:tcBorders>
              <w:top w:val="nil"/>
              <w:left w:val="nil"/>
              <w:bottom w:val="double" w:sz="6"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91</w:t>
            </w:r>
          </w:p>
        </w:tc>
        <w:tc>
          <w:tcPr>
            <w:tcW w:w="624" w:type="dxa"/>
            <w:tcBorders>
              <w:top w:val="nil"/>
              <w:left w:val="single" w:sz="4" w:space="0" w:color="auto"/>
              <w:bottom w:val="double" w:sz="6"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9.1%</w:t>
            </w:r>
          </w:p>
        </w:tc>
        <w:tc>
          <w:tcPr>
            <w:tcW w:w="624" w:type="dxa"/>
            <w:tcBorders>
              <w:top w:val="nil"/>
              <w:left w:val="single" w:sz="4" w:space="0" w:color="auto"/>
              <w:bottom w:val="double" w:sz="6"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-6.9</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510"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510"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510"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510" w:type="dxa"/>
            <w:tcBorders>
              <w:top w:val="nil"/>
              <w:left w:val="nil"/>
              <w:bottom w:val="single" w:sz="8"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single" w:sz="4" w:space="0" w:color="auto"/>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p>
        </w:tc>
      </w:tr>
    </w:tbl>
    <w:p w:rsidR="001A375F" w:rsidRDefault="001A375F" w:rsidP="001A375F">
      <w:pPr>
        <w:rPr>
          <w:rFonts w:asciiTheme="majorEastAsia" w:eastAsiaTheme="majorEastAsia" w:hAnsiTheme="majorEastAsia"/>
        </w:rPr>
      </w:pPr>
    </w:p>
    <w:tbl>
      <w:tblPr>
        <w:tblW w:w="8903" w:type="dxa"/>
        <w:tblInd w:w="84" w:type="dxa"/>
        <w:tblCellMar>
          <w:left w:w="99" w:type="dxa"/>
          <w:right w:w="99" w:type="dxa"/>
        </w:tblCellMar>
        <w:tblLook w:val="04A0" w:firstRow="1" w:lastRow="0" w:firstColumn="1" w:lastColumn="0" w:noHBand="0" w:noVBand="1"/>
      </w:tblPr>
      <w:tblGrid>
        <w:gridCol w:w="2098"/>
        <w:gridCol w:w="624"/>
        <w:gridCol w:w="737"/>
        <w:gridCol w:w="624"/>
        <w:gridCol w:w="737"/>
        <w:gridCol w:w="624"/>
        <w:gridCol w:w="737"/>
        <w:gridCol w:w="624"/>
        <w:gridCol w:w="737"/>
        <w:gridCol w:w="624"/>
        <w:gridCol w:w="737"/>
      </w:tblGrid>
      <w:tr w:rsidR="001A375F" w:rsidRPr="00523405" w:rsidTr="0062410C">
        <w:trPr>
          <w:trHeight w:val="255"/>
        </w:trPr>
        <w:tc>
          <w:tcPr>
            <w:tcW w:w="20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375F"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sidRPr="001D41AB">
              <w:rPr>
                <w:rFonts w:ascii="ＭＳ ゴシック" w:eastAsia="ＭＳ ゴシック" w:hAnsi="ＭＳ ゴシック" w:cs="ＭＳ Ｐゴシック"/>
                <w:bCs/>
                <w:color w:val="000000"/>
                <w:spacing w:val="-10"/>
                <w:kern w:val="0"/>
                <w:sz w:val="16"/>
                <w:szCs w:val="16"/>
              </w:rPr>
              <w:t>（１）］</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A375F" w:rsidRPr="00523405"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①そう思う</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736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82.8%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1111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75.5%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560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69.5%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603</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57.4%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158</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46.7%</w:t>
            </w:r>
          </w:p>
        </w:tc>
      </w:tr>
      <w:tr w:rsidR="001A375F" w:rsidRPr="00523405"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②そう思わない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17.1%</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346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233</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172</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50.9%</w:t>
            </w:r>
          </w:p>
        </w:tc>
      </w:tr>
      <w:tr w:rsidR="001A375F" w:rsidRPr="00523405"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無回答</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0.1%</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w:t>
            </w:r>
          </w:p>
        </w:tc>
        <w:tc>
          <w:tcPr>
            <w:tcW w:w="737" w:type="dxa"/>
            <w:tcBorders>
              <w:top w:val="nil"/>
              <w:left w:val="nil"/>
              <w:bottom w:val="double" w:sz="6"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w:t>
            </w:r>
          </w:p>
        </w:tc>
      </w:tr>
      <w:tr w:rsidR="001A375F" w:rsidRPr="00523405"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1A375F" w:rsidRPr="00523405" w:rsidRDefault="001A375F" w:rsidP="001A375F">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合　計</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1A375F" w:rsidRPr="00523405" w:rsidRDefault="001A375F" w:rsidP="001A375F">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1A375F" w:rsidRDefault="001A375F" w:rsidP="004C726B">
      <w:pPr>
        <w:rPr>
          <w:rFonts w:asciiTheme="majorEastAsia" w:eastAsiaTheme="majorEastAsia" w:hAnsiTheme="majorEastAsia"/>
        </w:rPr>
      </w:pPr>
    </w:p>
    <w:p w:rsidR="008F30A1" w:rsidRDefault="008F30A1" w:rsidP="00A96323">
      <w:pPr>
        <w:keepNext/>
        <w:outlineLvl w:val="1"/>
        <w:rPr>
          <w:rFonts w:asciiTheme="majorHAnsi" w:eastAsiaTheme="majorEastAsia" w:hAnsiTheme="majorHAnsi" w:cstheme="majorBidi"/>
          <w:sz w:val="24"/>
        </w:rPr>
      </w:pPr>
      <w:r>
        <w:rPr>
          <w:rFonts w:asciiTheme="majorHAnsi" w:eastAsiaTheme="majorEastAsia" w:hAnsiTheme="majorHAnsi" w:cstheme="majorBidi"/>
          <w:sz w:val="24"/>
        </w:rPr>
        <w:br w:type="page"/>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lastRenderedPageBreak/>
        <w:t>（２）評価結果の給与反映は、意欲や資質能力の向上につながっていると思いますか。</w:t>
      </w:r>
    </w:p>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253A6DEE" wp14:editId="4D980626">
                <wp:extent cx="6263640" cy="1085850"/>
                <wp:effectExtent l="19050" t="19050" r="22860" b="19050"/>
                <wp:docPr id="17" name="正方形/長方形 17"/>
                <wp:cNvGraphicFramePr/>
                <a:graphic xmlns:a="http://schemas.openxmlformats.org/drawingml/2006/main">
                  <a:graphicData uri="http://schemas.microsoft.com/office/word/2010/wordprocessingShape">
                    <wps:wsp>
                      <wps:cNvSpPr/>
                      <wps:spPr>
                        <a:xfrm>
                          <a:off x="0" y="0"/>
                          <a:ext cx="6263640" cy="1085850"/>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EE0D8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『つながっている』との肯定的な回答が、評価者は52.5%、被評価者は42.4%。</w:t>
                            </w:r>
                          </w:p>
                          <w:p w:rsidR="00806D1B" w:rsidRPr="00A240FB" w:rsidRDefault="00806D1B" w:rsidP="008205BC">
                            <w:pPr>
                              <w:tabs>
                                <w:tab w:val="left" w:pos="3261"/>
                              </w:tabs>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評価者、被評価</w:t>
                            </w:r>
                            <w:r w:rsidRPr="00A240FB">
                              <w:rPr>
                                <w:rFonts w:asciiTheme="majorEastAsia" w:eastAsiaTheme="majorEastAsia" w:hAnsiTheme="majorEastAsia" w:hint="eastAsia"/>
                                <w:color w:val="000000" w:themeColor="text1"/>
                                <w:sz w:val="20"/>
                                <w:szCs w:val="20"/>
                              </w:rPr>
                              <w:t>者ともに『つながっている』との肯定的な回答は、約30P大幅に増加。</w:t>
                            </w:r>
                          </w:p>
                          <w:p w:rsidR="00806D1B" w:rsidRPr="00E85D66" w:rsidRDefault="00806D1B" w:rsidP="008205BC">
                            <w:pPr>
                              <w:tabs>
                                <w:tab w:val="left" w:pos="3261"/>
                              </w:tabs>
                              <w:ind w:left="200" w:hangingChars="100" w:hanging="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bdr w:val="single" w:sz="4" w:space="0" w:color="auto"/>
                                <w:shd w:val="pct15" w:color="auto" w:fill="FFFFFF"/>
                              </w:rPr>
                              <w:t>年代別</w:t>
                            </w:r>
                            <w:r w:rsidRPr="00A240FB">
                              <w:rPr>
                                <w:rFonts w:asciiTheme="majorEastAsia" w:eastAsiaTheme="majorEastAsia" w:hAnsiTheme="majorEastAsia" w:hint="eastAsia"/>
                                <w:color w:val="000000" w:themeColor="text1"/>
                                <w:sz w:val="20"/>
                                <w:szCs w:val="20"/>
                              </w:rPr>
                              <w:t xml:space="preserve">　すべての年代で肯定的な回答は増加しており、30代以下は肯定する傾向が強く22年度と比べ約34Pと大幅に増加。40代以上も約20P増加。</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17" o:spid="_x0000_s1058" style="width:493.2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" fillcolor="window" strokecolor="windowText" strokeweight="3pt">
                <v:stroke linestyle="thinThin"/>
                <v:textbox inset="2.5mm,2mm,2.5mm,2mm">
                  <w:txbxContent>
                    <w:p w:rsidR="00806D1B" w:rsidRPr="00E85D66" w:rsidRDefault="00806D1B" w:rsidP="00EE0D8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『つながっている』との肯定的な回答が、評価者は52.5%、被評価者は42.4%。</w:t>
                      </w:r>
                    </w:p>
                    <w:p w:rsidR="00806D1B" w:rsidRPr="00A240FB" w:rsidRDefault="00806D1B" w:rsidP="008205BC">
                      <w:pPr>
                        <w:tabs>
                          <w:tab w:val="left" w:pos="3261"/>
                        </w:tabs>
                        <w:jc w:val="left"/>
                        <w:rPr>
                          <w:rFonts w:asciiTheme="majorEastAsia" w:eastAsiaTheme="majorEastAsia" w:hAnsiTheme="majorEastAsia"/>
                          <w:sz w:val="20"/>
                          <w:szCs w:val="20"/>
                          <w:bdr w:val="single" w:sz="4" w:space="0" w:color="auto"/>
                          <w:shd w:val="pct15" w:color="auto" w:fill="FFFFFF"/>
                        </w:rPr>
                      </w:pPr>
                      <w:r w:rsidRPr="00E85D66">
                        <w:rPr>
                          <w:rFonts w:asciiTheme="majorEastAsia" w:eastAsiaTheme="majorEastAsia" w:hAnsiTheme="majorEastAsia" w:hint="eastAsia"/>
                          <w:sz w:val="20"/>
                          <w:szCs w:val="20"/>
                          <w:bdr w:val="single" w:sz="4" w:space="0" w:color="auto"/>
                          <w:shd w:val="pct15" w:color="auto" w:fill="FFFFFF"/>
                        </w:rPr>
                        <w:t>22比較</w:t>
                      </w:r>
                      <w:r w:rsidRPr="00E85D66">
                        <w:rPr>
                          <w:rFonts w:asciiTheme="majorEastAsia" w:eastAsiaTheme="majorEastAsia" w:hAnsiTheme="majorEastAsia" w:hint="eastAsia"/>
                          <w:sz w:val="20"/>
                          <w:szCs w:val="20"/>
                        </w:rPr>
                        <w:t xml:space="preserve">　</w:t>
                      </w:r>
                      <w:r w:rsidRPr="00E85D66">
                        <w:rPr>
                          <w:rFonts w:asciiTheme="majorEastAsia" w:eastAsiaTheme="majorEastAsia" w:hAnsiTheme="majorEastAsia" w:hint="eastAsia"/>
                          <w:color w:val="000000" w:themeColor="text1"/>
                          <w:sz w:val="20"/>
                          <w:szCs w:val="20"/>
                        </w:rPr>
                        <w:t>評価者、被評価</w:t>
                      </w:r>
                      <w:r w:rsidRPr="00A240FB">
                        <w:rPr>
                          <w:rFonts w:asciiTheme="majorEastAsia" w:eastAsiaTheme="majorEastAsia" w:hAnsiTheme="majorEastAsia" w:hint="eastAsia"/>
                          <w:color w:val="000000" w:themeColor="text1"/>
                          <w:sz w:val="20"/>
                          <w:szCs w:val="20"/>
                        </w:rPr>
                        <w:t>者ともに『つながっている』との肯定的な回答は、約30P大幅に増加。</w:t>
                      </w:r>
                    </w:p>
                    <w:p w:rsidR="00806D1B" w:rsidRPr="00E85D66" w:rsidRDefault="00806D1B" w:rsidP="008205BC">
                      <w:pPr>
                        <w:tabs>
                          <w:tab w:val="left" w:pos="3261"/>
                        </w:tabs>
                        <w:ind w:left="200" w:hangingChars="100" w:hanging="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bdr w:val="single" w:sz="4" w:space="0" w:color="auto"/>
                          <w:shd w:val="pct15" w:color="auto" w:fill="FFFFFF"/>
                        </w:rPr>
                        <w:t>年代別</w:t>
                      </w:r>
                      <w:r w:rsidRPr="00A240FB">
                        <w:rPr>
                          <w:rFonts w:asciiTheme="majorEastAsia" w:eastAsiaTheme="majorEastAsia" w:hAnsiTheme="majorEastAsia" w:hint="eastAsia"/>
                          <w:color w:val="000000" w:themeColor="text1"/>
                          <w:sz w:val="20"/>
                          <w:szCs w:val="20"/>
                        </w:rPr>
                        <w:t xml:space="preserve">　すべての年代で肯定的な回答は増加しており、30代以下は肯定する傾向が強く22年度と比べ約34Pと大幅に増加。40代以上も約20P増加。</w:t>
                      </w:r>
                    </w:p>
                  </w:txbxContent>
                </v:textbox>
                <w10:anchorlock/>
              </v:rect>
            </w:pict>
          </mc:Fallback>
        </mc:AlternateContent>
      </w:r>
    </w:p>
    <w:p w:rsidR="004C4F80" w:rsidRDefault="004C4F80" w:rsidP="00A96323">
      <w:pPr>
        <w:rPr>
          <w:rFonts w:asciiTheme="majorEastAsia" w:eastAsiaTheme="majorEastAsia" w:hAnsiTheme="majorEastAsia"/>
        </w:rPr>
      </w:pPr>
    </w:p>
    <w:p w:rsidR="008F30A1" w:rsidRDefault="008F30A1" w:rsidP="00A96323">
      <w:pPr>
        <w:rPr>
          <w:rFonts w:asciiTheme="majorEastAsia" w:eastAsiaTheme="majorEastAsia" w:hAnsiTheme="majorEastAsia"/>
        </w:rPr>
      </w:pPr>
      <w:r>
        <w:rPr>
          <w:noProof/>
        </w:rPr>
        <w:drawing>
          <wp:inline distT="0" distB="0" distL="0" distR="0" wp14:anchorId="5C30AC9B" wp14:editId="525A971D">
            <wp:extent cx="4680000" cy="2160000"/>
            <wp:effectExtent l="0" t="0" r="25400" b="12065"/>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1D41AB">
        <w:rPr>
          <w:noProof/>
        </w:rPr>
        <w:drawing>
          <wp:inline distT="0" distB="0" distL="0" distR="0" wp14:anchorId="78642772" wp14:editId="354A408B">
            <wp:extent cx="4680000" cy="2160000"/>
            <wp:effectExtent l="0" t="0" r="25400" b="12065"/>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C726B" w:rsidRDefault="004C726B" w:rsidP="004C726B">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4C726B" w:rsidRPr="00523405" w:rsidTr="00D172B7">
        <w:trPr>
          <w:trHeight w:val="255"/>
        </w:trPr>
        <w:tc>
          <w:tcPr>
            <w:tcW w:w="2098" w:type="dxa"/>
            <w:tcBorders>
              <w:top w:val="single" w:sz="8" w:space="0" w:color="auto"/>
              <w:left w:val="single" w:sz="8" w:space="0" w:color="auto"/>
              <w:bottom w:val="single" w:sz="4" w:space="0" w:color="FFFFFF" w:themeColor="background1"/>
              <w:right w:val="single" w:sz="8" w:space="0" w:color="auto"/>
            </w:tcBorders>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p>
        </w:tc>
        <w:tc>
          <w:tcPr>
            <w:tcW w:w="2836"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2836"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4C726B" w:rsidRPr="00523405" w:rsidTr="00D172B7">
        <w:trPr>
          <w:trHeight w:val="255"/>
        </w:trPr>
        <w:tc>
          <w:tcPr>
            <w:tcW w:w="2098" w:type="dxa"/>
            <w:tcBorders>
              <w:top w:val="single" w:sz="4" w:space="0" w:color="FFFFFF" w:themeColor="background1"/>
              <w:left w:val="single" w:sz="8" w:space="0" w:color="auto"/>
              <w:bottom w:val="single" w:sz="8" w:space="0" w:color="auto"/>
              <w:right w:val="single" w:sz="8" w:space="0" w:color="auto"/>
            </w:tcBorders>
            <w:vAlign w:val="center"/>
          </w:tcPr>
          <w:p w:rsidR="004C726B"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r>
      <w:tr w:rsidR="004C726B"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3.0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6.3%</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4.6</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515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48.0%</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379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24.9</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1645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36.1%</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313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13.6%</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22.5</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967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59.0%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-15.6</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1732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38.0%</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1087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47.3%</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-9.3</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3.8%</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-11.3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869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19.1%</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816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35.5%</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-16.4</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double" w:sz="6" w:space="0" w:color="auto"/>
              <w:right w:val="single" w:sz="8" w:space="0" w:color="auto"/>
            </w:tcBorders>
            <w:vAlign w:val="center"/>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single" w:sz="8" w:space="0" w:color="auto"/>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0.2%</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0.5%</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w:t>
            </w:r>
          </w:p>
        </w:tc>
        <w:tc>
          <w:tcPr>
            <w:tcW w:w="624" w:type="dxa"/>
            <w:tcBorders>
              <w:top w:val="nil"/>
              <w:left w:val="nil"/>
              <w:bottom w:val="double" w:sz="6"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-1.4</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D172B7">
        <w:trPr>
          <w:trHeight w:val="255"/>
        </w:trPr>
        <w:tc>
          <w:tcPr>
            <w:tcW w:w="2098" w:type="dxa"/>
            <w:tcBorders>
              <w:top w:val="nil"/>
              <w:left w:val="single" w:sz="8" w:space="0" w:color="auto"/>
              <w:bottom w:val="single" w:sz="8" w:space="0" w:color="auto"/>
              <w:right w:val="single" w:sz="8" w:space="0" w:color="auto"/>
            </w:tcBorders>
            <w:vAlign w:val="center"/>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2299</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bl>
    <w:p w:rsidR="004C726B" w:rsidRDefault="004C726B" w:rsidP="004C726B">
      <w:pPr>
        <w:rPr>
          <w:rFonts w:asciiTheme="majorEastAsia" w:eastAsiaTheme="majorEastAsia" w:hAnsiTheme="majorEastAsia"/>
        </w:rPr>
      </w:pPr>
    </w:p>
    <w:p w:rsidR="008F30A1" w:rsidRDefault="008F30A1" w:rsidP="00A96323">
      <w:pPr>
        <w:rPr>
          <w:rFonts w:asciiTheme="majorEastAsia" w:eastAsiaTheme="majorEastAsia" w:hAnsiTheme="majorEastAsia"/>
        </w:rPr>
      </w:pPr>
    </w:p>
    <w:p w:rsidR="00F14C19" w:rsidRDefault="00F14C19" w:rsidP="00A96323">
      <w:pPr>
        <w:rPr>
          <w:rFonts w:asciiTheme="majorEastAsia" w:eastAsiaTheme="majorEastAsia" w:hAnsiTheme="majorEastAsia"/>
        </w:rPr>
      </w:pPr>
    </w:p>
    <w:p w:rsidR="00F14C19" w:rsidRDefault="00F14C19" w:rsidP="00A96323">
      <w:pPr>
        <w:rPr>
          <w:rFonts w:asciiTheme="majorEastAsia" w:eastAsiaTheme="majorEastAsia" w:hAnsiTheme="majorEastAsia"/>
        </w:rPr>
      </w:pPr>
    </w:p>
    <w:p w:rsidR="00F14C19" w:rsidRDefault="00F14C19" w:rsidP="00A96323">
      <w:pPr>
        <w:rPr>
          <w:rFonts w:asciiTheme="majorEastAsia" w:eastAsiaTheme="majorEastAsia" w:hAnsiTheme="majorEastAsia"/>
        </w:rPr>
      </w:pPr>
    </w:p>
    <w:p w:rsidR="00F14C19" w:rsidRDefault="00F14C19" w:rsidP="00A96323">
      <w:pPr>
        <w:rPr>
          <w:rFonts w:asciiTheme="majorEastAsia" w:eastAsiaTheme="majorEastAsia" w:hAnsiTheme="majorEastAsia"/>
        </w:rPr>
      </w:pPr>
    </w:p>
    <w:p w:rsidR="00F14C19" w:rsidRDefault="00F14C19" w:rsidP="00A96323">
      <w:pPr>
        <w:rPr>
          <w:rFonts w:asciiTheme="majorEastAsia" w:eastAsiaTheme="majorEastAsia" w:hAnsiTheme="majorEastAsia"/>
        </w:rPr>
      </w:pPr>
    </w:p>
    <w:p w:rsidR="00F14C19" w:rsidRDefault="00F14C19" w:rsidP="00A96323">
      <w:pPr>
        <w:rPr>
          <w:rFonts w:asciiTheme="majorEastAsia" w:eastAsiaTheme="majorEastAsia" w:hAnsiTheme="majorEastAsia"/>
        </w:rPr>
      </w:pPr>
    </w:p>
    <w:p w:rsidR="008F30A1" w:rsidRDefault="008F30A1" w:rsidP="00A96323">
      <w:pPr>
        <w:rPr>
          <w:rFonts w:asciiTheme="majorEastAsia" w:eastAsiaTheme="majorEastAsia" w:hAnsiTheme="majorEastAsia"/>
        </w:rPr>
      </w:pPr>
      <w:r>
        <w:rPr>
          <w:noProof/>
        </w:rPr>
        <w:drawing>
          <wp:inline distT="0" distB="0" distL="0" distR="0" wp14:anchorId="7C9ADF32" wp14:editId="5C718509">
            <wp:extent cx="6300000" cy="3240000"/>
            <wp:effectExtent l="0" t="0" r="24765" b="1778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4C726B" w:rsidRDefault="004C726B" w:rsidP="004C726B">
      <w:pPr>
        <w:rPr>
          <w:rFonts w:asciiTheme="majorEastAsia" w:eastAsiaTheme="majorEastAsia" w:hAnsiTheme="majorEastAsia"/>
        </w:rPr>
      </w:pPr>
    </w:p>
    <w:tbl>
      <w:tblPr>
        <w:tblW w:w="7771"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5"/>
        <w:gridCol w:w="482"/>
        <w:gridCol w:w="624"/>
        <w:gridCol w:w="482"/>
        <w:gridCol w:w="624"/>
        <w:gridCol w:w="624"/>
      </w:tblGrid>
      <w:tr w:rsidR="004C726B"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7" w:type="dxa"/>
            <w:gridSpan w:val="5"/>
            <w:tcBorders>
              <w:top w:val="single" w:sz="8" w:space="0" w:color="auto"/>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10～20代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30代</w:t>
            </w:r>
          </w:p>
        </w:tc>
      </w:tr>
      <w:tr w:rsidR="004C726B"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4C726B"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5"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8.7%</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w:t>
            </w:r>
          </w:p>
        </w:tc>
        <w:tc>
          <w:tcPr>
            <w:tcW w:w="625"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6.0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8.2%</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6.1</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45.8%</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17.7%</w:t>
            </w:r>
          </w:p>
        </w:tc>
        <w:tc>
          <w:tcPr>
            <w:tcW w:w="625"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28.0</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568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38.6%</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10.6%</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28.0</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32.8%</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50.1%</w:t>
            </w:r>
          </w:p>
        </w:tc>
        <w:tc>
          <w:tcPr>
            <w:tcW w:w="625"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-17.3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34.0%</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51.3%</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-17.3</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28.5%</w:t>
            </w:r>
          </w:p>
        </w:tc>
        <w:tc>
          <w:tcPr>
            <w:tcW w:w="625"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-16.1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273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34.9%</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-16.3</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0.2%</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w:t>
            </w:r>
          </w:p>
        </w:tc>
        <w:tc>
          <w:tcPr>
            <w:tcW w:w="625" w:type="dxa"/>
            <w:tcBorders>
              <w:top w:val="nil"/>
              <w:left w:val="nil"/>
              <w:bottom w:val="double" w:sz="6"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-0.7</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0.7%</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w:t>
            </w:r>
          </w:p>
        </w:tc>
        <w:tc>
          <w:tcPr>
            <w:tcW w:w="624" w:type="dxa"/>
            <w:tcBorders>
              <w:top w:val="nil"/>
              <w:left w:val="nil"/>
              <w:bottom w:val="double" w:sz="6"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-0.5</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889</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5"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4C726B" w:rsidRDefault="004C726B" w:rsidP="004C726B">
      <w:pPr>
        <w:rPr>
          <w:rFonts w:asciiTheme="majorEastAsia" w:eastAsiaTheme="majorEastAsia" w:hAnsiTheme="majorEastAsia"/>
        </w:rPr>
      </w:pPr>
    </w:p>
    <w:tbl>
      <w:tblPr>
        <w:tblW w:w="7770" w:type="dxa"/>
        <w:tblInd w:w="84" w:type="dxa"/>
        <w:tblCellMar>
          <w:left w:w="99" w:type="dxa"/>
          <w:right w:w="99" w:type="dxa"/>
        </w:tblCellMar>
        <w:tblLook w:val="04A0" w:firstRow="1" w:lastRow="0" w:firstColumn="1" w:lastColumn="0" w:noHBand="0" w:noVBand="1"/>
      </w:tblPr>
      <w:tblGrid>
        <w:gridCol w:w="2098"/>
        <w:gridCol w:w="482"/>
        <w:gridCol w:w="624"/>
        <w:gridCol w:w="482"/>
        <w:gridCol w:w="624"/>
        <w:gridCol w:w="624"/>
        <w:gridCol w:w="482"/>
        <w:gridCol w:w="624"/>
        <w:gridCol w:w="482"/>
        <w:gridCol w:w="624"/>
        <w:gridCol w:w="624"/>
      </w:tblGrid>
      <w:tr w:rsidR="004C726B" w:rsidRPr="004E3368" w:rsidTr="0062410C">
        <w:trPr>
          <w:trHeight w:val="255"/>
        </w:trPr>
        <w:tc>
          <w:tcPr>
            <w:tcW w:w="2098"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50代以上</w:t>
            </w:r>
          </w:p>
        </w:tc>
      </w:tr>
      <w:tr w:rsidR="004C726B" w:rsidRPr="004E3368" w:rsidTr="0062410C">
        <w:trPr>
          <w:trHeight w:val="255"/>
        </w:trPr>
        <w:tc>
          <w:tcPr>
            <w:tcW w:w="2098"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4C726B"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①よくつながっている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5.2%</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w:t>
            </w:r>
          </w:p>
        </w:tc>
        <w:tc>
          <w:tcPr>
            <w:tcW w:w="482" w:type="dxa"/>
            <w:tcBorders>
              <w:top w:val="nil"/>
              <w:left w:val="nil"/>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w:t>
            </w:r>
          </w:p>
        </w:tc>
        <w:tc>
          <w:tcPr>
            <w:tcW w:w="624" w:type="dxa"/>
            <w:tcBorders>
              <w:top w:val="nil"/>
              <w:left w:val="single" w:sz="4" w:space="0" w:color="auto"/>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0.6%</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2.7</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②つながっている</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275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34.1%</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17.4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28.4%</w:t>
            </w:r>
          </w:p>
        </w:tc>
        <w:tc>
          <w:tcPr>
            <w:tcW w:w="482" w:type="dxa"/>
            <w:tcBorders>
              <w:top w:val="nil"/>
              <w:left w:val="nil"/>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120</w:t>
            </w:r>
          </w:p>
        </w:tc>
        <w:tc>
          <w:tcPr>
            <w:tcW w:w="624" w:type="dxa"/>
            <w:tcBorders>
              <w:top w:val="nil"/>
              <w:left w:val="single" w:sz="4" w:space="0" w:color="auto"/>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12.0%</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16.5</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③あまりつながっていない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343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42.6%</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44.4%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-1.8</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597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43.0%</w:t>
            </w:r>
          </w:p>
        </w:tc>
        <w:tc>
          <w:tcPr>
            <w:tcW w:w="482" w:type="dxa"/>
            <w:tcBorders>
              <w:top w:val="nil"/>
              <w:left w:val="nil"/>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461</w:t>
            </w:r>
          </w:p>
        </w:tc>
        <w:tc>
          <w:tcPr>
            <w:tcW w:w="624" w:type="dxa"/>
            <w:tcBorders>
              <w:top w:val="nil"/>
              <w:left w:val="single" w:sz="4" w:space="0" w:color="auto"/>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46.0%</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-3.0</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4C726B" w:rsidRPr="004E3368"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④全くつながっていない</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34.3%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-16.8</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344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24.8%</w:t>
            </w:r>
          </w:p>
        </w:tc>
        <w:tc>
          <w:tcPr>
            <w:tcW w:w="482" w:type="dxa"/>
            <w:tcBorders>
              <w:top w:val="nil"/>
              <w:left w:val="nil"/>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393</w:t>
            </w:r>
          </w:p>
        </w:tc>
        <w:tc>
          <w:tcPr>
            <w:tcW w:w="624" w:type="dxa"/>
            <w:tcBorders>
              <w:top w:val="nil"/>
              <w:left w:val="single" w:sz="4" w:space="0" w:color="auto"/>
              <w:bottom w:val="single" w:sz="4"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39.2%</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-14.5</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0.6%</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0.5%</w:t>
            </w:r>
          </w:p>
        </w:tc>
        <w:tc>
          <w:tcPr>
            <w:tcW w:w="482" w:type="dxa"/>
            <w:tcBorders>
              <w:top w:val="nil"/>
              <w:left w:val="nil"/>
              <w:bottom w:val="double" w:sz="6"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w:t>
            </w:r>
          </w:p>
        </w:tc>
        <w:tc>
          <w:tcPr>
            <w:tcW w:w="624" w:type="dxa"/>
            <w:tcBorders>
              <w:top w:val="nil"/>
              <w:left w:val="single" w:sz="4" w:space="0" w:color="auto"/>
              <w:bottom w:val="double" w:sz="6"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w:t>
            </w:r>
          </w:p>
        </w:tc>
        <w:tc>
          <w:tcPr>
            <w:tcW w:w="624" w:type="dxa"/>
            <w:tcBorders>
              <w:top w:val="nil"/>
              <w:left w:val="single" w:sz="4" w:space="0" w:color="auto"/>
              <w:bottom w:val="double" w:sz="6" w:space="0" w:color="auto"/>
              <w:right w:val="single" w:sz="8" w:space="0" w:color="auto"/>
            </w:tcBorders>
            <w:shd w:val="clear" w:color="auto" w:fill="auto"/>
            <w:noWrap/>
            <w:vAlign w:val="center"/>
            <w:hideMark/>
          </w:tcPr>
          <w:p w:rsidR="004C726B" w:rsidRPr="002479D2"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-1.7</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4E3368"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合　計</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4C726B" w:rsidRPr="004E3368"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single" w:sz="4" w:space="0" w:color="auto"/>
              <w:bottom w:val="single" w:sz="8" w:space="0" w:color="auto"/>
              <w:right w:val="single" w:sz="8" w:space="0" w:color="auto"/>
            </w:tcBorders>
            <w:shd w:val="clear" w:color="auto" w:fill="auto"/>
            <w:noWrap/>
            <w:vAlign w:val="center"/>
            <w:hideMark/>
          </w:tcPr>
          <w:p w:rsidR="004C726B" w:rsidRPr="004E3368"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4C726B" w:rsidRDefault="004C726B" w:rsidP="004C726B">
      <w:pPr>
        <w:rPr>
          <w:rFonts w:asciiTheme="majorEastAsia" w:eastAsiaTheme="majorEastAsia" w:hAnsiTheme="majorEastAsia"/>
        </w:rPr>
      </w:pPr>
    </w:p>
    <w:tbl>
      <w:tblPr>
        <w:tblW w:w="8903" w:type="dxa"/>
        <w:tblInd w:w="84" w:type="dxa"/>
        <w:tblCellMar>
          <w:left w:w="99" w:type="dxa"/>
          <w:right w:w="99" w:type="dxa"/>
        </w:tblCellMar>
        <w:tblLook w:val="04A0" w:firstRow="1" w:lastRow="0" w:firstColumn="1" w:lastColumn="0" w:noHBand="0" w:noVBand="1"/>
      </w:tblPr>
      <w:tblGrid>
        <w:gridCol w:w="2098"/>
        <w:gridCol w:w="624"/>
        <w:gridCol w:w="737"/>
        <w:gridCol w:w="624"/>
        <w:gridCol w:w="737"/>
        <w:gridCol w:w="624"/>
        <w:gridCol w:w="737"/>
        <w:gridCol w:w="624"/>
        <w:gridCol w:w="737"/>
        <w:gridCol w:w="624"/>
        <w:gridCol w:w="737"/>
      </w:tblGrid>
      <w:tr w:rsidR="001A375F" w:rsidRPr="00674C2D" w:rsidTr="0062410C">
        <w:trPr>
          <w:trHeight w:val="255"/>
        </w:trPr>
        <w:tc>
          <w:tcPr>
            <w:tcW w:w="20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375F" w:rsidRPr="00674C2D"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２</w:t>
            </w:r>
            <w:r w:rsidRPr="001D41AB">
              <w:rPr>
                <w:rFonts w:ascii="ＭＳ ゴシック" w:eastAsia="ＭＳ ゴシック" w:hAnsi="ＭＳ ゴシック" w:cs="ＭＳ Ｐゴシック"/>
                <w:bCs/>
                <w:color w:val="000000"/>
                <w:spacing w:val="-10"/>
                <w:kern w:val="0"/>
                <w:sz w:val="16"/>
                <w:szCs w:val="16"/>
              </w:rPr>
              <w:t>）］</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A375F" w:rsidRPr="00674C2D"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674C2D"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674C2D"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1A375F" w:rsidRPr="00674C2D" w:rsidRDefault="001A375F" w:rsidP="001A375F">
            <w:pPr>
              <w:widowControl/>
              <w:snapToGrid w:val="0"/>
              <w:jc w:val="center"/>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A375F" w:rsidRPr="00674C2D" w:rsidRDefault="001A375F" w:rsidP="00674C2D">
            <w:pPr>
              <w:widowControl/>
              <w:snapToGrid w:val="0"/>
              <w:jc w:val="center"/>
              <w:rPr>
                <w:rFonts w:asciiTheme="majorEastAsia" w:eastAsiaTheme="majorEastAsia" w:hAnsiTheme="majorEastAsia" w:cs="ＭＳ Ｐゴシック"/>
                <w:color w:val="000000"/>
                <w:kern w:val="0"/>
                <w:sz w:val="16"/>
                <w:szCs w:val="16"/>
              </w:rPr>
            </w:pPr>
            <w:r w:rsidRPr="00674C2D">
              <w:rPr>
                <w:rFonts w:ascii="ＭＳ ゴシック" w:eastAsia="ＭＳ ゴシック" w:hAnsi="ＭＳ ゴシック" w:cs="ＭＳ Ｐゴシック" w:hint="eastAsia"/>
                <w:color w:val="000000"/>
                <w:spacing w:val="-10"/>
                <w:kern w:val="0"/>
                <w:sz w:val="16"/>
                <w:szCs w:val="16"/>
              </w:rPr>
              <w:t>60代</w:t>
            </w:r>
          </w:p>
        </w:tc>
      </w:tr>
      <w:tr w:rsidR="001A375F" w:rsidRPr="00674C2D"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674C2D" w:rsidRDefault="001A375F" w:rsidP="00674C2D">
            <w:pPr>
              <w:widowControl/>
              <w:snapToGrid w:val="0"/>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①よくつながっている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77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8.7%</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121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5.2%</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36</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3.0%</w:t>
            </w:r>
          </w:p>
        </w:tc>
      </w:tr>
      <w:tr w:rsidR="001A375F" w:rsidRPr="00674C2D"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674C2D" w:rsidRDefault="001A375F" w:rsidP="00674C2D">
            <w:pPr>
              <w:widowControl/>
              <w:snapToGrid w:val="0"/>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②つながっている</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407</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45.8%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568</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38.6%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275</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34.1%</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309</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29.4%</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86</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25.4%</w:t>
            </w:r>
          </w:p>
        </w:tc>
      </w:tr>
      <w:tr w:rsidR="001A375F" w:rsidRPr="00674C2D"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674C2D" w:rsidRDefault="001A375F" w:rsidP="00674C2D">
            <w:pPr>
              <w:widowControl/>
              <w:snapToGrid w:val="0"/>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③あまりつながっていない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292</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32.8%</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500</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34.0%</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343</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42.6%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451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42.9%</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146</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43.2%</w:t>
            </w:r>
          </w:p>
        </w:tc>
      </w:tr>
      <w:tr w:rsidR="001A375F" w:rsidRPr="00674C2D" w:rsidTr="0062410C">
        <w:trPr>
          <w:trHeight w:val="255"/>
        </w:trPr>
        <w:tc>
          <w:tcPr>
            <w:tcW w:w="2098" w:type="dxa"/>
            <w:tcBorders>
              <w:top w:val="nil"/>
              <w:left w:val="single" w:sz="8" w:space="0" w:color="auto"/>
              <w:bottom w:val="single" w:sz="4" w:space="0" w:color="auto"/>
              <w:right w:val="single" w:sz="8" w:space="0" w:color="auto"/>
            </w:tcBorders>
            <w:shd w:val="clear" w:color="auto" w:fill="auto"/>
            <w:noWrap/>
            <w:vAlign w:val="center"/>
            <w:hideMark/>
          </w:tcPr>
          <w:p w:rsidR="001A375F" w:rsidRPr="00674C2D" w:rsidRDefault="001A375F" w:rsidP="00674C2D">
            <w:pPr>
              <w:widowControl/>
              <w:snapToGrid w:val="0"/>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④全くつながっていない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111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12.5%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273</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18.5%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141</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17.5%</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248</w:t>
            </w:r>
          </w:p>
        </w:tc>
        <w:tc>
          <w:tcPr>
            <w:tcW w:w="737"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23.6%</w:t>
            </w:r>
          </w:p>
        </w:tc>
        <w:tc>
          <w:tcPr>
            <w:tcW w:w="624" w:type="dxa"/>
            <w:tcBorders>
              <w:top w:val="nil"/>
              <w:left w:val="nil"/>
              <w:bottom w:val="single" w:sz="4"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96</w:t>
            </w:r>
          </w:p>
        </w:tc>
        <w:tc>
          <w:tcPr>
            <w:tcW w:w="737" w:type="dxa"/>
            <w:tcBorders>
              <w:top w:val="nil"/>
              <w:left w:val="nil"/>
              <w:bottom w:val="single" w:sz="4" w:space="0" w:color="auto"/>
              <w:right w:val="single" w:sz="8"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28.4%</w:t>
            </w:r>
          </w:p>
        </w:tc>
      </w:tr>
      <w:tr w:rsidR="001A375F" w:rsidRPr="00674C2D" w:rsidTr="0062410C">
        <w:trPr>
          <w:trHeight w:val="255"/>
        </w:trPr>
        <w:tc>
          <w:tcPr>
            <w:tcW w:w="2098" w:type="dxa"/>
            <w:tcBorders>
              <w:top w:val="nil"/>
              <w:left w:val="single" w:sz="8" w:space="0" w:color="auto"/>
              <w:bottom w:val="double" w:sz="6" w:space="0" w:color="auto"/>
              <w:right w:val="single" w:sz="8"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 xml:space="preserve">　　無回答</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0.2%</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0.7%</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5</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0.6%</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7</w:t>
            </w:r>
          </w:p>
        </w:tc>
        <w:tc>
          <w:tcPr>
            <w:tcW w:w="737" w:type="dxa"/>
            <w:tcBorders>
              <w:top w:val="nil"/>
              <w:left w:val="nil"/>
              <w:bottom w:val="double" w:sz="6"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0.7%</w:t>
            </w:r>
          </w:p>
        </w:tc>
        <w:tc>
          <w:tcPr>
            <w:tcW w:w="624" w:type="dxa"/>
            <w:tcBorders>
              <w:top w:val="nil"/>
              <w:left w:val="nil"/>
              <w:bottom w:val="double" w:sz="6"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0</w:t>
            </w:r>
          </w:p>
        </w:tc>
        <w:tc>
          <w:tcPr>
            <w:tcW w:w="737" w:type="dxa"/>
            <w:tcBorders>
              <w:top w:val="nil"/>
              <w:left w:val="nil"/>
              <w:bottom w:val="double" w:sz="6" w:space="0" w:color="auto"/>
              <w:right w:val="single" w:sz="8"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0.0%</w:t>
            </w:r>
          </w:p>
        </w:tc>
      </w:tr>
      <w:tr w:rsidR="001A375F" w:rsidRPr="00674C2D" w:rsidTr="0062410C">
        <w:trPr>
          <w:trHeight w:val="255"/>
        </w:trPr>
        <w:tc>
          <w:tcPr>
            <w:tcW w:w="2098" w:type="dxa"/>
            <w:tcBorders>
              <w:top w:val="nil"/>
              <w:left w:val="single" w:sz="8" w:space="0" w:color="auto"/>
              <w:bottom w:val="single" w:sz="8" w:space="0" w:color="auto"/>
              <w:right w:val="single" w:sz="8" w:space="0" w:color="auto"/>
            </w:tcBorders>
            <w:shd w:val="clear" w:color="auto" w:fill="auto"/>
            <w:noWrap/>
            <w:vAlign w:val="center"/>
            <w:hideMark/>
          </w:tcPr>
          <w:p w:rsidR="001A375F" w:rsidRPr="00674C2D" w:rsidRDefault="001A375F" w:rsidP="00674C2D">
            <w:pPr>
              <w:widowControl/>
              <w:snapToGrid w:val="0"/>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合　計</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1A375F" w:rsidRPr="00674C2D" w:rsidRDefault="001A375F"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100.0%</w:t>
            </w:r>
          </w:p>
        </w:tc>
      </w:tr>
    </w:tbl>
    <w:p w:rsidR="00674C2D" w:rsidRDefault="00674C2D" w:rsidP="004C726B">
      <w:pPr>
        <w:rPr>
          <w:rFonts w:asciiTheme="majorEastAsia" w:eastAsiaTheme="majorEastAsia" w:hAnsiTheme="majorEastAsia"/>
        </w:rPr>
      </w:pPr>
    </w:p>
    <w:p w:rsidR="00695BEA" w:rsidRDefault="00695BEA" w:rsidP="004C726B">
      <w:pPr>
        <w:rPr>
          <w:rFonts w:asciiTheme="majorEastAsia" w:eastAsiaTheme="majorEastAsia" w:hAnsiTheme="majorEastAsia"/>
        </w:rPr>
      </w:pPr>
    </w:p>
    <w:p w:rsidR="00602BAD" w:rsidRDefault="00602BAD" w:rsidP="00A96323">
      <w:pPr>
        <w:keepNext/>
        <w:outlineLvl w:val="1"/>
        <w:rPr>
          <w:rFonts w:asciiTheme="majorHAnsi" w:eastAsiaTheme="majorEastAsia" w:hAnsiTheme="majorHAnsi" w:cstheme="majorBidi"/>
          <w:sz w:val="24"/>
        </w:rPr>
      </w:pPr>
      <w:r>
        <w:rPr>
          <w:rFonts w:asciiTheme="majorHAnsi" w:eastAsiaTheme="majorEastAsia" w:hAnsiTheme="majorHAnsi" w:cstheme="majorBidi"/>
          <w:sz w:val="24"/>
        </w:rPr>
        <w:br w:type="page"/>
      </w:r>
    </w:p>
    <w:p w:rsidR="00A96323" w:rsidRPr="00A96323" w:rsidRDefault="00A96323" w:rsidP="00A96323">
      <w:pPr>
        <w:keepNext/>
        <w:outlineLvl w:val="1"/>
        <w:rPr>
          <w:rFonts w:asciiTheme="majorHAnsi" w:eastAsiaTheme="majorEastAsia" w:hAnsiTheme="majorHAnsi" w:cstheme="majorBidi"/>
          <w:sz w:val="24"/>
        </w:rPr>
      </w:pPr>
      <w:r w:rsidRPr="00A96323">
        <w:rPr>
          <w:rFonts w:asciiTheme="majorHAnsi" w:eastAsiaTheme="majorEastAsia" w:hAnsiTheme="majorHAnsi" w:cstheme="majorBidi" w:hint="eastAsia"/>
          <w:sz w:val="24"/>
        </w:rPr>
        <w:lastRenderedPageBreak/>
        <w:t>（３）あなたは評価結果が給与に反映され、どのように思いましたか。</w:t>
      </w:r>
    </w:p>
    <w:p w:rsidR="00A96323" w:rsidRPr="009720A3" w:rsidRDefault="00A96323" w:rsidP="0025046B">
      <w:pPr>
        <w:keepNext/>
        <w:ind w:firstLineChars="200" w:firstLine="400"/>
        <w:outlineLvl w:val="1"/>
        <w:rPr>
          <w:rFonts w:asciiTheme="majorHAnsi" w:eastAsiaTheme="majorEastAsia" w:hAnsiTheme="majorHAnsi" w:cstheme="majorBidi"/>
          <w:sz w:val="20"/>
          <w:szCs w:val="20"/>
        </w:rPr>
      </w:pPr>
      <w:r w:rsidRPr="009720A3">
        <w:rPr>
          <w:rFonts w:asciiTheme="majorHAnsi" w:eastAsiaTheme="majorEastAsia" w:hAnsiTheme="majorHAnsi" w:cstheme="majorBidi" w:hint="eastAsia"/>
          <w:sz w:val="20"/>
          <w:szCs w:val="20"/>
        </w:rPr>
        <w:t>※被評価者として回答。教育長は回答不要</w:t>
      </w:r>
    </w:p>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0A099E7D" wp14:editId="2E11CA53">
                <wp:extent cx="6263640" cy="3823855"/>
                <wp:effectExtent l="19050" t="19050" r="22860" b="24765"/>
                <wp:docPr id="48" name="正方形/長方形 48"/>
                <wp:cNvGraphicFramePr/>
                <a:graphic xmlns:a="http://schemas.openxmlformats.org/drawingml/2006/main">
                  <a:graphicData uri="http://schemas.microsoft.com/office/word/2010/wordprocessingShape">
                    <wps:wsp>
                      <wps:cNvSpPr/>
                      <wps:spPr>
                        <a:xfrm>
                          <a:off x="0" y="0"/>
                          <a:ext cx="6263640" cy="3823855"/>
                        </a:xfrm>
                        <a:prstGeom prst="rect">
                          <a:avLst/>
                        </a:prstGeom>
                        <a:solidFill>
                          <a:sysClr val="window" lastClr="FFFFFF"/>
                        </a:solidFill>
                        <a:ln w="38100" cap="flat" cmpd="dbl" algn="ctr">
                          <a:solidFill>
                            <a:sysClr val="windowText" lastClr="000000"/>
                          </a:solidFill>
                          <a:prstDash val="solid"/>
                        </a:ln>
                        <a:effectLst/>
                      </wps:spPr>
                      <wps:txbx>
                        <w:txbxContent>
                          <w:p w:rsidR="00806D1B" w:rsidRPr="00E85D66" w:rsidRDefault="00806D1B" w:rsidP="006C064C">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評価者は、「</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特に何も思わない」</w:t>
                            </w:r>
                            <w:r w:rsidRPr="00E85D66">
                              <w:rPr>
                                <w:rFonts w:asciiTheme="majorEastAsia" w:eastAsiaTheme="majorEastAsia" w:hAnsiTheme="majorEastAsia"/>
                                <w:color w:val="000000" w:themeColor="text1"/>
                                <w:sz w:val="20"/>
                                <w:szCs w:val="20"/>
                              </w:rPr>
                              <w:t>34.1%</w:t>
                            </w:r>
                            <w:r w:rsidRPr="00E85D66">
                              <w:rPr>
                                <w:rFonts w:asciiTheme="majorEastAsia" w:eastAsiaTheme="majorEastAsia" w:hAnsiTheme="majorEastAsia" w:hint="eastAsia"/>
                                <w:color w:val="000000" w:themeColor="text1"/>
                                <w:sz w:val="20"/>
                                <w:szCs w:val="20"/>
                              </w:rPr>
                              <w:t>が最も多く、次いで「</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より一層、頑張ろうと思った」24.4%、「</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当たり前だと思った」13.6%。</w:t>
                            </w:r>
                          </w:p>
                          <w:p w:rsidR="00806D1B" w:rsidRPr="00E85D66" w:rsidRDefault="00806D1B" w:rsidP="006C064C">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また、「</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がんばりが報われたと思った」11.7%、「</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より一層頑張ろうと思った」24.4%は、ともに「</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意欲が低下した」6.6%を上回る。</w:t>
                            </w:r>
                          </w:p>
                          <w:p w:rsidR="00806D1B" w:rsidRDefault="00806D1B" w:rsidP="00425D1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被評価者は、「</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特に何も思わない」43%が最も多く、次いで、「</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より一層、頑張ろうと思った」18.2%、「</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意欲が低下した」13.4%。</w:t>
                            </w:r>
                          </w:p>
                          <w:p w:rsidR="00806D1B" w:rsidRPr="00E85D66" w:rsidRDefault="00806D1B" w:rsidP="00425D1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また、「</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がんばりが報われたと思った」9.5%は、「</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意欲が低下した」を下回るが、「</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より一層頑張ろうと思った」18.2%は、「</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意欲が低下した」を上回る。</w:t>
                            </w:r>
                          </w:p>
                          <w:p w:rsidR="00806D1B" w:rsidRPr="00E85D66" w:rsidRDefault="00806D1B" w:rsidP="00B3137B">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60代以上を除き「</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がんばりが報われたと思った」と「</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より一層頑張ろうと思った」を合わせた回答が、「</w:t>
                            </w:r>
                            <w:r>
                              <w:rPr>
                                <w:rFonts w:asciiTheme="majorEastAsia" w:eastAsiaTheme="majorEastAsia" w:hAnsiTheme="majorEastAsia" w:hint="eastAsia"/>
                                <w:color w:val="000000" w:themeColor="text1"/>
                                <w:sz w:val="20"/>
                                <w:szCs w:val="20"/>
                              </w:rPr>
                              <w:t>⑤</w:t>
                            </w:r>
                            <w:r w:rsidRPr="00E85D66">
                              <w:rPr>
                                <w:rFonts w:asciiTheme="majorEastAsia" w:eastAsiaTheme="majorEastAsia" w:hAnsiTheme="majorEastAsia" w:hint="eastAsia"/>
                                <w:color w:val="000000" w:themeColor="text1"/>
                                <w:sz w:val="20"/>
                                <w:szCs w:val="20"/>
                              </w:rPr>
                              <w:t>昨年より給与が減り、意欲が低下した」と「</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意欲が低下した」を合わせた回答を上回る。</w:t>
                            </w:r>
                          </w:p>
                          <w:p w:rsidR="00806D1B" w:rsidRPr="00A240FB" w:rsidRDefault="00806D1B" w:rsidP="00B3137B">
                            <w:pPr>
                              <w:tabs>
                                <w:tab w:val="left" w:pos="3261"/>
                              </w:tabs>
                              <w:ind w:leftChars="100" w:left="21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がんばりが報われたと思った」と「</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より一層頑張ろうと思った」を合わせた回答は、30代以下では約</w:t>
                            </w:r>
                            <w:r w:rsidRPr="00A240FB">
                              <w:rPr>
                                <w:rFonts w:asciiTheme="majorEastAsia" w:eastAsiaTheme="majorEastAsia" w:hAnsiTheme="majorEastAsia" w:hint="eastAsia"/>
                                <w:color w:val="000000" w:themeColor="text1"/>
                                <w:sz w:val="20"/>
                                <w:szCs w:val="20"/>
                              </w:rPr>
                              <w:t>30%となっている。</w:t>
                            </w:r>
                          </w:p>
                          <w:p w:rsidR="00806D1B" w:rsidRPr="00A240FB" w:rsidRDefault="00806D1B" w:rsidP="007457A5">
                            <w:pPr>
                              <w:tabs>
                                <w:tab w:val="left" w:pos="3261"/>
                              </w:tabs>
                              <w:ind w:firstLineChars="100" w:firstLine="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rPr>
                              <w:t>前設問８－（２）では、「評価結果の給与反映は、意欲や資質能力の向上に『つながっていない』との否定的な回答」が57.1%あるが、「評価結果が給与に反映されること」については、「</w:t>
                            </w:r>
                            <w:r>
                              <w:rPr>
                                <w:rFonts w:asciiTheme="majorEastAsia" w:eastAsiaTheme="majorEastAsia" w:hAnsiTheme="majorEastAsia" w:hint="eastAsia"/>
                                <w:color w:val="000000" w:themeColor="text1"/>
                                <w:sz w:val="20"/>
                                <w:szCs w:val="20"/>
                              </w:rPr>
                              <w:t>④</w:t>
                            </w:r>
                            <w:r w:rsidRPr="00A240FB">
                              <w:rPr>
                                <w:rFonts w:asciiTheme="majorEastAsia" w:eastAsiaTheme="majorEastAsia" w:hAnsiTheme="majorEastAsia" w:hint="eastAsia"/>
                                <w:color w:val="000000" w:themeColor="text1"/>
                                <w:sz w:val="20"/>
                                <w:szCs w:val="20"/>
                              </w:rPr>
                              <w:t>特に何も思わない」と「</w:t>
                            </w:r>
                            <w:r>
                              <w:rPr>
                                <w:rFonts w:asciiTheme="majorEastAsia" w:eastAsiaTheme="majorEastAsia" w:hAnsiTheme="majorEastAsia" w:hint="eastAsia"/>
                                <w:color w:val="000000" w:themeColor="text1"/>
                                <w:sz w:val="20"/>
                                <w:szCs w:val="20"/>
                              </w:rPr>
                              <w:t>③</w:t>
                            </w:r>
                            <w:r w:rsidRPr="00A240FB">
                              <w:rPr>
                                <w:rFonts w:asciiTheme="majorEastAsia" w:eastAsiaTheme="majorEastAsia" w:hAnsiTheme="majorEastAsia" w:hint="eastAsia"/>
                                <w:color w:val="000000" w:themeColor="text1"/>
                                <w:sz w:val="20"/>
                                <w:szCs w:val="20"/>
                              </w:rPr>
                              <w:t>当たり前だと思った」を合計すると54.2%を占めている。評価者の同合計（47.7%</w:t>
                            </w:r>
                            <w:r w:rsidRPr="00A240FB">
                              <w:rPr>
                                <w:rFonts w:asciiTheme="majorEastAsia" w:eastAsiaTheme="majorEastAsia" w:hAnsiTheme="majorEastAsia"/>
                                <w:color w:val="000000" w:themeColor="text1"/>
                                <w:sz w:val="20"/>
                                <w:szCs w:val="20"/>
                              </w:rPr>
                              <w:t>）</w:t>
                            </w:r>
                            <w:r w:rsidRPr="00A240FB">
                              <w:rPr>
                                <w:rFonts w:asciiTheme="majorEastAsia" w:eastAsiaTheme="majorEastAsia" w:hAnsiTheme="majorEastAsia" w:hint="eastAsia"/>
                                <w:color w:val="000000" w:themeColor="text1"/>
                                <w:sz w:val="20"/>
                                <w:szCs w:val="20"/>
                              </w:rPr>
                              <w:t>よりも多い。</w:t>
                            </w:r>
                          </w:p>
                          <w:p w:rsidR="00806D1B" w:rsidRPr="00E85D66" w:rsidRDefault="00806D1B" w:rsidP="007457A5">
                            <w:pPr>
                              <w:tabs>
                                <w:tab w:val="left" w:pos="3261"/>
                              </w:tabs>
                              <w:ind w:firstLineChars="100" w:firstLine="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rPr>
                              <w:t>評価結果の給与反映は、制度として定着しつつある。</w:t>
                            </w:r>
                          </w:p>
                          <w:p w:rsidR="00806D1B" w:rsidRPr="00E85D66" w:rsidRDefault="00806D1B" w:rsidP="004B48EA">
                            <w:pPr>
                              <w:tabs>
                                <w:tab w:val="left" w:pos="3261"/>
                              </w:tabs>
                              <w:ind w:leftChars="100" w:left="210" w:firstLineChars="100" w:firstLine="200"/>
                              <w:jc w:val="left"/>
                              <w:rPr>
                                <w:rFonts w:asciiTheme="majorEastAsia" w:eastAsiaTheme="majorEastAsia" w:hAnsiTheme="majorEastAsia"/>
                                <w:color w:val="000000" w:themeColor="text1"/>
                                <w:sz w:val="20"/>
                                <w:szCs w:val="20"/>
                                <w:highlight w:val="cyan"/>
                              </w:rPr>
                            </w:pPr>
                          </w:p>
                          <w:p w:rsidR="00806D1B" w:rsidRPr="00E85D66" w:rsidRDefault="00806D1B">
                            <w:pPr>
                              <w:rPr>
                                <w:sz w:val="20"/>
                                <w:szCs w:val="20"/>
                              </w:rPr>
                            </w:pP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48" o:spid="_x0000_s1059" style="width:493.2pt;height:30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" fillcolor="window" strokecolor="windowText" strokeweight="3pt">
                <v:stroke linestyle="thinThin"/>
                <v:textbox inset="2.5mm,2mm,2.5mm,2mm">
                  <w:txbxContent>
                    <w:p w:rsidR="00806D1B" w:rsidRPr="00E85D66" w:rsidRDefault="00806D1B" w:rsidP="006C064C">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評価者は、「</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特に何も思わない」</w:t>
                      </w:r>
                      <w:r w:rsidRPr="00E85D66">
                        <w:rPr>
                          <w:rFonts w:asciiTheme="majorEastAsia" w:eastAsiaTheme="majorEastAsia" w:hAnsiTheme="majorEastAsia"/>
                          <w:color w:val="000000" w:themeColor="text1"/>
                          <w:sz w:val="20"/>
                          <w:szCs w:val="20"/>
                        </w:rPr>
                        <w:t>34.1%</w:t>
                      </w:r>
                      <w:r w:rsidRPr="00E85D66">
                        <w:rPr>
                          <w:rFonts w:asciiTheme="majorEastAsia" w:eastAsiaTheme="majorEastAsia" w:hAnsiTheme="majorEastAsia" w:hint="eastAsia"/>
                          <w:color w:val="000000" w:themeColor="text1"/>
                          <w:sz w:val="20"/>
                          <w:szCs w:val="20"/>
                        </w:rPr>
                        <w:t>が最も多く、次いで「</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より一層、頑張ろうと思った」24.4%、「</w:t>
                      </w:r>
                      <w:r>
                        <w:rPr>
                          <w:rFonts w:asciiTheme="majorEastAsia" w:eastAsiaTheme="majorEastAsia" w:hAnsiTheme="majorEastAsia" w:hint="eastAsia"/>
                          <w:color w:val="000000" w:themeColor="text1"/>
                          <w:sz w:val="20"/>
                          <w:szCs w:val="20"/>
                        </w:rPr>
                        <w:t>③</w:t>
                      </w:r>
                      <w:r w:rsidRPr="00E85D66">
                        <w:rPr>
                          <w:rFonts w:asciiTheme="majorEastAsia" w:eastAsiaTheme="majorEastAsia" w:hAnsiTheme="majorEastAsia" w:hint="eastAsia"/>
                          <w:color w:val="000000" w:themeColor="text1"/>
                          <w:sz w:val="20"/>
                          <w:szCs w:val="20"/>
                        </w:rPr>
                        <w:t>当たり前だと思った」13.6%。</w:t>
                      </w:r>
                    </w:p>
                    <w:p w:rsidR="00806D1B" w:rsidRPr="00E85D66" w:rsidRDefault="00806D1B" w:rsidP="006C064C">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また、「</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がんばりが報われたと思った」11.7%、「</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より一層頑張ろうと思った」24.4%は、ともに「</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意欲が低下した」6.6%を上回る。</w:t>
                      </w:r>
                    </w:p>
                    <w:p w:rsidR="00806D1B" w:rsidRDefault="00806D1B" w:rsidP="00425D1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被評価者は、「</w:t>
                      </w:r>
                      <w:r>
                        <w:rPr>
                          <w:rFonts w:asciiTheme="majorEastAsia" w:eastAsiaTheme="majorEastAsia" w:hAnsiTheme="majorEastAsia" w:hint="eastAsia"/>
                          <w:color w:val="000000" w:themeColor="text1"/>
                          <w:sz w:val="20"/>
                          <w:szCs w:val="20"/>
                        </w:rPr>
                        <w:t>④</w:t>
                      </w:r>
                      <w:r w:rsidRPr="00E85D66">
                        <w:rPr>
                          <w:rFonts w:asciiTheme="majorEastAsia" w:eastAsiaTheme="majorEastAsia" w:hAnsiTheme="majorEastAsia" w:hint="eastAsia"/>
                          <w:color w:val="000000" w:themeColor="text1"/>
                          <w:sz w:val="20"/>
                          <w:szCs w:val="20"/>
                        </w:rPr>
                        <w:t>特に何も思わない」43%が最も多く、次いで、「</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より一層、頑張ろうと思った」18.2%、「</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意欲が低下した」13.4%。</w:t>
                      </w:r>
                    </w:p>
                    <w:p w:rsidR="00806D1B" w:rsidRPr="00E85D66" w:rsidRDefault="00806D1B" w:rsidP="00425D17">
                      <w:pPr>
                        <w:tabs>
                          <w:tab w:val="left" w:pos="3261"/>
                        </w:tabs>
                        <w:ind w:firstLineChars="100" w:firstLine="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また、「</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がんばりが報われたと思った」9.5%は、「</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意欲が低下した」を下回るが、「</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より一層頑張ろうと思った」18.2%は、「</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意欲が低下した」を上回る。</w:t>
                      </w:r>
                    </w:p>
                    <w:p w:rsidR="00806D1B" w:rsidRPr="00E85D66" w:rsidRDefault="00806D1B" w:rsidP="00B3137B">
                      <w:pPr>
                        <w:tabs>
                          <w:tab w:val="left" w:pos="3261"/>
                        </w:tabs>
                        <w:ind w:left="200" w:hangingChars="100" w:hanging="20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bdr w:val="single" w:sz="4" w:space="0" w:color="auto"/>
                          <w:shd w:val="pct15" w:color="auto" w:fill="FFFFFF"/>
                        </w:rPr>
                        <w:t>年代別</w:t>
                      </w:r>
                      <w:r w:rsidRPr="00E85D66">
                        <w:rPr>
                          <w:rFonts w:asciiTheme="majorEastAsia" w:eastAsiaTheme="majorEastAsia" w:hAnsiTheme="majorEastAsia" w:hint="eastAsia"/>
                          <w:color w:val="000000" w:themeColor="text1"/>
                          <w:sz w:val="20"/>
                          <w:szCs w:val="20"/>
                        </w:rPr>
                        <w:t xml:space="preserve">　60代以上を除き「</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がんばりが報われたと思った」と「</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より一層頑張ろうと思った」を合わせた回答が、「</w:t>
                      </w:r>
                      <w:r>
                        <w:rPr>
                          <w:rFonts w:asciiTheme="majorEastAsia" w:eastAsiaTheme="majorEastAsia" w:hAnsiTheme="majorEastAsia" w:hint="eastAsia"/>
                          <w:color w:val="000000" w:themeColor="text1"/>
                          <w:sz w:val="20"/>
                          <w:szCs w:val="20"/>
                        </w:rPr>
                        <w:t>⑤</w:t>
                      </w:r>
                      <w:r w:rsidRPr="00E85D66">
                        <w:rPr>
                          <w:rFonts w:asciiTheme="majorEastAsia" w:eastAsiaTheme="majorEastAsia" w:hAnsiTheme="majorEastAsia" w:hint="eastAsia"/>
                          <w:color w:val="000000" w:themeColor="text1"/>
                          <w:sz w:val="20"/>
                          <w:szCs w:val="20"/>
                        </w:rPr>
                        <w:t>昨年より給与が減り、意欲が低下した」と「</w:t>
                      </w:r>
                      <w:r>
                        <w:rPr>
                          <w:rFonts w:asciiTheme="majorEastAsia" w:eastAsiaTheme="majorEastAsia" w:hAnsiTheme="majorEastAsia" w:hint="eastAsia"/>
                          <w:color w:val="000000" w:themeColor="text1"/>
                          <w:sz w:val="20"/>
                          <w:szCs w:val="20"/>
                        </w:rPr>
                        <w:t>⑥</w:t>
                      </w:r>
                      <w:r w:rsidRPr="00E85D66">
                        <w:rPr>
                          <w:rFonts w:asciiTheme="majorEastAsia" w:eastAsiaTheme="majorEastAsia" w:hAnsiTheme="majorEastAsia" w:hint="eastAsia"/>
                          <w:color w:val="000000" w:themeColor="text1"/>
                          <w:sz w:val="20"/>
                          <w:szCs w:val="20"/>
                        </w:rPr>
                        <w:t>意欲が低下した」を合わせた回答を上回る。</w:t>
                      </w:r>
                    </w:p>
                    <w:p w:rsidR="00806D1B" w:rsidRPr="00A240FB" w:rsidRDefault="00806D1B" w:rsidP="00B3137B">
                      <w:pPr>
                        <w:tabs>
                          <w:tab w:val="left" w:pos="3261"/>
                        </w:tabs>
                        <w:ind w:leftChars="100" w:left="210"/>
                        <w:jc w:val="left"/>
                        <w:rPr>
                          <w:rFonts w:asciiTheme="majorEastAsia" w:eastAsiaTheme="majorEastAsia" w:hAnsiTheme="majorEastAsia"/>
                          <w:color w:val="000000" w:themeColor="text1"/>
                          <w:sz w:val="20"/>
                          <w:szCs w:val="20"/>
                        </w:rPr>
                      </w:pPr>
                      <w:r w:rsidRPr="00E85D6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①</w:t>
                      </w:r>
                      <w:r w:rsidRPr="00E85D66">
                        <w:rPr>
                          <w:rFonts w:asciiTheme="majorEastAsia" w:eastAsiaTheme="majorEastAsia" w:hAnsiTheme="majorEastAsia" w:hint="eastAsia"/>
                          <w:color w:val="000000" w:themeColor="text1"/>
                          <w:sz w:val="20"/>
                          <w:szCs w:val="20"/>
                        </w:rPr>
                        <w:t>がんばりが報われたと思った」と「</w:t>
                      </w:r>
                      <w:r>
                        <w:rPr>
                          <w:rFonts w:asciiTheme="majorEastAsia" w:eastAsiaTheme="majorEastAsia" w:hAnsiTheme="majorEastAsia" w:hint="eastAsia"/>
                          <w:color w:val="000000" w:themeColor="text1"/>
                          <w:sz w:val="20"/>
                          <w:szCs w:val="20"/>
                        </w:rPr>
                        <w:t>②</w:t>
                      </w:r>
                      <w:r w:rsidRPr="00E85D66">
                        <w:rPr>
                          <w:rFonts w:asciiTheme="majorEastAsia" w:eastAsiaTheme="majorEastAsia" w:hAnsiTheme="majorEastAsia" w:hint="eastAsia"/>
                          <w:color w:val="000000" w:themeColor="text1"/>
                          <w:sz w:val="20"/>
                          <w:szCs w:val="20"/>
                        </w:rPr>
                        <w:t>より一層頑張ろうと思った」を合わせた回答は、30代以下では約</w:t>
                      </w:r>
                      <w:r w:rsidRPr="00A240FB">
                        <w:rPr>
                          <w:rFonts w:asciiTheme="majorEastAsia" w:eastAsiaTheme="majorEastAsia" w:hAnsiTheme="majorEastAsia" w:hint="eastAsia"/>
                          <w:color w:val="000000" w:themeColor="text1"/>
                          <w:sz w:val="20"/>
                          <w:szCs w:val="20"/>
                        </w:rPr>
                        <w:t>30%となっている。</w:t>
                      </w:r>
                    </w:p>
                    <w:p w:rsidR="00806D1B" w:rsidRPr="00A240FB" w:rsidRDefault="00806D1B" w:rsidP="007457A5">
                      <w:pPr>
                        <w:tabs>
                          <w:tab w:val="left" w:pos="3261"/>
                        </w:tabs>
                        <w:ind w:firstLineChars="100" w:firstLine="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rPr>
                        <w:t>前設問８－（２）では、「評価結果の給与反映は、意欲や資質能力の向上に『つながっていない』との否定的な回答」が57.1%あるが、「評価結果が給与に反映されること」については、「</w:t>
                      </w:r>
                      <w:r>
                        <w:rPr>
                          <w:rFonts w:asciiTheme="majorEastAsia" w:eastAsiaTheme="majorEastAsia" w:hAnsiTheme="majorEastAsia" w:hint="eastAsia"/>
                          <w:color w:val="000000" w:themeColor="text1"/>
                          <w:sz w:val="20"/>
                          <w:szCs w:val="20"/>
                        </w:rPr>
                        <w:t>④</w:t>
                      </w:r>
                      <w:r w:rsidRPr="00A240FB">
                        <w:rPr>
                          <w:rFonts w:asciiTheme="majorEastAsia" w:eastAsiaTheme="majorEastAsia" w:hAnsiTheme="majorEastAsia" w:hint="eastAsia"/>
                          <w:color w:val="000000" w:themeColor="text1"/>
                          <w:sz w:val="20"/>
                          <w:szCs w:val="20"/>
                        </w:rPr>
                        <w:t>特に何も思わない」と「</w:t>
                      </w:r>
                      <w:r>
                        <w:rPr>
                          <w:rFonts w:asciiTheme="majorEastAsia" w:eastAsiaTheme="majorEastAsia" w:hAnsiTheme="majorEastAsia" w:hint="eastAsia"/>
                          <w:color w:val="000000" w:themeColor="text1"/>
                          <w:sz w:val="20"/>
                          <w:szCs w:val="20"/>
                        </w:rPr>
                        <w:t>③</w:t>
                      </w:r>
                      <w:r w:rsidRPr="00A240FB">
                        <w:rPr>
                          <w:rFonts w:asciiTheme="majorEastAsia" w:eastAsiaTheme="majorEastAsia" w:hAnsiTheme="majorEastAsia" w:hint="eastAsia"/>
                          <w:color w:val="000000" w:themeColor="text1"/>
                          <w:sz w:val="20"/>
                          <w:szCs w:val="20"/>
                        </w:rPr>
                        <w:t>当たり前だと思った」を合計すると54.2%を占めている。評価者の同合計（47.7%</w:t>
                      </w:r>
                      <w:r w:rsidRPr="00A240FB">
                        <w:rPr>
                          <w:rFonts w:asciiTheme="majorEastAsia" w:eastAsiaTheme="majorEastAsia" w:hAnsiTheme="majorEastAsia"/>
                          <w:color w:val="000000" w:themeColor="text1"/>
                          <w:sz w:val="20"/>
                          <w:szCs w:val="20"/>
                        </w:rPr>
                        <w:t>）</w:t>
                      </w:r>
                      <w:r w:rsidRPr="00A240FB">
                        <w:rPr>
                          <w:rFonts w:asciiTheme="majorEastAsia" w:eastAsiaTheme="majorEastAsia" w:hAnsiTheme="majorEastAsia" w:hint="eastAsia"/>
                          <w:color w:val="000000" w:themeColor="text1"/>
                          <w:sz w:val="20"/>
                          <w:szCs w:val="20"/>
                        </w:rPr>
                        <w:t>よりも多い。</w:t>
                      </w:r>
                    </w:p>
                    <w:p w:rsidR="00806D1B" w:rsidRPr="00E85D66" w:rsidRDefault="00806D1B" w:rsidP="007457A5">
                      <w:pPr>
                        <w:tabs>
                          <w:tab w:val="left" w:pos="3261"/>
                        </w:tabs>
                        <w:ind w:firstLineChars="100" w:firstLine="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color w:val="000000" w:themeColor="text1"/>
                          <w:sz w:val="20"/>
                          <w:szCs w:val="20"/>
                        </w:rPr>
                        <w:t>評価結果の給与反映は、制度として定着しつつある。</w:t>
                      </w:r>
                    </w:p>
                    <w:p w:rsidR="00806D1B" w:rsidRPr="00E85D66" w:rsidRDefault="00806D1B" w:rsidP="004B48EA">
                      <w:pPr>
                        <w:tabs>
                          <w:tab w:val="left" w:pos="3261"/>
                        </w:tabs>
                        <w:ind w:leftChars="100" w:left="210" w:firstLineChars="100" w:firstLine="200"/>
                        <w:jc w:val="left"/>
                        <w:rPr>
                          <w:rFonts w:asciiTheme="majorEastAsia" w:eastAsiaTheme="majorEastAsia" w:hAnsiTheme="majorEastAsia"/>
                          <w:color w:val="000000" w:themeColor="text1"/>
                          <w:sz w:val="20"/>
                          <w:szCs w:val="20"/>
                          <w:highlight w:val="cyan"/>
                        </w:rPr>
                      </w:pPr>
                    </w:p>
                    <w:p w:rsidR="00806D1B" w:rsidRPr="00E85D66" w:rsidRDefault="00806D1B">
                      <w:pPr>
                        <w:rPr>
                          <w:sz w:val="20"/>
                          <w:szCs w:val="20"/>
                        </w:rPr>
                      </w:pPr>
                    </w:p>
                  </w:txbxContent>
                </v:textbox>
                <w10:anchorlock/>
              </v:rect>
            </w:pict>
          </mc:Fallback>
        </mc:AlternateContent>
      </w:r>
    </w:p>
    <w:p w:rsidR="007C20CE" w:rsidRDefault="004C726B" w:rsidP="00A96323">
      <w:pPr>
        <w:rPr>
          <w:rFonts w:asciiTheme="majorEastAsia" w:eastAsiaTheme="majorEastAsia" w:hAnsiTheme="majorEastAsia"/>
        </w:rPr>
      </w:pPr>
      <w:r>
        <w:rPr>
          <w:noProof/>
        </w:rPr>
        <w:drawing>
          <wp:inline distT="0" distB="0" distL="0" distR="0" wp14:anchorId="7B8B8C5E" wp14:editId="3394F786">
            <wp:extent cx="4680000" cy="2160000"/>
            <wp:effectExtent l="0" t="0" r="25400" b="12065"/>
            <wp:docPr id="100" name="グラフ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001D41AB">
        <w:rPr>
          <w:noProof/>
        </w:rPr>
        <w:drawing>
          <wp:inline distT="0" distB="0" distL="0" distR="0" wp14:anchorId="74E88F71" wp14:editId="18D3D1FF">
            <wp:extent cx="4680000" cy="2160000"/>
            <wp:effectExtent l="0" t="0" r="25400" b="12065"/>
            <wp:docPr id="101" name="グラフ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A96323" w:rsidRDefault="00A96323" w:rsidP="00A96323">
      <w:pPr>
        <w:rPr>
          <w:rFonts w:asciiTheme="majorEastAsia" w:eastAsiaTheme="majorEastAsia" w:hAnsiTheme="majorEastAsia"/>
        </w:rPr>
      </w:pPr>
    </w:p>
    <w:p w:rsidR="004C726B" w:rsidRDefault="004C726B" w:rsidP="00A96323">
      <w:pPr>
        <w:rPr>
          <w:rFonts w:asciiTheme="majorEastAsia" w:eastAsiaTheme="majorEastAsia" w:hAnsiTheme="majorEastAsia"/>
        </w:rPr>
      </w:pPr>
    </w:p>
    <w:p w:rsidR="004C726B" w:rsidRDefault="004C726B" w:rsidP="004C726B">
      <w:pPr>
        <w:rPr>
          <w:rFonts w:asciiTheme="majorEastAsia" w:eastAsiaTheme="majorEastAsia" w:hAnsiTheme="majorEastAsia"/>
        </w:rPr>
      </w:pPr>
    </w:p>
    <w:tbl>
      <w:tblPr>
        <w:tblW w:w="6407" w:type="dxa"/>
        <w:tblInd w:w="84" w:type="dxa"/>
        <w:tblCellMar>
          <w:left w:w="99" w:type="dxa"/>
          <w:right w:w="99" w:type="dxa"/>
        </w:tblCellMar>
        <w:tblLook w:val="04A0" w:firstRow="1" w:lastRow="0" w:firstColumn="1" w:lastColumn="0" w:noHBand="0" w:noVBand="1"/>
      </w:tblPr>
      <w:tblGrid>
        <w:gridCol w:w="3005"/>
        <w:gridCol w:w="737"/>
        <w:gridCol w:w="964"/>
        <w:gridCol w:w="737"/>
        <w:gridCol w:w="964"/>
      </w:tblGrid>
      <w:tr w:rsidR="004C726B" w:rsidRPr="00523405"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726B"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３</w:t>
            </w:r>
            <w:r w:rsidRPr="001D41AB">
              <w:rPr>
                <w:rFonts w:ascii="ＭＳ ゴシック" w:eastAsia="ＭＳ ゴシック" w:hAnsi="ＭＳ ゴシック" w:cs="ＭＳ Ｐゴシック"/>
                <w:bCs/>
                <w:color w:val="000000"/>
                <w:spacing w:val="-10"/>
                <w:kern w:val="0"/>
                <w:sz w:val="16"/>
                <w:szCs w:val="16"/>
              </w:rPr>
              <w:t>）］</w:t>
            </w:r>
          </w:p>
        </w:tc>
        <w:tc>
          <w:tcPr>
            <w:tcW w:w="170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①がんばりが報われたと思った</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125</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11.7%</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432</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9.5%</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②より一層、頑張ろうと思った</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262</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830</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18.2%</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③当たり前だと思った</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146</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509</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11.2%</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④特に何も思わない</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366</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34.1%</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1960</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43.0%</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⑤昨年より給与が減り、意欲が低下した</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55</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5.1%</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159</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3.5%</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⑥意欲が低下した</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71</w:t>
            </w:r>
          </w:p>
        </w:tc>
        <w:tc>
          <w:tcPr>
            <w:tcW w:w="96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612</w:t>
            </w:r>
          </w:p>
        </w:tc>
        <w:tc>
          <w:tcPr>
            <w:tcW w:w="964"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13.4%</w:t>
            </w:r>
          </w:p>
        </w:tc>
      </w:tr>
      <w:tr w:rsidR="004C726B" w:rsidRPr="00523405" w:rsidTr="0062410C">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無回答</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47</w:t>
            </w:r>
          </w:p>
        </w:tc>
        <w:tc>
          <w:tcPr>
            <w:tcW w:w="96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54</w:t>
            </w:r>
          </w:p>
        </w:tc>
        <w:tc>
          <w:tcPr>
            <w:tcW w:w="964" w:type="dxa"/>
            <w:tcBorders>
              <w:top w:val="nil"/>
              <w:left w:val="nil"/>
              <w:bottom w:val="double" w:sz="6"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w:t>
            </w:r>
          </w:p>
        </w:tc>
      </w:tr>
      <w:tr w:rsidR="004C726B" w:rsidRPr="00523405"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合　計</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1072</w:t>
            </w:r>
          </w:p>
        </w:tc>
        <w:tc>
          <w:tcPr>
            <w:tcW w:w="96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964" w:type="dxa"/>
            <w:tcBorders>
              <w:top w:val="nil"/>
              <w:left w:val="nil"/>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4C726B" w:rsidRDefault="004C726B" w:rsidP="004C726B">
      <w:pPr>
        <w:rPr>
          <w:rFonts w:asciiTheme="majorEastAsia" w:eastAsiaTheme="majorEastAsia" w:hAnsiTheme="majorEastAsia"/>
        </w:rPr>
      </w:pPr>
    </w:p>
    <w:p w:rsidR="00E1035A" w:rsidRDefault="00602BAD" w:rsidP="00A96323">
      <w:pPr>
        <w:rPr>
          <w:rFonts w:asciiTheme="majorEastAsia" w:eastAsiaTheme="majorEastAsia" w:hAnsiTheme="majorEastAsia"/>
        </w:rPr>
      </w:pPr>
      <w:r>
        <w:rPr>
          <w:noProof/>
        </w:rPr>
        <w:drawing>
          <wp:inline distT="0" distB="0" distL="0" distR="0" wp14:anchorId="112BE55A" wp14:editId="5C0A6CA2">
            <wp:extent cx="6300000" cy="2743200"/>
            <wp:effectExtent l="0" t="0" r="24765" b="1905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C726B" w:rsidRDefault="004C726B" w:rsidP="004C726B">
      <w:pPr>
        <w:rPr>
          <w:rFonts w:asciiTheme="majorEastAsia" w:eastAsiaTheme="majorEastAsia" w:hAnsiTheme="majorEastAsia"/>
        </w:rPr>
      </w:pPr>
    </w:p>
    <w:tbl>
      <w:tblPr>
        <w:tblW w:w="9810" w:type="dxa"/>
        <w:tblInd w:w="84" w:type="dxa"/>
        <w:tblCellMar>
          <w:left w:w="99" w:type="dxa"/>
          <w:right w:w="99" w:type="dxa"/>
        </w:tblCellMar>
        <w:tblLook w:val="04A0" w:firstRow="1" w:lastRow="0" w:firstColumn="1" w:lastColumn="0" w:noHBand="0" w:noVBand="1"/>
      </w:tblPr>
      <w:tblGrid>
        <w:gridCol w:w="3005"/>
        <w:gridCol w:w="624"/>
        <w:gridCol w:w="737"/>
        <w:gridCol w:w="624"/>
        <w:gridCol w:w="737"/>
        <w:gridCol w:w="624"/>
        <w:gridCol w:w="737"/>
        <w:gridCol w:w="624"/>
        <w:gridCol w:w="737"/>
        <w:gridCol w:w="624"/>
        <w:gridCol w:w="737"/>
      </w:tblGrid>
      <w:tr w:rsidR="004C726B" w:rsidRPr="00523405" w:rsidTr="0062410C">
        <w:trPr>
          <w:trHeight w:val="255"/>
        </w:trPr>
        <w:tc>
          <w:tcPr>
            <w:tcW w:w="3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726B" w:rsidRPr="00523405"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３</w:t>
            </w:r>
            <w:r w:rsidRPr="001D41AB">
              <w:rPr>
                <w:rFonts w:ascii="ＭＳ ゴシック" w:eastAsia="ＭＳ ゴシック" w:hAnsi="ＭＳ ゴシック" w:cs="ＭＳ Ｐゴシック"/>
                <w:bCs/>
                <w:color w:val="000000"/>
                <w:spacing w:val="-10"/>
                <w:kern w:val="0"/>
                <w:sz w:val="16"/>
                <w:szCs w:val="16"/>
              </w:rPr>
              <w:t>）］</w:t>
            </w:r>
          </w:p>
        </w:tc>
        <w:tc>
          <w:tcPr>
            <w:tcW w:w="13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40代</w:t>
            </w:r>
          </w:p>
        </w:tc>
        <w:tc>
          <w:tcPr>
            <w:tcW w:w="1361" w:type="dxa"/>
            <w:gridSpan w:val="2"/>
            <w:tcBorders>
              <w:top w:val="single" w:sz="8"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50代</w:t>
            </w:r>
          </w:p>
        </w:tc>
        <w:tc>
          <w:tcPr>
            <w:tcW w:w="1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60代</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①がんばりが報われたと思った</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161</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110</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26</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7.7%</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②より一層、頑張ろうと思った</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225</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297</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16.4%</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155</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6.2%</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③当たり前だと思った</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172</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11.7%</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95</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46</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13.6%</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④特に何も思わない</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408</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596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40.5%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341</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443</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42.2%</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172</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50.9%</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⑤昨年より給与が減り、意欲が低下した</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54</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5.1%</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21</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6.2%</w:t>
            </w:r>
          </w:p>
        </w:tc>
      </w:tr>
      <w:tr w:rsidR="004C726B" w:rsidRPr="00523405" w:rsidTr="0062410C">
        <w:trPr>
          <w:trHeight w:val="255"/>
        </w:trPr>
        <w:tc>
          <w:tcPr>
            <w:tcW w:w="3005" w:type="dxa"/>
            <w:tcBorders>
              <w:top w:val="nil"/>
              <w:left w:val="single" w:sz="8" w:space="0" w:color="auto"/>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⑥意欲が低下した</w:t>
            </w:r>
          </w:p>
        </w:tc>
        <w:tc>
          <w:tcPr>
            <w:tcW w:w="624"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96</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188</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12.8%</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13.3%</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179</w:t>
            </w:r>
          </w:p>
        </w:tc>
        <w:tc>
          <w:tcPr>
            <w:tcW w:w="73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17.0%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w:t>
            </w:r>
          </w:p>
        </w:tc>
        <w:tc>
          <w:tcPr>
            <w:tcW w:w="737" w:type="dxa"/>
            <w:tcBorders>
              <w:top w:val="nil"/>
              <w:left w:val="nil"/>
              <w:bottom w:val="single" w:sz="4"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12.4%</w:t>
            </w:r>
          </w:p>
        </w:tc>
      </w:tr>
      <w:tr w:rsidR="004C726B" w:rsidRPr="00523405" w:rsidTr="0062410C">
        <w:trPr>
          <w:trHeight w:val="255"/>
        </w:trPr>
        <w:tc>
          <w:tcPr>
            <w:tcW w:w="3005" w:type="dxa"/>
            <w:tcBorders>
              <w:top w:val="nil"/>
              <w:left w:val="single" w:sz="8" w:space="0" w:color="auto"/>
              <w:bottom w:val="double" w:sz="6"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無回答</w:t>
            </w:r>
          </w:p>
        </w:tc>
        <w:tc>
          <w:tcPr>
            <w:tcW w:w="624" w:type="dxa"/>
            <w:tcBorders>
              <w:top w:val="nil"/>
              <w:left w:val="single" w:sz="8" w:space="0" w:color="auto"/>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0.1%</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w:t>
            </w:r>
          </w:p>
        </w:tc>
        <w:tc>
          <w:tcPr>
            <w:tcW w:w="737"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w:t>
            </w:r>
          </w:p>
        </w:tc>
        <w:tc>
          <w:tcPr>
            <w:tcW w:w="624" w:type="dxa"/>
            <w:tcBorders>
              <w:top w:val="nil"/>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w:t>
            </w:r>
          </w:p>
        </w:tc>
        <w:tc>
          <w:tcPr>
            <w:tcW w:w="737" w:type="dxa"/>
            <w:tcBorders>
              <w:top w:val="nil"/>
              <w:left w:val="nil"/>
              <w:bottom w:val="double" w:sz="6"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3.0%</w:t>
            </w:r>
          </w:p>
        </w:tc>
      </w:tr>
      <w:tr w:rsidR="004C726B" w:rsidRPr="00523405" w:rsidTr="0062410C">
        <w:trPr>
          <w:trHeight w:val="255"/>
        </w:trPr>
        <w:tc>
          <w:tcPr>
            <w:tcW w:w="3005" w:type="dxa"/>
            <w:tcBorders>
              <w:top w:val="nil"/>
              <w:left w:val="single" w:sz="8" w:space="0" w:color="auto"/>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合　計</w:t>
            </w:r>
          </w:p>
        </w:tc>
        <w:tc>
          <w:tcPr>
            <w:tcW w:w="624" w:type="dxa"/>
            <w:tcBorders>
              <w:top w:val="nil"/>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889</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1472</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806</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1051</w:t>
            </w:r>
          </w:p>
        </w:tc>
        <w:tc>
          <w:tcPr>
            <w:tcW w:w="73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338</w:t>
            </w:r>
          </w:p>
        </w:tc>
        <w:tc>
          <w:tcPr>
            <w:tcW w:w="737" w:type="dxa"/>
            <w:tcBorders>
              <w:top w:val="nil"/>
              <w:left w:val="nil"/>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r>
    </w:tbl>
    <w:p w:rsidR="00E1035A" w:rsidRDefault="00E1035A" w:rsidP="00A96323">
      <w:pPr>
        <w:rPr>
          <w:rFonts w:asciiTheme="majorEastAsia" w:eastAsiaTheme="majorEastAsia" w:hAnsiTheme="majorEastAsia"/>
        </w:rPr>
      </w:pPr>
    </w:p>
    <w:p w:rsidR="00602BAD" w:rsidRDefault="00602BAD" w:rsidP="00A96323">
      <w:pPr>
        <w:keepNext/>
        <w:outlineLvl w:val="1"/>
        <w:rPr>
          <w:rFonts w:asciiTheme="majorHAnsi" w:eastAsiaTheme="majorEastAsia" w:hAnsiTheme="majorHAnsi" w:cstheme="majorBidi"/>
          <w:sz w:val="24"/>
        </w:rPr>
      </w:pPr>
      <w:r>
        <w:rPr>
          <w:rFonts w:asciiTheme="majorHAnsi" w:eastAsiaTheme="majorEastAsia" w:hAnsiTheme="majorHAnsi" w:cstheme="majorBidi"/>
          <w:sz w:val="24"/>
        </w:rPr>
        <w:br w:type="page"/>
      </w:r>
    </w:p>
    <w:p w:rsidR="00A96323" w:rsidRPr="0025046B" w:rsidRDefault="00A96323" w:rsidP="00A96323">
      <w:pPr>
        <w:keepNext/>
        <w:outlineLvl w:val="1"/>
        <w:rPr>
          <w:rFonts w:asciiTheme="majorHAnsi" w:eastAsiaTheme="majorEastAsia" w:hAnsiTheme="majorHAnsi" w:cstheme="majorBidi"/>
          <w:sz w:val="20"/>
          <w:szCs w:val="20"/>
        </w:rPr>
      </w:pPr>
      <w:r w:rsidRPr="00A96323">
        <w:rPr>
          <w:rFonts w:asciiTheme="majorHAnsi" w:eastAsiaTheme="majorEastAsia" w:hAnsiTheme="majorHAnsi" w:cstheme="majorBidi" w:hint="eastAsia"/>
          <w:sz w:val="24"/>
        </w:rPr>
        <w:lastRenderedPageBreak/>
        <w:t>（４）教職員の意欲を向上し、組織の活性化を図るために、評価結果の給与反映をどのように改善すればよいと思いますか。</w:t>
      </w:r>
      <w:r w:rsidR="0025046B">
        <w:rPr>
          <w:rFonts w:asciiTheme="majorHAnsi" w:eastAsiaTheme="majorEastAsia" w:hAnsiTheme="majorHAnsi" w:cstheme="majorBidi" w:hint="eastAsia"/>
          <w:sz w:val="24"/>
        </w:rPr>
        <w:t xml:space="preserve">　</w:t>
      </w:r>
      <w:r w:rsidRPr="0025046B">
        <w:rPr>
          <w:rFonts w:asciiTheme="majorHAnsi" w:eastAsiaTheme="majorEastAsia" w:hAnsiTheme="majorHAnsi" w:cstheme="majorBidi" w:hint="eastAsia"/>
          <w:sz w:val="20"/>
          <w:szCs w:val="20"/>
        </w:rPr>
        <w:t>【当てはまるものをすべて選択】</w:t>
      </w:r>
    </w:p>
    <w:p w:rsidR="00A96323" w:rsidRPr="00A96323" w:rsidRDefault="00A96323" w:rsidP="00A96323">
      <w:pPr>
        <w:rPr>
          <w:rFonts w:asciiTheme="majorEastAsia" w:eastAsiaTheme="majorEastAsia" w:hAnsiTheme="majorEastAsia"/>
        </w:rPr>
      </w:pPr>
      <w:r w:rsidRPr="00A96323">
        <w:rPr>
          <w:rFonts w:asciiTheme="majorEastAsia" w:eastAsiaTheme="majorEastAsia" w:hAnsiTheme="majorEastAsia" w:hint="eastAsia"/>
          <w:noProof/>
        </w:rPr>
        <mc:AlternateContent>
          <mc:Choice Requires="wps">
            <w:drawing>
              <wp:inline distT="0" distB="0" distL="0" distR="0" wp14:anchorId="16F672DF" wp14:editId="07A19DB2">
                <wp:extent cx="6263640" cy="1548000"/>
                <wp:effectExtent l="19050" t="19050" r="22860" b="14605"/>
                <wp:docPr id="49" name="正方形/長方形 49"/>
                <wp:cNvGraphicFramePr/>
                <a:graphic xmlns:a="http://schemas.openxmlformats.org/drawingml/2006/main">
                  <a:graphicData uri="http://schemas.microsoft.com/office/word/2010/wordprocessingShape">
                    <wps:wsp>
                      <wps:cNvSpPr/>
                      <wps:spPr>
                        <a:xfrm>
                          <a:off x="0" y="0"/>
                          <a:ext cx="6263640" cy="1548000"/>
                        </a:xfrm>
                        <a:prstGeom prst="rect">
                          <a:avLst/>
                        </a:prstGeom>
                        <a:solidFill>
                          <a:sysClr val="window" lastClr="FFFFFF"/>
                        </a:solidFill>
                        <a:ln w="38100" cap="flat" cmpd="dbl" algn="ctr">
                          <a:solidFill>
                            <a:sysClr val="windowText" lastClr="000000"/>
                          </a:solidFill>
                          <a:prstDash val="solid"/>
                        </a:ln>
                        <a:effectLst/>
                      </wps:spPr>
                      <wps:txbx>
                        <w:txbxContent>
                          <w:p w:rsidR="00806D1B" w:rsidRDefault="00806D1B" w:rsidP="001968B9">
                            <w:pPr>
                              <w:tabs>
                                <w:tab w:val="left" w:pos="3261"/>
                              </w:tabs>
                              <w:ind w:firstLineChars="100" w:firstLine="200"/>
                              <w:jc w:val="left"/>
                              <w:rPr>
                                <w:rFonts w:asciiTheme="majorEastAsia" w:eastAsiaTheme="majorEastAsia" w:hAnsiTheme="majorEastAsia"/>
                                <w:color w:val="000000" w:themeColor="text1"/>
                                <w:sz w:val="20"/>
                                <w:szCs w:val="20"/>
                              </w:rPr>
                            </w:pPr>
                            <w:r w:rsidRPr="001968B9">
                              <w:rPr>
                                <w:rFonts w:asciiTheme="majorEastAsia" w:eastAsiaTheme="majorEastAsia" w:hAnsiTheme="majorEastAsia" w:hint="eastAsia"/>
                                <w:color w:val="000000" w:themeColor="text1"/>
                                <w:sz w:val="20"/>
                                <w:szCs w:val="20"/>
                              </w:rPr>
                              <w:t>評価者、被評価者ともに「</w:t>
                            </w:r>
                            <w:r>
                              <w:rPr>
                                <w:rFonts w:asciiTheme="majorEastAsia" w:eastAsiaTheme="majorEastAsia" w:hAnsiTheme="majorEastAsia" w:hint="eastAsia"/>
                                <w:color w:val="000000" w:themeColor="text1"/>
                                <w:sz w:val="20"/>
                                <w:szCs w:val="20"/>
                              </w:rPr>
                              <w:t>①</w:t>
                            </w:r>
                            <w:r w:rsidRPr="001968B9">
                              <w:rPr>
                                <w:rFonts w:asciiTheme="majorEastAsia" w:eastAsiaTheme="majorEastAsia" w:hAnsiTheme="majorEastAsia" w:hint="eastAsia"/>
                                <w:color w:val="000000" w:themeColor="text1"/>
                                <w:sz w:val="20"/>
                                <w:szCs w:val="20"/>
                              </w:rPr>
                              <w:t>現状のままでよい」が最も多い。次いで「</w:t>
                            </w:r>
                            <w:r>
                              <w:rPr>
                                <w:rFonts w:asciiTheme="majorEastAsia" w:eastAsiaTheme="majorEastAsia" w:hAnsiTheme="majorEastAsia" w:hint="eastAsia"/>
                                <w:color w:val="000000" w:themeColor="text1"/>
                                <w:sz w:val="20"/>
                                <w:szCs w:val="20"/>
                              </w:rPr>
                              <w:t>③</w:t>
                            </w:r>
                            <w:r w:rsidRPr="001968B9">
                              <w:rPr>
                                <w:rFonts w:asciiTheme="majorEastAsia" w:eastAsiaTheme="majorEastAsia" w:hAnsiTheme="majorEastAsia" w:hint="eastAsia"/>
                                <w:color w:val="000000" w:themeColor="text1"/>
                                <w:sz w:val="20"/>
                                <w:szCs w:val="20"/>
                              </w:rPr>
                              <w:t>給与反映のメリハリを小さくする」、「</w:t>
                            </w:r>
                            <w:r>
                              <w:rPr>
                                <w:rFonts w:asciiTheme="majorEastAsia" w:eastAsiaTheme="majorEastAsia" w:hAnsiTheme="majorEastAsia" w:hint="eastAsia"/>
                                <w:color w:val="000000" w:themeColor="text1"/>
                                <w:sz w:val="20"/>
                                <w:szCs w:val="20"/>
                              </w:rPr>
                              <w:t>④</w:t>
                            </w:r>
                            <w:r w:rsidRPr="001968B9">
                              <w:rPr>
                                <w:rFonts w:asciiTheme="majorEastAsia" w:eastAsiaTheme="majorEastAsia" w:hAnsiTheme="majorEastAsia" w:hint="eastAsia"/>
                                <w:color w:val="000000" w:themeColor="text1"/>
                                <w:sz w:val="20"/>
                                <w:szCs w:val="20"/>
                              </w:rPr>
                              <w:t>評価</w:t>
                            </w:r>
                            <w:r w:rsidRPr="00DC059B">
                              <w:rPr>
                                <w:rFonts w:asciiTheme="majorEastAsia" w:eastAsiaTheme="majorEastAsia" w:hAnsiTheme="majorEastAsia" w:hint="eastAsia"/>
                                <w:color w:val="000000" w:themeColor="text1"/>
                                <w:sz w:val="20"/>
                                <w:szCs w:val="20"/>
                              </w:rPr>
                              <w:t>結果が上位の場合のみ給</w:t>
                            </w:r>
                            <w:r w:rsidRPr="001968B9">
                              <w:rPr>
                                <w:rFonts w:asciiTheme="majorEastAsia" w:eastAsiaTheme="majorEastAsia" w:hAnsiTheme="majorEastAsia" w:hint="eastAsia"/>
                                <w:color w:val="000000" w:themeColor="text1"/>
                                <w:sz w:val="20"/>
                                <w:szCs w:val="20"/>
                              </w:rPr>
                              <w:t>与を更に上げる」と続いている。</w:t>
                            </w:r>
                          </w:p>
                          <w:p w:rsidR="00806D1B" w:rsidRPr="00A240FB" w:rsidRDefault="00806D1B" w:rsidP="007457A5">
                            <w:pPr>
                              <w:tabs>
                                <w:tab w:val="left" w:pos="3261"/>
                              </w:tabs>
                              <w:jc w:val="left"/>
                              <w:rPr>
                                <w:rFonts w:asciiTheme="majorEastAsia" w:eastAsiaTheme="majorEastAsia" w:hAnsiTheme="majorEastAsia"/>
                                <w:sz w:val="20"/>
                                <w:szCs w:val="20"/>
                              </w:rPr>
                            </w:pPr>
                            <w:r w:rsidRPr="007457A5">
                              <w:rPr>
                                <w:rFonts w:asciiTheme="majorEastAsia" w:eastAsiaTheme="majorEastAsia" w:hAnsiTheme="majorEastAsia" w:hint="eastAsia"/>
                                <w:sz w:val="20"/>
                                <w:szCs w:val="20"/>
                                <w:bdr w:val="single" w:sz="4" w:space="0" w:color="auto"/>
                                <w:shd w:val="pct15" w:color="auto" w:fill="FFFFFF"/>
                              </w:rPr>
                              <w:t>22比較</w:t>
                            </w:r>
                            <w:r w:rsidRPr="007457A5">
                              <w:rPr>
                                <w:rFonts w:asciiTheme="majorEastAsia" w:eastAsiaTheme="majorEastAsia" w:hAnsiTheme="majorEastAsia" w:hint="eastAsia"/>
                                <w:sz w:val="20"/>
                                <w:szCs w:val="20"/>
                              </w:rPr>
                              <w:t xml:space="preserve">　</w:t>
                            </w:r>
                            <w:r w:rsidRPr="00A240FB">
                              <w:rPr>
                                <w:rFonts w:asciiTheme="majorEastAsia" w:eastAsiaTheme="majorEastAsia" w:hAnsiTheme="majorEastAsia" w:hint="eastAsia"/>
                                <w:color w:val="000000" w:themeColor="text1"/>
                                <w:sz w:val="20"/>
                                <w:szCs w:val="20"/>
                              </w:rPr>
                              <w:t>評価者、被評価者ともに</w:t>
                            </w:r>
                            <w:r w:rsidRPr="00A240F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①</w:t>
                            </w:r>
                            <w:r w:rsidRPr="00A240FB">
                              <w:rPr>
                                <w:rFonts w:asciiTheme="majorEastAsia" w:eastAsiaTheme="majorEastAsia" w:hAnsiTheme="majorEastAsia" w:hint="eastAsia"/>
                                <w:sz w:val="20"/>
                                <w:szCs w:val="20"/>
                              </w:rPr>
                              <w:t>現状のままでよい」、「</w:t>
                            </w:r>
                            <w:r>
                              <w:rPr>
                                <w:rFonts w:asciiTheme="majorEastAsia" w:eastAsiaTheme="majorEastAsia" w:hAnsiTheme="majorEastAsia" w:hint="eastAsia"/>
                                <w:sz w:val="20"/>
                                <w:szCs w:val="20"/>
                              </w:rPr>
                              <w:t>③</w:t>
                            </w:r>
                            <w:r w:rsidRPr="00A240FB">
                              <w:rPr>
                                <w:rFonts w:asciiTheme="majorEastAsia" w:eastAsiaTheme="majorEastAsia" w:hAnsiTheme="majorEastAsia" w:hint="eastAsia"/>
                                <w:sz w:val="20"/>
                                <w:szCs w:val="20"/>
                              </w:rPr>
                              <w:t>給与反映のメリハリを小さくする」は増加。</w:t>
                            </w:r>
                          </w:p>
                          <w:p w:rsidR="00806D1B" w:rsidRPr="007457A5" w:rsidRDefault="00806D1B" w:rsidP="001968B9">
                            <w:pPr>
                              <w:tabs>
                                <w:tab w:val="left" w:pos="3261"/>
                              </w:tabs>
                              <w:ind w:firstLineChars="100" w:firstLine="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②</w:t>
                            </w:r>
                            <w:r w:rsidRPr="00A240FB">
                              <w:rPr>
                                <w:rFonts w:asciiTheme="majorEastAsia" w:eastAsiaTheme="majorEastAsia" w:hAnsiTheme="majorEastAsia" w:hint="eastAsia"/>
                                <w:sz w:val="20"/>
                                <w:szCs w:val="20"/>
                              </w:rPr>
                              <w:t>給与反映のメリハリを大きくする」は、評価者では減少、被評価者では増加。</w:t>
                            </w:r>
                          </w:p>
                          <w:p w:rsidR="00806D1B" w:rsidRPr="001968B9" w:rsidRDefault="00806D1B" w:rsidP="00B3137B">
                            <w:pPr>
                              <w:tabs>
                                <w:tab w:val="left" w:pos="3261"/>
                              </w:tabs>
                              <w:ind w:left="200" w:hangingChars="100" w:hanging="200"/>
                              <w:jc w:val="left"/>
                              <w:rPr>
                                <w:rFonts w:asciiTheme="majorEastAsia" w:eastAsiaTheme="majorEastAsia" w:hAnsiTheme="majorEastAsia"/>
                                <w:color w:val="000000" w:themeColor="text1"/>
                                <w:sz w:val="20"/>
                                <w:szCs w:val="20"/>
                              </w:rPr>
                            </w:pPr>
                            <w:r w:rsidRPr="001968B9">
                              <w:rPr>
                                <w:rFonts w:asciiTheme="majorEastAsia" w:eastAsiaTheme="majorEastAsia" w:hAnsiTheme="majorEastAsia" w:hint="eastAsia"/>
                                <w:color w:val="000000" w:themeColor="text1"/>
                                <w:sz w:val="20"/>
                                <w:szCs w:val="20"/>
                                <w:bdr w:val="single" w:sz="4" w:space="0" w:color="auto"/>
                                <w:shd w:val="pct15" w:color="auto" w:fill="FFFFFF"/>
                              </w:rPr>
                              <w:t>年代別</w:t>
                            </w:r>
                            <w:r w:rsidRPr="001968B9">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②</w:t>
                            </w:r>
                            <w:r w:rsidRPr="001968B9">
                              <w:rPr>
                                <w:rFonts w:asciiTheme="majorEastAsia" w:eastAsiaTheme="majorEastAsia" w:hAnsiTheme="majorEastAsia" w:hint="eastAsia"/>
                                <w:color w:val="000000" w:themeColor="text1"/>
                                <w:sz w:val="20"/>
                                <w:szCs w:val="20"/>
                              </w:rPr>
                              <w:t>給与反映のメリハリを大きくする」は年代が下がるほど増加傾向。「</w:t>
                            </w:r>
                            <w:r>
                              <w:rPr>
                                <w:rFonts w:asciiTheme="majorEastAsia" w:eastAsiaTheme="majorEastAsia" w:hAnsiTheme="majorEastAsia" w:hint="eastAsia"/>
                                <w:color w:val="000000" w:themeColor="text1"/>
                                <w:sz w:val="20"/>
                                <w:szCs w:val="20"/>
                              </w:rPr>
                              <w:t>③</w:t>
                            </w:r>
                            <w:r w:rsidRPr="001968B9">
                              <w:rPr>
                                <w:rFonts w:asciiTheme="majorEastAsia" w:eastAsiaTheme="majorEastAsia" w:hAnsiTheme="majorEastAsia" w:hint="eastAsia"/>
                                <w:color w:val="000000" w:themeColor="text1"/>
                                <w:sz w:val="20"/>
                                <w:szCs w:val="20"/>
                              </w:rPr>
                              <w:t>給与反映のメリハリを小さくする」は年代が上がるほど増加傾向。</w:t>
                            </w:r>
                          </w:p>
                        </w:txbxContent>
                      </wps:txbx>
                      <wps:bodyPr rot="0" spcFirstLastPara="0" vertOverflow="overflow" horzOverflow="overflow" vert="horz" wrap="square" lIns="90000" tIns="72000" rIns="90000" bIns="72000" numCol="1" spcCol="0" rtlCol="0" fromWordArt="0" anchor="t" anchorCtr="0" forceAA="0" compatLnSpc="1">
                        <a:prstTxWarp prst="textNoShape">
                          <a:avLst/>
                        </a:prstTxWarp>
                        <a:noAutofit/>
                      </wps:bodyPr>
                    </wps:wsp>
                  </a:graphicData>
                </a:graphic>
              </wp:inline>
            </w:drawing>
          </mc:Choice>
          <mc:Fallback>
            <w:pict>
              <v:rect id="正方形/長方形 49" o:spid="_x0000_s1059" style="width:493.2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" fillcolor="window" strokecolor="windowText" strokeweight="3pt">
                <v:stroke linestyle="thinThin"/>
                <v:textbox inset="2.5mm,2mm,2.5mm,2mm">
                  <w:txbxContent>
                    <w:p w:rsidR="00806D1B" w:rsidRDefault="00806D1B" w:rsidP="001968B9">
                      <w:pPr>
                        <w:tabs>
                          <w:tab w:val="left" w:pos="3261"/>
                        </w:tabs>
                        <w:ind w:firstLineChars="100" w:firstLine="200"/>
                        <w:jc w:val="left"/>
                        <w:rPr>
                          <w:rFonts w:asciiTheme="majorEastAsia" w:eastAsiaTheme="majorEastAsia" w:hAnsiTheme="majorEastAsia"/>
                          <w:color w:val="000000" w:themeColor="text1"/>
                          <w:sz w:val="20"/>
                          <w:szCs w:val="20"/>
                        </w:rPr>
                      </w:pPr>
                      <w:r w:rsidRPr="001968B9">
                        <w:rPr>
                          <w:rFonts w:asciiTheme="majorEastAsia" w:eastAsiaTheme="majorEastAsia" w:hAnsiTheme="majorEastAsia" w:hint="eastAsia"/>
                          <w:color w:val="000000" w:themeColor="text1"/>
                          <w:sz w:val="20"/>
                          <w:szCs w:val="20"/>
                        </w:rPr>
                        <w:t>評価者、被評価者ともに「</w:t>
                      </w:r>
                      <w:r>
                        <w:rPr>
                          <w:rFonts w:asciiTheme="majorEastAsia" w:eastAsiaTheme="majorEastAsia" w:hAnsiTheme="majorEastAsia" w:hint="eastAsia"/>
                          <w:color w:val="000000" w:themeColor="text1"/>
                          <w:sz w:val="20"/>
                          <w:szCs w:val="20"/>
                        </w:rPr>
                        <w:t>①</w:t>
                      </w:r>
                      <w:r w:rsidRPr="001968B9">
                        <w:rPr>
                          <w:rFonts w:asciiTheme="majorEastAsia" w:eastAsiaTheme="majorEastAsia" w:hAnsiTheme="majorEastAsia" w:hint="eastAsia"/>
                          <w:color w:val="000000" w:themeColor="text1"/>
                          <w:sz w:val="20"/>
                          <w:szCs w:val="20"/>
                        </w:rPr>
                        <w:t>現状のままでよい」が最も多い。次いで「</w:t>
                      </w:r>
                      <w:r>
                        <w:rPr>
                          <w:rFonts w:asciiTheme="majorEastAsia" w:eastAsiaTheme="majorEastAsia" w:hAnsiTheme="majorEastAsia" w:hint="eastAsia"/>
                          <w:color w:val="000000" w:themeColor="text1"/>
                          <w:sz w:val="20"/>
                          <w:szCs w:val="20"/>
                        </w:rPr>
                        <w:t>③</w:t>
                      </w:r>
                      <w:r w:rsidRPr="001968B9">
                        <w:rPr>
                          <w:rFonts w:asciiTheme="majorEastAsia" w:eastAsiaTheme="majorEastAsia" w:hAnsiTheme="majorEastAsia" w:hint="eastAsia"/>
                          <w:color w:val="000000" w:themeColor="text1"/>
                          <w:sz w:val="20"/>
                          <w:szCs w:val="20"/>
                        </w:rPr>
                        <w:t>給与反映のメリハリを小さくする」、「</w:t>
                      </w:r>
                      <w:r>
                        <w:rPr>
                          <w:rFonts w:asciiTheme="majorEastAsia" w:eastAsiaTheme="majorEastAsia" w:hAnsiTheme="majorEastAsia" w:hint="eastAsia"/>
                          <w:color w:val="000000" w:themeColor="text1"/>
                          <w:sz w:val="20"/>
                          <w:szCs w:val="20"/>
                        </w:rPr>
                        <w:t>④</w:t>
                      </w:r>
                      <w:r w:rsidRPr="001968B9">
                        <w:rPr>
                          <w:rFonts w:asciiTheme="majorEastAsia" w:eastAsiaTheme="majorEastAsia" w:hAnsiTheme="majorEastAsia" w:hint="eastAsia"/>
                          <w:color w:val="000000" w:themeColor="text1"/>
                          <w:sz w:val="20"/>
                          <w:szCs w:val="20"/>
                        </w:rPr>
                        <w:t>評価</w:t>
                      </w:r>
                      <w:r w:rsidRPr="00DC059B">
                        <w:rPr>
                          <w:rFonts w:asciiTheme="majorEastAsia" w:eastAsiaTheme="majorEastAsia" w:hAnsiTheme="majorEastAsia" w:hint="eastAsia"/>
                          <w:color w:val="000000" w:themeColor="text1"/>
                          <w:sz w:val="20"/>
                          <w:szCs w:val="20"/>
                        </w:rPr>
                        <w:t>結果が上位の場合のみ給</w:t>
                      </w:r>
                      <w:r w:rsidRPr="001968B9">
                        <w:rPr>
                          <w:rFonts w:asciiTheme="majorEastAsia" w:eastAsiaTheme="majorEastAsia" w:hAnsiTheme="majorEastAsia" w:hint="eastAsia"/>
                          <w:color w:val="000000" w:themeColor="text1"/>
                          <w:sz w:val="20"/>
                          <w:szCs w:val="20"/>
                        </w:rPr>
                        <w:t>与を更に上げる」と続いている。</w:t>
                      </w:r>
                    </w:p>
                    <w:p w:rsidR="00806D1B" w:rsidRPr="00A240FB" w:rsidRDefault="00806D1B" w:rsidP="007457A5">
                      <w:pPr>
                        <w:tabs>
                          <w:tab w:val="left" w:pos="3261"/>
                        </w:tabs>
                        <w:jc w:val="left"/>
                        <w:rPr>
                          <w:rFonts w:asciiTheme="majorEastAsia" w:eastAsiaTheme="majorEastAsia" w:hAnsiTheme="majorEastAsia"/>
                          <w:sz w:val="20"/>
                          <w:szCs w:val="20"/>
                        </w:rPr>
                      </w:pPr>
                      <w:r w:rsidRPr="007457A5">
                        <w:rPr>
                          <w:rFonts w:asciiTheme="majorEastAsia" w:eastAsiaTheme="majorEastAsia" w:hAnsiTheme="majorEastAsia" w:hint="eastAsia"/>
                          <w:sz w:val="20"/>
                          <w:szCs w:val="20"/>
                          <w:bdr w:val="single" w:sz="4" w:space="0" w:color="auto"/>
                          <w:shd w:val="pct15" w:color="auto" w:fill="FFFFFF"/>
                        </w:rPr>
                        <w:t>22比較</w:t>
                      </w:r>
                      <w:r w:rsidRPr="007457A5">
                        <w:rPr>
                          <w:rFonts w:asciiTheme="majorEastAsia" w:eastAsiaTheme="majorEastAsia" w:hAnsiTheme="majorEastAsia" w:hint="eastAsia"/>
                          <w:sz w:val="20"/>
                          <w:szCs w:val="20"/>
                        </w:rPr>
                        <w:t xml:space="preserve">　</w:t>
                      </w:r>
                      <w:r w:rsidRPr="00A240FB">
                        <w:rPr>
                          <w:rFonts w:asciiTheme="majorEastAsia" w:eastAsiaTheme="majorEastAsia" w:hAnsiTheme="majorEastAsia" w:hint="eastAsia"/>
                          <w:color w:val="000000" w:themeColor="text1"/>
                          <w:sz w:val="20"/>
                          <w:szCs w:val="20"/>
                        </w:rPr>
                        <w:t>評価者、被評価者ともに</w:t>
                      </w:r>
                      <w:r w:rsidRPr="00A240F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①</w:t>
                      </w:r>
                      <w:r w:rsidRPr="00A240FB">
                        <w:rPr>
                          <w:rFonts w:asciiTheme="majorEastAsia" w:eastAsiaTheme="majorEastAsia" w:hAnsiTheme="majorEastAsia" w:hint="eastAsia"/>
                          <w:sz w:val="20"/>
                          <w:szCs w:val="20"/>
                        </w:rPr>
                        <w:t>現状のままでよい」、「</w:t>
                      </w:r>
                      <w:r>
                        <w:rPr>
                          <w:rFonts w:asciiTheme="majorEastAsia" w:eastAsiaTheme="majorEastAsia" w:hAnsiTheme="majorEastAsia" w:hint="eastAsia"/>
                          <w:sz w:val="20"/>
                          <w:szCs w:val="20"/>
                        </w:rPr>
                        <w:t>③</w:t>
                      </w:r>
                      <w:r w:rsidRPr="00A240FB">
                        <w:rPr>
                          <w:rFonts w:asciiTheme="majorEastAsia" w:eastAsiaTheme="majorEastAsia" w:hAnsiTheme="majorEastAsia" w:hint="eastAsia"/>
                          <w:sz w:val="20"/>
                          <w:szCs w:val="20"/>
                        </w:rPr>
                        <w:t>給与反映のメリハリを小さくする」は増加。</w:t>
                      </w:r>
                    </w:p>
                    <w:p w:rsidR="00806D1B" w:rsidRPr="007457A5" w:rsidRDefault="00806D1B" w:rsidP="001968B9">
                      <w:pPr>
                        <w:tabs>
                          <w:tab w:val="left" w:pos="3261"/>
                        </w:tabs>
                        <w:ind w:firstLineChars="100" w:firstLine="200"/>
                        <w:jc w:val="left"/>
                        <w:rPr>
                          <w:rFonts w:asciiTheme="majorEastAsia" w:eastAsiaTheme="majorEastAsia" w:hAnsiTheme="majorEastAsia"/>
                          <w:color w:val="000000" w:themeColor="text1"/>
                          <w:sz w:val="20"/>
                          <w:szCs w:val="20"/>
                        </w:rPr>
                      </w:pPr>
                      <w:r w:rsidRPr="00A240F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②</w:t>
                      </w:r>
                      <w:r w:rsidRPr="00A240FB">
                        <w:rPr>
                          <w:rFonts w:asciiTheme="majorEastAsia" w:eastAsiaTheme="majorEastAsia" w:hAnsiTheme="majorEastAsia" w:hint="eastAsia"/>
                          <w:sz w:val="20"/>
                          <w:szCs w:val="20"/>
                        </w:rPr>
                        <w:t>給与反映のメリハリを大きくする」は、評価者では減少、被評価者では増加。</w:t>
                      </w:r>
                    </w:p>
                    <w:p w:rsidR="00806D1B" w:rsidRPr="001968B9" w:rsidRDefault="00806D1B" w:rsidP="00B3137B">
                      <w:pPr>
                        <w:tabs>
                          <w:tab w:val="left" w:pos="3261"/>
                        </w:tabs>
                        <w:ind w:left="200" w:hangingChars="100" w:hanging="200"/>
                        <w:jc w:val="left"/>
                        <w:rPr>
                          <w:rFonts w:asciiTheme="majorEastAsia" w:eastAsiaTheme="majorEastAsia" w:hAnsiTheme="majorEastAsia"/>
                          <w:color w:val="000000" w:themeColor="text1"/>
                          <w:sz w:val="20"/>
                          <w:szCs w:val="20"/>
                        </w:rPr>
                      </w:pPr>
                      <w:r w:rsidRPr="001968B9">
                        <w:rPr>
                          <w:rFonts w:asciiTheme="majorEastAsia" w:eastAsiaTheme="majorEastAsia" w:hAnsiTheme="majorEastAsia" w:hint="eastAsia"/>
                          <w:color w:val="000000" w:themeColor="text1"/>
                          <w:sz w:val="20"/>
                          <w:szCs w:val="20"/>
                          <w:bdr w:val="single" w:sz="4" w:space="0" w:color="auto"/>
                          <w:shd w:val="pct15" w:color="auto" w:fill="FFFFFF"/>
                        </w:rPr>
                        <w:t>年代別</w:t>
                      </w:r>
                      <w:r w:rsidRPr="001968B9">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②</w:t>
                      </w:r>
                      <w:r w:rsidRPr="001968B9">
                        <w:rPr>
                          <w:rFonts w:asciiTheme="majorEastAsia" w:eastAsiaTheme="majorEastAsia" w:hAnsiTheme="majorEastAsia" w:hint="eastAsia"/>
                          <w:color w:val="000000" w:themeColor="text1"/>
                          <w:sz w:val="20"/>
                          <w:szCs w:val="20"/>
                        </w:rPr>
                        <w:t>給与反映のメリハリを大きくする」は年代が下がるほど増加傾向。「</w:t>
                      </w:r>
                      <w:r>
                        <w:rPr>
                          <w:rFonts w:asciiTheme="majorEastAsia" w:eastAsiaTheme="majorEastAsia" w:hAnsiTheme="majorEastAsia" w:hint="eastAsia"/>
                          <w:color w:val="000000" w:themeColor="text1"/>
                          <w:sz w:val="20"/>
                          <w:szCs w:val="20"/>
                        </w:rPr>
                        <w:t>③</w:t>
                      </w:r>
                      <w:r w:rsidRPr="001968B9">
                        <w:rPr>
                          <w:rFonts w:asciiTheme="majorEastAsia" w:eastAsiaTheme="majorEastAsia" w:hAnsiTheme="majorEastAsia" w:hint="eastAsia"/>
                          <w:color w:val="000000" w:themeColor="text1"/>
                          <w:sz w:val="20"/>
                          <w:szCs w:val="20"/>
                        </w:rPr>
                        <w:t>給与反映のメリハリを小さくする」は年代が上がるほど増加傾向。</w:t>
                      </w:r>
                    </w:p>
                  </w:txbxContent>
                </v:textbox>
                <w10:anchorlock/>
              </v:rect>
            </w:pict>
          </mc:Fallback>
        </mc:AlternateContent>
      </w:r>
    </w:p>
    <w:p w:rsidR="004C4F80" w:rsidRDefault="004C4F80" w:rsidP="00A96323">
      <w:pPr>
        <w:rPr>
          <w:rFonts w:asciiTheme="majorEastAsia" w:eastAsiaTheme="majorEastAsia" w:hAnsiTheme="majorEastAsia"/>
        </w:rPr>
      </w:pPr>
    </w:p>
    <w:p w:rsidR="00FE6087" w:rsidRDefault="00602BAD" w:rsidP="00A96323">
      <w:pPr>
        <w:rPr>
          <w:rFonts w:asciiTheme="majorEastAsia" w:eastAsiaTheme="majorEastAsia" w:hAnsiTheme="majorEastAsia"/>
        </w:rPr>
      </w:pPr>
      <w:r>
        <w:rPr>
          <w:noProof/>
        </w:rPr>
        <w:drawing>
          <wp:inline distT="0" distB="0" distL="0" distR="0" wp14:anchorId="5E2B707B" wp14:editId="43870F13">
            <wp:extent cx="5040000" cy="2268000"/>
            <wp:effectExtent l="0" t="0" r="27305" b="18415"/>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A7597" w:rsidRDefault="005A7597" w:rsidP="00A96323">
      <w:pPr>
        <w:rPr>
          <w:rFonts w:asciiTheme="majorEastAsia" w:eastAsiaTheme="majorEastAsia" w:hAnsiTheme="majorEastAsia"/>
        </w:rPr>
      </w:pPr>
    </w:p>
    <w:p w:rsidR="00602BAD" w:rsidRDefault="001D41AB" w:rsidP="00A96323">
      <w:pPr>
        <w:rPr>
          <w:rFonts w:asciiTheme="majorEastAsia" w:eastAsiaTheme="majorEastAsia" w:hAnsiTheme="majorEastAsia"/>
        </w:rPr>
      </w:pPr>
      <w:r>
        <w:rPr>
          <w:noProof/>
        </w:rPr>
        <w:drawing>
          <wp:inline distT="0" distB="0" distL="0" distR="0" wp14:anchorId="2F5A376D" wp14:editId="330D1D2D">
            <wp:extent cx="5040000" cy="2268000"/>
            <wp:effectExtent l="0" t="0" r="27305" b="1841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4C726B" w:rsidRDefault="004C726B" w:rsidP="00A96323">
      <w:pPr>
        <w:rPr>
          <w:rFonts w:asciiTheme="majorEastAsia" w:eastAsiaTheme="majorEastAsia" w:hAnsiTheme="majorEastAsia"/>
        </w:rPr>
      </w:pPr>
    </w:p>
    <w:tbl>
      <w:tblPr>
        <w:tblW w:w="9647" w:type="dxa"/>
        <w:tblInd w:w="84" w:type="dxa"/>
        <w:tblCellMar>
          <w:left w:w="99" w:type="dxa"/>
          <w:right w:w="99" w:type="dxa"/>
        </w:tblCellMar>
        <w:tblLook w:val="04A0" w:firstRow="1" w:lastRow="0" w:firstColumn="1" w:lastColumn="0" w:noHBand="0" w:noVBand="1"/>
      </w:tblPr>
      <w:tblGrid>
        <w:gridCol w:w="3969"/>
        <w:gridCol w:w="482"/>
        <w:gridCol w:w="627"/>
        <w:gridCol w:w="482"/>
        <w:gridCol w:w="624"/>
        <w:gridCol w:w="624"/>
        <w:gridCol w:w="482"/>
        <w:gridCol w:w="624"/>
        <w:gridCol w:w="482"/>
        <w:gridCol w:w="627"/>
        <w:gridCol w:w="624"/>
      </w:tblGrid>
      <w:tr w:rsidR="004C726B" w:rsidRPr="00523405" w:rsidTr="0062410C">
        <w:trPr>
          <w:trHeight w:val="255"/>
        </w:trPr>
        <w:tc>
          <w:tcPr>
            <w:tcW w:w="3969" w:type="dxa"/>
            <w:tcBorders>
              <w:top w:val="single" w:sz="8" w:space="0" w:color="auto"/>
              <w:left w:val="single" w:sz="8" w:space="0" w:color="auto"/>
              <w:bottom w:val="single" w:sz="4" w:space="0" w:color="FFFFFF" w:themeColor="background1"/>
              <w:right w:val="single" w:sz="8" w:space="0" w:color="auto"/>
            </w:tcBorders>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p>
        </w:tc>
        <w:tc>
          <w:tcPr>
            <w:tcW w:w="2839"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評価者</w:t>
            </w:r>
          </w:p>
        </w:tc>
        <w:tc>
          <w:tcPr>
            <w:tcW w:w="283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被評価者</w:t>
            </w:r>
          </w:p>
        </w:tc>
      </w:tr>
      <w:tr w:rsidR="004C726B" w:rsidRPr="00523405" w:rsidTr="00D172B7">
        <w:trPr>
          <w:trHeight w:val="255"/>
        </w:trPr>
        <w:tc>
          <w:tcPr>
            <w:tcW w:w="3969" w:type="dxa"/>
            <w:tcBorders>
              <w:top w:val="single" w:sz="4" w:space="0" w:color="FFFFFF" w:themeColor="background1"/>
              <w:left w:val="single" w:sz="8" w:space="0" w:color="auto"/>
              <w:bottom w:val="single" w:sz="8" w:space="0" w:color="auto"/>
              <w:right w:val="single" w:sz="8" w:space="0" w:color="auto"/>
            </w:tcBorders>
          </w:tcPr>
          <w:p w:rsidR="004C726B" w:rsidRPr="00523405" w:rsidRDefault="00C353FE" w:rsidP="004C726B">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４</w:t>
            </w:r>
            <w:r w:rsidRPr="001D41AB">
              <w:rPr>
                <w:rFonts w:ascii="ＭＳ ゴシック" w:eastAsia="ＭＳ ゴシック" w:hAnsi="ＭＳ ゴシック" w:cs="ＭＳ Ｐゴシック"/>
                <w:bCs/>
                <w:color w:val="000000"/>
                <w:spacing w:val="-10"/>
                <w:kern w:val="0"/>
                <w:sz w:val="16"/>
                <w:szCs w:val="16"/>
              </w:rPr>
              <w:t>）］</w:t>
            </w:r>
          </w:p>
        </w:tc>
        <w:tc>
          <w:tcPr>
            <w:tcW w:w="1109"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H29</w:t>
            </w:r>
          </w:p>
        </w:tc>
        <w:tc>
          <w:tcPr>
            <w:tcW w:w="1109" w:type="dxa"/>
            <w:gridSpan w:val="2"/>
            <w:tcBorders>
              <w:top w:val="single" w:sz="4" w:space="0" w:color="auto"/>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523405" w:rsidRDefault="004C726B" w:rsidP="004C726B">
            <w:pPr>
              <w:widowControl/>
              <w:snapToGrid w:val="0"/>
              <w:jc w:val="center"/>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差</w:t>
            </w:r>
          </w:p>
        </w:tc>
      </w:tr>
      <w:tr w:rsidR="004C726B" w:rsidRPr="00523405" w:rsidTr="00D172B7">
        <w:trPr>
          <w:trHeight w:val="255"/>
        </w:trPr>
        <w:tc>
          <w:tcPr>
            <w:tcW w:w="3969" w:type="dxa"/>
            <w:tcBorders>
              <w:top w:val="single" w:sz="8" w:space="0" w:color="auto"/>
              <w:left w:val="single" w:sz="8" w:space="0" w:color="auto"/>
              <w:bottom w:val="single" w:sz="4" w:space="0" w:color="auto"/>
              <w:right w:val="single" w:sz="8" w:space="0" w:color="auto"/>
            </w:tcBorders>
            <w:shd w:val="pct15" w:color="auto" w:fill="auto"/>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①現状のままでよい</w:t>
            </w:r>
          </w:p>
        </w:tc>
        <w:tc>
          <w:tcPr>
            <w:tcW w:w="482" w:type="dxa"/>
            <w:tcBorders>
              <w:top w:val="single" w:sz="8" w:space="0" w:color="auto"/>
              <w:left w:val="single" w:sz="8" w:space="0" w:color="auto"/>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393</w:t>
            </w:r>
          </w:p>
        </w:tc>
        <w:tc>
          <w:tcPr>
            <w:tcW w:w="627" w:type="dxa"/>
            <w:tcBorders>
              <w:top w:val="single" w:sz="8"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36.7%</w:t>
            </w:r>
          </w:p>
        </w:tc>
        <w:tc>
          <w:tcPr>
            <w:tcW w:w="482" w:type="dxa"/>
            <w:tcBorders>
              <w:top w:val="single" w:sz="8"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206</w:t>
            </w:r>
          </w:p>
        </w:tc>
        <w:tc>
          <w:tcPr>
            <w:tcW w:w="624" w:type="dxa"/>
            <w:tcBorders>
              <w:top w:val="single" w:sz="8"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12.6%</w:t>
            </w:r>
          </w:p>
        </w:tc>
        <w:tc>
          <w:tcPr>
            <w:tcW w:w="624" w:type="dxa"/>
            <w:tcBorders>
              <w:top w:val="single" w:sz="8" w:space="0" w:color="auto"/>
              <w:left w:val="nil"/>
              <w:bottom w:val="single" w:sz="4" w:space="0" w:color="auto"/>
              <w:right w:val="single" w:sz="4" w:space="0" w:color="auto"/>
            </w:tcBorders>
            <w:shd w:val="pct15"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24.1</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single" w:sz="8"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1476</w:t>
            </w:r>
          </w:p>
        </w:tc>
        <w:tc>
          <w:tcPr>
            <w:tcW w:w="624" w:type="dxa"/>
            <w:tcBorders>
              <w:top w:val="single" w:sz="8"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32.4%</w:t>
            </w:r>
          </w:p>
        </w:tc>
        <w:tc>
          <w:tcPr>
            <w:tcW w:w="482" w:type="dxa"/>
            <w:tcBorders>
              <w:top w:val="single" w:sz="8"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326</w:t>
            </w:r>
          </w:p>
        </w:tc>
        <w:tc>
          <w:tcPr>
            <w:tcW w:w="627" w:type="dxa"/>
            <w:tcBorders>
              <w:top w:val="single" w:sz="8"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14.2%</w:t>
            </w:r>
          </w:p>
        </w:tc>
        <w:tc>
          <w:tcPr>
            <w:tcW w:w="624" w:type="dxa"/>
            <w:tcBorders>
              <w:top w:val="single" w:sz="8" w:space="0" w:color="auto"/>
              <w:left w:val="nil"/>
              <w:bottom w:val="single" w:sz="4" w:space="0" w:color="auto"/>
              <w:right w:val="single" w:sz="8" w:space="0" w:color="auto"/>
            </w:tcBorders>
            <w:shd w:val="pct15"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18.2</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62410C">
        <w:trPr>
          <w:trHeight w:val="255"/>
        </w:trPr>
        <w:tc>
          <w:tcPr>
            <w:tcW w:w="3969" w:type="dxa"/>
            <w:tcBorders>
              <w:top w:val="single" w:sz="4" w:space="0" w:color="auto"/>
              <w:left w:val="single" w:sz="8" w:space="0" w:color="auto"/>
              <w:bottom w:val="single" w:sz="4" w:space="0" w:color="auto"/>
              <w:right w:val="single" w:sz="8" w:space="0" w:color="auto"/>
            </w:tcBorders>
            <w:shd w:val="pct15" w:color="auto" w:fill="auto"/>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②給与反映のメリハリを大きくする</w:t>
            </w:r>
          </w:p>
        </w:tc>
        <w:tc>
          <w:tcPr>
            <w:tcW w:w="482" w:type="dxa"/>
            <w:tcBorders>
              <w:top w:val="single" w:sz="4" w:space="0" w:color="auto"/>
              <w:left w:val="single" w:sz="8" w:space="0" w:color="auto"/>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157</w:t>
            </w:r>
          </w:p>
        </w:tc>
        <w:tc>
          <w:tcPr>
            <w:tcW w:w="627"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14.6%</w:t>
            </w:r>
          </w:p>
        </w:tc>
        <w:tc>
          <w:tcPr>
            <w:tcW w:w="482"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392</w:t>
            </w:r>
          </w:p>
        </w:tc>
        <w:tc>
          <w:tcPr>
            <w:tcW w:w="624"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23.9%</w:t>
            </w:r>
          </w:p>
        </w:tc>
        <w:tc>
          <w:tcPr>
            <w:tcW w:w="624" w:type="dxa"/>
            <w:tcBorders>
              <w:top w:val="single" w:sz="4" w:space="0" w:color="auto"/>
              <w:left w:val="nil"/>
              <w:bottom w:val="single" w:sz="4" w:space="0" w:color="auto"/>
              <w:right w:val="single" w:sz="4" w:space="0" w:color="auto"/>
            </w:tcBorders>
            <w:shd w:val="pct15"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-9.3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658</w:t>
            </w:r>
          </w:p>
        </w:tc>
        <w:tc>
          <w:tcPr>
            <w:tcW w:w="624"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14.4%</w:t>
            </w:r>
          </w:p>
        </w:tc>
        <w:tc>
          <w:tcPr>
            <w:tcW w:w="482"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281</w:t>
            </w:r>
          </w:p>
        </w:tc>
        <w:tc>
          <w:tcPr>
            <w:tcW w:w="627"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12.2%</w:t>
            </w:r>
          </w:p>
        </w:tc>
        <w:tc>
          <w:tcPr>
            <w:tcW w:w="624" w:type="dxa"/>
            <w:tcBorders>
              <w:top w:val="single" w:sz="4" w:space="0" w:color="auto"/>
              <w:left w:val="nil"/>
              <w:bottom w:val="single" w:sz="4" w:space="0" w:color="auto"/>
              <w:right w:val="single" w:sz="8" w:space="0" w:color="auto"/>
            </w:tcBorders>
            <w:shd w:val="pct15"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2.2</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62410C">
        <w:trPr>
          <w:trHeight w:val="255"/>
        </w:trPr>
        <w:tc>
          <w:tcPr>
            <w:tcW w:w="3969" w:type="dxa"/>
            <w:tcBorders>
              <w:top w:val="single" w:sz="4" w:space="0" w:color="auto"/>
              <w:left w:val="single" w:sz="8" w:space="0" w:color="auto"/>
              <w:bottom w:val="single" w:sz="4" w:space="0" w:color="auto"/>
              <w:right w:val="single" w:sz="8" w:space="0" w:color="auto"/>
            </w:tcBorders>
            <w:shd w:val="pct15" w:color="auto" w:fill="auto"/>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③給与反映のメリハリを小さくする</w:t>
            </w:r>
          </w:p>
        </w:tc>
        <w:tc>
          <w:tcPr>
            <w:tcW w:w="482" w:type="dxa"/>
            <w:tcBorders>
              <w:top w:val="single" w:sz="4" w:space="0" w:color="auto"/>
              <w:left w:val="single" w:sz="8" w:space="0" w:color="auto"/>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236</w:t>
            </w:r>
          </w:p>
        </w:tc>
        <w:tc>
          <w:tcPr>
            <w:tcW w:w="627"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22.0%</w:t>
            </w:r>
          </w:p>
        </w:tc>
        <w:tc>
          <w:tcPr>
            <w:tcW w:w="482"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95</w:t>
            </w:r>
          </w:p>
        </w:tc>
        <w:tc>
          <w:tcPr>
            <w:tcW w:w="624"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5.8%</w:t>
            </w:r>
          </w:p>
        </w:tc>
        <w:tc>
          <w:tcPr>
            <w:tcW w:w="624" w:type="dxa"/>
            <w:tcBorders>
              <w:top w:val="single" w:sz="4" w:space="0" w:color="auto"/>
              <w:left w:val="nil"/>
              <w:bottom w:val="single" w:sz="4" w:space="0" w:color="auto"/>
              <w:right w:val="single" w:sz="4" w:space="0" w:color="auto"/>
            </w:tcBorders>
            <w:shd w:val="pct15"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16.2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1134</w:t>
            </w:r>
          </w:p>
        </w:tc>
        <w:tc>
          <w:tcPr>
            <w:tcW w:w="624"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24.9%</w:t>
            </w:r>
          </w:p>
        </w:tc>
        <w:tc>
          <w:tcPr>
            <w:tcW w:w="482"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153</w:t>
            </w:r>
          </w:p>
        </w:tc>
        <w:tc>
          <w:tcPr>
            <w:tcW w:w="627" w:type="dxa"/>
            <w:tcBorders>
              <w:top w:val="single" w:sz="4" w:space="0" w:color="auto"/>
              <w:left w:val="nil"/>
              <w:bottom w:val="single" w:sz="4" w:space="0" w:color="auto"/>
              <w:right w:val="single" w:sz="4" w:space="0" w:color="auto"/>
            </w:tcBorders>
            <w:shd w:val="pct15"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6.7%</w:t>
            </w:r>
          </w:p>
        </w:tc>
        <w:tc>
          <w:tcPr>
            <w:tcW w:w="624" w:type="dxa"/>
            <w:tcBorders>
              <w:top w:val="single" w:sz="4" w:space="0" w:color="auto"/>
              <w:left w:val="nil"/>
              <w:bottom w:val="single" w:sz="4" w:space="0" w:color="auto"/>
              <w:right w:val="single" w:sz="8" w:space="0" w:color="auto"/>
            </w:tcBorders>
            <w:shd w:val="pct15"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18.2</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62410C">
        <w:trPr>
          <w:trHeight w:val="255"/>
        </w:trPr>
        <w:tc>
          <w:tcPr>
            <w:tcW w:w="3969"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④評価結果が上位（SS・S）の場合のみ給与を更に上げる</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220</w:t>
            </w:r>
          </w:p>
        </w:tc>
        <w:tc>
          <w:tcPr>
            <w:tcW w:w="62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20.5%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749</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16.4%</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r w:rsidR="004C726B" w:rsidRPr="00523405" w:rsidTr="0062410C">
        <w:trPr>
          <w:trHeight w:val="255"/>
        </w:trPr>
        <w:tc>
          <w:tcPr>
            <w:tcW w:w="3969" w:type="dxa"/>
            <w:tcBorders>
              <w:top w:val="nil"/>
              <w:left w:val="single" w:sz="8" w:space="0" w:color="auto"/>
              <w:bottom w:val="single" w:sz="4" w:space="0" w:color="auto"/>
              <w:right w:val="single" w:sz="8" w:space="0" w:color="auto"/>
            </w:tcBorders>
            <w:vAlign w:val="center"/>
          </w:tcPr>
          <w:p w:rsidR="004C726B" w:rsidRPr="00523405" w:rsidRDefault="004C726B" w:rsidP="004C726B">
            <w:pPr>
              <w:widowControl/>
              <w:snapToGrid w:val="0"/>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⑤評価結果が下位（B・C）の場合のみ給与を更に抑制する </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145</w:t>
            </w:r>
          </w:p>
        </w:tc>
        <w:tc>
          <w:tcPr>
            <w:tcW w:w="62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13.5%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720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44.0%</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-30.4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435</w:t>
            </w:r>
          </w:p>
        </w:tc>
        <w:tc>
          <w:tcPr>
            <w:tcW w:w="624"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9.5%</w:t>
            </w:r>
          </w:p>
        </w:tc>
        <w:tc>
          <w:tcPr>
            <w:tcW w:w="482"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637</w:t>
            </w:r>
          </w:p>
        </w:tc>
        <w:tc>
          <w:tcPr>
            <w:tcW w:w="627" w:type="dxa"/>
            <w:tcBorders>
              <w:top w:val="nil"/>
              <w:left w:val="nil"/>
              <w:bottom w:val="single" w:sz="4"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27.7%</w:t>
            </w:r>
          </w:p>
        </w:tc>
        <w:tc>
          <w:tcPr>
            <w:tcW w:w="624" w:type="dxa"/>
            <w:tcBorders>
              <w:top w:val="nil"/>
              <w:left w:val="nil"/>
              <w:bottom w:val="single" w:sz="4" w:space="0" w:color="auto"/>
              <w:right w:val="single" w:sz="8" w:space="0" w:color="auto"/>
            </w:tcBorders>
            <w:shd w:val="clear" w:color="auto" w:fill="auto"/>
            <w:noWrap/>
            <w:vAlign w:val="center"/>
            <w:hideMark/>
          </w:tcPr>
          <w:p w:rsidR="004C726B" w:rsidRPr="003D10A5" w:rsidRDefault="004C726B" w:rsidP="004C726B">
            <w:pPr>
              <w:widowControl/>
              <w:snapToGrid w:val="0"/>
              <w:jc w:val="righ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-18.2</w:t>
            </w:r>
            <w:r w:rsidR="009A2A2F">
              <w:rPr>
                <w:rFonts w:ascii="ＭＳ ゴシック" w:eastAsia="ＭＳ ゴシック" w:hAnsi="ＭＳ ゴシック" w:cs="ＭＳ Ｐゴシック" w:hint="eastAsia"/>
                <w:b/>
                <w:color w:val="000000"/>
                <w:spacing w:val="-10"/>
                <w:kern w:val="0"/>
                <w:sz w:val="16"/>
                <w:szCs w:val="16"/>
              </w:rPr>
              <w:t>P</w:t>
            </w:r>
          </w:p>
        </w:tc>
      </w:tr>
      <w:tr w:rsidR="004C726B" w:rsidRPr="00523405" w:rsidTr="0062410C">
        <w:trPr>
          <w:trHeight w:val="255"/>
        </w:trPr>
        <w:tc>
          <w:tcPr>
            <w:tcW w:w="3969" w:type="dxa"/>
            <w:tcBorders>
              <w:top w:val="nil"/>
              <w:left w:val="single" w:sz="8" w:space="0" w:color="auto"/>
              <w:bottom w:val="nil"/>
              <w:right w:val="single" w:sz="8" w:space="0" w:color="auto"/>
            </w:tcBorders>
            <w:vAlign w:val="center"/>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2C4CD7">
              <w:rPr>
                <w:rFonts w:ascii="ＭＳ ゴシック" w:eastAsia="ＭＳ ゴシック" w:hAnsi="ＭＳ ゴシック" w:cs="ＭＳ Ｐゴシック" w:hint="eastAsia"/>
                <w:color w:val="000000"/>
                <w:spacing w:val="-10"/>
                <w:kern w:val="0"/>
                <w:sz w:val="16"/>
                <w:szCs w:val="16"/>
              </w:rPr>
              <w:t>[H22]昇給(給料)への反映をなくす（勤勉手当のみ反映する）</w:t>
            </w:r>
          </w:p>
        </w:tc>
        <w:tc>
          <w:tcPr>
            <w:tcW w:w="482" w:type="dxa"/>
            <w:tcBorders>
              <w:top w:val="nil"/>
              <w:left w:val="single" w:sz="8" w:space="0" w:color="auto"/>
              <w:bottom w:val="nil"/>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7" w:type="dxa"/>
            <w:tcBorders>
              <w:top w:val="nil"/>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423</w:t>
            </w:r>
          </w:p>
        </w:tc>
        <w:tc>
          <w:tcPr>
            <w:tcW w:w="624" w:type="dxa"/>
            <w:tcBorders>
              <w:top w:val="nil"/>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25.8%</w:t>
            </w:r>
          </w:p>
        </w:tc>
        <w:tc>
          <w:tcPr>
            <w:tcW w:w="624" w:type="dxa"/>
            <w:tcBorders>
              <w:top w:val="nil"/>
              <w:left w:val="nil"/>
              <w:bottom w:val="nil"/>
              <w:right w:val="single" w:sz="4"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528</w:t>
            </w:r>
          </w:p>
        </w:tc>
        <w:tc>
          <w:tcPr>
            <w:tcW w:w="627" w:type="dxa"/>
            <w:tcBorders>
              <w:top w:val="nil"/>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23.0%</w:t>
            </w:r>
          </w:p>
        </w:tc>
        <w:tc>
          <w:tcPr>
            <w:tcW w:w="624" w:type="dxa"/>
            <w:tcBorders>
              <w:top w:val="nil"/>
              <w:left w:val="nil"/>
              <w:bottom w:val="nil"/>
              <w:right w:val="single" w:sz="8"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r w:rsidR="004C726B" w:rsidRPr="00523405" w:rsidTr="0062410C">
        <w:trPr>
          <w:trHeight w:val="255"/>
        </w:trPr>
        <w:tc>
          <w:tcPr>
            <w:tcW w:w="3969" w:type="dxa"/>
            <w:tcBorders>
              <w:top w:val="single" w:sz="4" w:space="0" w:color="auto"/>
              <w:left w:val="single" w:sz="8" w:space="0" w:color="auto"/>
              <w:bottom w:val="nil"/>
              <w:right w:val="single" w:sz="8" w:space="0" w:color="auto"/>
            </w:tcBorders>
            <w:vAlign w:val="center"/>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485B54">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single" w:sz="4" w:space="0" w:color="auto"/>
              <w:left w:val="single" w:sz="8" w:space="0" w:color="auto"/>
              <w:bottom w:val="nil"/>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7" w:type="dxa"/>
            <w:tcBorders>
              <w:top w:val="single" w:sz="4" w:space="0" w:color="auto"/>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235</w:t>
            </w:r>
          </w:p>
        </w:tc>
        <w:tc>
          <w:tcPr>
            <w:tcW w:w="624" w:type="dxa"/>
            <w:tcBorders>
              <w:top w:val="single" w:sz="4" w:space="0" w:color="auto"/>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14.3%</w:t>
            </w:r>
          </w:p>
        </w:tc>
        <w:tc>
          <w:tcPr>
            <w:tcW w:w="624" w:type="dxa"/>
            <w:tcBorders>
              <w:top w:val="single" w:sz="4" w:space="0" w:color="auto"/>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630</w:t>
            </w:r>
          </w:p>
        </w:tc>
        <w:tc>
          <w:tcPr>
            <w:tcW w:w="627" w:type="dxa"/>
            <w:tcBorders>
              <w:top w:val="single" w:sz="4" w:space="0" w:color="auto"/>
              <w:left w:val="nil"/>
              <w:bottom w:val="nil"/>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27.4%</w:t>
            </w:r>
          </w:p>
        </w:tc>
        <w:tc>
          <w:tcPr>
            <w:tcW w:w="624" w:type="dxa"/>
            <w:tcBorders>
              <w:top w:val="single" w:sz="4" w:space="0" w:color="auto"/>
              <w:left w:val="nil"/>
              <w:bottom w:val="nil"/>
              <w:right w:val="single" w:sz="8"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r w:rsidR="004C726B" w:rsidRPr="00523405" w:rsidTr="0062410C">
        <w:trPr>
          <w:trHeight w:val="255"/>
        </w:trPr>
        <w:tc>
          <w:tcPr>
            <w:tcW w:w="3969" w:type="dxa"/>
            <w:tcBorders>
              <w:top w:val="single" w:sz="4" w:space="0" w:color="auto"/>
              <w:left w:val="single" w:sz="8" w:space="0" w:color="auto"/>
              <w:bottom w:val="double" w:sz="6" w:space="0" w:color="auto"/>
              <w:right w:val="single" w:sz="8" w:space="0" w:color="auto"/>
            </w:tcBorders>
            <w:vAlign w:val="center"/>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無回答(上記①～⑤のすべて無回答の数)</w:t>
            </w:r>
          </w:p>
        </w:tc>
        <w:tc>
          <w:tcPr>
            <w:tcW w:w="482"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27</w:t>
            </w:r>
          </w:p>
        </w:tc>
        <w:tc>
          <w:tcPr>
            <w:tcW w:w="627" w:type="dxa"/>
            <w:tcBorders>
              <w:top w:val="single" w:sz="4" w:space="0" w:color="auto"/>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2.5%</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528</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11.6%</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7" w:type="dxa"/>
            <w:tcBorders>
              <w:top w:val="single" w:sz="4" w:space="0" w:color="auto"/>
              <w:left w:val="nil"/>
              <w:bottom w:val="double" w:sz="6" w:space="0" w:color="auto"/>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8"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r w:rsidR="004C726B" w:rsidRPr="00523405" w:rsidTr="0062410C">
        <w:trPr>
          <w:trHeight w:val="255"/>
        </w:trPr>
        <w:tc>
          <w:tcPr>
            <w:tcW w:w="3969" w:type="dxa"/>
            <w:tcBorders>
              <w:top w:val="nil"/>
              <w:left w:val="single" w:sz="8" w:space="0" w:color="auto"/>
              <w:bottom w:val="single" w:sz="8" w:space="0" w:color="auto"/>
              <w:right w:val="single" w:sz="8" w:space="0" w:color="auto"/>
            </w:tcBorders>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回答対象数</w:t>
            </w:r>
          </w:p>
        </w:tc>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1072</w:t>
            </w:r>
          </w:p>
        </w:tc>
        <w:tc>
          <w:tcPr>
            <w:tcW w:w="62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1638</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lef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4556</w:t>
            </w:r>
          </w:p>
        </w:tc>
        <w:tc>
          <w:tcPr>
            <w:tcW w:w="624"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2299</w:t>
            </w:r>
          </w:p>
        </w:tc>
        <w:tc>
          <w:tcPr>
            <w:tcW w:w="627" w:type="dxa"/>
            <w:tcBorders>
              <w:top w:val="nil"/>
              <w:left w:val="nil"/>
              <w:bottom w:val="single" w:sz="8" w:space="0" w:color="auto"/>
              <w:right w:val="single" w:sz="4" w:space="0" w:color="auto"/>
            </w:tcBorders>
            <w:shd w:val="clear" w:color="auto" w:fill="auto"/>
            <w:noWrap/>
            <w:vAlign w:val="center"/>
            <w:hideMark/>
          </w:tcPr>
          <w:p w:rsidR="004C726B" w:rsidRPr="00523405" w:rsidRDefault="004C726B" w:rsidP="004C726B">
            <w:pPr>
              <w:widowControl/>
              <w:snapToGrid w:val="0"/>
              <w:jc w:val="right"/>
              <w:rPr>
                <w:rFonts w:ascii="ＭＳ ゴシック" w:eastAsia="ＭＳ ゴシック" w:hAnsi="ＭＳ ゴシック" w:cs="ＭＳ Ｐゴシック"/>
                <w:color w:val="000000"/>
                <w:spacing w:val="-10"/>
                <w:kern w:val="0"/>
                <w:sz w:val="16"/>
                <w:szCs w:val="16"/>
              </w:rPr>
            </w:pPr>
            <w:r w:rsidRPr="00523405">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4C726B" w:rsidRPr="003D10A5" w:rsidRDefault="004C726B" w:rsidP="004C726B">
            <w:pPr>
              <w:widowControl/>
              <w:snapToGrid w:val="0"/>
              <w:jc w:val="left"/>
              <w:rPr>
                <w:rFonts w:ascii="ＭＳ ゴシック" w:eastAsia="ＭＳ ゴシック" w:hAnsi="ＭＳ ゴシック" w:cs="ＭＳ Ｐゴシック"/>
                <w:b/>
                <w:color w:val="000000"/>
                <w:spacing w:val="-10"/>
                <w:kern w:val="0"/>
                <w:sz w:val="16"/>
                <w:szCs w:val="16"/>
              </w:rPr>
            </w:pPr>
            <w:r w:rsidRPr="003D10A5">
              <w:rPr>
                <w:rFonts w:ascii="ＭＳ ゴシック" w:eastAsia="ＭＳ ゴシック" w:hAnsi="ＭＳ ゴシック" w:cs="ＭＳ Ｐゴシック" w:hint="eastAsia"/>
                <w:b/>
                <w:color w:val="000000"/>
                <w:spacing w:val="-10"/>
                <w:kern w:val="0"/>
                <w:sz w:val="16"/>
                <w:szCs w:val="16"/>
              </w:rPr>
              <w:t xml:space="preserve">　</w:t>
            </w:r>
          </w:p>
        </w:tc>
      </w:tr>
    </w:tbl>
    <w:p w:rsidR="00D86DD1" w:rsidRPr="00674C2D" w:rsidRDefault="00D86DD1" w:rsidP="00D86DD1">
      <w:pPr>
        <w:rPr>
          <w:rFonts w:asciiTheme="majorEastAsia" w:eastAsiaTheme="majorEastAsia" w:hAnsiTheme="majorEastAsia"/>
          <w:sz w:val="16"/>
          <w:szCs w:val="16"/>
        </w:rPr>
      </w:pPr>
    </w:p>
    <w:tbl>
      <w:tblPr>
        <w:tblW w:w="9642" w:type="dxa"/>
        <w:tblInd w:w="84" w:type="dxa"/>
        <w:tblCellMar>
          <w:left w:w="99" w:type="dxa"/>
          <w:right w:w="99" w:type="dxa"/>
        </w:tblCellMar>
        <w:tblLook w:val="04A0" w:firstRow="1" w:lastRow="0" w:firstColumn="1" w:lastColumn="0" w:noHBand="0" w:noVBand="1"/>
      </w:tblPr>
      <w:tblGrid>
        <w:gridCol w:w="3969"/>
        <w:gridCol w:w="482"/>
        <w:gridCol w:w="624"/>
        <w:gridCol w:w="482"/>
        <w:gridCol w:w="624"/>
        <w:gridCol w:w="625"/>
        <w:gridCol w:w="482"/>
        <w:gridCol w:w="624"/>
        <w:gridCol w:w="482"/>
        <w:gridCol w:w="624"/>
        <w:gridCol w:w="624"/>
      </w:tblGrid>
      <w:tr w:rsidR="00D86DD1" w:rsidRPr="004E3368" w:rsidTr="0062410C">
        <w:trPr>
          <w:trHeight w:val="255"/>
        </w:trPr>
        <w:tc>
          <w:tcPr>
            <w:tcW w:w="3969"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lastRenderedPageBreak/>
              <w:t xml:space="preserve">　</w:t>
            </w:r>
          </w:p>
        </w:tc>
        <w:tc>
          <w:tcPr>
            <w:tcW w:w="2837" w:type="dxa"/>
            <w:gridSpan w:val="5"/>
            <w:tcBorders>
              <w:top w:val="single" w:sz="8" w:space="0" w:color="auto"/>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10～20代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30代</w:t>
            </w:r>
          </w:p>
        </w:tc>
      </w:tr>
      <w:tr w:rsidR="00D86DD1" w:rsidRPr="004E3368" w:rsidTr="0062410C">
        <w:trPr>
          <w:trHeight w:val="255"/>
        </w:trPr>
        <w:tc>
          <w:tcPr>
            <w:tcW w:w="3969"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D86DD1"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４</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5"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D86DD1" w:rsidRPr="004E3368" w:rsidTr="00D86DD1">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①現状のままでよい</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388</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43.6%</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79</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18.9%</w:t>
            </w:r>
          </w:p>
        </w:tc>
        <w:tc>
          <w:tcPr>
            <w:tcW w:w="625" w:type="dxa"/>
            <w:tcBorders>
              <w:top w:val="nil"/>
              <w:left w:val="nil"/>
              <w:bottom w:val="single" w:sz="4" w:space="0" w:color="auto"/>
              <w:right w:val="single" w:sz="4"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24.7</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482</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32.7%</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67</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15.5%</w:t>
            </w:r>
          </w:p>
        </w:tc>
        <w:tc>
          <w:tcPr>
            <w:tcW w:w="624" w:type="dxa"/>
            <w:tcBorders>
              <w:top w:val="nil"/>
              <w:left w:val="nil"/>
              <w:bottom w:val="single" w:sz="4" w:space="0" w:color="auto"/>
              <w:right w:val="single" w:sz="8"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17.3</w:t>
            </w:r>
            <w:r w:rsidR="009A2A2F">
              <w:rPr>
                <w:rFonts w:ascii="ＭＳ ゴシック" w:eastAsia="ＭＳ ゴシック" w:hAnsi="ＭＳ ゴシック" w:cs="ＭＳ Ｐゴシック" w:hint="eastAsia"/>
                <w:b/>
                <w:color w:val="000000"/>
                <w:spacing w:val="-10"/>
                <w:kern w:val="0"/>
                <w:sz w:val="16"/>
                <w:szCs w:val="16"/>
              </w:rPr>
              <w:t>P</w:t>
            </w:r>
          </w:p>
        </w:tc>
      </w:tr>
      <w:tr w:rsidR="00D86DD1" w:rsidRPr="004E3368" w:rsidTr="00D86DD1">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②給与反映のメリハリを大きくする</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186</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20.9%</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67</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16.1%</w:t>
            </w:r>
          </w:p>
        </w:tc>
        <w:tc>
          <w:tcPr>
            <w:tcW w:w="625" w:type="dxa"/>
            <w:tcBorders>
              <w:top w:val="nil"/>
              <w:left w:val="nil"/>
              <w:bottom w:val="single" w:sz="4" w:space="0" w:color="auto"/>
              <w:right w:val="single" w:sz="4"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4.9</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260</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17.7%</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59</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13.6%</w:t>
            </w:r>
          </w:p>
        </w:tc>
        <w:tc>
          <w:tcPr>
            <w:tcW w:w="624" w:type="dxa"/>
            <w:tcBorders>
              <w:top w:val="nil"/>
              <w:left w:val="nil"/>
              <w:bottom w:val="single" w:sz="4" w:space="0" w:color="auto"/>
              <w:right w:val="single" w:sz="8"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4.0</w:t>
            </w:r>
            <w:r w:rsidR="009A2A2F">
              <w:rPr>
                <w:rFonts w:ascii="ＭＳ ゴシック" w:eastAsia="ＭＳ ゴシック" w:hAnsi="ＭＳ ゴシック" w:cs="ＭＳ Ｐゴシック" w:hint="eastAsia"/>
                <w:b/>
                <w:color w:val="000000"/>
                <w:spacing w:val="-10"/>
                <w:kern w:val="0"/>
                <w:sz w:val="16"/>
                <w:szCs w:val="16"/>
              </w:rPr>
              <w:t>P</w:t>
            </w:r>
          </w:p>
        </w:tc>
      </w:tr>
      <w:tr w:rsidR="00D86DD1" w:rsidRPr="004E3368" w:rsidTr="00D86DD1">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③給与反映のメリハリを小さくする</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144</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16.2%</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23</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5.5%</w:t>
            </w:r>
          </w:p>
        </w:tc>
        <w:tc>
          <w:tcPr>
            <w:tcW w:w="625" w:type="dxa"/>
            <w:tcBorders>
              <w:top w:val="nil"/>
              <w:left w:val="nil"/>
              <w:bottom w:val="single" w:sz="4" w:space="0" w:color="auto"/>
              <w:right w:val="single" w:sz="4"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10.7</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295</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20.0%</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7.2%</w:t>
            </w:r>
          </w:p>
        </w:tc>
        <w:tc>
          <w:tcPr>
            <w:tcW w:w="624" w:type="dxa"/>
            <w:tcBorders>
              <w:top w:val="nil"/>
              <w:left w:val="nil"/>
              <w:bottom w:val="single" w:sz="4" w:space="0" w:color="auto"/>
              <w:right w:val="single" w:sz="8"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12.9</w:t>
            </w:r>
            <w:r w:rsidR="009A2A2F">
              <w:rPr>
                <w:rFonts w:ascii="ＭＳ ゴシック" w:eastAsia="ＭＳ ゴシック" w:hAnsi="ＭＳ ゴシック" w:cs="ＭＳ Ｐゴシック" w:hint="eastAsia"/>
                <w:b/>
                <w:color w:val="000000"/>
                <w:spacing w:val="-10"/>
                <w:kern w:val="0"/>
                <w:sz w:val="16"/>
                <w:szCs w:val="16"/>
              </w:rPr>
              <w:t>P</w:t>
            </w:r>
          </w:p>
        </w:tc>
      </w:tr>
      <w:tr w:rsidR="00D86DD1" w:rsidRPr="004E3368" w:rsidTr="00D86DD1">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④評価結果が上位（SS・S）の場合のみ給与を更に上げる</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160</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18.0%</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D86DD1" w:rsidRPr="002479D2" w:rsidRDefault="00D86DD1" w:rsidP="0088661C">
            <w:pPr>
              <w:widowControl/>
              <w:snapToGrid w:val="0"/>
              <w:jc w:val="lef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311</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21.1%</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rsidR="00D86DD1" w:rsidRPr="002479D2" w:rsidRDefault="00D86DD1" w:rsidP="0088661C">
            <w:pPr>
              <w:widowControl/>
              <w:snapToGrid w:val="0"/>
              <w:jc w:val="lef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 xml:space="preserve">　</w:t>
            </w:r>
          </w:p>
        </w:tc>
      </w:tr>
      <w:tr w:rsidR="00D86DD1" w:rsidRPr="004E3368" w:rsidTr="00D86DD1">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⑤評価結果が下位（B・C）の場合のみ給与を更に抑制する </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51</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5.7%</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138</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33.1%</w:t>
            </w:r>
          </w:p>
        </w:tc>
        <w:tc>
          <w:tcPr>
            <w:tcW w:w="625" w:type="dxa"/>
            <w:tcBorders>
              <w:top w:val="nil"/>
              <w:left w:val="nil"/>
              <w:bottom w:val="single" w:sz="4" w:space="0" w:color="auto"/>
              <w:right w:val="single" w:sz="4"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-27.4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169</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11.5%</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126</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29.1%</w:t>
            </w:r>
          </w:p>
        </w:tc>
        <w:tc>
          <w:tcPr>
            <w:tcW w:w="624" w:type="dxa"/>
            <w:tcBorders>
              <w:top w:val="nil"/>
              <w:left w:val="nil"/>
              <w:bottom w:val="single" w:sz="4" w:space="0" w:color="auto"/>
              <w:right w:val="single" w:sz="8"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-17.6</w:t>
            </w:r>
            <w:r w:rsidR="009A2A2F">
              <w:rPr>
                <w:rFonts w:ascii="ＭＳ ゴシック" w:eastAsia="ＭＳ ゴシック" w:hAnsi="ＭＳ ゴシック" w:cs="ＭＳ Ｐゴシック" w:hint="eastAsia"/>
                <w:b/>
                <w:color w:val="000000"/>
                <w:spacing w:val="-10"/>
                <w:kern w:val="0"/>
                <w:sz w:val="16"/>
                <w:szCs w:val="16"/>
              </w:rPr>
              <w:t>P</w:t>
            </w:r>
          </w:p>
        </w:tc>
      </w:tr>
      <w:tr w:rsidR="00D86DD1" w:rsidRPr="004E3368" w:rsidTr="00D86DD1">
        <w:trPr>
          <w:trHeight w:val="255"/>
        </w:trPr>
        <w:tc>
          <w:tcPr>
            <w:tcW w:w="3969" w:type="dxa"/>
            <w:tcBorders>
              <w:top w:val="nil"/>
              <w:left w:val="single" w:sz="8" w:space="0" w:color="auto"/>
              <w:bottom w:val="nil"/>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[H22]昇給(給料)への反映をなくす（勤勉手当のみ反映する）</w:t>
            </w:r>
          </w:p>
        </w:tc>
        <w:tc>
          <w:tcPr>
            <w:tcW w:w="482"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93</w:t>
            </w:r>
          </w:p>
        </w:tc>
        <w:tc>
          <w:tcPr>
            <w:tcW w:w="624"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22.3%</w:t>
            </w:r>
          </w:p>
        </w:tc>
        <w:tc>
          <w:tcPr>
            <w:tcW w:w="625"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77</w:t>
            </w:r>
          </w:p>
        </w:tc>
        <w:tc>
          <w:tcPr>
            <w:tcW w:w="624"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17.8%</w:t>
            </w:r>
          </w:p>
        </w:tc>
        <w:tc>
          <w:tcPr>
            <w:tcW w:w="624" w:type="dxa"/>
            <w:tcBorders>
              <w:top w:val="nil"/>
              <w:left w:val="nil"/>
              <w:bottom w:val="nil"/>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D86DD1" w:rsidRPr="004E3368" w:rsidTr="00D86DD1">
        <w:trPr>
          <w:trHeight w:val="255"/>
        </w:trPr>
        <w:tc>
          <w:tcPr>
            <w:tcW w:w="3969" w:type="dxa"/>
            <w:tcBorders>
              <w:top w:val="single" w:sz="4" w:space="0" w:color="auto"/>
              <w:left w:val="single" w:sz="8" w:space="0" w:color="auto"/>
              <w:bottom w:val="nil"/>
              <w:right w:val="single" w:sz="8"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61</w:t>
            </w:r>
          </w:p>
        </w:tc>
        <w:tc>
          <w:tcPr>
            <w:tcW w:w="624"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14.6%</w:t>
            </w:r>
          </w:p>
        </w:tc>
        <w:tc>
          <w:tcPr>
            <w:tcW w:w="625"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129</w:t>
            </w:r>
          </w:p>
        </w:tc>
        <w:tc>
          <w:tcPr>
            <w:tcW w:w="624"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29.8%</w:t>
            </w:r>
          </w:p>
        </w:tc>
        <w:tc>
          <w:tcPr>
            <w:tcW w:w="624" w:type="dxa"/>
            <w:tcBorders>
              <w:top w:val="single" w:sz="4" w:space="0" w:color="auto"/>
              <w:left w:val="nil"/>
              <w:bottom w:val="nil"/>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D86DD1" w:rsidRPr="004E3368" w:rsidTr="00D86DD1">
        <w:trPr>
          <w:trHeight w:val="255"/>
        </w:trPr>
        <w:tc>
          <w:tcPr>
            <w:tcW w:w="3969"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無回答(上記①～⑤のすべて無回答の数)</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5.6%</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5"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132</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9.0%</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D86DD1" w:rsidRPr="004E3368" w:rsidTr="00D86DD1">
        <w:trPr>
          <w:trHeight w:val="255"/>
        </w:trPr>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回答対象数</w:t>
            </w:r>
          </w:p>
        </w:tc>
        <w:tc>
          <w:tcPr>
            <w:tcW w:w="482"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889</w:t>
            </w:r>
          </w:p>
        </w:tc>
        <w:tc>
          <w:tcPr>
            <w:tcW w:w="624"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417</w:t>
            </w:r>
          </w:p>
        </w:tc>
        <w:tc>
          <w:tcPr>
            <w:tcW w:w="624"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5"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1472</w:t>
            </w:r>
          </w:p>
        </w:tc>
        <w:tc>
          <w:tcPr>
            <w:tcW w:w="624"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433</w:t>
            </w:r>
          </w:p>
        </w:tc>
        <w:tc>
          <w:tcPr>
            <w:tcW w:w="624"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D86DD1" w:rsidRDefault="00D86DD1" w:rsidP="00D86DD1">
      <w:pPr>
        <w:rPr>
          <w:rFonts w:asciiTheme="majorEastAsia" w:eastAsiaTheme="majorEastAsia" w:hAnsiTheme="majorEastAsia"/>
        </w:rPr>
      </w:pPr>
    </w:p>
    <w:tbl>
      <w:tblPr>
        <w:tblW w:w="9641" w:type="dxa"/>
        <w:tblInd w:w="84" w:type="dxa"/>
        <w:tblCellMar>
          <w:left w:w="99" w:type="dxa"/>
          <w:right w:w="99" w:type="dxa"/>
        </w:tblCellMar>
        <w:tblLook w:val="04A0" w:firstRow="1" w:lastRow="0" w:firstColumn="1" w:lastColumn="0" w:noHBand="0" w:noVBand="1"/>
      </w:tblPr>
      <w:tblGrid>
        <w:gridCol w:w="3969"/>
        <w:gridCol w:w="482"/>
        <w:gridCol w:w="624"/>
        <w:gridCol w:w="482"/>
        <w:gridCol w:w="624"/>
        <w:gridCol w:w="624"/>
        <w:gridCol w:w="482"/>
        <w:gridCol w:w="624"/>
        <w:gridCol w:w="482"/>
        <w:gridCol w:w="624"/>
        <w:gridCol w:w="624"/>
      </w:tblGrid>
      <w:tr w:rsidR="00D86DD1" w:rsidRPr="004E3368" w:rsidTr="0062410C">
        <w:trPr>
          <w:trHeight w:val="255"/>
        </w:trPr>
        <w:tc>
          <w:tcPr>
            <w:tcW w:w="3969" w:type="dxa"/>
            <w:tcBorders>
              <w:top w:val="single" w:sz="8" w:space="0" w:color="auto"/>
              <w:left w:val="single" w:sz="8" w:space="0" w:color="auto"/>
              <w:bottom w:val="single" w:sz="4" w:space="0" w:color="FFFFFF" w:themeColor="background1"/>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2836" w:type="dxa"/>
            <w:gridSpan w:val="5"/>
            <w:tcBorders>
              <w:top w:val="single" w:sz="8" w:space="0" w:color="auto"/>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40代</w:t>
            </w:r>
          </w:p>
        </w:tc>
        <w:tc>
          <w:tcPr>
            <w:tcW w:w="2836" w:type="dxa"/>
            <w:gridSpan w:val="5"/>
            <w:tcBorders>
              <w:top w:val="single" w:sz="8" w:space="0" w:color="auto"/>
              <w:left w:val="nil"/>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50代以上</w:t>
            </w:r>
          </w:p>
        </w:tc>
      </w:tr>
      <w:tr w:rsidR="00D86DD1" w:rsidRPr="004E3368" w:rsidTr="0062410C">
        <w:trPr>
          <w:trHeight w:val="255"/>
        </w:trPr>
        <w:tc>
          <w:tcPr>
            <w:tcW w:w="3969" w:type="dxa"/>
            <w:tcBorders>
              <w:top w:val="single" w:sz="4" w:space="0" w:color="FFFFFF" w:themeColor="background1"/>
              <w:left w:val="single" w:sz="8" w:space="0" w:color="auto"/>
              <w:bottom w:val="single" w:sz="8" w:space="0" w:color="auto"/>
              <w:right w:val="single" w:sz="8" w:space="0" w:color="auto"/>
            </w:tcBorders>
            <w:shd w:val="clear" w:color="auto" w:fill="auto"/>
            <w:noWrap/>
            <w:vAlign w:val="center"/>
            <w:hideMark/>
          </w:tcPr>
          <w:p w:rsidR="00D86DD1" w:rsidRPr="004E3368" w:rsidRDefault="00C353FE" w:rsidP="00C353FE">
            <w:pPr>
              <w:widowControl/>
              <w:snapToGrid w:val="0"/>
              <w:jc w:val="center"/>
              <w:rPr>
                <w:rFonts w:ascii="ＭＳ ゴシック" w:eastAsia="ＭＳ ゴシック" w:hAnsi="ＭＳ ゴシック" w:cs="ＭＳ Ｐゴシック"/>
                <w:color w:val="000000"/>
                <w:spacing w:val="-10"/>
                <w:kern w:val="0"/>
                <w:sz w:val="16"/>
                <w:szCs w:val="16"/>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４</w:t>
            </w:r>
            <w:r w:rsidRPr="001D41AB">
              <w:rPr>
                <w:rFonts w:ascii="ＭＳ ゴシック" w:eastAsia="ＭＳ ゴシック" w:hAnsi="ＭＳ ゴシック" w:cs="ＭＳ Ｐゴシック"/>
                <w:bCs/>
                <w:color w:val="000000"/>
                <w:spacing w:val="-10"/>
                <w:kern w:val="0"/>
                <w:sz w:val="16"/>
                <w:szCs w:val="16"/>
              </w:rPr>
              <w:t>）］</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H29</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w:t>
            </w:r>
          </w:p>
        </w:tc>
        <w:tc>
          <w:tcPr>
            <w:tcW w:w="624" w:type="dxa"/>
            <w:tcBorders>
              <w:top w:val="nil"/>
              <w:left w:val="nil"/>
              <w:bottom w:val="single" w:sz="8" w:space="0" w:color="auto"/>
              <w:right w:val="single" w:sz="8" w:space="0" w:color="auto"/>
            </w:tcBorders>
            <w:shd w:val="clear" w:color="auto" w:fill="auto"/>
            <w:noWrap/>
            <w:vAlign w:val="center"/>
            <w:hideMark/>
          </w:tcPr>
          <w:p w:rsidR="00D86DD1" w:rsidRPr="004E3368" w:rsidRDefault="00D86DD1" w:rsidP="0088661C">
            <w:pPr>
              <w:widowControl/>
              <w:snapToGrid w:val="0"/>
              <w:jc w:val="center"/>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差</w:t>
            </w:r>
          </w:p>
        </w:tc>
      </w:tr>
      <w:tr w:rsidR="00D86DD1" w:rsidRPr="004E3368" w:rsidTr="00D86DD1">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①現状のままでよい</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242</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30.0%</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56</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12.8%</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17.2</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364</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26.2%</w:t>
            </w:r>
          </w:p>
        </w:tc>
        <w:tc>
          <w:tcPr>
            <w:tcW w:w="482" w:type="dxa"/>
            <w:tcBorders>
              <w:top w:val="nil"/>
              <w:left w:val="nil"/>
              <w:bottom w:val="single" w:sz="4" w:space="0" w:color="auto"/>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124</w:t>
            </w:r>
          </w:p>
        </w:tc>
        <w:tc>
          <w:tcPr>
            <w:tcW w:w="624" w:type="dxa"/>
            <w:tcBorders>
              <w:top w:val="nil"/>
              <w:left w:val="single" w:sz="4" w:space="0" w:color="auto"/>
              <w:bottom w:val="single" w:sz="4" w:space="0" w:color="auto"/>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12.4%</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13.8</w:t>
            </w:r>
            <w:r w:rsidR="009A2A2F">
              <w:rPr>
                <w:rFonts w:ascii="ＭＳ ゴシック" w:eastAsia="ＭＳ ゴシック" w:hAnsi="ＭＳ ゴシック" w:cs="ＭＳ Ｐゴシック" w:hint="eastAsia"/>
                <w:b/>
                <w:color w:val="000000"/>
                <w:spacing w:val="-10"/>
                <w:kern w:val="0"/>
                <w:sz w:val="16"/>
                <w:szCs w:val="16"/>
              </w:rPr>
              <w:t>P</w:t>
            </w:r>
          </w:p>
        </w:tc>
      </w:tr>
      <w:tr w:rsidR="00D86DD1" w:rsidRPr="004E3368" w:rsidTr="00D86DD1">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②給与反映のメリハリを大きくする</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95</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11.8%</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62</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14.2%</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-2.4</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117</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8.4%</w:t>
            </w:r>
          </w:p>
        </w:tc>
        <w:tc>
          <w:tcPr>
            <w:tcW w:w="482" w:type="dxa"/>
            <w:tcBorders>
              <w:top w:val="nil"/>
              <w:left w:val="nil"/>
              <w:bottom w:val="single" w:sz="4" w:space="0" w:color="auto"/>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93</w:t>
            </w:r>
          </w:p>
        </w:tc>
        <w:tc>
          <w:tcPr>
            <w:tcW w:w="624" w:type="dxa"/>
            <w:tcBorders>
              <w:top w:val="nil"/>
              <w:left w:val="single" w:sz="4" w:space="0" w:color="auto"/>
              <w:bottom w:val="single" w:sz="4" w:space="0" w:color="auto"/>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9.3%</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-0.9</w:t>
            </w:r>
            <w:r w:rsidR="009A2A2F">
              <w:rPr>
                <w:rFonts w:ascii="ＭＳ ゴシック" w:eastAsia="ＭＳ ゴシック" w:hAnsi="ＭＳ ゴシック" w:cs="ＭＳ Ｐゴシック" w:hint="eastAsia"/>
                <w:b/>
                <w:color w:val="000000"/>
                <w:spacing w:val="-10"/>
                <w:kern w:val="0"/>
                <w:sz w:val="16"/>
                <w:szCs w:val="16"/>
              </w:rPr>
              <w:t>P</w:t>
            </w:r>
          </w:p>
        </w:tc>
      </w:tr>
      <w:tr w:rsidR="00D86DD1" w:rsidRPr="004E3368" w:rsidTr="00D86DD1">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③給与反映のメリハリを小さくする</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195</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24.2%</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25</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5.7%</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18.5</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500</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36.0%</w:t>
            </w:r>
          </w:p>
        </w:tc>
        <w:tc>
          <w:tcPr>
            <w:tcW w:w="482" w:type="dxa"/>
            <w:tcBorders>
              <w:top w:val="nil"/>
              <w:left w:val="nil"/>
              <w:bottom w:val="single" w:sz="4" w:space="0" w:color="auto"/>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w:t>
            </w:r>
          </w:p>
        </w:tc>
        <w:tc>
          <w:tcPr>
            <w:tcW w:w="624" w:type="dxa"/>
            <w:tcBorders>
              <w:top w:val="nil"/>
              <w:left w:val="single" w:sz="4" w:space="0" w:color="auto"/>
              <w:bottom w:val="single" w:sz="4" w:space="0" w:color="auto"/>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7.4%</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28.6</w:t>
            </w:r>
            <w:r w:rsidR="009A2A2F">
              <w:rPr>
                <w:rFonts w:ascii="ＭＳ ゴシック" w:eastAsia="ＭＳ ゴシック" w:hAnsi="ＭＳ ゴシック" w:cs="ＭＳ Ｐゴシック" w:hint="eastAsia"/>
                <w:b/>
                <w:color w:val="000000"/>
                <w:spacing w:val="-10"/>
                <w:kern w:val="0"/>
                <w:sz w:val="16"/>
                <w:szCs w:val="16"/>
              </w:rPr>
              <w:t>P</w:t>
            </w:r>
          </w:p>
        </w:tc>
      </w:tr>
      <w:tr w:rsidR="00D86DD1" w:rsidRPr="004E3368" w:rsidTr="00D86DD1">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④評価結果が上位（SS・S）の場合のみ給与を更に上げる</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131</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16.3%</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2479D2" w:rsidRDefault="00D86DD1" w:rsidP="0088661C">
            <w:pPr>
              <w:widowControl/>
              <w:snapToGrid w:val="0"/>
              <w:jc w:val="lef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147</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10.6%</w:t>
            </w:r>
          </w:p>
        </w:tc>
        <w:tc>
          <w:tcPr>
            <w:tcW w:w="482" w:type="dxa"/>
            <w:tcBorders>
              <w:top w:val="nil"/>
              <w:left w:val="nil"/>
              <w:bottom w:val="single" w:sz="4" w:space="0" w:color="auto"/>
              <w:right w:val="nil"/>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single" w:sz="4" w:space="0" w:color="auto"/>
              <w:right w:val="nil"/>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D86DD1" w:rsidRPr="002479D2" w:rsidRDefault="00D86DD1" w:rsidP="0088661C">
            <w:pPr>
              <w:widowControl/>
              <w:snapToGrid w:val="0"/>
              <w:jc w:val="lef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 xml:space="preserve">　</w:t>
            </w:r>
          </w:p>
        </w:tc>
      </w:tr>
      <w:tr w:rsidR="00D86DD1" w:rsidRPr="004E3368" w:rsidTr="00D86DD1">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⑤評価結果が下位（B・C）の場合のみ給与を更に抑制する </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89</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11.0%</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124</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28.4%</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-17.3</w:t>
            </w:r>
            <w:r w:rsidR="009A2A2F">
              <w:rPr>
                <w:rFonts w:ascii="ＭＳ ゴシック" w:eastAsia="ＭＳ ゴシック" w:hAnsi="ＭＳ ゴシック" w:cs="ＭＳ Ｐゴシック" w:hint="eastAsia"/>
                <w:b/>
                <w:color w:val="000000"/>
                <w:spacing w:val="-10"/>
                <w:kern w:val="0"/>
                <w:sz w:val="16"/>
                <w:szCs w:val="16"/>
              </w:rPr>
              <w:t>P</w:t>
            </w:r>
          </w:p>
        </w:tc>
        <w:tc>
          <w:tcPr>
            <w:tcW w:w="482"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126</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9.1%</w:t>
            </w:r>
          </w:p>
        </w:tc>
        <w:tc>
          <w:tcPr>
            <w:tcW w:w="482" w:type="dxa"/>
            <w:tcBorders>
              <w:top w:val="nil"/>
              <w:left w:val="nil"/>
              <w:bottom w:val="single" w:sz="4" w:space="0" w:color="auto"/>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249</w:t>
            </w:r>
          </w:p>
        </w:tc>
        <w:tc>
          <w:tcPr>
            <w:tcW w:w="624" w:type="dxa"/>
            <w:tcBorders>
              <w:top w:val="nil"/>
              <w:left w:val="single" w:sz="4" w:space="0" w:color="auto"/>
              <w:bottom w:val="single" w:sz="4" w:space="0" w:color="auto"/>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24.9%</w:t>
            </w:r>
          </w:p>
        </w:tc>
        <w:tc>
          <w:tcPr>
            <w:tcW w:w="624" w:type="dxa"/>
            <w:tcBorders>
              <w:top w:val="nil"/>
              <w:left w:val="single" w:sz="4" w:space="0" w:color="auto"/>
              <w:bottom w:val="single" w:sz="4" w:space="0" w:color="auto"/>
              <w:right w:val="single" w:sz="8" w:space="0" w:color="auto"/>
            </w:tcBorders>
            <w:shd w:val="clear" w:color="auto" w:fill="auto"/>
            <w:noWrap/>
            <w:vAlign w:val="center"/>
            <w:hideMark/>
          </w:tcPr>
          <w:p w:rsidR="00D86DD1" w:rsidRPr="002479D2" w:rsidRDefault="00D86DD1" w:rsidP="0088661C">
            <w:pPr>
              <w:widowControl/>
              <w:snapToGrid w:val="0"/>
              <w:jc w:val="right"/>
              <w:rPr>
                <w:rFonts w:ascii="ＭＳ ゴシック" w:eastAsia="ＭＳ ゴシック" w:hAnsi="ＭＳ ゴシック" w:cs="ＭＳ Ｐゴシック"/>
                <w:b/>
                <w:color w:val="000000"/>
                <w:spacing w:val="-10"/>
                <w:kern w:val="0"/>
                <w:sz w:val="16"/>
                <w:szCs w:val="16"/>
              </w:rPr>
            </w:pPr>
            <w:r w:rsidRPr="002479D2">
              <w:rPr>
                <w:rFonts w:ascii="ＭＳ ゴシック" w:eastAsia="ＭＳ ゴシック" w:hAnsi="ＭＳ ゴシック" w:cs="ＭＳ Ｐゴシック" w:hint="eastAsia"/>
                <w:b/>
                <w:color w:val="000000"/>
                <w:spacing w:val="-10"/>
                <w:kern w:val="0"/>
                <w:sz w:val="16"/>
                <w:szCs w:val="16"/>
              </w:rPr>
              <w:t>-15.8</w:t>
            </w:r>
            <w:r w:rsidR="009A2A2F">
              <w:rPr>
                <w:rFonts w:ascii="ＭＳ ゴシック" w:eastAsia="ＭＳ ゴシック" w:hAnsi="ＭＳ ゴシック" w:cs="ＭＳ Ｐゴシック" w:hint="eastAsia"/>
                <w:b/>
                <w:color w:val="000000"/>
                <w:spacing w:val="-10"/>
                <w:kern w:val="0"/>
                <w:sz w:val="16"/>
                <w:szCs w:val="16"/>
              </w:rPr>
              <w:t>P</w:t>
            </w:r>
          </w:p>
        </w:tc>
      </w:tr>
      <w:tr w:rsidR="00D86DD1" w:rsidRPr="004E3368" w:rsidTr="00D86DD1">
        <w:trPr>
          <w:trHeight w:val="255"/>
        </w:trPr>
        <w:tc>
          <w:tcPr>
            <w:tcW w:w="3969" w:type="dxa"/>
            <w:tcBorders>
              <w:top w:val="nil"/>
              <w:left w:val="single" w:sz="8" w:space="0" w:color="auto"/>
              <w:bottom w:val="nil"/>
              <w:right w:val="single" w:sz="8" w:space="0" w:color="auto"/>
            </w:tcBorders>
            <w:shd w:val="clear" w:color="auto" w:fill="auto"/>
            <w:noWrap/>
            <w:vAlign w:val="center"/>
            <w:hideMark/>
          </w:tcPr>
          <w:p w:rsidR="00D86DD1" w:rsidRPr="004E3368" w:rsidRDefault="00D86DD1" w:rsidP="0088661C">
            <w:pPr>
              <w:widowControl/>
              <w:snapToGrid w:val="0"/>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[H22]昇給(給料)への反映をなくす（勤勉手当のみ反映する）</w:t>
            </w:r>
          </w:p>
        </w:tc>
        <w:tc>
          <w:tcPr>
            <w:tcW w:w="482"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89</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20.4%</w:t>
            </w:r>
          </w:p>
        </w:tc>
        <w:tc>
          <w:tcPr>
            <w:tcW w:w="624"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nil"/>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267</w:t>
            </w:r>
          </w:p>
        </w:tc>
        <w:tc>
          <w:tcPr>
            <w:tcW w:w="624" w:type="dxa"/>
            <w:tcBorders>
              <w:top w:val="nil"/>
              <w:left w:val="single" w:sz="4" w:space="0" w:color="auto"/>
              <w:bottom w:val="nil"/>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26.6%</w:t>
            </w:r>
          </w:p>
        </w:tc>
        <w:tc>
          <w:tcPr>
            <w:tcW w:w="624" w:type="dxa"/>
            <w:tcBorders>
              <w:top w:val="nil"/>
              <w:left w:val="single" w:sz="4" w:space="0" w:color="auto"/>
              <w:bottom w:val="nil"/>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D86DD1" w:rsidRPr="004E3368" w:rsidTr="00D86DD1">
        <w:trPr>
          <w:trHeight w:val="255"/>
        </w:trPr>
        <w:tc>
          <w:tcPr>
            <w:tcW w:w="3969" w:type="dxa"/>
            <w:tcBorders>
              <w:top w:val="single" w:sz="4" w:space="0" w:color="auto"/>
              <w:left w:val="single" w:sz="8" w:space="0" w:color="auto"/>
              <w:bottom w:val="nil"/>
              <w:right w:val="single" w:sz="8"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[H22]その他</w:t>
            </w:r>
          </w:p>
        </w:tc>
        <w:tc>
          <w:tcPr>
            <w:tcW w:w="482"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126</w:t>
            </w:r>
          </w:p>
        </w:tc>
        <w:tc>
          <w:tcPr>
            <w:tcW w:w="624" w:type="dxa"/>
            <w:tcBorders>
              <w:top w:val="nil"/>
              <w:left w:val="nil"/>
              <w:bottom w:val="single" w:sz="4"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28.8%</w:t>
            </w:r>
          </w:p>
        </w:tc>
        <w:tc>
          <w:tcPr>
            <w:tcW w:w="624"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nil"/>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nil"/>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314</w:t>
            </w:r>
          </w:p>
        </w:tc>
        <w:tc>
          <w:tcPr>
            <w:tcW w:w="624" w:type="dxa"/>
            <w:tcBorders>
              <w:top w:val="single" w:sz="4" w:space="0" w:color="auto"/>
              <w:left w:val="single" w:sz="4" w:space="0" w:color="auto"/>
              <w:bottom w:val="nil"/>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31.3%</w:t>
            </w:r>
          </w:p>
        </w:tc>
        <w:tc>
          <w:tcPr>
            <w:tcW w:w="624" w:type="dxa"/>
            <w:tcBorders>
              <w:top w:val="single" w:sz="4" w:space="0" w:color="auto"/>
              <w:left w:val="single" w:sz="4" w:space="0" w:color="auto"/>
              <w:bottom w:val="nil"/>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D86DD1" w:rsidRPr="004E3368" w:rsidTr="00D86DD1">
        <w:trPr>
          <w:trHeight w:val="255"/>
        </w:trPr>
        <w:tc>
          <w:tcPr>
            <w:tcW w:w="3969"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無回答(上記①～⑤のすべて無回答の数)</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121</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15.0%</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nil"/>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225</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16.2%</w:t>
            </w:r>
          </w:p>
        </w:tc>
        <w:tc>
          <w:tcPr>
            <w:tcW w:w="482" w:type="dxa"/>
            <w:tcBorders>
              <w:top w:val="single" w:sz="4" w:space="0" w:color="auto"/>
              <w:left w:val="nil"/>
              <w:bottom w:val="double" w:sz="6" w:space="0" w:color="auto"/>
              <w:right w:val="nil"/>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single" w:sz="4" w:space="0" w:color="auto"/>
              <w:bottom w:val="double" w:sz="6" w:space="0" w:color="auto"/>
              <w:right w:val="nil"/>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624" w:type="dxa"/>
            <w:tcBorders>
              <w:top w:val="single" w:sz="4" w:space="0" w:color="auto"/>
              <w:left w:val="single" w:sz="4" w:space="0" w:color="auto"/>
              <w:bottom w:val="double" w:sz="6" w:space="0" w:color="auto"/>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r w:rsidR="00D86DD1" w:rsidRPr="004E3368" w:rsidTr="00D86DD1">
        <w:trPr>
          <w:trHeight w:val="255"/>
        </w:trPr>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回答対象数</w:t>
            </w:r>
          </w:p>
        </w:tc>
        <w:tc>
          <w:tcPr>
            <w:tcW w:w="482"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806</w:t>
            </w:r>
          </w:p>
        </w:tc>
        <w:tc>
          <w:tcPr>
            <w:tcW w:w="624"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437</w:t>
            </w:r>
          </w:p>
        </w:tc>
        <w:tc>
          <w:tcPr>
            <w:tcW w:w="624"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1389</w:t>
            </w:r>
          </w:p>
        </w:tc>
        <w:tc>
          <w:tcPr>
            <w:tcW w:w="624" w:type="dxa"/>
            <w:tcBorders>
              <w:top w:val="nil"/>
              <w:left w:val="nil"/>
              <w:bottom w:val="single" w:sz="8" w:space="0" w:color="auto"/>
              <w:right w:val="single" w:sz="4" w:space="0" w:color="auto"/>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482" w:type="dxa"/>
            <w:tcBorders>
              <w:top w:val="nil"/>
              <w:left w:val="nil"/>
              <w:bottom w:val="single" w:sz="8" w:space="0" w:color="auto"/>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1002</w:t>
            </w:r>
          </w:p>
        </w:tc>
        <w:tc>
          <w:tcPr>
            <w:tcW w:w="624" w:type="dxa"/>
            <w:tcBorders>
              <w:top w:val="nil"/>
              <w:left w:val="single" w:sz="4" w:space="0" w:color="auto"/>
              <w:bottom w:val="single" w:sz="8" w:space="0" w:color="auto"/>
              <w:right w:val="nil"/>
            </w:tcBorders>
            <w:shd w:val="clear" w:color="auto" w:fill="auto"/>
            <w:noWrap/>
            <w:vAlign w:val="center"/>
            <w:hideMark/>
          </w:tcPr>
          <w:p w:rsidR="00D86DD1" w:rsidRPr="004E3368" w:rsidRDefault="00D86DD1" w:rsidP="0088661C">
            <w:pPr>
              <w:widowControl/>
              <w:snapToGrid w:val="0"/>
              <w:jc w:val="righ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100.0%</w:t>
            </w:r>
          </w:p>
        </w:tc>
        <w:tc>
          <w:tcPr>
            <w:tcW w:w="624" w:type="dxa"/>
            <w:tcBorders>
              <w:top w:val="nil"/>
              <w:left w:val="single" w:sz="4" w:space="0" w:color="auto"/>
              <w:bottom w:val="single" w:sz="8" w:space="0" w:color="auto"/>
              <w:right w:val="single" w:sz="8" w:space="0" w:color="auto"/>
            </w:tcBorders>
            <w:shd w:val="clear" w:color="auto" w:fill="auto"/>
            <w:noWrap/>
            <w:vAlign w:val="center"/>
            <w:hideMark/>
          </w:tcPr>
          <w:p w:rsidR="00D86DD1" w:rsidRPr="004E3368" w:rsidRDefault="00D86DD1" w:rsidP="0088661C">
            <w:pPr>
              <w:widowControl/>
              <w:snapToGrid w:val="0"/>
              <w:jc w:val="left"/>
              <w:rPr>
                <w:rFonts w:ascii="ＭＳ ゴシック" w:eastAsia="ＭＳ ゴシック" w:hAnsi="ＭＳ ゴシック" w:cs="ＭＳ Ｐゴシック"/>
                <w:color w:val="000000"/>
                <w:spacing w:val="-10"/>
                <w:kern w:val="0"/>
                <w:sz w:val="16"/>
                <w:szCs w:val="16"/>
              </w:rPr>
            </w:pPr>
            <w:r w:rsidRPr="004E3368">
              <w:rPr>
                <w:rFonts w:ascii="ＭＳ ゴシック" w:eastAsia="ＭＳ ゴシック" w:hAnsi="ＭＳ ゴシック" w:cs="ＭＳ Ｐゴシック" w:hint="eastAsia"/>
                <w:color w:val="000000"/>
                <w:spacing w:val="-10"/>
                <w:kern w:val="0"/>
                <w:sz w:val="16"/>
                <w:szCs w:val="16"/>
              </w:rPr>
              <w:t xml:space="preserve">　</w:t>
            </w:r>
          </w:p>
        </w:tc>
      </w:tr>
    </w:tbl>
    <w:p w:rsidR="00D86DD1" w:rsidRDefault="00D86DD1" w:rsidP="00D86DD1">
      <w:pPr>
        <w:rPr>
          <w:rFonts w:asciiTheme="majorEastAsia" w:eastAsiaTheme="majorEastAsia" w:hAnsiTheme="majorEastAsia"/>
        </w:rPr>
      </w:pPr>
    </w:p>
    <w:tbl>
      <w:tblPr>
        <w:tblW w:w="10204" w:type="dxa"/>
        <w:tblInd w:w="84" w:type="dxa"/>
        <w:tblCellMar>
          <w:left w:w="99" w:type="dxa"/>
          <w:right w:w="99" w:type="dxa"/>
        </w:tblCellMar>
        <w:tblLook w:val="04A0" w:firstRow="1" w:lastRow="0" w:firstColumn="1" w:lastColumn="0" w:noHBand="0" w:noVBand="1"/>
      </w:tblPr>
      <w:tblGrid>
        <w:gridCol w:w="3969"/>
        <w:gridCol w:w="567"/>
        <w:gridCol w:w="680"/>
        <w:gridCol w:w="567"/>
        <w:gridCol w:w="680"/>
        <w:gridCol w:w="567"/>
        <w:gridCol w:w="680"/>
        <w:gridCol w:w="567"/>
        <w:gridCol w:w="680"/>
        <w:gridCol w:w="567"/>
        <w:gridCol w:w="680"/>
      </w:tblGrid>
      <w:tr w:rsidR="00674C2D" w:rsidRPr="00674C2D" w:rsidTr="00674C2D">
        <w:trPr>
          <w:trHeight w:val="255"/>
        </w:trPr>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4C2D" w:rsidRPr="00674C2D" w:rsidRDefault="00C353FE" w:rsidP="00C353FE">
            <w:pPr>
              <w:widowControl/>
              <w:snapToGrid w:val="0"/>
              <w:jc w:val="center"/>
              <w:rPr>
                <w:rFonts w:asciiTheme="majorEastAsia" w:eastAsiaTheme="majorEastAsia" w:hAnsiTheme="majorEastAsia" w:cs="ＭＳ Ｐゴシック"/>
                <w:color w:val="000000"/>
                <w:kern w:val="0"/>
                <w:sz w:val="20"/>
                <w:szCs w:val="20"/>
              </w:rPr>
            </w:pPr>
            <w:r>
              <w:rPr>
                <w:rFonts w:ascii="ＭＳ ゴシック" w:eastAsia="ＭＳ ゴシック" w:hAnsi="ＭＳ ゴシック" w:cs="ＭＳ Ｐゴシック"/>
                <w:bCs/>
                <w:color w:val="000000"/>
                <w:spacing w:val="-10"/>
                <w:kern w:val="0"/>
                <w:sz w:val="16"/>
                <w:szCs w:val="16"/>
              </w:rPr>
              <w:t>［</w:t>
            </w:r>
            <w:r w:rsidR="00D32F39">
              <w:rPr>
                <w:rFonts w:ascii="ＭＳ ゴシック" w:eastAsia="ＭＳ ゴシック" w:hAnsi="ＭＳ ゴシック" w:cs="ＭＳ Ｐゴシック" w:hint="eastAsia"/>
                <w:bCs/>
                <w:color w:val="000000"/>
                <w:spacing w:val="-10"/>
                <w:kern w:val="0"/>
                <w:sz w:val="16"/>
                <w:szCs w:val="16"/>
              </w:rPr>
              <w:t>７</w:t>
            </w:r>
            <w:r>
              <w:rPr>
                <w:rFonts w:ascii="ＭＳ ゴシック" w:eastAsia="ＭＳ ゴシック" w:hAnsi="ＭＳ ゴシック" w:cs="ＭＳ Ｐゴシック"/>
                <w:bCs/>
                <w:color w:val="000000"/>
                <w:spacing w:val="-10"/>
                <w:kern w:val="0"/>
                <w:sz w:val="16"/>
                <w:szCs w:val="16"/>
              </w:rPr>
              <w:t>（</w:t>
            </w:r>
            <w:r>
              <w:rPr>
                <w:rFonts w:ascii="ＭＳ ゴシック" w:eastAsia="ＭＳ ゴシック" w:hAnsi="ＭＳ ゴシック" w:cs="ＭＳ Ｐゴシック" w:hint="eastAsia"/>
                <w:bCs/>
                <w:color w:val="000000"/>
                <w:spacing w:val="-10"/>
                <w:kern w:val="0"/>
                <w:sz w:val="16"/>
                <w:szCs w:val="16"/>
              </w:rPr>
              <w:t>４</w:t>
            </w:r>
            <w:r w:rsidRPr="001D41AB">
              <w:rPr>
                <w:rFonts w:ascii="ＭＳ ゴシック" w:eastAsia="ＭＳ ゴシック" w:hAnsi="ＭＳ ゴシック" w:cs="ＭＳ Ｐゴシック"/>
                <w:bCs/>
                <w:color w:val="000000"/>
                <w:spacing w:val="-10"/>
                <w:kern w:val="0"/>
                <w:sz w:val="16"/>
                <w:szCs w:val="16"/>
              </w:rPr>
              <w:t>）］</w:t>
            </w:r>
          </w:p>
        </w:tc>
        <w:tc>
          <w:tcPr>
            <w:tcW w:w="124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center"/>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10～20代</w:t>
            </w:r>
          </w:p>
        </w:tc>
        <w:tc>
          <w:tcPr>
            <w:tcW w:w="1247" w:type="dxa"/>
            <w:gridSpan w:val="2"/>
            <w:tcBorders>
              <w:top w:val="single" w:sz="8" w:space="0" w:color="auto"/>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center"/>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30代</w:t>
            </w:r>
          </w:p>
        </w:tc>
        <w:tc>
          <w:tcPr>
            <w:tcW w:w="1247" w:type="dxa"/>
            <w:gridSpan w:val="2"/>
            <w:tcBorders>
              <w:top w:val="single" w:sz="8" w:space="0" w:color="auto"/>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center"/>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40代</w:t>
            </w:r>
          </w:p>
        </w:tc>
        <w:tc>
          <w:tcPr>
            <w:tcW w:w="1247" w:type="dxa"/>
            <w:gridSpan w:val="2"/>
            <w:tcBorders>
              <w:top w:val="single" w:sz="8" w:space="0" w:color="auto"/>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center"/>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50代</w:t>
            </w:r>
          </w:p>
        </w:tc>
        <w:tc>
          <w:tcPr>
            <w:tcW w:w="124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74C2D" w:rsidRPr="00674C2D" w:rsidRDefault="00674C2D" w:rsidP="00674C2D">
            <w:pPr>
              <w:widowControl/>
              <w:snapToGrid w:val="0"/>
              <w:jc w:val="center"/>
              <w:rPr>
                <w:rFonts w:asciiTheme="majorEastAsia" w:eastAsiaTheme="majorEastAsia" w:hAnsiTheme="majorEastAsia" w:cs="ＭＳ Ｐゴシック"/>
                <w:color w:val="000000"/>
                <w:kern w:val="0"/>
                <w:sz w:val="20"/>
                <w:szCs w:val="20"/>
              </w:rPr>
            </w:pPr>
            <w:r w:rsidRPr="00674C2D">
              <w:rPr>
                <w:rFonts w:ascii="ＭＳ ゴシック" w:eastAsia="ＭＳ ゴシック" w:hAnsi="ＭＳ ゴシック" w:cs="ＭＳ Ｐゴシック" w:hint="eastAsia"/>
                <w:color w:val="000000"/>
                <w:spacing w:val="-10"/>
                <w:kern w:val="0"/>
                <w:sz w:val="16"/>
                <w:szCs w:val="16"/>
              </w:rPr>
              <w:t>60代</w:t>
            </w:r>
          </w:p>
        </w:tc>
      </w:tr>
      <w:tr w:rsidR="00674C2D" w:rsidRPr="00674C2D" w:rsidTr="00915DB9">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674C2D" w:rsidRPr="00674C2D" w:rsidRDefault="00674C2D" w:rsidP="00674C2D">
            <w:pPr>
              <w:widowControl/>
              <w:snapToGrid w:val="0"/>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①現状のままでよい</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388</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43.6%</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482</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32.7%</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242</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30.0%</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284</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27.0%</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80</w:t>
            </w:r>
          </w:p>
        </w:tc>
        <w:tc>
          <w:tcPr>
            <w:tcW w:w="680" w:type="dxa"/>
            <w:tcBorders>
              <w:top w:val="nil"/>
              <w:left w:val="nil"/>
              <w:bottom w:val="single" w:sz="4" w:space="0" w:color="auto"/>
              <w:right w:val="single" w:sz="8"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23.7%</w:t>
            </w:r>
          </w:p>
        </w:tc>
      </w:tr>
      <w:tr w:rsidR="00674C2D" w:rsidRPr="00674C2D" w:rsidTr="00674C2D">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674C2D" w:rsidRPr="00674C2D" w:rsidRDefault="00674C2D" w:rsidP="00674C2D">
            <w:pPr>
              <w:widowControl/>
              <w:snapToGrid w:val="0"/>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②給与反映のメリハリを大きくする</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186</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20.9%</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260</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17.7%</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95</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11.8%</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88</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8.4%</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29</w:t>
            </w:r>
          </w:p>
        </w:tc>
        <w:tc>
          <w:tcPr>
            <w:tcW w:w="680" w:type="dxa"/>
            <w:tcBorders>
              <w:top w:val="nil"/>
              <w:left w:val="nil"/>
              <w:bottom w:val="single" w:sz="4" w:space="0" w:color="auto"/>
              <w:right w:val="single" w:sz="8"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8.6%</w:t>
            </w:r>
          </w:p>
        </w:tc>
      </w:tr>
      <w:tr w:rsidR="00674C2D" w:rsidRPr="00674C2D" w:rsidTr="00674C2D">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674C2D" w:rsidRPr="00674C2D" w:rsidRDefault="00674C2D" w:rsidP="00674C2D">
            <w:pPr>
              <w:widowControl/>
              <w:snapToGrid w:val="0"/>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③給与反映のメリハリを小さくする</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144</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16.2%</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295</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195</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24.2%</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367</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34.9%</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133</w:t>
            </w:r>
          </w:p>
        </w:tc>
        <w:tc>
          <w:tcPr>
            <w:tcW w:w="680" w:type="dxa"/>
            <w:tcBorders>
              <w:top w:val="nil"/>
              <w:left w:val="nil"/>
              <w:bottom w:val="single" w:sz="4" w:space="0" w:color="auto"/>
              <w:right w:val="single" w:sz="8"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39.3%</w:t>
            </w:r>
          </w:p>
        </w:tc>
      </w:tr>
      <w:tr w:rsidR="00674C2D" w:rsidRPr="00674C2D" w:rsidTr="00674C2D">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674C2D" w:rsidRPr="00674C2D" w:rsidRDefault="00674C2D" w:rsidP="00674C2D">
            <w:pPr>
              <w:widowControl/>
              <w:snapToGrid w:val="0"/>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④評価結果が上位（SS・S）の場合のみ給与を更に上げる</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160</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18.0%</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311</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21.1%</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131</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16.3%</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120</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11.4%</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27</w:t>
            </w:r>
          </w:p>
        </w:tc>
        <w:tc>
          <w:tcPr>
            <w:tcW w:w="680" w:type="dxa"/>
            <w:tcBorders>
              <w:top w:val="nil"/>
              <w:left w:val="nil"/>
              <w:bottom w:val="single" w:sz="4" w:space="0" w:color="auto"/>
              <w:right w:val="single" w:sz="8"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8.0%</w:t>
            </w:r>
          </w:p>
        </w:tc>
      </w:tr>
      <w:tr w:rsidR="00674C2D" w:rsidRPr="00674C2D" w:rsidTr="00674C2D">
        <w:trPr>
          <w:trHeight w:val="255"/>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674C2D" w:rsidRPr="00674C2D" w:rsidRDefault="00674C2D" w:rsidP="00674C2D">
            <w:pPr>
              <w:widowControl/>
              <w:snapToGrid w:val="0"/>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 xml:space="preserve">⑤評価結果が下位（B・C）の場合のみ給与を更に抑制する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51</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5.7%</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169</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11.5%</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89</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95</w:t>
            </w:r>
          </w:p>
        </w:tc>
        <w:tc>
          <w:tcPr>
            <w:tcW w:w="680"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9.0%</w:t>
            </w:r>
          </w:p>
        </w:tc>
        <w:tc>
          <w:tcPr>
            <w:tcW w:w="567" w:type="dxa"/>
            <w:tcBorders>
              <w:top w:val="nil"/>
              <w:left w:val="nil"/>
              <w:bottom w:val="single" w:sz="4"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31</w:t>
            </w:r>
          </w:p>
        </w:tc>
        <w:tc>
          <w:tcPr>
            <w:tcW w:w="680" w:type="dxa"/>
            <w:tcBorders>
              <w:top w:val="nil"/>
              <w:left w:val="nil"/>
              <w:bottom w:val="single" w:sz="4" w:space="0" w:color="auto"/>
              <w:right w:val="single" w:sz="8"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9.2%</w:t>
            </w:r>
          </w:p>
        </w:tc>
      </w:tr>
      <w:tr w:rsidR="00674C2D" w:rsidRPr="00674C2D" w:rsidTr="00674C2D">
        <w:trPr>
          <w:trHeight w:val="255"/>
        </w:trPr>
        <w:tc>
          <w:tcPr>
            <w:tcW w:w="3969"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 xml:space="preserve">　　無回答(上記①～⑤のすべて無回答の数)</w:t>
            </w:r>
          </w:p>
        </w:tc>
        <w:tc>
          <w:tcPr>
            <w:tcW w:w="567"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50</w:t>
            </w:r>
          </w:p>
        </w:tc>
        <w:tc>
          <w:tcPr>
            <w:tcW w:w="680" w:type="dxa"/>
            <w:tcBorders>
              <w:top w:val="single" w:sz="4" w:space="0" w:color="auto"/>
              <w:left w:val="nil"/>
              <w:bottom w:val="double" w:sz="6"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5.6%</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132</w:t>
            </w:r>
          </w:p>
        </w:tc>
        <w:tc>
          <w:tcPr>
            <w:tcW w:w="680" w:type="dxa"/>
            <w:tcBorders>
              <w:top w:val="single" w:sz="4" w:space="0" w:color="auto"/>
              <w:left w:val="nil"/>
              <w:bottom w:val="double" w:sz="6"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9.0%</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121</w:t>
            </w:r>
          </w:p>
        </w:tc>
        <w:tc>
          <w:tcPr>
            <w:tcW w:w="680" w:type="dxa"/>
            <w:tcBorders>
              <w:top w:val="single" w:sz="4" w:space="0" w:color="auto"/>
              <w:left w:val="nil"/>
              <w:bottom w:val="double" w:sz="6"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15.0%</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165</w:t>
            </w:r>
          </w:p>
        </w:tc>
        <w:tc>
          <w:tcPr>
            <w:tcW w:w="680" w:type="dxa"/>
            <w:tcBorders>
              <w:top w:val="single" w:sz="4" w:space="0" w:color="auto"/>
              <w:left w:val="nil"/>
              <w:bottom w:val="double" w:sz="6"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15.7%</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60</w:t>
            </w:r>
          </w:p>
        </w:tc>
        <w:tc>
          <w:tcPr>
            <w:tcW w:w="680" w:type="dxa"/>
            <w:tcBorders>
              <w:top w:val="single" w:sz="4" w:space="0" w:color="auto"/>
              <w:left w:val="nil"/>
              <w:bottom w:val="double" w:sz="6" w:space="0" w:color="auto"/>
              <w:right w:val="single" w:sz="8"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17.8%</w:t>
            </w:r>
          </w:p>
        </w:tc>
      </w:tr>
      <w:tr w:rsidR="00674C2D" w:rsidRPr="00674C2D" w:rsidTr="00674C2D">
        <w:trPr>
          <w:trHeight w:val="25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674C2D" w:rsidRPr="00674C2D" w:rsidRDefault="00674C2D" w:rsidP="00674C2D">
            <w:pPr>
              <w:widowControl/>
              <w:snapToGrid w:val="0"/>
              <w:jc w:val="left"/>
              <w:rPr>
                <w:rFonts w:asciiTheme="majorEastAsia" w:eastAsiaTheme="majorEastAsia" w:hAnsiTheme="majorEastAsia" w:cs="ＭＳ Ｐゴシック"/>
                <w:color w:val="000000"/>
                <w:kern w:val="0"/>
                <w:sz w:val="20"/>
                <w:szCs w:val="20"/>
              </w:rPr>
            </w:pPr>
            <w:r w:rsidRPr="00674C2D">
              <w:rPr>
                <w:rFonts w:asciiTheme="majorEastAsia" w:eastAsiaTheme="majorEastAsia" w:hAnsiTheme="majorEastAsia" w:cs="ＭＳ Ｐゴシック" w:hint="eastAsia"/>
                <w:color w:val="000000"/>
                <w:kern w:val="0"/>
                <w:sz w:val="20"/>
                <w:szCs w:val="20"/>
              </w:rPr>
              <w:t>合　計</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889</w:t>
            </w:r>
          </w:p>
        </w:tc>
        <w:tc>
          <w:tcPr>
            <w:tcW w:w="680" w:type="dxa"/>
            <w:tcBorders>
              <w:top w:val="nil"/>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1472</w:t>
            </w:r>
          </w:p>
        </w:tc>
        <w:tc>
          <w:tcPr>
            <w:tcW w:w="680" w:type="dxa"/>
            <w:tcBorders>
              <w:top w:val="nil"/>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806</w:t>
            </w:r>
          </w:p>
        </w:tc>
        <w:tc>
          <w:tcPr>
            <w:tcW w:w="680" w:type="dxa"/>
            <w:tcBorders>
              <w:top w:val="nil"/>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1051</w:t>
            </w:r>
          </w:p>
        </w:tc>
        <w:tc>
          <w:tcPr>
            <w:tcW w:w="680" w:type="dxa"/>
            <w:tcBorders>
              <w:top w:val="nil"/>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100.0%</w:t>
            </w:r>
          </w:p>
        </w:tc>
        <w:tc>
          <w:tcPr>
            <w:tcW w:w="567" w:type="dxa"/>
            <w:tcBorders>
              <w:top w:val="nil"/>
              <w:left w:val="nil"/>
              <w:bottom w:val="single" w:sz="8" w:space="0" w:color="auto"/>
              <w:right w:val="single" w:sz="4"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338</w:t>
            </w:r>
          </w:p>
        </w:tc>
        <w:tc>
          <w:tcPr>
            <w:tcW w:w="680" w:type="dxa"/>
            <w:tcBorders>
              <w:top w:val="nil"/>
              <w:left w:val="nil"/>
              <w:bottom w:val="single" w:sz="8" w:space="0" w:color="auto"/>
              <w:right w:val="single" w:sz="8" w:space="0" w:color="auto"/>
            </w:tcBorders>
            <w:shd w:val="clear" w:color="auto" w:fill="auto"/>
            <w:noWrap/>
            <w:vAlign w:val="center"/>
            <w:hideMark/>
          </w:tcPr>
          <w:p w:rsidR="00674C2D" w:rsidRPr="00674C2D" w:rsidRDefault="00674C2D" w:rsidP="00674C2D">
            <w:pPr>
              <w:widowControl/>
              <w:snapToGrid w:val="0"/>
              <w:jc w:val="right"/>
              <w:rPr>
                <w:rFonts w:ascii="ＭＳ ゴシック" w:eastAsia="ＭＳ ゴシック" w:hAnsi="ＭＳ ゴシック" w:cs="ＭＳ Ｐゴシック"/>
                <w:color w:val="000000"/>
                <w:spacing w:val="-10"/>
                <w:kern w:val="0"/>
                <w:sz w:val="16"/>
                <w:szCs w:val="16"/>
              </w:rPr>
            </w:pPr>
            <w:r w:rsidRPr="00674C2D">
              <w:rPr>
                <w:rFonts w:ascii="ＭＳ ゴシック" w:eastAsia="ＭＳ ゴシック" w:hAnsi="ＭＳ ゴシック" w:cs="ＭＳ Ｐゴシック" w:hint="eastAsia"/>
                <w:color w:val="000000"/>
                <w:spacing w:val="-10"/>
                <w:kern w:val="0"/>
                <w:sz w:val="16"/>
                <w:szCs w:val="16"/>
              </w:rPr>
              <w:t>100.0%</w:t>
            </w:r>
          </w:p>
        </w:tc>
      </w:tr>
    </w:tbl>
    <w:p w:rsidR="00A96323" w:rsidRDefault="00A96323" w:rsidP="00A96323">
      <w:pPr>
        <w:rPr>
          <w:rFonts w:asciiTheme="majorEastAsia" w:eastAsiaTheme="majorEastAsia" w:hAnsiTheme="majorEastAsia"/>
        </w:rPr>
      </w:pPr>
    </w:p>
    <w:p w:rsidR="00695BEA" w:rsidRDefault="00695BEA" w:rsidP="00A96323">
      <w:pPr>
        <w:rPr>
          <w:rFonts w:asciiTheme="majorEastAsia" w:eastAsiaTheme="majorEastAsia" w:hAnsiTheme="majorEastAsia"/>
        </w:rPr>
      </w:pPr>
      <w:r>
        <w:rPr>
          <w:rFonts w:asciiTheme="majorEastAsia" w:eastAsiaTheme="majorEastAsia" w:hAnsiTheme="majorEastAsia"/>
        </w:rPr>
        <w:br w:type="page"/>
      </w:r>
    </w:p>
    <w:tbl>
      <w:tblPr>
        <w:tblStyle w:val="a7"/>
        <w:tblpPr w:leftFromText="142" w:rightFromText="142" w:vertAnchor="text" w:horzAnchor="margin" w:tblpY="200"/>
        <w:tblW w:w="0" w:type="auto"/>
        <w:tblLook w:val="04A0" w:firstRow="1" w:lastRow="0" w:firstColumn="1" w:lastColumn="0" w:noHBand="0" w:noVBand="1"/>
      </w:tblPr>
      <w:tblGrid>
        <w:gridCol w:w="10062"/>
      </w:tblGrid>
      <w:tr w:rsidR="003E3E02" w:rsidRPr="0025046B" w:rsidTr="00727113">
        <w:tc>
          <w:tcPr>
            <w:tcW w:w="10062" w:type="dxa"/>
          </w:tcPr>
          <w:p w:rsidR="008F7173" w:rsidRPr="0025046B" w:rsidRDefault="003E3E02" w:rsidP="0025046B">
            <w:pPr>
              <w:spacing w:beforeLines="50" w:before="180" w:line="340" w:lineRule="exact"/>
              <w:rPr>
                <w:rFonts w:ascii="メイリオ" w:eastAsia="メイリオ" w:hAnsi="メイリオ" w:cs="メイリオ"/>
                <w:b/>
                <w:sz w:val="26"/>
                <w:szCs w:val="26"/>
              </w:rPr>
            </w:pPr>
            <w:r w:rsidRPr="0025046B">
              <w:rPr>
                <w:rFonts w:ascii="メイリオ" w:eastAsia="メイリオ" w:hAnsi="メイリオ" w:cs="メイリオ" w:hint="eastAsia"/>
                <w:b/>
                <w:sz w:val="26"/>
                <w:szCs w:val="26"/>
              </w:rPr>
              <w:lastRenderedPageBreak/>
              <w:t>主な意見</w:t>
            </w:r>
            <w:r w:rsidR="008F7173" w:rsidRPr="0025046B">
              <w:rPr>
                <w:rFonts w:ascii="メイリオ" w:eastAsia="メイリオ" w:hAnsi="メイリオ" w:cs="メイリオ" w:hint="eastAsia"/>
                <w:b/>
                <w:sz w:val="26"/>
                <w:szCs w:val="26"/>
              </w:rPr>
              <w:t>（給与反映）</w:t>
            </w:r>
          </w:p>
          <w:p w:rsidR="008F7173" w:rsidRPr="0025046B" w:rsidRDefault="008F7173" w:rsidP="0025046B">
            <w:pPr>
              <w:spacing w:beforeLines="50" w:before="180" w:line="340" w:lineRule="exact"/>
              <w:jc w:val="left"/>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【評価者】</w:t>
            </w:r>
          </w:p>
          <w:p w:rsidR="008F7173" w:rsidRPr="0025046B" w:rsidRDefault="008F7173" w:rsidP="00E830B8">
            <w:pPr>
              <w:pStyle w:val="aa"/>
              <w:numPr>
                <w:ilvl w:val="0"/>
                <w:numId w:val="24"/>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頑張った分、給与に反映されるというのは、ひとつの励みにはなると思うが、評価を気にするあまり、目標設定が実現可能なものになりがちになったり、むずかしい校務分掌を避けがちになったりする傾向があると思う、担任をもっているか、もっていないかという点でもすでに大きな差があると思うし、どのような生徒を担任するかによっても、学級経営上の困難さは大きく違う。</w:t>
            </w:r>
          </w:p>
          <w:p w:rsidR="008F7173" w:rsidRPr="0025046B" w:rsidRDefault="008F7173" w:rsidP="00E830B8">
            <w:pPr>
              <w:pStyle w:val="aa"/>
              <w:numPr>
                <w:ilvl w:val="0"/>
                <w:numId w:val="24"/>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公務員は職業的に比較的安定しているだけに、評価による給与反映がないと頑張っている教員が報われない。もう少し金額差を大きくし、実績に対して見合う給与体系にすべきと考えます。</w:t>
            </w:r>
          </w:p>
          <w:p w:rsidR="008F7173" w:rsidRPr="0025046B" w:rsidRDefault="008F7173" w:rsidP="00E830B8">
            <w:pPr>
              <w:pStyle w:val="aa"/>
              <w:numPr>
                <w:ilvl w:val="0"/>
                <w:numId w:val="24"/>
              </w:numPr>
              <w:spacing w:line="340" w:lineRule="exact"/>
              <w:ind w:leftChars="0" w:left="426" w:hanging="426"/>
              <w:jc w:val="left"/>
              <w:rPr>
                <w:rFonts w:ascii="メイリオ" w:eastAsia="メイリオ" w:hAnsi="メイリオ" w:cs="メイリオ"/>
                <w:sz w:val="22"/>
                <w:highlight w:val="lightGray"/>
              </w:rPr>
            </w:pPr>
            <w:r w:rsidRPr="0025046B">
              <w:rPr>
                <w:rFonts w:ascii="メイリオ" w:eastAsia="メイリオ" w:hAnsi="メイリオ" w:cs="メイリオ" w:hint="eastAsia"/>
                <w:sz w:val="22"/>
                <w:highlight w:val="lightGray"/>
              </w:rPr>
              <w:t>それぞれの頑張ったことが評価につながり、給与に反映することは悪くはないが、評価重視でなく、育成に重点を置いたものであるべきだと思う。</w:t>
            </w:r>
          </w:p>
          <w:p w:rsidR="008F7173" w:rsidRPr="0025046B" w:rsidRDefault="008F7173" w:rsidP="00E830B8">
            <w:pPr>
              <w:pStyle w:val="aa"/>
              <w:numPr>
                <w:ilvl w:val="0"/>
                <w:numId w:val="24"/>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教職員の評価が給与に著しく反映するのは学校現場にとって、また、教諭という立場の教職員たちにとってもあまり好ましくないと考える。</w:t>
            </w:r>
          </w:p>
          <w:p w:rsidR="008F7173" w:rsidRPr="0025046B" w:rsidRDefault="008F7173" w:rsidP="00E830B8">
            <w:pPr>
              <w:pStyle w:val="aa"/>
              <w:numPr>
                <w:ilvl w:val="0"/>
                <w:numId w:val="24"/>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給与への評価の反映については、過敏に反応する者も見られる（特にマイナス面）が、大多数が現在のものを受け入れ、給与のシステムが複雑なこともあり、やりがいなどにはつながっているとは考えられない。給与へのプラス面での効果を実感できない。</w:t>
            </w:r>
          </w:p>
          <w:p w:rsidR="008F7173" w:rsidRPr="0025046B" w:rsidRDefault="008F7173" w:rsidP="0025046B">
            <w:pPr>
              <w:spacing w:line="340" w:lineRule="exact"/>
              <w:ind w:left="435"/>
              <w:jc w:val="left"/>
              <w:rPr>
                <w:rFonts w:ascii="メイリオ" w:eastAsia="メイリオ" w:hAnsi="メイリオ" w:cs="メイリオ"/>
                <w:sz w:val="22"/>
              </w:rPr>
            </w:pPr>
          </w:p>
          <w:p w:rsidR="008F7173" w:rsidRPr="0025046B" w:rsidRDefault="008F7173" w:rsidP="0025046B">
            <w:pPr>
              <w:spacing w:line="340" w:lineRule="exact"/>
              <w:jc w:val="left"/>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【被評価者】</w:t>
            </w:r>
          </w:p>
          <w:p w:rsidR="008F7173" w:rsidRPr="0025046B"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仕事に対する頑張りが、数値で評価され給与にも反映されるのは当然のことであると考えます。</w:t>
            </w:r>
          </w:p>
          <w:p w:rsidR="008F7173" w:rsidRPr="0025046B"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highlight w:val="lightGray"/>
              </w:rPr>
            </w:pPr>
            <w:r w:rsidRPr="0025046B">
              <w:rPr>
                <w:rFonts w:ascii="メイリオ" w:eastAsia="メイリオ" w:hAnsi="メイリオ" w:cs="メイリオ" w:hint="eastAsia"/>
                <w:sz w:val="22"/>
                <w:highlight w:val="lightGray"/>
              </w:rPr>
              <w:t>頑張りが評価されることは嬉しいことでありますし、給与に反映されることはありがたいことです。給与をあげてほしいのではなく、評価者が正しく評価する眼をもっていてほしいと願います。</w:t>
            </w:r>
          </w:p>
          <w:p w:rsidR="008F7173" w:rsidRPr="0025046B"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職務にまじめに取り組んでいる人、誰が見てもよく仕事をしていると認められる人を高く評価して、そういう人に多く給与を支払う事は当然のことである。</w:t>
            </w:r>
          </w:p>
          <w:p w:rsidR="008F7173" w:rsidRPr="0025046B"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がんばっている者が給与という形でしっかりと認められる、そのことで今以上に前向きに働く教員が増えて、最終的に教育活動の充実・子どもの成長につながるのだと思います。</w:t>
            </w:r>
          </w:p>
          <w:p w:rsidR="008F7173" w:rsidRPr="0025046B"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頑張っている教職員がきちんと評価され、それがちゃんと給与に反映される仕組みを、運営していただきたいです。また、努力をしていない教職員との給与の差をしっかりつけてほしいです。</w:t>
            </w:r>
          </w:p>
          <w:p w:rsidR="008F7173" w:rsidRPr="0025046B"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頑張っている人を評価し、給与を上げる点は良いと思う。一方、そのメリハリが少ないので、仕事に一生懸命向き合わなかったり、子どもとの接し方で課題のある教職員とも、さほど差が開いていないと思う。年次がいくら高くても仕事をさぼるような教職員との差はつけてほしい。がんばったのに報われないと、意欲がどんどん低下していく。</w:t>
            </w:r>
          </w:p>
          <w:p w:rsidR="008F7173"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評価が給与の期末勤勉手当にしか反映せず、評価されて結果が良くても悪くても昇給は４つずつ上がる現状は、仕事のやりがいがあるにも関わらず、このシステムがうまく機能していないため、全体で考えると意識の向上に直結はしていない気がします。給与もマイナス勧告ばかりで、評価が良くても給料表の金額及び、頭打ちの無いよう、新給料表の作成を随時、検討し続けていただきたいと思います。</w:t>
            </w:r>
          </w:p>
          <w:p w:rsidR="008F7173" w:rsidRPr="0025046B"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highlight w:val="lightGray"/>
              </w:rPr>
            </w:pPr>
            <w:r w:rsidRPr="0025046B">
              <w:rPr>
                <w:rFonts w:ascii="メイリオ" w:eastAsia="メイリオ" w:hAnsi="メイリオ" w:cs="メイリオ" w:hint="eastAsia"/>
                <w:sz w:val="22"/>
                <w:highlight w:val="lightGray"/>
              </w:rPr>
              <w:t>評価を給与に反映させていること、その評価も、育成の目的や目標、どのようになってほしいかが不明確な評価者による評価である場合があることが、教職員の意欲の低下につながっている。</w:t>
            </w:r>
          </w:p>
          <w:p w:rsidR="008F7173"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評価・育成システムの結果を個人の給与に反映させることは不合理であり、教職員間の協力や共同関係を壊すものであると思う。</w:t>
            </w:r>
          </w:p>
          <w:p w:rsidR="00E830B8" w:rsidRPr="00E830B8" w:rsidRDefault="00E830B8" w:rsidP="00E830B8">
            <w:pPr>
              <w:spacing w:line="340" w:lineRule="exact"/>
              <w:jc w:val="left"/>
              <w:rPr>
                <w:rFonts w:ascii="メイリオ" w:eastAsia="メイリオ" w:hAnsi="メイリオ" w:cs="メイリオ"/>
                <w:sz w:val="22"/>
              </w:rPr>
            </w:pPr>
          </w:p>
          <w:p w:rsidR="00E830B8" w:rsidRPr="00E830B8" w:rsidRDefault="00E830B8" w:rsidP="00E830B8">
            <w:pPr>
              <w:spacing w:line="340" w:lineRule="exact"/>
              <w:jc w:val="left"/>
              <w:rPr>
                <w:rFonts w:ascii="メイリオ" w:eastAsia="メイリオ" w:hAnsi="メイリオ" w:cs="メイリオ"/>
                <w:sz w:val="22"/>
              </w:rPr>
            </w:pPr>
          </w:p>
          <w:p w:rsidR="008F7173" w:rsidRPr="0025046B"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lastRenderedPageBreak/>
              <w:t>給料に反映されるとなると、人によって捉え方は大きく違ってしまうのではないかと懸念します。目立てばいい、大きなことをすればいい、保護者にいいように思われるようにすればいい、などの個人プレーが出てくれば集団での取り組みは難しくなります。</w:t>
            </w:r>
          </w:p>
          <w:p w:rsidR="008F7173" w:rsidRPr="0025046B" w:rsidRDefault="008F7173" w:rsidP="00E830B8">
            <w:pPr>
              <w:pStyle w:val="aa"/>
              <w:numPr>
                <w:ilvl w:val="0"/>
                <w:numId w:val="25"/>
              </w:numPr>
              <w:spacing w:line="340" w:lineRule="exact"/>
              <w:ind w:leftChars="0" w:left="426" w:hanging="426"/>
              <w:jc w:val="left"/>
              <w:rPr>
                <w:rFonts w:ascii="メイリオ" w:eastAsia="メイリオ" w:hAnsi="メイリオ" w:cs="メイリオ"/>
                <w:sz w:val="22"/>
              </w:rPr>
            </w:pPr>
            <w:r w:rsidRPr="0025046B">
              <w:rPr>
                <w:rFonts w:ascii="メイリオ" w:eastAsia="メイリオ" w:hAnsi="メイリオ" w:cs="メイリオ" w:hint="eastAsia"/>
                <w:sz w:val="22"/>
              </w:rPr>
              <w:t>給与に反映させるのは慎重にしなくてはいけないと考える。その結果によっては、意欲の低下が起こる可能性がある。</w:t>
            </w:r>
          </w:p>
          <w:p w:rsidR="003E3E02" w:rsidRPr="003009B0" w:rsidRDefault="003009B0" w:rsidP="00E830B8">
            <w:pPr>
              <w:spacing w:line="340" w:lineRule="exact"/>
              <w:ind w:left="425" w:hangingChars="193" w:hanging="425"/>
              <w:jc w:val="left"/>
              <w:rPr>
                <w:rFonts w:ascii="メイリオ" w:eastAsia="メイリオ" w:hAnsi="メイリオ" w:cs="メイリオ"/>
              </w:rPr>
            </w:pPr>
            <w:r>
              <w:rPr>
                <w:rFonts w:ascii="メイリオ" w:eastAsia="メイリオ" w:hAnsi="メイリオ" w:cs="メイリオ" w:hint="eastAsia"/>
                <w:sz w:val="22"/>
                <w:shd w:val="pct15" w:color="auto" w:fill="FFFFFF"/>
              </w:rPr>
              <w:t xml:space="preserve">○　</w:t>
            </w:r>
            <w:r w:rsidR="008F7173" w:rsidRPr="003009B0">
              <w:rPr>
                <w:rFonts w:ascii="メイリオ" w:eastAsia="メイリオ" w:hAnsi="メイリオ" w:cs="メイリオ" w:hint="eastAsia"/>
                <w:sz w:val="22"/>
                <w:shd w:val="pct15" w:color="auto" w:fill="FFFFFF"/>
              </w:rPr>
              <w:t>A評価は並の評価だと聞いていますが、職務を遂行した結果、並の評価をいただいているのに賞与の額を減額されることに疑問を感じます。特に問題はないのに減額が入るという制度はいかがなものかと思います。</w:t>
            </w:r>
          </w:p>
        </w:tc>
      </w:tr>
    </w:tbl>
    <w:p w:rsidR="00695BEA" w:rsidRPr="0088661C" w:rsidRDefault="00695BEA" w:rsidP="00710A7A">
      <w:pPr>
        <w:jc w:val="left"/>
        <w:rPr>
          <w:rFonts w:asciiTheme="majorEastAsia" w:eastAsiaTheme="majorEastAsia" w:hAnsiTheme="majorEastAsia"/>
          <w:sz w:val="24"/>
          <w:szCs w:val="24"/>
        </w:rPr>
      </w:pPr>
    </w:p>
    <w:p w:rsidR="00710A7A" w:rsidRPr="0025046B" w:rsidRDefault="007C3CC4" w:rsidP="0025046B">
      <w:pPr>
        <w:jc w:val="left"/>
        <w:rPr>
          <w:rFonts w:ascii="メイリオ" w:eastAsia="メイリオ" w:hAnsi="メイリオ" w:cs="メイリオ"/>
          <w:b/>
          <w:sz w:val="26"/>
          <w:szCs w:val="26"/>
          <w:bdr w:val="single" w:sz="4" w:space="0" w:color="auto"/>
          <w:shd w:val="pct15" w:color="auto" w:fill="FFFFFF"/>
        </w:rPr>
      </w:pPr>
      <w:r w:rsidRPr="0025046B">
        <w:rPr>
          <w:rFonts w:ascii="メイリオ" w:eastAsia="メイリオ" w:hAnsi="メイリオ" w:cs="メイリオ" w:hint="eastAsia"/>
          <w:b/>
          <w:sz w:val="26"/>
          <w:szCs w:val="26"/>
          <w:bdr w:val="single" w:sz="4" w:space="0" w:color="auto"/>
          <w:shd w:val="pct15" w:color="auto" w:fill="FFFFFF"/>
        </w:rPr>
        <w:t>９</w:t>
      </w:r>
      <w:r w:rsidR="00710A7A" w:rsidRPr="0025046B">
        <w:rPr>
          <w:rFonts w:ascii="メイリオ" w:eastAsia="メイリオ" w:hAnsi="メイリオ" w:cs="メイリオ" w:hint="eastAsia"/>
          <w:b/>
          <w:sz w:val="26"/>
          <w:szCs w:val="26"/>
          <w:bdr w:val="single" w:sz="4" w:space="0" w:color="auto"/>
          <w:shd w:val="pct15" w:color="auto" w:fill="FFFFFF"/>
        </w:rPr>
        <w:t xml:space="preserve">　その他の意見（システム実施状況調査等の意見）</w:t>
      </w:r>
    </w:p>
    <w:p w:rsidR="00710A7A" w:rsidRDefault="00710A7A" w:rsidP="00710A7A">
      <w:pPr>
        <w:jc w:val="left"/>
        <w:rPr>
          <w:rFonts w:asciiTheme="majorEastAsia" w:eastAsiaTheme="majorEastAsia" w:hAnsiTheme="majorEastAsia"/>
          <w:b/>
          <w:sz w:val="24"/>
          <w:szCs w:val="24"/>
          <w:bdr w:val="single" w:sz="4" w:space="0" w:color="auto"/>
          <w:shd w:val="pct15" w:color="auto" w:fill="FFFFFF"/>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813888" behindDoc="0" locked="0" layoutInCell="1" allowOverlap="1" wp14:anchorId="19251341" wp14:editId="3E60582A">
                <wp:simplePos x="0" y="0"/>
                <wp:positionH relativeFrom="column">
                  <wp:posOffset>-76835</wp:posOffset>
                </wp:positionH>
                <wp:positionV relativeFrom="paragraph">
                  <wp:posOffset>34290</wp:posOffset>
                </wp:positionV>
                <wp:extent cx="6397625" cy="4686300"/>
                <wp:effectExtent l="0" t="0" r="22225" b="1905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7625" cy="4686300"/>
                        </a:xfrm>
                        <a:prstGeom prst="rect">
                          <a:avLst/>
                        </a:prstGeom>
                        <a:solidFill>
                          <a:srgbClr val="FFFFFF"/>
                        </a:solidFill>
                        <a:ln w="25400" algn="ctr">
                          <a:solidFill>
                            <a:srgbClr val="000000"/>
                          </a:solidFill>
                          <a:miter lim="800000"/>
                          <a:headEnd/>
                          <a:tailEnd/>
                        </a:ln>
                      </wps:spPr>
                      <wps:txbx>
                        <w:txbxContent>
                          <w:p w:rsidR="00806D1B" w:rsidRPr="0025046B" w:rsidRDefault="00806D1B" w:rsidP="0025046B">
                            <w:pPr>
                              <w:numPr>
                                <w:ilvl w:val="0"/>
                                <w:numId w:val="10"/>
                              </w:numPr>
                              <w:spacing w:beforeLines="50" w:before="180" w:line="320" w:lineRule="exact"/>
                              <w:ind w:left="357" w:hanging="357"/>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評価者研修のより一層の充実</w:t>
                            </w:r>
                          </w:p>
                          <w:p w:rsidR="00806D1B" w:rsidRPr="0025046B" w:rsidRDefault="00806D1B" w:rsidP="00710A7A">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・制度解説ではなく、実践的なスキルアップに重点をおいた研修内容にする</w:t>
                            </w:r>
                          </w:p>
                          <w:p w:rsidR="00806D1B" w:rsidRPr="0025046B" w:rsidRDefault="00806D1B" w:rsidP="00710A7A">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・課題を共有できる小規模での研修の実施</w:t>
                            </w:r>
                          </w:p>
                          <w:p w:rsidR="00806D1B" w:rsidRPr="0025046B" w:rsidRDefault="00806D1B" w:rsidP="00E1035A">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・研修方法と研修回数の見直し　　　　　　など</w:t>
                            </w:r>
                          </w:p>
                          <w:p w:rsidR="00806D1B" w:rsidRPr="0025046B" w:rsidRDefault="00806D1B" w:rsidP="00E1035A">
                            <w:pPr>
                              <w:spacing w:line="320" w:lineRule="exact"/>
                              <w:ind w:leftChars="200" w:left="640" w:hangingChars="100" w:hanging="220"/>
                              <w:rPr>
                                <w:rFonts w:ascii="メイリオ" w:eastAsia="メイリオ" w:hAnsi="メイリオ" w:cs="メイリオ"/>
                                <w:sz w:val="22"/>
                              </w:rPr>
                            </w:pPr>
                          </w:p>
                          <w:p w:rsidR="00806D1B" w:rsidRPr="0025046B" w:rsidRDefault="00806D1B" w:rsidP="00710A7A">
                            <w:pPr>
                              <w:numPr>
                                <w:ilvl w:val="0"/>
                                <w:numId w:val="10"/>
                              </w:numPr>
                              <w:spacing w:line="320" w:lineRule="exact"/>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評価要素ごとの評価記号の変更</w:t>
                            </w:r>
                          </w:p>
                          <w:p w:rsidR="00806D1B" w:rsidRPr="0025046B" w:rsidRDefault="00806D1B" w:rsidP="00F33A26">
                            <w:pPr>
                              <w:spacing w:line="320" w:lineRule="exact"/>
                              <w:ind w:leftChars="200" w:left="640" w:hangingChars="100" w:hanging="220"/>
                              <w:rPr>
                                <w:rFonts w:ascii="メイリオ" w:eastAsia="メイリオ" w:hAnsi="メイリオ" w:cs="メイリオ"/>
                                <w:sz w:val="22"/>
                              </w:rPr>
                            </w:pPr>
                            <w:r w:rsidRPr="00DC059B">
                              <w:rPr>
                                <w:rFonts w:ascii="メイリオ" w:eastAsia="メイリオ" w:hAnsi="メイリオ" w:cs="メイリオ" w:hint="eastAsia"/>
                                <w:sz w:val="22"/>
                              </w:rPr>
                              <w:t>・「概ね達成」、「概ね発揮」の“概ね”の表記</w:t>
                            </w:r>
                            <w:r w:rsidRPr="0025046B">
                              <w:rPr>
                                <w:rFonts w:ascii="メイリオ" w:eastAsia="メイリオ" w:hAnsi="メイリオ" w:cs="メイリオ" w:hint="eastAsia"/>
                                <w:sz w:val="22"/>
                              </w:rPr>
                              <w:t>は、不足している心象を与える。</w:t>
                            </w:r>
                          </w:p>
                          <w:p w:rsidR="00806D1B" w:rsidRPr="0025046B" w:rsidRDefault="00806D1B" w:rsidP="00F33A26">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・“概ね”は、どの程度かわかりにくい。　など</w:t>
                            </w:r>
                          </w:p>
                          <w:p w:rsidR="00806D1B" w:rsidRPr="0025046B" w:rsidRDefault="00806D1B" w:rsidP="00F33A26">
                            <w:pPr>
                              <w:spacing w:line="320" w:lineRule="exact"/>
                              <w:ind w:leftChars="200" w:left="640" w:hangingChars="100" w:hanging="220"/>
                              <w:rPr>
                                <w:rFonts w:ascii="メイリオ" w:eastAsia="メイリオ" w:hAnsi="メイリオ" w:cs="メイリオ"/>
                                <w:sz w:val="22"/>
                              </w:rPr>
                            </w:pPr>
                          </w:p>
                          <w:p w:rsidR="00806D1B" w:rsidRPr="0025046B" w:rsidRDefault="00806D1B" w:rsidP="00F33A26">
                            <w:pPr>
                              <w:numPr>
                                <w:ilvl w:val="0"/>
                                <w:numId w:val="10"/>
                              </w:numPr>
                              <w:spacing w:line="320" w:lineRule="exact"/>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情報処理の効率化・共有化、事務処理の負担軽減</w:t>
                            </w:r>
                          </w:p>
                          <w:p w:rsidR="00806D1B" w:rsidRPr="0025046B" w:rsidRDefault="00806D1B" w:rsidP="00F33A26">
                            <w:pPr>
                              <w:spacing w:line="320" w:lineRule="exact"/>
                              <w:ind w:left="360"/>
                              <w:rPr>
                                <w:rFonts w:ascii="メイリオ" w:eastAsia="メイリオ" w:hAnsi="メイリオ" w:cs="メイリオ"/>
                                <w:sz w:val="22"/>
                              </w:rPr>
                            </w:pPr>
                            <w:r w:rsidRPr="0025046B">
                              <w:rPr>
                                <w:rFonts w:ascii="メイリオ" w:eastAsia="メイリオ" w:hAnsi="メイリオ" w:cs="メイリオ" w:hint="eastAsia"/>
                                <w:sz w:val="22"/>
                              </w:rPr>
                              <w:t>・教職員の育成により一層活用するためには、データでの情報共有等が有効。</w:t>
                            </w:r>
                          </w:p>
                          <w:p w:rsidR="00806D1B" w:rsidRPr="0025046B" w:rsidRDefault="00806D1B" w:rsidP="00420B30">
                            <w:pPr>
                              <w:spacing w:line="320" w:lineRule="exact"/>
                              <w:ind w:left="360"/>
                              <w:rPr>
                                <w:rFonts w:ascii="メイリオ" w:eastAsia="メイリオ" w:hAnsi="メイリオ" w:cs="メイリオ"/>
                                <w:sz w:val="22"/>
                              </w:rPr>
                            </w:pPr>
                            <w:r w:rsidRPr="0025046B">
                              <w:rPr>
                                <w:rFonts w:ascii="メイリオ" w:eastAsia="メイリオ" w:hAnsi="メイリオ" w:cs="メイリオ" w:hint="eastAsia"/>
                                <w:sz w:val="22"/>
                              </w:rPr>
                              <w:t>・管理職の事務処理の負担軽減を検討。　　　など</w:t>
                            </w:r>
                          </w:p>
                          <w:p w:rsidR="00806D1B" w:rsidRPr="0025046B" w:rsidRDefault="00806D1B" w:rsidP="00420B30">
                            <w:pPr>
                              <w:spacing w:line="320" w:lineRule="exact"/>
                              <w:ind w:left="360"/>
                              <w:rPr>
                                <w:rFonts w:ascii="メイリオ" w:eastAsia="メイリオ" w:hAnsi="メイリオ" w:cs="メイリオ"/>
                                <w:b/>
                                <w:sz w:val="22"/>
                              </w:rPr>
                            </w:pPr>
                          </w:p>
                          <w:p w:rsidR="00806D1B" w:rsidRPr="0025046B" w:rsidRDefault="00806D1B" w:rsidP="00420B30">
                            <w:pPr>
                              <w:spacing w:line="320" w:lineRule="exact"/>
                              <w:rPr>
                                <w:rFonts w:ascii="メイリオ" w:eastAsia="メイリオ" w:hAnsi="メイリオ" w:cs="メイリオ"/>
                                <w:b/>
                                <w:sz w:val="22"/>
                              </w:rPr>
                            </w:pPr>
                            <w:r w:rsidRPr="0025046B">
                              <w:rPr>
                                <w:rFonts w:ascii="メイリオ" w:eastAsia="メイリオ" w:hAnsi="メイリオ" w:cs="メイリオ" w:hint="eastAsia"/>
                                <w:b/>
                                <w:sz w:val="22"/>
                              </w:rPr>
                              <w:t>④</w:t>
                            </w:r>
                            <w:r w:rsidRPr="0025046B">
                              <w:rPr>
                                <w:rFonts w:ascii="メイリオ" w:eastAsia="メイリオ" w:hAnsi="メイリオ" w:cs="メイリオ" w:hint="eastAsia"/>
                                <w:b/>
                                <w:sz w:val="24"/>
                                <w:szCs w:val="24"/>
                              </w:rPr>
                              <w:t xml:space="preserve"> 能力評価における懲戒処分等の取扱いの見直し</w:t>
                            </w:r>
                          </w:p>
                          <w:p w:rsidR="00806D1B" w:rsidRPr="0025046B" w:rsidRDefault="00806D1B" w:rsidP="00420B30">
                            <w:pPr>
                              <w:spacing w:line="320" w:lineRule="exact"/>
                              <w:ind w:firstLineChars="200" w:firstLine="440"/>
                              <w:rPr>
                                <w:rFonts w:ascii="メイリオ" w:eastAsia="メイリオ" w:hAnsi="メイリオ" w:cs="メイリオ"/>
                                <w:sz w:val="22"/>
                              </w:rPr>
                            </w:pPr>
                            <w:r w:rsidRPr="0025046B">
                              <w:rPr>
                                <w:rFonts w:ascii="メイリオ" w:eastAsia="メイリオ" w:hAnsi="メイリオ" w:cs="メイリオ" w:hint="eastAsia"/>
                                <w:sz w:val="22"/>
                              </w:rPr>
                              <w:t>・懲戒処分等は、評価により一層重く反映すべき。</w:t>
                            </w:r>
                          </w:p>
                          <w:p w:rsidR="00806D1B" w:rsidRDefault="00806D1B" w:rsidP="0081548D">
                            <w:pPr>
                              <w:spacing w:line="320" w:lineRule="exact"/>
                              <w:ind w:firstLineChars="200" w:firstLine="440"/>
                              <w:rPr>
                                <w:rFonts w:ascii="メイリオ" w:eastAsia="メイリオ" w:hAnsi="メイリオ" w:cs="メイリオ"/>
                                <w:sz w:val="22"/>
                              </w:rPr>
                            </w:pPr>
                            <w:r w:rsidRPr="0025046B">
                              <w:rPr>
                                <w:rFonts w:ascii="メイリオ" w:eastAsia="メイリオ" w:hAnsi="メイリオ" w:cs="メイリオ" w:hint="eastAsia"/>
                                <w:sz w:val="22"/>
                              </w:rPr>
                              <w:t>・懲戒処分等は、能力評価の一部でなく、総合評価に反映されるべき。</w:t>
                            </w:r>
                          </w:p>
                          <w:p w:rsidR="00806D1B" w:rsidRPr="0025046B" w:rsidRDefault="00806D1B" w:rsidP="0081548D">
                            <w:pPr>
                              <w:spacing w:line="320" w:lineRule="exact"/>
                              <w:ind w:firstLineChars="200" w:firstLine="440"/>
                              <w:rPr>
                                <w:rFonts w:ascii="メイリオ" w:eastAsia="メイリオ" w:hAnsi="メイリオ" w:cs="メイリオ"/>
                                <w:sz w:val="22"/>
                              </w:rPr>
                            </w:pPr>
                            <w:r w:rsidRPr="0025046B">
                              <w:rPr>
                                <w:rFonts w:ascii="メイリオ" w:eastAsia="メイリオ" w:hAnsi="メイリオ" w:cs="メイリオ" w:hint="eastAsia"/>
                                <w:sz w:val="22"/>
                              </w:rPr>
                              <w:t>・懲戒処分を受けた場合は、総合評価を「Ａ」以上としない。　　　　など</w:t>
                            </w:r>
                          </w:p>
                          <w:p w:rsidR="00806D1B" w:rsidRPr="0025046B" w:rsidRDefault="00806D1B" w:rsidP="00420B30">
                            <w:pPr>
                              <w:spacing w:line="320" w:lineRule="exact"/>
                              <w:ind w:left="360"/>
                              <w:rPr>
                                <w:rFonts w:ascii="メイリオ" w:eastAsia="メイリオ" w:hAnsi="メイリオ" w:cs="メイリオ"/>
                                <w:b/>
                                <w:sz w:val="22"/>
                              </w:rPr>
                            </w:pPr>
                          </w:p>
                          <w:p w:rsidR="00806D1B" w:rsidRPr="0025046B" w:rsidRDefault="00806D1B" w:rsidP="00420B30">
                            <w:pPr>
                              <w:spacing w:line="320" w:lineRule="exact"/>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⑤ 一次評価者の評価結果を非開示に変更</w:t>
                            </w:r>
                          </w:p>
                          <w:p w:rsidR="00806D1B" w:rsidRPr="0025046B" w:rsidRDefault="00806D1B" w:rsidP="00420B30">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・最終評価ではない（意思形成過程）。</w:t>
                            </w:r>
                          </w:p>
                          <w:p w:rsidR="00806D1B" w:rsidRPr="0025046B" w:rsidRDefault="00806D1B" w:rsidP="00420B30">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・一次評価者と二次評価者との評価が異なる場合に誤解が生じる。　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60" style="position:absolute;margin-left:-6.05pt;margin-top:2.7pt;width:503.75pt;height:36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" strokeweight="2pt">
                <v:textbox>
                  <w:txbxContent>
                    <w:p w:rsidR="00806D1B" w:rsidRPr="0025046B" w:rsidRDefault="00806D1B" w:rsidP="0025046B">
                      <w:pPr>
                        <w:numPr>
                          <w:ilvl w:val="0"/>
                          <w:numId w:val="10"/>
                        </w:numPr>
                        <w:spacing w:beforeLines="50" w:before="180" w:line="320" w:lineRule="exact"/>
                        <w:ind w:left="357" w:hanging="357"/>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評価者研修のより一層の充実</w:t>
                      </w:r>
                    </w:p>
                    <w:p w:rsidR="00806D1B" w:rsidRPr="0025046B" w:rsidRDefault="00806D1B" w:rsidP="00710A7A">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・制度解説ではなく、実践的なスキルアップに重点をおいた研修内容にする</w:t>
                      </w:r>
                    </w:p>
                    <w:p w:rsidR="00806D1B" w:rsidRPr="0025046B" w:rsidRDefault="00806D1B" w:rsidP="00710A7A">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・課題を共有できる小規模での研修の実施</w:t>
                      </w:r>
                    </w:p>
                    <w:p w:rsidR="00806D1B" w:rsidRPr="0025046B" w:rsidRDefault="00806D1B" w:rsidP="00E1035A">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・研修方法と研修回数の見直し　　　　　　など</w:t>
                      </w:r>
                    </w:p>
                    <w:p w:rsidR="00806D1B" w:rsidRPr="0025046B" w:rsidRDefault="00806D1B" w:rsidP="00E1035A">
                      <w:pPr>
                        <w:spacing w:line="320" w:lineRule="exact"/>
                        <w:ind w:leftChars="200" w:left="640" w:hangingChars="100" w:hanging="220"/>
                        <w:rPr>
                          <w:rFonts w:ascii="メイリオ" w:eastAsia="メイリオ" w:hAnsi="メイリオ" w:cs="メイリオ"/>
                          <w:sz w:val="22"/>
                        </w:rPr>
                      </w:pPr>
                    </w:p>
                    <w:p w:rsidR="00806D1B" w:rsidRPr="0025046B" w:rsidRDefault="00806D1B" w:rsidP="00710A7A">
                      <w:pPr>
                        <w:numPr>
                          <w:ilvl w:val="0"/>
                          <w:numId w:val="10"/>
                        </w:numPr>
                        <w:spacing w:line="320" w:lineRule="exact"/>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評価要素ごとの評価記号の変更</w:t>
                      </w:r>
                    </w:p>
                    <w:p w:rsidR="00806D1B" w:rsidRPr="0025046B" w:rsidRDefault="00806D1B" w:rsidP="00F33A26">
                      <w:pPr>
                        <w:spacing w:line="320" w:lineRule="exact"/>
                        <w:ind w:leftChars="200" w:left="640" w:hangingChars="100" w:hanging="220"/>
                        <w:rPr>
                          <w:rFonts w:ascii="メイリオ" w:eastAsia="メイリオ" w:hAnsi="メイリオ" w:cs="メイリオ"/>
                          <w:sz w:val="22"/>
                        </w:rPr>
                      </w:pPr>
                      <w:r w:rsidRPr="00DC059B">
                        <w:rPr>
                          <w:rFonts w:ascii="メイリオ" w:eastAsia="メイリオ" w:hAnsi="メイリオ" w:cs="メイリオ" w:hint="eastAsia"/>
                          <w:sz w:val="22"/>
                        </w:rPr>
                        <w:t>・「概ね達成」、「概ね発揮」の“概ね”の表記</w:t>
                      </w:r>
                      <w:r w:rsidRPr="0025046B">
                        <w:rPr>
                          <w:rFonts w:ascii="メイリオ" w:eastAsia="メイリオ" w:hAnsi="メイリオ" w:cs="メイリオ" w:hint="eastAsia"/>
                          <w:sz w:val="22"/>
                        </w:rPr>
                        <w:t>は、不足している心象を与える。</w:t>
                      </w:r>
                    </w:p>
                    <w:p w:rsidR="00806D1B" w:rsidRPr="0025046B" w:rsidRDefault="00806D1B" w:rsidP="00F33A26">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・“概ね”は、どの程度かわかりにくい。　など</w:t>
                      </w:r>
                    </w:p>
                    <w:p w:rsidR="00806D1B" w:rsidRPr="0025046B" w:rsidRDefault="00806D1B" w:rsidP="00F33A26">
                      <w:pPr>
                        <w:spacing w:line="320" w:lineRule="exact"/>
                        <w:ind w:leftChars="200" w:left="640" w:hangingChars="100" w:hanging="220"/>
                        <w:rPr>
                          <w:rFonts w:ascii="メイリオ" w:eastAsia="メイリオ" w:hAnsi="メイリオ" w:cs="メイリオ"/>
                          <w:sz w:val="22"/>
                        </w:rPr>
                      </w:pPr>
                    </w:p>
                    <w:p w:rsidR="00806D1B" w:rsidRPr="0025046B" w:rsidRDefault="00806D1B" w:rsidP="00F33A26">
                      <w:pPr>
                        <w:numPr>
                          <w:ilvl w:val="0"/>
                          <w:numId w:val="10"/>
                        </w:numPr>
                        <w:spacing w:line="320" w:lineRule="exact"/>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情報処理の効率化・共有化、事務処理の負担軽減</w:t>
                      </w:r>
                    </w:p>
                    <w:p w:rsidR="00806D1B" w:rsidRPr="0025046B" w:rsidRDefault="00806D1B" w:rsidP="00F33A26">
                      <w:pPr>
                        <w:spacing w:line="320" w:lineRule="exact"/>
                        <w:ind w:left="360"/>
                        <w:rPr>
                          <w:rFonts w:ascii="メイリオ" w:eastAsia="メイリオ" w:hAnsi="メイリオ" w:cs="メイリオ"/>
                          <w:sz w:val="22"/>
                        </w:rPr>
                      </w:pPr>
                      <w:r w:rsidRPr="0025046B">
                        <w:rPr>
                          <w:rFonts w:ascii="メイリオ" w:eastAsia="メイリオ" w:hAnsi="メイリオ" w:cs="メイリオ" w:hint="eastAsia"/>
                          <w:sz w:val="22"/>
                        </w:rPr>
                        <w:t>・教職員の育成により一層活用するためには、データでの情報共有等が有効。</w:t>
                      </w:r>
                    </w:p>
                    <w:p w:rsidR="00806D1B" w:rsidRPr="0025046B" w:rsidRDefault="00806D1B" w:rsidP="00420B30">
                      <w:pPr>
                        <w:spacing w:line="320" w:lineRule="exact"/>
                        <w:ind w:left="360"/>
                        <w:rPr>
                          <w:rFonts w:ascii="メイリオ" w:eastAsia="メイリオ" w:hAnsi="メイリオ" w:cs="メイリオ"/>
                          <w:sz w:val="22"/>
                        </w:rPr>
                      </w:pPr>
                      <w:r w:rsidRPr="0025046B">
                        <w:rPr>
                          <w:rFonts w:ascii="メイリオ" w:eastAsia="メイリオ" w:hAnsi="メイリオ" w:cs="メイリオ" w:hint="eastAsia"/>
                          <w:sz w:val="22"/>
                        </w:rPr>
                        <w:t>・管理職の事務処理の負担軽減を検討。　　　など</w:t>
                      </w:r>
                    </w:p>
                    <w:p w:rsidR="00806D1B" w:rsidRPr="0025046B" w:rsidRDefault="00806D1B" w:rsidP="00420B30">
                      <w:pPr>
                        <w:spacing w:line="320" w:lineRule="exact"/>
                        <w:ind w:left="360"/>
                        <w:rPr>
                          <w:rFonts w:ascii="メイリオ" w:eastAsia="メイリオ" w:hAnsi="メイリオ" w:cs="メイリオ"/>
                          <w:b/>
                          <w:sz w:val="22"/>
                        </w:rPr>
                      </w:pPr>
                    </w:p>
                    <w:p w:rsidR="00806D1B" w:rsidRPr="0025046B" w:rsidRDefault="00806D1B" w:rsidP="00420B30">
                      <w:pPr>
                        <w:spacing w:line="320" w:lineRule="exact"/>
                        <w:rPr>
                          <w:rFonts w:ascii="メイリオ" w:eastAsia="メイリオ" w:hAnsi="メイリオ" w:cs="メイリオ"/>
                          <w:b/>
                          <w:sz w:val="22"/>
                        </w:rPr>
                      </w:pPr>
                      <w:r w:rsidRPr="0025046B">
                        <w:rPr>
                          <w:rFonts w:ascii="メイリオ" w:eastAsia="メイリオ" w:hAnsi="メイリオ" w:cs="メイリオ" w:hint="eastAsia"/>
                          <w:b/>
                          <w:sz w:val="22"/>
                        </w:rPr>
                        <w:t>④</w:t>
                      </w:r>
                      <w:r w:rsidRPr="0025046B">
                        <w:rPr>
                          <w:rFonts w:ascii="メイリオ" w:eastAsia="メイリオ" w:hAnsi="メイリオ" w:cs="メイリオ" w:hint="eastAsia"/>
                          <w:b/>
                          <w:sz w:val="24"/>
                          <w:szCs w:val="24"/>
                        </w:rPr>
                        <w:t xml:space="preserve"> 能力評価における懲戒処分等の取扱いの見直し</w:t>
                      </w:r>
                    </w:p>
                    <w:p w:rsidR="00806D1B" w:rsidRPr="0025046B" w:rsidRDefault="00806D1B" w:rsidP="00420B30">
                      <w:pPr>
                        <w:spacing w:line="320" w:lineRule="exact"/>
                        <w:ind w:firstLineChars="200" w:firstLine="440"/>
                        <w:rPr>
                          <w:rFonts w:ascii="メイリオ" w:eastAsia="メイリオ" w:hAnsi="メイリオ" w:cs="メイリオ"/>
                          <w:sz w:val="22"/>
                        </w:rPr>
                      </w:pPr>
                      <w:r w:rsidRPr="0025046B">
                        <w:rPr>
                          <w:rFonts w:ascii="メイリオ" w:eastAsia="メイリオ" w:hAnsi="メイリオ" w:cs="メイリオ" w:hint="eastAsia"/>
                          <w:sz w:val="22"/>
                        </w:rPr>
                        <w:t>・懲戒処分等は、評価により一層重く反映すべき。</w:t>
                      </w:r>
                    </w:p>
                    <w:p w:rsidR="00806D1B" w:rsidRDefault="00806D1B" w:rsidP="0081548D">
                      <w:pPr>
                        <w:spacing w:line="320" w:lineRule="exact"/>
                        <w:ind w:firstLineChars="200" w:firstLine="440"/>
                        <w:rPr>
                          <w:rFonts w:ascii="メイリオ" w:eastAsia="メイリオ" w:hAnsi="メイリオ" w:cs="メイリオ"/>
                          <w:sz w:val="22"/>
                        </w:rPr>
                      </w:pPr>
                      <w:r w:rsidRPr="0025046B">
                        <w:rPr>
                          <w:rFonts w:ascii="メイリオ" w:eastAsia="メイリオ" w:hAnsi="メイリオ" w:cs="メイリオ" w:hint="eastAsia"/>
                          <w:sz w:val="22"/>
                        </w:rPr>
                        <w:t>・懲戒処分等は、能力評価の一部でなく、総合評価に反映されるべき。</w:t>
                      </w:r>
                    </w:p>
                    <w:p w:rsidR="00806D1B" w:rsidRPr="0025046B" w:rsidRDefault="00806D1B" w:rsidP="0081548D">
                      <w:pPr>
                        <w:spacing w:line="320" w:lineRule="exact"/>
                        <w:ind w:firstLineChars="200" w:firstLine="440"/>
                        <w:rPr>
                          <w:rFonts w:ascii="メイリオ" w:eastAsia="メイリオ" w:hAnsi="メイリオ" w:cs="メイリオ"/>
                          <w:sz w:val="22"/>
                        </w:rPr>
                      </w:pPr>
                      <w:r w:rsidRPr="0025046B">
                        <w:rPr>
                          <w:rFonts w:ascii="メイリオ" w:eastAsia="メイリオ" w:hAnsi="メイリオ" w:cs="メイリオ" w:hint="eastAsia"/>
                          <w:sz w:val="22"/>
                        </w:rPr>
                        <w:t>・懲戒処分を受けた場合は、総合評価を「Ａ」以上としない。　　　　など</w:t>
                      </w:r>
                    </w:p>
                    <w:p w:rsidR="00806D1B" w:rsidRPr="0025046B" w:rsidRDefault="00806D1B" w:rsidP="00420B30">
                      <w:pPr>
                        <w:spacing w:line="320" w:lineRule="exact"/>
                        <w:ind w:left="360"/>
                        <w:rPr>
                          <w:rFonts w:ascii="メイリオ" w:eastAsia="メイリオ" w:hAnsi="メイリオ" w:cs="メイリオ"/>
                          <w:b/>
                          <w:sz w:val="22"/>
                        </w:rPr>
                      </w:pPr>
                    </w:p>
                    <w:p w:rsidR="00806D1B" w:rsidRPr="0025046B" w:rsidRDefault="00806D1B" w:rsidP="00420B30">
                      <w:pPr>
                        <w:spacing w:line="320" w:lineRule="exact"/>
                        <w:rPr>
                          <w:rFonts w:ascii="メイリオ" w:eastAsia="メイリオ" w:hAnsi="メイリオ" w:cs="メイリオ"/>
                          <w:b/>
                          <w:sz w:val="24"/>
                          <w:szCs w:val="24"/>
                        </w:rPr>
                      </w:pPr>
                      <w:r w:rsidRPr="0025046B">
                        <w:rPr>
                          <w:rFonts w:ascii="メイリオ" w:eastAsia="メイリオ" w:hAnsi="メイリオ" w:cs="メイリオ" w:hint="eastAsia"/>
                          <w:b/>
                          <w:sz w:val="24"/>
                          <w:szCs w:val="24"/>
                        </w:rPr>
                        <w:t>⑤ 一次評価者の評価結果を非開示に変更</w:t>
                      </w:r>
                    </w:p>
                    <w:p w:rsidR="00806D1B" w:rsidRPr="0025046B" w:rsidRDefault="00806D1B" w:rsidP="00420B30">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・最終評価ではない（意思形成過程）。</w:t>
                      </w:r>
                    </w:p>
                    <w:p w:rsidR="00806D1B" w:rsidRPr="0025046B" w:rsidRDefault="00806D1B" w:rsidP="00420B30">
                      <w:pPr>
                        <w:spacing w:line="32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・一次評価者と二次評価者との評価が異なる場合に誤解が生じる。　など</w:t>
                      </w:r>
                    </w:p>
                  </w:txbxContent>
                </v:textbox>
              </v:rect>
            </w:pict>
          </mc:Fallback>
        </mc:AlternateContent>
      </w:r>
    </w:p>
    <w:p w:rsidR="00710A7A" w:rsidRDefault="00710A7A" w:rsidP="00710A7A">
      <w:pPr>
        <w:jc w:val="left"/>
        <w:rPr>
          <w:rFonts w:asciiTheme="majorEastAsia" w:eastAsiaTheme="majorEastAsia" w:hAnsiTheme="majorEastAsia"/>
          <w:b/>
          <w:sz w:val="24"/>
          <w:szCs w:val="24"/>
          <w:bdr w:val="single" w:sz="4" w:space="0" w:color="auto"/>
          <w:shd w:val="pct15" w:color="auto" w:fill="FFFFFF"/>
        </w:rPr>
      </w:pPr>
    </w:p>
    <w:p w:rsidR="00710A7A" w:rsidRDefault="00710A7A" w:rsidP="00710A7A">
      <w:pPr>
        <w:jc w:val="left"/>
        <w:rPr>
          <w:rFonts w:asciiTheme="majorEastAsia" w:eastAsiaTheme="majorEastAsia" w:hAnsiTheme="majorEastAsia"/>
          <w:b/>
          <w:sz w:val="24"/>
          <w:szCs w:val="24"/>
          <w:bdr w:val="single" w:sz="4" w:space="0" w:color="auto"/>
          <w:shd w:val="pct15" w:color="auto" w:fill="FFFFFF"/>
        </w:rPr>
      </w:pPr>
    </w:p>
    <w:p w:rsidR="00710A7A" w:rsidRDefault="00710A7A" w:rsidP="00710A7A">
      <w:pPr>
        <w:jc w:val="left"/>
        <w:rPr>
          <w:rFonts w:asciiTheme="majorEastAsia" w:eastAsiaTheme="majorEastAsia" w:hAnsiTheme="majorEastAsia"/>
          <w:b/>
          <w:sz w:val="24"/>
          <w:szCs w:val="24"/>
          <w:bdr w:val="single" w:sz="4" w:space="0" w:color="auto"/>
          <w:shd w:val="pct15" w:color="auto" w:fill="FFFFFF"/>
        </w:rPr>
      </w:pPr>
    </w:p>
    <w:p w:rsidR="00710A7A" w:rsidRDefault="00710A7A" w:rsidP="00710A7A">
      <w:pPr>
        <w:jc w:val="left"/>
        <w:rPr>
          <w:rFonts w:asciiTheme="majorEastAsia" w:eastAsiaTheme="majorEastAsia" w:hAnsiTheme="majorEastAsia"/>
          <w:b/>
          <w:sz w:val="24"/>
          <w:szCs w:val="24"/>
          <w:bdr w:val="single" w:sz="4" w:space="0" w:color="auto"/>
          <w:shd w:val="pct15" w:color="auto" w:fill="FFFFFF"/>
        </w:rPr>
      </w:pPr>
    </w:p>
    <w:p w:rsidR="00710A7A" w:rsidRDefault="00710A7A" w:rsidP="00710A7A">
      <w:pPr>
        <w:jc w:val="left"/>
        <w:rPr>
          <w:rFonts w:asciiTheme="majorEastAsia" w:eastAsiaTheme="majorEastAsia" w:hAnsiTheme="majorEastAsia"/>
          <w:b/>
          <w:sz w:val="24"/>
          <w:szCs w:val="24"/>
          <w:bdr w:val="single" w:sz="4" w:space="0" w:color="auto"/>
          <w:shd w:val="pct15" w:color="auto" w:fill="FFFFFF"/>
        </w:rPr>
      </w:pPr>
    </w:p>
    <w:p w:rsidR="00710A7A" w:rsidRDefault="00710A7A" w:rsidP="00710A7A">
      <w:pPr>
        <w:jc w:val="left"/>
        <w:rPr>
          <w:rFonts w:asciiTheme="majorEastAsia" w:eastAsiaTheme="majorEastAsia" w:hAnsiTheme="majorEastAsia"/>
          <w:b/>
          <w:sz w:val="24"/>
          <w:szCs w:val="24"/>
          <w:bdr w:val="single" w:sz="4" w:space="0" w:color="auto"/>
          <w:shd w:val="pct15" w:color="auto" w:fill="FFFFFF"/>
        </w:rPr>
      </w:pPr>
    </w:p>
    <w:p w:rsidR="00710A7A" w:rsidRDefault="00710A7A" w:rsidP="00710A7A">
      <w:pPr>
        <w:jc w:val="left"/>
        <w:rPr>
          <w:rFonts w:asciiTheme="majorEastAsia" w:eastAsiaTheme="majorEastAsia" w:hAnsiTheme="majorEastAsia"/>
          <w:b/>
          <w:sz w:val="24"/>
          <w:szCs w:val="24"/>
          <w:bdr w:val="single" w:sz="4" w:space="0" w:color="auto"/>
          <w:shd w:val="pct15" w:color="auto" w:fill="FFFFFF"/>
        </w:rPr>
      </w:pPr>
    </w:p>
    <w:p w:rsidR="00710A7A" w:rsidRDefault="00710A7A" w:rsidP="00710A7A">
      <w:pPr>
        <w:jc w:val="left"/>
        <w:rPr>
          <w:rFonts w:asciiTheme="majorEastAsia" w:eastAsiaTheme="majorEastAsia" w:hAnsiTheme="majorEastAsia"/>
          <w:b/>
          <w:sz w:val="24"/>
          <w:szCs w:val="24"/>
          <w:bdr w:val="single" w:sz="4" w:space="0" w:color="auto"/>
          <w:shd w:val="pct15" w:color="auto" w:fill="FFFFFF"/>
        </w:rPr>
      </w:pPr>
    </w:p>
    <w:p w:rsidR="00710A7A" w:rsidRDefault="00710A7A" w:rsidP="00710A7A">
      <w:pPr>
        <w:jc w:val="left"/>
        <w:rPr>
          <w:rFonts w:asciiTheme="majorEastAsia" w:eastAsiaTheme="majorEastAsia" w:hAnsiTheme="majorEastAsia"/>
          <w:b/>
          <w:sz w:val="24"/>
          <w:szCs w:val="24"/>
          <w:bdr w:val="single" w:sz="4" w:space="0" w:color="auto"/>
          <w:shd w:val="pct15" w:color="auto" w:fill="FFFFFF"/>
        </w:rPr>
      </w:pPr>
    </w:p>
    <w:p w:rsidR="00710A7A" w:rsidRPr="00727113" w:rsidRDefault="00710A7A" w:rsidP="00710A7A">
      <w:pPr>
        <w:jc w:val="left"/>
        <w:rPr>
          <w:rFonts w:asciiTheme="majorEastAsia" w:eastAsiaTheme="majorEastAsia" w:hAnsiTheme="majorEastAsia"/>
          <w:b/>
          <w:sz w:val="24"/>
          <w:szCs w:val="24"/>
          <w:bdr w:val="single" w:sz="4" w:space="0" w:color="auto"/>
          <w:shd w:val="pct15" w:color="auto" w:fill="FFFFFF"/>
        </w:rPr>
      </w:pPr>
    </w:p>
    <w:p w:rsidR="00A96323" w:rsidRDefault="00A96323" w:rsidP="00A544E8">
      <w:pPr>
        <w:jc w:val="left"/>
        <w:rPr>
          <w:rFonts w:asciiTheme="majorEastAsia" w:eastAsiaTheme="majorEastAsia" w:hAnsiTheme="majorEastAsia"/>
          <w:b/>
          <w:sz w:val="24"/>
          <w:szCs w:val="24"/>
          <w:bdr w:val="single" w:sz="4" w:space="0" w:color="auto"/>
          <w:shd w:val="pct15" w:color="auto" w:fill="FFFFFF"/>
        </w:rPr>
      </w:pPr>
    </w:p>
    <w:p w:rsidR="0088661C" w:rsidRDefault="0088661C" w:rsidP="00A544E8">
      <w:pPr>
        <w:jc w:val="left"/>
        <w:rPr>
          <w:rFonts w:asciiTheme="majorEastAsia" w:eastAsiaTheme="majorEastAsia" w:hAnsiTheme="majorEastAsia"/>
          <w:b/>
          <w:sz w:val="24"/>
          <w:szCs w:val="24"/>
          <w:bdr w:val="single" w:sz="4" w:space="0" w:color="auto"/>
          <w:shd w:val="pct15" w:color="auto" w:fill="FFFFFF"/>
        </w:rPr>
      </w:pPr>
    </w:p>
    <w:p w:rsidR="0088661C" w:rsidRDefault="0088661C" w:rsidP="00A544E8">
      <w:pPr>
        <w:jc w:val="left"/>
        <w:rPr>
          <w:rFonts w:asciiTheme="majorEastAsia" w:eastAsiaTheme="majorEastAsia" w:hAnsiTheme="majorEastAsia"/>
          <w:b/>
          <w:sz w:val="24"/>
          <w:szCs w:val="24"/>
          <w:bdr w:val="single" w:sz="4" w:space="0" w:color="auto"/>
          <w:shd w:val="pct15" w:color="auto" w:fill="FFFFFF"/>
        </w:rPr>
      </w:pPr>
    </w:p>
    <w:p w:rsidR="0088661C" w:rsidRDefault="0088661C" w:rsidP="00A544E8">
      <w:pPr>
        <w:jc w:val="left"/>
        <w:rPr>
          <w:rFonts w:asciiTheme="majorEastAsia" w:eastAsiaTheme="majorEastAsia" w:hAnsiTheme="majorEastAsia"/>
          <w:b/>
          <w:sz w:val="24"/>
          <w:szCs w:val="24"/>
          <w:bdr w:val="single" w:sz="4" w:space="0" w:color="auto"/>
          <w:shd w:val="pct15" w:color="auto" w:fill="FFFFFF"/>
        </w:rPr>
      </w:pPr>
    </w:p>
    <w:p w:rsidR="0088661C" w:rsidRDefault="0088661C" w:rsidP="00A544E8">
      <w:pPr>
        <w:jc w:val="left"/>
        <w:rPr>
          <w:rFonts w:asciiTheme="majorEastAsia" w:eastAsiaTheme="majorEastAsia" w:hAnsiTheme="majorEastAsia"/>
          <w:b/>
          <w:sz w:val="24"/>
          <w:szCs w:val="24"/>
          <w:bdr w:val="single" w:sz="4" w:space="0" w:color="auto"/>
          <w:shd w:val="pct15" w:color="auto" w:fill="FFFFFF"/>
        </w:rPr>
      </w:pPr>
    </w:p>
    <w:p w:rsidR="0088661C" w:rsidRDefault="0088661C" w:rsidP="00A544E8">
      <w:pPr>
        <w:jc w:val="left"/>
        <w:rPr>
          <w:rFonts w:asciiTheme="majorEastAsia" w:eastAsiaTheme="majorEastAsia" w:hAnsiTheme="majorEastAsia"/>
          <w:b/>
          <w:sz w:val="24"/>
          <w:szCs w:val="24"/>
          <w:bdr w:val="single" w:sz="4" w:space="0" w:color="auto"/>
          <w:shd w:val="pct15" w:color="auto" w:fill="FFFFFF"/>
        </w:rPr>
      </w:pPr>
    </w:p>
    <w:p w:rsidR="0088661C" w:rsidRDefault="0088661C" w:rsidP="00A544E8">
      <w:pPr>
        <w:jc w:val="left"/>
        <w:rPr>
          <w:rFonts w:asciiTheme="majorEastAsia" w:eastAsiaTheme="majorEastAsia" w:hAnsiTheme="majorEastAsia"/>
          <w:b/>
          <w:sz w:val="24"/>
          <w:szCs w:val="24"/>
          <w:bdr w:val="single" w:sz="4" w:space="0" w:color="auto"/>
          <w:shd w:val="pct15" w:color="auto" w:fill="FFFFFF"/>
        </w:rPr>
      </w:pPr>
    </w:p>
    <w:p w:rsidR="0088661C" w:rsidRDefault="0088661C" w:rsidP="00A544E8">
      <w:pPr>
        <w:jc w:val="left"/>
        <w:rPr>
          <w:rFonts w:asciiTheme="majorEastAsia" w:eastAsiaTheme="majorEastAsia" w:hAnsiTheme="majorEastAsia"/>
          <w:b/>
          <w:sz w:val="24"/>
          <w:szCs w:val="24"/>
          <w:bdr w:val="single" w:sz="4" w:space="0" w:color="auto"/>
          <w:shd w:val="pct15" w:color="auto" w:fill="FFFFFF"/>
        </w:rPr>
      </w:pPr>
    </w:p>
    <w:p w:rsidR="0025046B" w:rsidRPr="0025046B" w:rsidRDefault="0025046B" w:rsidP="00A544E8">
      <w:pPr>
        <w:jc w:val="left"/>
        <w:rPr>
          <w:rFonts w:asciiTheme="majorEastAsia" w:eastAsiaTheme="majorEastAsia" w:hAnsiTheme="majorEastAsia"/>
          <w:b/>
          <w:sz w:val="24"/>
          <w:szCs w:val="24"/>
          <w:bdr w:val="single" w:sz="4" w:space="0" w:color="auto"/>
          <w:shd w:val="pct15" w:color="auto" w:fill="FFFFFF"/>
        </w:rPr>
      </w:pPr>
    </w:p>
    <w:p w:rsidR="0088661C" w:rsidRDefault="0088661C" w:rsidP="00A544E8">
      <w:pPr>
        <w:jc w:val="left"/>
        <w:rPr>
          <w:rFonts w:asciiTheme="majorEastAsia" w:eastAsiaTheme="majorEastAsia" w:hAnsiTheme="majorEastAsia"/>
          <w:b/>
          <w:sz w:val="24"/>
          <w:szCs w:val="24"/>
          <w:bdr w:val="single" w:sz="4" w:space="0" w:color="auto"/>
          <w:shd w:val="pct15" w:color="auto" w:fill="FFFFFF"/>
        </w:rPr>
      </w:pPr>
    </w:p>
    <w:p w:rsidR="00A240FB" w:rsidRDefault="00A240FB" w:rsidP="0025046B">
      <w:pPr>
        <w:spacing w:line="340" w:lineRule="exact"/>
        <w:rPr>
          <w:rFonts w:ascii="メイリオ" w:eastAsia="メイリオ" w:hAnsi="メイリオ" w:cs="メイリオ"/>
          <w:b/>
          <w:sz w:val="26"/>
          <w:szCs w:val="26"/>
          <w:bdr w:val="single" w:sz="4" w:space="0" w:color="auto"/>
          <w:shd w:val="pct15" w:color="auto" w:fill="FFFFFF"/>
        </w:rPr>
      </w:pPr>
    </w:p>
    <w:p w:rsidR="00A240FB" w:rsidRDefault="00A240FB" w:rsidP="0025046B">
      <w:pPr>
        <w:spacing w:line="340" w:lineRule="exact"/>
        <w:rPr>
          <w:rFonts w:ascii="メイリオ" w:eastAsia="メイリオ" w:hAnsi="メイリオ" w:cs="メイリオ"/>
          <w:b/>
          <w:sz w:val="26"/>
          <w:szCs w:val="26"/>
          <w:bdr w:val="single" w:sz="4" w:space="0" w:color="auto"/>
          <w:shd w:val="pct15" w:color="auto" w:fill="FFFFFF"/>
        </w:rPr>
      </w:pPr>
    </w:p>
    <w:p w:rsidR="00DC059B" w:rsidRDefault="00DC059B" w:rsidP="0025046B">
      <w:pPr>
        <w:spacing w:line="340" w:lineRule="exact"/>
        <w:rPr>
          <w:rFonts w:ascii="メイリオ" w:eastAsia="メイリオ" w:hAnsi="メイリオ" w:cs="メイリオ"/>
          <w:b/>
          <w:sz w:val="26"/>
          <w:szCs w:val="26"/>
          <w:bdr w:val="single" w:sz="4" w:space="0" w:color="auto"/>
          <w:shd w:val="pct15" w:color="auto" w:fill="FFFFFF"/>
        </w:rPr>
      </w:pPr>
    </w:p>
    <w:p w:rsidR="00E830B8" w:rsidRDefault="00E830B8" w:rsidP="0025046B">
      <w:pPr>
        <w:spacing w:line="340" w:lineRule="exact"/>
        <w:rPr>
          <w:rFonts w:ascii="メイリオ" w:eastAsia="メイリオ" w:hAnsi="メイリオ" w:cs="メイリオ"/>
          <w:b/>
          <w:sz w:val="26"/>
          <w:szCs w:val="26"/>
          <w:bdr w:val="single" w:sz="4" w:space="0" w:color="auto"/>
          <w:shd w:val="pct15" w:color="auto" w:fill="FFFFFF"/>
        </w:rPr>
      </w:pPr>
    </w:p>
    <w:p w:rsidR="00E830B8" w:rsidRDefault="00E830B8" w:rsidP="0025046B">
      <w:pPr>
        <w:spacing w:line="340" w:lineRule="exact"/>
        <w:rPr>
          <w:rFonts w:ascii="メイリオ" w:eastAsia="メイリオ" w:hAnsi="メイリオ" w:cs="メイリオ"/>
          <w:b/>
          <w:sz w:val="26"/>
          <w:szCs w:val="26"/>
          <w:bdr w:val="single" w:sz="4" w:space="0" w:color="auto"/>
          <w:shd w:val="pct15" w:color="auto" w:fill="FFFFFF"/>
        </w:rPr>
      </w:pPr>
    </w:p>
    <w:p w:rsidR="00E830B8" w:rsidRDefault="00E830B8" w:rsidP="0025046B">
      <w:pPr>
        <w:spacing w:line="340" w:lineRule="exact"/>
        <w:rPr>
          <w:rFonts w:ascii="メイリオ" w:eastAsia="メイリオ" w:hAnsi="メイリオ" w:cs="メイリオ"/>
          <w:b/>
          <w:sz w:val="26"/>
          <w:szCs w:val="26"/>
          <w:bdr w:val="single" w:sz="4" w:space="0" w:color="auto"/>
          <w:shd w:val="pct15" w:color="auto" w:fill="FFFFFF"/>
        </w:rPr>
      </w:pPr>
    </w:p>
    <w:p w:rsidR="00E830B8" w:rsidRDefault="00E830B8" w:rsidP="0025046B">
      <w:pPr>
        <w:spacing w:line="340" w:lineRule="exact"/>
        <w:rPr>
          <w:rFonts w:ascii="メイリオ" w:eastAsia="メイリオ" w:hAnsi="メイリオ" w:cs="メイリオ"/>
          <w:b/>
          <w:sz w:val="26"/>
          <w:szCs w:val="26"/>
          <w:bdr w:val="single" w:sz="4" w:space="0" w:color="auto"/>
          <w:shd w:val="pct15" w:color="auto" w:fill="FFFFFF"/>
        </w:rPr>
      </w:pPr>
    </w:p>
    <w:p w:rsidR="00E830B8" w:rsidRDefault="00E830B8" w:rsidP="0025046B">
      <w:pPr>
        <w:spacing w:line="340" w:lineRule="exact"/>
        <w:rPr>
          <w:rFonts w:ascii="メイリオ" w:eastAsia="メイリオ" w:hAnsi="メイリオ" w:cs="メイリオ"/>
          <w:b/>
          <w:sz w:val="26"/>
          <w:szCs w:val="26"/>
          <w:bdr w:val="single" w:sz="4" w:space="0" w:color="auto"/>
          <w:shd w:val="pct15" w:color="auto" w:fill="FFFFFF"/>
        </w:rPr>
      </w:pPr>
    </w:p>
    <w:p w:rsidR="00DC059B" w:rsidRDefault="00DC059B" w:rsidP="0025046B">
      <w:pPr>
        <w:spacing w:line="340" w:lineRule="exact"/>
        <w:rPr>
          <w:rFonts w:ascii="メイリオ" w:eastAsia="メイリオ" w:hAnsi="メイリオ" w:cs="メイリオ"/>
          <w:b/>
          <w:sz w:val="26"/>
          <w:szCs w:val="26"/>
          <w:bdr w:val="single" w:sz="4" w:space="0" w:color="auto"/>
          <w:shd w:val="pct15" w:color="auto" w:fill="FFFFFF"/>
        </w:rPr>
      </w:pPr>
    </w:p>
    <w:p w:rsidR="00A240FB" w:rsidRDefault="00A240FB" w:rsidP="0025046B">
      <w:pPr>
        <w:spacing w:line="340" w:lineRule="exact"/>
        <w:rPr>
          <w:rFonts w:ascii="メイリオ" w:eastAsia="メイリオ" w:hAnsi="メイリオ" w:cs="メイリオ"/>
          <w:b/>
          <w:sz w:val="26"/>
          <w:szCs w:val="26"/>
          <w:bdr w:val="single" w:sz="4" w:space="0" w:color="auto"/>
          <w:shd w:val="pct15" w:color="auto" w:fill="FFFFFF"/>
        </w:rPr>
      </w:pPr>
    </w:p>
    <w:p w:rsidR="00E45040" w:rsidRDefault="00731B75" w:rsidP="0025046B">
      <w:pPr>
        <w:spacing w:line="340" w:lineRule="exact"/>
        <w:rPr>
          <w:rFonts w:ascii="メイリオ" w:eastAsia="メイリオ" w:hAnsi="メイリオ" w:cs="メイリオ"/>
          <w:sz w:val="20"/>
          <w:szCs w:val="20"/>
        </w:rPr>
      </w:pPr>
      <w:r w:rsidRPr="0025046B">
        <w:rPr>
          <w:rFonts w:ascii="メイリオ" w:eastAsia="メイリオ" w:hAnsi="メイリオ" w:cs="メイリオ" w:hint="eastAsia"/>
          <w:b/>
          <w:sz w:val="26"/>
          <w:szCs w:val="26"/>
          <w:bdr w:val="single" w:sz="4" w:space="0" w:color="auto"/>
          <w:shd w:val="pct15" w:color="auto" w:fill="FFFFFF"/>
        </w:rPr>
        <w:lastRenderedPageBreak/>
        <w:t>Ⅲ</w:t>
      </w:r>
      <w:r w:rsidR="00E45040" w:rsidRPr="0025046B">
        <w:rPr>
          <w:rFonts w:ascii="メイリオ" w:eastAsia="メイリオ" w:hAnsi="メイリオ" w:cs="メイリオ" w:hint="eastAsia"/>
          <w:b/>
          <w:sz w:val="26"/>
          <w:szCs w:val="26"/>
          <w:bdr w:val="single" w:sz="4" w:space="0" w:color="auto"/>
          <w:shd w:val="pct15" w:color="auto" w:fill="FFFFFF"/>
        </w:rPr>
        <w:t xml:space="preserve">　アンケート調査項目</w:t>
      </w:r>
      <w:r w:rsidR="00E45040" w:rsidRPr="0025046B">
        <w:rPr>
          <w:rFonts w:ascii="メイリオ" w:eastAsia="メイリオ" w:hAnsi="メイリオ" w:cs="メイリオ" w:hint="eastAsia"/>
          <w:sz w:val="22"/>
        </w:rPr>
        <w:t xml:space="preserve">　</w:t>
      </w:r>
      <w:r w:rsidR="00E45040" w:rsidRPr="0025046B">
        <w:rPr>
          <w:rFonts w:ascii="メイリオ" w:eastAsia="メイリオ" w:hAnsi="メイリオ" w:cs="メイリオ" w:hint="eastAsia"/>
          <w:sz w:val="20"/>
          <w:szCs w:val="20"/>
        </w:rPr>
        <w:t>評価者（校長・准校長、教育長）は、評価者の立場で回答</w:t>
      </w:r>
    </w:p>
    <w:p w:rsidR="00806D1B" w:rsidRPr="0025046B" w:rsidRDefault="00806D1B" w:rsidP="00806D1B">
      <w:pPr>
        <w:snapToGrid w:val="0"/>
        <w:spacing w:line="160" w:lineRule="exact"/>
        <w:rPr>
          <w:rFonts w:ascii="メイリオ" w:eastAsia="メイリオ" w:hAnsi="メイリオ" w:cs="メイリオ"/>
          <w:sz w:val="22"/>
        </w:rPr>
      </w:pPr>
    </w:p>
    <w:p w:rsidR="00E45040" w:rsidRPr="00806D1B" w:rsidRDefault="00E45040" w:rsidP="00806D1B">
      <w:pPr>
        <w:spacing w:line="340" w:lineRule="exact"/>
        <w:rPr>
          <w:rFonts w:ascii="メイリオ" w:eastAsia="メイリオ" w:hAnsi="メイリオ" w:cs="メイリオ"/>
          <w:b/>
          <w:sz w:val="24"/>
          <w:szCs w:val="24"/>
          <w:bdr w:val="single" w:sz="4" w:space="0" w:color="auto"/>
          <w:shd w:val="pct15" w:color="auto" w:fill="FFFFFF"/>
        </w:rPr>
      </w:pPr>
      <w:r w:rsidRPr="0025046B">
        <w:rPr>
          <w:rFonts w:ascii="メイリオ" w:eastAsia="メイリオ" w:hAnsi="メイリオ" w:cs="メイリオ" w:hint="eastAsia"/>
          <w:b/>
          <w:sz w:val="24"/>
          <w:szCs w:val="24"/>
          <w:bdr w:val="single" w:sz="4" w:space="0" w:color="auto"/>
          <w:shd w:val="pct15" w:color="auto" w:fill="FFFFFF"/>
        </w:rPr>
        <w:t>１　属性</w:t>
      </w:r>
      <w:r w:rsidRPr="00806D1B">
        <w:rPr>
          <w:rFonts w:ascii="メイリオ" w:eastAsia="メイリオ" w:hAnsi="メイリオ" w:cs="メイリオ" w:hint="eastAsia"/>
          <w:b/>
          <w:sz w:val="24"/>
          <w:szCs w:val="24"/>
          <w:bdr w:val="single" w:sz="4" w:space="0" w:color="auto"/>
          <w:shd w:val="pct15" w:color="auto" w:fill="FFFFFF"/>
        </w:rPr>
        <w:t xml:space="preserve">　29年3月末時点</w:t>
      </w: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（１）校種</w:t>
      </w:r>
      <w:r w:rsidRPr="0025046B">
        <w:rPr>
          <w:rFonts w:ascii="メイリオ" w:eastAsia="メイリオ" w:hAnsi="メイリオ" w:cs="メイリオ" w:hint="eastAsia"/>
          <w:sz w:val="22"/>
        </w:rPr>
        <w:tab/>
        <w:t xml:space="preserve">　　　　①小学校・義務教育学校前期課程　②中学校・義務教育学校後期課程</w:t>
      </w:r>
    </w:p>
    <w:p w:rsidR="00E45040" w:rsidRPr="0025046B" w:rsidRDefault="00E45040" w:rsidP="0025046B">
      <w:pPr>
        <w:spacing w:line="340" w:lineRule="exact"/>
        <w:ind w:firstLineChars="1100" w:firstLine="2420"/>
        <w:rPr>
          <w:rFonts w:ascii="メイリオ" w:eastAsia="メイリオ" w:hAnsi="メイリオ" w:cs="メイリオ"/>
          <w:sz w:val="22"/>
        </w:rPr>
      </w:pPr>
      <w:r w:rsidRPr="0025046B">
        <w:rPr>
          <w:rFonts w:ascii="メイリオ" w:eastAsia="メイリオ" w:hAnsi="メイリオ" w:cs="メイリオ" w:hint="eastAsia"/>
          <w:sz w:val="22"/>
        </w:rPr>
        <w:t xml:space="preserve">　③高等学校　④支援学校　⑤教育委員会</w:t>
      </w: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（２）年代</w:t>
      </w:r>
      <w:r w:rsidRPr="0025046B">
        <w:rPr>
          <w:rFonts w:ascii="メイリオ" w:eastAsia="メイリオ" w:hAnsi="メイリオ" w:cs="メイリオ" w:hint="eastAsia"/>
          <w:sz w:val="22"/>
        </w:rPr>
        <w:tab/>
        <w:t xml:space="preserve">　　　　①10～20代　②30代　③40代　④50代　⑤60代</w:t>
      </w: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（３）職種</w:t>
      </w:r>
      <w:r w:rsidRPr="0025046B">
        <w:rPr>
          <w:rFonts w:ascii="メイリオ" w:eastAsia="メイリオ" w:hAnsi="メイリオ" w:cs="メイリオ" w:hint="eastAsia"/>
          <w:sz w:val="22"/>
        </w:rPr>
        <w:tab/>
        <w:t xml:space="preserve">　　　　①教育職　②教育職以外</w:t>
      </w:r>
    </w:p>
    <w:p w:rsidR="00E45040" w:rsidRPr="0025046B" w:rsidRDefault="00E45040" w:rsidP="0025046B">
      <w:pPr>
        <w:spacing w:line="340" w:lineRule="exact"/>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b/>
          <w:sz w:val="24"/>
          <w:szCs w:val="24"/>
          <w:bdr w:val="single" w:sz="4" w:space="0" w:color="auto"/>
          <w:shd w:val="pct15" w:color="auto" w:fill="FFFFFF"/>
        </w:rPr>
      </w:pPr>
      <w:r w:rsidRPr="0025046B">
        <w:rPr>
          <w:rFonts w:ascii="メイリオ" w:eastAsia="メイリオ" w:hAnsi="メイリオ" w:cs="メイリオ" w:hint="eastAsia"/>
          <w:b/>
          <w:sz w:val="24"/>
          <w:szCs w:val="24"/>
          <w:bdr w:val="single" w:sz="4" w:space="0" w:color="auto"/>
          <w:shd w:val="pct15" w:color="auto" w:fill="FFFFFF"/>
        </w:rPr>
        <w:t>２　自己申告票</w:t>
      </w:r>
    </w:p>
    <w:p w:rsidR="00E45040" w:rsidRPr="0025046B" w:rsidRDefault="00E45040" w:rsidP="001D41A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（１）自己申告票が仕事の成果の把握や目標の達成に向けて取り組むことに役立っていると思いますか。</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①とても役立っている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②役立っている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③あまり役立っていない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④全く役立っていない</w:t>
      </w:r>
    </w:p>
    <w:p w:rsidR="00E45040" w:rsidRPr="0025046B" w:rsidRDefault="00E45040" w:rsidP="0025046B">
      <w:pPr>
        <w:spacing w:line="340" w:lineRule="exact"/>
        <w:rPr>
          <w:rFonts w:ascii="メイリオ" w:eastAsia="メイリオ" w:hAnsi="メイリオ" w:cs="メイリオ"/>
          <w:sz w:val="22"/>
        </w:rPr>
      </w:pPr>
    </w:p>
    <w:p w:rsidR="00E45040" w:rsidRPr="0025046B" w:rsidRDefault="00E45040" w:rsidP="0025046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（２）自己申告票の記載内容をどのように改善すれば、目標の共有化や目標達成状況の確認・把握に一層役立つと思いますか。【当てはまるものをすべて選択】</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①目標達成のスケジュールの明確化</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②目標達成に向けた具体的な取組みを記載</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③職務の達成目標の数値化</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④目標の重要度、優先順位を記載</w:t>
      </w:r>
    </w:p>
    <w:p w:rsidR="00E45040" w:rsidRPr="0025046B" w:rsidRDefault="00E45040" w:rsidP="0025046B">
      <w:pPr>
        <w:spacing w:line="340" w:lineRule="exact"/>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b/>
          <w:sz w:val="24"/>
          <w:szCs w:val="24"/>
          <w:bdr w:val="single" w:sz="4" w:space="0" w:color="auto"/>
          <w:shd w:val="pct15" w:color="auto" w:fill="FFFFFF"/>
        </w:rPr>
      </w:pPr>
      <w:r w:rsidRPr="0025046B">
        <w:rPr>
          <w:rFonts w:ascii="メイリオ" w:eastAsia="メイリオ" w:hAnsi="メイリオ" w:cs="メイリオ" w:hint="eastAsia"/>
          <w:b/>
          <w:sz w:val="24"/>
          <w:szCs w:val="24"/>
          <w:bdr w:val="single" w:sz="4" w:space="0" w:color="auto"/>
          <w:shd w:val="pct15" w:color="auto" w:fill="FFFFFF"/>
        </w:rPr>
        <w:t>３　授業アンケート</w:t>
      </w: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【H28年度に授業を行った教員のみ回答】</w:t>
      </w:r>
    </w:p>
    <w:p w:rsidR="00E45040" w:rsidRPr="001D41AB" w:rsidRDefault="00E45040" w:rsidP="0025046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（１）H28年度の生徒・保護者による授業アンケートの結果を特にどのような授業改善の取組みにつなげましたか。【当てはまるものをすべて選択】</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①授業計画</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②教材活用</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③授業展開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④学年（会）での研究改善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⑤教科（会）での研究改善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⑥研修（校内等）</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⑦その他（自由記述）</w:t>
      </w:r>
    </w:p>
    <w:p w:rsidR="0006167C" w:rsidRPr="0025046B" w:rsidRDefault="0006167C" w:rsidP="0025046B">
      <w:pPr>
        <w:spacing w:line="340" w:lineRule="exact"/>
        <w:ind w:firstLineChars="400" w:firstLine="880"/>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【小学校・義務教育学校（前期課程）のH28年度に授業を行った教員のみ回答】</w:t>
      </w:r>
    </w:p>
    <w:p w:rsidR="00E45040" w:rsidRPr="0025046B" w:rsidRDefault="00E45040" w:rsidP="0025046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（２）小学校・義務教育学校（前期課程）の授業アンケートは、児童の発達段階を考慮し、児童に直接問うのではなく、保護者を通じて授業に対する児童の受け止めを問うこととしています。</w:t>
      </w:r>
    </w:p>
    <w:p w:rsidR="00E45040" w:rsidRPr="0025046B" w:rsidRDefault="00E45040" w:rsidP="001D41AB">
      <w:pPr>
        <w:spacing w:line="340" w:lineRule="exact"/>
        <w:ind w:leftChars="300" w:left="630"/>
        <w:rPr>
          <w:rFonts w:ascii="メイリオ" w:eastAsia="メイリオ" w:hAnsi="メイリオ" w:cs="メイリオ"/>
          <w:sz w:val="22"/>
        </w:rPr>
      </w:pPr>
      <w:r w:rsidRPr="0025046B">
        <w:rPr>
          <w:rFonts w:ascii="メイリオ" w:eastAsia="メイリオ" w:hAnsi="メイリオ" w:cs="メイリオ" w:hint="eastAsia"/>
          <w:sz w:val="22"/>
        </w:rPr>
        <w:t>授業アンケートを踏まえた教員評価の仕組みのより一層の充実・改善を図るためには、どのようにすべきと考えますか。</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①保護者を通じるのではなく、児童に直接回答を求める</w:t>
      </w:r>
    </w:p>
    <w:p w:rsidR="001D41A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②低学年は保護者を通じた回答、高学年は児童が直接回答など、児童に直接回答を求める対</w:t>
      </w:r>
    </w:p>
    <w:p w:rsidR="00E45040" w:rsidRPr="0025046B" w:rsidRDefault="001D41AB" w:rsidP="001D41AB">
      <w:pPr>
        <w:spacing w:line="340" w:lineRule="exact"/>
        <w:ind w:firstLineChars="500" w:firstLine="1100"/>
        <w:rPr>
          <w:rFonts w:ascii="メイリオ" w:eastAsia="メイリオ" w:hAnsi="メイリオ" w:cs="メイリオ"/>
          <w:sz w:val="22"/>
        </w:rPr>
      </w:pPr>
      <w:r>
        <w:rPr>
          <w:rFonts w:ascii="メイリオ" w:eastAsia="メイリオ" w:hAnsi="メイリオ" w:cs="メイリオ" w:hint="eastAsia"/>
          <w:sz w:val="22"/>
        </w:rPr>
        <w:t>象を</w:t>
      </w:r>
      <w:r w:rsidR="00E45040" w:rsidRPr="0025046B">
        <w:rPr>
          <w:rFonts w:ascii="メイリオ" w:eastAsia="メイリオ" w:hAnsi="メイリオ" w:cs="メイリオ" w:hint="eastAsia"/>
          <w:sz w:val="22"/>
        </w:rPr>
        <w:t>限定する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③現行どおり</w:t>
      </w:r>
    </w:p>
    <w:p w:rsidR="00E45040" w:rsidRPr="0025046B" w:rsidRDefault="00E45040" w:rsidP="0025046B">
      <w:pPr>
        <w:spacing w:line="340" w:lineRule="exact"/>
        <w:rPr>
          <w:rFonts w:ascii="メイリオ" w:eastAsia="メイリオ" w:hAnsi="メイリオ" w:cs="メイリオ"/>
          <w:b/>
          <w:sz w:val="24"/>
          <w:szCs w:val="24"/>
          <w:bdr w:val="single" w:sz="4" w:space="0" w:color="auto"/>
          <w:shd w:val="pct15" w:color="auto" w:fill="FFFFFF"/>
        </w:rPr>
      </w:pPr>
      <w:r w:rsidRPr="0025046B">
        <w:rPr>
          <w:rFonts w:ascii="メイリオ" w:eastAsia="メイリオ" w:hAnsi="メイリオ" w:cs="メイリオ" w:hint="eastAsia"/>
          <w:b/>
          <w:sz w:val="24"/>
          <w:szCs w:val="24"/>
          <w:bdr w:val="single" w:sz="4" w:space="0" w:color="auto"/>
          <w:shd w:val="pct15" w:color="auto" w:fill="FFFFFF"/>
        </w:rPr>
        <w:lastRenderedPageBreak/>
        <w:t>４　面談</w:t>
      </w:r>
    </w:p>
    <w:p w:rsidR="00E45040" w:rsidRPr="0025046B" w:rsidRDefault="00E45040" w:rsidP="0025046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（１）目標設定面談や評価結果の開示面談の際に、育成（評価）者から教育活動の充実に向けての指導・助言などを行っていますが、面談が教職員の意欲・資質能力の向上等につながっていると思いますか。</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①よくつながっている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②つながっている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③あまりつながっていない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④全くつながっていない</w:t>
      </w:r>
    </w:p>
    <w:p w:rsidR="00E45040" w:rsidRPr="0025046B" w:rsidRDefault="00E45040" w:rsidP="0025046B">
      <w:pPr>
        <w:spacing w:line="340" w:lineRule="exact"/>
        <w:rPr>
          <w:rFonts w:ascii="メイリオ" w:eastAsia="メイリオ" w:hAnsi="メイリオ" w:cs="メイリオ"/>
          <w:sz w:val="22"/>
        </w:rPr>
      </w:pPr>
    </w:p>
    <w:p w:rsidR="00E45040" w:rsidRPr="0025046B" w:rsidRDefault="00E45040" w:rsidP="001D41A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（２）面談をどのように改善すれば、より一層、教職員の意欲・資質能力の向上等につながると思いますか。【当てはまるものをすべて選択】</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①より一層丁寧な評価理由の説明</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②今後伸ばすべき点や職務上のアドバイスの充実</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③個人目標と組織目標の関連に係る指導・助言の徹底</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④目標達成に向けての進捗状況確認面談の導入</w:t>
      </w: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sz w:val="22"/>
        </w:rPr>
        <w:tab/>
      </w:r>
    </w:p>
    <w:p w:rsidR="00E45040" w:rsidRPr="0025046B" w:rsidRDefault="00E45040" w:rsidP="0025046B">
      <w:pPr>
        <w:spacing w:line="340" w:lineRule="exact"/>
        <w:rPr>
          <w:rFonts w:ascii="メイリオ" w:eastAsia="メイリオ" w:hAnsi="メイリオ" w:cs="メイリオ"/>
          <w:b/>
          <w:sz w:val="24"/>
          <w:szCs w:val="24"/>
          <w:bdr w:val="single" w:sz="4" w:space="0" w:color="auto"/>
          <w:shd w:val="pct15" w:color="auto" w:fill="FFFFFF"/>
        </w:rPr>
      </w:pPr>
      <w:r w:rsidRPr="0025046B">
        <w:rPr>
          <w:rFonts w:ascii="メイリオ" w:eastAsia="メイリオ" w:hAnsi="メイリオ" w:cs="メイリオ" w:hint="eastAsia"/>
          <w:b/>
          <w:sz w:val="24"/>
          <w:szCs w:val="24"/>
          <w:bdr w:val="single" w:sz="4" w:space="0" w:color="auto"/>
          <w:shd w:val="pct15" w:color="auto" w:fill="FFFFFF"/>
        </w:rPr>
        <w:t>５　評価方法</w:t>
      </w:r>
    </w:p>
    <w:p w:rsidR="00E45040" w:rsidRPr="0025046B" w:rsidRDefault="00E45040" w:rsidP="0025046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（１）評価の公平性・客観性・透明性をより向上するためには、どのような改善を行うべきだと思いますか。【当てはまるものをすべて選択】</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①経験年数等による基準を明確化する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②職階や役割により業績評価と能力評価のウェイトを変える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③表彰の受賞や懲戒処分等は他の評価要素よりも重く評価に反映する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④評価基準「SS・ S・ A・ B・ Cの基準」をより分かりやすくする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⑤評価者研修をより充実する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⑥首席・指導教諭の意見をより一層考慮する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⑦同僚同士の意見をより一層考慮する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⑧児童・生徒からの意見をより一層考慮する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⑨保護者からの意見をより一層考慮する</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DC059B">
        <w:rPr>
          <w:rFonts w:ascii="メイリオ" w:eastAsia="メイリオ" w:hAnsi="メイリオ" w:cs="メイリオ" w:hint="eastAsia"/>
          <w:sz w:val="22"/>
        </w:rPr>
        <w:t>⑩評価要素を細分化する</w:t>
      </w:r>
    </w:p>
    <w:p w:rsidR="0006167C" w:rsidRPr="0025046B" w:rsidRDefault="0006167C" w:rsidP="0025046B">
      <w:pPr>
        <w:spacing w:line="340" w:lineRule="exact"/>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b/>
          <w:sz w:val="24"/>
          <w:szCs w:val="24"/>
          <w:bdr w:val="single" w:sz="4" w:space="0" w:color="auto"/>
          <w:shd w:val="pct15" w:color="auto" w:fill="FFFFFF"/>
        </w:rPr>
      </w:pPr>
      <w:r w:rsidRPr="0025046B">
        <w:rPr>
          <w:rFonts w:ascii="メイリオ" w:eastAsia="メイリオ" w:hAnsi="メイリオ" w:cs="メイリオ" w:hint="eastAsia"/>
          <w:b/>
          <w:sz w:val="24"/>
          <w:szCs w:val="24"/>
          <w:bdr w:val="single" w:sz="4" w:space="0" w:color="auto"/>
          <w:shd w:val="pct15" w:color="auto" w:fill="FFFFFF"/>
        </w:rPr>
        <w:t>６　学校運営に関するシート</w:t>
      </w:r>
      <w:r w:rsidRPr="0025046B">
        <w:rPr>
          <w:rFonts w:ascii="メイリオ" w:eastAsia="メイリオ" w:hAnsi="メイリオ" w:cs="メイリオ" w:hint="eastAsia"/>
          <w:b/>
          <w:sz w:val="24"/>
          <w:szCs w:val="24"/>
        </w:rPr>
        <w:t xml:space="preserve">　</w:t>
      </w:r>
    </w:p>
    <w:p w:rsidR="00E45040" w:rsidRPr="0025046B" w:rsidRDefault="00E45040" w:rsidP="0025046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１）「校長・准校長の学校運営に関するシート」は、学校運営をより良いものとしていくために、教職員が自らの意見を校長・准校長に伝えることを目的としています。提出については、どのように感じていますか。　【当てはまるものをすべて選択】</w:t>
      </w:r>
      <w:r w:rsidRPr="001D41AB">
        <w:rPr>
          <w:rFonts w:ascii="メイリオ" w:eastAsia="メイリオ" w:hAnsi="メイリオ" w:cs="メイリオ" w:hint="eastAsia"/>
          <w:sz w:val="22"/>
        </w:rPr>
        <w:t>※教育長・校長・准校長は回答不要</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①普段から意見を伝えているため特に提出する必要性を感じない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②校長・准校長から提出等をより一層周知してほしい。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③無記名にしてほしい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④校長に直接提出しにくい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⑤学校教育自己診断の回答と重複するため、改めて提出する必要性を感じない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⑥紙媒体への記入は負担感があるため電子化してほしい</w:t>
      </w:r>
    </w:p>
    <w:p w:rsidR="00E45040" w:rsidRDefault="00E45040" w:rsidP="0025046B">
      <w:pPr>
        <w:spacing w:line="340" w:lineRule="exact"/>
        <w:ind w:firstLineChars="400" w:firstLine="880"/>
        <w:rPr>
          <w:rFonts w:ascii="メイリオ" w:eastAsia="メイリオ" w:hAnsi="メイリオ" w:cs="メイリオ"/>
          <w:sz w:val="22"/>
        </w:rPr>
      </w:pPr>
    </w:p>
    <w:p w:rsidR="0025046B" w:rsidRDefault="0025046B" w:rsidP="0025046B">
      <w:pPr>
        <w:spacing w:line="340" w:lineRule="exact"/>
        <w:ind w:firstLineChars="400" w:firstLine="880"/>
        <w:rPr>
          <w:rFonts w:ascii="メイリオ" w:eastAsia="メイリオ" w:hAnsi="メイリオ" w:cs="メイリオ"/>
          <w:sz w:val="22"/>
        </w:rPr>
      </w:pPr>
    </w:p>
    <w:p w:rsidR="003C7402" w:rsidRDefault="003C7402" w:rsidP="001D41AB">
      <w:pPr>
        <w:spacing w:line="340" w:lineRule="exact"/>
        <w:ind w:left="660" w:hangingChars="300" w:hanging="660"/>
        <w:rPr>
          <w:rFonts w:ascii="メイリオ" w:eastAsia="メイリオ" w:hAnsi="メイリオ" w:cs="メイリオ"/>
          <w:sz w:val="22"/>
        </w:rPr>
      </w:pPr>
    </w:p>
    <w:p w:rsidR="003C7402" w:rsidRDefault="003C7402" w:rsidP="001D41AB">
      <w:pPr>
        <w:spacing w:line="340" w:lineRule="exact"/>
        <w:ind w:left="660" w:hangingChars="300" w:hanging="660"/>
        <w:rPr>
          <w:rFonts w:ascii="メイリオ" w:eastAsia="メイリオ" w:hAnsi="メイリオ" w:cs="メイリオ"/>
          <w:sz w:val="22"/>
        </w:rPr>
      </w:pPr>
    </w:p>
    <w:p w:rsidR="00E45040" w:rsidRPr="0025046B" w:rsidRDefault="00E45040" w:rsidP="001D41A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２）「教頭の学校運営に関するシート」は、学校運営をより良いものとしていくために、教職員が自らの意見を教頭に伝えることを目的としています。提出については、どのように感じていますか。【当てはまるものをすべて選択】</w:t>
      </w:r>
      <w:r w:rsidRPr="003B7403">
        <w:rPr>
          <w:rFonts w:ascii="メイリオ" w:eastAsia="メイリオ" w:hAnsi="メイリオ" w:cs="メイリオ" w:hint="eastAsia"/>
          <w:sz w:val="22"/>
        </w:rPr>
        <w:t>※教育長・校長・准校長・教頭は回答不要</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①普段から意見を伝えているため特に提出する必要性を感じない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②校長・准校長から提出等をより一層周知してほしい。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③無記名にしてほしい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④教頭に直接提出しにくい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⑤学校教育自己診断の回答と重複するため、改めて提出する必要性を感じない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⑥紙媒体への記入は負担感があるため電子化してほしい</w:t>
      </w:r>
    </w:p>
    <w:p w:rsidR="00E45040" w:rsidRPr="0025046B" w:rsidRDefault="00E45040" w:rsidP="0025046B">
      <w:pPr>
        <w:spacing w:line="340" w:lineRule="exact"/>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b/>
          <w:sz w:val="24"/>
          <w:szCs w:val="24"/>
          <w:bdr w:val="single" w:sz="4" w:space="0" w:color="auto"/>
          <w:shd w:val="pct15" w:color="auto" w:fill="FFFFFF"/>
        </w:rPr>
      </w:pPr>
      <w:r w:rsidRPr="0025046B">
        <w:rPr>
          <w:rFonts w:ascii="メイリオ" w:eastAsia="メイリオ" w:hAnsi="メイリオ" w:cs="メイリオ" w:hint="eastAsia"/>
          <w:b/>
          <w:sz w:val="24"/>
          <w:szCs w:val="24"/>
          <w:bdr w:val="single" w:sz="4" w:space="0" w:color="auto"/>
          <w:shd w:val="pct15" w:color="auto" w:fill="FFFFFF"/>
        </w:rPr>
        <w:t>７　システム全体</w:t>
      </w:r>
    </w:p>
    <w:p w:rsidR="00E45040" w:rsidRDefault="00E45040" w:rsidP="0025046B">
      <w:pPr>
        <w:spacing w:line="340" w:lineRule="exact"/>
        <w:ind w:leftChars="100" w:left="210" w:firstLineChars="100" w:firstLine="220"/>
        <w:rPr>
          <w:rFonts w:ascii="メイリオ" w:eastAsia="メイリオ" w:hAnsi="メイリオ" w:cs="メイリオ"/>
          <w:sz w:val="22"/>
        </w:rPr>
      </w:pPr>
      <w:r w:rsidRPr="0025046B">
        <w:rPr>
          <w:rFonts w:ascii="メイリオ" w:eastAsia="メイリオ" w:hAnsi="メイリオ" w:cs="メイリオ" w:hint="eastAsia"/>
          <w:sz w:val="22"/>
        </w:rPr>
        <w:t>評価・育成システムは、教職員が学校目標を共有し、その達成に向けた個人目標を設定して、評価を通じて教職員の意欲・資質能力を高め、学校の教育活動等を充実させるとともに、校内組織の活性化を図っていくことを目的に実施しています。</w:t>
      </w:r>
    </w:p>
    <w:p w:rsidR="003B7403" w:rsidRPr="0025046B" w:rsidRDefault="003B7403" w:rsidP="0025046B">
      <w:pPr>
        <w:spacing w:line="340" w:lineRule="exact"/>
        <w:ind w:leftChars="100" w:left="210" w:firstLineChars="100" w:firstLine="220"/>
        <w:rPr>
          <w:rFonts w:ascii="メイリオ" w:eastAsia="メイリオ" w:hAnsi="メイリオ" w:cs="メイリオ"/>
          <w:sz w:val="22"/>
        </w:rPr>
      </w:pPr>
    </w:p>
    <w:p w:rsidR="00E45040" w:rsidRPr="0025046B" w:rsidRDefault="00E45040" w:rsidP="001D41A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（１）評価・育成システムは、学校目標の共有につながっていると思いますか。</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①よくつながっている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②つながっている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③あまりつながっていない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④全くつながっていない</w:t>
      </w:r>
    </w:p>
    <w:p w:rsidR="00E45040" w:rsidRPr="0025046B" w:rsidRDefault="00E45040" w:rsidP="0025046B">
      <w:pPr>
        <w:spacing w:line="340" w:lineRule="exact"/>
        <w:rPr>
          <w:rFonts w:ascii="メイリオ" w:eastAsia="メイリオ" w:hAnsi="メイリオ" w:cs="メイリオ"/>
          <w:sz w:val="22"/>
        </w:rPr>
      </w:pPr>
    </w:p>
    <w:p w:rsidR="00E45040" w:rsidRPr="001D41AB" w:rsidRDefault="00E45040" w:rsidP="001D41A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（２－１）評価・育成システムは、意欲・資質能力の向上につながっていると思いますか</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①よくつながっている</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②つながっている</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③あまりつながっていない</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④全くつながっていない</w:t>
      </w:r>
    </w:p>
    <w:p w:rsidR="0006167C" w:rsidRPr="0025046B" w:rsidRDefault="0006167C" w:rsidP="0025046B">
      <w:pPr>
        <w:spacing w:line="340" w:lineRule="exact"/>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（２－２）</w:t>
      </w:r>
    </w:p>
    <w:p w:rsidR="00E45040" w:rsidRPr="0025046B" w:rsidRDefault="00E45040" w:rsidP="0025046B">
      <w:pPr>
        <w:spacing w:line="340" w:lineRule="exact"/>
        <w:ind w:firstLineChars="200" w:firstLine="440"/>
        <w:rPr>
          <w:rFonts w:ascii="メイリオ" w:eastAsia="メイリオ" w:hAnsi="メイリオ" w:cs="メイリオ"/>
          <w:sz w:val="22"/>
        </w:rPr>
      </w:pPr>
      <w:r w:rsidRPr="0025046B">
        <w:rPr>
          <w:rFonts w:ascii="メイリオ" w:eastAsia="メイリオ" w:hAnsi="メイリオ" w:cs="メイリオ" w:hint="eastAsia"/>
          <w:sz w:val="22"/>
        </w:rPr>
        <w:t>【「①②つながっている」とした大きな要因を最大３つまで選択してください。】</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①評価・育成システムを通じて評価者から認められたこと</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②開示面談における丁寧な評価理由の説明</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③面談における、今後、伸ばすべき点や職務上の十分なアドバイス</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④面談を通じた評価者との十分な意思疎通</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⑤評価結果の影響を受けての意欲の変化</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⑥評価結果の給与反映</w:t>
      </w:r>
    </w:p>
    <w:p w:rsidR="00E45040" w:rsidRDefault="00E45040"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（２－３）</w:t>
      </w: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 xml:space="preserve">　　【「③④つながっていない」とした大きな要因を最大３つまで選択してください。】</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①評価・育成システムを通じて評価者から認められなかったこと</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②開示面談における評価理由の説明不足</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③面談における、今後、伸ばすべき点や職務上のアドバイス不足</w:t>
      </w:r>
    </w:p>
    <w:p w:rsidR="00E45040" w:rsidRPr="001D41A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④面談を通じた評価者との意思疎通の不足</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⑤評価結果の影響を受けての意欲の変化</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⑥評価結果の給与反映</w:t>
      </w:r>
    </w:p>
    <w:p w:rsidR="00E45040" w:rsidRPr="0025046B" w:rsidRDefault="00E45040" w:rsidP="0025046B">
      <w:pPr>
        <w:spacing w:line="340" w:lineRule="exact"/>
        <w:rPr>
          <w:rFonts w:ascii="メイリオ" w:eastAsia="メイリオ" w:hAnsi="メイリオ" w:cs="メイリオ"/>
          <w:sz w:val="22"/>
        </w:rPr>
      </w:pPr>
    </w:p>
    <w:p w:rsidR="00E45040" w:rsidRPr="0025046B" w:rsidRDefault="00E45040" w:rsidP="001D41AB">
      <w:pPr>
        <w:spacing w:line="340" w:lineRule="exact"/>
        <w:ind w:left="1100" w:hangingChars="500" w:hanging="1100"/>
        <w:rPr>
          <w:rFonts w:ascii="メイリオ" w:eastAsia="メイリオ" w:hAnsi="メイリオ" w:cs="メイリオ"/>
          <w:sz w:val="22"/>
        </w:rPr>
      </w:pPr>
      <w:r w:rsidRPr="0025046B">
        <w:rPr>
          <w:rFonts w:ascii="メイリオ" w:eastAsia="メイリオ" w:hAnsi="メイリオ" w:cs="メイリオ" w:hint="eastAsia"/>
          <w:sz w:val="22"/>
        </w:rPr>
        <w:t>（２－４）あなたの意欲の「向上」、「低下」に最も影響すると思うものを最大３つまで選択してください。</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①やりがいのある（ない）業務への従事</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②自分の適性に合った（合わない）業務への従事</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③業務上での職場の評価者・同僚からの指導・助言</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④職場における評価者、同僚との人間関係</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⑤生徒・保護者等からの感謝等</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⑥児童・生徒の成長</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⑦職場の評価者や同僚から認められた（認められなかった）とき</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⑧評価・育成システムの評価結果</w:t>
      </w:r>
    </w:p>
    <w:p w:rsidR="00E45040" w:rsidRPr="0025046B" w:rsidRDefault="00E45040" w:rsidP="001D41A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⑨面談【目標設定、（進捗）、開示】における評価者との話し合い</w:t>
      </w:r>
    </w:p>
    <w:p w:rsidR="00E45040" w:rsidRPr="0025046B" w:rsidRDefault="00E45040" w:rsidP="001D41AB">
      <w:pPr>
        <w:spacing w:line="340" w:lineRule="exact"/>
        <w:ind w:firstLineChars="650" w:firstLine="1430"/>
        <w:rPr>
          <w:rFonts w:ascii="メイリオ" w:eastAsia="メイリオ" w:hAnsi="メイリオ" w:cs="メイリオ"/>
          <w:sz w:val="22"/>
        </w:rPr>
      </w:pPr>
      <w:r w:rsidRPr="0025046B">
        <w:rPr>
          <w:rFonts w:ascii="メイリオ" w:eastAsia="メイリオ" w:hAnsi="メイリオ" w:cs="メイリオ" w:hint="eastAsia"/>
          <w:sz w:val="22"/>
        </w:rPr>
        <w:t>【期待、激励、指導・助言】</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⑩評価結果の給与への反映</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⑪評価結果の任用への反映</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⑫給与の多い少ない</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⑬表彰制度【文部科学省、教育長など】</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⑭福利厚生制度が充実している（していない）</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⑮休暇休業制度の活用のしやすさ（しにくさ）</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⑯自己啓発【自主的な学習】</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⑰業務の繁忙や閑散</w:t>
      </w:r>
    </w:p>
    <w:p w:rsidR="00E45040" w:rsidRPr="0025046B" w:rsidRDefault="00E45040" w:rsidP="0025046B">
      <w:pPr>
        <w:spacing w:line="340" w:lineRule="exact"/>
        <w:ind w:firstLineChars="600" w:firstLine="1320"/>
        <w:rPr>
          <w:rFonts w:ascii="メイリオ" w:eastAsia="メイリオ" w:hAnsi="メイリオ" w:cs="メイリオ"/>
          <w:sz w:val="22"/>
        </w:rPr>
      </w:pPr>
      <w:r w:rsidRPr="0025046B">
        <w:rPr>
          <w:rFonts w:ascii="メイリオ" w:eastAsia="メイリオ" w:hAnsi="メイリオ" w:cs="メイリオ" w:hint="eastAsia"/>
          <w:sz w:val="22"/>
        </w:rPr>
        <w:t>⑱プライベートでの出来事</w:t>
      </w:r>
    </w:p>
    <w:p w:rsidR="0006167C" w:rsidRPr="0025046B" w:rsidRDefault="0006167C" w:rsidP="0025046B">
      <w:pPr>
        <w:spacing w:line="340" w:lineRule="exact"/>
        <w:ind w:firstLineChars="600" w:firstLine="1320"/>
        <w:rPr>
          <w:rFonts w:ascii="メイリオ" w:eastAsia="メイリオ" w:hAnsi="メイリオ" w:cs="メイリオ"/>
          <w:sz w:val="22"/>
        </w:rPr>
      </w:pPr>
    </w:p>
    <w:p w:rsidR="00E45040" w:rsidRPr="0025046B" w:rsidRDefault="00E45040" w:rsidP="001D41A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（３）評価・育成システムは、教育活動等の充実及び学校の活性化につながっていますか。</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①よくつながっている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②つながっている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③あまりつながっていない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④全くつながっていない</w:t>
      </w:r>
    </w:p>
    <w:p w:rsidR="00E45040" w:rsidRDefault="00E45040"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3C7402" w:rsidRDefault="003C7402" w:rsidP="0025046B">
      <w:pPr>
        <w:spacing w:line="340" w:lineRule="exact"/>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b/>
          <w:sz w:val="22"/>
          <w:bdr w:val="single" w:sz="4" w:space="0" w:color="auto"/>
          <w:shd w:val="pct15" w:color="auto" w:fill="FFFFFF"/>
        </w:rPr>
      </w:pPr>
      <w:r w:rsidRPr="0025046B">
        <w:rPr>
          <w:rFonts w:ascii="メイリオ" w:eastAsia="メイリオ" w:hAnsi="メイリオ" w:cs="メイリオ" w:hint="eastAsia"/>
          <w:b/>
          <w:sz w:val="22"/>
          <w:bdr w:val="single" w:sz="4" w:space="0" w:color="auto"/>
          <w:shd w:val="pct15" w:color="auto" w:fill="FFFFFF"/>
        </w:rPr>
        <w:lastRenderedPageBreak/>
        <w:t>８　給与反映</w:t>
      </w:r>
    </w:p>
    <w:p w:rsidR="00E45040" w:rsidRPr="0025046B" w:rsidRDefault="00E45040" w:rsidP="0025046B">
      <w:pPr>
        <w:spacing w:line="34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28年度評価結果の29年度給与への反映状況（45歳高等学校等教諭のモデル例）</w:t>
      </w:r>
    </w:p>
    <w:p w:rsidR="00E45040" w:rsidRPr="0025046B" w:rsidRDefault="00E45040" w:rsidP="0025046B">
      <w:pPr>
        <w:spacing w:line="34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・勤勉手当</w:t>
      </w:r>
      <w:r w:rsidR="0006167C" w:rsidRPr="0025046B">
        <w:rPr>
          <w:rFonts w:ascii="メイリオ" w:eastAsia="メイリオ" w:hAnsi="メイリオ" w:cs="メイリオ" w:hint="eastAsia"/>
          <w:sz w:val="22"/>
        </w:rPr>
        <w:t xml:space="preserve">　</w:t>
      </w:r>
      <w:r w:rsidRPr="0025046B">
        <w:rPr>
          <w:rFonts w:ascii="メイリオ" w:eastAsia="メイリオ" w:hAnsi="メイリオ" w:cs="メイリオ" w:hint="eastAsia"/>
          <w:sz w:val="22"/>
        </w:rPr>
        <w:t>上位区分への配分原資は1回あたり国並みの0.03月としています。</w:t>
      </w:r>
    </w:p>
    <w:p w:rsidR="00E45040" w:rsidRPr="0025046B" w:rsidRDefault="00E45040" w:rsidP="0025046B">
      <w:pPr>
        <w:spacing w:line="340" w:lineRule="exact"/>
        <w:ind w:leftChars="300" w:left="630"/>
        <w:rPr>
          <w:rFonts w:ascii="メイリオ" w:eastAsia="メイリオ" w:hAnsi="メイリオ" w:cs="メイリオ"/>
          <w:sz w:val="22"/>
        </w:rPr>
      </w:pPr>
      <w:r w:rsidRPr="0025046B">
        <w:rPr>
          <w:rFonts w:ascii="メイリオ" w:eastAsia="メイリオ" w:hAnsi="メイリオ" w:cs="メイリオ" w:hint="eastAsia"/>
          <w:sz w:val="22"/>
        </w:rPr>
        <w:t>1回あたり　A＝392,704円</w:t>
      </w:r>
    </w:p>
    <w:p w:rsidR="00E45040" w:rsidRPr="0025046B" w:rsidRDefault="00E45040" w:rsidP="0025046B">
      <w:pPr>
        <w:spacing w:line="340" w:lineRule="exact"/>
        <w:ind w:leftChars="200" w:left="640" w:hangingChars="100" w:hanging="220"/>
        <w:rPr>
          <w:rFonts w:ascii="メイリオ" w:eastAsia="メイリオ" w:hAnsi="メイリオ" w:cs="メイリオ"/>
          <w:sz w:val="22"/>
        </w:rPr>
      </w:pPr>
      <w:r w:rsidRPr="0025046B">
        <w:rPr>
          <w:rFonts w:ascii="メイリオ" w:eastAsia="メイリオ" w:hAnsi="メイリオ" w:cs="メイリオ" w:hint="eastAsia"/>
          <w:sz w:val="22"/>
        </w:rPr>
        <w:t xml:space="preserve">　SS＝A＋12.2万円、S＝A＋6.1万円、B＝A－2.4万円、C＝A－4.8万円</w:t>
      </w: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 xml:space="preserve">　　・昇給　A以上＝4号給、B＝2号給、C＝昇給しない</w:t>
      </w:r>
    </w:p>
    <w:p w:rsidR="00E45040" w:rsidRPr="0025046B" w:rsidRDefault="00E45040" w:rsidP="0025046B">
      <w:pPr>
        <w:spacing w:line="340" w:lineRule="exact"/>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（１）がんばった人とそうでない人に給与差を設けるのは適当だと思いますか。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①そう思う</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②そう思わない</w:t>
      </w:r>
    </w:p>
    <w:p w:rsidR="00E45040" w:rsidRPr="0025046B" w:rsidRDefault="00E45040" w:rsidP="0025046B">
      <w:pPr>
        <w:spacing w:line="340" w:lineRule="exact"/>
        <w:ind w:firstLineChars="400" w:firstLine="880"/>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（２）評価結果の給与反映は、意欲や資質能力の向上につながっていると思いますか。</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①よくつながっている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②つながっている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③あまりつながっていない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④全くつながっていない</w:t>
      </w:r>
    </w:p>
    <w:p w:rsidR="00E45040" w:rsidRPr="0025046B" w:rsidRDefault="00E45040" w:rsidP="0025046B">
      <w:pPr>
        <w:spacing w:line="340" w:lineRule="exact"/>
        <w:rPr>
          <w:rFonts w:ascii="メイリオ" w:eastAsia="メイリオ" w:hAnsi="メイリオ" w:cs="メイリオ"/>
          <w:sz w:val="22"/>
        </w:rPr>
      </w:pPr>
    </w:p>
    <w:p w:rsidR="00E45040" w:rsidRPr="0025046B" w:rsidRDefault="00E45040" w:rsidP="0025046B">
      <w:pPr>
        <w:spacing w:line="340" w:lineRule="exact"/>
        <w:rPr>
          <w:rFonts w:ascii="メイリオ" w:eastAsia="メイリオ" w:hAnsi="メイリオ" w:cs="メイリオ"/>
          <w:sz w:val="22"/>
        </w:rPr>
      </w:pPr>
      <w:r w:rsidRPr="0025046B">
        <w:rPr>
          <w:rFonts w:ascii="メイリオ" w:eastAsia="メイリオ" w:hAnsi="メイリオ" w:cs="メイリオ" w:hint="eastAsia"/>
          <w:sz w:val="22"/>
        </w:rPr>
        <w:t>（３）あなたは評価結果が給与に反映され、どのように思いましたか。</w:t>
      </w:r>
    </w:p>
    <w:p w:rsidR="00E45040" w:rsidRPr="003B7403" w:rsidRDefault="00E45040" w:rsidP="0025046B">
      <w:pPr>
        <w:spacing w:line="340" w:lineRule="exact"/>
        <w:ind w:firstLineChars="300" w:firstLine="660"/>
        <w:rPr>
          <w:rFonts w:ascii="メイリオ" w:eastAsia="メイリオ" w:hAnsi="メイリオ" w:cs="メイリオ"/>
          <w:sz w:val="22"/>
          <w:bdr w:val="single" w:sz="4" w:space="0" w:color="auto"/>
          <w:shd w:val="pct15" w:color="auto" w:fill="FFFFFF"/>
        </w:rPr>
      </w:pPr>
      <w:r w:rsidRPr="003B7403">
        <w:rPr>
          <w:rFonts w:ascii="メイリオ" w:eastAsia="メイリオ" w:hAnsi="メイリオ" w:cs="メイリオ" w:hint="eastAsia"/>
          <w:sz w:val="22"/>
        </w:rPr>
        <w:t>※被評価者として回答。教育長は回答不要</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①がんばりが報われたと思った</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②より一層、頑張ろうと思った</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③当たり前だと思った</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④特に何も思わない</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⑤昨年より給与が減り、意欲が低下した</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⑥意欲が低下した</w:t>
      </w:r>
    </w:p>
    <w:p w:rsidR="00E45040" w:rsidRPr="0025046B" w:rsidRDefault="00E45040" w:rsidP="0025046B">
      <w:pPr>
        <w:spacing w:line="340" w:lineRule="exact"/>
        <w:rPr>
          <w:rFonts w:ascii="メイリオ" w:eastAsia="メイリオ" w:hAnsi="メイリオ" w:cs="メイリオ"/>
          <w:sz w:val="22"/>
        </w:rPr>
      </w:pPr>
    </w:p>
    <w:p w:rsidR="00E45040" w:rsidRPr="0025046B" w:rsidRDefault="00E45040" w:rsidP="0025046B">
      <w:pPr>
        <w:spacing w:line="340" w:lineRule="exact"/>
        <w:ind w:left="660" w:hangingChars="300" w:hanging="660"/>
        <w:rPr>
          <w:rFonts w:ascii="メイリオ" w:eastAsia="メイリオ" w:hAnsi="メイリオ" w:cs="メイリオ"/>
          <w:sz w:val="22"/>
        </w:rPr>
      </w:pPr>
      <w:r w:rsidRPr="0025046B">
        <w:rPr>
          <w:rFonts w:ascii="メイリオ" w:eastAsia="メイリオ" w:hAnsi="メイリオ" w:cs="メイリオ" w:hint="eastAsia"/>
          <w:sz w:val="22"/>
        </w:rPr>
        <w:t>（４）教職員の意欲を向上し、組織の活性化を図るために、評価結果の給与反映をどのように改善すればよいと思いますか。【当てはまるものをすべて選択】</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①現状のままでよい</w:t>
      </w:r>
    </w:p>
    <w:p w:rsidR="00E45040" w:rsidRPr="0025046B" w:rsidRDefault="00E45040" w:rsidP="001D41A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②給与反映のメリハリを大きくする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③給与反映のメリハリを小さくする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④評価結果が上位（SS・S）の場合のみ給与を更に上げる</w:t>
      </w:r>
    </w:p>
    <w:p w:rsidR="00E45040" w:rsidRPr="0025046B" w:rsidRDefault="00E45040" w:rsidP="0025046B">
      <w:pPr>
        <w:spacing w:line="340" w:lineRule="exact"/>
        <w:ind w:firstLineChars="400" w:firstLine="880"/>
        <w:rPr>
          <w:rFonts w:ascii="メイリオ" w:eastAsia="メイリオ" w:hAnsi="メイリオ" w:cs="メイリオ"/>
          <w:sz w:val="22"/>
        </w:rPr>
      </w:pPr>
      <w:r w:rsidRPr="0025046B">
        <w:rPr>
          <w:rFonts w:ascii="メイリオ" w:eastAsia="メイリオ" w:hAnsi="メイリオ" w:cs="メイリオ" w:hint="eastAsia"/>
          <w:sz w:val="22"/>
        </w:rPr>
        <w:t>⑤評価結果が下位（B・C）の場合のみ給与を更に抑制する</w:t>
      </w:r>
      <w:r w:rsidRPr="0025046B">
        <w:rPr>
          <w:rFonts w:ascii="メイリオ" w:eastAsia="メイリオ" w:hAnsi="メイリオ" w:cs="メイリオ"/>
          <w:sz w:val="22"/>
        </w:rPr>
        <w:t xml:space="preserve"> </w:t>
      </w:r>
    </w:p>
    <w:p w:rsidR="00E45040" w:rsidRDefault="00E45040" w:rsidP="0025046B">
      <w:pPr>
        <w:spacing w:line="340" w:lineRule="exact"/>
        <w:ind w:firstLineChars="400" w:firstLine="880"/>
        <w:rPr>
          <w:rFonts w:ascii="メイリオ" w:eastAsia="メイリオ" w:hAnsi="メイリオ" w:cs="メイリオ"/>
          <w:sz w:val="22"/>
        </w:rPr>
      </w:pPr>
    </w:p>
    <w:p w:rsidR="003C7402" w:rsidRPr="0025046B" w:rsidRDefault="003C7402" w:rsidP="0025046B">
      <w:pPr>
        <w:spacing w:line="340" w:lineRule="exact"/>
        <w:ind w:firstLineChars="400" w:firstLine="880"/>
        <w:rPr>
          <w:rFonts w:ascii="メイリオ" w:eastAsia="メイリオ" w:hAnsi="メイリオ" w:cs="メイリオ"/>
          <w:sz w:val="22"/>
        </w:rPr>
      </w:pPr>
    </w:p>
    <w:p w:rsidR="003B7403" w:rsidRDefault="00E45040" w:rsidP="0025046B">
      <w:pPr>
        <w:spacing w:line="340" w:lineRule="exact"/>
        <w:rPr>
          <w:rFonts w:ascii="メイリオ" w:eastAsia="メイリオ" w:hAnsi="メイリオ" w:cs="メイリオ"/>
          <w:b/>
          <w:sz w:val="22"/>
        </w:rPr>
      </w:pPr>
      <w:r w:rsidRPr="003B7403">
        <w:rPr>
          <w:rFonts w:ascii="メイリオ" w:eastAsia="メイリオ" w:hAnsi="メイリオ" w:cs="メイリオ" w:hint="eastAsia"/>
          <w:b/>
          <w:sz w:val="24"/>
          <w:szCs w:val="24"/>
          <w:bdr w:val="single" w:sz="4" w:space="0" w:color="auto"/>
          <w:shd w:val="pct15" w:color="auto" w:fill="FFFFFF"/>
        </w:rPr>
        <w:t>９　システムについての意見</w:t>
      </w:r>
      <w:r w:rsidR="0006167C" w:rsidRPr="0025046B">
        <w:rPr>
          <w:rFonts w:ascii="メイリオ" w:eastAsia="メイリオ" w:hAnsi="メイリオ" w:cs="メイリオ" w:hint="eastAsia"/>
          <w:b/>
          <w:sz w:val="22"/>
        </w:rPr>
        <w:t xml:space="preserve">　　</w:t>
      </w:r>
    </w:p>
    <w:p w:rsidR="0067266E" w:rsidRDefault="00E45040" w:rsidP="003B7403">
      <w:pPr>
        <w:spacing w:line="340" w:lineRule="exact"/>
        <w:ind w:firstLineChars="100" w:firstLine="220"/>
        <w:rPr>
          <w:rFonts w:ascii="メイリオ" w:eastAsia="メイリオ" w:hAnsi="メイリオ" w:cs="メイリオ"/>
          <w:sz w:val="22"/>
        </w:rPr>
      </w:pPr>
      <w:r w:rsidRPr="0025046B">
        <w:rPr>
          <w:rFonts w:ascii="メイリオ" w:eastAsia="メイリオ" w:hAnsi="メイリオ" w:cs="メイリオ" w:hint="eastAsia"/>
          <w:sz w:val="22"/>
        </w:rPr>
        <w:t>自由記述【1,000文字】</w:t>
      </w: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C07839" w:rsidRDefault="00C07839" w:rsidP="003B7403">
      <w:pPr>
        <w:spacing w:line="340" w:lineRule="exact"/>
        <w:ind w:firstLineChars="100" w:firstLine="220"/>
        <w:rPr>
          <w:rFonts w:ascii="メイリオ" w:eastAsia="メイリオ" w:hAnsi="メイリオ" w:cs="メイリオ"/>
          <w:sz w:val="22"/>
        </w:rPr>
        <w:sectPr w:rsidR="00C07839" w:rsidSect="00D75719">
          <w:footerReference w:type="default" r:id="rId61"/>
          <w:pgSz w:w="11906" w:h="16838" w:code="9"/>
          <w:pgMar w:top="1021" w:right="1021" w:bottom="1021" w:left="1021" w:header="680" w:footer="680" w:gutter="0"/>
          <w:pgNumType w:start="0"/>
          <w:cols w:space="425"/>
          <w:titlePg/>
          <w:docGrid w:type="lines" w:linePitch="360"/>
        </w:sect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Pr="000215A0" w:rsidRDefault="000215A0"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0215A0" w:rsidRDefault="000215A0"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E6698C" w:rsidRDefault="00E6698C" w:rsidP="003B7403">
      <w:pPr>
        <w:spacing w:line="340" w:lineRule="exact"/>
        <w:ind w:firstLineChars="100" w:firstLine="220"/>
        <w:rPr>
          <w:rFonts w:ascii="メイリオ" w:eastAsia="メイリオ" w:hAnsi="メイリオ" w:cs="メイリオ"/>
          <w:sz w:val="22"/>
        </w:rPr>
      </w:pPr>
    </w:p>
    <w:p w:rsidR="0027406D" w:rsidRPr="0027406D" w:rsidRDefault="0027406D" w:rsidP="0027406D">
      <w:pPr>
        <w:ind w:firstLineChars="100" w:firstLine="320"/>
        <w:jc w:val="center"/>
        <w:rPr>
          <w:rFonts w:ascii="メイリオ" w:eastAsia="メイリオ" w:hAnsi="メイリオ" w:cs="メイリオ"/>
          <w:sz w:val="32"/>
          <w:szCs w:val="32"/>
        </w:rPr>
      </w:pPr>
      <w:r w:rsidRPr="0027406D">
        <w:rPr>
          <w:rFonts w:ascii="メイリオ" w:eastAsia="メイリオ" w:hAnsi="メイリオ" w:cs="メイリオ" w:hint="eastAsia"/>
          <w:sz w:val="32"/>
          <w:szCs w:val="32"/>
        </w:rPr>
        <w:t>大阪府教育庁　教職員室　教職員企画課</w:t>
      </w:r>
    </w:p>
    <w:p w:rsidR="0027406D" w:rsidRPr="0027406D" w:rsidRDefault="0027406D" w:rsidP="00C07839">
      <w:pPr>
        <w:spacing w:line="360" w:lineRule="exact"/>
        <w:ind w:firstLineChars="100" w:firstLine="240"/>
        <w:jc w:val="center"/>
        <w:rPr>
          <w:rFonts w:ascii="メイリオ" w:eastAsia="メイリオ" w:hAnsi="メイリオ" w:cs="メイリオ"/>
          <w:b/>
          <w:sz w:val="28"/>
          <w:szCs w:val="28"/>
          <w:bdr w:val="single" w:sz="4" w:space="0" w:color="auto"/>
          <w:shd w:val="pct15" w:color="auto" w:fill="FFFFFF"/>
        </w:rPr>
      </w:pPr>
      <w:r w:rsidRPr="0027406D">
        <w:rPr>
          <w:rFonts w:ascii="メイリオ" w:eastAsia="メイリオ" w:hAnsi="メイリオ" w:cs="メイリオ" w:hint="eastAsia"/>
          <w:sz w:val="24"/>
          <w:szCs w:val="24"/>
        </w:rPr>
        <w:t>〒540-8571　　大阪市中央区大手前２丁目　　電話：06-6941-0351</w:t>
      </w:r>
    </w:p>
    <w:sectPr w:rsidR="0027406D" w:rsidRPr="0027406D" w:rsidSect="00D75719">
      <w:footerReference w:type="default" r:id="rId62"/>
      <w:pgSz w:w="11906" w:h="16838" w:code="9"/>
      <w:pgMar w:top="1021" w:right="1021" w:bottom="1021" w:left="1021" w:header="680" w:footer="68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7F6" w:rsidRDefault="007557F6" w:rsidP="00B45C05">
      <w:r>
        <w:separator/>
      </w:r>
    </w:p>
  </w:endnote>
  <w:endnote w:type="continuationSeparator" w:id="0">
    <w:p w:rsidR="007557F6" w:rsidRDefault="007557F6" w:rsidP="00B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Cs w:val="21"/>
      </w:rPr>
      <w:id w:val="-2136928813"/>
      <w:docPartObj>
        <w:docPartGallery w:val="Page Numbers (Bottom of Page)"/>
        <w:docPartUnique/>
      </w:docPartObj>
    </w:sdtPr>
    <w:sdtEndPr/>
    <w:sdtContent>
      <w:sdt>
        <w:sdtPr>
          <w:rPr>
            <w:rFonts w:asciiTheme="majorEastAsia" w:eastAsiaTheme="majorEastAsia" w:hAnsiTheme="majorEastAsia"/>
            <w:szCs w:val="21"/>
          </w:rPr>
          <w:id w:val="-1669238322"/>
          <w:docPartObj>
            <w:docPartGallery w:val="Page Numbers (Top of Page)"/>
            <w:docPartUnique/>
          </w:docPartObj>
        </w:sdtPr>
        <w:sdtEndPr/>
        <w:sdtContent>
          <w:p w:rsidR="00806D1B" w:rsidRPr="00C07839" w:rsidRDefault="00806D1B">
            <w:pPr>
              <w:pStyle w:val="a5"/>
              <w:jc w:val="center"/>
              <w:rPr>
                <w:rFonts w:asciiTheme="majorEastAsia" w:eastAsiaTheme="majorEastAsia" w:hAnsiTheme="majorEastAsia"/>
                <w:szCs w:val="21"/>
              </w:rPr>
            </w:pPr>
            <w:r w:rsidRPr="00C07839">
              <w:rPr>
                <w:rFonts w:asciiTheme="majorEastAsia" w:eastAsiaTheme="majorEastAsia" w:hAnsiTheme="majorEastAsia"/>
                <w:szCs w:val="21"/>
                <w:lang w:val="ja-JP"/>
              </w:rPr>
              <w:t xml:space="preserve"> </w:t>
            </w:r>
            <w:r w:rsidRPr="00C07839">
              <w:rPr>
                <w:rFonts w:asciiTheme="majorEastAsia" w:eastAsiaTheme="majorEastAsia" w:hAnsiTheme="majorEastAsia"/>
                <w:bCs/>
                <w:szCs w:val="21"/>
              </w:rPr>
              <w:fldChar w:fldCharType="begin"/>
            </w:r>
            <w:r w:rsidRPr="00C07839">
              <w:rPr>
                <w:rFonts w:asciiTheme="majorEastAsia" w:eastAsiaTheme="majorEastAsia" w:hAnsiTheme="majorEastAsia"/>
                <w:bCs/>
                <w:szCs w:val="21"/>
              </w:rPr>
              <w:instrText>PAGE</w:instrText>
            </w:r>
            <w:r w:rsidRPr="00C07839">
              <w:rPr>
                <w:rFonts w:asciiTheme="majorEastAsia" w:eastAsiaTheme="majorEastAsia" w:hAnsiTheme="majorEastAsia"/>
                <w:bCs/>
                <w:szCs w:val="21"/>
              </w:rPr>
              <w:fldChar w:fldCharType="separate"/>
            </w:r>
            <w:r w:rsidR="009A57B0">
              <w:rPr>
                <w:rFonts w:asciiTheme="majorEastAsia" w:eastAsiaTheme="majorEastAsia" w:hAnsiTheme="majorEastAsia"/>
                <w:bCs/>
                <w:noProof/>
                <w:szCs w:val="21"/>
              </w:rPr>
              <w:t>55</w:t>
            </w:r>
            <w:r w:rsidRPr="00C07839">
              <w:rPr>
                <w:rFonts w:asciiTheme="majorEastAsia" w:eastAsiaTheme="majorEastAsia" w:hAnsiTheme="majorEastAsia"/>
                <w:bCs/>
                <w:szCs w:val="21"/>
              </w:rPr>
              <w:fldChar w:fldCharType="end"/>
            </w:r>
            <w:r w:rsidRPr="00C07839">
              <w:rPr>
                <w:rFonts w:asciiTheme="majorEastAsia" w:eastAsiaTheme="majorEastAsia" w:hAnsiTheme="majorEastAsia"/>
                <w:szCs w:val="21"/>
                <w:lang w:val="ja-JP"/>
              </w:rPr>
              <w:t xml:space="preserve"> / </w:t>
            </w:r>
            <w:r w:rsidRPr="00C07839">
              <w:rPr>
                <w:rFonts w:asciiTheme="majorEastAsia" w:eastAsiaTheme="majorEastAsia" w:hAnsiTheme="majorEastAsia" w:hint="eastAsia"/>
                <w:bCs/>
                <w:szCs w:val="21"/>
              </w:rPr>
              <w:t>59</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1B" w:rsidRPr="00C07839" w:rsidRDefault="00806D1B" w:rsidP="00C078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7F6" w:rsidRDefault="007557F6" w:rsidP="00B45C05">
      <w:r>
        <w:separator/>
      </w:r>
    </w:p>
  </w:footnote>
  <w:footnote w:type="continuationSeparator" w:id="0">
    <w:p w:rsidR="007557F6" w:rsidRDefault="007557F6" w:rsidP="00B45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20D"/>
    <w:multiLevelType w:val="hybridMultilevel"/>
    <w:tmpl w:val="98C0A6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4B0A06"/>
    <w:multiLevelType w:val="hybridMultilevel"/>
    <w:tmpl w:val="7DA0CA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C5A09DC"/>
    <w:multiLevelType w:val="hybridMultilevel"/>
    <w:tmpl w:val="FCEC6E36"/>
    <w:lvl w:ilvl="0" w:tplc="A4024D8A">
      <w:numFmt w:val="bullet"/>
      <w:lvlText w:val="○"/>
      <w:lvlJc w:val="left"/>
      <w:pPr>
        <w:ind w:left="855" w:hanging="420"/>
      </w:pPr>
      <w:rPr>
        <w:rFonts w:ascii="ＭＳ ゴシック" w:eastAsia="ＭＳ ゴシック" w:hAnsi="ＭＳ 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nsid w:val="13920A8C"/>
    <w:multiLevelType w:val="hybridMultilevel"/>
    <w:tmpl w:val="B8205330"/>
    <w:lvl w:ilvl="0" w:tplc="FF2600F8">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5E213A"/>
    <w:multiLevelType w:val="hybridMultilevel"/>
    <w:tmpl w:val="B254C8E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nsid w:val="17555DAC"/>
    <w:multiLevelType w:val="hybridMultilevel"/>
    <w:tmpl w:val="1A1E3AAA"/>
    <w:lvl w:ilvl="0" w:tplc="A4024D8A">
      <w:numFmt w:val="bullet"/>
      <w:lvlText w:val="○"/>
      <w:lvlJc w:val="left"/>
      <w:pPr>
        <w:ind w:left="855" w:hanging="420"/>
      </w:pPr>
      <w:rPr>
        <w:rFonts w:ascii="ＭＳ ゴシック" w:eastAsia="ＭＳ ゴシック" w:hAnsi="ＭＳ 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nsid w:val="18937286"/>
    <w:multiLevelType w:val="hybridMultilevel"/>
    <w:tmpl w:val="BBD6BA2A"/>
    <w:lvl w:ilvl="0" w:tplc="A4024D8A">
      <w:numFmt w:val="bullet"/>
      <w:lvlText w:val="○"/>
      <w:lvlJc w:val="left"/>
      <w:pPr>
        <w:ind w:left="750" w:hanging="420"/>
      </w:pPr>
      <w:rPr>
        <w:rFonts w:ascii="ＭＳ ゴシック" w:eastAsia="ＭＳ ゴシック" w:hAnsi="ＭＳ ゴシック"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7">
    <w:nsid w:val="1B984ABA"/>
    <w:multiLevelType w:val="hybridMultilevel"/>
    <w:tmpl w:val="1F8EFA34"/>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nsid w:val="1C755AF2"/>
    <w:multiLevelType w:val="hybridMultilevel"/>
    <w:tmpl w:val="2E6089D6"/>
    <w:lvl w:ilvl="0" w:tplc="A4024D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95113C"/>
    <w:multiLevelType w:val="hybridMultilevel"/>
    <w:tmpl w:val="DD98D534"/>
    <w:lvl w:ilvl="0" w:tplc="A4024D8A">
      <w:numFmt w:val="bullet"/>
      <w:lvlText w:val="○"/>
      <w:lvlJc w:val="left"/>
      <w:pPr>
        <w:ind w:left="780" w:hanging="42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33C2484F"/>
    <w:multiLevelType w:val="hybridMultilevel"/>
    <w:tmpl w:val="697E732E"/>
    <w:lvl w:ilvl="0" w:tplc="A4024D8A">
      <w:numFmt w:val="bullet"/>
      <w:lvlText w:val="○"/>
      <w:lvlJc w:val="left"/>
      <w:pPr>
        <w:ind w:left="855" w:hanging="420"/>
      </w:pPr>
      <w:rPr>
        <w:rFonts w:ascii="ＭＳ ゴシック" w:eastAsia="ＭＳ ゴシック" w:hAnsi="ＭＳ 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1">
    <w:nsid w:val="346122BF"/>
    <w:multiLevelType w:val="hybridMultilevel"/>
    <w:tmpl w:val="69FC4D3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290E77"/>
    <w:multiLevelType w:val="hybridMultilevel"/>
    <w:tmpl w:val="463276EC"/>
    <w:lvl w:ilvl="0" w:tplc="0409000B">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3">
    <w:nsid w:val="3ACE2D95"/>
    <w:multiLevelType w:val="hybridMultilevel"/>
    <w:tmpl w:val="AF3AF582"/>
    <w:lvl w:ilvl="0" w:tplc="A4024D8A">
      <w:numFmt w:val="bullet"/>
      <w:lvlText w:val="○"/>
      <w:lvlJc w:val="left"/>
      <w:pPr>
        <w:ind w:left="885" w:hanging="42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4">
    <w:nsid w:val="3D355345"/>
    <w:multiLevelType w:val="hybridMultilevel"/>
    <w:tmpl w:val="A25C4B18"/>
    <w:lvl w:ilvl="0" w:tplc="A4024D8A">
      <w:numFmt w:val="bullet"/>
      <w:lvlText w:val="○"/>
      <w:lvlJc w:val="left"/>
      <w:pPr>
        <w:ind w:left="855" w:hanging="420"/>
      </w:pPr>
      <w:rPr>
        <w:rFonts w:ascii="ＭＳ ゴシック" w:eastAsia="ＭＳ ゴシック" w:hAnsi="ＭＳ 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5">
    <w:nsid w:val="4AD76F9C"/>
    <w:multiLevelType w:val="hybridMultilevel"/>
    <w:tmpl w:val="37EE08B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nsid w:val="4F7C1F9A"/>
    <w:multiLevelType w:val="hybridMultilevel"/>
    <w:tmpl w:val="07049E54"/>
    <w:lvl w:ilvl="0" w:tplc="A4024D8A">
      <w:numFmt w:val="bullet"/>
      <w:lvlText w:val="○"/>
      <w:lvlJc w:val="left"/>
      <w:pPr>
        <w:ind w:left="885" w:hanging="42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nsid w:val="4FA65428"/>
    <w:multiLevelType w:val="hybridMultilevel"/>
    <w:tmpl w:val="B41C30CE"/>
    <w:lvl w:ilvl="0" w:tplc="A4024D8A">
      <w:numFmt w:val="bullet"/>
      <w:lvlText w:val="○"/>
      <w:lvlJc w:val="left"/>
      <w:pPr>
        <w:ind w:left="885" w:hanging="42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8">
    <w:nsid w:val="552D56FF"/>
    <w:multiLevelType w:val="hybridMultilevel"/>
    <w:tmpl w:val="58EA869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576622FD"/>
    <w:multiLevelType w:val="hybridMultilevel"/>
    <w:tmpl w:val="1AE8B1AA"/>
    <w:lvl w:ilvl="0" w:tplc="A4024D8A">
      <w:numFmt w:val="bullet"/>
      <w:lvlText w:val="○"/>
      <w:lvlJc w:val="left"/>
      <w:pPr>
        <w:ind w:left="885" w:hanging="42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nsid w:val="5D317917"/>
    <w:multiLevelType w:val="hybridMultilevel"/>
    <w:tmpl w:val="541AE4A2"/>
    <w:lvl w:ilvl="0" w:tplc="A4024D8A">
      <w:numFmt w:val="bullet"/>
      <w:lvlText w:val="○"/>
      <w:lvlJc w:val="left"/>
      <w:pPr>
        <w:ind w:left="855" w:hanging="420"/>
      </w:pPr>
      <w:rPr>
        <w:rFonts w:ascii="ＭＳ ゴシック" w:eastAsia="ＭＳ ゴシック" w:hAnsi="ＭＳ 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1">
    <w:nsid w:val="5E5A7C70"/>
    <w:multiLevelType w:val="hybridMultilevel"/>
    <w:tmpl w:val="43DE1CFC"/>
    <w:lvl w:ilvl="0" w:tplc="A4024D8A">
      <w:numFmt w:val="bullet"/>
      <w:lvlText w:val="○"/>
      <w:lvlJc w:val="left"/>
      <w:pPr>
        <w:ind w:left="965" w:hanging="420"/>
      </w:pPr>
      <w:rPr>
        <w:rFonts w:ascii="ＭＳ ゴシック" w:eastAsia="ＭＳ ゴシック" w:hAnsi="ＭＳ ゴシック" w:cstheme="minorBidi" w:hint="eastAsia"/>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22">
    <w:nsid w:val="5F946FDE"/>
    <w:multiLevelType w:val="hybridMultilevel"/>
    <w:tmpl w:val="B300A8FC"/>
    <w:lvl w:ilvl="0" w:tplc="A4024D8A">
      <w:numFmt w:val="bullet"/>
      <w:lvlText w:val="○"/>
      <w:lvlJc w:val="left"/>
      <w:pPr>
        <w:ind w:left="885" w:hanging="42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nsid w:val="747629F5"/>
    <w:multiLevelType w:val="hybridMultilevel"/>
    <w:tmpl w:val="AC9A4556"/>
    <w:lvl w:ilvl="0" w:tplc="A4024D8A">
      <w:numFmt w:val="bullet"/>
      <w:lvlText w:val="○"/>
      <w:lvlJc w:val="left"/>
      <w:pPr>
        <w:ind w:left="855" w:hanging="420"/>
      </w:pPr>
      <w:rPr>
        <w:rFonts w:ascii="ＭＳ ゴシック" w:eastAsia="ＭＳ ゴシック" w:hAnsi="ＭＳ 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4">
    <w:nsid w:val="7E3C18EA"/>
    <w:multiLevelType w:val="hybridMultilevel"/>
    <w:tmpl w:val="4B8460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4"/>
  </w:num>
  <w:num w:numId="3">
    <w:abstractNumId w:val="24"/>
  </w:num>
  <w:num w:numId="4">
    <w:abstractNumId w:val="18"/>
  </w:num>
  <w:num w:numId="5">
    <w:abstractNumId w:val="11"/>
  </w:num>
  <w:num w:numId="6">
    <w:abstractNumId w:val="0"/>
  </w:num>
  <w:num w:numId="7">
    <w:abstractNumId w:val="1"/>
  </w:num>
  <w:num w:numId="8">
    <w:abstractNumId w:val="7"/>
  </w:num>
  <w:num w:numId="9">
    <w:abstractNumId w:val="12"/>
  </w:num>
  <w:num w:numId="10">
    <w:abstractNumId w:val="3"/>
  </w:num>
  <w:num w:numId="11">
    <w:abstractNumId w:val="8"/>
  </w:num>
  <w:num w:numId="12">
    <w:abstractNumId w:val="9"/>
  </w:num>
  <w:num w:numId="13">
    <w:abstractNumId w:val="6"/>
  </w:num>
  <w:num w:numId="14">
    <w:abstractNumId w:val="13"/>
  </w:num>
  <w:num w:numId="15">
    <w:abstractNumId w:val="22"/>
  </w:num>
  <w:num w:numId="16">
    <w:abstractNumId w:val="23"/>
  </w:num>
  <w:num w:numId="17">
    <w:abstractNumId w:val="5"/>
  </w:num>
  <w:num w:numId="18">
    <w:abstractNumId w:val="2"/>
  </w:num>
  <w:num w:numId="19">
    <w:abstractNumId w:val="19"/>
  </w:num>
  <w:num w:numId="20">
    <w:abstractNumId w:val="17"/>
  </w:num>
  <w:num w:numId="21">
    <w:abstractNumId w:val="21"/>
  </w:num>
  <w:num w:numId="22">
    <w:abstractNumId w:val="20"/>
  </w:num>
  <w:num w:numId="23">
    <w:abstractNumId w:val="10"/>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62"/>
    <w:rsid w:val="00000D2F"/>
    <w:rsid w:val="00002CC4"/>
    <w:rsid w:val="00006F7F"/>
    <w:rsid w:val="00013298"/>
    <w:rsid w:val="00013826"/>
    <w:rsid w:val="00014DA1"/>
    <w:rsid w:val="000215A0"/>
    <w:rsid w:val="0002355F"/>
    <w:rsid w:val="00030C17"/>
    <w:rsid w:val="00031319"/>
    <w:rsid w:val="00031550"/>
    <w:rsid w:val="00031AFF"/>
    <w:rsid w:val="0003363B"/>
    <w:rsid w:val="000345DE"/>
    <w:rsid w:val="00035D3B"/>
    <w:rsid w:val="00036C00"/>
    <w:rsid w:val="00046FC0"/>
    <w:rsid w:val="00047AC7"/>
    <w:rsid w:val="00051415"/>
    <w:rsid w:val="00051B90"/>
    <w:rsid w:val="00052676"/>
    <w:rsid w:val="00052E57"/>
    <w:rsid w:val="00054C30"/>
    <w:rsid w:val="00056066"/>
    <w:rsid w:val="00056866"/>
    <w:rsid w:val="00057AA3"/>
    <w:rsid w:val="00057D2F"/>
    <w:rsid w:val="0006108F"/>
    <w:rsid w:val="0006167C"/>
    <w:rsid w:val="00064A19"/>
    <w:rsid w:val="00071B61"/>
    <w:rsid w:val="0007317D"/>
    <w:rsid w:val="00073C2E"/>
    <w:rsid w:val="0007483F"/>
    <w:rsid w:val="00075002"/>
    <w:rsid w:val="000754D7"/>
    <w:rsid w:val="00076701"/>
    <w:rsid w:val="000775C9"/>
    <w:rsid w:val="00077BBA"/>
    <w:rsid w:val="000817CB"/>
    <w:rsid w:val="000828BA"/>
    <w:rsid w:val="000845E1"/>
    <w:rsid w:val="00093189"/>
    <w:rsid w:val="000946E7"/>
    <w:rsid w:val="00095DAE"/>
    <w:rsid w:val="000968B9"/>
    <w:rsid w:val="00097FAD"/>
    <w:rsid w:val="000A4371"/>
    <w:rsid w:val="000A5736"/>
    <w:rsid w:val="000B03A9"/>
    <w:rsid w:val="000B35C6"/>
    <w:rsid w:val="000B4C3A"/>
    <w:rsid w:val="000B5C2D"/>
    <w:rsid w:val="000B669C"/>
    <w:rsid w:val="000D0A1F"/>
    <w:rsid w:val="000D4DB7"/>
    <w:rsid w:val="000E091C"/>
    <w:rsid w:val="000E2C93"/>
    <w:rsid w:val="000F332D"/>
    <w:rsid w:val="00105980"/>
    <w:rsid w:val="001076F3"/>
    <w:rsid w:val="00110A11"/>
    <w:rsid w:val="001120CC"/>
    <w:rsid w:val="001160F3"/>
    <w:rsid w:val="00116877"/>
    <w:rsid w:val="0011695F"/>
    <w:rsid w:val="0012013F"/>
    <w:rsid w:val="001224AE"/>
    <w:rsid w:val="00123D79"/>
    <w:rsid w:val="00126E97"/>
    <w:rsid w:val="00134D58"/>
    <w:rsid w:val="001351C7"/>
    <w:rsid w:val="00141785"/>
    <w:rsid w:val="00143891"/>
    <w:rsid w:val="00144056"/>
    <w:rsid w:val="00144C2B"/>
    <w:rsid w:val="001470A8"/>
    <w:rsid w:val="00151D2D"/>
    <w:rsid w:val="001527D2"/>
    <w:rsid w:val="001549C8"/>
    <w:rsid w:val="00155E07"/>
    <w:rsid w:val="001563BF"/>
    <w:rsid w:val="001610BB"/>
    <w:rsid w:val="001618CD"/>
    <w:rsid w:val="0016300A"/>
    <w:rsid w:val="0016578E"/>
    <w:rsid w:val="00166C1D"/>
    <w:rsid w:val="00166D4B"/>
    <w:rsid w:val="001713D6"/>
    <w:rsid w:val="0017548E"/>
    <w:rsid w:val="00176734"/>
    <w:rsid w:val="001853EA"/>
    <w:rsid w:val="001861C2"/>
    <w:rsid w:val="001900BE"/>
    <w:rsid w:val="001968B9"/>
    <w:rsid w:val="0019724E"/>
    <w:rsid w:val="001A33D4"/>
    <w:rsid w:val="001A375F"/>
    <w:rsid w:val="001A4753"/>
    <w:rsid w:val="001A47BF"/>
    <w:rsid w:val="001B1220"/>
    <w:rsid w:val="001B17F5"/>
    <w:rsid w:val="001B1F1A"/>
    <w:rsid w:val="001B6633"/>
    <w:rsid w:val="001C1C91"/>
    <w:rsid w:val="001C62ED"/>
    <w:rsid w:val="001D144F"/>
    <w:rsid w:val="001D288D"/>
    <w:rsid w:val="001D41AB"/>
    <w:rsid w:val="001D5954"/>
    <w:rsid w:val="001D65BE"/>
    <w:rsid w:val="001D688F"/>
    <w:rsid w:val="001D7311"/>
    <w:rsid w:val="001E0CA2"/>
    <w:rsid w:val="001E1D6C"/>
    <w:rsid w:val="001E3B5F"/>
    <w:rsid w:val="001F1F83"/>
    <w:rsid w:val="001F59A2"/>
    <w:rsid w:val="00200496"/>
    <w:rsid w:val="002019F8"/>
    <w:rsid w:val="00203FF7"/>
    <w:rsid w:val="00212B53"/>
    <w:rsid w:val="00214038"/>
    <w:rsid w:val="0021430A"/>
    <w:rsid w:val="00215017"/>
    <w:rsid w:val="0021652E"/>
    <w:rsid w:val="00220DD0"/>
    <w:rsid w:val="00221943"/>
    <w:rsid w:val="002219BE"/>
    <w:rsid w:val="00224107"/>
    <w:rsid w:val="0023105B"/>
    <w:rsid w:val="00233D3B"/>
    <w:rsid w:val="0023626D"/>
    <w:rsid w:val="0024118B"/>
    <w:rsid w:val="00247D32"/>
    <w:rsid w:val="00247EA4"/>
    <w:rsid w:val="0025046B"/>
    <w:rsid w:val="00254875"/>
    <w:rsid w:val="00254D33"/>
    <w:rsid w:val="00256ECB"/>
    <w:rsid w:val="002572CD"/>
    <w:rsid w:val="0026405C"/>
    <w:rsid w:val="0026478A"/>
    <w:rsid w:val="002660DB"/>
    <w:rsid w:val="0027406D"/>
    <w:rsid w:val="00274F99"/>
    <w:rsid w:val="00280132"/>
    <w:rsid w:val="00284779"/>
    <w:rsid w:val="00285AE6"/>
    <w:rsid w:val="00291443"/>
    <w:rsid w:val="00292891"/>
    <w:rsid w:val="00296198"/>
    <w:rsid w:val="00296504"/>
    <w:rsid w:val="002A0B45"/>
    <w:rsid w:val="002A5F9F"/>
    <w:rsid w:val="002A7474"/>
    <w:rsid w:val="002B08C8"/>
    <w:rsid w:val="002B33FF"/>
    <w:rsid w:val="002C1428"/>
    <w:rsid w:val="002C43B8"/>
    <w:rsid w:val="002C7445"/>
    <w:rsid w:val="002C7A1F"/>
    <w:rsid w:val="002D0BD2"/>
    <w:rsid w:val="002D1F47"/>
    <w:rsid w:val="002D2A1F"/>
    <w:rsid w:val="002D2A82"/>
    <w:rsid w:val="002D4498"/>
    <w:rsid w:val="002E6688"/>
    <w:rsid w:val="002F21A0"/>
    <w:rsid w:val="002F2A58"/>
    <w:rsid w:val="002F3DE1"/>
    <w:rsid w:val="002F3EF9"/>
    <w:rsid w:val="002F6514"/>
    <w:rsid w:val="003009B0"/>
    <w:rsid w:val="00301495"/>
    <w:rsid w:val="003041C6"/>
    <w:rsid w:val="003073E0"/>
    <w:rsid w:val="003079DA"/>
    <w:rsid w:val="00311915"/>
    <w:rsid w:val="003125A5"/>
    <w:rsid w:val="003133D8"/>
    <w:rsid w:val="003140A5"/>
    <w:rsid w:val="00314B37"/>
    <w:rsid w:val="00315400"/>
    <w:rsid w:val="00315631"/>
    <w:rsid w:val="003158EB"/>
    <w:rsid w:val="00320915"/>
    <w:rsid w:val="00322613"/>
    <w:rsid w:val="00331DB6"/>
    <w:rsid w:val="00332276"/>
    <w:rsid w:val="00333B84"/>
    <w:rsid w:val="00337CF4"/>
    <w:rsid w:val="00342ABE"/>
    <w:rsid w:val="003444E3"/>
    <w:rsid w:val="00346B67"/>
    <w:rsid w:val="00350237"/>
    <w:rsid w:val="0035167D"/>
    <w:rsid w:val="00353526"/>
    <w:rsid w:val="003604DE"/>
    <w:rsid w:val="0036353E"/>
    <w:rsid w:val="00364F95"/>
    <w:rsid w:val="00365498"/>
    <w:rsid w:val="003767A7"/>
    <w:rsid w:val="00380B71"/>
    <w:rsid w:val="0038256F"/>
    <w:rsid w:val="00383CB9"/>
    <w:rsid w:val="00383FDA"/>
    <w:rsid w:val="0038477B"/>
    <w:rsid w:val="003916C9"/>
    <w:rsid w:val="00394876"/>
    <w:rsid w:val="003A01C4"/>
    <w:rsid w:val="003A3955"/>
    <w:rsid w:val="003A4D7D"/>
    <w:rsid w:val="003B1B58"/>
    <w:rsid w:val="003B2F0C"/>
    <w:rsid w:val="003B5845"/>
    <w:rsid w:val="003B5F1C"/>
    <w:rsid w:val="003B69FD"/>
    <w:rsid w:val="003B7403"/>
    <w:rsid w:val="003B76BD"/>
    <w:rsid w:val="003B7913"/>
    <w:rsid w:val="003C2099"/>
    <w:rsid w:val="003C2C79"/>
    <w:rsid w:val="003C7402"/>
    <w:rsid w:val="003C7ECE"/>
    <w:rsid w:val="003D02CC"/>
    <w:rsid w:val="003D0F52"/>
    <w:rsid w:val="003D1F44"/>
    <w:rsid w:val="003E26CB"/>
    <w:rsid w:val="003E3E02"/>
    <w:rsid w:val="003E50CF"/>
    <w:rsid w:val="003E6FB1"/>
    <w:rsid w:val="003F065C"/>
    <w:rsid w:val="003F227F"/>
    <w:rsid w:val="003F412F"/>
    <w:rsid w:val="004021F4"/>
    <w:rsid w:val="00406AE6"/>
    <w:rsid w:val="00412E94"/>
    <w:rsid w:val="0041550E"/>
    <w:rsid w:val="00420393"/>
    <w:rsid w:val="00420B30"/>
    <w:rsid w:val="00425045"/>
    <w:rsid w:val="00425D17"/>
    <w:rsid w:val="00425E70"/>
    <w:rsid w:val="004265B4"/>
    <w:rsid w:val="004267D9"/>
    <w:rsid w:val="00433118"/>
    <w:rsid w:val="00434580"/>
    <w:rsid w:val="004350BE"/>
    <w:rsid w:val="00440022"/>
    <w:rsid w:val="00447D65"/>
    <w:rsid w:val="004511B9"/>
    <w:rsid w:val="004573EC"/>
    <w:rsid w:val="004607BF"/>
    <w:rsid w:val="0046538F"/>
    <w:rsid w:val="0047390E"/>
    <w:rsid w:val="004812F8"/>
    <w:rsid w:val="00482DD7"/>
    <w:rsid w:val="00486173"/>
    <w:rsid w:val="00487544"/>
    <w:rsid w:val="00491666"/>
    <w:rsid w:val="00494534"/>
    <w:rsid w:val="0049732B"/>
    <w:rsid w:val="004A1166"/>
    <w:rsid w:val="004A13ED"/>
    <w:rsid w:val="004A15DF"/>
    <w:rsid w:val="004A3C4F"/>
    <w:rsid w:val="004B486C"/>
    <w:rsid w:val="004B48EA"/>
    <w:rsid w:val="004B6614"/>
    <w:rsid w:val="004B6CDF"/>
    <w:rsid w:val="004B7639"/>
    <w:rsid w:val="004C07FB"/>
    <w:rsid w:val="004C4E2D"/>
    <w:rsid w:val="004C4E43"/>
    <w:rsid w:val="004C4F80"/>
    <w:rsid w:val="004C5AEC"/>
    <w:rsid w:val="004C726B"/>
    <w:rsid w:val="004D451B"/>
    <w:rsid w:val="004D4C95"/>
    <w:rsid w:val="004E07B6"/>
    <w:rsid w:val="004E11EB"/>
    <w:rsid w:val="004E5C23"/>
    <w:rsid w:val="004E7B10"/>
    <w:rsid w:val="004F1A81"/>
    <w:rsid w:val="004F1CE0"/>
    <w:rsid w:val="004F4D8E"/>
    <w:rsid w:val="00502998"/>
    <w:rsid w:val="00503BE3"/>
    <w:rsid w:val="00505664"/>
    <w:rsid w:val="005073C7"/>
    <w:rsid w:val="0051260D"/>
    <w:rsid w:val="00514E4B"/>
    <w:rsid w:val="0051615A"/>
    <w:rsid w:val="005232FA"/>
    <w:rsid w:val="0052454B"/>
    <w:rsid w:val="00524BAD"/>
    <w:rsid w:val="005270EF"/>
    <w:rsid w:val="00530AC6"/>
    <w:rsid w:val="00534538"/>
    <w:rsid w:val="00537F40"/>
    <w:rsid w:val="005438B3"/>
    <w:rsid w:val="0054661F"/>
    <w:rsid w:val="00547E18"/>
    <w:rsid w:val="00550DDC"/>
    <w:rsid w:val="00551FA3"/>
    <w:rsid w:val="00552D6F"/>
    <w:rsid w:val="00561BE2"/>
    <w:rsid w:val="00563DAF"/>
    <w:rsid w:val="00563F90"/>
    <w:rsid w:val="00587CAE"/>
    <w:rsid w:val="00590364"/>
    <w:rsid w:val="00592B8B"/>
    <w:rsid w:val="00594D97"/>
    <w:rsid w:val="005960C6"/>
    <w:rsid w:val="005A1AE1"/>
    <w:rsid w:val="005A29D3"/>
    <w:rsid w:val="005A6B40"/>
    <w:rsid w:val="005A74A3"/>
    <w:rsid w:val="005A7597"/>
    <w:rsid w:val="005B0903"/>
    <w:rsid w:val="005B1CA2"/>
    <w:rsid w:val="005B2BFF"/>
    <w:rsid w:val="005B4DEA"/>
    <w:rsid w:val="005B6979"/>
    <w:rsid w:val="005B7624"/>
    <w:rsid w:val="005C1806"/>
    <w:rsid w:val="005C1A47"/>
    <w:rsid w:val="005C2EA8"/>
    <w:rsid w:val="005C50B3"/>
    <w:rsid w:val="005C69AB"/>
    <w:rsid w:val="005D2FE8"/>
    <w:rsid w:val="005D526E"/>
    <w:rsid w:val="005D59A0"/>
    <w:rsid w:val="005D7A7C"/>
    <w:rsid w:val="005E121A"/>
    <w:rsid w:val="005E24C3"/>
    <w:rsid w:val="005E26F7"/>
    <w:rsid w:val="005E44BC"/>
    <w:rsid w:val="005E5B8E"/>
    <w:rsid w:val="005F2A67"/>
    <w:rsid w:val="00600D35"/>
    <w:rsid w:val="00601526"/>
    <w:rsid w:val="00602746"/>
    <w:rsid w:val="00602BAD"/>
    <w:rsid w:val="00604A41"/>
    <w:rsid w:val="00607043"/>
    <w:rsid w:val="00610511"/>
    <w:rsid w:val="006227C8"/>
    <w:rsid w:val="0062410C"/>
    <w:rsid w:val="00624B02"/>
    <w:rsid w:val="006252F3"/>
    <w:rsid w:val="00625592"/>
    <w:rsid w:val="00626C9D"/>
    <w:rsid w:val="00630BD0"/>
    <w:rsid w:val="00634007"/>
    <w:rsid w:val="00635A16"/>
    <w:rsid w:val="006368AE"/>
    <w:rsid w:val="00640BB3"/>
    <w:rsid w:val="00641A03"/>
    <w:rsid w:val="006448A0"/>
    <w:rsid w:val="00644959"/>
    <w:rsid w:val="006479D2"/>
    <w:rsid w:val="00650B0C"/>
    <w:rsid w:val="00660020"/>
    <w:rsid w:val="006648C0"/>
    <w:rsid w:val="00666483"/>
    <w:rsid w:val="00670948"/>
    <w:rsid w:val="0067266E"/>
    <w:rsid w:val="00673662"/>
    <w:rsid w:val="00674C2D"/>
    <w:rsid w:val="00677723"/>
    <w:rsid w:val="00677A08"/>
    <w:rsid w:val="00682195"/>
    <w:rsid w:val="00684979"/>
    <w:rsid w:val="006854ED"/>
    <w:rsid w:val="00687924"/>
    <w:rsid w:val="0069027C"/>
    <w:rsid w:val="00695BEA"/>
    <w:rsid w:val="006A1413"/>
    <w:rsid w:val="006A2B23"/>
    <w:rsid w:val="006A5E2A"/>
    <w:rsid w:val="006A6FF6"/>
    <w:rsid w:val="006B072F"/>
    <w:rsid w:val="006B1771"/>
    <w:rsid w:val="006B1D90"/>
    <w:rsid w:val="006B6782"/>
    <w:rsid w:val="006C064C"/>
    <w:rsid w:val="006C42E6"/>
    <w:rsid w:val="006C5AF3"/>
    <w:rsid w:val="006C5D87"/>
    <w:rsid w:val="006D61DC"/>
    <w:rsid w:val="006E3C65"/>
    <w:rsid w:val="006E6944"/>
    <w:rsid w:val="006F03CC"/>
    <w:rsid w:val="006F3193"/>
    <w:rsid w:val="006F65E5"/>
    <w:rsid w:val="007002C9"/>
    <w:rsid w:val="00701168"/>
    <w:rsid w:val="007024AD"/>
    <w:rsid w:val="00703B03"/>
    <w:rsid w:val="007058E6"/>
    <w:rsid w:val="007063CE"/>
    <w:rsid w:val="007079BA"/>
    <w:rsid w:val="00710475"/>
    <w:rsid w:val="00710A7A"/>
    <w:rsid w:val="00711A11"/>
    <w:rsid w:val="00715D7B"/>
    <w:rsid w:val="007165EC"/>
    <w:rsid w:val="00716752"/>
    <w:rsid w:val="00716A62"/>
    <w:rsid w:val="00716D94"/>
    <w:rsid w:val="00720293"/>
    <w:rsid w:val="00727113"/>
    <w:rsid w:val="00730224"/>
    <w:rsid w:val="00731196"/>
    <w:rsid w:val="00731B75"/>
    <w:rsid w:val="00732342"/>
    <w:rsid w:val="00733CDF"/>
    <w:rsid w:val="007347FE"/>
    <w:rsid w:val="00734E22"/>
    <w:rsid w:val="00740E2E"/>
    <w:rsid w:val="0074440F"/>
    <w:rsid w:val="007457A5"/>
    <w:rsid w:val="0074639B"/>
    <w:rsid w:val="00746E47"/>
    <w:rsid w:val="007471BA"/>
    <w:rsid w:val="007515B8"/>
    <w:rsid w:val="00753E08"/>
    <w:rsid w:val="007557F6"/>
    <w:rsid w:val="00756586"/>
    <w:rsid w:val="0075771F"/>
    <w:rsid w:val="00761F57"/>
    <w:rsid w:val="00762F3B"/>
    <w:rsid w:val="00770312"/>
    <w:rsid w:val="0077355F"/>
    <w:rsid w:val="00774B81"/>
    <w:rsid w:val="00775CE8"/>
    <w:rsid w:val="00786B2E"/>
    <w:rsid w:val="00790AC3"/>
    <w:rsid w:val="007965F3"/>
    <w:rsid w:val="007A1AD1"/>
    <w:rsid w:val="007A633A"/>
    <w:rsid w:val="007B519D"/>
    <w:rsid w:val="007C10DC"/>
    <w:rsid w:val="007C20CE"/>
    <w:rsid w:val="007C2180"/>
    <w:rsid w:val="007C3CC4"/>
    <w:rsid w:val="007C69E9"/>
    <w:rsid w:val="007D1B3E"/>
    <w:rsid w:val="007F0307"/>
    <w:rsid w:val="007F2481"/>
    <w:rsid w:val="007F68E1"/>
    <w:rsid w:val="0080097C"/>
    <w:rsid w:val="00802E87"/>
    <w:rsid w:val="00803499"/>
    <w:rsid w:val="00806D1B"/>
    <w:rsid w:val="00811A87"/>
    <w:rsid w:val="0081548D"/>
    <w:rsid w:val="00816E9C"/>
    <w:rsid w:val="00817B96"/>
    <w:rsid w:val="008205BC"/>
    <w:rsid w:val="008221F7"/>
    <w:rsid w:val="00823709"/>
    <w:rsid w:val="00825B2E"/>
    <w:rsid w:val="00825DB6"/>
    <w:rsid w:val="00826FA5"/>
    <w:rsid w:val="00830D40"/>
    <w:rsid w:val="00833665"/>
    <w:rsid w:val="00834178"/>
    <w:rsid w:val="00840D43"/>
    <w:rsid w:val="00840FF9"/>
    <w:rsid w:val="00850042"/>
    <w:rsid w:val="0085326F"/>
    <w:rsid w:val="00860665"/>
    <w:rsid w:val="00865507"/>
    <w:rsid w:val="0086650F"/>
    <w:rsid w:val="00866987"/>
    <w:rsid w:val="00870162"/>
    <w:rsid w:val="00872B16"/>
    <w:rsid w:val="00875233"/>
    <w:rsid w:val="00884886"/>
    <w:rsid w:val="0088558A"/>
    <w:rsid w:val="0088661C"/>
    <w:rsid w:val="00893F87"/>
    <w:rsid w:val="00895120"/>
    <w:rsid w:val="00895F6C"/>
    <w:rsid w:val="00896D9B"/>
    <w:rsid w:val="008A1635"/>
    <w:rsid w:val="008A4171"/>
    <w:rsid w:val="008A5527"/>
    <w:rsid w:val="008A665F"/>
    <w:rsid w:val="008B052A"/>
    <w:rsid w:val="008B4E64"/>
    <w:rsid w:val="008C0D81"/>
    <w:rsid w:val="008D019D"/>
    <w:rsid w:val="008D17F5"/>
    <w:rsid w:val="008E0363"/>
    <w:rsid w:val="008E1FF3"/>
    <w:rsid w:val="008F30A1"/>
    <w:rsid w:val="008F3378"/>
    <w:rsid w:val="008F3611"/>
    <w:rsid w:val="008F50A0"/>
    <w:rsid w:val="008F7173"/>
    <w:rsid w:val="009046C3"/>
    <w:rsid w:val="00910F62"/>
    <w:rsid w:val="009132CD"/>
    <w:rsid w:val="00915DB9"/>
    <w:rsid w:val="0091655D"/>
    <w:rsid w:val="0092095C"/>
    <w:rsid w:val="009212A5"/>
    <w:rsid w:val="009259CF"/>
    <w:rsid w:val="009269FE"/>
    <w:rsid w:val="00926E6D"/>
    <w:rsid w:val="00927EE0"/>
    <w:rsid w:val="00931DBF"/>
    <w:rsid w:val="009320BD"/>
    <w:rsid w:val="009457DA"/>
    <w:rsid w:val="009476B5"/>
    <w:rsid w:val="00952BE2"/>
    <w:rsid w:val="009602E0"/>
    <w:rsid w:val="00967C38"/>
    <w:rsid w:val="009720A3"/>
    <w:rsid w:val="00975331"/>
    <w:rsid w:val="009772A6"/>
    <w:rsid w:val="00977467"/>
    <w:rsid w:val="0097752C"/>
    <w:rsid w:val="00980F3D"/>
    <w:rsid w:val="009918C3"/>
    <w:rsid w:val="0099279C"/>
    <w:rsid w:val="009949B4"/>
    <w:rsid w:val="0099720B"/>
    <w:rsid w:val="009A0FF2"/>
    <w:rsid w:val="009A2A2F"/>
    <w:rsid w:val="009A4677"/>
    <w:rsid w:val="009A57B0"/>
    <w:rsid w:val="009A7B6B"/>
    <w:rsid w:val="009B0004"/>
    <w:rsid w:val="009B0AFB"/>
    <w:rsid w:val="009B1DFC"/>
    <w:rsid w:val="009B1F40"/>
    <w:rsid w:val="009B3FF4"/>
    <w:rsid w:val="009B5DD9"/>
    <w:rsid w:val="009C4326"/>
    <w:rsid w:val="009D0806"/>
    <w:rsid w:val="009D7E6A"/>
    <w:rsid w:val="009E3B1F"/>
    <w:rsid w:val="00A027D8"/>
    <w:rsid w:val="00A04051"/>
    <w:rsid w:val="00A10487"/>
    <w:rsid w:val="00A12C8D"/>
    <w:rsid w:val="00A20675"/>
    <w:rsid w:val="00A216B0"/>
    <w:rsid w:val="00A240FB"/>
    <w:rsid w:val="00A35528"/>
    <w:rsid w:val="00A36B25"/>
    <w:rsid w:val="00A36C00"/>
    <w:rsid w:val="00A37165"/>
    <w:rsid w:val="00A37971"/>
    <w:rsid w:val="00A41472"/>
    <w:rsid w:val="00A46AF5"/>
    <w:rsid w:val="00A47564"/>
    <w:rsid w:val="00A47616"/>
    <w:rsid w:val="00A51A16"/>
    <w:rsid w:val="00A543FE"/>
    <w:rsid w:val="00A544E8"/>
    <w:rsid w:val="00A6381B"/>
    <w:rsid w:val="00A67D29"/>
    <w:rsid w:val="00A7397C"/>
    <w:rsid w:val="00A747BC"/>
    <w:rsid w:val="00A74833"/>
    <w:rsid w:val="00A759B5"/>
    <w:rsid w:val="00A817B0"/>
    <w:rsid w:val="00A850C6"/>
    <w:rsid w:val="00A877C6"/>
    <w:rsid w:val="00A91952"/>
    <w:rsid w:val="00A91BEF"/>
    <w:rsid w:val="00A9410E"/>
    <w:rsid w:val="00A94DF9"/>
    <w:rsid w:val="00A95AC3"/>
    <w:rsid w:val="00A96323"/>
    <w:rsid w:val="00AA2FF0"/>
    <w:rsid w:val="00AA390A"/>
    <w:rsid w:val="00AA6A9F"/>
    <w:rsid w:val="00AB098D"/>
    <w:rsid w:val="00AB0C67"/>
    <w:rsid w:val="00AB2AEE"/>
    <w:rsid w:val="00AB36AF"/>
    <w:rsid w:val="00AB5E09"/>
    <w:rsid w:val="00AC37AA"/>
    <w:rsid w:val="00AC488F"/>
    <w:rsid w:val="00AD0DB0"/>
    <w:rsid w:val="00AD27A0"/>
    <w:rsid w:val="00AD34CC"/>
    <w:rsid w:val="00AD4861"/>
    <w:rsid w:val="00AD63B3"/>
    <w:rsid w:val="00AE0219"/>
    <w:rsid w:val="00AE23CA"/>
    <w:rsid w:val="00AE667A"/>
    <w:rsid w:val="00AF29B4"/>
    <w:rsid w:val="00AF7CDE"/>
    <w:rsid w:val="00B054EF"/>
    <w:rsid w:val="00B05C9C"/>
    <w:rsid w:val="00B1045E"/>
    <w:rsid w:val="00B106B3"/>
    <w:rsid w:val="00B10E3B"/>
    <w:rsid w:val="00B14BD9"/>
    <w:rsid w:val="00B16B6D"/>
    <w:rsid w:val="00B2681D"/>
    <w:rsid w:val="00B3137B"/>
    <w:rsid w:val="00B3732E"/>
    <w:rsid w:val="00B3791A"/>
    <w:rsid w:val="00B37A44"/>
    <w:rsid w:val="00B45C05"/>
    <w:rsid w:val="00B45FEC"/>
    <w:rsid w:val="00B475D2"/>
    <w:rsid w:val="00B50D26"/>
    <w:rsid w:val="00B6218A"/>
    <w:rsid w:val="00B64D3F"/>
    <w:rsid w:val="00B706D3"/>
    <w:rsid w:val="00B71658"/>
    <w:rsid w:val="00B73032"/>
    <w:rsid w:val="00B75872"/>
    <w:rsid w:val="00B77626"/>
    <w:rsid w:val="00B935EA"/>
    <w:rsid w:val="00BA3327"/>
    <w:rsid w:val="00BA4D69"/>
    <w:rsid w:val="00BA795C"/>
    <w:rsid w:val="00BB0085"/>
    <w:rsid w:val="00BB0789"/>
    <w:rsid w:val="00BB698D"/>
    <w:rsid w:val="00BB6F65"/>
    <w:rsid w:val="00BB783A"/>
    <w:rsid w:val="00BC683D"/>
    <w:rsid w:val="00BD2DAC"/>
    <w:rsid w:val="00BD32DE"/>
    <w:rsid w:val="00BD4B62"/>
    <w:rsid w:val="00BD708D"/>
    <w:rsid w:val="00BD7738"/>
    <w:rsid w:val="00BE18A2"/>
    <w:rsid w:val="00BE24BB"/>
    <w:rsid w:val="00BE2813"/>
    <w:rsid w:val="00BF1F78"/>
    <w:rsid w:val="00BF28E4"/>
    <w:rsid w:val="00BF39CF"/>
    <w:rsid w:val="00BF544B"/>
    <w:rsid w:val="00BF7765"/>
    <w:rsid w:val="00C03383"/>
    <w:rsid w:val="00C038E4"/>
    <w:rsid w:val="00C046F0"/>
    <w:rsid w:val="00C051E6"/>
    <w:rsid w:val="00C067A3"/>
    <w:rsid w:val="00C07839"/>
    <w:rsid w:val="00C1615D"/>
    <w:rsid w:val="00C20AA9"/>
    <w:rsid w:val="00C2417C"/>
    <w:rsid w:val="00C242E3"/>
    <w:rsid w:val="00C26E20"/>
    <w:rsid w:val="00C32D04"/>
    <w:rsid w:val="00C3346D"/>
    <w:rsid w:val="00C34E56"/>
    <w:rsid w:val="00C353FE"/>
    <w:rsid w:val="00C3609C"/>
    <w:rsid w:val="00C42F74"/>
    <w:rsid w:val="00C46B90"/>
    <w:rsid w:val="00C51FA8"/>
    <w:rsid w:val="00C52971"/>
    <w:rsid w:val="00C551B3"/>
    <w:rsid w:val="00C56422"/>
    <w:rsid w:val="00C57B28"/>
    <w:rsid w:val="00C704AC"/>
    <w:rsid w:val="00C726DB"/>
    <w:rsid w:val="00C7556E"/>
    <w:rsid w:val="00C77206"/>
    <w:rsid w:val="00C83D99"/>
    <w:rsid w:val="00C85418"/>
    <w:rsid w:val="00C85525"/>
    <w:rsid w:val="00C91B99"/>
    <w:rsid w:val="00C94BF0"/>
    <w:rsid w:val="00C9506C"/>
    <w:rsid w:val="00C95DA7"/>
    <w:rsid w:val="00C96D07"/>
    <w:rsid w:val="00CA2BEA"/>
    <w:rsid w:val="00CA452C"/>
    <w:rsid w:val="00CA749A"/>
    <w:rsid w:val="00CB04C7"/>
    <w:rsid w:val="00CB2136"/>
    <w:rsid w:val="00CB28CD"/>
    <w:rsid w:val="00CC174E"/>
    <w:rsid w:val="00CC3435"/>
    <w:rsid w:val="00CD104A"/>
    <w:rsid w:val="00CE391C"/>
    <w:rsid w:val="00CE443D"/>
    <w:rsid w:val="00CE4E30"/>
    <w:rsid w:val="00CE53B6"/>
    <w:rsid w:val="00CE7AAE"/>
    <w:rsid w:val="00CF07EC"/>
    <w:rsid w:val="00CF1DCA"/>
    <w:rsid w:val="00CF695C"/>
    <w:rsid w:val="00CF735C"/>
    <w:rsid w:val="00D00F9D"/>
    <w:rsid w:val="00D00FEC"/>
    <w:rsid w:val="00D04A51"/>
    <w:rsid w:val="00D0569A"/>
    <w:rsid w:val="00D05EAF"/>
    <w:rsid w:val="00D140E2"/>
    <w:rsid w:val="00D14AEF"/>
    <w:rsid w:val="00D172B7"/>
    <w:rsid w:val="00D17346"/>
    <w:rsid w:val="00D229E7"/>
    <w:rsid w:val="00D23CE9"/>
    <w:rsid w:val="00D25426"/>
    <w:rsid w:val="00D3017F"/>
    <w:rsid w:val="00D3113A"/>
    <w:rsid w:val="00D32F39"/>
    <w:rsid w:val="00D33677"/>
    <w:rsid w:val="00D35E3F"/>
    <w:rsid w:val="00D3787A"/>
    <w:rsid w:val="00D409EC"/>
    <w:rsid w:val="00D41F30"/>
    <w:rsid w:val="00D44CD6"/>
    <w:rsid w:val="00D4505C"/>
    <w:rsid w:val="00D46D56"/>
    <w:rsid w:val="00D5265C"/>
    <w:rsid w:val="00D578FE"/>
    <w:rsid w:val="00D60DB0"/>
    <w:rsid w:val="00D63786"/>
    <w:rsid w:val="00D66563"/>
    <w:rsid w:val="00D7432B"/>
    <w:rsid w:val="00D75719"/>
    <w:rsid w:val="00D77EE4"/>
    <w:rsid w:val="00D82290"/>
    <w:rsid w:val="00D865B8"/>
    <w:rsid w:val="00D86DD1"/>
    <w:rsid w:val="00D90115"/>
    <w:rsid w:val="00D911DB"/>
    <w:rsid w:val="00D91D7A"/>
    <w:rsid w:val="00D9281B"/>
    <w:rsid w:val="00D93C17"/>
    <w:rsid w:val="00D969D2"/>
    <w:rsid w:val="00D97D0C"/>
    <w:rsid w:val="00DA014D"/>
    <w:rsid w:val="00DA0CE5"/>
    <w:rsid w:val="00DA6363"/>
    <w:rsid w:val="00DA6700"/>
    <w:rsid w:val="00DB0CEE"/>
    <w:rsid w:val="00DB66FD"/>
    <w:rsid w:val="00DB6A8F"/>
    <w:rsid w:val="00DB725D"/>
    <w:rsid w:val="00DC059B"/>
    <w:rsid w:val="00DC15A6"/>
    <w:rsid w:val="00DC28F6"/>
    <w:rsid w:val="00DC60A5"/>
    <w:rsid w:val="00DC6742"/>
    <w:rsid w:val="00DD1E61"/>
    <w:rsid w:val="00DD3919"/>
    <w:rsid w:val="00DD72CF"/>
    <w:rsid w:val="00DE0804"/>
    <w:rsid w:val="00DE1F97"/>
    <w:rsid w:val="00DE2958"/>
    <w:rsid w:val="00DE3367"/>
    <w:rsid w:val="00DE42C0"/>
    <w:rsid w:val="00DE503B"/>
    <w:rsid w:val="00DE59FB"/>
    <w:rsid w:val="00DE5B5B"/>
    <w:rsid w:val="00DE64C6"/>
    <w:rsid w:val="00DE6F15"/>
    <w:rsid w:val="00DF6143"/>
    <w:rsid w:val="00DF6A34"/>
    <w:rsid w:val="00E038C1"/>
    <w:rsid w:val="00E039F8"/>
    <w:rsid w:val="00E03D03"/>
    <w:rsid w:val="00E07DA7"/>
    <w:rsid w:val="00E07EEB"/>
    <w:rsid w:val="00E1035A"/>
    <w:rsid w:val="00E13543"/>
    <w:rsid w:val="00E140F2"/>
    <w:rsid w:val="00E16938"/>
    <w:rsid w:val="00E20B23"/>
    <w:rsid w:val="00E2109D"/>
    <w:rsid w:val="00E24C17"/>
    <w:rsid w:val="00E250CF"/>
    <w:rsid w:val="00E25C90"/>
    <w:rsid w:val="00E2690B"/>
    <w:rsid w:val="00E279F4"/>
    <w:rsid w:val="00E34FD1"/>
    <w:rsid w:val="00E35B85"/>
    <w:rsid w:val="00E400B5"/>
    <w:rsid w:val="00E41ABF"/>
    <w:rsid w:val="00E427C6"/>
    <w:rsid w:val="00E432A6"/>
    <w:rsid w:val="00E4436A"/>
    <w:rsid w:val="00E44D73"/>
    <w:rsid w:val="00E45040"/>
    <w:rsid w:val="00E46581"/>
    <w:rsid w:val="00E47129"/>
    <w:rsid w:val="00E55EAB"/>
    <w:rsid w:val="00E569B8"/>
    <w:rsid w:val="00E57E56"/>
    <w:rsid w:val="00E61E13"/>
    <w:rsid w:val="00E633A0"/>
    <w:rsid w:val="00E6698C"/>
    <w:rsid w:val="00E72146"/>
    <w:rsid w:val="00E72226"/>
    <w:rsid w:val="00E74E22"/>
    <w:rsid w:val="00E754C7"/>
    <w:rsid w:val="00E75BC9"/>
    <w:rsid w:val="00E7799B"/>
    <w:rsid w:val="00E77A6A"/>
    <w:rsid w:val="00E819A5"/>
    <w:rsid w:val="00E830B8"/>
    <w:rsid w:val="00E83E4B"/>
    <w:rsid w:val="00E845D9"/>
    <w:rsid w:val="00E854FB"/>
    <w:rsid w:val="00E85D66"/>
    <w:rsid w:val="00E8608A"/>
    <w:rsid w:val="00E87F1B"/>
    <w:rsid w:val="00E91EBC"/>
    <w:rsid w:val="00E959B2"/>
    <w:rsid w:val="00E95D12"/>
    <w:rsid w:val="00E96F92"/>
    <w:rsid w:val="00E97057"/>
    <w:rsid w:val="00EA0E69"/>
    <w:rsid w:val="00EA11D1"/>
    <w:rsid w:val="00EA1428"/>
    <w:rsid w:val="00EA15CE"/>
    <w:rsid w:val="00EA4272"/>
    <w:rsid w:val="00EA55A8"/>
    <w:rsid w:val="00EA6B35"/>
    <w:rsid w:val="00EB680C"/>
    <w:rsid w:val="00EC0370"/>
    <w:rsid w:val="00EC3852"/>
    <w:rsid w:val="00EC3DCF"/>
    <w:rsid w:val="00EC4A13"/>
    <w:rsid w:val="00EC58B0"/>
    <w:rsid w:val="00EC6D14"/>
    <w:rsid w:val="00ED0D6A"/>
    <w:rsid w:val="00ED1641"/>
    <w:rsid w:val="00ED1CA6"/>
    <w:rsid w:val="00ED4BDF"/>
    <w:rsid w:val="00ED5BF4"/>
    <w:rsid w:val="00EE0D87"/>
    <w:rsid w:val="00EE29D6"/>
    <w:rsid w:val="00EF29CE"/>
    <w:rsid w:val="00EF5385"/>
    <w:rsid w:val="00F01E8C"/>
    <w:rsid w:val="00F06924"/>
    <w:rsid w:val="00F070B1"/>
    <w:rsid w:val="00F123FE"/>
    <w:rsid w:val="00F12B38"/>
    <w:rsid w:val="00F13458"/>
    <w:rsid w:val="00F13F9F"/>
    <w:rsid w:val="00F14C19"/>
    <w:rsid w:val="00F16FE6"/>
    <w:rsid w:val="00F22314"/>
    <w:rsid w:val="00F22551"/>
    <w:rsid w:val="00F2561E"/>
    <w:rsid w:val="00F31B8E"/>
    <w:rsid w:val="00F327D7"/>
    <w:rsid w:val="00F32D97"/>
    <w:rsid w:val="00F3363E"/>
    <w:rsid w:val="00F33A26"/>
    <w:rsid w:val="00F3490E"/>
    <w:rsid w:val="00F417CE"/>
    <w:rsid w:val="00F507CC"/>
    <w:rsid w:val="00F50862"/>
    <w:rsid w:val="00F51AE8"/>
    <w:rsid w:val="00F53356"/>
    <w:rsid w:val="00F54AAF"/>
    <w:rsid w:val="00F56118"/>
    <w:rsid w:val="00F5709A"/>
    <w:rsid w:val="00F61237"/>
    <w:rsid w:val="00F66FCA"/>
    <w:rsid w:val="00F70659"/>
    <w:rsid w:val="00F73A07"/>
    <w:rsid w:val="00F82E1F"/>
    <w:rsid w:val="00F85CF5"/>
    <w:rsid w:val="00F907C8"/>
    <w:rsid w:val="00F940D4"/>
    <w:rsid w:val="00F94AC4"/>
    <w:rsid w:val="00FA37BA"/>
    <w:rsid w:val="00FB300F"/>
    <w:rsid w:val="00FB57AA"/>
    <w:rsid w:val="00FB5ECF"/>
    <w:rsid w:val="00FC241F"/>
    <w:rsid w:val="00FC681D"/>
    <w:rsid w:val="00FD1E32"/>
    <w:rsid w:val="00FD375F"/>
    <w:rsid w:val="00FE2E92"/>
    <w:rsid w:val="00FE30D0"/>
    <w:rsid w:val="00FE6087"/>
    <w:rsid w:val="00FF6053"/>
    <w:rsid w:val="00FF658A"/>
    <w:rsid w:val="00FF7D55"/>
    <w:rsid w:val="00FF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613"/>
    <w:pPr>
      <w:widowControl w:val="0"/>
      <w:jc w:val="both"/>
    </w:pPr>
  </w:style>
  <w:style w:type="paragraph" w:styleId="1">
    <w:name w:val="heading 1"/>
    <w:basedOn w:val="a"/>
    <w:next w:val="a"/>
    <w:link w:val="10"/>
    <w:uiPriority w:val="9"/>
    <w:qFormat/>
    <w:rsid w:val="00B45C05"/>
    <w:pPr>
      <w:keepNext/>
      <w:outlineLvl w:val="0"/>
    </w:pPr>
    <w:rPr>
      <w:rFonts w:asciiTheme="majorEastAsia" w:eastAsiaTheme="majorEastAsia" w:hAnsiTheme="majorEastAsia" w:cstheme="majorBidi"/>
      <w:b/>
      <w:sz w:val="24"/>
      <w:szCs w:val="24"/>
      <w:bdr w:val="single" w:sz="4" w:space="0" w:color="auto"/>
    </w:rPr>
  </w:style>
  <w:style w:type="paragraph" w:styleId="2">
    <w:name w:val="heading 2"/>
    <w:basedOn w:val="a"/>
    <w:next w:val="a"/>
    <w:link w:val="20"/>
    <w:uiPriority w:val="9"/>
    <w:unhideWhenUsed/>
    <w:qFormat/>
    <w:rsid w:val="00B45C05"/>
    <w:pPr>
      <w:keepNext/>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16578E"/>
    <w:pPr>
      <w:keepNext/>
      <w:ind w:leftChars="300" w:left="630"/>
      <w:outlineLvl w:val="2"/>
    </w:pPr>
    <w:rPr>
      <w:rFonts w:asciiTheme="majorHAnsi" w:eastAsiaTheme="majorEastAsia" w:hAnsiTheme="majorHAnsi"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C05"/>
    <w:pPr>
      <w:tabs>
        <w:tab w:val="center" w:pos="4252"/>
        <w:tab w:val="right" w:pos="8504"/>
      </w:tabs>
      <w:snapToGrid w:val="0"/>
    </w:pPr>
  </w:style>
  <w:style w:type="character" w:customStyle="1" w:styleId="a4">
    <w:name w:val="ヘッダー (文字)"/>
    <w:basedOn w:val="a0"/>
    <w:link w:val="a3"/>
    <w:uiPriority w:val="99"/>
    <w:rsid w:val="00B45C05"/>
  </w:style>
  <w:style w:type="paragraph" w:styleId="a5">
    <w:name w:val="footer"/>
    <w:basedOn w:val="a"/>
    <w:link w:val="a6"/>
    <w:uiPriority w:val="99"/>
    <w:unhideWhenUsed/>
    <w:rsid w:val="00B45C05"/>
    <w:pPr>
      <w:tabs>
        <w:tab w:val="center" w:pos="4252"/>
        <w:tab w:val="right" w:pos="8504"/>
      </w:tabs>
      <w:snapToGrid w:val="0"/>
    </w:pPr>
  </w:style>
  <w:style w:type="character" w:customStyle="1" w:styleId="a6">
    <w:name w:val="フッター (文字)"/>
    <w:basedOn w:val="a0"/>
    <w:link w:val="a5"/>
    <w:uiPriority w:val="99"/>
    <w:rsid w:val="00B45C05"/>
  </w:style>
  <w:style w:type="character" w:customStyle="1" w:styleId="10">
    <w:name w:val="見出し 1 (文字)"/>
    <w:basedOn w:val="a0"/>
    <w:link w:val="1"/>
    <w:uiPriority w:val="9"/>
    <w:rsid w:val="00B45C05"/>
    <w:rPr>
      <w:rFonts w:asciiTheme="majorEastAsia" w:eastAsiaTheme="majorEastAsia" w:hAnsiTheme="majorEastAsia" w:cstheme="majorBidi"/>
      <w:b/>
      <w:sz w:val="24"/>
      <w:szCs w:val="24"/>
      <w:bdr w:val="single" w:sz="4" w:space="0" w:color="auto"/>
    </w:rPr>
  </w:style>
  <w:style w:type="character" w:customStyle="1" w:styleId="20">
    <w:name w:val="見出し 2 (文字)"/>
    <w:basedOn w:val="a0"/>
    <w:link w:val="2"/>
    <w:uiPriority w:val="9"/>
    <w:rsid w:val="00B45C05"/>
    <w:rPr>
      <w:rFonts w:asciiTheme="majorHAnsi" w:eastAsiaTheme="majorEastAsia" w:hAnsiTheme="majorHAnsi" w:cstheme="majorBidi"/>
      <w:sz w:val="24"/>
    </w:rPr>
  </w:style>
  <w:style w:type="table" w:styleId="a7">
    <w:name w:val="Table Grid"/>
    <w:basedOn w:val="a1"/>
    <w:uiPriority w:val="59"/>
    <w:rsid w:val="0016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6578E"/>
    <w:rPr>
      <w:rFonts w:asciiTheme="majorHAnsi" w:eastAsiaTheme="majorEastAsia" w:hAnsiTheme="majorHAnsi" w:cstheme="majorBidi"/>
      <w:sz w:val="20"/>
    </w:rPr>
  </w:style>
  <w:style w:type="paragraph" w:styleId="a8">
    <w:name w:val="Balloon Text"/>
    <w:basedOn w:val="a"/>
    <w:link w:val="a9"/>
    <w:uiPriority w:val="99"/>
    <w:semiHidden/>
    <w:unhideWhenUsed/>
    <w:rsid w:val="001F59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59A2"/>
    <w:rPr>
      <w:rFonts w:asciiTheme="majorHAnsi" w:eastAsiaTheme="majorEastAsia" w:hAnsiTheme="majorHAnsi" w:cstheme="majorBidi"/>
      <w:sz w:val="18"/>
      <w:szCs w:val="18"/>
    </w:rPr>
  </w:style>
  <w:style w:type="table" w:customStyle="1" w:styleId="11">
    <w:name w:val="表 (格子)1"/>
    <w:basedOn w:val="a1"/>
    <w:next w:val="a7"/>
    <w:uiPriority w:val="59"/>
    <w:rsid w:val="00A94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70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4580"/>
    <w:pPr>
      <w:ind w:leftChars="400" w:left="840"/>
    </w:pPr>
  </w:style>
  <w:style w:type="table" w:customStyle="1" w:styleId="31">
    <w:name w:val="表 (格子)3"/>
    <w:basedOn w:val="a1"/>
    <w:next w:val="a7"/>
    <w:uiPriority w:val="59"/>
    <w:rsid w:val="00A9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A96323"/>
  </w:style>
  <w:style w:type="table" w:customStyle="1" w:styleId="4">
    <w:name w:val="表 (格子)4"/>
    <w:basedOn w:val="a1"/>
    <w:next w:val="a7"/>
    <w:uiPriority w:val="59"/>
    <w:rsid w:val="00A9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16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
    <w:name w:val="表 (格子)5"/>
    <w:basedOn w:val="a1"/>
    <w:next w:val="a7"/>
    <w:uiPriority w:val="59"/>
    <w:rsid w:val="00E4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613"/>
    <w:pPr>
      <w:widowControl w:val="0"/>
      <w:jc w:val="both"/>
    </w:pPr>
  </w:style>
  <w:style w:type="paragraph" w:styleId="1">
    <w:name w:val="heading 1"/>
    <w:basedOn w:val="a"/>
    <w:next w:val="a"/>
    <w:link w:val="10"/>
    <w:uiPriority w:val="9"/>
    <w:qFormat/>
    <w:rsid w:val="00B45C05"/>
    <w:pPr>
      <w:keepNext/>
      <w:outlineLvl w:val="0"/>
    </w:pPr>
    <w:rPr>
      <w:rFonts w:asciiTheme="majorEastAsia" w:eastAsiaTheme="majorEastAsia" w:hAnsiTheme="majorEastAsia" w:cstheme="majorBidi"/>
      <w:b/>
      <w:sz w:val="24"/>
      <w:szCs w:val="24"/>
      <w:bdr w:val="single" w:sz="4" w:space="0" w:color="auto"/>
    </w:rPr>
  </w:style>
  <w:style w:type="paragraph" w:styleId="2">
    <w:name w:val="heading 2"/>
    <w:basedOn w:val="a"/>
    <w:next w:val="a"/>
    <w:link w:val="20"/>
    <w:uiPriority w:val="9"/>
    <w:unhideWhenUsed/>
    <w:qFormat/>
    <w:rsid w:val="00B45C05"/>
    <w:pPr>
      <w:keepNext/>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16578E"/>
    <w:pPr>
      <w:keepNext/>
      <w:ind w:leftChars="300" w:left="630"/>
      <w:outlineLvl w:val="2"/>
    </w:pPr>
    <w:rPr>
      <w:rFonts w:asciiTheme="majorHAnsi" w:eastAsiaTheme="majorEastAsia" w:hAnsiTheme="majorHAnsi"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C05"/>
    <w:pPr>
      <w:tabs>
        <w:tab w:val="center" w:pos="4252"/>
        <w:tab w:val="right" w:pos="8504"/>
      </w:tabs>
      <w:snapToGrid w:val="0"/>
    </w:pPr>
  </w:style>
  <w:style w:type="character" w:customStyle="1" w:styleId="a4">
    <w:name w:val="ヘッダー (文字)"/>
    <w:basedOn w:val="a0"/>
    <w:link w:val="a3"/>
    <w:uiPriority w:val="99"/>
    <w:rsid w:val="00B45C05"/>
  </w:style>
  <w:style w:type="paragraph" w:styleId="a5">
    <w:name w:val="footer"/>
    <w:basedOn w:val="a"/>
    <w:link w:val="a6"/>
    <w:uiPriority w:val="99"/>
    <w:unhideWhenUsed/>
    <w:rsid w:val="00B45C05"/>
    <w:pPr>
      <w:tabs>
        <w:tab w:val="center" w:pos="4252"/>
        <w:tab w:val="right" w:pos="8504"/>
      </w:tabs>
      <w:snapToGrid w:val="0"/>
    </w:pPr>
  </w:style>
  <w:style w:type="character" w:customStyle="1" w:styleId="a6">
    <w:name w:val="フッター (文字)"/>
    <w:basedOn w:val="a0"/>
    <w:link w:val="a5"/>
    <w:uiPriority w:val="99"/>
    <w:rsid w:val="00B45C05"/>
  </w:style>
  <w:style w:type="character" w:customStyle="1" w:styleId="10">
    <w:name w:val="見出し 1 (文字)"/>
    <w:basedOn w:val="a0"/>
    <w:link w:val="1"/>
    <w:uiPriority w:val="9"/>
    <w:rsid w:val="00B45C05"/>
    <w:rPr>
      <w:rFonts w:asciiTheme="majorEastAsia" w:eastAsiaTheme="majorEastAsia" w:hAnsiTheme="majorEastAsia" w:cstheme="majorBidi"/>
      <w:b/>
      <w:sz w:val="24"/>
      <w:szCs w:val="24"/>
      <w:bdr w:val="single" w:sz="4" w:space="0" w:color="auto"/>
    </w:rPr>
  </w:style>
  <w:style w:type="character" w:customStyle="1" w:styleId="20">
    <w:name w:val="見出し 2 (文字)"/>
    <w:basedOn w:val="a0"/>
    <w:link w:val="2"/>
    <w:uiPriority w:val="9"/>
    <w:rsid w:val="00B45C05"/>
    <w:rPr>
      <w:rFonts w:asciiTheme="majorHAnsi" w:eastAsiaTheme="majorEastAsia" w:hAnsiTheme="majorHAnsi" w:cstheme="majorBidi"/>
      <w:sz w:val="24"/>
    </w:rPr>
  </w:style>
  <w:style w:type="table" w:styleId="a7">
    <w:name w:val="Table Grid"/>
    <w:basedOn w:val="a1"/>
    <w:uiPriority w:val="59"/>
    <w:rsid w:val="0016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6578E"/>
    <w:rPr>
      <w:rFonts w:asciiTheme="majorHAnsi" w:eastAsiaTheme="majorEastAsia" w:hAnsiTheme="majorHAnsi" w:cstheme="majorBidi"/>
      <w:sz w:val="20"/>
    </w:rPr>
  </w:style>
  <w:style w:type="paragraph" w:styleId="a8">
    <w:name w:val="Balloon Text"/>
    <w:basedOn w:val="a"/>
    <w:link w:val="a9"/>
    <w:uiPriority w:val="99"/>
    <w:semiHidden/>
    <w:unhideWhenUsed/>
    <w:rsid w:val="001F59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59A2"/>
    <w:rPr>
      <w:rFonts w:asciiTheme="majorHAnsi" w:eastAsiaTheme="majorEastAsia" w:hAnsiTheme="majorHAnsi" w:cstheme="majorBidi"/>
      <w:sz w:val="18"/>
      <w:szCs w:val="18"/>
    </w:rPr>
  </w:style>
  <w:style w:type="table" w:customStyle="1" w:styleId="11">
    <w:name w:val="表 (格子)1"/>
    <w:basedOn w:val="a1"/>
    <w:next w:val="a7"/>
    <w:uiPriority w:val="59"/>
    <w:rsid w:val="00A94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70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4580"/>
    <w:pPr>
      <w:ind w:leftChars="400" w:left="840"/>
    </w:pPr>
  </w:style>
  <w:style w:type="table" w:customStyle="1" w:styleId="31">
    <w:name w:val="表 (格子)3"/>
    <w:basedOn w:val="a1"/>
    <w:next w:val="a7"/>
    <w:uiPriority w:val="59"/>
    <w:rsid w:val="00A9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A96323"/>
  </w:style>
  <w:style w:type="table" w:customStyle="1" w:styleId="4">
    <w:name w:val="表 (格子)4"/>
    <w:basedOn w:val="a1"/>
    <w:next w:val="a7"/>
    <w:uiPriority w:val="59"/>
    <w:rsid w:val="00A9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16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
    <w:name w:val="表 (格子)5"/>
    <w:basedOn w:val="a1"/>
    <w:next w:val="a7"/>
    <w:uiPriority w:val="59"/>
    <w:rsid w:val="00E4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90559">
      <w:bodyDiv w:val="1"/>
      <w:marLeft w:val="0"/>
      <w:marRight w:val="0"/>
      <w:marTop w:val="0"/>
      <w:marBottom w:val="0"/>
      <w:divBdr>
        <w:top w:val="none" w:sz="0" w:space="0" w:color="auto"/>
        <w:left w:val="none" w:sz="0" w:space="0" w:color="auto"/>
        <w:bottom w:val="none" w:sz="0" w:space="0" w:color="auto"/>
        <w:right w:val="none" w:sz="0" w:space="0" w:color="auto"/>
      </w:divBdr>
    </w:div>
    <w:div w:id="1482649433">
      <w:bodyDiv w:val="1"/>
      <w:marLeft w:val="0"/>
      <w:marRight w:val="0"/>
      <w:marTop w:val="0"/>
      <w:marBottom w:val="0"/>
      <w:divBdr>
        <w:top w:val="none" w:sz="0" w:space="0" w:color="auto"/>
        <w:left w:val="none" w:sz="0" w:space="0" w:color="auto"/>
        <w:bottom w:val="none" w:sz="0" w:space="0" w:color="auto"/>
        <w:right w:val="none" w:sz="0" w:space="0" w:color="auto"/>
      </w:divBdr>
    </w:div>
    <w:div w:id="20369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61"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4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s>
</file>

<file path=word/charts/_rels/chart1.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0926&#12305;.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24&#12305;.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24&#12305;.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24&#12305;.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24&#12305;.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24&#12305;.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24&#12305;.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24&#12305;.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24&#12305;.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208-1124&#12305;%20(&#22238;&#24489;&#28168;&#12415;).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24&#12305;.xlsx" TargetMode="External"/><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2" Type="http://schemas.openxmlformats.org/officeDocument/2006/relationships/oleObject" Target="file:///D:\KawaguchiSa\Desktop\&#12464;&#12521;&#12501;&#12304;1116&#12305;%20(&#22238;&#24489;&#28168;&#12415;).xlsx" TargetMode="External"/><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2" Type="http://schemas.openxmlformats.org/officeDocument/2006/relationships/oleObject" Target="file:///D:\KawaguchiSa\Desktop\&#12464;&#12521;&#12501;&#12304;1116&#12305;%20(&#22238;&#24489;&#28168;&#12415;).xlsx" TargetMode="External"/><Relationship Id="rId1" Type="http://schemas.openxmlformats.org/officeDocument/2006/relationships/themeOverride" Target="../theme/themeOverride42.xml"/></Relationships>
</file>

<file path=word/charts/_rels/chart43.xml.rels><?xml version="1.0" encoding="UTF-8" standalone="yes"?>
<Relationships xmlns="http://schemas.openxmlformats.org/package/2006/relationships"><Relationship Id="rId2" Type="http://schemas.openxmlformats.org/officeDocument/2006/relationships/oleObject" Target="file:///D:\KawaguchiSa\Desktop\&#12464;&#12521;&#12501;&#12304;1124&#12305;%20(&#22238;&#24489;&#28168;&#12415;).xlsx" TargetMode="External"/><Relationship Id="rId1" Type="http://schemas.openxmlformats.org/officeDocument/2006/relationships/themeOverride" Target="../theme/themeOverride43.xml"/></Relationships>
</file>

<file path=word/charts/_rels/chart44.xml.rels><?xml version="1.0" encoding="UTF-8" standalone="yes"?>
<Relationships xmlns="http://schemas.openxmlformats.org/package/2006/relationships"><Relationship Id="rId2" Type="http://schemas.openxmlformats.org/officeDocument/2006/relationships/oleObject" Target="file:///D:\KawaguchiSa\Desktop\&#12464;&#12521;&#12501;&#12304;1116&#12305;%20(&#22238;&#24489;&#28168;&#12415;).xlsx" TargetMode="External"/><Relationship Id="rId1" Type="http://schemas.openxmlformats.org/officeDocument/2006/relationships/themeOverride" Target="../theme/themeOverride44.xml"/></Relationships>
</file>

<file path=word/charts/_rels/chart45.xml.rels><?xml version="1.0" encoding="UTF-8" standalone="yes"?>
<Relationships xmlns="http://schemas.openxmlformats.org/package/2006/relationships"><Relationship Id="rId2" Type="http://schemas.openxmlformats.org/officeDocument/2006/relationships/oleObject" Target="file:///D:\KawaguchiSa\Desktop\&#12464;&#12521;&#12501;&#12304;1116&#12305;%20(&#22238;&#24489;&#28168;&#12415;).xlsx" TargetMode="External"/><Relationship Id="rId1" Type="http://schemas.openxmlformats.org/officeDocument/2006/relationships/themeOverride" Target="../theme/themeOverride45.xml"/></Relationships>
</file>

<file path=word/charts/_rels/chart46.xml.rels><?xml version="1.0" encoding="UTF-8" standalone="yes"?>
<Relationships xmlns="http://schemas.openxmlformats.org/package/2006/relationships"><Relationship Id="rId2" Type="http://schemas.openxmlformats.org/officeDocument/2006/relationships/oleObject" Target="file:///D:\KawaguchiSa\Desktop\&#12464;&#12521;&#12501;&#12304;1124&#12305;%20(&#22238;&#24489;&#28168;&#12415;).xlsx" TargetMode="External"/><Relationship Id="rId1" Type="http://schemas.openxmlformats.org/officeDocument/2006/relationships/themeOverride" Target="../theme/themeOverride46.xml"/></Relationships>
</file>

<file path=word/charts/_rels/chart47.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0926&#12305;.xlsx" TargetMode="External"/><Relationship Id="rId1" Type="http://schemas.openxmlformats.org/officeDocument/2006/relationships/themeOverride" Target="../theme/themeOverride47.xml"/></Relationships>
</file>

<file path=word/charts/_rels/chart48.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0926&#12305;.xlsx" TargetMode="External"/><Relationship Id="rId1" Type="http://schemas.openxmlformats.org/officeDocument/2006/relationships/themeOverride" Target="../theme/themeOverride48.xml"/></Relationships>
</file>

<file path=word/charts/_rels/chart49.xml.rels><?xml version="1.0" encoding="UTF-8" standalone="yes"?>
<Relationships xmlns="http://schemas.openxmlformats.org/package/2006/relationships"><Relationship Id="rId2" Type="http://schemas.openxmlformats.org/officeDocument/2006/relationships/oleObject" Target="file:///D:\KawaguchiSa\Desktop\&#12464;&#12521;&#12501;&#12304;1124&#12305;%20(&#22238;&#24489;&#28168;&#12415;).xlsx" TargetMode="External"/><Relationship Id="rId1" Type="http://schemas.openxmlformats.org/officeDocument/2006/relationships/themeOverride" Target="../theme/themeOverride49.xml"/></Relationships>
</file>

<file path=word/charts/_rels/chart5.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116&#12305;.xlsx" TargetMode="External"/><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2" Type="http://schemas.openxmlformats.org/officeDocument/2006/relationships/oleObject" Target="file:///D:\KawaguchiSa\Desktop\&#12464;&#12521;&#12501;&#12304;1124&#12305;%20(&#22238;&#24489;&#28168;&#12415;).xlsx" TargetMode="External"/><Relationship Id="rId1" Type="http://schemas.openxmlformats.org/officeDocument/2006/relationships/themeOverride" Target="../theme/themeOverride50.xml"/></Relationships>
</file>

<file path=word/charts/_rels/chart51.xml.rels><?xml version="1.0" encoding="UTF-8" standalone="yes"?>
<Relationships xmlns="http://schemas.openxmlformats.org/package/2006/relationships"><Relationship Id="rId2" Type="http://schemas.openxmlformats.org/officeDocument/2006/relationships/oleObject" Target="file:///D:\KawaguchiSa\Desktop\&#12464;&#12521;&#12501;&#12304;1124&#12305;%20(&#22238;&#24489;&#28168;&#12415;).xlsx" TargetMode="External"/><Relationship Id="rId1" Type="http://schemas.openxmlformats.org/officeDocument/2006/relationships/themeOverride" Target="../theme/themeOverride51.xml"/></Relationships>
</file>

<file path=word/charts/_rels/chart6.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208-1124&#12305;%20(&#22238;&#24489;&#28168;&#12415;).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208-1124&#12305;%20(&#22238;&#24489;&#28168;&#12415;).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208-1124&#12305;%20(&#22238;&#24489;&#28168;&#12415;).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10000sv0007b\10271\&#20225;&#30011;G\&#35413;&#20385;&#12539;&#32946;&#25104;\A00%20&#35413;&#20385;&#12487;&#12540;&#12479;&#38598;\B06%20&#32887;&#21729;&#12450;&#12531;&#12465;&#12540;&#12488;\&#38598;&#35336;&#20316;&#26989;\&#12464;&#12521;&#12501;&#12304;1208-1124&#12305;%20(&#22238;&#24489;&#28168;&#12415;).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評価者</a:t>
            </a:r>
            <a:r>
              <a:rPr lang="ja-JP" altLang="en-US" sz="1200"/>
              <a:t>［１（１）］</a:t>
            </a: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(2)'!$W$31:$W$35</c:f>
              <c:strCache>
                <c:ptCount val="5"/>
                <c:pt idx="0">
                  <c:v>①とても役立っている</c:v>
                </c:pt>
                <c:pt idx="1">
                  <c:v>②役立っている</c:v>
                </c:pt>
                <c:pt idx="2">
                  <c:v>③あまり役立っていない</c:v>
                </c:pt>
                <c:pt idx="3">
                  <c:v>④全く役立っていない</c:v>
                </c:pt>
                <c:pt idx="4">
                  <c:v>　　無回答</c:v>
                </c:pt>
              </c:strCache>
            </c:strRef>
          </c:cat>
          <c:val>
            <c:numRef>
              <c:f>'年度比較グラフ (2)'!$AD$31:$AD$35</c:f>
              <c:numCache>
                <c:formatCode>0.0%</c:formatCode>
                <c:ptCount val="5"/>
                <c:pt idx="0">
                  <c:v>7.5559701492537309E-2</c:v>
                </c:pt>
                <c:pt idx="1">
                  <c:v>0.72108208955223885</c:v>
                </c:pt>
                <c:pt idx="2">
                  <c:v>0.1912313432835821</c:v>
                </c:pt>
                <c:pt idx="3">
                  <c:v>1.2126865671641791E-2</c:v>
                </c:pt>
                <c:pt idx="4">
                  <c:v>0</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(2)'!$W$31:$W$35</c:f>
              <c:strCache>
                <c:ptCount val="5"/>
                <c:pt idx="0">
                  <c:v>①とても役立っている</c:v>
                </c:pt>
                <c:pt idx="1">
                  <c:v>②役立っている</c:v>
                </c:pt>
                <c:pt idx="2">
                  <c:v>③あまり役立っていない</c:v>
                </c:pt>
                <c:pt idx="3">
                  <c:v>④全く役立っていない</c:v>
                </c:pt>
                <c:pt idx="4">
                  <c:v>　　無回答</c:v>
                </c:pt>
              </c:strCache>
            </c:strRef>
          </c:cat>
          <c:val>
            <c:numRef>
              <c:f>'年度比較グラフ (2)'!$AF$31:$AF$35</c:f>
              <c:numCache>
                <c:formatCode>0.0%</c:formatCode>
                <c:ptCount val="5"/>
                <c:pt idx="0">
                  <c:v>5.1892551892551896E-2</c:v>
                </c:pt>
                <c:pt idx="1">
                  <c:v>0.62759462759462759</c:v>
                </c:pt>
                <c:pt idx="2">
                  <c:v>0.29242979242979245</c:v>
                </c:pt>
                <c:pt idx="3">
                  <c:v>2.6251526251526252E-2</c:v>
                </c:pt>
                <c:pt idx="4">
                  <c:v>1.8315018315018315E-3</c:v>
                </c:pt>
              </c:numCache>
            </c:numRef>
          </c:val>
        </c:ser>
        <c:dLbls>
          <c:showLegendKey val="0"/>
          <c:showVal val="0"/>
          <c:showCatName val="0"/>
          <c:showSerName val="0"/>
          <c:showPercent val="0"/>
          <c:showBubbleSize val="0"/>
        </c:dLbls>
        <c:gapWidth val="100"/>
        <c:axId val="67470080"/>
        <c:axId val="67456000"/>
      </c:barChart>
      <c:valAx>
        <c:axId val="67456000"/>
        <c:scaling>
          <c:orientation val="minMax"/>
          <c:max val="1"/>
          <c:min val="0"/>
        </c:scaling>
        <c:delete val="0"/>
        <c:axPos val="b"/>
        <c:majorGridlines/>
        <c:numFmt formatCode="0%" sourceLinked="0"/>
        <c:majorTickMark val="out"/>
        <c:minorTickMark val="none"/>
        <c:tickLblPos val="nextTo"/>
        <c:crossAx val="67470080"/>
        <c:crosses val="max"/>
        <c:crossBetween val="between"/>
        <c:majorUnit val="0.2"/>
      </c:valAx>
      <c:catAx>
        <c:axId val="67470080"/>
        <c:scaling>
          <c:orientation val="maxMin"/>
        </c:scaling>
        <c:delete val="0"/>
        <c:axPos val="l"/>
        <c:majorTickMark val="out"/>
        <c:minorTickMark val="none"/>
        <c:tickLblPos val="nextTo"/>
        <c:txPr>
          <a:bodyPr/>
          <a:lstStyle/>
          <a:p>
            <a:pPr>
              <a:defRPr sz="900">
                <a:latin typeface="+mn-ea"/>
                <a:ea typeface="+mn-ea"/>
              </a:defRPr>
            </a:pPr>
            <a:endParaRPr lang="ja-JP"/>
          </a:p>
        </c:txPr>
        <c:crossAx val="67456000"/>
        <c:crosses val="autoZero"/>
        <c:auto val="1"/>
        <c:lblAlgn val="ctr"/>
        <c:lblOffset val="30"/>
        <c:noMultiLvlLbl val="0"/>
      </c:cat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400"/>
              <a:t>被評価者</a:t>
            </a:r>
            <a:r>
              <a:rPr lang="ja-JP" altLang="ja-JP" sz="1200" b="1" i="0" baseline="0">
                <a:effectLst/>
              </a:rPr>
              <a:t>［</a:t>
            </a:r>
            <a:r>
              <a:rPr lang="ja-JP" altLang="en-US" sz="1200" b="1" i="0" baseline="0">
                <a:effectLst/>
              </a:rPr>
              <a:t>２</a:t>
            </a:r>
            <a:r>
              <a:rPr lang="ja-JP" altLang="ja-JP" sz="1200" b="1" i="0" baseline="0">
                <a:effectLst/>
              </a:rPr>
              <a:t>（１）］</a:t>
            </a:r>
            <a:endParaRPr lang="ja-JP" altLang="ja-JP" sz="14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'Sheet1 (5)'!$E$48</c:f>
              <c:strCache>
                <c:ptCount val="1"/>
                <c:pt idx="0">
                  <c:v>被評価者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(5)'!$B$49:$B$56</c:f>
              <c:strCache>
                <c:ptCount val="8"/>
                <c:pt idx="0">
                  <c:v>①授業計画</c:v>
                </c:pt>
                <c:pt idx="1">
                  <c:v>②教材活用</c:v>
                </c:pt>
                <c:pt idx="2">
                  <c:v>③授業展開</c:v>
                </c:pt>
                <c:pt idx="3">
                  <c:v>④学年（会）での研究改善</c:v>
                </c:pt>
                <c:pt idx="4">
                  <c:v>⑤教科（会）での研究改善</c:v>
                </c:pt>
                <c:pt idx="5">
                  <c:v>⑥研修（校内等）</c:v>
                </c:pt>
                <c:pt idx="6">
                  <c:v>⑦その他（自由記述）</c:v>
                </c:pt>
                <c:pt idx="7">
                  <c:v>無回答(上記①～⑦のすべて無回答の数)</c:v>
                </c:pt>
              </c:strCache>
            </c:strRef>
          </c:cat>
          <c:val>
            <c:numRef>
              <c:f>'Sheet1 (5)'!$E$49:$E$56</c:f>
              <c:numCache>
                <c:formatCode>0.0%</c:formatCode>
                <c:ptCount val="8"/>
                <c:pt idx="0">
                  <c:v>0.34117373078714486</c:v>
                </c:pt>
                <c:pt idx="1">
                  <c:v>0.31113181183046112</c:v>
                </c:pt>
                <c:pt idx="2">
                  <c:v>0.48043782021425246</c:v>
                </c:pt>
                <c:pt idx="3">
                  <c:v>9.6646483465300415E-2</c:v>
                </c:pt>
                <c:pt idx="4">
                  <c:v>9.1057289240801115E-2</c:v>
                </c:pt>
                <c:pt idx="5">
                  <c:v>8.5700978108989287E-2</c:v>
                </c:pt>
                <c:pt idx="6">
                  <c:v>0.13390777829529577</c:v>
                </c:pt>
                <c:pt idx="7">
                  <c:v>0.15300419189566838</c:v>
                </c:pt>
              </c:numCache>
            </c:numRef>
          </c:val>
        </c:ser>
        <c:dLbls>
          <c:showLegendKey val="0"/>
          <c:showVal val="0"/>
          <c:showCatName val="0"/>
          <c:showSerName val="0"/>
          <c:showPercent val="0"/>
          <c:showBubbleSize val="0"/>
        </c:dLbls>
        <c:gapWidth val="100"/>
        <c:axId val="91068288"/>
        <c:axId val="91066752"/>
      </c:barChart>
      <c:valAx>
        <c:axId val="91066752"/>
        <c:scaling>
          <c:orientation val="minMax"/>
          <c:max val="1"/>
          <c:min val="0"/>
        </c:scaling>
        <c:delete val="0"/>
        <c:axPos val="b"/>
        <c:majorGridlines/>
        <c:numFmt formatCode="0%" sourceLinked="0"/>
        <c:majorTickMark val="out"/>
        <c:minorTickMark val="none"/>
        <c:tickLblPos val="nextTo"/>
        <c:crossAx val="91068288"/>
        <c:crosses val="max"/>
        <c:crossBetween val="between"/>
        <c:majorUnit val="0.2"/>
      </c:valAx>
      <c:catAx>
        <c:axId val="91068288"/>
        <c:scaling>
          <c:orientation val="maxMin"/>
        </c:scaling>
        <c:delete val="0"/>
        <c:axPos val="l"/>
        <c:majorTickMark val="out"/>
        <c:minorTickMark val="none"/>
        <c:tickLblPos val="nextTo"/>
        <c:txPr>
          <a:bodyPr/>
          <a:lstStyle/>
          <a:p>
            <a:pPr>
              <a:defRPr sz="900">
                <a:latin typeface="+mn-ea"/>
                <a:ea typeface="+mn-ea"/>
              </a:defRPr>
            </a:pPr>
            <a:endParaRPr lang="ja-JP"/>
          </a:p>
        </c:txPr>
        <c:crossAx val="91066752"/>
        <c:crosses val="autoZero"/>
        <c:auto val="1"/>
        <c:lblAlgn val="ctr"/>
        <c:lblOffset val="30"/>
        <c:noMultiLvlLbl val="0"/>
      </c:cat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400"/>
              <a:t>被評価者</a:t>
            </a:r>
            <a:r>
              <a:rPr lang="ja-JP" altLang="ja-JP" sz="1200" b="1" i="0" baseline="0">
                <a:effectLst/>
              </a:rPr>
              <a:t>［</a:t>
            </a:r>
            <a:r>
              <a:rPr lang="ja-JP" altLang="en-US" sz="1200" b="1" i="0" baseline="0">
                <a:effectLst/>
              </a:rPr>
              <a:t>２</a:t>
            </a:r>
            <a:r>
              <a:rPr lang="ja-JP" altLang="ja-JP" sz="1200" b="1" i="0" baseline="0">
                <a:effectLst/>
              </a:rPr>
              <a:t>（</a:t>
            </a:r>
            <a:r>
              <a:rPr lang="ja-JP" altLang="en-US" sz="1200" b="1" i="0" baseline="0">
                <a:effectLst/>
              </a:rPr>
              <a:t>２</a:t>
            </a:r>
            <a:r>
              <a:rPr lang="ja-JP" altLang="ja-JP" sz="1200" b="1" i="0" baseline="0">
                <a:effectLst/>
              </a:rPr>
              <a:t>）］</a:t>
            </a:r>
            <a:endParaRPr lang="ja-JP" altLang="ja-JP" sz="1400">
              <a:effectLst/>
            </a:endParaRPr>
          </a:p>
        </c:rich>
      </c:tx>
      <c:layout>
        <c:manualLayout>
          <c:xMode val="edge"/>
          <c:yMode val="edge"/>
          <c:x val="1.3676234567901208E-2"/>
          <c:y val="0.81726851851851856"/>
        </c:manualLayout>
      </c:layout>
      <c:overlay val="0"/>
    </c:title>
    <c:autoTitleDeleted val="0"/>
    <c:plotArea>
      <c:layout>
        <c:manualLayout>
          <c:layoutTarget val="inner"/>
          <c:xMode val="edge"/>
          <c:yMode val="edge"/>
          <c:x val="0.25368518518518518"/>
          <c:y val="5.5268518518518515E-2"/>
          <c:w val="0.58278395061728394"/>
          <c:h val="0.87417592592592597"/>
        </c:manualLayout>
      </c:layout>
      <c:pieChart>
        <c:varyColors val="1"/>
        <c:ser>
          <c:idx val="0"/>
          <c:order val="0"/>
          <c:tx>
            <c:strRef>
              <c:f>'Sheet1 (5)'!$E$61</c:f>
              <c:strCache>
                <c:ptCount val="1"/>
                <c:pt idx="0">
                  <c:v>被評価者</c:v>
                </c:pt>
              </c:strCache>
            </c:strRef>
          </c:tx>
          <c:dLbls>
            <c:dLbl>
              <c:idx val="0"/>
              <c:layout>
                <c:manualLayout>
                  <c:x val="7.2331354870691755E-2"/>
                  <c:y val="7.1637426900584791E-2"/>
                </c:manualLayout>
              </c:layout>
              <c:showLegendKey val="0"/>
              <c:showVal val="0"/>
              <c:showCatName val="1"/>
              <c:showSerName val="0"/>
              <c:showPercent val="1"/>
              <c:showBubbleSize val="0"/>
            </c:dLbl>
            <c:dLbl>
              <c:idx val="1"/>
              <c:layout>
                <c:manualLayout>
                  <c:x val="6.2868726569381195E-2"/>
                  <c:y val="-9.2142100658470324E-2"/>
                </c:manualLayout>
              </c:layout>
              <c:showLegendKey val="0"/>
              <c:showVal val="0"/>
              <c:showCatName val="1"/>
              <c:showSerName val="0"/>
              <c:showPercent val="1"/>
              <c:showBubbleSize val="0"/>
            </c:dLbl>
            <c:numFmt formatCode="0.0%" sourceLinked="0"/>
            <c:txPr>
              <a:bodyPr/>
              <a:lstStyle/>
              <a:p>
                <a:pPr>
                  <a:defRPr sz="900">
                    <a:latin typeface="+mn-ea"/>
                    <a:ea typeface="+mn-ea"/>
                  </a:defRPr>
                </a:pPr>
                <a:endParaRPr lang="ja-JP"/>
              </a:p>
            </c:txPr>
            <c:showLegendKey val="0"/>
            <c:showVal val="0"/>
            <c:showCatName val="1"/>
            <c:showSerName val="0"/>
            <c:showPercent val="1"/>
            <c:showBubbleSize val="0"/>
            <c:showLeaderLines val="1"/>
          </c:dLbls>
          <c:cat>
            <c:strRef>
              <c:f>'Sheet1 (5)'!$B$62:$B$65</c:f>
              <c:strCache>
                <c:ptCount val="4"/>
                <c:pt idx="0">
                  <c:v>①保護者を通じるのではなく、児童に直接回答を求める</c:v>
                </c:pt>
                <c:pt idx="1">
                  <c:v>②低学年は保護者を通じた回答、高学年は児童が直接回答など、児童に直接回答を求める対象を限定する</c:v>
                </c:pt>
                <c:pt idx="2">
                  <c:v>③現行どおり</c:v>
                </c:pt>
                <c:pt idx="3">
                  <c:v>無回答</c:v>
                </c:pt>
              </c:strCache>
            </c:strRef>
          </c:cat>
          <c:val>
            <c:numRef>
              <c:f>'Sheet1 (5)'!$E$62:$E$65</c:f>
              <c:numCache>
                <c:formatCode>0.0%</c:formatCode>
                <c:ptCount val="4"/>
                <c:pt idx="0">
                  <c:v>0.20693512304250558</c:v>
                </c:pt>
                <c:pt idx="1">
                  <c:v>0.29753914988814317</c:v>
                </c:pt>
                <c:pt idx="2">
                  <c:v>0.31823266219239371</c:v>
                </c:pt>
                <c:pt idx="3">
                  <c:v>0.17729306487695751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baseline="0">
                <a:effectLst/>
              </a:rPr>
              <a:t>被評価者　年代別</a:t>
            </a:r>
            <a:r>
              <a:rPr lang="ja-JP" altLang="ja-JP" sz="1200" b="1" i="0" baseline="0">
                <a:effectLst/>
              </a:rPr>
              <a:t>［</a:t>
            </a:r>
            <a:r>
              <a:rPr lang="ja-JP" altLang="en-US" sz="1200" b="1" i="0" baseline="0">
                <a:effectLst/>
              </a:rPr>
              <a:t>２</a:t>
            </a:r>
            <a:r>
              <a:rPr lang="ja-JP" altLang="ja-JP" sz="1200" b="1" i="0" baseline="0">
                <a:effectLst/>
              </a:rPr>
              <a:t>（</a:t>
            </a:r>
            <a:r>
              <a:rPr lang="ja-JP" altLang="en-US" sz="1200" b="1" i="0" baseline="0">
                <a:effectLst/>
              </a:rPr>
              <a:t>２</a:t>
            </a:r>
            <a:r>
              <a:rPr lang="ja-JP" altLang="ja-JP" sz="1200" b="1" i="0" baseline="0">
                <a:effectLst/>
              </a:rPr>
              <a:t>）］</a:t>
            </a:r>
            <a:endParaRPr lang="ja-JP" altLang="ja-JP" sz="1400">
              <a:effectLst/>
            </a:endParaRPr>
          </a:p>
        </c:rich>
      </c:tx>
      <c:overlay val="0"/>
    </c:title>
    <c:autoTitleDeleted val="0"/>
    <c:plotArea>
      <c:layout/>
      <c:barChart>
        <c:barDir val="bar"/>
        <c:grouping val="percentStacked"/>
        <c:varyColors val="0"/>
        <c:ser>
          <c:idx val="0"/>
          <c:order val="0"/>
          <c:tx>
            <c:strRef>
              <c:f>年代別B!$B$63</c:f>
              <c:strCache>
                <c:ptCount val="1"/>
                <c:pt idx="0">
                  <c:v>①保護者を通じるのではなく、児童に直接回答を求める</c:v>
                </c:pt>
              </c:strCache>
            </c:strRef>
          </c:tx>
          <c:invertIfNegative val="0"/>
          <c:dLbls>
            <c:txPr>
              <a:bodyPr/>
              <a:lstStyle/>
              <a:p>
                <a:pPr>
                  <a:defRPr sz="900" baseline="0">
                    <a:latin typeface="+mn-lt"/>
                    <a:ea typeface="Arial Unicode MS" panose="020B0604020202020204" pitchFamily="50" charset="-128"/>
                  </a:defRPr>
                </a:pPr>
                <a:endParaRPr lang="ja-JP"/>
              </a:p>
            </c:txPr>
            <c:showLegendKey val="0"/>
            <c:showVal val="1"/>
            <c:showCatName val="0"/>
            <c:showSerName val="0"/>
            <c:showPercent val="0"/>
            <c:showBubbleSize val="0"/>
            <c:showLeaderLines val="0"/>
          </c:dLbls>
          <c:cat>
            <c:strRef>
              <c:f>年代別B!$C$62:$G$62</c:f>
              <c:strCache>
                <c:ptCount val="5"/>
                <c:pt idx="0">
                  <c:v>10～20代</c:v>
                </c:pt>
                <c:pt idx="1">
                  <c:v>30代</c:v>
                </c:pt>
                <c:pt idx="2">
                  <c:v>40代</c:v>
                </c:pt>
                <c:pt idx="3">
                  <c:v>50代</c:v>
                </c:pt>
                <c:pt idx="4">
                  <c:v>60代</c:v>
                </c:pt>
              </c:strCache>
            </c:strRef>
          </c:cat>
          <c:val>
            <c:numRef>
              <c:f>年代別B!$C$63:$G$63</c:f>
              <c:numCache>
                <c:formatCode>0.0%</c:formatCode>
                <c:ptCount val="5"/>
                <c:pt idx="0">
                  <c:v>0.24438902743142144</c:v>
                </c:pt>
                <c:pt idx="1">
                  <c:v>0.20231213872832371</c:v>
                </c:pt>
                <c:pt idx="2">
                  <c:v>0.1876750700280112</c:v>
                </c:pt>
                <c:pt idx="3">
                  <c:v>0.19396551724137931</c:v>
                </c:pt>
                <c:pt idx="4">
                  <c:v>0.18867924528301888</c:v>
                </c:pt>
              </c:numCache>
            </c:numRef>
          </c:val>
        </c:ser>
        <c:ser>
          <c:idx val="1"/>
          <c:order val="1"/>
          <c:tx>
            <c:strRef>
              <c:f>年代別B!$B$64</c:f>
              <c:strCache>
                <c:ptCount val="1"/>
                <c:pt idx="0">
                  <c:v>②低学年は保護者を通じた回答、高学年は児童が直接回答など、児童に直接回答を求める対象を限定する</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年代別B!$C$62:$G$62</c:f>
              <c:strCache>
                <c:ptCount val="5"/>
                <c:pt idx="0">
                  <c:v>10～20代</c:v>
                </c:pt>
                <c:pt idx="1">
                  <c:v>30代</c:v>
                </c:pt>
                <c:pt idx="2">
                  <c:v>40代</c:v>
                </c:pt>
                <c:pt idx="3">
                  <c:v>50代</c:v>
                </c:pt>
                <c:pt idx="4">
                  <c:v>60代</c:v>
                </c:pt>
              </c:strCache>
            </c:strRef>
          </c:cat>
          <c:val>
            <c:numRef>
              <c:f>年代別B!$C$64:$G$64</c:f>
              <c:numCache>
                <c:formatCode>0.0%</c:formatCode>
                <c:ptCount val="5"/>
                <c:pt idx="0">
                  <c:v>0.35162094763092272</c:v>
                </c:pt>
                <c:pt idx="1">
                  <c:v>0.30202312138728321</c:v>
                </c:pt>
                <c:pt idx="2">
                  <c:v>0.23529411764705882</c:v>
                </c:pt>
                <c:pt idx="3">
                  <c:v>0.26293103448275862</c:v>
                </c:pt>
                <c:pt idx="4">
                  <c:v>0.34905660377358488</c:v>
                </c:pt>
              </c:numCache>
            </c:numRef>
          </c:val>
        </c:ser>
        <c:ser>
          <c:idx val="2"/>
          <c:order val="2"/>
          <c:tx>
            <c:strRef>
              <c:f>年代別B!$B$65</c:f>
              <c:strCache>
                <c:ptCount val="1"/>
                <c:pt idx="0">
                  <c:v>③現行どおり</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年代別B!$C$62:$G$62</c:f>
              <c:strCache>
                <c:ptCount val="5"/>
                <c:pt idx="0">
                  <c:v>10～20代</c:v>
                </c:pt>
                <c:pt idx="1">
                  <c:v>30代</c:v>
                </c:pt>
                <c:pt idx="2">
                  <c:v>40代</c:v>
                </c:pt>
                <c:pt idx="3">
                  <c:v>50代</c:v>
                </c:pt>
                <c:pt idx="4">
                  <c:v>60代</c:v>
                </c:pt>
              </c:strCache>
            </c:strRef>
          </c:cat>
          <c:val>
            <c:numRef>
              <c:f>年代別B!$C$65:$G$65</c:f>
              <c:numCache>
                <c:formatCode>0.0%</c:formatCode>
                <c:ptCount val="5"/>
                <c:pt idx="0">
                  <c:v>0.34663341645885287</c:v>
                </c:pt>
                <c:pt idx="1">
                  <c:v>0.33526011560693642</c:v>
                </c:pt>
                <c:pt idx="2">
                  <c:v>0.34173669467787116</c:v>
                </c:pt>
                <c:pt idx="3">
                  <c:v>0.20258620689655171</c:v>
                </c:pt>
                <c:pt idx="4">
                  <c:v>0.27358490566037735</c:v>
                </c:pt>
              </c:numCache>
            </c:numRef>
          </c:val>
        </c:ser>
        <c:ser>
          <c:idx val="3"/>
          <c:order val="3"/>
          <c:tx>
            <c:strRef>
              <c:f>年代別B!$B$66</c:f>
              <c:strCache>
                <c:ptCount val="1"/>
                <c:pt idx="0">
                  <c:v>無回答</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年代別B!$C$62:$G$62</c:f>
              <c:strCache>
                <c:ptCount val="5"/>
                <c:pt idx="0">
                  <c:v>10～20代</c:v>
                </c:pt>
                <c:pt idx="1">
                  <c:v>30代</c:v>
                </c:pt>
                <c:pt idx="2">
                  <c:v>40代</c:v>
                </c:pt>
                <c:pt idx="3">
                  <c:v>50代</c:v>
                </c:pt>
                <c:pt idx="4">
                  <c:v>60代</c:v>
                </c:pt>
              </c:strCache>
            </c:strRef>
          </c:cat>
          <c:val>
            <c:numRef>
              <c:f>年代別B!$C$66:$G$66</c:f>
              <c:numCache>
                <c:formatCode>0.0%</c:formatCode>
                <c:ptCount val="5"/>
                <c:pt idx="0">
                  <c:v>5.7356608478802994E-2</c:v>
                </c:pt>
                <c:pt idx="1">
                  <c:v>0.16040462427745664</c:v>
                </c:pt>
                <c:pt idx="2">
                  <c:v>0.23529411764705882</c:v>
                </c:pt>
                <c:pt idx="3">
                  <c:v>0.34051724137931033</c:v>
                </c:pt>
                <c:pt idx="4">
                  <c:v>0.18867924528301888</c:v>
                </c:pt>
              </c:numCache>
            </c:numRef>
          </c:val>
        </c:ser>
        <c:dLbls>
          <c:showLegendKey val="0"/>
          <c:showVal val="0"/>
          <c:showCatName val="0"/>
          <c:showSerName val="0"/>
          <c:showPercent val="0"/>
          <c:showBubbleSize val="0"/>
        </c:dLbls>
        <c:gapWidth val="60"/>
        <c:overlap val="100"/>
        <c:axId val="89617920"/>
        <c:axId val="89619456"/>
      </c:barChart>
      <c:catAx>
        <c:axId val="89617920"/>
        <c:scaling>
          <c:orientation val="maxMin"/>
        </c:scaling>
        <c:delete val="0"/>
        <c:axPos val="l"/>
        <c:majorTickMark val="out"/>
        <c:minorTickMark val="none"/>
        <c:tickLblPos val="nextTo"/>
        <c:txPr>
          <a:bodyPr/>
          <a:lstStyle/>
          <a:p>
            <a:pPr>
              <a:defRPr sz="800" baseline="0">
                <a:latin typeface="Arial Unicode MS" panose="020B0604020202020204" pitchFamily="50" charset="-128"/>
              </a:defRPr>
            </a:pPr>
            <a:endParaRPr lang="ja-JP"/>
          </a:p>
        </c:txPr>
        <c:crossAx val="89619456"/>
        <c:crosses val="autoZero"/>
        <c:auto val="1"/>
        <c:lblAlgn val="ctr"/>
        <c:lblOffset val="20"/>
        <c:noMultiLvlLbl val="0"/>
      </c:catAx>
      <c:valAx>
        <c:axId val="89619456"/>
        <c:scaling>
          <c:orientation val="minMax"/>
        </c:scaling>
        <c:delete val="0"/>
        <c:axPos val="t"/>
        <c:majorGridlines/>
        <c:numFmt formatCode="0%" sourceLinked="1"/>
        <c:majorTickMark val="out"/>
        <c:minorTickMark val="none"/>
        <c:tickLblPos val="nextTo"/>
        <c:txPr>
          <a:bodyPr/>
          <a:lstStyle/>
          <a:p>
            <a:pPr>
              <a:defRPr sz="900" baseline="0">
                <a:ea typeface="Arial Unicode MS" panose="020B0604020202020204" pitchFamily="50" charset="-128"/>
              </a:defRPr>
            </a:pPr>
            <a:endParaRPr lang="ja-JP"/>
          </a:p>
        </c:txPr>
        <c:crossAx val="89617920"/>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400"/>
              <a:t>評価者</a:t>
            </a:r>
            <a:r>
              <a:rPr lang="ja-JP" altLang="ja-JP" sz="1200" b="1" i="0" baseline="0">
                <a:effectLst/>
              </a:rPr>
              <a:t>［</a:t>
            </a:r>
            <a:r>
              <a:rPr lang="ja-JP" altLang="en-US" sz="1200" b="1" i="0" baseline="0">
                <a:effectLst/>
              </a:rPr>
              <a:t>３</a:t>
            </a:r>
            <a:r>
              <a:rPr lang="ja-JP" altLang="ja-JP" sz="1200" b="1" i="0" baseline="0">
                <a:effectLst/>
              </a:rPr>
              <a:t>（１）］</a:t>
            </a:r>
            <a:endParaRPr lang="ja-JP" altLang="ja-JP" sz="14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(2)'!$W$72:$W$76</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(2)'!$AD$72:$AD$76</c:f>
              <c:numCache>
                <c:formatCode>0.0%</c:formatCode>
                <c:ptCount val="5"/>
                <c:pt idx="0">
                  <c:v>0.11100746268656717</c:v>
                </c:pt>
                <c:pt idx="1">
                  <c:v>0.76585820895522383</c:v>
                </c:pt>
                <c:pt idx="2">
                  <c:v>0.11940298507462686</c:v>
                </c:pt>
                <c:pt idx="3">
                  <c:v>2.798507462686567E-3</c:v>
                </c:pt>
                <c:pt idx="4">
                  <c:v>9.3283582089552237E-4</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(2)'!$W$72:$W$76</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(2)'!$AF$72:$AF$76</c:f>
              <c:numCache>
                <c:formatCode>0.0%</c:formatCode>
                <c:ptCount val="5"/>
                <c:pt idx="0">
                  <c:v>9.1575091575091569E-2</c:v>
                </c:pt>
                <c:pt idx="1">
                  <c:v>0.7142857142857143</c:v>
                </c:pt>
                <c:pt idx="2">
                  <c:v>0.18437118437118438</c:v>
                </c:pt>
                <c:pt idx="3">
                  <c:v>8.5470085470085479E-3</c:v>
                </c:pt>
                <c:pt idx="4">
                  <c:v>1.221001221001221E-3</c:v>
                </c:pt>
              </c:numCache>
            </c:numRef>
          </c:val>
        </c:ser>
        <c:dLbls>
          <c:showLegendKey val="0"/>
          <c:showVal val="0"/>
          <c:showCatName val="0"/>
          <c:showSerName val="0"/>
          <c:showPercent val="0"/>
          <c:showBubbleSize val="0"/>
        </c:dLbls>
        <c:gapWidth val="100"/>
        <c:axId val="91146880"/>
        <c:axId val="91145344"/>
      </c:barChart>
      <c:valAx>
        <c:axId val="91145344"/>
        <c:scaling>
          <c:orientation val="minMax"/>
          <c:max val="1"/>
          <c:min val="0"/>
        </c:scaling>
        <c:delete val="0"/>
        <c:axPos val="b"/>
        <c:majorGridlines/>
        <c:numFmt formatCode="0%" sourceLinked="0"/>
        <c:majorTickMark val="out"/>
        <c:minorTickMark val="none"/>
        <c:tickLblPos val="nextTo"/>
        <c:crossAx val="91146880"/>
        <c:crosses val="max"/>
        <c:crossBetween val="between"/>
        <c:majorUnit val="0.2"/>
      </c:valAx>
      <c:catAx>
        <c:axId val="91146880"/>
        <c:scaling>
          <c:orientation val="maxMin"/>
        </c:scaling>
        <c:delete val="0"/>
        <c:axPos val="l"/>
        <c:majorTickMark val="out"/>
        <c:minorTickMark val="none"/>
        <c:tickLblPos val="nextTo"/>
        <c:txPr>
          <a:bodyPr/>
          <a:lstStyle/>
          <a:p>
            <a:pPr>
              <a:defRPr sz="900">
                <a:latin typeface="+mn-ea"/>
                <a:ea typeface="+mn-ea"/>
              </a:defRPr>
            </a:pPr>
            <a:endParaRPr lang="ja-JP"/>
          </a:p>
        </c:txPr>
        <c:crossAx val="91145344"/>
        <c:crosses val="autoZero"/>
        <c:auto val="1"/>
        <c:lblAlgn val="ctr"/>
        <c:lblOffset val="30"/>
        <c:noMultiLvlLbl val="0"/>
      </c:cat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400"/>
              <a:t>被評価者</a:t>
            </a:r>
            <a:r>
              <a:rPr lang="ja-JP" altLang="ja-JP" sz="1200" b="1" i="0" baseline="0">
                <a:effectLst/>
              </a:rPr>
              <a:t>［</a:t>
            </a:r>
            <a:r>
              <a:rPr lang="ja-JP" altLang="en-US" sz="1200" b="1" i="0" baseline="0">
                <a:effectLst/>
              </a:rPr>
              <a:t>３</a:t>
            </a:r>
            <a:r>
              <a:rPr lang="ja-JP" altLang="ja-JP" sz="1200" b="1" i="0" baseline="0">
                <a:effectLst/>
              </a:rPr>
              <a:t>（１）］</a:t>
            </a:r>
            <a:endParaRPr lang="ja-JP" altLang="ja-JP" sz="14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(2)'!$W$72:$W$76</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(2)'!$AI$72:$AI$76</c:f>
              <c:numCache>
                <c:formatCode>0.0%</c:formatCode>
                <c:ptCount val="5"/>
                <c:pt idx="0">
                  <c:v>6.7164179104477612E-2</c:v>
                </c:pt>
                <c:pt idx="1">
                  <c:v>0.43700614574187885</c:v>
                </c:pt>
                <c:pt idx="2">
                  <c:v>0.36018437225636524</c:v>
                </c:pt>
                <c:pt idx="3">
                  <c:v>0.13081650570676032</c:v>
                </c:pt>
                <c:pt idx="4">
                  <c:v>4.8287971905179982E-3</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(2)'!$W$72:$W$76</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(2)'!$AK$72:$AK$76</c:f>
              <c:numCache>
                <c:formatCode>0.0%</c:formatCode>
                <c:ptCount val="5"/>
                <c:pt idx="0">
                  <c:v>6.5680730752501082E-2</c:v>
                </c:pt>
                <c:pt idx="1">
                  <c:v>0.40147890387124835</c:v>
                </c:pt>
                <c:pt idx="2">
                  <c:v>0.38190517616354935</c:v>
                </c:pt>
                <c:pt idx="3">
                  <c:v>0.14267072640278383</c:v>
                </c:pt>
                <c:pt idx="4">
                  <c:v>8.2644628099173556E-3</c:v>
                </c:pt>
              </c:numCache>
            </c:numRef>
          </c:val>
        </c:ser>
        <c:dLbls>
          <c:showLegendKey val="0"/>
          <c:showVal val="0"/>
          <c:showCatName val="0"/>
          <c:showSerName val="0"/>
          <c:showPercent val="0"/>
          <c:showBubbleSize val="0"/>
        </c:dLbls>
        <c:gapWidth val="100"/>
        <c:axId val="91203456"/>
        <c:axId val="91201920"/>
      </c:barChart>
      <c:valAx>
        <c:axId val="91201920"/>
        <c:scaling>
          <c:orientation val="minMax"/>
          <c:max val="1"/>
          <c:min val="0"/>
        </c:scaling>
        <c:delete val="0"/>
        <c:axPos val="b"/>
        <c:majorGridlines/>
        <c:numFmt formatCode="0%" sourceLinked="0"/>
        <c:majorTickMark val="out"/>
        <c:minorTickMark val="none"/>
        <c:tickLblPos val="nextTo"/>
        <c:crossAx val="91203456"/>
        <c:crosses val="max"/>
        <c:crossBetween val="between"/>
        <c:majorUnit val="0.2"/>
      </c:valAx>
      <c:catAx>
        <c:axId val="91203456"/>
        <c:scaling>
          <c:orientation val="maxMin"/>
        </c:scaling>
        <c:delete val="0"/>
        <c:axPos val="l"/>
        <c:majorTickMark val="out"/>
        <c:minorTickMark val="none"/>
        <c:tickLblPos val="nextTo"/>
        <c:txPr>
          <a:bodyPr/>
          <a:lstStyle/>
          <a:p>
            <a:pPr>
              <a:defRPr sz="900">
                <a:latin typeface="+mn-ea"/>
                <a:ea typeface="+mn-ea"/>
              </a:defRPr>
            </a:pPr>
            <a:endParaRPr lang="ja-JP"/>
          </a:p>
        </c:txPr>
        <c:crossAx val="91201920"/>
        <c:crosses val="autoZero"/>
        <c:auto val="1"/>
        <c:lblAlgn val="ctr"/>
        <c:lblOffset val="30"/>
        <c:noMultiLvlLbl val="0"/>
      </c:cat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baseline="0">
                <a:effectLst/>
              </a:rPr>
              <a:t>被評価者　年代別</a:t>
            </a:r>
            <a:r>
              <a:rPr lang="ja-JP" altLang="ja-JP" sz="1200" b="1" i="0" baseline="0">
                <a:effectLst/>
              </a:rPr>
              <a:t>［</a:t>
            </a:r>
            <a:r>
              <a:rPr lang="ja-JP" altLang="en-US" sz="1200" b="1" i="0" baseline="0">
                <a:effectLst/>
              </a:rPr>
              <a:t>３</a:t>
            </a:r>
            <a:r>
              <a:rPr lang="ja-JP" altLang="ja-JP" sz="1200" b="1" i="0" baseline="0">
                <a:effectLst/>
              </a:rPr>
              <a:t>（１）］</a:t>
            </a:r>
            <a:endParaRPr lang="ja-JP" altLang="ja-JP" sz="1200">
              <a:effectLst/>
            </a:endParaRPr>
          </a:p>
        </c:rich>
      </c:tx>
      <c:overlay val="0"/>
    </c:title>
    <c:autoTitleDeleted val="0"/>
    <c:plotArea>
      <c:layout/>
      <c:barChart>
        <c:barDir val="bar"/>
        <c:grouping val="percentStacked"/>
        <c:varyColors val="0"/>
        <c:ser>
          <c:idx val="0"/>
          <c:order val="0"/>
          <c:tx>
            <c:strRef>
              <c:f>Sheet5!$C$1</c:f>
              <c:strCache>
                <c:ptCount val="1"/>
                <c:pt idx="0">
                  <c:v>①よくつながっている</c:v>
                </c:pt>
              </c:strCache>
            </c:strRef>
          </c:tx>
          <c:invertIfNegative val="0"/>
          <c:dLbls>
            <c:txPr>
              <a:bodyPr/>
              <a:lstStyle/>
              <a:p>
                <a:pPr>
                  <a:defRPr sz="900" baseline="0">
                    <a:latin typeface="+mn-lt"/>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Sheet5!$B$2:$B$12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Sheet5!$C$2:$C$12</c:f>
              <c:numCache>
                <c:formatCode>0.0%</c:formatCode>
                <c:ptCount val="11"/>
                <c:pt idx="0">
                  <c:v>9.3363329583802029E-2</c:v>
                </c:pt>
                <c:pt idx="1">
                  <c:v>0.11750599520383694</c:v>
                </c:pt>
                <c:pt idx="3">
                  <c:v>7.1331521739130432E-2</c:v>
                </c:pt>
                <c:pt idx="4">
                  <c:v>7.1593533487297925E-2</c:v>
                </c:pt>
                <c:pt idx="6">
                  <c:v>5.5831265508684863E-2</c:v>
                </c:pt>
                <c:pt idx="7">
                  <c:v>6.6361556064073221E-2</c:v>
                </c:pt>
                <c:pt idx="9">
                  <c:v>5.2555795536357093E-2</c:v>
                </c:pt>
                <c:pt idx="10">
                  <c:v>4.1916167664670656E-2</c:v>
                </c:pt>
              </c:numCache>
            </c:numRef>
          </c:val>
        </c:ser>
        <c:ser>
          <c:idx val="1"/>
          <c:order val="1"/>
          <c:tx>
            <c:strRef>
              <c:f>Sheet5!$D$1</c:f>
              <c:strCache>
                <c:ptCount val="1"/>
                <c:pt idx="0">
                  <c:v>②つながっている</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Sheet5!$B$2:$B$12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Sheet5!$D$2:$D$12</c:f>
              <c:numCache>
                <c:formatCode>0.0%</c:formatCode>
                <c:ptCount val="11"/>
                <c:pt idx="0">
                  <c:v>0.47244094488188976</c:v>
                </c:pt>
                <c:pt idx="1">
                  <c:v>0.48201438848920863</c:v>
                </c:pt>
                <c:pt idx="3">
                  <c:v>0.44157608695652173</c:v>
                </c:pt>
                <c:pt idx="4">
                  <c:v>0.41570438799076215</c:v>
                </c:pt>
                <c:pt idx="6">
                  <c:v>0.45781637717121587</c:v>
                </c:pt>
                <c:pt idx="7">
                  <c:v>0.43249427917620137</c:v>
                </c:pt>
                <c:pt idx="9">
                  <c:v>0.39740820734341253</c:v>
                </c:pt>
                <c:pt idx="10">
                  <c:v>0.35229540918163671</c:v>
                </c:pt>
              </c:numCache>
            </c:numRef>
          </c:val>
        </c:ser>
        <c:ser>
          <c:idx val="2"/>
          <c:order val="2"/>
          <c:tx>
            <c:strRef>
              <c:f>Sheet5!$E$1</c:f>
              <c:strCache>
                <c:ptCount val="1"/>
                <c:pt idx="0">
                  <c:v>③あまりつながっていない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Sheet5!$B$2:$B$12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Sheet5!$E$2:$E$12</c:f>
              <c:numCache>
                <c:formatCode>0.0%</c:formatCode>
                <c:ptCount val="11"/>
                <c:pt idx="0">
                  <c:v>0.33858267716535434</c:v>
                </c:pt>
                <c:pt idx="1">
                  <c:v>0.32613908872901681</c:v>
                </c:pt>
                <c:pt idx="3">
                  <c:v>0.34986413043478259</c:v>
                </c:pt>
                <c:pt idx="4">
                  <c:v>0.35796766743648961</c:v>
                </c:pt>
                <c:pt idx="6">
                  <c:v>0.36104218362282881</c:v>
                </c:pt>
                <c:pt idx="7">
                  <c:v>0.32951945080091533</c:v>
                </c:pt>
                <c:pt idx="9">
                  <c:v>0.38444924406047515</c:v>
                </c:pt>
                <c:pt idx="10">
                  <c:v>0.44011976047904194</c:v>
                </c:pt>
              </c:numCache>
            </c:numRef>
          </c:val>
        </c:ser>
        <c:ser>
          <c:idx val="3"/>
          <c:order val="3"/>
          <c:tx>
            <c:strRef>
              <c:f>Sheet5!$F$1</c:f>
              <c:strCache>
                <c:ptCount val="1"/>
                <c:pt idx="0">
                  <c:v>④全くつながっていない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Sheet5!$B$2:$B$12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Sheet5!$F$2:$F$12</c:f>
              <c:numCache>
                <c:formatCode>0.0%</c:formatCode>
                <c:ptCount val="11"/>
                <c:pt idx="0">
                  <c:v>9.3363329583802029E-2</c:v>
                </c:pt>
                <c:pt idx="1">
                  <c:v>7.4340527577937646E-2</c:v>
                </c:pt>
                <c:pt idx="3">
                  <c:v>0.13383152173913043</c:v>
                </c:pt>
                <c:pt idx="4">
                  <c:v>0.14780600461893764</c:v>
                </c:pt>
                <c:pt idx="6">
                  <c:v>0.12034739454094293</c:v>
                </c:pt>
                <c:pt idx="7">
                  <c:v>0.16475972540045766</c:v>
                </c:pt>
                <c:pt idx="9">
                  <c:v>0.15766738660907129</c:v>
                </c:pt>
                <c:pt idx="10">
                  <c:v>0.15968063872255489</c:v>
                </c:pt>
              </c:numCache>
            </c:numRef>
          </c:val>
        </c:ser>
        <c:ser>
          <c:idx val="4"/>
          <c:order val="4"/>
          <c:tx>
            <c:strRef>
              <c:f>Sheet5!$G$1</c:f>
              <c:strCache>
                <c:ptCount val="1"/>
                <c:pt idx="0">
                  <c:v>無回答</c:v>
                </c:pt>
              </c:strCache>
            </c:strRef>
          </c:tx>
          <c:invertIfNegative val="0"/>
          <c:dLbls>
            <c:dLbl>
              <c:idx val="0"/>
              <c:layout>
                <c:manualLayout>
                  <c:x val="1.8126451265854302E-2"/>
                  <c:y val="-3.9189862230662271E-3"/>
                </c:manualLayout>
              </c:layout>
              <c:showLegendKey val="0"/>
              <c:showVal val="1"/>
              <c:showCatName val="0"/>
              <c:showSerName val="0"/>
              <c:showPercent val="0"/>
              <c:showBubbleSize val="0"/>
            </c:dLbl>
            <c:dLbl>
              <c:idx val="1"/>
              <c:layout>
                <c:manualLayout>
                  <c:x val="1.8143332325370427E-2"/>
                  <c:y val="0"/>
                </c:manualLayout>
              </c:layout>
              <c:showLegendKey val="0"/>
              <c:showVal val="1"/>
              <c:showCatName val="0"/>
              <c:showSerName val="0"/>
              <c:showPercent val="0"/>
              <c:showBubbleSize val="0"/>
            </c:dLbl>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Sheet5!$B$2:$B$12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Sheet5!$G$2:$G$12</c:f>
              <c:numCache>
                <c:formatCode>0.0%</c:formatCode>
                <c:ptCount val="11"/>
                <c:pt idx="0">
                  <c:v>2.2497187851518562E-3</c:v>
                </c:pt>
                <c:pt idx="1">
                  <c:v>0</c:v>
                </c:pt>
                <c:pt idx="3">
                  <c:v>3.3967391304347825E-3</c:v>
                </c:pt>
                <c:pt idx="4">
                  <c:v>6.9284064665127024E-3</c:v>
                </c:pt>
                <c:pt idx="6">
                  <c:v>4.9627791563275434E-3</c:v>
                </c:pt>
                <c:pt idx="7">
                  <c:v>6.8649885583524023E-3</c:v>
                </c:pt>
                <c:pt idx="9">
                  <c:v>7.9193664506839456E-3</c:v>
                </c:pt>
                <c:pt idx="10">
                  <c:v>5.9880239520958087E-3</c:v>
                </c:pt>
              </c:numCache>
            </c:numRef>
          </c:val>
        </c:ser>
        <c:dLbls>
          <c:showLegendKey val="0"/>
          <c:showVal val="0"/>
          <c:showCatName val="0"/>
          <c:showSerName val="0"/>
          <c:showPercent val="0"/>
          <c:showBubbleSize val="0"/>
        </c:dLbls>
        <c:gapWidth val="60"/>
        <c:overlap val="100"/>
        <c:axId val="89688704"/>
        <c:axId val="89706880"/>
      </c:barChart>
      <c:catAx>
        <c:axId val="89688704"/>
        <c:scaling>
          <c:orientation val="maxMin"/>
        </c:scaling>
        <c:delete val="0"/>
        <c:axPos val="l"/>
        <c:majorTickMark val="out"/>
        <c:minorTickMark val="none"/>
        <c:tickLblPos val="nextTo"/>
        <c:txPr>
          <a:bodyPr/>
          <a:lstStyle/>
          <a:p>
            <a:pPr>
              <a:defRPr sz="800" baseline="0">
                <a:latin typeface="Arial Unicode MS" panose="020B0604020202020204" pitchFamily="50" charset="-128"/>
              </a:defRPr>
            </a:pPr>
            <a:endParaRPr lang="ja-JP"/>
          </a:p>
        </c:txPr>
        <c:crossAx val="89706880"/>
        <c:crosses val="autoZero"/>
        <c:auto val="1"/>
        <c:lblAlgn val="ctr"/>
        <c:lblOffset val="20"/>
        <c:noMultiLvlLbl val="0"/>
      </c:catAx>
      <c:valAx>
        <c:axId val="89706880"/>
        <c:scaling>
          <c:orientation val="minMax"/>
        </c:scaling>
        <c:delete val="0"/>
        <c:axPos val="t"/>
        <c:majorGridlines/>
        <c:numFmt formatCode="0%" sourceLinked="1"/>
        <c:majorTickMark val="out"/>
        <c:minorTickMark val="none"/>
        <c:tickLblPos val="nextTo"/>
        <c:txPr>
          <a:bodyPr/>
          <a:lstStyle/>
          <a:p>
            <a:pPr>
              <a:defRPr sz="900" baseline="0">
                <a:ea typeface="Arial Unicode MS" panose="020B0604020202020204" pitchFamily="50" charset="-128"/>
              </a:defRPr>
            </a:pPr>
            <a:endParaRPr lang="ja-JP"/>
          </a:p>
        </c:txPr>
        <c:crossAx val="89688704"/>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400"/>
              <a:t>評価者</a:t>
            </a:r>
            <a:r>
              <a:rPr lang="ja-JP" altLang="ja-JP" sz="1200" b="1" i="0" baseline="0">
                <a:effectLst/>
              </a:rPr>
              <a:t>［</a:t>
            </a:r>
            <a:r>
              <a:rPr lang="ja-JP" altLang="en-US" sz="1200" b="1" i="0" baseline="0">
                <a:effectLst/>
              </a:rPr>
              <a:t>３</a:t>
            </a:r>
            <a:r>
              <a:rPr lang="ja-JP" altLang="ja-JP" sz="1200" b="1" i="0" baseline="0">
                <a:effectLst/>
              </a:rPr>
              <a:t>（</a:t>
            </a:r>
            <a:r>
              <a:rPr lang="ja-JP" altLang="en-US" sz="1200" b="1" i="0" baseline="0">
                <a:effectLst/>
              </a:rPr>
              <a:t>２</a:t>
            </a:r>
            <a:r>
              <a:rPr lang="ja-JP" altLang="ja-JP" sz="1200" b="1" i="0" baseline="0">
                <a:effectLst/>
              </a:rPr>
              <a:t>）］</a:t>
            </a:r>
            <a:endParaRPr lang="ja-JP" altLang="ja-JP" sz="14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(2)'!$W$81:$W$86</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無回答(上記①～④のすべて無回答の数)</c:v>
                </c:pt>
              </c:strCache>
            </c:strRef>
          </c:cat>
          <c:val>
            <c:numRef>
              <c:f>'年度比較グラフ (2)'!$AD$81:$AD$86</c:f>
              <c:numCache>
                <c:formatCode>0.0%</c:formatCode>
                <c:ptCount val="6"/>
                <c:pt idx="0">
                  <c:v>0.14365671641791045</c:v>
                </c:pt>
                <c:pt idx="1">
                  <c:v>0.83768656716417911</c:v>
                </c:pt>
                <c:pt idx="2">
                  <c:v>0.46268656716417911</c:v>
                </c:pt>
                <c:pt idx="3">
                  <c:v>0.12779850746268656</c:v>
                </c:pt>
                <c:pt idx="5">
                  <c:v>9.3283582089552231E-3</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(2)'!$W$81:$W$86</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無回答(上記①～④のすべて無回答の数)</c:v>
                </c:pt>
              </c:strCache>
            </c:strRef>
          </c:cat>
          <c:val>
            <c:numRef>
              <c:f>'年度比較グラフ (2)'!$AF$81:$AF$86</c:f>
              <c:numCache>
                <c:formatCode>0.0%</c:formatCode>
                <c:ptCount val="6"/>
                <c:pt idx="0">
                  <c:v>0.23992673992673993</c:v>
                </c:pt>
                <c:pt idx="1">
                  <c:v>0.77960927960927962</c:v>
                </c:pt>
                <c:pt idx="2">
                  <c:v>0.49816849816849818</c:v>
                </c:pt>
                <c:pt idx="3">
                  <c:v>0.14774114774114774</c:v>
                </c:pt>
                <c:pt idx="4">
                  <c:v>6.8376068376068383E-2</c:v>
                </c:pt>
              </c:numCache>
            </c:numRef>
          </c:val>
        </c:ser>
        <c:dLbls>
          <c:showLegendKey val="0"/>
          <c:showVal val="0"/>
          <c:showCatName val="0"/>
          <c:showSerName val="0"/>
          <c:showPercent val="0"/>
          <c:showBubbleSize val="0"/>
        </c:dLbls>
        <c:gapWidth val="100"/>
        <c:axId val="92413952"/>
        <c:axId val="91285760"/>
      </c:barChart>
      <c:valAx>
        <c:axId val="91285760"/>
        <c:scaling>
          <c:orientation val="minMax"/>
          <c:max val="1"/>
          <c:min val="0"/>
        </c:scaling>
        <c:delete val="0"/>
        <c:axPos val="b"/>
        <c:majorGridlines/>
        <c:numFmt formatCode="0%" sourceLinked="0"/>
        <c:majorTickMark val="out"/>
        <c:minorTickMark val="none"/>
        <c:tickLblPos val="nextTo"/>
        <c:crossAx val="92413952"/>
        <c:crosses val="max"/>
        <c:crossBetween val="between"/>
        <c:majorUnit val="0.2"/>
      </c:valAx>
      <c:catAx>
        <c:axId val="92413952"/>
        <c:scaling>
          <c:orientation val="maxMin"/>
        </c:scaling>
        <c:delete val="0"/>
        <c:axPos val="l"/>
        <c:majorTickMark val="out"/>
        <c:minorTickMark val="none"/>
        <c:tickLblPos val="nextTo"/>
        <c:txPr>
          <a:bodyPr/>
          <a:lstStyle/>
          <a:p>
            <a:pPr>
              <a:defRPr sz="900">
                <a:latin typeface="+mn-ea"/>
                <a:ea typeface="+mn-ea"/>
              </a:defRPr>
            </a:pPr>
            <a:endParaRPr lang="ja-JP"/>
          </a:p>
        </c:txPr>
        <c:crossAx val="91285760"/>
        <c:crosses val="autoZero"/>
        <c:auto val="1"/>
        <c:lblAlgn val="ctr"/>
        <c:lblOffset val="30"/>
        <c:noMultiLvlLbl val="0"/>
      </c:catAx>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400"/>
              <a:t>被評価者</a:t>
            </a:r>
            <a:r>
              <a:rPr lang="ja-JP" altLang="ja-JP" sz="1200" b="1" i="0" baseline="0">
                <a:effectLst/>
              </a:rPr>
              <a:t>［</a:t>
            </a:r>
            <a:r>
              <a:rPr lang="ja-JP" altLang="en-US" sz="1200" b="1" i="0" baseline="0">
                <a:effectLst/>
              </a:rPr>
              <a:t>３</a:t>
            </a:r>
            <a:r>
              <a:rPr lang="ja-JP" altLang="ja-JP" sz="1200" b="1" i="0" baseline="0">
                <a:effectLst/>
              </a:rPr>
              <a:t>（</a:t>
            </a:r>
            <a:r>
              <a:rPr lang="ja-JP" altLang="en-US" sz="1200" b="1" i="0" baseline="0">
                <a:effectLst/>
              </a:rPr>
              <a:t>２</a:t>
            </a:r>
            <a:r>
              <a:rPr lang="ja-JP" altLang="ja-JP" sz="1200" b="1" i="0" baseline="0">
                <a:effectLst/>
              </a:rPr>
              <a:t>）］</a:t>
            </a:r>
            <a:endParaRPr lang="ja-JP" altLang="ja-JP" sz="14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(2)'!$W$81:$W$86</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無回答(上記①～④のすべて無回答の数)</c:v>
                </c:pt>
              </c:strCache>
            </c:strRef>
          </c:cat>
          <c:val>
            <c:numRef>
              <c:f>'年度比較グラフ (2)'!$AI$81:$AI$86</c:f>
              <c:numCache>
                <c:formatCode>0.0%</c:formatCode>
                <c:ptCount val="6"/>
                <c:pt idx="0">
                  <c:v>0.3509657594381036</c:v>
                </c:pt>
                <c:pt idx="1">
                  <c:v>0.65781387181738371</c:v>
                </c:pt>
                <c:pt idx="2">
                  <c:v>0.27985074626865669</c:v>
                </c:pt>
                <c:pt idx="3">
                  <c:v>7.4626865671641784E-2</c:v>
                </c:pt>
                <c:pt idx="5">
                  <c:v>9.5039508340649698E-2</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(2)'!$W$81:$W$86</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無回答(上記①～④のすべて無回答の数)</c:v>
                </c:pt>
              </c:strCache>
            </c:strRef>
          </c:cat>
          <c:val>
            <c:numRef>
              <c:f>'年度比較グラフ (2)'!$AK$81:$AK$86</c:f>
              <c:numCache>
                <c:formatCode>0.0%</c:formatCode>
                <c:ptCount val="6"/>
                <c:pt idx="0">
                  <c:v>0.38321009134406264</c:v>
                </c:pt>
                <c:pt idx="1">
                  <c:v>0.65811222270552416</c:v>
                </c:pt>
                <c:pt idx="2">
                  <c:v>0.30839495432796871</c:v>
                </c:pt>
                <c:pt idx="3">
                  <c:v>8.6124401913875603E-2</c:v>
                </c:pt>
                <c:pt idx="4">
                  <c:v>0.17659852109612875</c:v>
                </c:pt>
              </c:numCache>
            </c:numRef>
          </c:val>
        </c:ser>
        <c:dLbls>
          <c:showLegendKey val="0"/>
          <c:showVal val="0"/>
          <c:showCatName val="0"/>
          <c:showSerName val="0"/>
          <c:showPercent val="0"/>
          <c:showBubbleSize val="0"/>
        </c:dLbls>
        <c:gapWidth val="100"/>
        <c:axId val="92457600"/>
        <c:axId val="92456064"/>
      </c:barChart>
      <c:valAx>
        <c:axId val="92456064"/>
        <c:scaling>
          <c:orientation val="minMax"/>
          <c:max val="1"/>
          <c:min val="0"/>
        </c:scaling>
        <c:delete val="0"/>
        <c:axPos val="b"/>
        <c:majorGridlines/>
        <c:numFmt formatCode="0%" sourceLinked="0"/>
        <c:majorTickMark val="out"/>
        <c:minorTickMark val="none"/>
        <c:tickLblPos val="nextTo"/>
        <c:crossAx val="92457600"/>
        <c:crosses val="max"/>
        <c:crossBetween val="between"/>
        <c:majorUnit val="0.2"/>
      </c:valAx>
      <c:catAx>
        <c:axId val="92457600"/>
        <c:scaling>
          <c:orientation val="maxMin"/>
        </c:scaling>
        <c:delete val="0"/>
        <c:axPos val="l"/>
        <c:majorTickMark val="out"/>
        <c:minorTickMark val="none"/>
        <c:tickLblPos val="nextTo"/>
        <c:txPr>
          <a:bodyPr/>
          <a:lstStyle/>
          <a:p>
            <a:pPr>
              <a:defRPr sz="900">
                <a:latin typeface="+mn-ea"/>
                <a:ea typeface="+mn-ea"/>
              </a:defRPr>
            </a:pPr>
            <a:endParaRPr lang="ja-JP"/>
          </a:p>
        </c:txPr>
        <c:crossAx val="92456064"/>
        <c:crosses val="autoZero"/>
        <c:auto val="1"/>
        <c:lblAlgn val="ctr"/>
        <c:lblOffset val="30"/>
        <c:noMultiLvlLbl val="0"/>
      </c:catAx>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400"/>
              <a:t>被評価者</a:t>
            </a:r>
            <a:r>
              <a:rPr lang="en-US" altLang="ja-JP" sz="1400"/>
              <a:t>10</a:t>
            </a:r>
            <a:r>
              <a:rPr lang="ja-JP" altLang="en-US" sz="1400"/>
              <a:t>～</a:t>
            </a:r>
            <a:r>
              <a:rPr lang="en-US" altLang="ja-JP" sz="1400"/>
              <a:t>20</a:t>
            </a:r>
            <a:r>
              <a:rPr lang="ja-JP" altLang="en-US" sz="1400"/>
              <a:t>代</a:t>
            </a:r>
            <a:r>
              <a:rPr lang="ja-JP" altLang="ja-JP" sz="1200" b="1" i="0" baseline="0">
                <a:effectLst/>
              </a:rPr>
              <a:t>［</a:t>
            </a:r>
            <a:r>
              <a:rPr lang="ja-JP" altLang="en-US" sz="1200" b="1" i="0" baseline="0">
                <a:effectLst/>
              </a:rPr>
              <a:t>３</a:t>
            </a:r>
            <a:r>
              <a:rPr lang="ja-JP" altLang="ja-JP" sz="1200" b="1" i="0" baseline="0">
                <a:effectLst/>
              </a:rPr>
              <a:t>（</a:t>
            </a:r>
            <a:r>
              <a:rPr lang="ja-JP" altLang="en-US" sz="1200" b="1" i="0" baseline="0">
                <a:effectLst/>
              </a:rPr>
              <a:t>２</a:t>
            </a:r>
            <a:r>
              <a:rPr lang="ja-JP" altLang="ja-JP" sz="1200" b="1" i="0" baseline="0">
                <a:effectLst/>
              </a:rPr>
              <a:t>）］</a:t>
            </a:r>
            <a:endParaRPr lang="ja-JP" altLang="ja-JP" sz="14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Sheet11!$B$2</c:f>
              <c:strCache>
                <c:ptCount val="1"/>
                <c:pt idx="0">
                  <c:v>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Sheet11!$C$1:$H$1</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　　無回答(上記①～④のすべて無回答の数)</c:v>
                </c:pt>
              </c:strCache>
            </c:strRef>
          </c:cat>
          <c:val>
            <c:numRef>
              <c:f>Sheet11!$C$2:$H$2</c:f>
              <c:numCache>
                <c:formatCode>0.0%</c:formatCode>
                <c:ptCount val="6"/>
                <c:pt idx="0">
                  <c:v>0.37570303712035996</c:v>
                </c:pt>
                <c:pt idx="1">
                  <c:v>0.72328458942632168</c:v>
                </c:pt>
                <c:pt idx="2">
                  <c:v>0.30146231721034872</c:v>
                </c:pt>
                <c:pt idx="3">
                  <c:v>7.6490438695163102E-2</c:v>
                </c:pt>
                <c:pt idx="5">
                  <c:v>5.5118110236220472E-2</c:v>
                </c:pt>
              </c:numCache>
            </c:numRef>
          </c:val>
        </c:ser>
        <c:ser>
          <c:idx val="1"/>
          <c:order val="1"/>
          <c:tx>
            <c:strRef>
              <c:f>Sheet11!$B$3</c:f>
              <c:strCache>
                <c:ptCount val="1"/>
                <c:pt idx="0">
                  <c:v>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Sheet11!$C$1:$H$1</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　　無回答(上記①～④のすべて無回答の数)</c:v>
                </c:pt>
              </c:strCache>
            </c:strRef>
          </c:cat>
          <c:val>
            <c:numRef>
              <c:f>Sheet11!$C$3:$H$3</c:f>
              <c:numCache>
                <c:formatCode>0.0%</c:formatCode>
                <c:ptCount val="6"/>
                <c:pt idx="0">
                  <c:v>0.41007194244604317</c:v>
                </c:pt>
                <c:pt idx="1">
                  <c:v>0.75299760191846521</c:v>
                </c:pt>
                <c:pt idx="2">
                  <c:v>0.3501199040767386</c:v>
                </c:pt>
                <c:pt idx="3">
                  <c:v>0.10311750599520383</c:v>
                </c:pt>
                <c:pt idx="4">
                  <c:v>9.5923261390887291E-2</c:v>
                </c:pt>
              </c:numCache>
            </c:numRef>
          </c:val>
        </c:ser>
        <c:dLbls>
          <c:showLegendKey val="0"/>
          <c:showVal val="0"/>
          <c:showCatName val="0"/>
          <c:showSerName val="0"/>
          <c:showPercent val="0"/>
          <c:showBubbleSize val="0"/>
        </c:dLbls>
        <c:gapWidth val="100"/>
        <c:axId val="92579328"/>
        <c:axId val="92577792"/>
      </c:barChart>
      <c:valAx>
        <c:axId val="92577792"/>
        <c:scaling>
          <c:orientation val="minMax"/>
          <c:max val="1"/>
          <c:min val="0"/>
        </c:scaling>
        <c:delete val="0"/>
        <c:axPos val="b"/>
        <c:majorGridlines/>
        <c:numFmt formatCode="0%" sourceLinked="0"/>
        <c:majorTickMark val="out"/>
        <c:minorTickMark val="none"/>
        <c:tickLblPos val="nextTo"/>
        <c:crossAx val="92579328"/>
        <c:crosses val="max"/>
        <c:crossBetween val="between"/>
        <c:majorUnit val="0.2"/>
      </c:valAx>
      <c:catAx>
        <c:axId val="92579328"/>
        <c:scaling>
          <c:orientation val="maxMin"/>
        </c:scaling>
        <c:delete val="0"/>
        <c:axPos val="l"/>
        <c:majorTickMark val="out"/>
        <c:minorTickMark val="none"/>
        <c:tickLblPos val="nextTo"/>
        <c:txPr>
          <a:bodyPr/>
          <a:lstStyle/>
          <a:p>
            <a:pPr>
              <a:defRPr sz="900">
                <a:latin typeface="+mn-ea"/>
                <a:ea typeface="+mn-ea"/>
              </a:defRPr>
            </a:pPr>
            <a:endParaRPr lang="ja-JP"/>
          </a:p>
        </c:txPr>
        <c:crossAx val="92577792"/>
        <c:crosses val="autoZero"/>
        <c:auto val="1"/>
        <c:lblAlgn val="ctr"/>
        <c:lblOffset val="30"/>
        <c:noMultiLvlLbl val="0"/>
      </c:cat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en-US" altLang="ja-JP" sz="1400"/>
              <a:t>30</a:t>
            </a:r>
            <a:r>
              <a:rPr lang="ja-JP" altLang="en-US" sz="1400"/>
              <a:t>代</a:t>
            </a:r>
            <a:r>
              <a:rPr lang="ja-JP" altLang="ja-JP" sz="1200" b="1" i="0" u="none" strike="noStrike" baseline="0">
                <a:effectLst/>
              </a:rPr>
              <a:t>［</a:t>
            </a:r>
            <a:r>
              <a:rPr lang="ja-JP" altLang="en-US" sz="1200" b="1" i="0" u="none" strike="noStrike" baseline="0">
                <a:effectLst/>
              </a:rPr>
              <a:t>３</a:t>
            </a:r>
            <a:r>
              <a:rPr lang="ja-JP" altLang="ja-JP" sz="1200" b="1" i="0" u="none" strike="noStrike" baseline="0">
                <a:effectLst/>
              </a:rPr>
              <a:t>（２）］</a:t>
            </a:r>
            <a:endParaRPr lang="ja-JP" altLang="en-US" sz="105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Sheet11!$B$5</c:f>
              <c:strCache>
                <c:ptCount val="1"/>
                <c:pt idx="0">
                  <c:v>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Sheet11!$C$1:$H$1</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　　無回答(上記①～④のすべて無回答の数)</c:v>
                </c:pt>
              </c:strCache>
            </c:strRef>
          </c:cat>
          <c:val>
            <c:numRef>
              <c:f>Sheet11!$C$5:$H$5</c:f>
              <c:numCache>
                <c:formatCode>0.0%</c:formatCode>
                <c:ptCount val="6"/>
                <c:pt idx="0">
                  <c:v>0.39130434782608697</c:v>
                </c:pt>
                <c:pt idx="1">
                  <c:v>0.66100543478260865</c:v>
                </c:pt>
                <c:pt idx="2">
                  <c:v>0.28396739130434784</c:v>
                </c:pt>
                <c:pt idx="3">
                  <c:v>8.2880434782608689E-2</c:v>
                </c:pt>
                <c:pt idx="5">
                  <c:v>8.1521739130434784E-2</c:v>
                </c:pt>
              </c:numCache>
            </c:numRef>
          </c:val>
        </c:ser>
        <c:ser>
          <c:idx val="1"/>
          <c:order val="1"/>
          <c:tx>
            <c:strRef>
              <c:f>Sheet11!$B$6</c:f>
              <c:strCache>
                <c:ptCount val="1"/>
                <c:pt idx="0">
                  <c:v>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Sheet11!$C$1:$H$1</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　　無回答(上記①～④のすべて無回答の数)</c:v>
                </c:pt>
              </c:strCache>
            </c:strRef>
          </c:cat>
          <c:val>
            <c:numRef>
              <c:f>Sheet11!$C$6:$H$6</c:f>
              <c:numCache>
                <c:formatCode>0.0%</c:formatCode>
                <c:ptCount val="6"/>
                <c:pt idx="0">
                  <c:v>0.45496535796766746</c:v>
                </c:pt>
                <c:pt idx="1">
                  <c:v>0.70669745958429564</c:v>
                </c:pt>
                <c:pt idx="2">
                  <c:v>0.30946882217090071</c:v>
                </c:pt>
                <c:pt idx="3">
                  <c:v>9.9307159353348731E-2</c:v>
                </c:pt>
                <c:pt idx="4">
                  <c:v>0.15011547344110854</c:v>
                </c:pt>
              </c:numCache>
            </c:numRef>
          </c:val>
        </c:ser>
        <c:dLbls>
          <c:showLegendKey val="0"/>
          <c:showVal val="0"/>
          <c:showCatName val="0"/>
          <c:showSerName val="0"/>
          <c:showPercent val="0"/>
          <c:showBubbleSize val="0"/>
        </c:dLbls>
        <c:gapWidth val="100"/>
        <c:axId val="91320704"/>
        <c:axId val="91298432"/>
      </c:barChart>
      <c:valAx>
        <c:axId val="91298432"/>
        <c:scaling>
          <c:orientation val="minMax"/>
          <c:max val="1"/>
          <c:min val="0"/>
        </c:scaling>
        <c:delete val="0"/>
        <c:axPos val="b"/>
        <c:majorGridlines/>
        <c:numFmt formatCode="0%" sourceLinked="0"/>
        <c:majorTickMark val="out"/>
        <c:minorTickMark val="none"/>
        <c:tickLblPos val="nextTo"/>
        <c:crossAx val="91320704"/>
        <c:crosses val="max"/>
        <c:crossBetween val="between"/>
        <c:majorUnit val="0.2"/>
      </c:valAx>
      <c:catAx>
        <c:axId val="91320704"/>
        <c:scaling>
          <c:orientation val="maxMin"/>
        </c:scaling>
        <c:delete val="0"/>
        <c:axPos val="l"/>
        <c:majorTickMark val="out"/>
        <c:minorTickMark val="none"/>
        <c:tickLblPos val="nextTo"/>
        <c:txPr>
          <a:bodyPr/>
          <a:lstStyle/>
          <a:p>
            <a:pPr>
              <a:defRPr sz="900">
                <a:latin typeface="+mn-ea"/>
                <a:ea typeface="+mn-ea"/>
              </a:defRPr>
            </a:pPr>
            <a:endParaRPr lang="ja-JP"/>
          </a:p>
        </c:txPr>
        <c:crossAx val="91298432"/>
        <c:crosses val="autoZero"/>
        <c:auto val="1"/>
        <c:lblAlgn val="ctr"/>
        <c:lblOffset val="30"/>
        <c:noMultiLvlLbl val="0"/>
      </c:cat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400"/>
              <a:t>被評価者</a:t>
            </a:r>
            <a:r>
              <a:rPr lang="ja-JP" altLang="ja-JP" sz="1200" b="1" i="0" baseline="0">
                <a:effectLst/>
              </a:rPr>
              <a:t>［</a:t>
            </a:r>
            <a:r>
              <a:rPr lang="ja-JP" altLang="en-US" sz="1200" b="1" i="0" baseline="0">
                <a:effectLst/>
              </a:rPr>
              <a:t>１</a:t>
            </a:r>
            <a:r>
              <a:rPr lang="ja-JP" altLang="ja-JP" sz="1200" b="1" i="0" baseline="0">
                <a:effectLst/>
              </a:rPr>
              <a:t>（１）］</a:t>
            </a:r>
            <a:endParaRPr lang="ja-JP" altLang="ja-JP" sz="14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(2)'!$W$31:$W$35</c:f>
              <c:strCache>
                <c:ptCount val="5"/>
                <c:pt idx="0">
                  <c:v>①とても役立っている</c:v>
                </c:pt>
                <c:pt idx="1">
                  <c:v>②役立っている</c:v>
                </c:pt>
                <c:pt idx="2">
                  <c:v>③あまり役立っていない</c:v>
                </c:pt>
                <c:pt idx="3">
                  <c:v>④全く役立っていない</c:v>
                </c:pt>
                <c:pt idx="4">
                  <c:v>　　無回答</c:v>
                </c:pt>
              </c:strCache>
            </c:strRef>
          </c:cat>
          <c:val>
            <c:numRef>
              <c:f>'年度比較グラフ (2)'!$AI$31:$AI$35</c:f>
              <c:numCache>
                <c:formatCode>0.0%</c:formatCode>
                <c:ptCount val="5"/>
                <c:pt idx="0">
                  <c:v>2.2827041264266899E-2</c:v>
                </c:pt>
                <c:pt idx="1">
                  <c:v>0.37423178226514486</c:v>
                </c:pt>
                <c:pt idx="2">
                  <c:v>0.43942054433713784</c:v>
                </c:pt>
                <c:pt idx="3">
                  <c:v>0.16220368744512731</c:v>
                </c:pt>
                <c:pt idx="4">
                  <c:v>1.3169446883230904E-3</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(2)'!$W$31:$W$35</c:f>
              <c:strCache>
                <c:ptCount val="5"/>
                <c:pt idx="0">
                  <c:v>①とても役立っている</c:v>
                </c:pt>
                <c:pt idx="1">
                  <c:v>②役立っている</c:v>
                </c:pt>
                <c:pt idx="2">
                  <c:v>③あまり役立っていない</c:v>
                </c:pt>
                <c:pt idx="3">
                  <c:v>④全く役立っていない</c:v>
                </c:pt>
                <c:pt idx="4">
                  <c:v>　　無回答</c:v>
                </c:pt>
              </c:strCache>
            </c:strRef>
          </c:cat>
          <c:val>
            <c:numRef>
              <c:f>'年度比較グラフ (2)'!$AK$31:$AK$35</c:f>
              <c:numCache>
                <c:formatCode>0.0%</c:formatCode>
                <c:ptCount val="5"/>
                <c:pt idx="0">
                  <c:v>2.5663331883427579E-2</c:v>
                </c:pt>
                <c:pt idx="1">
                  <c:v>0.34971726837755546</c:v>
                </c:pt>
                <c:pt idx="2">
                  <c:v>0.43279686820356678</c:v>
                </c:pt>
                <c:pt idx="3">
                  <c:v>0.18747281426707263</c:v>
                </c:pt>
                <c:pt idx="4">
                  <c:v>4.3497172683775558E-3</c:v>
                </c:pt>
              </c:numCache>
            </c:numRef>
          </c:val>
        </c:ser>
        <c:dLbls>
          <c:showLegendKey val="0"/>
          <c:showVal val="0"/>
          <c:showCatName val="0"/>
          <c:showSerName val="0"/>
          <c:showPercent val="0"/>
          <c:showBubbleSize val="0"/>
        </c:dLbls>
        <c:gapWidth val="100"/>
        <c:axId val="80899456"/>
        <c:axId val="80897920"/>
      </c:barChart>
      <c:valAx>
        <c:axId val="80897920"/>
        <c:scaling>
          <c:orientation val="minMax"/>
          <c:max val="1"/>
          <c:min val="0"/>
        </c:scaling>
        <c:delete val="0"/>
        <c:axPos val="b"/>
        <c:majorGridlines/>
        <c:numFmt formatCode="0%" sourceLinked="0"/>
        <c:majorTickMark val="out"/>
        <c:minorTickMark val="none"/>
        <c:tickLblPos val="nextTo"/>
        <c:crossAx val="80899456"/>
        <c:crosses val="max"/>
        <c:crossBetween val="between"/>
        <c:majorUnit val="0.2"/>
      </c:valAx>
      <c:catAx>
        <c:axId val="80899456"/>
        <c:scaling>
          <c:orientation val="maxMin"/>
        </c:scaling>
        <c:delete val="0"/>
        <c:axPos val="l"/>
        <c:majorTickMark val="out"/>
        <c:minorTickMark val="none"/>
        <c:tickLblPos val="nextTo"/>
        <c:txPr>
          <a:bodyPr/>
          <a:lstStyle/>
          <a:p>
            <a:pPr>
              <a:defRPr sz="900">
                <a:latin typeface="+mn-ea"/>
                <a:ea typeface="+mn-ea"/>
              </a:defRPr>
            </a:pPr>
            <a:endParaRPr lang="ja-JP"/>
          </a:p>
        </c:txPr>
        <c:crossAx val="80897920"/>
        <c:crosses val="autoZero"/>
        <c:auto val="1"/>
        <c:lblAlgn val="ctr"/>
        <c:lblOffset val="30"/>
        <c:noMultiLvlLbl val="0"/>
      </c:cat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en-US" altLang="ja-JP" sz="1400"/>
              <a:t>40</a:t>
            </a:r>
            <a:r>
              <a:rPr lang="ja-JP" altLang="en-US" sz="1400"/>
              <a:t>代</a:t>
            </a:r>
            <a:r>
              <a:rPr lang="ja-JP" altLang="ja-JP" sz="1200" b="1" i="0" u="none" strike="noStrike" baseline="0">
                <a:effectLst/>
              </a:rPr>
              <a:t>［</a:t>
            </a:r>
            <a:r>
              <a:rPr lang="ja-JP" altLang="en-US" sz="1200" b="1" i="0" u="none" strike="noStrike" baseline="0">
                <a:effectLst/>
              </a:rPr>
              <a:t>３</a:t>
            </a:r>
            <a:r>
              <a:rPr lang="ja-JP" altLang="ja-JP" sz="1200" b="1" i="0" u="none" strike="noStrike" baseline="0">
                <a:effectLst/>
              </a:rPr>
              <a:t>（２）］</a:t>
            </a:r>
            <a:endParaRPr lang="ja-JP" altLang="en-US" sz="14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Sheet11!$B$8</c:f>
              <c:strCache>
                <c:ptCount val="1"/>
                <c:pt idx="0">
                  <c:v>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Sheet11!$C$1:$H$1</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　　無回答(上記①～④のすべて無回答の数)</c:v>
                </c:pt>
              </c:strCache>
            </c:strRef>
          </c:cat>
          <c:val>
            <c:numRef>
              <c:f>Sheet11!$C$8:$H$8</c:f>
              <c:numCache>
                <c:formatCode>0.0%</c:formatCode>
                <c:ptCount val="6"/>
                <c:pt idx="0">
                  <c:v>0.32133995037220842</c:v>
                </c:pt>
                <c:pt idx="1">
                  <c:v>0.67866004962779158</c:v>
                </c:pt>
                <c:pt idx="2">
                  <c:v>0.25558312655086851</c:v>
                </c:pt>
                <c:pt idx="3">
                  <c:v>6.5756823821339946E-2</c:v>
                </c:pt>
                <c:pt idx="5">
                  <c:v>9.4292803970223327E-2</c:v>
                </c:pt>
              </c:numCache>
            </c:numRef>
          </c:val>
        </c:ser>
        <c:ser>
          <c:idx val="1"/>
          <c:order val="1"/>
          <c:tx>
            <c:strRef>
              <c:f>Sheet11!$B$9</c:f>
              <c:strCache>
                <c:ptCount val="1"/>
                <c:pt idx="0">
                  <c:v>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Sheet11!$C$1:$H$1</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　　無回答(上記①～④のすべて無回答の数)</c:v>
                </c:pt>
              </c:strCache>
            </c:strRef>
          </c:cat>
          <c:val>
            <c:numRef>
              <c:f>Sheet11!$C$9:$H$9</c:f>
              <c:numCache>
                <c:formatCode>0.0%</c:formatCode>
                <c:ptCount val="6"/>
                <c:pt idx="0">
                  <c:v>0.36613272311212813</c:v>
                </c:pt>
                <c:pt idx="1">
                  <c:v>0.6361556064073226</c:v>
                </c:pt>
                <c:pt idx="2">
                  <c:v>0.33638443935926776</c:v>
                </c:pt>
                <c:pt idx="3">
                  <c:v>9.1533180778032033E-2</c:v>
                </c:pt>
                <c:pt idx="4">
                  <c:v>0.22425629290617849</c:v>
                </c:pt>
              </c:numCache>
            </c:numRef>
          </c:val>
        </c:ser>
        <c:dLbls>
          <c:showLegendKey val="0"/>
          <c:showVal val="0"/>
          <c:showCatName val="0"/>
          <c:showSerName val="0"/>
          <c:showPercent val="0"/>
          <c:showBubbleSize val="0"/>
        </c:dLbls>
        <c:gapWidth val="100"/>
        <c:axId val="92609536"/>
        <c:axId val="92608000"/>
      </c:barChart>
      <c:valAx>
        <c:axId val="92608000"/>
        <c:scaling>
          <c:orientation val="minMax"/>
          <c:max val="1"/>
          <c:min val="0"/>
        </c:scaling>
        <c:delete val="0"/>
        <c:axPos val="b"/>
        <c:majorGridlines/>
        <c:numFmt formatCode="0%" sourceLinked="0"/>
        <c:majorTickMark val="out"/>
        <c:minorTickMark val="none"/>
        <c:tickLblPos val="nextTo"/>
        <c:crossAx val="92609536"/>
        <c:crosses val="max"/>
        <c:crossBetween val="between"/>
        <c:majorUnit val="0.2"/>
      </c:valAx>
      <c:catAx>
        <c:axId val="92609536"/>
        <c:scaling>
          <c:orientation val="maxMin"/>
        </c:scaling>
        <c:delete val="0"/>
        <c:axPos val="l"/>
        <c:majorTickMark val="out"/>
        <c:minorTickMark val="none"/>
        <c:tickLblPos val="nextTo"/>
        <c:txPr>
          <a:bodyPr/>
          <a:lstStyle/>
          <a:p>
            <a:pPr>
              <a:defRPr sz="900">
                <a:latin typeface="+mn-ea"/>
                <a:ea typeface="+mn-ea"/>
              </a:defRPr>
            </a:pPr>
            <a:endParaRPr lang="ja-JP"/>
          </a:p>
        </c:txPr>
        <c:crossAx val="92608000"/>
        <c:crosses val="autoZero"/>
        <c:auto val="1"/>
        <c:lblAlgn val="ctr"/>
        <c:lblOffset val="30"/>
        <c:noMultiLvlLbl val="0"/>
      </c:catAx>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en-US" altLang="ja-JP" sz="1400"/>
              <a:t>50</a:t>
            </a:r>
            <a:r>
              <a:rPr lang="ja-JP" altLang="en-US" sz="1400"/>
              <a:t>代以上</a:t>
            </a:r>
            <a:r>
              <a:rPr lang="ja-JP" altLang="ja-JP" sz="1200" b="1" i="0" u="none" strike="noStrike" baseline="0">
                <a:effectLst/>
              </a:rPr>
              <a:t>［</a:t>
            </a:r>
            <a:r>
              <a:rPr lang="ja-JP" altLang="en-US" sz="1200" b="1" i="0" u="none" strike="noStrike" baseline="0">
                <a:effectLst/>
              </a:rPr>
              <a:t>３</a:t>
            </a:r>
            <a:r>
              <a:rPr lang="ja-JP" altLang="ja-JP" sz="1200" b="1" i="0" u="none" strike="noStrike" baseline="0">
                <a:effectLst/>
              </a:rPr>
              <a:t>（２）］</a:t>
            </a:r>
            <a:endParaRPr lang="ja-JP" altLang="en-US" sz="14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Sheet11!$B$11</c:f>
              <c:strCache>
                <c:ptCount val="1"/>
                <c:pt idx="0">
                  <c:v>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Sheet11!$C$1:$H$1</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　　無回答(上記①～④のすべて無回答の数)</c:v>
                </c:pt>
              </c:strCache>
            </c:strRef>
          </c:cat>
          <c:val>
            <c:numRef>
              <c:f>Sheet11!$C$11:$H$11</c:f>
              <c:numCache>
                <c:formatCode>0.0%</c:formatCode>
                <c:ptCount val="6"/>
                <c:pt idx="0">
                  <c:v>0.30957523398128151</c:v>
                </c:pt>
                <c:pt idx="1">
                  <c:v>0.60043196544276456</c:v>
                </c:pt>
                <c:pt idx="2">
                  <c:v>0.27573794096472282</c:v>
                </c:pt>
                <c:pt idx="3">
                  <c:v>6.9834413246940244E-2</c:v>
                </c:pt>
                <c:pt idx="5">
                  <c:v>0.1353491720662347</c:v>
                </c:pt>
              </c:numCache>
            </c:numRef>
          </c:val>
        </c:ser>
        <c:ser>
          <c:idx val="1"/>
          <c:order val="1"/>
          <c:tx>
            <c:strRef>
              <c:f>Sheet11!$B$12</c:f>
              <c:strCache>
                <c:ptCount val="1"/>
                <c:pt idx="0">
                  <c:v>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Sheet11!$C$1:$H$1</c:f>
              <c:strCache>
                <c:ptCount val="6"/>
                <c:pt idx="0">
                  <c:v>①より一層丁寧な評価理由の説明</c:v>
                </c:pt>
                <c:pt idx="1">
                  <c:v>②今後伸ばすべき点や職務上のアドバイスの充実</c:v>
                </c:pt>
                <c:pt idx="2">
                  <c:v>③個人目標と組織目標の関連に係る指導・助言の徹底</c:v>
                </c:pt>
                <c:pt idx="3">
                  <c:v>④目標達成に向けての進捗状況確認面談の導入</c:v>
                </c:pt>
                <c:pt idx="4">
                  <c:v>[H22]その他</c:v>
                </c:pt>
                <c:pt idx="5">
                  <c:v>　　無回答(上記①～④のすべて無回答の数)</c:v>
                </c:pt>
              </c:strCache>
            </c:strRef>
          </c:cat>
          <c:val>
            <c:numRef>
              <c:f>Sheet11!$C$12:$H$12</c:f>
              <c:numCache>
                <c:formatCode>0.0%</c:formatCode>
                <c:ptCount val="6"/>
                <c:pt idx="0">
                  <c:v>0.35129740518962077</c:v>
                </c:pt>
                <c:pt idx="1">
                  <c:v>0.61277445109780437</c:v>
                </c:pt>
                <c:pt idx="2">
                  <c:v>0.28143712574850299</c:v>
                </c:pt>
                <c:pt idx="3">
                  <c:v>7.1856287425149698E-2</c:v>
                </c:pt>
                <c:pt idx="4">
                  <c:v>0.20159680638722555</c:v>
                </c:pt>
              </c:numCache>
            </c:numRef>
          </c:val>
        </c:ser>
        <c:dLbls>
          <c:showLegendKey val="0"/>
          <c:showVal val="0"/>
          <c:showCatName val="0"/>
          <c:showSerName val="0"/>
          <c:showPercent val="0"/>
          <c:showBubbleSize val="0"/>
        </c:dLbls>
        <c:gapWidth val="100"/>
        <c:axId val="92640768"/>
        <c:axId val="92639232"/>
      </c:barChart>
      <c:valAx>
        <c:axId val="92639232"/>
        <c:scaling>
          <c:orientation val="minMax"/>
          <c:max val="1"/>
          <c:min val="0"/>
        </c:scaling>
        <c:delete val="0"/>
        <c:axPos val="b"/>
        <c:majorGridlines/>
        <c:numFmt formatCode="0%" sourceLinked="0"/>
        <c:majorTickMark val="out"/>
        <c:minorTickMark val="none"/>
        <c:tickLblPos val="nextTo"/>
        <c:crossAx val="92640768"/>
        <c:crosses val="max"/>
        <c:crossBetween val="between"/>
        <c:majorUnit val="0.2"/>
      </c:valAx>
      <c:catAx>
        <c:axId val="92640768"/>
        <c:scaling>
          <c:orientation val="maxMin"/>
        </c:scaling>
        <c:delete val="0"/>
        <c:axPos val="l"/>
        <c:majorTickMark val="out"/>
        <c:minorTickMark val="none"/>
        <c:tickLblPos val="nextTo"/>
        <c:txPr>
          <a:bodyPr/>
          <a:lstStyle/>
          <a:p>
            <a:pPr>
              <a:defRPr sz="900">
                <a:latin typeface="+mn-ea"/>
                <a:ea typeface="+mn-ea"/>
              </a:defRPr>
            </a:pPr>
            <a:endParaRPr lang="ja-JP"/>
          </a:p>
        </c:txPr>
        <c:crossAx val="92639232"/>
        <c:crosses val="autoZero"/>
        <c:auto val="1"/>
        <c:lblAlgn val="ctr"/>
        <c:lblOffset val="30"/>
        <c:noMultiLvlLbl val="0"/>
      </c:catAx>
    </c:plotArea>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評価者</a:t>
            </a:r>
            <a:r>
              <a:rPr lang="ja-JP" altLang="ja-JP" sz="1200" b="1" i="0" u="none" strike="noStrike" baseline="0">
                <a:effectLst/>
              </a:rPr>
              <a:t>［</a:t>
            </a:r>
            <a:r>
              <a:rPr lang="ja-JP" altLang="en-US" sz="1200" b="1" i="0" u="none" strike="noStrike" baseline="0">
                <a:effectLst/>
              </a:rPr>
              <a:t>４</a:t>
            </a:r>
            <a:r>
              <a:rPr lang="ja-JP" altLang="ja-JP" sz="1200" b="1" i="0" u="none" strike="noStrike" baseline="0">
                <a:effectLst/>
              </a:rPr>
              <a:t>（</a:t>
            </a:r>
            <a:r>
              <a:rPr lang="ja-JP" altLang="en-US" sz="1200" b="1" i="0" u="none" strike="noStrike" baseline="0">
                <a:effectLst/>
              </a:rPr>
              <a:t>１</a:t>
            </a:r>
            <a:r>
              <a:rPr lang="ja-JP" altLang="ja-JP" sz="1200" b="1" i="0" u="none" strike="noStrike" baseline="0">
                <a:effectLst/>
              </a:rPr>
              <a:t>）］</a:t>
            </a:r>
            <a:endParaRPr lang="ja-JP" altLang="en-US" sz="1200"/>
          </a:p>
        </c:rich>
      </c:tx>
      <c:layout>
        <c:manualLayout>
          <c:xMode val="edge"/>
          <c:yMode val="edge"/>
          <c:x val="3.0342945795913744E-2"/>
          <c:y val="0.86495294298516145"/>
        </c:manualLayout>
      </c:layout>
      <c:overlay val="0"/>
    </c:title>
    <c:autoTitleDeleted val="0"/>
    <c:plotArea>
      <c:layout>
        <c:manualLayout>
          <c:layoutTarget val="inner"/>
          <c:xMode val="edge"/>
          <c:yMode val="edge"/>
          <c:x val="0.52117572583162797"/>
          <c:y val="3.7276173811606882E-2"/>
          <c:w val="0.41169434581427045"/>
          <c:h val="0.86838520625994442"/>
        </c:manualLayout>
      </c:layout>
      <c:barChart>
        <c:barDir val="bar"/>
        <c:grouping val="clustered"/>
        <c:varyColors val="0"/>
        <c:ser>
          <c:idx val="0"/>
          <c:order val="0"/>
          <c:tx>
            <c:strRef>
              <c:f>'Sheet1 (5)'!$D$87</c:f>
              <c:strCache>
                <c:ptCount val="1"/>
                <c:pt idx="0">
                  <c:v>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(5)'!$B$88:$B$98</c:f>
              <c:strCache>
                <c:ptCount val="11"/>
                <c:pt idx="0">
                  <c:v>①経験年数等による基準を明確化する</c:v>
                </c:pt>
                <c:pt idx="1">
                  <c:v>②職階や役割により業績評価と能力評価のウェイトを変える</c:v>
                </c:pt>
                <c:pt idx="2">
                  <c:v>③表彰の受賞や懲戒処分等は他の評価要素よりも重く評価に反映する</c:v>
                </c:pt>
                <c:pt idx="3">
                  <c:v>④評価基準「SS・ S・ A・ B・ Cの基準」をより分かりやすくする</c:v>
                </c:pt>
                <c:pt idx="4">
                  <c:v>⑤評価者研修をより充実する</c:v>
                </c:pt>
                <c:pt idx="5">
                  <c:v>⑥首席・指導教諭の意見をより一層考慮する</c:v>
                </c:pt>
                <c:pt idx="6">
                  <c:v>⑦同僚同士の意見をより一層考慮する</c:v>
                </c:pt>
                <c:pt idx="7">
                  <c:v>⑧児童・生徒からの意見をより一層考慮する</c:v>
                </c:pt>
                <c:pt idx="8">
                  <c:v>⑨保護者からの意見をより一層考慮する</c:v>
                </c:pt>
                <c:pt idx="9">
                  <c:v>⑩評価要素を細分化する</c:v>
                </c:pt>
                <c:pt idx="10">
                  <c:v>無回答(上記①～⑩のすべて無回答の数)</c:v>
                </c:pt>
              </c:strCache>
            </c:strRef>
          </c:cat>
          <c:val>
            <c:numRef>
              <c:f>'Sheet1 (5)'!$D$88:$D$98</c:f>
              <c:numCache>
                <c:formatCode>0.0%</c:formatCode>
                <c:ptCount val="11"/>
                <c:pt idx="0">
                  <c:v>0.53358208955223885</c:v>
                </c:pt>
                <c:pt idx="1">
                  <c:v>0.4375</c:v>
                </c:pt>
                <c:pt idx="2">
                  <c:v>0.1044776119402985</c:v>
                </c:pt>
                <c:pt idx="3">
                  <c:v>0.57089552238805974</c:v>
                </c:pt>
                <c:pt idx="4">
                  <c:v>0.15578358208955223</c:v>
                </c:pt>
                <c:pt idx="5">
                  <c:v>0.22854477611940299</c:v>
                </c:pt>
                <c:pt idx="6">
                  <c:v>0.17444029850746268</c:v>
                </c:pt>
                <c:pt idx="7">
                  <c:v>0.11100746268656717</c:v>
                </c:pt>
                <c:pt idx="8">
                  <c:v>7.3694029850746273E-2</c:v>
                </c:pt>
                <c:pt idx="9">
                  <c:v>0.10820895522388059</c:v>
                </c:pt>
                <c:pt idx="10">
                  <c:v>1.4925373134328358E-2</c:v>
                </c:pt>
              </c:numCache>
            </c:numRef>
          </c:val>
        </c:ser>
        <c:dLbls>
          <c:showLegendKey val="0"/>
          <c:showVal val="0"/>
          <c:showCatName val="0"/>
          <c:showSerName val="0"/>
          <c:showPercent val="0"/>
          <c:showBubbleSize val="0"/>
        </c:dLbls>
        <c:gapWidth val="100"/>
        <c:axId val="92777856"/>
        <c:axId val="92776320"/>
      </c:barChart>
      <c:valAx>
        <c:axId val="92776320"/>
        <c:scaling>
          <c:orientation val="minMax"/>
          <c:max val="0.60000000000000009"/>
          <c:min val="0"/>
        </c:scaling>
        <c:delete val="0"/>
        <c:axPos val="b"/>
        <c:majorGridlines/>
        <c:numFmt formatCode="0%" sourceLinked="0"/>
        <c:majorTickMark val="out"/>
        <c:minorTickMark val="none"/>
        <c:tickLblPos val="nextTo"/>
        <c:crossAx val="92777856"/>
        <c:crosses val="max"/>
        <c:crossBetween val="between"/>
        <c:majorUnit val="0.1"/>
      </c:valAx>
      <c:catAx>
        <c:axId val="92777856"/>
        <c:scaling>
          <c:orientation val="maxMin"/>
        </c:scaling>
        <c:delete val="0"/>
        <c:axPos val="l"/>
        <c:majorTickMark val="out"/>
        <c:minorTickMark val="none"/>
        <c:tickLblPos val="nextTo"/>
        <c:txPr>
          <a:bodyPr/>
          <a:lstStyle/>
          <a:p>
            <a:pPr>
              <a:defRPr sz="800">
                <a:latin typeface="+mn-ea"/>
                <a:ea typeface="+mn-ea"/>
              </a:defRPr>
            </a:pPr>
            <a:endParaRPr lang="ja-JP"/>
          </a:p>
        </c:txPr>
        <c:crossAx val="92776320"/>
        <c:crosses val="autoZero"/>
        <c:auto val="1"/>
        <c:lblAlgn val="ctr"/>
        <c:lblOffset val="30"/>
        <c:noMultiLvlLbl val="0"/>
      </c:catAx>
    </c:plotArea>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４</a:t>
            </a:r>
            <a:r>
              <a:rPr lang="ja-JP" altLang="ja-JP" sz="1200" b="1" i="0" u="none" strike="noStrike" baseline="0">
                <a:effectLst/>
              </a:rPr>
              <a:t>（</a:t>
            </a:r>
            <a:r>
              <a:rPr lang="ja-JP" altLang="en-US" sz="1200" b="1" i="0" u="none" strike="noStrike" baseline="0">
                <a:effectLst/>
              </a:rPr>
              <a:t>１</a:t>
            </a:r>
            <a:r>
              <a:rPr lang="ja-JP" altLang="ja-JP" sz="1200" b="1" i="0" u="none" strike="noStrike" baseline="0">
                <a:effectLst/>
              </a:rPr>
              <a:t>）］</a:t>
            </a:r>
            <a:endParaRPr lang="ja-JP" altLang="en-US" sz="1200"/>
          </a:p>
        </c:rich>
      </c:tx>
      <c:layout>
        <c:manualLayout>
          <c:xMode val="edge"/>
          <c:yMode val="edge"/>
          <c:x val="2.5929653864123776E-2"/>
          <c:y val="0.86024816763818424"/>
        </c:manualLayout>
      </c:layout>
      <c:overlay val="0"/>
    </c:title>
    <c:autoTitleDeleted val="0"/>
    <c:plotArea>
      <c:layout>
        <c:manualLayout>
          <c:layoutTarget val="inner"/>
          <c:xMode val="edge"/>
          <c:yMode val="edge"/>
          <c:x val="0.51890753457361383"/>
          <c:y val="3.7276173811606882E-2"/>
          <c:w val="0.41350910243165578"/>
          <c:h val="0.85369371171581676"/>
        </c:manualLayout>
      </c:layout>
      <c:barChart>
        <c:barDir val="bar"/>
        <c:grouping val="clustered"/>
        <c:varyColors val="0"/>
        <c:ser>
          <c:idx val="0"/>
          <c:order val="0"/>
          <c:tx>
            <c:strRef>
              <c:f>'Sheet1 (5)'!$E$87</c:f>
              <c:strCache>
                <c:ptCount val="1"/>
                <c:pt idx="0">
                  <c:v>被評価者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(5)'!$B$88:$B$98</c:f>
              <c:strCache>
                <c:ptCount val="11"/>
                <c:pt idx="0">
                  <c:v>①経験年数等による基準を明確化する</c:v>
                </c:pt>
                <c:pt idx="1">
                  <c:v>②職階や役割により業績評価と能力評価のウェイトを変える</c:v>
                </c:pt>
                <c:pt idx="2">
                  <c:v>③表彰の受賞や懲戒処分等は他の評価要素よりも重く評価に反映する</c:v>
                </c:pt>
                <c:pt idx="3">
                  <c:v>④評価基準「SS・ S・ A・ B・ Cの基準」をより分かりやすくする</c:v>
                </c:pt>
                <c:pt idx="4">
                  <c:v>⑤評価者研修をより充実する</c:v>
                </c:pt>
                <c:pt idx="5">
                  <c:v>⑥首席・指導教諭の意見をより一層考慮する</c:v>
                </c:pt>
                <c:pt idx="6">
                  <c:v>⑦同僚同士の意見をより一層考慮する</c:v>
                </c:pt>
                <c:pt idx="7">
                  <c:v>⑧児童・生徒からの意見をより一層考慮する</c:v>
                </c:pt>
                <c:pt idx="8">
                  <c:v>⑨保護者からの意見をより一層考慮する</c:v>
                </c:pt>
                <c:pt idx="9">
                  <c:v>⑩評価要素を細分化する</c:v>
                </c:pt>
                <c:pt idx="10">
                  <c:v>無回答(上記①～⑩のすべて無回答の数)</c:v>
                </c:pt>
              </c:strCache>
            </c:strRef>
          </c:cat>
          <c:val>
            <c:numRef>
              <c:f>'Sheet1 (5)'!$E$88:$E$98</c:f>
              <c:numCache>
                <c:formatCode>0.0%</c:formatCode>
                <c:ptCount val="11"/>
                <c:pt idx="0">
                  <c:v>0.27436347673397715</c:v>
                </c:pt>
                <c:pt idx="1">
                  <c:v>0.29872695346795436</c:v>
                </c:pt>
                <c:pt idx="2">
                  <c:v>5.1799824407374892E-2</c:v>
                </c:pt>
                <c:pt idx="3">
                  <c:v>0.49407374890254607</c:v>
                </c:pt>
                <c:pt idx="4">
                  <c:v>0.17954345917471468</c:v>
                </c:pt>
                <c:pt idx="5">
                  <c:v>0.10316066725197541</c:v>
                </c:pt>
                <c:pt idx="6">
                  <c:v>0.26404741000877963</c:v>
                </c:pt>
                <c:pt idx="7">
                  <c:v>0.12796312554872696</c:v>
                </c:pt>
                <c:pt idx="8">
                  <c:v>7.4846356453028978E-2</c:v>
                </c:pt>
                <c:pt idx="9">
                  <c:v>0.15386303775241439</c:v>
                </c:pt>
                <c:pt idx="10">
                  <c:v>0.10008779631255488</c:v>
                </c:pt>
              </c:numCache>
            </c:numRef>
          </c:val>
        </c:ser>
        <c:dLbls>
          <c:showLegendKey val="0"/>
          <c:showVal val="0"/>
          <c:showCatName val="0"/>
          <c:showSerName val="0"/>
          <c:showPercent val="0"/>
          <c:showBubbleSize val="0"/>
        </c:dLbls>
        <c:gapWidth val="100"/>
        <c:axId val="93095040"/>
        <c:axId val="93080960"/>
      </c:barChart>
      <c:valAx>
        <c:axId val="93080960"/>
        <c:scaling>
          <c:orientation val="minMax"/>
          <c:max val="0.60000000000000009"/>
          <c:min val="0"/>
        </c:scaling>
        <c:delete val="0"/>
        <c:axPos val="b"/>
        <c:majorGridlines/>
        <c:numFmt formatCode="0%" sourceLinked="0"/>
        <c:majorTickMark val="out"/>
        <c:minorTickMark val="none"/>
        <c:tickLblPos val="nextTo"/>
        <c:crossAx val="93095040"/>
        <c:crosses val="max"/>
        <c:crossBetween val="between"/>
        <c:majorUnit val="0.1"/>
      </c:valAx>
      <c:catAx>
        <c:axId val="93095040"/>
        <c:scaling>
          <c:orientation val="maxMin"/>
        </c:scaling>
        <c:delete val="0"/>
        <c:axPos val="l"/>
        <c:majorTickMark val="out"/>
        <c:minorTickMark val="none"/>
        <c:tickLblPos val="nextTo"/>
        <c:txPr>
          <a:bodyPr/>
          <a:lstStyle/>
          <a:p>
            <a:pPr>
              <a:defRPr sz="800">
                <a:latin typeface="+mn-ea"/>
                <a:ea typeface="+mn-ea"/>
              </a:defRPr>
            </a:pPr>
            <a:endParaRPr lang="ja-JP"/>
          </a:p>
        </c:txPr>
        <c:crossAx val="93080960"/>
        <c:crosses val="autoZero"/>
        <c:auto val="1"/>
        <c:lblAlgn val="ctr"/>
        <c:lblOffset val="30"/>
        <c:noMultiLvlLbl val="0"/>
      </c:catAx>
    </c:plotArea>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５</a:t>
            </a:r>
            <a:r>
              <a:rPr lang="ja-JP" altLang="ja-JP" sz="1200" b="1" i="0" u="none" strike="noStrike" baseline="0">
                <a:effectLst/>
              </a:rPr>
              <a:t>（</a:t>
            </a:r>
            <a:r>
              <a:rPr lang="ja-JP" altLang="en-US" sz="1200" b="1" i="0" u="none" strike="noStrike" baseline="0">
                <a:effectLst/>
              </a:rPr>
              <a:t>１</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57844444444444443"/>
          <c:y val="3.7276173811606882E-2"/>
          <c:w val="0.35397222222222224"/>
          <c:h val="0.83977690288713913"/>
        </c:manualLayout>
      </c:layout>
      <c:barChart>
        <c:barDir val="bar"/>
        <c:grouping val="clustered"/>
        <c:varyColors val="0"/>
        <c:ser>
          <c:idx val="0"/>
          <c:order val="0"/>
          <c:tx>
            <c:strRef>
              <c:f>'Sheet1 (5)'!$E$102</c:f>
              <c:strCache>
                <c:ptCount val="1"/>
                <c:pt idx="0">
                  <c:v>被評価者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(5)'!$B$103:$B$109</c:f>
              <c:strCache>
                <c:ptCount val="7"/>
                <c:pt idx="0">
                  <c:v>①普段から意見を伝えているため特に提出する必要性を感じない</c:v>
                </c:pt>
                <c:pt idx="1">
                  <c:v>②校長・准校長から提出等をより一層周知してほしい。</c:v>
                </c:pt>
                <c:pt idx="2">
                  <c:v>③無記名にしてほしい</c:v>
                </c:pt>
                <c:pt idx="3">
                  <c:v>④校長に直接提出しにくい</c:v>
                </c:pt>
                <c:pt idx="4">
                  <c:v>⑤学校教育自己診断の回答と重複するため、改めて提出する必要性を感じない</c:v>
                </c:pt>
                <c:pt idx="5">
                  <c:v>⑥紙媒体への記入は負担感があるため電子化してほしい</c:v>
                </c:pt>
                <c:pt idx="6">
                  <c:v>無回答(上記①～⑥のすべて無回答の数)</c:v>
                </c:pt>
              </c:strCache>
            </c:strRef>
          </c:cat>
          <c:val>
            <c:numRef>
              <c:f>'Sheet1 (5)'!$E$103:$E$109</c:f>
              <c:numCache>
                <c:formatCode>0.0%</c:formatCode>
                <c:ptCount val="7"/>
                <c:pt idx="0">
                  <c:v>0.28884986830553117</c:v>
                </c:pt>
                <c:pt idx="1">
                  <c:v>0.11040386303775242</c:v>
                </c:pt>
                <c:pt idx="2">
                  <c:v>0.42164179104477612</c:v>
                </c:pt>
                <c:pt idx="3">
                  <c:v>0.39069359086918348</c:v>
                </c:pt>
                <c:pt idx="4">
                  <c:v>0.12335381913959614</c:v>
                </c:pt>
                <c:pt idx="5">
                  <c:v>0.23507462686567165</c:v>
                </c:pt>
                <c:pt idx="6">
                  <c:v>5.3116769095697978E-2</c:v>
                </c:pt>
              </c:numCache>
            </c:numRef>
          </c:val>
        </c:ser>
        <c:dLbls>
          <c:showLegendKey val="0"/>
          <c:showVal val="0"/>
          <c:showCatName val="0"/>
          <c:showSerName val="0"/>
          <c:showPercent val="0"/>
          <c:showBubbleSize val="0"/>
        </c:dLbls>
        <c:gapWidth val="100"/>
        <c:axId val="92515712"/>
        <c:axId val="92514176"/>
      </c:barChart>
      <c:valAx>
        <c:axId val="92514176"/>
        <c:scaling>
          <c:orientation val="minMax"/>
          <c:max val="0.60000000000000009"/>
          <c:min val="0"/>
        </c:scaling>
        <c:delete val="0"/>
        <c:axPos val="b"/>
        <c:majorGridlines/>
        <c:numFmt formatCode="0%" sourceLinked="0"/>
        <c:majorTickMark val="out"/>
        <c:minorTickMark val="none"/>
        <c:tickLblPos val="nextTo"/>
        <c:crossAx val="92515712"/>
        <c:crosses val="max"/>
        <c:crossBetween val="between"/>
        <c:majorUnit val="0.1"/>
      </c:valAx>
      <c:catAx>
        <c:axId val="92515712"/>
        <c:scaling>
          <c:orientation val="maxMin"/>
        </c:scaling>
        <c:delete val="0"/>
        <c:axPos val="l"/>
        <c:majorTickMark val="out"/>
        <c:minorTickMark val="none"/>
        <c:tickLblPos val="nextTo"/>
        <c:txPr>
          <a:bodyPr/>
          <a:lstStyle/>
          <a:p>
            <a:pPr>
              <a:defRPr sz="900">
                <a:latin typeface="+mn-ea"/>
                <a:ea typeface="+mn-ea"/>
              </a:defRPr>
            </a:pPr>
            <a:endParaRPr lang="ja-JP"/>
          </a:p>
        </c:txPr>
        <c:crossAx val="92514176"/>
        <c:crosses val="autoZero"/>
        <c:auto val="1"/>
        <c:lblAlgn val="ctr"/>
        <c:lblOffset val="30"/>
        <c:noMultiLvlLbl val="0"/>
      </c:catAx>
    </c:plotArea>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５</a:t>
            </a:r>
            <a:r>
              <a:rPr lang="ja-JP" altLang="ja-JP" sz="1200" b="1" i="0" u="none" strike="noStrike" baseline="0">
                <a:effectLst/>
              </a:rPr>
              <a:t>（２）］</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57844444444444443"/>
          <c:y val="3.7276173811606882E-2"/>
          <c:w val="0.35397222222222224"/>
          <c:h val="0.83977690288713913"/>
        </c:manualLayout>
      </c:layout>
      <c:barChart>
        <c:barDir val="bar"/>
        <c:grouping val="clustered"/>
        <c:varyColors val="0"/>
        <c:ser>
          <c:idx val="0"/>
          <c:order val="0"/>
          <c:tx>
            <c:strRef>
              <c:f>'Sheet1 (5)'!$E$113</c:f>
              <c:strCache>
                <c:ptCount val="1"/>
                <c:pt idx="0">
                  <c:v>被評価者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(5)'!$B$114:$B$120</c:f>
              <c:strCache>
                <c:ptCount val="7"/>
                <c:pt idx="0">
                  <c:v>①普段から意見を伝えているため特に提出する必要性を感じない</c:v>
                </c:pt>
                <c:pt idx="1">
                  <c:v>②校長・准校長から提出等をより一層周知してほしい。</c:v>
                </c:pt>
                <c:pt idx="2">
                  <c:v>③無記名にしてほしい</c:v>
                </c:pt>
                <c:pt idx="3">
                  <c:v>④教頭に直接提出しにくい</c:v>
                </c:pt>
                <c:pt idx="4">
                  <c:v>⑤学校教育自己診断の回答と重複するため、改めて提出する必要性を感じない</c:v>
                </c:pt>
                <c:pt idx="5">
                  <c:v>⑥紙媒体への記入は負担感があるため電子化してほしい</c:v>
                </c:pt>
                <c:pt idx="6">
                  <c:v>無回答(上記①～⑥のすべて無回答の数)</c:v>
                </c:pt>
              </c:strCache>
            </c:strRef>
          </c:cat>
          <c:val>
            <c:numRef>
              <c:f>'Sheet1 (5)'!$E$114:$E$120</c:f>
              <c:numCache>
                <c:formatCode>0.0%</c:formatCode>
                <c:ptCount val="7"/>
                <c:pt idx="0">
                  <c:v>0.29653204565408253</c:v>
                </c:pt>
                <c:pt idx="1">
                  <c:v>9.8551360842844604E-2</c:v>
                </c:pt>
                <c:pt idx="2">
                  <c:v>0.40474100087796311</c:v>
                </c:pt>
                <c:pt idx="3">
                  <c:v>0.36128182616330112</c:v>
                </c:pt>
                <c:pt idx="4">
                  <c:v>0.11698858647936787</c:v>
                </c:pt>
                <c:pt idx="5">
                  <c:v>0.22256365232660227</c:v>
                </c:pt>
                <c:pt idx="6">
                  <c:v>7.7260755048287971E-2</c:v>
                </c:pt>
              </c:numCache>
            </c:numRef>
          </c:val>
        </c:ser>
        <c:dLbls>
          <c:showLegendKey val="0"/>
          <c:showVal val="0"/>
          <c:showCatName val="0"/>
          <c:showSerName val="0"/>
          <c:showPercent val="0"/>
          <c:showBubbleSize val="0"/>
        </c:dLbls>
        <c:gapWidth val="100"/>
        <c:axId val="93189632"/>
        <c:axId val="93188096"/>
      </c:barChart>
      <c:valAx>
        <c:axId val="93188096"/>
        <c:scaling>
          <c:orientation val="minMax"/>
          <c:max val="0.60000000000000009"/>
          <c:min val="0"/>
        </c:scaling>
        <c:delete val="0"/>
        <c:axPos val="b"/>
        <c:majorGridlines/>
        <c:numFmt formatCode="0%" sourceLinked="0"/>
        <c:majorTickMark val="out"/>
        <c:minorTickMark val="none"/>
        <c:tickLblPos val="nextTo"/>
        <c:crossAx val="93189632"/>
        <c:crosses val="max"/>
        <c:crossBetween val="between"/>
        <c:majorUnit val="0.1"/>
      </c:valAx>
      <c:catAx>
        <c:axId val="93189632"/>
        <c:scaling>
          <c:orientation val="maxMin"/>
        </c:scaling>
        <c:delete val="0"/>
        <c:axPos val="l"/>
        <c:majorTickMark val="out"/>
        <c:minorTickMark val="none"/>
        <c:tickLblPos val="nextTo"/>
        <c:txPr>
          <a:bodyPr/>
          <a:lstStyle/>
          <a:p>
            <a:pPr>
              <a:defRPr sz="900">
                <a:latin typeface="+mn-ea"/>
                <a:ea typeface="+mn-ea"/>
              </a:defRPr>
            </a:pPr>
            <a:endParaRPr lang="ja-JP"/>
          </a:p>
        </c:txPr>
        <c:crossAx val="93188096"/>
        <c:crosses val="autoZero"/>
        <c:auto val="1"/>
        <c:lblAlgn val="ctr"/>
        <c:lblOffset val="30"/>
        <c:noMultiLvlLbl val="0"/>
      </c:catAx>
    </c:plotArea>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a:t>
            </a:r>
            <a:r>
              <a:rPr lang="ja-JP" altLang="en-US" sz="1200" b="1" i="0" u="none" strike="noStrike" baseline="0">
                <a:effectLst/>
              </a:rPr>
              <a:t>１</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(2)'!$W$133:$W$137</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(2)'!$AD$133:$AD$137</c:f>
              <c:numCache>
                <c:formatCode>0.0%</c:formatCode>
                <c:ptCount val="5"/>
                <c:pt idx="0">
                  <c:v>9.6082089552238806E-2</c:v>
                </c:pt>
                <c:pt idx="1">
                  <c:v>0.72201492537313428</c:v>
                </c:pt>
                <c:pt idx="2">
                  <c:v>0.17257462686567165</c:v>
                </c:pt>
                <c:pt idx="3">
                  <c:v>8.3955223880597014E-3</c:v>
                </c:pt>
                <c:pt idx="4">
                  <c:v>9.3283582089552237E-4</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(2)'!$W$133:$W$137</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(2)'!$AF$133:$AF$137</c:f>
              <c:numCache>
                <c:formatCode>0.0%</c:formatCode>
                <c:ptCount val="5"/>
                <c:pt idx="0">
                  <c:v>0.14041514041514042</c:v>
                </c:pt>
                <c:pt idx="1">
                  <c:v>0.65262515262515264</c:v>
                </c:pt>
                <c:pt idx="2">
                  <c:v>0.18681318681318682</c:v>
                </c:pt>
                <c:pt idx="3">
                  <c:v>1.4652014652014652E-2</c:v>
                </c:pt>
                <c:pt idx="4">
                  <c:v>5.4945054945054949E-3</c:v>
                </c:pt>
              </c:numCache>
            </c:numRef>
          </c:val>
        </c:ser>
        <c:dLbls>
          <c:showLegendKey val="0"/>
          <c:showVal val="0"/>
          <c:showCatName val="0"/>
          <c:showSerName val="0"/>
          <c:showPercent val="0"/>
          <c:showBubbleSize val="0"/>
        </c:dLbls>
        <c:gapWidth val="100"/>
        <c:axId val="93017216"/>
        <c:axId val="92732800"/>
      </c:barChart>
      <c:valAx>
        <c:axId val="92732800"/>
        <c:scaling>
          <c:orientation val="minMax"/>
          <c:max val="1"/>
          <c:min val="0"/>
        </c:scaling>
        <c:delete val="0"/>
        <c:axPos val="b"/>
        <c:majorGridlines/>
        <c:numFmt formatCode="0%" sourceLinked="0"/>
        <c:majorTickMark val="out"/>
        <c:minorTickMark val="none"/>
        <c:tickLblPos val="nextTo"/>
        <c:crossAx val="93017216"/>
        <c:crosses val="max"/>
        <c:crossBetween val="between"/>
        <c:majorUnit val="0.2"/>
      </c:valAx>
      <c:catAx>
        <c:axId val="93017216"/>
        <c:scaling>
          <c:orientation val="maxMin"/>
        </c:scaling>
        <c:delete val="0"/>
        <c:axPos val="l"/>
        <c:majorTickMark val="out"/>
        <c:minorTickMark val="none"/>
        <c:tickLblPos val="nextTo"/>
        <c:txPr>
          <a:bodyPr/>
          <a:lstStyle/>
          <a:p>
            <a:pPr>
              <a:defRPr sz="900">
                <a:latin typeface="+mn-ea"/>
                <a:ea typeface="+mn-ea"/>
              </a:defRPr>
            </a:pPr>
            <a:endParaRPr lang="ja-JP"/>
          </a:p>
        </c:txPr>
        <c:crossAx val="92732800"/>
        <c:crosses val="autoZero"/>
        <c:auto val="1"/>
        <c:lblAlgn val="ctr"/>
        <c:lblOffset val="30"/>
        <c:noMultiLvlLbl val="0"/>
      </c:catAx>
    </c:plotArea>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a:t>
            </a:r>
            <a:r>
              <a:rPr lang="ja-JP" altLang="en-US" sz="1200" b="1" i="0" u="none" strike="noStrike" baseline="0">
                <a:effectLst/>
              </a:rPr>
              <a:t>１</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(2)'!$W$133:$W$137</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(2)'!$AI$133:$AI$137</c:f>
              <c:numCache>
                <c:formatCode>0.0%</c:formatCode>
                <c:ptCount val="5"/>
                <c:pt idx="0">
                  <c:v>2.0412642669007903E-2</c:v>
                </c:pt>
                <c:pt idx="1">
                  <c:v>0.3086040386303775</c:v>
                </c:pt>
                <c:pt idx="2">
                  <c:v>0.46575943810359965</c:v>
                </c:pt>
                <c:pt idx="3">
                  <c:v>0.20193151887620719</c:v>
                </c:pt>
                <c:pt idx="4">
                  <c:v>3.2923617208077262E-3</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(2)'!$W$133:$W$137</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(2)'!$AK$133:$AK$137</c:f>
              <c:numCache>
                <c:formatCode>0.0%</c:formatCode>
                <c:ptCount val="5"/>
                <c:pt idx="0">
                  <c:v>5.2196607220530662E-2</c:v>
                </c:pt>
                <c:pt idx="1">
                  <c:v>0.41061331013484126</c:v>
                </c:pt>
                <c:pt idx="2">
                  <c:v>0.38842975206611569</c:v>
                </c:pt>
                <c:pt idx="3">
                  <c:v>0.13266637668551545</c:v>
                </c:pt>
                <c:pt idx="4">
                  <c:v>1.6093953892996955E-2</c:v>
                </c:pt>
              </c:numCache>
            </c:numRef>
          </c:val>
        </c:ser>
        <c:dLbls>
          <c:showLegendKey val="0"/>
          <c:showVal val="0"/>
          <c:showCatName val="0"/>
          <c:showSerName val="0"/>
          <c:showPercent val="0"/>
          <c:showBubbleSize val="0"/>
        </c:dLbls>
        <c:gapWidth val="100"/>
        <c:axId val="93204864"/>
        <c:axId val="93194880"/>
      </c:barChart>
      <c:valAx>
        <c:axId val="93194880"/>
        <c:scaling>
          <c:orientation val="minMax"/>
          <c:max val="1"/>
          <c:min val="0"/>
        </c:scaling>
        <c:delete val="0"/>
        <c:axPos val="b"/>
        <c:majorGridlines/>
        <c:numFmt formatCode="0%" sourceLinked="0"/>
        <c:majorTickMark val="out"/>
        <c:minorTickMark val="none"/>
        <c:tickLblPos val="nextTo"/>
        <c:crossAx val="93204864"/>
        <c:crosses val="max"/>
        <c:crossBetween val="between"/>
        <c:majorUnit val="0.2"/>
      </c:valAx>
      <c:catAx>
        <c:axId val="93204864"/>
        <c:scaling>
          <c:orientation val="maxMin"/>
        </c:scaling>
        <c:delete val="0"/>
        <c:axPos val="l"/>
        <c:majorTickMark val="out"/>
        <c:minorTickMark val="none"/>
        <c:tickLblPos val="nextTo"/>
        <c:txPr>
          <a:bodyPr/>
          <a:lstStyle/>
          <a:p>
            <a:pPr>
              <a:defRPr sz="900">
                <a:latin typeface="+mn-ea"/>
                <a:ea typeface="+mn-ea"/>
              </a:defRPr>
            </a:pPr>
            <a:endParaRPr lang="ja-JP"/>
          </a:p>
        </c:txPr>
        <c:crossAx val="93194880"/>
        <c:crosses val="autoZero"/>
        <c:auto val="1"/>
        <c:lblAlgn val="ctr"/>
        <c:lblOffset val="30"/>
        <c:noMultiLvlLbl val="0"/>
      </c:catAx>
    </c:plotArea>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baseline="0">
                <a:effectLst/>
              </a:rPr>
              <a:t>被評価者　年代別</a:t>
            </a:r>
            <a:r>
              <a:rPr lang="ja-JP" altLang="ja-JP" sz="1200" b="1" i="0" baseline="0">
                <a:effectLst/>
              </a:rPr>
              <a:t>［</a:t>
            </a:r>
            <a:r>
              <a:rPr lang="ja-JP" altLang="en-US" sz="1200" b="1" i="0" baseline="0">
                <a:effectLst/>
              </a:rPr>
              <a:t>６</a:t>
            </a:r>
            <a:r>
              <a:rPr lang="ja-JP" altLang="ja-JP" sz="1200" b="1" i="0" baseline="0">
                <a:effectLst/>
              </a:rPr>
              <a:t>（１）］</a:t>
            </a:r>
            <a:endParaRPr lang="ja-JP" altLang="ja-JP" sz="1200">
              <a:effectLst/>
            </a:endParaRPr>
          </a:p>
        </c:rich>
      </c:tx>
      <c:overlay val="0"/>
    </c:title>
    <c:autoTitleDeleted val="0"/>
    <c:plotArea>
      <c:layout/>
      <c:barChart>
        <c:barDir val="bar"/>
        <c:grouping val="percentStacked"/>
        <c:varyColors val="0"/>
        <c:ser>
          <c:idx val="0"/>
          <c:order val="0"/>
          <c:tx>
            <c:strRef>
              <c:f>Sheet6!$C$1</c:f>
              <c:strCache>
                <c:ptCount val="1"/>
                <c:pt idx="0">
                  <c:v>①よくつながっている</c:v>
                </c:pt>
              </c:strCache>
            </c:strRef>
          </c:tx>
          <c:invertIfNegative val="0"/>
          <c:dLbls>
            <c:dLbl>
              <c:idx val="0"/>
              <c:layout>
                <c:manualLayout>
                  <c:x val="1.4112903225806451E-2"/>
                  <c:y val="3.4763866437225148E-7"/>
                </c:manualLayout>
              </c:layout>
              <c:showLegendKey val="0"/>
              <c:showVal val="1"/>
              <c:showCatName val="0"/>
              <c:showSerName val="0"/>
              <c:showPercent val="0"/>
              <c:showBubbleSize val="0"/>
            </c:dLbl>
            <c:dLbl>
              <c:idx val="3"/>
              <c:layout>
                <c:manualLayout>
                  <c:x val="1.6129032258064516E-2"/>
                  <c:y val="4.0470466992381434E-17"/>
                </c:manualLayout>
              </c:layout>
              <c:showLegendKey val="0"/>
              <c:showVal val="1"/>
              <c:showCatName val="0"/>
              <c:showSerName val="0"/>
              <c:showPercent val="0"/>
              <c:showBubbleSize val="0"/>
            </c:dLbl>
            <c:dLbl>
              <c:idx val="4"/>
              <c:layout>
                <c:manualLayout>
                  <c:x val="4.0322580645161289E-3"/>
                  <c:y val="0"/>
                </c:manualLayout>
              </c:layout>
              <c:showLegendKey val="0"/>
              <c:showVal val="1"/>
              <c:showCatName val="0"/>
              <c:showSerName val="0"/>
              <c:showPercent val="0"/>
              <c:showBubbleSize val="0"/>
            </c:dLbl>
            <c:dLbl>
              <c:idx val="6"/>
              <c:layout>
                <c:manualLayout>
                  <c:x val="1.8145161290322582E-2"/>
                  <c:y val="0"/>
                </c:manualLayout>
              </c:layout>
              <c:showLegendKey val="0"/>
              <c:showVal val="1"/>
              <c:showCatName val="0"/>
              <c:showSerName val="0"/>
              <c:showPercent val="0"/>
              <c:showBubbleSize val="0"/>
            </c:dLbl>
            <c:dLbl>
              <c:idx val="9"/>
              <c:layout>
                <c:manualLayout>
                  <c:x val="1.6127406511440397E-2"/>
                  <c:y val="0"/>
                </c:manualLayout>
              </c:layout>
              <c:showLegendKey val="0"/>
              <c:showVal val="1"/>
              <c:showCatName val="0"/>
              <c:showSerName val="0"/>
              <c:showPercent val="0"/>
              <c:showBubbleSize val="0"/>
            </c:dLbl>
            <c:dLbl>
              <c:idx val="10"/>
              <c:layout>
                <c:manualLayout>
                  <c:x val="1.0080486410972821E-2"/>
                  <c:y val="3.4763866437225148E-7"/>
                </c:manualLayout>
              </c:layout>
              <c:showLegendKey val="0"/>
              <c:showVal val="1"/>
              <c:showCatName val="0"/>
              <c:showSerName val="0"/>
              <c:showPercent val="0"/>
              <c:showBubbleSize val="0"/>
            </c:dLbl>
            <c:txPr>
              <a:bodyPr/>
              <a:lstStyle/>
              <a:p>
                <a:pPr>
                  <a:defRPr sz="900" baseline="0">
                    <a:latin typeface="+mn-lt"/>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Sheet6!$B$2:$B$12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Sheet6!$C$2:$C$12</c:f>
              <c:numCache>
                <c:formatCode>0.0%</c:formatCode>
                <c:ptCount val="11"/>
                <c:pt idx="0">
                  <c:v>2.2497187851518559E-2</c:v>
                </c:pt>
                <c:pt idx="1">
                  <c:v>7.4340527577937646E-2</c:v>
                </c:pt>
                <c:pt idx="3">
                  <c:v>2.0380434782608696E-2</c:v>
                </c:pt>
                <c:pt idx="4">
                  <c:v>5.0808314087759814E-2</c:v>
                </c:pt>
                <c:pt idx="6">
                  <c:v>1.3647642679900745E-2</c:v>
                </c:pt>
                <c:pt idx="7">
                  <c:v>5.9496567505720827E-2</c:v>
                </c:pt>
                <c:pt idx="9">
                  <c:v>2.3038156947444204E-2</c:v>
                </c:pt>
                <c:pt idx="10">
                  <c:v>4.0918163672654689E-2</c:v>
                </c:pt>
              </c:numCache>
            </c:numRef>
          </c:val>
        </c:ser>
        <c:ser>
          <c:idx val="1"/>
          <c:order val="1"/>
          <c:tx>
            <c:strRef>
              <c:f>Sheet6!$D$1</c:f>
              <c:strCache>
                <c:ptCount val="1"/>
                <c:pt idx="0">
                  <c:v>②つながっている</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Sheet6!$B$2:$B$12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Sheet6!$D$2:$D$12</c:f>
              <c:numCache>
                <c:formatCode>0.0%</c:formatCode>
                <c:ptCount val="11"/>
                <c:pt idx="0">
                  <c:v>0.3813273340832396</c:v>
                </c:pt>
                <c:pt idx="1">
                  <c:v>0.47482014388489208</c:v>
                </c:pt>
                <c:pt idx="3">
                  <c:v>0.28872282608695654</c:v>
                </c:pt>
                <c:pt idx="4">
                  <c:v>0.41570438799076215</c:v>
                </c:pt>
                <c:pt idx="6">
                  <c:v>0.30397022332506202</c:v>
                </c:pt>
                <c:pt idx="7">
                  <c:v>0.42562929061784899</c:v>
                </c:pt>
                <c:pt idx="9">
                  <c:v>0.28581713462922964</c:v>
                </c:pt>
                <c:pt idx="10">
                  <c:v>0.3782435129740519</c:v>
                </c:pt>
              </c:numCache>
            </c:numRef>
          </c:val>
        </c:ser>
        <c:ser>
          <c:idx val="2"/>
          <c:order val="2"/>
          <c:tx>
            <c:strRef>
              <c:f>Sheet6!$E$1</c:f>
              <c:strCache>
                <c:ptCount val="1"/>
                <c:pt idx="0">
                  <c:v>③あまりつながっていない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Sheet6!$B$2:$B$12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Sheet6!$E$2:$E$12</c:f>
              <c:numCache>
                <c:formatCode>0.0%</c:formatCode>
                <c:ptCount val="11"/>
                <c:pt idx="0">
                  <c:v>0.44881889763779526</c:v>
                </c:pt>
                <c:pt idx="1">
                  <c:v>0.37410071942446044</c:v>
                </c:pt>
                <c:pt idx="3">
                  <c:v>0.47554347826086957</c:v>
                </c:pt>
                <c:pt idx="4">
                  <c:v>0.40415704387990764</c:v>
                </c:pt>
                <c:pt idx="6">
                  <c:v>0.49255583126550867</c:v>
                </c:pt>
                <c:pt idx="7">
                  <c:v>0.37528604118993136</c:v>
                </c:pt>
                <c:pt idx="9">
                  <c:v>0.45068394528437727</c:v>
                </c:pt>
                <c:pt idx="10">
                  <c:v>0.3962075848303393</c:v>
                </c:pt>
              </c:numCache>
            </c:numRef>
          </c:val>
        </c:ser>
        <c:ser>
          <c:idx val="3"/>
          <c:order val="3"/>
          <c:tx>
            <c:strRef>
              <c:f>Sheet6!$F$1</c:f>
              <c:strCache>
                <c:ptCount val="1"/>
                <c:pt idx="0">
                  <c:v>④全くつながっていない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Sheet6!$B$2:$B$12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Sheet6!$F$2:$F$12</c:f>
              <c:numCache>
                <c:formatCode>0.0%</c:formatCode>
                <c:ptCount val="11"/>
                <c:pt idx="0">
                  <c:v>0.1439820022497188</c:v>
                </c:pt>
                <c:pt idx="1">
                  <c:v>6.9544364508393283E-2</c:v>
                </c:pt>
                <c:pt idx="3">
                  <c:v>0.21331521739130435</c:v>
                </c:pt>
                <c:pt idx="4">
                  <c:v>0.11778290993071594</c:v>
                </c:pt>
                <c:pt idx="6">
                  <c:v>0.18610421836228289</c:v>
                </c:pt>
                <c:pt idx="7">
                  <c:v>0.13043478260869565</c:v>
                </c:pt>
                <c:pt idx="9">
                  <c:v>0.23614110871130309</c:v>
                </c:pt>
                <c:pt idx="10">
                  <c:v>0.16566866267465069</c:v>
                </c:pt>
              </c:numCache>
            </c:numRef>
          </c:val>
        </c:ser>
        <c:ser>
          <c:idx val="4"/>
          <c:order val="4"/>
          <c:tx>
            <c:strRef>
              <c:f>Sheet6!$G$1</c:f>
              <c:strCache>
                <c:ptCount val="1"/>
                <c:pt idx="0">
                  <c:v>　　無回答</c:v>
                </c:pt>
              </c:strCache>
            </c:strRef>
          </c:tx>
          <c:invertIfNegative val="0"/>
          <c:dLbls>
            <c:dLbl>
              <c:idx val="0"/>
              <c:layout>
                <c:manualLayout>
                  <c:x val="1.8145161290322582E-2"/>
                  <c:y val="3.4763866437225148E-7"/>
                </c:manualLayout>
              </c:layout>
              <c:showLegendKey val="0"/>
              <c:showVal val="1"/>
              <c:showCatName val="0"/>
              <c:showSerName val="0"/>
              <c:showPercent val="0"/>
              <c:showBubbleSize val="0"/>
            </c:dLbl>
            <c:dLbl>
              <c:idx val="1"/>
              <c:layout>
                <c:manualLayout>
                  <c:x val="2.0161290322580645E-2"/>
                  <c:y val="6.9527732874450296E-7"/>
                </c:manualLayout>
              </c:layout>
              <c:showLegendKey val="0"/>
              <c:showVal val="1"/>
              <c:showCatName val="0"/>
              <c:showSerName val="0"/>
              <c:showPercent val="0"/>
              <c:showBubbleSize val="0"/>
            </c:dLbl>
            <c:dLbl>
              <c:idx val="3"/>
              <c:layout>
                <c:manualLayout>
                  <c:x val="1.8145161290322582E-2"/>
                  <c:y val="3.4763866437225148E-7"/>
                </c:manualLayout>
              </c:layout>
              <c:showLegendKey val="0"/>
              <c:showVal val="1"/>
              <c:showCatName val="0"/>
              <c:showSerName val="0"/>
              <c:showPercent val="0"/>
              <c:showBubbleSize val="0"/>
            </c:dLbl>
            <c:dLbl>
              <c:idx val="6"/>
              <c:layout>
                <c:manualLayout>
                  <c:x val="1.8145161290322582E-2"/>
                  <c:y val="3.4763866437225148E-7"/>
                </c:manualLayout>
              </c:layout>
              <c:showLegendKey val="0"/>
              <c:showVal val="1"/>
              <c:showCatName val="0"/>
              <c:showSerName val="0"/>
              <c:showPercent val="0"/>
              <c:showBubbleSize val="0"/>
            </c:dLbl>
            <c:dLbl>
              <c:idx val="7"/>
              <c:layout>
                <c:manualLayout>
                  <c:x val="2.2177419354838711E-2"/>
                  <c:y val="6.9527732882544394E-7"/>
                </c:manualLayout>
              </c:layout>
              <c:showLegendKey val="0"/>
              <c:showVal val="1"/>
              <c:showCatName val="0"/>
              <c:showSerName val="0"/>
              <c:showPercent val="0"/>
              <c:showBubbleSize val="0"/>
            </c:dLbl>
            <c:dLbl>
              <c:idx val="9"/>
              <c:layout>
                <c:manualLayout>
                  <c:x val="2.0161290322580645E-2"/>
                  <c:y val="0"/>
                </c:manualLayout>
              </c:layout>
              <c:showLegendKey val="0"/>
              <c:showVal val="1"/>
              <c:showCatName val="0"/>
              <c:showSerName val="0"/>
              <c:showPercent val="0"/>
              <c:showBubbleSize val="0"/>
            </c:dLbl>
            <c:dLbl>
              <c:idx val="10"/>
              <c:layout>
                <c:manualLayout>
                  <c:x val="2.620967741935484E-2"/>
                  <c:y val="0"/>
                </c:manualLayout>
              </c:layout>
              <c:showLegendKey val="0"/>
              <c:showVal val="1"/>
              <c:showCatName val="0"/>
              <c:showSerName val="0"/>
              <c:showPercent val="0"/>
              <c:showBubbleSize val="0"/>
            </c:dLbl>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Sheet6!$B$2:$B$12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Sheet6!$G$2:$G$12</c:f>
              <c:numCache>
                <c:formatCode>0.0%</c:formatCode>
                <c:ptCount val="11"/>
                <c:pt idx="0">
                  <c:v>3.3745781777277839E-3</c:v>
                </c:pt>
                <c:pt idx="1">
                  <c:v>7.1942446043165471E-3</c:v>
                </c:pt>
                <c:pt idx="3">
                  <c:v>2.0380434782608695E-3</c:v>
                </c:pt>
                <c:pt idx="4">
                  <c:v>1.1547344110854504E-2</c:v>
                </c:pt>
                <c:pt idx="6">
                  <c:v>3.7220843672456576E-3</c:v>
                </c:pt>
                <c:pt idx="7">
                  <c:v>9.1533180778032037E-3</c:v>
                </c:pt>
                <c:pt idx="9">
                  <c:v>4.3196544276457886E-3</c:v>
                </c:pt>
                <c:pt idx="10">
                  <c:v>1.8962075848303395E-2</c:v>
                </c:pt>
              </c:numCache>
            </c:numRef>
          </c:val>
        </c:ser>
        <c:dLbls>
          <c:showLegendKey val="0"/>
          <c:showVal val="0"/>
          <c:showCatName val="0"/>
          <c:showSerName val="0"/>
          <c:showPercent val="0"/>
          <c:showBubbleSize val="0"/>
        </c:dLbls>
        <c:gapWidth val="60"/>
        <c:overlap val="100"/>
        <c:axId val="93533312"/>
        <c:axId val="93534848"/>
      </c:barChart>
      <c:catAx>
        <c:axId val="93533312"/>
        <c:scaling>
          <c:orientation val="maxMin"/>
        </c:scaling>
        <c:delete val="0"/>
        <c:axPos val="l"/>
        <c:majorTickMark val="out"/>
        <c:minorTickMark val="none"/>
        <c:tickLblPos val="nextTo"/>
        <c:txPr>
          <a:bodyPr/>
          <a:lstStyle/>
          <a:p>
            <a:pPr>
              <a:defRPr sz="800" baseline="0">
                <a:latin typeface="Arial Unicode MS" panose="020B0604020202020204" pitchFamily="50" charset="-128"/>
              </a:defRPr>
            </a:pPr>
            <a:endParaRPr lang="ja-JP"/>
          </a:p>
        </c:txPr>
        <c:crossAx val="93534848"/>
        <c:crosses val="autoZero"/>
        <c:auto val="1"/>
        <c:lblAlgn val="ctr"/>
        <c:lblOffset val="20"/>
        <c:noMultiLvlLbl val="0"/>
      </c:catAx>
      <c:valAx>
        <c:axId val="93534848"/>
        <c:scaling>
          <c:orientation val="minMax"/>
        </c:scaling>
        <c:delete val="0"/>
        <c:axPos val="t"/>
        <c:majorGridlines/>
        <c:numFmt formatCode="0%" sourceLinked="1"/>
        <c:majorTickMark val="out"/>
        <c:minorTickMark val="none"/>
        <c:tickLblPos val="nextTo"/>
        <c:txPr>
          <a:bodyPr/>
          <a:lstStyle/>
          <a:p>
            <a:pPr>
              <a:defRPr sz="900" baseline="0">
                <a:ea typeface="Arial Unicode MS" panose="020B0604020202020204" pitchFamily="50" charset="-128"/>
              </a:defRPr>
            </a:pPr>
            <a:endParaRPr lang="ja-JP"/>
          </a:p>
        </c:txPr>
        <c:crossAx val="93533312"/>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（２</a:t>
            </a:r>
            <a:r>
              <a:rPr lang="ja-JP" altLang="en-US" sz="1200" b="1" i="0" u="none" strike="noStrike" baseline="0">
                <a:effectLst/>
              </a:rPr>
              <a:t>－１</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(2)'!$W$142:$W$146</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(2)'!$AD$142:$AD$146</c:f>
              <c:numCache>
                <c:formatCode>0.0%</c:formatCode>
                <c:ptCount val="5"/>
                <c:pt idx="0">
                  <c:v>4.5708955223880597E-2</c:v>
                </c:pt>
                <c:pt idx="1">
                  <c:v>0.69123134328358204</c:v>
                </c:pt>
                <c:pt idx="2">
                  <c:v>0.24533582089552239</c:v>
                </c:pt>
                <c:pt idx="3">
                  <c:v>1.6791044776119403E-2</c:v>
                </c:pt>
                <c:pt idx="4">
                  <c:v>9.3283582089552237E-4</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(2)'!$W$142:$W$146</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(2)'!$AF$142:$AF$146</c:f>
              <c:numCache>
                <c:formatCode>0.0%</c:formatCode>
                <c:ptCount val="5"/>
                <c:pt idx="0">
                  <c:v>5.8608058608058608E-2</c:v>
                </c:pt>
                <c:pt idx="1">
                  <c:v>0.5781440781440782</c:v>
                </c:pt>
                <c:pt idx="2">
                  <c:v>0.32600732600732601</c:v>
                </c:pt>
                <c:pt idx="3">
                  <c:v>3.235653235653236E-2</c:v>
                </c:pt>
                <c:pt idx="4">
                  <c:v>4.884004884004884E-3</c:v>
                </c:pt>
              </c:numCache>
            </c:numRef>
          </c:val>
        </c:ser>
        <c:dLbls>
          <c:showLegendKey val="0"/>
          <c:showVal val="0"/>
          <c:showCatName val="0"/>
          <c:showSerName val="0"/>
          <c:showPercent val="0"/>
          <c:showBubbleSize val="0"/>
        </c:dLbls>
        <c:gapWidth val="100"/>
        <c:axId val="104417536"/>
        <c:axId val="104416000"/>
      </c:barChart>
      <c:valAx>
        <c:axId val="104416000"/>
        <c:scaling>
          <c:orientation val="minMax"/>
          <c:max val="1"/>
          <c:min val="0"/>
        </c:scaling>
        <c:delete val="0"/>
        <c:axPos val="b"/>
        <c:majorGridlines/>
        <c:numFmt formatCode="0%" sourceLinked="0"/>
        <c:majorTickMark val="out"/>
        <c:minorTickMark val="none"/>
        <c:tickLblPos val="nextTo"/>
        <c:crossAx val="104417536"/>
        <c:crosses val="max"/>
        <c:crossBetween val="between"/>
        <c:majorUnit val="0.2"/>
      </c:valAx>
      <c:catAx>
        <c:axId val="104417536"/>
        <c:scaling>
          <c:orientation val="maxMin"/>
        </c:scaling>
        <c:delete val="0"/>
        <c:axPos val="l"/>
        <c:majorTickMark val="out"/>
        <c:minorTickMark val="none"/>
        <c:tickLblPos val="nextTo"/>
        <c:txPr>
          <a:bodyPr/>
          <a:lstStyle/>
          <a:p>
            <a:pPr>
              <a:defRPr sz="900">
                <a:latin typeface="+mn-ea"/>
                <a:ea typeface="+mn-ea"/>
              </a:defRPr>
            </a:pPr>
            <a:endParaRPr lang="ja-JP"/>
          </a:p>
        </c:txPr>
        <c:crossAx val="104416000"/>
        <c:crosses val="autoZero"/>
        <c:auto val="1"/>
        <c:lblAlgn val="ctr"/>
        <c:lblOffset val="30"/>
        <c:noMultiLvlLbl val="0"/>
      </c:cat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u="none" strike="noStrike" baseline="0">
                <a:effectLst/>
              </a:rPr>
              <a:t>被評価者　年代別</a:t>
            </a:r>
            <a:r>
              <a:rPr lang="ja-JP" altLang="ja-JP" sz="1200" b="1" i="0" u="none" strike="noStrike" baseline="0">
                <a:effectLst/>
              </a:rPr>
              <a:t>［</a:t>
            </a:r>
            <a:r>
              <a:rPr lang="ja-JP" altLang="en-US" sz="1200" b="1" i="0" u="none" strike="noStrike" baseline="0">
                <a:effectLst/>
              </a:rPr>
              <a:t>１</a:t>
            </a:r>
            <a:r>
              <a:rPr lang="ja-JP" altLang="ja-JP" sz="1200" b="1" i="0" u="none" strike="noStrike" baseline="0">
                <a:effectLst/>
              </a:rPr>
              <a:t>（</a:t>
            </a:r>
            <a:r>
              <a:rPr lang="ja-JP" altLang="en-US" sz="1200" b="1" i="0" u="none" strike="noStrike" baseline="0">
                <a:effectLst/>
              </a:rPr>
              <a:t>１</a:t>
            </a:r>
            <a:r>
              <a:rPr lang="ja-JP" altLang="ja-JP" sz="1200" b="1" i="0" u="none" strike="noStrike" baseline="0">
                <a:effectLst/>
              </a:rPr>
              <a:t>）］</a:t>
            </a:r>
            <a:endParaRPr lang="ja-JP" altLang="en-US" sz="1200"/>
          </a:p>
        </c:rich>
      </c:tx>
      <c:layout/>
      <c:overlay val="0"/>
    </c:title>
    <c:autoTitleDeleted val="0"/>
    <c:plotArea>
      <c:layout/>
      <c:barChart>
        <c:barDir val="bar"/>
        <c:grouping val="percentStacked"/>
        <c:varyColors val="0"/>
        <c:ser>
          <c:idx val="0"/>
          <c:order val="0"/>
          <c:tx>
            <c:strRef>
              <c:f>作業用１!$Y$12</c:f>
              <c:strCache>
                <c:ptCount val="1"/>
                <c:pt idx="0">
                  <c:v>①とても役立っている</c:v>
                </c:pt>
              </c:strCache>
            </c:strRef>
          </c:tx>
          <c:invertIfNegative val="0"/>
          <c:dLbls>
            <c:dLbl>
              <c:idx val="0"/>
              <c:layout>
                <c:manualLayout>
                  <c:x val="1.2095554883580302E-2"/>
                  <c:y val="0"/>
                </c:manualLayout>
              </c:layout>
              <c:showLegendKey val="0"/>
              <c:showVal val="1"/>
              <c:showCatName val="0"/>
              <c:showSerName val="0"/>
              <c:showPercent val="0"/>
              <c:showBubbleSize val="0"/>
            </c:dLbl>
            <c:dLbl>
              <c:idx val="1"/>
              <c:layout>
                <c:manualLayout>
                  <c:x val="1.4112903225806451E-2"/>
                  <c:y val="0"/>
                </c:manualLayout>
              </c:layout>
              <c:showLegendKey val="0"/>
              <c:showVal val="1"/>
              <c:showCatName val="0"/>
              <c:showSerName val="0"/>
              <c:showPercent val="0"/>
              <c:showBubbleSize val="0"/>
            </c:dLbl>
            <c:dLbl>
              <c:idx val="3"/>
              <c:layout>
                <c:manualLayout>
                  <c:x val="1.6129032258064516E-2"/>
                  <c:y val="4.0470466992381434E-17"/>
                </c:manualLayout>
              </c:layout>
              <c:showLegendKey val="0"/>
              <c:showVal val="1"/>
              <c:showCatName val="0"/>
              <c:showSerName val="0"/>
              <c:showPercent val="0"/>
              <c:showBubbleSize val="0"/>
            </c:dLbl>
            <c:dLbl>
              <c:idx val="4"/>
              <c:layout>
                <c:manualLayout>
                  <c:x val="1.2096774193548387E-2"/>
                  <c:y val="0"/>
                </c:manualLayout>
              </c:layout>
              <c:showLegendKey val="0"/>
              <c:showVal val="1"/>
              <c:showCatName val="0"/>
              <c:showSerName val="0"/>
              <c:showPercent val="0"/>
              <c:showBubbleSize val="0"/>
            </c:dLbl>
            <c:dLbl>
              <c:idx val="6"/>
              <c:layout>
                <c:manualLayout>
                  <c:x val="1.8145161290322599E-2"/>
                  <c:y val="0"/>
                </c:manualLayout>
              </c:layout>
              <c:showLegendKey val="0"/>
              <c:showVal val="1"/>
              <c:showCatName val="0"/>
              <c:showSerName val="0"/>
              <c:showPercent val="0"/>
              <c:showBubbleSize val="0"/>
            </c:dLbl>
            <c:dLbl>
              <c:idx val="7"/>
              <c:layout>
                <c:manualLayout>
                  <c:x val="1.0080645161290322E-2"/>
                  <c:y val="-8.0940933984762867E-17"/>
                </c:manualLayout>
              </c:layout>
              <c:showLegendKey val="0"/>
              <c:showVal val="1"/>
              <c:showCatName val="0"/>
              <c:showSerName val="0"/>
              <c:showPercent val="0"/>
              <c:showBubbleSize val="0"/>
            </c:dLbl>
            <c:dLbl>
              <c:idx val="9"/>
              <c:layout>
                <c:manualLayout>
                  <c:x val="1.4112903225806434E-2"/>
                  <c:y val="0"/>
                </c:manualLayout>
              </c:layout>
              <c:showLegendKey val="0"/>
              <c:showVal val="1"/>
              <c:showCatName val="0"/>
              <c:showSerName val="0"/>
              <c:showPercent val="0"/>
              <c:showBubbleSize val="0"/>
            </c:dLbl>
            <c:dLbl>
              <c:idx val="10"/>
              <c:layout>
                <c:manualLayout>
                  <c:x val="1.6129032258064516E-2"/>
                  <c:y val="0"/>
                </c:manualLayout>
              </c:layout>
              <c:showLegendKey val="0"/>
              <c:showVal val="1"/>
              <c:showCatName val="0"/>
              <c:showSerName val="0"/>
              <c:showPercent val="0"/>
              <c:showBubbleSize val="0"/>
            </c:dLbl>
            <c:txPr>
              <a:bodyPr/>
              <a:lstStyle/>
              <a:p>
                <a:pPr>
                  <a:defRPr sz="900" baseline="0">
                    <a:latin typeface="+mn-lt"/>
                    <a:ea typeface="Arial Unicode MS" panose="020B0604020202020204" pitchFamily="50" charset="-128"/>
                  </a:defRPr>
                </a:pPr>
                <a:endParaRPr lang="ja-JP"/>
              </a:p>
            </c:txPr>
            <c:showLegendKey val="0"/>
            <c:showVal val="1"/>
            <c:showCatName val="0"/>
            <c:showSerName val="0"/>
            <c:showPercent val="0"/>
            <c:showBubbleSize val="0"/>
            <c:showLeaderLines val="0"/>
          </c:dLbls>
          <c:cat>
            <c:strRef>
              <c:f>作業用１!$X$13:$X$23</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作業用１!$Y$13:$Y$23</c:f>
              <c:numCache>
                <c:formatCode>0.0%</c:formatCode>
                <c:ptCount val="11"/>
                <c:pt idx="0">
                  <c:v>2.81214848143982E-2</c:v>
                </c:pt>
                <c:pt idx="1">
                  <c:v>2.3980815347721823E-2</c:v>
                </c:pt>
                <c:pt idx="3">
                  <c:v>2.1739130434782608E-2</c:v>
                </c:pt>
                <c:pt idx="4">
                  <c:v>2.771362586605081E-2</c:v>
                </c:pt>
                <c:pt idx="6">
                  <c:v>1.7369727047146403E-2</c:v>
                </c:pt>
                <c:pt idx="7">
                  <c:v>3.6613272311212815E-2</c:v>
                </c:pt>
                <c:pt idx="9">
                  <c:v>2.3758099352051837E-2</c:v>
                </c:pt>
                <c:pt idx="10">
                  <c:v>2.0958083832335328E-2</c:v>
                </c:pt>
              </c:numCache>
            </c:numRef>
          </c:val>
        </c:ser>
        <c:ser>
          <c:idx val="1"/>
          <c:order val="1"/>
          <c:tx>
            <c:strRef>
              <c:f>作業用１!$Z$12</c:f>
              <c:strCache>
                <c:ptCount val="1"/>
                <c:pt idx="0">
                  <c:v>②役立っている</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作業用１!$X$13:$X$23</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作業用１!$Z$13:$Z$23</c:f>
              <c:numCache>
                <c:formatCode>0.0%</c:formatCode>
                <c:ptCount val="11"/>
                <c:pt idx="0">
                  <c:v>0.43757030371203598</c:v>
                </c:pt>
                <c:pt idx="1">
                  <c:v>0.41726618705035973</c:v>
                </c:pt>
                <c:pt idx="3">
                  <c:v>0.36209239130434784</c:v>
                </c:pt>
                <c:pt idx="4">
                  <c:v>0.3510392609699769</c:v>
                </c:pt>
                <c:pt idx="6">
                  <c:v>0.37220843672456577</c:v>
                </c:pt>
                <c:pt idx="7">
                  <c:v>0.36384439359267734</c:v>
                </c:pt>
                <c:pt idx="9">
                  <c:v>0.34773218142548595</c:v>
                </c:pt>
                <c:pt idx="10">
                  <c:v>0.31836327345309379</c:v>
                </c:pt>
              </c:numCache>
            </c:numRef>
          </c:val>
        </c:ser>
        <c:ser>
          <c:idx val="2"/>
          <c:order val="2"/>
          <c:tx>
            <c:strRef>
              <c:f>作業用１!$AA$12</c:f>
              <c:strCache>
                <c:ptCount val="1"/>
                <c:pt idx="0">
                  <c:v>③あまり役立っていない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作業用１!$X$13:$X$23</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作業用１!$AA$13:$AA$23</c:f>
              <c:numCache>
                <c:formatCode>0.0%</c:formatCode>
                <c:ptCount val="11"/>
                <c:pt idx="0">
                  <c:v>0.41394825646794153</c:v>
                </c:pt>
                <c:pt idx="1">
                  <c:v>0.43884892086330934</c:v>
                </c:pt>
                <c:pt idx="3">
                  <c:v>0.4483695652173913</c:v>
                </c:pt>
                <c:pt idx="4">
                  <c:v>0.4110854503464203</c:v>
                </c:pt>
                <c:pt idx="6">
                  <c:v>0.46898263027295284</c:v>
                </c:pt>
                <c:pt idx="7">
                  <c:v>0.42105263157894735</c:v>
                </c:pt>
                <c:pt idx="9">
                  <c:v>0.42908567314614832</c:v>
                </c:pt>
                <c:pt idx="10">
                  <c:v>0.44710578842315368</c:v>
                </c:pt>
              </c:numCache>
            </c:numRef>
          </c:val>
        </c:ser>
        <c:ser>
          <c:idx val="3"/>
          <c:order val="3"/>
          <c:tx>
            <c:strRef>
              <c:f>作業用１!$AB$12</c:f>
              <c:strCache>
                <c:ptCount val="1"/>
                <c:pt idx="0">
                  <c:v>④全く役立っていない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作業用１!$X$13:$X$23</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作業用１!$AB$13:$AB$23</c:f>
              <c:numCache>
                <c:formatCode>0.0%</c:formatCode>
                <c:ptCount val="11"/>
                <c:pt idx="0">
                  <c:v>0.11923509561304838</c:v>
                </c:pt>
                <c:pt idx="1">
                  <c:v>0.11990407673860912</c:v>
                </c:pt>
                <c:pt idx="3">
                  <c:v>0.16440217391304349</c:v>
                </c:pt>
                <c:pt idx="4">
                  <c:v>0.20554272517321015</c:v>
                </c:pt>
                <c:pt idx="6">
                  <c:v>0.14143920595533499</c:v>
                </c:pt>
                <c:pt idx="7">
                  <c:v>0.17620137299771166</c:v>
                </c:pt>
                <c:pt idx="9">
                  <c:v>0.19942404607631389</c:v>
                </c:pt>
                <c:pt idx="10">
                  <c:v>0.21257485029940121</c:v>
                </c:pt>
              </c:numCache>
            </c:numRef>
          </c:val>
        </c:ser>
        <c:ser>
          <c:idx val="4"/>
          <c:order val="4"/>
          <c:tx>
            <c:strRef>
              <c:f>作業用１!$AC$12</c:f>
              <c:strCache>
                <c:ptCount val="1"/>
                <c:pt idx="0">
                  <c:v>無回答</c:v>
                </c:pt>
              </c:strCache>
            </c:strRef>
          </c:tx>
          <c:invertIfNegative val="0"/>
          <c:dLbls>
            <c:dLbl>
              <c:idx val="0"/>
              <c:layout>
                <c:manualLayout>
                  <c:x val="8.0645161290322578E-3"/>
                  <c:y val="0"/>
                </c:manualLayout>
              </c:layout>
              <c:showLegendKey val="0"/>
              <c:showVal val="1"/>
              <c:showCatName val="0"/>
              <c:showSerName val="0"/>
              <c:showPercent val="0"/>
              <c:showBubbleSize val="0"/>
            </c:dLbl>
            <c:dLbl>
              <c:idx val="1"/>
              <c:layout>
                <c:manualLayout>
                  <c:x val="8.0645161290322578E-3"/>
                  <c:y val="0"/>
                </c:manualLayout>
              </c:layout>
              <c:showLegendKey val="0"/>
              <c:showVal val="1"/>
              <c:showCatName val="0"/>
              <c:showSerName val="0"/>
              <c:showPercent val="0"/>
              <c:showBubbleSize val="0"/>
            </c:dLbl>
            <c:dLbl>
              <c:idx val="3"/>
              <c:layout>
                <c:manualLayout>
                  <c:x val="1.0080645161290322E-2"/>
                  <c:y val="4.0470466992381434E-17"/>
                </c:manualLayout>
              </c:layout>
              <c:showLegendKey val="0"/>
              <c:showVal val="1"/>
              <c:showCatName val="0"/>
              <c:showSerName val="0"/>
              <c:showPercent val="0"/>
              <c:showBubbleSize val="0"/>
            </c:dLbl>
            <c:dLbl>
              <c:idx val="4"/>
              <c:layout>
                <c:manualLayout>
                  <c:x val="1.0080645161290322E-2"/>
                  <c:y val="0"/>
                </c:manualLayout>
              </c:layout>
              <c:showLegendKey val="0"/>
              <c:showVal val="1"/>
              <c:showCatName val="0"/>
              <c:showSerName val="0"/>
              <c:showPercent val="0"/>
              <c:showBubbleSize val="0"/>
            </c:dLbl>
            <c:dLbl>
              <c:idx val="6"/>
              <c:layout>
                <c:manualLayout>
                  <c:x val="1.0080645161290322E-2"/>
                  <c:y val="0"/>
                </c:manualLayout>
              </c:layout>
              <c:showLegendKey val="0"/>
              <c:showVal val="1"/>
              <c:showCatName val="0"/>
              <c:showSerName val="0"/>
              <c:showPercent val="0"/>
              <c:showBubbleSize val="0"/>
            </c:dLbl>
            <c:dLbl>
              <c:idx val="7"/>
              <c:layout>
                <c:manualLayout>
                  <c:x val="1.2096774193548387E-2"/>
                  <c:y val="6.9527732882544394E-7"/>
                </c:manualLayout>
              </c:layout>
              <c:showLegendKey val="0"/>
              <c:showVal val="1"/>
              <c:showCatName val="0"/>
              <c:showSerName val="0"/>
              <c:showPercent val="0"/>
              <c:showBubbleSize val="0"/>
            </c:dLbl>
            <c:dLbl>
              <c:idx val="9"/>
              <c:layout>
                <c:manualLayout>
                  <c:x val="1.0080645161290322E-2"/>
                  <c:y val="3.4763866437225148E-7"/>
                </c:manualLayout>
              </c:layout>
              <c:showLegendKey val="0"/>
              <c:showVal val="1"/>
              <c:showCatName val="0"/>
              <c:showSerName val="0"/>
              <c:showPercent val="0"/>
              <c:showBubbleSize val="0"/>
            </c:dLbl>
            <c:dLbl>
              <c:idx val="10"/>
              <c:layout>
                <c:manualLayout>
                  <c:x val="1.0080645161290322E-2"/>
                  <c:y val="3.4763866437225148E-7"/>
                </c:manualLayout>
              </c:layout>
              <c:showLegendKey val="0"/>
              <c:showVal val="1"/>
              <c:showCatName val="0"/>
              <c:showSerName val="0"/>
              <c:showPercent val="0"/>
              <c:showBubbleSize val="0"/>
            </c:dLbl>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作業用１!$X$13:$X$23</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作業用１!$AC$13:$AC$23</c:f>
              <c:numCache>
                <c:formatCode>0.0%</c:formatCode>
                <c:ptCount val="11"/>
                <c:pt idx="0">
                  <c:v>1.1248593925759281E-3</c:v>
                </c:pt>
                <c:pt idx="1">
                  <c:v>0</c:v>
                </c:pt>
                <c:pt idx="3">
                  <c:v>3.3967391304347825E-3</c:v>
                </c:pt>
                <c:pt idx="4">
                  <c:v>4.6189376443418013E-3</c:v>
                </c:pt>
                <c:pt idx="6">
                  <c:v>0</c:v>
                </c:pt>
                <c:pt idx="7">
                  <c:v>2.2883295194508009E-3</c:v>
                </c:pt>
                <c:pt idx="9">
                  <c:v>0</c:v>
                </c:pt>
                <c:pt idx="10">
                  <c:v>9.9800399201596798E-4</c:v>
                </c:pt>
              </c:numCache>
            </c:numRef>
          </c:val>
        </c:ser>
        <c:dLbls>
          <c:showLegendKey val="0"/>
          <c:showVal val="0"/>
          <c:showCatName val="0"/>
          <c:showSerName val="0"/>
          <c:showPercent val="0"/>
          <c:showBubbleSize val="0"/>
        </c:dLbls>
        <c:gapWidth val="60"/>
        <c:overlap val="100"/>
        <c:axId val="89432064"/>
        <c:axId val="89433600"/>
      </c:barChart>
      <c:catAx>
        <c:axId val="89432064"/>
        <c:scaling>
          <c:orientation val="maxMin"/>
        </c:scaling>
        <c:delete val="0"/>
        <c:axPos val="l"/>
        <c:majorTickMark val="out"/>
        <c:minorTickMark val="none"/>
        <c:tickLblPos val="nextTo"/>
        <c:txPr>
          <a:bodyPr/>
          <a:lstStyle/>
          <a:p>
            <a:pPr>
              <a:defRPr sz="800" baseline="0">
                <a:latin typeface="Arial Unicode MS" panose="020B0604020202020204" pitchFamily="50" charset="-128"/>
              </a:defRPr>
            </a:pPr>
            <a:endParaRPr lang="ja-JP"/>
          </a:p>
        </c:txPr>
        <c:crossAx val="89433600"/>
        <c:crosses val="autoZero"/>
        <c:auto val="1"/>
        <c:lblAlgn val="ctr"/>
        <c:lblOffset val="20"/>
        <c:noMultiLvlLbl val="0"/>
      </c:catAx>
      <c:valAx>
        <c:axId val="89433600"/>
        <c:scaling>
          <c:orientation val="minMax"/>
        </c:scaling>
        <c:delete val="0"/>
        <c:axPos val="t"/>
        <c:majorGridlines/>
        <c:numFmt formatCode="0%" sourceLinked="1"/>
        <c:majorTickMark val="out"/>
        <c:minorTickMark val="none"/>
        <c:tickLblPos val="nextTo"/>
        <c:txPr>
          <a:bodyPr/>
          <a:lstStyle/>
          <a:p>
            <a:pPr>
              <a:defRPr sz="900" baseline="0">
                <a:ea typeface="Arial Unicode MS" panose="020B0604020202020204" pitchFamily="50" charset="-128"/>
              </a:defRPr>
            </a:pPr>
            <a:endParaRPr lang="ja-JP"/>
          </a:p>
        </c:txPr>
        <c:crossAx val="89432064"/>
        <c:crosses val="autoZero"/>
        <c:crossBetween val="between"/>
      </c:valAx>
    </c:plotArea>
    <c:legend>
      <c:legendPos val="b"/>
      <c:layout/>
      <c:overlay val="0"/>
      <c:txPr>
        <a:bodyPr/>
        <a:lstStyle/>
        <a:p>
          <a:pPr>
            <a:defRPr sz="800"/>
          </a:pPr>
          <a:endParaRPr lang="ja-JP"/>
        </a:p>
      </c:txPr>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（２</a:t>
            </a:r>
            <a:r>
              <a:rPr lang="ja-JP" altLang="en-US" sz="1200" b="1" i="0" u="none" strike="noStrike" baseline="0">
                <a:effectLst/>
              </a:rPr>
              <a:t>－１</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(2)'!$W$142:$W$146</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(2)'!$AI$142:$AI$146</c:f>
              <c:numCache>
                <c:formatCode>0.0%</c:formatCode>
                <c:ptCount val="5"/>
                <c:pt idx="0">
                  <c:v>1.8217734855136083E-2</c:v>
                </c:pt>
                <c:pt idx="1">
                  <c:v>0.31211589113257243</c:v>
                </c:pt>
                <c:pt idx="2">
                  <c:v>0.43634767339771729</c:v>
                </c:pt>
                <c:pt idx="3">
                  <c:v>0.23156277436347675</c:v>
                </c:pt>
                <c:pt idx="4">
                  <c:v>1.7559262510974539E-3</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(2)'!$W$142:$W$146</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(2)'!$AK$142:$AK$146</c:f>
              <c:numCache>
                <c:formatCode>0.0%</c:formatCode>
                <c:ptCount val="5"/>
                <c:pt idx="0">
                  <c:v>2.8708133971291867E-2</c:v>
                </c:pt>
                <c:pt idx="1">
                  <c:v>0.30317529360591561</c:v>
                </c:pt>
                <c:pt idx="2">
                  <c:v>0.43932144410613311</c:v>
                </c:pt>
                <c:pt idx="3">
                  <c:v>0.21357111787733798</c:v>
                </c:pt>
                <c:pt idx="4">
                  <c:v>1.5224010439321443E-2</c:v>
                </c:pt>
              </c:numCache>
            </c:numRef>
          </c:val>
        </c:ser>
        <c:dLbls>
          <c:showLegendKey val="0"/>
          <c:showVal val="0"/>
          <c:showCatName val="0"/>
          <c:showSerName val="0"/>
          <c:showPercent val="0"/>
          <c:showBubbleSize val="0"/>
        </c:dLbls>
        <c:gapWidth val="100"/>
        <c:axId val="104469632"/>
        <c:axId val="104455552"/>
      </c:barChart>
      <c:valAx>
        <c:axId val="104455552"/>
        <c:scaling>
          <c:orientation val="minMax"/>
          <c:max val="1"/>
          <c:min val="0"/>
        </c:scaling>
        <c:delete val="0"/>
        <c:axPos val="b"/>
        <c:majorGridlines/>
        <c:numFmt formatCode="0%" sourceLinked="0"/>
        <c:majorTickMark val="out"/>
        <c:minorTickMark val="none"/>
        <c:tickLblPos val="nextTo"/>
        <c:crossAx val="104469632"/>
        <c:crosses val="max"/>
        <c:crossBetween val="between"/>
        <c:majorUnit val="0.2"/>
      </c:valAx>
      <c:catAx>
        <c:axId val="104469632"/>
        <c:scaling>
          <c:orientation val="maxMin"/>
        </c:scaling>
        <c:delete val="0"/>
        <c:axPos val="l"/>
        <c:majorTickMark val="out"/>
        <c:minorTickMark val="none"/>
        <c:tickLblPos val="nextTo"/>
        <c:txPr>
          <a:bodyPr/>
          <a:lstStyle/>
          <a:p>
            <a:pPr>
              <a:defRPr sz="900">
                <a:latin typeface="+mn-ea"/>
                <a:ea typeface="+mn-ea"/>
              </a:defRPr>
            </a:pPr>
            <a:endParaRPr lang="ja-JP"/>
          </a:p>
        </c:txPr>
        <c:crossAx val="104455552"/>
        <c:crosses val="autoZero"/>
        <c:auto val="1"/>
        <c:lblAlgn val="ctr"/>
        <c:lblOffset val="30"/>
        <c:noMultiLvlLbl val="0"/>
      </c:catAx>
    </c:plotArea>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200" b="1" i="0" baseline="0">
                <a:effectLst/>
              </a:rPr>
              <a:t>被評価者　年代別［６（２－１）］</a:t>
            </a:r>
            <a:endParaRPr lang="ja-JP" altLang="ja-JP" sz="1200">
              <a:effectLst/>
            </a:endParaRPr>
          </a:p>
        </c:rich>
      </c:tx>
      <c:overlay val="0"/>
    </c:title>
    <c:autoTitleDeleted val="0"/>
    <c:plotArea>
      <c:layout/>
      <c:barChart>
        <c:barDir val="bar"/>
        <c:grouping val="percentStacked"/>
        <c:varyColors val="0"/>
        <c:ser>
          <c:idx val="0"/>
          <c:order val="0"/>
          <c:tx>
            <c:strRef>
              <c:f>Sheet7!$C$1</c:f>
              <c:strCache>
                <c:ptCount val="1"/>
                <c:pt idx="0">
                  <c:v>①よくつながっている</c:v>
                </c:pt>
              </c:strCache>
            </c:strRef>
          </c:tx>
          <c:invertIfNegative val="0"/>
          <c:dLbls>
            <c:txPr>
              <a:bodyPr/>
              <a:lstStyle/>
              <a:p>
                <a:pPr>
                  <a:defRPr sz="900" baseline="0">
                    <a:latin typeface="+mn-lt"/>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Sheet7!$B$2:$B$12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Sheet7!$C$2:$C$12</c:f>
              <c:numCache>
                <c:formatCode>0.0%</c:formatCode>
                <c:ptCount val="11"/>
                <c:pt idx="0">
                  <c:v>2.2497187851518559E-2</c:v>
                </c:pt>
                <c:pt idx="1">
                  <c:v>5.7553956834532377E-2</c:v>
                </c:pt>
                <c:pt idx="3">
                  <c:v>1.970108695652174E-2</c:v>
                </c:pt>
                <c:pt idx="4">
                  <c:v>3.2332563510392612E-2</c:v>
                </c:pt>
                <c:pt idx="6">
                  <c:v>1.7369727047146403E-2</c:v>
                </c:pt>
                <c:pt idx="7">
                  <c:v>1.8306636155606407E-2</c:v>
                </c:pt>
                <c:pt idx="9">
                  <c:v>1.4398848092152628E-2</c:v>
                </c:pt>
                <c:pt idx="10">
                  <c:v>1.9960079840319361E-2</c:v>
                </c:pt>
              </c:numCache>
            </c:numRef>
          </c:val>
        </c:ser>
        <c:ser>
          <c:idx val="1"/>
          <c:order val="1"/>
          <c:tx>
            <c:strRef>
              <c:f>Sheet7!$D$1</c:f>
              <c:strCache>
                <c:ptCount val="1"/>
                <c:pt idx="0">
                  <c:v>②つながっている</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Sheet7!$B$2:$B$12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Sheet7!$D$2:$D$12</c:f>
              <c:numCache>
                <c:formatCode>0.0%</c:formatCode>
                <c:ptCount val="11"/>
                <c:pt idx="0">
                  <c:v>0.39707536557930256</c:v>
                </c:pt>
                <c:pt idx="1">
                  <c:v>0.38129496402877699</c:v>
                </c:pt>
                <c:pt idx="3">
                  <c:v>0.30366847826086957</c:v>
                </c:pt>
                <c:pt idx="4">
                  <c:v>0.29792147806004621</c:v>
                </c:pt>
                <c:pt idx="6">
                  <c:v>0.28784119106699751</c:v>
                </c:pt>
                <c:pt idx="7">
                  <c:v>0.32723112128146453</c:v>
                </c:pt>
                <c:pt idx="9">
                  <c:v>0.28077753779697623</c:v>
                </c:pt>
                <c:pt idx="10">
                  <c:v>0.26546906187624753</c:v>
                </c:pt>
              </c:numCache>
            </c:numRef>
          </c:val>
        </c:ser>
        <c:ser>
          <c:idx val="2"/>
          <c:order val="2"/>
          <c:tx>
            <c:strRef>
              <c:f>Sheet7!$E$1</c:f>
              <c:strCache>
                <c:ptCount val="1"/>
                <c:pt idx="0">
                  <c:v>③あまりつながっていない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Sheet7!$B$2:$B$12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Sheet7!$E$2:$E$12</c:f>
              <c:numCache>
                <c:formatCode>0.0%</c:formatCode>
                <c:ptCount val="11"/>
                <c:pt idx="0">
                  <c:v>0.41507311586051743</c:v>
                </c:pt>
                <c:pt idx="1">
                  <c:v>0.41966426858513189</c:v>
                </c:pt>
                <c:pt idx="3">
                  <c:v>0.4327445652173913</c:v>
                </c:pt>
                <c:pt idx="4">
                  <c:v>0.43879907621247111</c:v>
                </c:pt>
                <c:pt idx="6">
                  <c:v>0.46898263027295284</c:v>
                </c:pt>
                <c:pt idx="7">
                  <c:v>0.43478260869565216</c:v>
                </c:pt>
                <c:pt idx="9">
                  <c:v>0.43484521238300938</c:v>
                </c:pt>
                <c:pt idx="10">
                  <c:v>0.45309381237524948</c:v>
                </c:pt>
              </c:numCache>
            </c:numRef>
          </c:val>
        </c:ser>
        <c:ser>
          <c:idx val="3"/>
          <c:order val="3"/>
          <c:tx>
            <c:strRef>
              <c:f>Sheet7!$F$1</c:f>
              <c:strCache>
                <c:ptCount val="1"/>
                <c:pt idx="0">
                  <c:v>④全くつながっていない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Sheet7!$B$2:$B$12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Sheet7!$F$2:$F$12</c:f>
              <c:numCache>
                <c:formatCode>0.0%</c:formatCode>
                <c:ptCount val="11"/>
                <c:pt idx="0">
                  <c:v>0.16310461192350956</c:v>
                </c:pt>
                <c:pt idx="1">
                  <c:v>0.1366906474820144</c:v>
                </c:pt>
                <c:pt idx="3">
                  <c:v>0.24252717391304349</c:v>
                </c:pt>
                <c:pt idx="4">
                  <c:v>0.21939953810623555</c:v>
                </c:pt>
                <c:pt idx="6">
                  <c:v>0.22456575682382135</c:v>
                </c:pt>
                <c:pt idx="7">
                  <c:v>0.21052631578947367</c:v>
                </c:pt>
                <c:pt idx="9">
                  <c:v>0.2678185745140389</c:v>
                </c:pt>
                <c:pt idx="10">
                  <c:v>0.2435129740518962</c:v>
                </c:pt>
              </c:numCache>
            </c:numRef>
          </c:val>
        </c:ser>
        <c:ser>
          <c:idx val="4"/>
          <c:order val="4"/>
          <c:tx>
            <c:strRef>
              <c:f>Sheet7!$G$1</c:f>
              <c:strCache>
                <c:ptCount val="1"/>
                <c:pt idx="0">
                  <c:v>　　無回答</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Sheet7!$B$2:$B$12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Sheet7!$G$2:$G$12</c:f>
              <c:numCache>
                <c:formatCode>0.0%</c:formatCode>
                <c:ptCount val="11"/>
                <c:pt idx="0">
                  <c:v>2.2497187851518562E-3</c:v>
                </c:pt>
                <c:pt idx="1">
                  <c:v>4.7961630695443642E-3</c:v>
                </c:pt>
                <c:pt idx="3">
                  <c:v>1.358695652173913E-3</c:v>
                </c:pt>
                <c:pt idx="4">
                  <c:v>1.1547344110854504E-2</c:v>
                </c:pt>
                <c:pt idx="6">
                  <c:v>1.2406947890818859E-3</c:v>
                </c:pt>
                <c:pt idx="7">
                  <c:v>9.1533180778032037E-3</c:v>
                </c:pt>
                <c:pt idx="9">
                  <c:v>2.1598272138228943E-3</c:v>
                </c:pt>
                <c:pt idx="10">
                  <c:v>1.7964071856287425E-2</c:v>
                </c:pt>
              </c:numCache>
            </c:numRef>
          </c:val>
        </c:ser>
        <c:dLbls>
          <c:showLegendKey val="0"/>
          <c:showVal val="0"/>
          <c:showCatName val="0"/>
          <c:showSerName val="0"/>
          <c:showPercent val="0"/>
          <c:showBubbleSize val="0"/>
        </c:dLbls>
        <c:gapWidth val="60"/>
        <c:overlap val="100"/>
        <c:axId val="92800896"/>
        <c:axId val="92802432"/>
      </c:barChart>
      <c:catAx>
        <c:axId val="92800896"/>
        <c:scaling>
          <c:orientation val="maxMin"/>
        </c:scaling>
        <c:delete val="0"/>
        <c:axPos val="l"/>
        <c:majorTickMark val="out"/>
        <c:minorTickMark val="none"/>
        <c:tickLblPos val="nextTo"/>
        <c:txPr>
          <a:bodyPr/>
          <a:lstStyle/>
          <a:p>
            <a:pPr>
              <a:defRPr sz="800" baseline="0">
                <a:latin typeface="Arial Unicode MS" panose="020B0604020202020204" pitchFamily="50" charset="-128"/>
              </a:defRPr>
            </a:pPr>
            <a:endParaRPr lang="ja-JP"/>
          </a:p>
        </c:txPr>
        <c:crossAx val="92802432"/>
        <c:crosses val="autoZero"/>
        <c:auto val="1"/>
        <c:lblAlgn val="ctr"/>
        <c:lblOffset val="20"/>
        <c:noMultiLvlLbl val="0"/>
      </c:catAx>
      <c:valAx>
        <c:axId val="92802432"/>
        <c:scaling>
          <c:orientation val="minMax"/>
        </c:scaling>
        <c:delete val="0"/>
        <c:axPos val="t"/>
        <c:majorGridlines/>
        <c:numFmt formatCode="0%" sourceLinked="1"/>
        <c:majorTickMark val="out"/>
        <c:minorTickMark val="none"/>
        <c:tickLblPos val="nextTo"/>
        <c:txPr>
          <a:bodyPr/>
          <a:lstStyle/>
          <a:p>
            <a:pPr>
              <a:defRPr sz="900" baseline="0">
                <a:ea typeface="Arial Unicode MS" panose="020B0604020202020204" pitchFamily="50" charset="-128"/>
              </a:defRPr>
            </a:pPr>
            <a:endParaRPr lang="ja-JP"/>
          </a:p>
        </c:txPr>
        <c:crossAx val="92800896"/>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（２</a:t>
            </a:r>
            <a:r>
              <a:rPr lang="ja-JP" altLang="en-US" sz="1200" b="1" i="0" u="none" strike="noStrike" baseline="0">
                <a:effectLst/>
              </a:rPr>
              <a:t>－２</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'Sheet1 (5)'!$D$142</c:f>
              <c:strCache>
                <c:ptCount val="1"/>
                <c:pt idx="0">
                  <c:v>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(5)'!$B$143:$B$149</c:f>
              <c:strCache>
                <c:ptCount val="7"/>
                <c:pt idx="0">
                  <c:v>①評価・育成システムを通じて評価者から認められたこと</c:v>
                </c:pt>
                <c:pt idx="1">
                  <c:v>②開示面談における丁寧な評価理由の説明</c:v>
                </c:pt>
                <c:pt idx="2">
                  <c:v>③面談における、今後、伸ばすべき点や職務上の十分なアドバイス</c:v>
                </c:pt>
                <c:pt idx="3">
                  <c:v>④面談を通じた評価者との十分な意思疎通</c:v>
                </c:pt>
                <c:pt idx="4">
                  <c:v>⑤評価結果の影響を受けての意欲の変化</c:v>
                </c:pt>
                <c:pt idx="5">
                  <c:v>⑥評価結果の給与反映</c:v>
                </c:pt>
                <c:pt idx="6">
                  <c:v>無回答(上記①～⑥のすべて無回答の数)</c:v>
                </c:pt>
              </c:strCache>
            </c:strRef>
          </c:cat>
          <c:val>
            <c:numRef>
              <c:f>'Sheet1 (5)'!$D$143:$D$149</c:f>
              <c:numCache>
                <c:formatCode>0.0%</c:formatCode>
                <c:ptCount val="7"/>
                <c:pt idx="0">
                  <c:v>0.4962025316455696</c:v>
                </c:pt>
                <c:pt idx="1">
                  <c:v>0.20126582278481012</c:v>
                </c:pt>
                <c:pt idx="2">
                  <c:v>0.70632911392405062</c:v>
                </c:pt>
                <c:pt idx="3">
                  <c:v>0.72784810126582278</c:v>
                </c:pt>
                <c:pt idx="4">
                  <c:v>0.14683544303797469</c:v>
                </c:pt>
                <c:pt idx="5">
                  <c:v>0.10126582278481013</c:v>
                </c:pt>
                <c:pt idx="6">
                  <c:v>2.5316455696202532E-3</c:v>
                </c:pt>
              </c:numCache>
            </c:numRef>
          </c:val>
        </c:ser>
        <c:dLbls>
          <c:showLegendKey val="0"/>
          <c:showVal val="0"/>
          <c:showCatName val="0"/>
          <c:showSerName val="0"/>
          <c:showPercent val="0"/>
          <c:showBubbleSize val="0"/>
        </c:dLbls>
        <c:gapWidth val="100"/>
        <c:axId val="92870528"/>
        <c:axId val="92868992"/>
      </c:barChart>
      <c:valAx>
        <c:axId val="92868992"/>
        <c:scaling>
          <c:orientation val="minMax"/>
          <c:max val="1"/>
          <c:min val="0"/>
        </c:scaling>
        <c:delete val="0"/>
        <c:axPos val="b"/>
        <c:majorGridlines/>
        <c:numFmt formatCode="0%" sourceLinked="0"/>
        <c:majorTickMark val="out"/>
        <c:minorTickMark val="none"/>
        <c:tickLblPos val="nextTo"/>
        <c:crossAx val="92870528"/>
        <c:crosses val="max"/>
        <c:crossBetween val="between"/>
        <c:majorUnit val="0.2"/>
      </c:valAx>
      <c:catAx>
        <c:axId val="92870528"/>
        <c:scaling>
          <c:orientation val="maxMin"/>
        </c:scaling>
        <c:delete val="0"/>
        <c:axPos val="l"/>
        <c:majorTickMark val="out"/>
        <c:minorTickMark val="none"/>
        <c:tickLblPos val="nextTo"/>
        <c:txPr>
          <a:bodyPr/>
          <a:lstStyle/>
          <a:p>
            <a:pPr>
              <a:defRPr sz="900">
                <a:latin typeface="+mn-ea"/>
                <a:ea typeface="+mn-ea"/>
              </a:defRPr>
            </a:pPr>
            <a:endParaRPr lang="ja-JP"/>
          </a:p>
        </c:txPr>
        <c:crossAx val="92868992"/>
        <c:crosses val="autoZero"/>
        <c:auto val="1"/>
        <c:lblAlgn val="ctr"/>
        <c:lblOffset val="30"/>
        <c:noMultiLvlLbl val="0"/>
      </c:catAx>
    </c:plotArea>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（２</a:t>
            </a:r>
            <a:r>
              <a:rPr lang="ja-JP" altLang="en-US" sz="1200" b="1" i="0" u="none" strike="noStrike" baseline="0">
                <a:effectLst/>
              </a:rPr>
              <a:t>－２</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'Sheet1 (5)'!$E$142</c:f>
              <c:strCache>
                <c:ptCount val="1"/>
                <c:pt idx="0">
                  <c:v>被評価者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(5)'!$B$143:$B$149</c:f>
              <c:strCache>
                <c:ptCount val="7"/>
                <c:pt idx="0">
                  <c:v>①評価・育成システムを通じて評価者から認められたこと</c:v>
                </c:pt>
                <c:pt idx="1">
                  <c:v>②開示面談における丁寧な評価理由の説明</c:v>
                </c:pt>
                <c:pt idx="2">
                  <c:v>③面談における、今後、伸ばすべき点や職務上の十分なアドバイス</c:v>
                </c:pt>
                <c:pt idx="3">
                  <c:v>④面談を通じた評価者との十分な意思疎通</c:v>
                </c:pt>
                <c:pt idx="4">
                  <c:v>⑤評価結果の影響を受けての意欲の変化</c:v>
                </c:pt>
                <c:pt idx="5">
                  <c:v>⑥評価結果の給与反映</c:v>
                </c:pt>
                <c:pt idx="6">
                  <c:v>無回答(上記①～⑥のすべて無回答の数)</c:v>
                </c:pt>
              </c:strCache>
            </c:strRef>
          </c:cat>
          <c:val>
            <c:numRef>
              <c:f>'Sheet1 (5)'!$E$143:$E$149</c:f>
              <c:numCache>
                <c:formatCode>0.0%</c:formatCode>
                <c:ptCount val="7"/>
                <c:pt idx="0">
                  <c:v>0.46644518272425251</c:v>
                </c:pt>
                <c:pt idx="1">
                  <c:v>0.23521594684385383</c:v>
                </c:pt>
                <c:pt idx="2">
                  <c:v>0.49435215946843852</c:v>
                </c:pt>
                <c:pt idx="3">
                  <c:v>0.42790697674418604</c:v>
                </c:pt>
                <c:pt idx="4">
                  <c:v>0.21461794019933556</c:v>
                </c:pt>
                <c:pt idx="5">
                  <c:v>0.15348837209302327</c:v>
                </c:pt>
                <c:pt idx="6">
                  <c:v>1.0631229235880399E-2</c:v>
                </c:pt>
              </c:numCache>
            </c:numRef>
          </c:val>
        </c:ser>
        <c:dLbls>
          <c:showLegendKey val="0"/>
          <c:showVal val="0"/>
          <c:showCatName val="0"/>
          <c:showSerName val="0"/>
          <c:showPercent val="0"/>
          <c:showBubbleSize val="0"/>
        </c:dLbls>
        <c:gapWidth val="100"/>
        <c:axId val="92900736"/>
        <c:axId val="92899200"/>
      </c:barChart>
      <c:valAx>
        <c:axId val="92899200"/>
        <c:scaling>
          <c:orientation val="minMax"/>
          <c:max val="1"/>
          <c:min val="0"/>
        </c:scaling>
        <c:delete val="0"/>
        <c:axPos val="b"/>
        <c:majorGridlines/>
        <c:numFmt formatCode="0%" sourceLinked="0"/>
        <c:majorTickMark val="out"/>
        <c:minorTickMark val="none"/>
        <c:tickLblPos val="nextTo"/>
        <c:crossAx val="92900736"/>
        <c:crosses val="max"/>
        <c:crossBetween val="between"/>
        <c:majorUnit val="0.2"/>
      </c:valAx>
      <c:catAx>
        <c:axId val="92900736"/>
        <c:scaling>
          <c:orientation val="maxMin"/>
        </c:scaling>
        <c:delete val="0"/>
        <c:axPos val="l"/>
        <c:majorTickMark val="out"/>
        <c:minorTickMark val="none"/>
        <c:tickLblPos val="nextTo"/>
        <c:txPr>
          <a:bodyPr/>
          <a:lstStyle/>
          <a:p>
            <a:pPr>
              <a:defRPr sz="900">
                <a:latin typeface="+mn-ea"/>
                <a:ea typeface="+mn-ea"/>
              </a:defRPr>
            </a:pPr>
            <a:endParaRPr lang="ja-JP"/>
          </a:p>
        </c:txPr>
        <c:crossAx val="92899200"/>
        <c:crosses val="autoZero"/>
        <c:auto val="1"/>
        <c:lblAlgn val="ctr"/>
        <c:lblOffset val="30"/>
        <c:noMultiLvlLbl val="0"/>
      </c:catAx>
    </c:plotArea>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（２</a:t>
            </a:r>
            <a:r>
              <a:rPr lang="ja-JP" altLang="en-US" sz="1200" b="1" i="0" u="none" strike="noStrike" baseline="0">
                <a:effectLst/>
              </a:rPr>
              <a:t>－３</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57844444444444443"/>
          <c:y val="3.7276173811606882E-2"/>
          <c:w val="0.35397222222222224"/>
          <c:h val="0.83977690288713913"/>
        </c:manualLayout>
      </c:layout>
      <c:barChart>
        <c:barDir val="bar"/>
        <c:grouping val="clustered"/>
        <c:varyColors val="0"/>
        <c:ser>
          <c:idx val="0"/>
          <c:order val="0"/>
          <c:tx>
            <c:strRef>
              <c:f>'Sheet1 (5)'!$D$153</c:f>
              <c:strCache>
                <c:ptCount val="1"/>
                <c:pt idx="0">
                  <c:v>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(5)'!$B$154:$B$160</c:f>
              <c:strCache>
                <c:ptCount val="7"/>
                <c:pt idx="0">
                  <c:v>①評価・育成システムを通じて評価者から認められなかったこと</c:v>
                </c:pt>
                <c:pt idx="1">
                  <c:v>②開示面談における評価理由の説明不足</c:v>
                </c:pt>
                <c:pt idx="2">
                  <c:v>③面談における、今後、伸ばすべき点や職務上のアドバイス不足</c:v>
                </c:pt>
                <c:pt idx="3">
                  <c:v>④面談を通じた評価者との意思疎通の不足</c:v>
                </c:pt>
                <c:pt idx="4">
                  <c:v>⑤評価結果の影響を受けての意欲の変化</c:v>
                </c:pt>
                <c:pt idx="5">
                  <c:v>⑥評価結果の給与反映</c:v>
                </c:pt>
                <c:pt idx="6">
                  <c:v>無回答(上記①～⑥のすべて無回答の数)</c:v>
                </c:pt>
              </c:strCache>
            </c:strRef>
          </c:cat>
          <c:val>
            <c:numRef>
              <c:f>'Sheet1 (5)'!$D$154:$D$160</c:f>
              <c:numCache>
                <c:formatCode>0.0%</c:formatCode>
                <c:ptCount val="7"/>
                <c:pt idx="0">
                  <c:v>0.26334519572953735</c:v>
                </c:pt>
                <c:pt idx="1">
                  <c:v>8.5409252669039148E-2</c:v>
                </c:pt>
                <c:pt idx="2">
                  <c:v>9.9644128113879002E-2</c:v>
                </c:pt>
                <c:pt idx="3">
                  <c:v>0.12099644128113879</c:v>
                </c:pt>
                <c:pt idx="4">
                  <c:v>0.58007117437722422</c:v>
                </c:pt>
                <c:pt idx="5">
                  <c:v>0.55160142348754448</c:v>
                </c:pt>
                <c:pt idx="6">
                  <c:v>4.6263345195729534E-2</c:v>
                </c:pt>
              </c:numCache>
            </c:numRef>
          </c:val>
        </c:ser>
        <c:dLbls>
          <c:showLegendKey val="0"/>
          <c:showVal val="0"/>
          <c:showCatName val="0"/>
          <c:showSerName val="0"/>
          <c:showPercent val="0"/>
          <c:showBubbleSize val="0"/>
        </c:dLbls>
        <c:gapWidth val="100"/>
        <c:axId val="104388480"/>
        <c:axId val="104386944"/>
      </c:barChart>
      <c:valAx>
        <c:axId val="104386944"/>
        <c:scaling>
          <c:orientation val="minMax"/>
          <c:max val="0.60000000000000009"/>
          <c:min val="0"/>
        </c:scaling>
        <c:delete val="0"/>
        <c:axPos val="b"/>
        <c:majorGridlines/>
        <c:numFmt formatCode="0%" sourceLinked="0"/>
        <c:majorTickMark val="out"/>
        <c:minorTickMark val="none"/>
        <c:tickLblPos val="nextTo"/>
        <c:crossAx val="104388480"/>
        <c:crosses val="max"/>
        <c:crossBetween val="between"/>
        <c:majorUnit val="0.1"/>
      </c:valAx>
      <c:catAx>
        <c:axId val="104388480"/>
        <c:scaling>
          <c:orientation val="maxMin"/>
        </c:scaling>
        <c:delete val="0"/>
        <c:axPos val="l"/>
        <c:majorTickMark val="out"/>
        <c:minorTickMark val="none"/>
        <c:tickLblPos val="nextTo"/>
        <c:txPr>
          <a:bodyPr/>
          <a:lstStyle/>
          <a:p>
            <a:pPr>
              <a:defRPr sz="900">
                <a:latin typeface="+mn-ea"/>
                <a:ea typeface="+mn-ea"/>
              </a:defRPr>
            </a:pPr>
            <a:endParaRPr lang="ja-JP"/>
          </a:p>
        </c:txPr>
        <c:crossAx val="104386944"/>
        <c:crosses val="autoZero"/>
        <c:auto val="1"/>
        <c:lblAlgn val="ctr"/>
        <c:lblOffset val="30"/>
        <c:noMultiLvlLbl val="0"/>
      </c:catAx>
    </c:plotArea>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（２</a:t>
            </a:r>
            <a:r>
              <a:rPr lang="ja-JP" altLang="en-US" sz="1200" b="1" i="0" u="none" strike="noStrike" baseline="0">
                <a:effectLst/>
              </a:rPr>
              <a:t>－３</a:t>
            </a:r>
            <a:r>
              <a:rPr lang="ja-JP" altLang="ja-JP" sz="1200" b="1" i="0" u="none" strike="noStrike" baseline="0">
                <a:effectLst/>
              </a:rPr>
              <a:t>）］</a:t>
            </a:r>
            <a:endParaRPr lang="ja-JP" altLang="en-US" sz="1400"/>
          </a:p>
        </c:rich>
      </c:tx>
      <c:layout>
        <c:manualLayout>
          <c:xMode val="edge"/>
          <c:yMode val="edge"/>
          <c:x val="3.0342957130358707E-2"/>
          <c:y val="0.84504629629629635"/>
        </c:manualLayout>
      </c:layout>
      <c:overlay val="0"/>
    </c:title>
    <c:autoTitleDeleted val="0"/>
    <c:plotArea>
      <c:layout>
        <c:manualLayout>
          <c:layoutTarget val="inner"/>
          <c:xMode val="edge"/>
          <c:yMode val="edge"/>
          <c:x val="0.57844444444444443"/>
          <c:y val="3.7276173811606882E-2"/>
          <c:w val="0.35397222222222224"/>
          <c:h val="0.83977690288713913"/>
        </c:manualLayout>
      </c:layout>
      <c:barChart>
        <c:barDir val="bar"/>
        <c:grouping val="clustered"/>
        <c:varyColors val="0"/>
        <c:ser>
          <c:idx val="0"/>
          <c:order val="0"/>
          <c:tx>
            <c:strRef>
              <c:f>'Sheet1 (5)'!$E$153</c:f>
              <c:strCache>
                <c:ptCount val="1"/>
                <c:pt idx="0">
                  <c:v>被評価者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(5)'!$B$154:$B$160</c:f>
              <c:strCache>
                <c:ptCount val="7"/>
                <c:pt idx="0">
                  <c:v>①評価・育成システムを通じて評価者から認められなかったこと</c:v>
                </c:pt>
                <c:pt idx="1">
                  <c:v>②開示面談における評価理由の説明不足</c:v>
                </c:pt>
                <c:pt idx="2">
                  <c:v>③面談における、今後、伸ばすべき点や職務上のアドバイス不足</c:v>
                </c:pt>
                <c:pt idx="3">
                  <c:v>④面談を通じた評価者との意思疎通の不足</c:v>
                </c:pt>
                <c:pt idx="4">
                  <c:v>⑤評価結果の影響を受けての意欲の変化</c:v>
                </c:pt>
                <c:pt idx="5">
                  <c:v>⑥評価結果の給与反映</c:v>
                </c:pt>
                <c:pt idx="6">
                  <c:v>無回答(上記①～⑥のすべて無回答の数)</c:v>
                </c:pt>
              </c:strCache>
            </c:strRef>
          </c:cat>
          <c:val>
            <c:numRef>
              <c:f>'Sheet1 (5)'!$E$154:$E$160</c:f>
              <c:numCache>
                <c:formatCode>0.0%</c:formatCode>
                <c:ptCount val="7"/>
                <c:pt idx="0">
                  <c:v>0.20867564903056193</c:v>
                </c:pt>
                <c:pt idx="1">
                  <c:v>0.2954321393361814</c:v>
                </c:pt>
                <c:pt idx="2">
                  <c:v>0.30693394676306279</c:v>
                </c:pt>
                <c:pt idx="3">
                  <c:v>0.2579691094314821</c:v>
                </c:pt>
                <c:pt idx="4">
                  <c:v>0.39237594479132437</c:v>
                </c:pt>
                <c:pt idx="5">
                  <c:v>0.41209332895169243</c:v>
                </c:pt>
                <c:pt idx="6">
                  <c:v>6.7039106145251395E-2</c:v>
                </c:pt>
              </c:numCache>
            </c:numRef>
          </c:val>
        </c:ser>
        <c:dLbls>
          <c:showLegendKey val="0"/>
          <c:showVal val="0"/>
          <c:showCatName val="0"/>
          <c:showSerName val="0"/>
          <c:showPercent val="0"/>
          <c:showBubbleSize val="0"/>
        </c:dLbls>
        <c:gapWidth val="100"/>
        <c:axId val="104926592"/>
        <c:axId val="104925056"/>
      </c:barChart>
      <c:valAx>
        <c:axId val="104925056"/>
        <c:scaling>
          <c:orientation val="minMax"/>
          <c:max val="0.60000000000000009"/>
          <c:min val="0"/>
        </c:scaling>
        <c:delete val="0"/>
        <c:axPos val="b"/>
        <c:majorGridlines/>
        <c:numFmt formatCode="0%" sourceLinked="0"/>
        <c:majorTickMark val="out"/>
        <c:minorTickMark val="none"/>
        <c:tickLblPos val="nextTo"/>
        <c:crossAx val="104926592"/>
        <c:crosses val="max"/>
        <c:crossBetween val="between"/>
        <c:majorUnit val="0.1"/>
      </c:valAx>
      <c:catAx>
        <c:axId val="104926592"/>
        <c:scaling>
          <c:orientation val="maxMin"/>
        </c:scaling>
        <c:delete val="0"/>
        <c:axPos val="l"/>
        <c:majorTickMark val="out"/>
        <c:minorTickMark val="none"/>
        <c:tickLblPos val="nextTo"/>
        <c:txPr>
          <a:bodyPr/>
          <a:lstStyle/>
          <a:p>
            <a:pPr>
              <a:defRPr sz="900">
                <a:latin typeface="+mn-ea"/>
                <a:ea typeface="+mn-ea"/>
              </a:defRPr>
            </a:pPr>
            <a:endParaRPr lang="ja-JP"/>
          </a:p>
        </c:txPr>
        <c:crossAx val="104925056"/>
        <c:crosses val="autoZero"/>
        <c:auto val="1"/>
        <c:lblAlgn val="ctr"/>
        <c:lblOffset val="30"/>
        <c:noMultiLvlLbl val="0"/>
      </c:catAx>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（２</a:t>
            </a:r>
            <a:r>
              <a:rPr lang="ja-JP" altLang="en-US" sz="1200" b="1" i="0" u="none" strike="noStrike" baseline="0">
                <a:effectLst/>
              </a:rPr>
              <a:t>－４</a:t>
            </a:r>
            <a:r>
              <a:rPr lang="ja-JP" altLang="ja-JP" sz="1200" b="1" i="0" u="none" strike="noStrike" baseline="0">
                <a:effectLst/>
              </a:rPr>
              <a:t>）］</a:t>
            </a:r>
            <a:endParaRPr lang="ja-JP" altLang="en-US" sz="1050"/>
          </a:p>
        </c:rich>
      </c:tx>
      <c:layout>
        <c:manualLayout>
          <c:xMode val="edge"/>
          <c:yMode val="edge"/>
          <c:x val="3.0343001501879519E-2"/>
          <c:y val="0.92364887773491988"/>
        </c:manualLayout>
      </c:layout>
      <c:overlay val="0"/>
    </c:title>
    <c:autoTitleDeleted val="0"/>
    <c:plotArea>
      <c:layout>
        <c:manualLayout>
          <c:layoutTarget val="inner"/>
          <c:xMode val="edge"/>
          <c:yMode val="edge"/>
          <c:x val="0.5233176779032721"/>
          <c:y val="3.7276173811606882E-2"/>
          <c:w val="0.40909895910199756"/>
          <c:h val="0.86740411831689668"/>
        </c:manualLayout>
      </c:layout>
      <c:barChart>
        <c:barDir val="bar"/>
        <c:grouping val="clustered"/>
        <c:varyColors val="0"/>
        <c:ser>
          <c:idx val="0"/>
          <c:order val="0"/>
          <c:tx>
            <c:strRef>
              <c:f>'Sheet1 (5)'!$D$164</c:f>
              <c:strCache>
                <c:ptCount val="1"/>
                <c:pt idx="0">
                  <c:v>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(5)'!$B$165:$B$183</c:f>
              <c:strCache>
                <c:ptCount val="19"/>
                <c:pt idx="0">
                  <c:v>①やりがいのある（ない）業務への従事</c:v>
                </c:pt>
                <c:pt idx="1">
                  <c:v>②自分の適性に合った（合わない）業務への従事</c:v>
                </c:pt>
                <c:pt idx="2">
                  <c:v>③業務上での職場の評価者・同僚からの指導・助言</c:v>
                </c:pt>
                <c:pt idx="3">
                  <c:v>④職場における評価者、同僚との人間関係</c:v>
                </c:pt>
                <c:pt idx="4">
                  <c:v>⑤生徒・保護者等からの感謝等</c:v>
                </c:pt>
                <c:pt idx="5">
                  <c:v>⑥児童・生徒の成長</c:v>
                </c:pt>
                <c:pt idx="6">
                  <c:v>⑦職場の評価者や同僚から認められた（認められなかった）とき</c:v>
                </c:pt>
                <c:pt idx="7">
                  <c:v>⑧評価・育成システムの評価結果</c:v>
                </c:pt>
                <c:pt idx="8">
                  <c:v>⑨面談【目標設定、（進捗）、開示】における評価者との話し合い【期待、激励、指導・助言】</c:v>
                </c:pt>
                <c:pt idx="9">
                  <c:v>⑩評価結果の給与への反映</c:v>
                </c:pt>
                <c:pt idx="10">
                  <c:v>⑪評価結果の任用への反映</c:v>
                </c:pt>
                <c:pt idx="11">
                  <c:v>⑫給与の多い少ない</c:v>
                </c:pt>
                <c:pt idx="12">
                  <c:v>⑬表彰制度【文部科学省、教育長など】</c:v>
                </c:pt>
                <c:pt idx="13">
                  <c:v>⑭福利厚生制度が充実している（していない）</c:v>
                </c:pt>
                <c:pt idx="14">
                  <c:v>⑮休暇休業制度の活用のしやすさ（しにくさ）</c:v>
                </c:pt>
                <c:pt idx="15">
                  <c:v>⑯自己啓発【自主的な学習】</c:v>
                </c:pt>
                <c:pt idx="16">
                  <c:v>⑰業務の繁忙や閑散</c:v>
                </c:pt>
                <c:pt idx="17">
                  <c:v>⑱プライベートでの出来事</c:v>
                </c:pt>
                <c:pt idx="18">
                  <c:v>無回答(上記①～⑱のすべて無回答の数)</c:v>
                </c:pt>
              </c:strCache>
            </c:strRef>
          </c:cat>
          <c:val>
            <c:numRef>
              <c:f>'Sheet1 (5)'!$D$165:$D$183</c:f>
              <c:numCache>
                <c:formatCode>0.0%</c:formatCode>
                <c:ptCount val="19"/>
                <c:pt idx="0">
                  <c:v>0.39738805970149255</c:v>
                </c:pt>
                <c:pt idx="1">
                  <c:v>0.15391791044776118</c:v>
                </c:pt>
                <c:pt idx="2">
                  <c:v>0.13712686567164178</c:v>
                </c:pt>
                <c:pt idx="3">
                  <c:v>0.33022388059701491</c:v>
                </c:pt>
                <c:pt idx="4">
                  <c:v>0.30597014925373134</c:v>
                </c:pt>
                <c:pt idx="5">
                  <c:v>0.51679104477611937</c:v>
                </c:pt>
                <c:pt idx="6">
                  <c:v>0.31436567164179102</c:v>
                </c:pt>
                <c:pt idx="7">
                  <c:v>8.2089552238805971E-2</c:v>
                </c:pt>
                <c:pt idx="8">
                  <c:v>0.12966417910447761</c:v>
                </c:pt>
                <c:pt idx="9">
                  <c:v>0.13152985074626866</c:v>
                </c:pt>
                <c:pt idx="10">
                  <c:v>1.1194029850746268E-2</c:v>
                </c:pt>
                <c:pt idx="11">
                  <c:v>0.11847014925373134</c:v>
                </c:pt>
                <c:pt idx="12">
                  <c:v>3.7313432835820895E-3</c:v>
                </c:pt>
                <c:pt idx="13">
                  <c:v>4.6641791044776115E-3</c:v>
                </c:pt>
                <c:pt idx="14">
                  <c:v>2.3320895522388061E-2</c:v>
                </c:pt>
                <c:pt idx="15">
                  <c:v>4.5708955223880597E-2</c:v>
                </c:pt>
                <c:pt idx="16">
                  <c:v>8.3955223880597021E-2</c:v>
                </c:pt>
                <c:pt idx="17">
                  <c:v>1.1194029850746268E-2</c:v>
                </c:pt>
                <c:pt idx="18">
                  <c:v>1.0261194029850746E-2</c:v>
                </c:pt>
              </c:numCache>
            </c:numRef>
          </c:val>
        </c:ser>
        <c:dLbls>
          <c:showLegendKey val="0"/>
          <c:showVal val="0"/>
          <c:showCatName val="0"/>
          <c:showSerName val="0"/>
          <c:showPercent val="0"/>
          <c:showBubbleSize val="0"/>
        </c:dLbls>
        <c:gapWidth val="100"/>
        <c:axId val="105027072"/>
        <c:axId val="105025536"/>
      </c:barChart>
      <c:valAx>
        <c:axId val="105025536"/>
        <c:scaling>
          <c:orientation val="minMax"/>
          <c:max val="0.60000000000000009"/>
          <c:min val="0"/>
        </c:scaling>
        <c:delete val="0"/>
        <c:axPos val="b"/>
        <c:majorGridlines/>
        <c:numFmt formatCode="0%" sourceLinked="0"/>
        <c:majorTickMark val="out"/>
        <c:minorTickMark val="none"/>
        <c:tickLblPos val="nextTo"/>
        <c:crossAx val="105027072"/>
        <c:crosses val="max"/>
        <c:crossBetween val="between"/>
        <c:majorUnit val="0.1"/>
      </c:valAx>
      <c:catAx>
        <c:axId val="105027072"/>
        <c:scaling>
          <c:orientation val="maxMin"/>
        </c:scaling>
        <c:delete val="0"/>
        <c:axPos val="l"/>
        <c:majorTickMark val="out"/>
        <c:minorTickMark val="none"/>
        <c:tickLblPos val="nextTo"/>
        <c:txPr>
          <a:bodyPr/>
          <a:lstStyle/>
          <a:p>
            <a:pPr>
              <a:defRPr sz="800">
                <a:latin typeface="+mn-ea"/>
                <a:ea typeface="+mn-ea"/>
              </a:defRPr>
            </a:pPr>
            <a:endParaRPr lang="ja-JP"/>
          </a:p>
        </c:txPr>
        <c:crossAx val="105025536"/>
        <c:crosses val="autoZero"/>
        <c:auto val="1"/>
        <c:lblAlgn val="ctr"/>
        <c:lblOffset val="30"/>
        <c:noMultiLvlLbl val="0"/>
      </c:cat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（２</a:t>
            </a:r>
            <a:r>
              <a:rPr lang="ja-JP" altLang="en-US" sz="1200" b="1" i="0" u="none" strike="noStrike" baseline="0">
                <a:effectLst/>
              </a:rPr>
              <a:t>－４</a:t>
            </a:r>
            <a:r>
              <a:rPr lang="ja-JP" altLang="ja-JP" sz="1200" b="1" i="0" u="none" strike="noStrike" baseline="0">
                <a:effectLst/>
              </a:rPr>
              <a:t>）］</a:t>
            </a:r>
            <a:endParaRPr lang="ja-JP" altLang="en-US" sz="1200"/>
          </a:p>
        </c:rich>
      </c:tx>
      <c:layout>
        <c:manualLayout>
          <c:xMode val="edge"/>
          <c:yMode val="edge"/>
          <c:x val="2.1519186134791004E-2"/>
          <c:y val="0.92584414676882387"/>
        </c:manualLayout>
      </c:layout>
      <c:overlay val="0"/>
    </c:title>
    <c:autoTitleDeleted val="0"/>
    <c:plotArea>
      <c:layout>
        <c:manualLayout>
          <c:layoutTarget val="inner"/>
          <c:xMode val="edge"/>
          <c:yMode val="edge"/>
          <c:x val="0.51453252640940539"/>
          <c:y val="3.7276173811606882E-2"/>
          <c:w val="0.41833525770689911"/>
          <c:h val="0.869150715752949"/>
        </c:manualLayout>
      </c:layout>
      <c:barChart>
        <c:barDir val="bar"/>
        <c:grouping val="clustered"/>
        <c:varyColors val="0"/>
        <c:ser>
          <c:idx val="0"/>
          <c:order val="0"/>
          <c:tx>
            <c:strRef>
              <c:f>'Sheet1 (5)'!$E$164</c:f>
              <c:strCache>
                <c:ptCount val="1"/>
                <c:pt idx="0">
                  <c:v>被評価者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(5)'!$B$165:$B$183</c:f>
              <c:strCache>
                <c:ptCount val="19"/>
                <c:pt idx="0">
                  <c:v>①やりがいのある（ない）業務への従事</c:v>
                </c:pt>
                <c:pt idx="1">
                  <c:v>②自分の適性に合った（合わない）業務への従事</c:v>
                </c:pt>
                <c:pt idx="2">
                  <c:v>③業務上での職場の評価者・同僚からの指導・助言</c:v>
                </c:pt>
                <c:pt idx="3">
                  <c:v>④職場における評価者、同僚との人間関係</c:v>
                </c:pt>
                <c:pt idx="4">
                  <c:v>⑤生徒・保護者等からの感謝等</c:v>
                </c:pt>
                <c:pt idx="5">
                  <c:v>⑥児童・生徒の成長</c:v>
                </c:pt>
                <c:pt idx="6">
                  <c:v>⑦職場の評価者や同僚から認められた（認められなかった）とき</c:v>
                </c:pt>
                <c:pt idx="7">
                  <c:v>⑧評価・育成システムの評価結果</c:v>
                </c:pt>
                <c:pt idx="8">
                  <c:v>⑨面談【目標設定、（進捗）、開示】における評価者との話し合い【期待、激励、指導・助言】</c:v>
                </c:pt>
                <c:pt idx="9">
                  <c:v>⑩評価結果の給与への反映</c:v>
                </c:pt>
                <c:pt idx="10">
                  <c:v>⑪評価結果の任用への反映</c:v>
                </c:pt>
                <c:pt idx="11">
                  <c:v>⑫給与の多い少ない</c:v>
                </c:pt>
                <c:pt idx="12">
                  <c:v>⑬表彰制度【文部科学省、教育長など】</c:v>
                </c:pt>
                <c:pt idx="13">
                  <c:v>⑭福利厚生制度が充実している（していない）</c:v>
                </c:pt>
                <c:pt idx="14">
                  <c:v>⑮休暇休業制度の活用のしやすさ（しにくさ）</c:v>
                </c:pt>
                <c:pt idx="15">
                  <c:v>⑯自己啓発【自主的な学習】</c:v>
                </c:pt>
                <c:pt idx="16">
                  <c:v>⑰業務の繁忙や閑散</c:v>
                </c:pt>
                <c:pt idx="17">
                  <c:v>⑱プライベートでの出来事</c:v>
                </c:pt>
                <c:pt idx="18">
                  <c:v>無回答(上記①～⑱のすべて無回答の数)</c:v>
                </c:pt>
              </c:strCache>
            </c:strRef>
          </c:cat>
          <c:val>
            <c:numRef>
              <c:f>'Sheet1 (5)'!$E$165:$E$183</c:f>
              <c:numCache>
                <c:formatCode>0.0%</c:formatCode>
                <c:ptCount val="19"/>
                <c:pt idx="0">
                  <c:v>0.31035996488147499</c:v>
                </c:pt>
                <c:pt idx="1">
                  <c:v>0.22388059701492538</c:v>
                </c:pt>
                <c:pt idx="2">
                  <c:v>0.11611062335381914</c:v>
                </c:pt>
                <c:pt idx="3">
                  <c:v>0.33099209833187004</c:v>
                </c:pt>
                <c:pt idx="4">
                  <c:v>0.240342405618964</c:v>
                </c:pt>
                <c:pt idx="5">
                  <c:v>0.54631255487269537</c:v>
                </c:pt>
                <c:pt idx="6">
                  <c:v>0.19907813871817384</c:v>
                </c:pt>
                <c:pt idx="7">
                  <c:v>5.8823529411764705E-2</c:v>
                </c:pt>
                <c:pt idx="8">
                  <c:v>4.7190517998244072E-2</c:v>
                </c:pt>
                <c:pt idx="9">
                  <c:v>0.14947322212467076</c:v>
                </c:pt>
                <c:pt idx="10">
                  <c:v>1.0316066725197541E-2</c:v>
                </c:pt>
                <c:pt idx="11">
                  <c:v>0.18371378402107111</c:v>
                </c:pt>
                <c:pt idx="12">
                  <c:v>4.1703248463564532E-3</c:v>
                </c:pt>
                <c:pt idx="13">
                  <c:v>1.4486391571553995E-2</c:v>
                </c:pt>
                <c:pt idx="14">
                  <c:v>7.0676031606672518E-2</c:v>
                </c:pt>
                <c:pt idx="15">
                  <c:v>6.4749780509218618E-2</c:v>
                </c:pt>
                <c:pt idx="16">
                  <c:v>0.16593503072870938</c:v>
                </c:pt>
                <c:pt idx="17">
                  <c:v>3.4240561896400352E-2</c:v>
                </c:pt>
                <c:pt idx="18">
                  <c:v>1.1633011413520631E-2</c:v>
                </c:pt>
              </c:numCache>
            </c:numRef>
          </c:val>
        </c:ser>
        <c:dLbls>
          <c:showLegendKey val="0"/>
          <c:showVal val="0"/>
          <c:showCatName val="0"/>
          <c:showSerName val="0"/>
          <c:showPercent val="0"/>
          <c:showBubbleSize val="0"/>
        </c:dLbls>
        <c:gapWidth val="100"/>
        <c:axId val="105057280"/>
        <c:axId val="105055744"/>
      </c:barChart>
      <c:valAx>
        <c:axId val="105055744"/>
        <c:scaling>
          <c:orientation val="minMax"/>
          <c:max val="0.60000000000000009"/>
          <c:min val="0"/>
        </c:scaling>
        <c:delete val="0"/>
        <c:axPos val="b"/>
        <c:majorGridlines/>
        <c:numFmt formatCode="0%" sourceLinked="0"/>
        <c:majorTickMark val="out"/>
        <c:minorTickMark val="none"/>
        <c:tickLblPos val="nextTo"/>
        <c:crossAx val="105057280"/>
        <c:crosses val="max"/>
        <c:crossBetween val="between"/>
        <c:majorUnit val="0.1"/>
      </c:valAx>
      <c:catAx>
        <c:axId val="105057280"/>
        <c:scaling>
          <c:orientation val="maxMin"/>
        </c:scaling>
        <c:delete val="0"/>
        <c:axPos val="l"/>
        <c:majorTickMark val="out"/>
        <c:minorTickMark val="none"/>
        <c:tickLblPos val="nextTo"/>
        <c:txPr>
          <a:bodyPr/>
          <a:lstStyle/>
          <a:p>
            <a:pPr>
              <a:defRPr sz="800">
                <a:latin typeface="+mn-ea"/>
                <a:ea typeface="+mn-ea"/>
              </a:defRPr>
            </a:pPr>
            <a:endParaRPr lang="ja-JP"/>
          </a:p>
        </c:txPr>
        <c:crossAx val="105055744"/>
        <c:crosses val="autoZero"/>
        <c:auto val="1"/>
        <c:lblAlgn val="ctr"/>
        <c:lblOffset val="30"/>
        <c:noMultiLvlLbl val="0"/>
      </c:catAx>
    </c:plotArea>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a:t>
            </a:r>
            <a:r>
              <a:rPr lang="ja-JP" altLang="en-US" sz="1200" b="1" i="0" u="none" strike="noStrike" baseline="0">
                <a:effectLst/>
              </a:rPr>
              <a:t>３</a:t>
            </a:r>
            <a:r>
              <a:rPr lang="ja-JP" altLang="ja-JP" sz="1200" b="1" i="0" u="none" strike="noStrike" baseline="0">
                <a:effectLst/>
              </a:rPr>
              <a:t>）］</a:t>
            </a:r>
            <a:endParaRPr lang="ja-JP" altLang="en-US" sz="14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(2)'!$W$199:$W$203</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(2)'!$AD$199:$AD$203</c:f>
              <c:numCache>
                <c:formatCode>0.0%</c:formatCode>
                <c:ptCount val="5"/>
                <c:pt idx="0">
                  <c:v>2.7985074626865673E-2</c:v>
                </c:pt>
                <c:pt idx="1">
                  <c:v>0.61100746268656714</c:v>
                </c:pt>
                <c:pt idx="2">
                  <c:v>0.33488805970149255</c:v>
                </c:pt>
                <c:pt idx="3">
                  <c:v>2.0522388059701493E-2</c:v>
                </c:pt>
                <c:pt idx="4">
                  <c:v>5.597014925373134E-3</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(2)'!$W$199:$W$203</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(2)'!$AF$199:$AF$203</c:f>
              <c:numCache>
                <c:formatCode>0.0%</c:formatCode>
                <c:ptCount val="5"/>
                <c:pt idx="0">
                  <c:v>6.4102564102564097E-2</c:v>
                </c:pt>
                <c:pt idx="1">
                  <c:v>0.57020757020757018</c:v>
                </c:pt>
                <c:pt idx="2">
                  <c:v>0.33577533577533575</c:v>
                </c:pt>
                <c:pt idx="3">
                  <c:v>2.442002442002442E-2</c:v>
                </c:pt>
                <c:pt idx="4">
                  <c:v>5.4945054945054949E-3</c:v>
                </c:pt>
              </c:numCache>
            </c:numRef>
          </c:val>
        </c:ser>
        <c:dLbls>
          <c:showLegendKey val="0"/>
          <c:showVal val="0"/>
          <c:showCatName val="0"/>
          <c:showSerName val="0"/>
          <c:showPercent val="0"/>
          <c:showBubbleSize val="0"/>
        </c:dLbls>
        <c:gapWidth val="100"/>
        <c:axId val="104687872"/>
        <c:axId val="104686336"/>
      </c:barChart>
      <c:valAx>
        <c:axId val="104686336"/>
        <c:scaling>
          <c:orientation val="minMax"/>
          <c:max val="1"/>
          <c:min val="0"/>
        </c:scaling>
        <c:delete val="0"/>
        <c:axPos val="b"/>
        <c:majorGridlines/>
        <c:numFmt formatCode="0%" sourceLinked="0"/>
        <c:majorTickMark val="out"/>
        <c:minorTickMark val="none"/>
        <c:tickLblPos val="nextTo"/>
        <c:crossAx val="104687872"/>
        <c:crosses val="max"/>
        <c:crossBetween val="between"/>
        <c:majorUnit val="0.2"/>
      </c:valAx>
      <c:catAx>
        <c:axId val="104687872"/>
        <c:scaling>
          <c:orientation val="maxMin"/>
        </c:scaling>
        <c:delete val="0"/>
        <c:axPos val="l"/>
        <c:majorTickMark val="out"/>
        <c:minorTickMark val="none"/>
        <c:tickLblPos val="nextTo"/>
        <c:txPr>
          <a:bodyPr/>
          <a:lstStyle/>
          <a:p>
            <a:pPr>
              <a:defRPr sz="900">
                <a:latin typeface="+mn-ea"/>
                <a:ea typeface="+mn-ea"/>
              </a:defRPr>
            </a:pPr>
            <a:endParaRPr lang="ja-JP"/>
          </a:p>
        </c:txPr>
        <c:crossAx val="104686336"/>
        <c:crosses val="autoZero"/>
        <c:auto val="1"/>
        <c:lblAlgn val="ctr"/>
        <c:lblOffset val="30"/>
        <c:noMultiLvlLbl val="0"/>
      </c:catAx>
    </c:plotArea>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６</a:t>
            </a:r>
            <a:r>
              <a:rPr lang="ja-JP" altLang="ja-JP" sz="1200" b="1" i="0" u="none" strike="noStrike" baseline="0">
                <a:effectLst/>
              </a:rPr>
              <a:t>（</a:t>
            </a:r>
            <a:r>
              <a:rPr lang="ja-JP" altLang="en-US" sz="1200" b="1" i="0" u="none" strike="noStrike" baseline="0">
                <a:effectLst/>
              </a:rPr>
              <a:t>３</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(2)'!$W$199:$W$203</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(2)'!$AI$199:$AI$203</c:f>
              <c:numCache>
                <c:formatCode>0.0%</c:formatCode>
                <c:ptCount val="5"/>
                <c:pt idx="0">
                  <c:v>1.4486391571553995E-2</c:v>
                </c:pt>
                <c:pt idx="1">
                  <c:v>0.25460930640913082</c:v>
                </c:pt>
                <c:pt idx="2">
                  <c:v>0.49297629499561019</c:v>
                </c:pt>
                <c:pt idx="3">
                  <c:v>0.23178226514486391</c:v>
                </c:pt>
                <c:pt idx="4">
                  <c:v>6.145741878841089E-3</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(2)'!$W$199:$W$203</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(2)'!$AK$199:$AK$203</c:f>
              <c:numCache>
                <c:formatCode>0.0%</c:formatCode>
                <c:ptCount val="5"/>
                <c:pt idx="0">
                  <c:v>2.8708133971291867E-2</c:v>
                </c:pt>
                <c:pt idx="1">
                  <c:v>0.26924749891257066</c:v>
                </c:pt>
                <c:pt idx="2">
                  <c:v>0.47716398434101781</c:v>
                </c:pt>
                <c:pt idx="3">
                  <c:v>0.20922140060896041</c:v>
                </c:pt>
                <c:pt idx="4">
                  <c:v>1.5658982166159199E-2</c:v>
                </c:pt>
              </c:numCache>
            </c:numRef>
          </c:val>
        </c:ser>
        <c:dLbls>
          <c:showLegendKey val="0"/>
          <c:showVal val="0"/>
          <c:showCatName val="0"/>
          <c:showSerName val="0"/>
          <c:showPercent val="0"/>
          <c:showBubbleSize val="0"/>
        </c:dLbls>
        <c:gapWidth val="100"/>
        <c:axId val="104748160"/>
        <c:axId val="104729984"/>
      </c:barChart>
      <c:valAx>
        <c:axId val="104729984"/>
        <c:scaling>
          <c:orientation val="minMax"/>
          <c:max val="1"/>
          <c:min val="0"/>
        </c:scaling>
        <c:delete val="0"/>
        <c:axPos val="b"/>
        <c:majorGridlines/>
        <c:numFmt formatCode="0%" sourceLinked="0"/>
        <c:majorTickMark val="out"/>
        <c:minorTickMark val="none"/>
        <c:tickLblPos val="nextTo"/>
        <c:crossAx val="104748160"/>
        <c:crosses val="max"/>
        <c:crossBetween val="between"/>
        <c:majorUnit val="0.2"/>
      </c:valAx>
      <c:catAx>
        <c:axId val="104748160"/>
        <c:scaling>
          <c:orientation val="maxMin"/>
        </c:scaling>
        <c:delete val="0"/>
        <c:axPos val="l"/>
        <c:majorTickMark val="out"/>
        <c:minorTickMark val="none"/>
        <c:tickLblPos val="nextTo"/>
        <c:txPr>
          <a:bodyPr/>
          <a:lstStyle/>
          <a:p>
            <a:pPr>
              <a:defRPr sz="900">
                <a:latin typeface="+mn-ea"/>
                <a:ea typeface="+mn-ea"/>
              </a:defRPr>
            </a:pPr>
            <a:endParaRPr lang="ja-JP"/>
          </a:p>
        </c:txPr>
        <c:crossAx val="104729984"/>
        <c:crosses val="autoZero"/>
        <c:auto val="1"/>
        <c:lblAlgn val="ctr"/>
        <c:lblOffset val="30"/>
        <c:noMultiLvlLbl val="0"/>
      </c:cat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400"/>
              <a:t>評価者</a:t>
            </a:r>
            <a:r>
              <a:rPr lang="ja-JP" altLang="ja-JP" sz="1200" b="1" i="0" baseline="0">
                <a:effectLst/>
              </a:rPr>
              <a:t>［</a:t>
            </a:r>
            <a:r>
              <a:rPr lang="ja-JP" altLang="en-US" sz="1200" b="1" i="0" baseline="0">
                <a:effectLst/>
              </a:rPr>
              <a:t>１</a:t>
            </a:r>
            <a:r>
              <a:rPr lang="ja-JP" altLang="ja-JP" sz="1200" b="1" i="0" baseline="0">
                <a:effectLst/>
              </a:rPr>
              <a:t>（</a:t>
            </a:r>
            <a:r>
              <a:rPr lang="ja-JP" altLang="en-US" sz="1200" b="1" i="0" baseline="0">
                <a:effectLst/>
              </a:rPr>
              <a:t>２</a:t>
            </a:r>
            <a:r>
              <a:rPr lang="ja-JP" altLang="ja-JP" sz="1200" b="1" i="0" baseline="0">
                <a:effectLst/>
              </a:rPr>
              <a:t>）］</a:t>
            </a:r>
            <a:endParaRPr lang="ja-JP" altLang="ja-JP" sz="14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(2)'!$W$40:$W$45</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　　無回答(上記①～④のすべて無回答の数)</c:v>
                </c:pt>
              </c:strCache>
            </c:strRef>
          </c:cat>
          <c:val>
            <c:numRef>
              <c:f>'年度比較グラフ (2)'!$AD$40:$AD$45</c:f>
              <c:numCache>
                <c:formatCode>0.0%</c:formatCode>
                <c:ptCount val="6"/>
                <c:pt idx="0">
                  <c:v>0.29384328358208955</c:v>
                </c:pt>
                <c:pt idx="1">
                  <c:v>0.74440298507462688</c:v>
                </c:pt>
                <c:pt idx="2">
                  <c:v>0.27425373134328357</c:v>
                </c:pt>
                <c:pt idx="3">
                  <c:v>0.4962686567164179</c:v>
                </c:pt>
                <c:pt idx="5">
                  <c:v>1.2126865671641791E-2</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(2)'!$W$40:$W$45</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　　無回答(上記①～④のすべて無回答の数)</c:v>
                </c:pt>
              </c:strCache>
            </c:strRef>
          </c:cat>
          <c:val>
            <c:numRef>
              <c:f>'年度比較グラフ (2)'!$AF$40:$AF$45</c:f>
              <c:numCache>
                <c:formatCode>0.0%</c:formatCode>
                <c:ptCount val="6"/>
                <c:pt idx="0">
                  <c:v>0.30952380952380953</c:v>
                </c:pt>
                <c:pt idx="1">
                  <c:v>0.77045177045177049</c:v>
                </c:pt>
                <c:pt idx="2">
                  <c:v>0.30463980463980461</c:v>
                </c:pt>
                <c:pt idx="3">
                  <c:v>0.44261294261294259</c:v>
                </c:pt>
                <c:pt idx="4">
                  <c:v>6.4713064713064719E-2</c:v>
                </c:pt>
              </c:numCache>
            </c:numRef>
          </c:val>
        </c:ser>
        <c:dLbls>
          <c:showLegendKey val="0"/>
          <c:showVal val="0"/>
          <c:showCatName val="0"/>
          <c:showSerName val="0"/>
          <c:showPercent val="0"/>
          <c:showBubbleSize val="0"/>
        </c:dLbls>
        <c:gapWidth val="100"/>
        <c:axId val="82633856"/>
        <c:axId val="82619776"/>
      </c:barChart>
      <c:valAx>
        <c:axId val="82619776"/>
        <c:scaling>
          <c:orientation val="minMax"/>
          <c:max val="1"/>
          <c:min val="0"/>
        </c:scaling>
        <c:delete val="0"/>
        <c:axPos val="b"/>
        <c:majorGridlines/>
        <c:numFmt formatCode="0%" sourceLinked="0"/>
        <c:majorTickMark val="out"/>
        <c:minorTickMark val="none"/>
        <c:tickLblPos val="nextTo"/>
        <c:crossAx val="82633856"/>
        <c:crosses val="max"/>
        <c:crossBetween val="between"/>
        <c:majorUnit val="0.2"/>
      </c:valAx>
      <c:catAx>
        <c:axId val="82633856"/>
        <c:scaling>
          <c:orientation val="maxMin"/>
        </c:scaling>
        <c:delete val="0"/>
        <c:axPos val="l"/>
        <c:majorTickMark val="out"/>
        <c:minorTickMark val="none"/>
        <c:tickLblPos val="nextTo"/>
        <c:txPr>
          <a:bodyPr/>
          <a:lstStyle/>
          <a:p>
            <a:pPr>
              <a:defRPr sz="900">
                <a:latin typeface="+mn-ea"/>
                <a:ea typeface="+mn-ea"/>
              </a:defRPr>
            </a:pPr>
            <a:endParaRPr lang="ja-JP"/>
          </a:p>
        </c:txPr>
        <c:crossAx val="82619776"/>
        <c:crosses val="autoZero"/>
        <c:auto val="1"/>
        <c:lblAlgn val="ctr"/>
        <c:lblOffset val="30"/>
        <c:noMultiLvlLbl val="0"/>
      </c:catAx>
    </c:plotArea>
    <c:plotVisOnly val="1"/>
    <c:dispBlanksAs val="gap"/>
    <c:showDLblsOverMax val="0"/>
  </c:chart>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baseline="0">
                <a:effectLst/>
              </a:rPr>
              <a:t>被評価者　年代別</a:t>
            </a:r>
            <a:r>
              <a:rPr lang="ja-JP" altLang="ja-JP" sz="1200" b="1" i="0" baseline="0">
                <a:effectLst/>
              </a:rPr>
              <a:t>［</a:t>
            </a:r>
            <a:r>
              <a:rPr lang="ja-JP" altLang="en-US" sz="1200" b="1" i="0" baseline="0">
                <a:effectLst/>
              </a:rPr>
              <a:t>６</a:t>
            </a:r>
            <a:r>
              <a:rPr lang="ja-JP" altLang="ja-JP" sz="1200" b="1" i="0" baseline="0">
                <a:effectLst/>
              </a:rPr>
              <a:t>（</a:t>
            </a:r>
            <a:r>
              <a:rPr lang="ja-JP" altLang="en-US" sz="1200" b="1" i="0" baseline="0">
                <a:effectLst/>
              </a:rPr>
              <a:t>３</a:t>
            </a:r>
            <a:r>
              <a:rPr lang="ja-JP" altLang="ja-JP" sz="1200" b="1" i="0" baseline="0">
                <a:effectLst/>
              </a:rPr>
              <a:t>）］</a:t>
            </a:r>
            <a:endParaRPr lang="ja-JP" altLang="ja-JP" sz="1200">
              <a:effectLst/>
            </a:endParaRPr>
          </a:p>
        </c:rich>
      </c:tx>
      <c:overlay val="0"/>
    </c:title>
    <c:autoTitleDeleted val="0"/>
    <c:plotArea>
      <c:layout/>
      <c:barChart>
        <c:barDir val="bar"/>
        <c:grouping val="percentStacked"/>
        <c:varyColors val="0"/>
        <c:ser>
          <c:idx val="0"/>
          <c:order val="0"/>
          <c:tx>
            <c:strRef>
              <c:f>Sheet8!$C$1</c:f>
              <c:strCache>
                <c:ptCount val="1"/>
                <c:pt idx="0">
                  <c:v>①よくつながっている</c:v>
                </c:pt>
              </c:strCache>
            </c:strRef>
          </c:tx>
          <c:invertIfNegative val="0"/>
          <c:dLbls>
            <c:dLbl>
              <c:idx val="0"/>
              <c:layout>
                <c:manualLayout>
                  <c:x val="1.4112903225806451E-2"/>
                  <c:y val="0"/>
                </c:manualLayout>
              </c:layout>
              <c:showLegendKey val="0"/>
              <c:showVal val="1"/>
              <c:showCatName val="0"/>
              <c:showSerName val="0"/>
              <c:showPercent val="0"/>
              <c:showBubbleSize val="0"/>
            </c:dLbl>
            <c:dLbl>
              <c:idx val="1"/>
              <c:layout>
                <c:manualLayout>
                  <c:x val="6.0483870967741934E-3"/>
                  <c:y val="0"/>
                </c:manualLayout>
              </c:layout>
              <c:showLegendKey val="0"/>
              <c:showVal val="1"/>
              <c:showCatName val="0"/>
              <c:showSerName val="0"/>
              <c:showPercent val="0"/>
              <c:showBubbleSize val="0"/>
            </c:dLbl>
            <c:dLbl>
              <c:idx val="3"/>
              <c:layout>
                <c:manualLayout>
                  <c:x val="2.0161290322580645E-2"/>
                  <c:y val="4.0470466992381434E-17"/>
                </c:manualLayout>
              </c:layout>
              <c:showLegendKey val="0"/>
              <c:showVal val="1"/>
              <c:showCatName val="0"/>
              <c:showSerName val="0"/>
              <c:showPercent val="0"/>
              <c:showBubbleSize val="0"/>
            </c:dLbl>
            <c:dLbl>
              <c:idx val="4"/>
              <c:layout>
                <c:manualLayout>
                  <c:x val="1.2096774193548406E-2"/>
                  <c:y val="0"/>
                </c:manualLayout>
              </c:layout>
              <c:showLegendKey val="0"/>
              <c:showVal val="1"/>
              <c:showCatName val="0"/>
              <c:showSerName val="0"/>
              <c:showPercent val="0"/>
              <c:showBubbleSize val="0"/>
            </c:dLbl>
            <c:dLbl>
              <c:idx val="6"/>
              <c:layout>
                <c:manualLayout>
                  <c:x val="2.0161290322580645E-2"/>
                  <c:y val="3.4763866437225148E-7"/>
                </c:manualLayout>
              </c:layout>
              <c:showLegendKey val="0"/>
              <c:showVal val="1"/>
              <c:showCatName val="0"/>
              <c:showSerName val="0"/>
              <c:showPercent val="0"/>
              <c:showBubbleSize val="0"/>
            </c:dLbl>
            <c:dLbl>
              <c:idx val="7"/>
              <c:layout>
                <c:manualLayout>
                  <c:x val="1.6129032258064516E-2"/>
                  <c:y val="-8.0940933984762867E-17"/>
                </c:manualLayout>
              </c:layout>
              <c:showLegendKey val="0"/>
              <c:showVal val="1"/>
              <c:showCatName val="0"/>
              <c:showSerName val="0"/>
              <c:showPercent val="0"/>
              <c:showBubbleSize val="0"/>
            </c:dLbl>
            <c:dLbl>
              <c:idx val="9"/>
              <c:layout>
                <c:manualLayout>
                  <c:x val="2.0161290322580627E-2"/>
                  <c:y val="0"/>
                </c:manualLayout>
              </c:layout>
              <c:showLegendKey val="0"/>
              <c:showVal val="1"/>
              <c:showCatName val="0"/>
              <c:showSerName val="0"/>
              <c:showPercent val="0"/>
              <c:showBubbleSize val="0"/>
            </c:dLbl>
            <c:dLbl>
              <c:idx val="10"/>
              <c:layout>
                <c:manualLayout>
                  <c:x val="1.6129032258064516E-2"/>
                  <c:y val="0"/>
                </c:manualLayout>
              </c:layout>
              <c:showLegendKey val="0"/>
              <c:showVal val="1"/>
              <c:showCatName val="0"/>
              <c:showSerName val="0"/>
              <c:showPercent val="0"/>
              <c:showBubbleSize val="0"/>
            </c:dLbl>
            <c:txPr>
              <a:bodyPr/>
              <a:lstStyle/>
              <a:p>
                <a:pPr>
                  <a:defRPr sz="900" baseline="0">
                    <a:latin typeface="+mn-lt"/>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Sheet8!$B$2:$B$12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Sheet8!$C$2:$C$12</c:f>
              <c:numCache>
                <c:formatCode>0.0%</c:formatCode>
                <c:ptCount val="11"/>
                <c:pt idx="0">
                  <c:v>2.2497187851518559E-2</c:v>
                </c:pt>
                <c:pt idx="1">
                  <c:v>4.5563549160671464E-2</c:v>
                </c:pt>
                <c:pt idx="3">
                  <c:v>1.2228260869565218E-2</c:v>
                </c:pt>
                <c:pt idx="4">
                  <c:v>3.4642032332563508E-2</c:v>
                </c:pt>
                <c:pt idx="6">
                  <c:v>1.2406947890818859E-2</c:v>
                </c:pt>
                <c:pt idx="7">
                  <c:v>2.2883295194508008E-2</c:v>
                </c:pt>
                <c:pt idx="9">
                  <c:v>1.2958963282937365E-2</c:v>
                </c:pt>
                <c:pt idx="10">
                  <c:v>2.1956087824351298E-2</c:v>
                </c:pt>
              </c:numCache>
            </c:numRef>
          </c:val>
        </c:ser>
        <c:ser>
          <c:idx val="1"/>
          <c:order val="1"/>
          <c:tx>
            <c:strRef>
              <c:f>Sheet8!$D$1</c:f>
              <c:strCache>
                <c:ptCount val="1"/>
                <c:pt idx="0">
                  <c:v>②つながっている</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Sheet8!$B$2:$B$12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Sheet8!$D$2:$D$12</c:f>
              <c:numCache>
                <c:formatCode>0.0%</c:formatCode>
                <c:ptCount val="11"/>
                <c:pt idx="0">
                  <c:v>0.35320584926884141</c:v>
                </c:pt>
                <c:pt idx="1">
                  <c:v>0.33333333333333331</c:v>
                </c:pt>
                <c:pt idx="3">
                  <c:v>0.2391304347826087</c:v>
                </c:pt>
                <c:pt idx="4">
                  <c:v>0.24480369515011546</c:v>
                </c:pt>
                <c:pt idx="6">
                  <c:v>0.22580645161290322</c:v>
                </c:pt>
                <c:pt idx="7">
                  <c:v>0.30205949656750575</c:v>
                </c:pt>
                <c:pt idx="9">
                  <c:v>0.22462203023758098</c:v>
                </c:pt>
                <c:pt idx="10">
                  <c:v>0.24151696606786427</c:v>
                </c:pt>
              </c:numCache>
            </c:numRef>
          </c:val>
        </c:ser>
        <c:ser>
          <c:idx val="2"/>
          <c:order val="2"/>
          <c:tx>
            <c:strRef>
              <c:f>Sheet8!$E$1</c:f>
              <c:strCache>
                <c:ptCount val="1"/>
                <c:pt idx="0">
                  <c:v>③あまりつながっていない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Sheet8!$B$2:$B$12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Sheet8!$E$2:$E$12</c:f>
              <c:numCache>
                <c:formatCode>0.0%</c:formatCode>
                <c:ptCount val="11"/>
                <c:pt idx="0">
                  <c:v>0.45219347581552305</c:v>
                </c:pt>
                <c:pt idx="1">
                  <c:v>0.47721822541966424</c:v>
                </c:pt>
                <c:pt idx="3">
                  <c:v>0.50543478260869568</c:v>
                </c:pt>
                <c:pt idx="4">
                  <c:v>0.49422632794457277</c:v>
                </c:pt>
                <c:pt idx="6">
                  <c:v>0.52977667493796521</c:v>
                </c:pt>
                <c:pt idx="7">
                  <c:v>0.45766590389016021</c:v>
                </c:pt>
                <c:pt idx="9">
                  <c:v>0.48452123830093591</c:v>
                </c:pt>
                <c:pt idx="10">
                  <c:v>0.48303393213572854</c:v>
                </c:pt>
              </c:numCache>
            </c:numRef>
          </c:val>
        </c:ser>
        <c:ser>
          <c:idx val="3"/>
          <c:order val="3"/>
          <c:tx>
            <c:strRef>
              <c:f>Sheet8!$F$1</c:f>
              <c:strCache>
                <c:ptCount val="1"/>
                <c:pt idx="0">
                  <c:v>④全くつながっていない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Sheet8!$B$2:$B$12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Sheet8!$F$2:$F$12</c:f>
              <c:numCache>
                <c:formatCode>0.0%</c:formatCode>
                <c:ptCount val="11"/>
                <c:pt idx="0">
                  <c:v>0.16535433070866143</c:v>
                </c:pt>
                <c:pt idx="1">
                  <c:v>0.13908872901678657</c:v>
                </c:pt>
                <c:pt idx="3">
                  <c:v>0.23777173913043478</c:v>
                </c:pt>
                <c:pt idx="4">
                  <c:v>0.21247113163972287</c:v>
                </c:pt>
                <c:pt idx="6">
                  <c:v>0.22704714640198512</c:v>
                </c:pt>
                <c:pt idx="7">
                  <c:v>0.20823798627002288</c:v>
                </c:pt>
                <c:pt idx="9">
                  <c:v>0.2706983441324694</c:v>
                </c:pt>
                <c:pt idx="10">
                  <c:v>0.23652694610778444</c:v>
                </c:pt>
              </c:numCache>
            </c:numRef>
          </c:val>
        </c:ser>
        <c:ser>
          <c:idx val="4"/>
          <c:order val="4"/>
          <c:tx>
            <c:strRef>
              <c:f>Sheet8!$G$1</c:f>
              <c:strCache>
                <c:ptCount val="1"/>
                <c:pt idx="0">
                  <c:v>　　無回答</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Sheet8!$B$2:$B$12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Sheet8!$G$2:$G$12</c:f>
              <c:numCache>
                <c:formatCode>0.0%</c:formatCode>
                <c:ptCount val="11"/>
                <c:pt idx="0">
                  <c:v>6.7491563554555678E-3</c:v>
                </c:pt>
                <c:pt idx="1">
                  <c:v>4.7961630695443642E-3</c:v>
                </c:pt>
                <c:pt idx="3">
                  <c:v>5.434782608695652E-3</c:v>
                </c:pt>
                <c:pt idx="4">
                  <c:v>1.3856812933025405E-2</c:v>
                </c:pt>
                <c:pt idx="6">
                  <c:v>4.9627791563275434E-3</c:v>
                </c:pt>
                <c:pt idx="7">
                  <c:v>9.1533180778032037E-3</c:v>
                </c:pt>
                <c:pt idx="9">
                  <c:v>7.199424046076314E-3</c:v>
                </c:pt>
                <c:pt idx="10">
                  <c:v>1.6966067864271458E-2</c:v>
                </c:pt>
              </c:numCache>
            </c:numRef>
          </c:val>
        </c:ser>
        <c:dLbls>
          <c:showLegendKey val="0"/>
          <c:showVal val="0"/>
          <c:showCatName val="0"/>
          <c:showSerName val="0"/>
          <c:showPercent val="0"/>
          <c:showBubbleSize val="0"/>
        </c:dLbls>
        <c:gapWidth val="60"/>
        <c:overlap val="100"/>
        <c:axId val="105146240"/>
        <c:axId val="105147776"/>
      </c:barChart>
      <c:catAx>
        <c:axId val="105146240"/>
        <c:scaling>
          <c:orientation val="maxMin"/>
        </c:scaling>
        <c:delete val="0"/>
        <c:axPos val="l"/>
        <c:majorTickMark val="out"/>
        <c:minorTickMark val="none"/>
        <c:tickLblPos val="nextTo"/>
        <c:txPr>
          <a:bodyPr/>
          <a:lstStyle/>
          <a:p>
            <a:pPr>
              <a:defRPr sz="800" baseline="0">
                <a:latin typeface="Arial Unicode MS" panose="020B0604020202020204" pitchFamily="50" charset="-128"/>
              </a:defRPr>
            </a:pPr>
            <a:endParaRPr lang="ja-JP"/>
          </a:p>
        </c:txPr>
        <c:crossAx val="105147776"/>
        <c:crosses val="autoZero"/>
        <c:auto val="1"/>
        <c:lblAlgn val="ctr"/>
        <c:lblOffset val="20"/>
        <c:noMultiLvlLbl val="0"/>
      </c:catAx>
      <c:valAx>
        <c:axId val="105147776"/>
        <c:scaling>
          <c:orientation val="minMax"/>
        </c:scaling>
        <c:delete val="0"/>
        <c:axPos val="t"/>
        <c:majorGridlines/>
        <c:numFmt formatCode="0%" sourceLinked="1"/>
        <c:majorTickMark val="out"/>
        <c:minorTickMark val="none"/>
        <c:tickLblPos val="nextTo"/>
        <c:txPr>
          <a:bodyPr/>
          <a:lstStyle/>
          <a:p>
            <a:pPr>
              <a:defRPr sz="900" baseline="0">
                <a:ea typeface="Arial Unicode MS" panose="020B0604020202020204" pitchFamily="50" charset="-128"/>
              </a:defRPr>
            </a:pPr>
            <a:endParaRPr lang="ja-JP"/>
          </a:p>
        </c:txPr>
        <c:crossAx val="105146240"/>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評価者</a:t>
            </a:r>
            <a:r>
              <a:rPr lang="ja-JP" altLang="ja-JP" sz="1200" b="1" i="0" u="none" strike="noStrike" baseline="0">
                <a:effectLst/>
              </a:rPr>
              <a:t>［</a:t>
            </a:r>
            <a:r>
              <a:rPr lang="ja-JP" altLang="en-US" sz="1200" b="1" i="0" u="none" strike="noStrike" baseline="0">
                <a:effectLst/>
              </a:rPr>
              <a:t>７</a:t>
            </a:r>
            <a:r>
              <a:rPr lang="ja-JP" altLang="ja-JP" sz="1200" b="1" i="0" u="none" strike="noStrike" baseline="0">
                <a:effectLst/>
              </a:rPr>
              <a:t>（</a:t>
            </a:r>
            <a:r>
              <a:rPr lang="ja-JP" altLang="en-US" sz="1200" b="1" i="0" u="none" strike="noStrike" baseline="0">
                <a:effectLst/>
              </a:rPr>
              <a:t>１</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'年度比較グラフ (2)'!$AD$207</c:f>
              <c:strCache>
                <c:ptCount val="1"/>
                <c:pt idx="0">
                  <c:v>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(2)'!$W$208:$W$210</c:f>
              <c:strCache>
                <c:ptCount val="3"/>
                <c:pt idx="0">
                  <c:v>①そう思う</c:v>
                </c:pt>
                <c:pt idx="1">
                  <c:v>②そう思わない</c:v>
                </c:pt>
                <c:pt idx="2">
                  <c:v>無回答</c:v>
                </c:pt>
              </c:strCache>
            </c:strRef>
          </c:cat>
          <c:val>
            <c:numRef>
              <c:f>'年度比較グラフ (2)'!$AD$208:$AD$210</c:f>
              <c:numCache>
                <c:formatCode>0.0%</c:formatCode>
                <c:ptCount val="3"/>
                <c:pt idx="0">
                  <c:v>0.81902985074626866</c:v>
                </c:pt>
                <c:pt idx="1">
                  <c:v>0.17910447761194029</c:v>
                </c:pt>
                <c:pt idx="2">
                  <c:v>1.8656716417910447E-3</c:v>
                </c:pt>
              </c:numCache>
            </c:numRef>
          </c:val>
        </c:ser>
        <c:ser>
          <c:idx val="1"/>
          <c:order val="1"/>
          <c:tx>
            <c:strRef>
              <c:f>'年度比較グラフ (2)'!$AF$207</c:f>
              <c:strCache>
                <c:ptCount val="1"/>
                <c:pt idx="0">
                  <c:v>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(2)'!$W$208:$W$210</c:f>
              <c:strCache>
                <c:ptCount val="3"/>
                <c:pt idx="0">
                  <c:v>①そう思う</c:v>
                </c:pt>
                <c:pt idx="1">
                  <c:v>②そう思わない</c:v>
                </c:pt>
                <c:pt idx="2">
                  <c:v>無回答</c:v>
                </c:pt>
              </c:strCache>
            </c:strRef>
          </c:cat>
          <c:val>
            <c:numRef>
              <c:f>'年度比較グラフ (2)'!$AF$208:$AF$210</c:f>
              <c:numCache>
                <c:formatCode>0.0%</c:formatCode>
                <c:ptCount val="3"/>
                <c:pt idx="0">
                  <c:v>0.81623931623931623</c:v>
                </c:pt>
                <c:pt idx="1">
                  <c:v>0.15934065934065933</c:v>
                </c:pt>
                <c:pt idx="2">
                  <c:v>2.442002442002442E-2</c:v>
                </c:pt>
              </c:numCache>
            </c:numRef>
          </c:val>
        </c:ser>
        <c:dLbls>
          <c:showLegendKey val="0"/>
          <c:showVal val="0"/>
          <c:showCatName val="0"/>
          <c:showSerName val="0"/>
          <c:showPercent val="0"/>
          <c:showBubbleSize val="0"/>
        </c:dLbls>
        <c:gapWidth val="100"/>
        <c:axId val="105512320"/>
        <c:axId val="105510784"/>
      </c:barChart>
      <c:valAx>
        <c:axId val="105510784"/>
        <c:scaling>
          <c:orientation val="minMax"/>
          <c:max val="1"/>
          <c:min val="0"/>
        </c:scaling>
        <c:delete val="0"/>
        <c:axPos val="b"/>
        <c:majorGridlines/>
        <c:numFmt formatCode="0%" sourceLinked="0"/>
        <c:majorTickMark val="out"/>
        <c:minorTickMark val="none"/>
        <c:tickLblPos val="nextTo"/>
        <c:crossAx val="105512320"/>
        <c:crosses val="max"/>
        <c:crossBetween val="between"/>
        <c:majorUnit val="0.2"/>
      </c:valAx>
      <c:catAx>
        <c:axId val="105512320"/>
        <c:scaling>
          <c:orientation val="maxMin"/>
        </c:scaling>
        <c:delete val="0"/>
        <c:axPos val="l"/>
        <c:majorTickMark val="out"/>
        <c:minorTickMark val="none"/>
        <c:tickLblPos val="nextTo"/>
        <c:txPr>
          <a:bodyPr/>
          <a:lstStyle/>
          <a:p>
            <a:pPr>
              <a:defRPr sz="900">
                <a:latin typeface="+mn-ea"/>
                <a:ea typeface="+mn-ea"/>
              </a:defRPr>
            </a:pPr>
            <a:endParaRPr lang="ja-JP"/>
          </a:p>
        </c:txPr>
        <c:crossAx val="105510784"/>
        <c:crosses val="autoZero"/>
        <c:auto val="1"/>
        <c:lblAlgn val="ctr"/>
        <c:lblOffset val="30"/>
        <c:noMultiLvlLbl val="0"/>
      </c:catAx>
    </c:plotArea>
    <c:plotVisOnly val="1"/>
    <c:dispBlanksAs val="gap"/>
    <c:showDLblsOverMax val="0"/>
  </c:chart>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７</a:t>
            </a:r>
            <a:r>
              <a:rPr lang="ja-JP" altLang="ja-JP" sz="1200" b="1" i="0" u="none" strike="noStrike" baseline="0">
                <a:effectLst/>
              </a:rPr>
              <a:t>（</a:t>
            </a:r>
            <a:r>
              <a:rPr lang="ja-JP" altLang="en-US" sz="1200" b="1" i="0" u="none" strike="noStrike" baseline="0">
                <a:effectLst/>
              </a:rPr>
              <a:t>１</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'年度比較グラフ (2)'!$AI$207</c:f>
              <c:strCache>
                <c:ptCount val="1"/>
                <c:pt idx="0">
                  <c:v>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(2)'!$W$208:$W$210</c:f>
              <c:strCache>
                <c:ptCount val="3"/>
                <c:pt idx="0">
                  <c:v>①そう思う</c:v>
                </c:pt>
                <c:pt idx="1">
                  <c:v>②そう思わない</c:v>
                </c:pt>
                <c:pt idx="2">
                  <c:v>無回答</c:v>
                </c:pt>
              </c:strCache>
            </c:strRef>
          </c:cat>
          <c:val>
            <c:numRef>
              <c:f>'年度比較グラフ (2)'!$AI$208:$AI$210</c:f>
              <c:numCache>
                <c:formatCode>0.0%</c:formatCode>
                <c:ptCount val="3"/>
                <c:pt idx="0">
                  <c:v>0.69534679543459177</c:v>
                </c:pt>
                <c:pt idx="1">
                  <c:v>0.29170324846356455</c:v>
                </c:pt>
                <c:pt idx="2">
                  <c:v>1.2949956101843723E-2</c:v>
                </c:pt>
              </c:numCache>
            </c:numRef>
          </c:val>
        </c:ser>
        <c:ser>
          <c:idx val="1"/>
          <c:order val="1"/>
          <c:tx>
            <c:strRef>
              <c:f>'年度比較グラフ (2)'!$AK$207</c:f>
              <c:strCache>
                <c:ptCount val="1"/>
                <c:pt idx="0">
                  <c:v>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(2)'!$W$208:$W$210</c:f>
              <c:strCache>
                <c:ptCount val="3"/>
                <c:pt idx="0">
                  <c:v>①そう思う</c:v>
                </c:pt>
                <c:pt idx="1">
                  <c:v>②そう思わない</c:v>
                </c:pt>
                <c:pt idx="2">
                  <c:v>無回答</c:v>
                </c:pt>
              </c:strCache>
            </c:strRef>
          </c:cat>
          <c:val>
            <c:numRef>
              <c:f>'年度比較グラフ (2)'!$AK$208:$AK$210</c:f>
              <c:numCache>
                <c:formatCode>0.0%</c:formatCode>
                <c:ptCount val="3"/>
                <c:pt idx="0">
                  <c:v>0.58938668986515874</c:v>
                </c:pt>
                <c:pt idx="1">
                  <c:v>0.32709873858199218</c:v>
                </c:pt>
                <c:pt idx="2">
                  <c:v>8.3514571552849068E-2</c:v>
                </c:pt>
              </c:numCache>
            </c:numRef>
          </c:val>
        </c:ser>
        <c:dLbls>
          <c:showLegendKey val="0"/>
          <c:showVal val="0"/>
          <c:showCatName val="0"/>
          <c:showSerName val="0"/>
          <c:showPercent val="0"/>
          <c:showBubbleSize val="0"/>
        </c:dLbls>
        <c:gapWidth val="100"/>
        <c:axId val="106612992"/>
        <c:axId val="106611456"/>
      </c:barChart>
      <c:valAx>
        <c:axId val="106611456"/>
        <c:scaling>
          <c:orientation val="minMax"/>
          <c:max val="1"/>
          <c:min val="0"/>
        </c:scaling>
        <c:delete val="0"/>
        <c:axPos val="b"/>
        <c:majorGridlines/>
        <c:numFmt formatCode="0%" sourceLinked="0"/>
        <c:majorTickMark val="out"/>
        <c:minorTickMark val="none"/>
        <c:tickLblPos val="nextTo"/>
        <c:crossAx val="106612992"/>
        <c:crosses val="max"/>
        <c:crossBetween val="between"/>
        <c:majorUnit val="0.2"/>
      </c:valAx>
      <c:catAx>
        <c:axId val="106612992"/>
        <c:scaling>
          <c:orientation val="maxMin"/>
        </c:scaling>
        <c:delete val="0"/>
        <c:axPos val="l"/>
        <c:majorTickMark val="out"/>
        <c:minorTickMark val="none"/>
        <c:tickLblPos val="nextTo"/>
        <c:txPr>
          <a:bodyPr/>
          <a:lstStyle/>
          <a:p>
            <a:pPr>
              <a:defRPr sz="900">
                <a:latin typeface="+mn-ea"/>
                <a:ea typeface="+mn-ea"/>
              </a:defRPr>
            </a:pPr>
            <a:endParaRPr lang="ja-JP"/>
          </a:p>
        </c:txPr>
        <c:crossAx val="106611456"/>
        <c:crosses val="autoZero"/>
        <c:auto val="1"/>
        <c:lblAlgn val="ctr"/>
        <c:lblOffset val="30"/>
        <c:noMultiLvlLbl val="0"/>
      </c:catAx>
    </c:plotArea>
    <c:plotVisOnly val="1"/>
    <c:dispBlanksAs val="gap"/>
    <c:showDLblsOverMax val="0"/>
  </c:chart>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baseline="0">
                <a:effectLst/>
              </a:rPr>
              <a:t>被評価者　年代別</a:t>
            </a:r>
            <a:r>
              <a:rPr lang="ja-JP" altLang="ja-JP" sz="1200" b="1" i="0" baseline="0">
                <a:effectLst/>
              </a:rPr>
              <a:t>［</a:t>
            </a:r>
            <a:r>
              <a:rPr lang="ja-JP" altLang="en-US" sz="1200" b="1" i="0" baseline="0">
                <a:effectLst/>
              </a:rPr>
              <a:t>７</a:t>
            </a:r>
            <a:r>
              <a:rPr lang="ja-JP" altLang="ja-JP" sz="1200" b="1" i="0" baseline="0">
                <a:effectLst/>
              </a:rPr>
              <a:t>（１）］</a:t>
            </a:r>
            <a:endParaRPr lang="ja-JP" altLang="ja-JP" sz="1200">
              <a:effectLst/>
            </a:endParaRPr>
          </a:p>
        </c:rich>
      </c:tx>
      <c:overlay val="0"/>
    </c:title>
    <c:autoTitleDeleted val="0"/>
    <c:plotArea>
      <c:layout/>
      <c:barChart>
        <c:barDir val="bar"/>
        <c:grouping val="percentStacked"/>
        <c:varyColors val="0"/>
        <c:ser>
          <c:idx val="0"/>
          <c:order val="0"/>
          <c:tx>
            <c:strRef>
              <c:f>Sheet9!$C$1</c:f>
              <c:strCache>
                <c:ptCount val="1"/>
                <c:pt idx="0">
                  <c:v>①そう思う</c:v>
                </c:pt>
              </c:strCache>
            </c:strRef>
          </c:tx>
          <c:invertIfNegative val="0"/>
          <c:dLbls>
            <c:txPr>
              <a:bodyPr/>
              <a:lstStyle/>
              <a:p>
                <a:pPr>
                  <a:defRPr sz="900" baseline="0">
                    <a:latin typeface="+mn-lt"/>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Sheet9!$B$2:$B$12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Sheet9!$C$2:$C$12</c:f>
              <c:numCache>
                <c:formatCode>0.0%</c:formatCode>
                <c:ptCount val="11"/>
                <c:pt idx="0">
                  <c:v>0.82789651293588307</c:v>
                </c:pt>
                <c:pt idx="1">
                  <c:v>0.75059952038369304</c:v>
                </c:pt>
                <c:pt idx="3">
                  <c:v>0.75475543478260865</c:v>
                </c:pt>
                <c:pt idx="4">
                  <c:v>0.68591224018475749</c:v>
                </c:pt>
                <c:pt idx="6">
                  <c:v>0.69478908188585609</c:v>
                </c:pt>
                <c:pt idx="7">
                  <c:v>0.61098398169336388</c:v>
                </c:pt>
                <c:pt idx="9">
                  <c:v>0.54787616990640753</c:v>
                </c:pt>
                <c:pt idx="10">
                  <c:v>0.47604790419161674</c:v>
                </c:pt>
              </c:numCache>
            </c:numRef>
          </c:val>
        </c:ser>
        <c:ser>
          <c:idx val="1"/>
          <c:order val="1"/>
          <c:tx>
            <c:strRef>
              <c:f>Sheet9!$D$1</c:f>
              <c:strCache>
                <c:ptCount val="1"/>
                <c:pt idx="0">
                  <c:v>②そう思わない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Sheet9!$B$2:$B$12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Sheet9!$D$2:$D$12</c:f>
              <c:numCache>
                <c:formatCode>0.0%</c:formatCode>
                <c:ptCount val="11"/>
                <c:pt idx="0">
                  <c:v>0.17097862767154107</c:v>
                </c:pt>
                <c:pt idx="1">
                  <c:v>0.19424460431654678</c:v>
                </c:pt>
                <c:pt idx="3">
                  <c:v>0.23505434782608695</c:v>
                </c:pt>
                <c:pt idx="4">
                  <c:v>0.23787528868360278</c:v>
                </c:pt>
                <c:pt idx="6">
                  <c:v>0.28908188585607941</c:v>
                </c:pt>
                <c:pt idx="7">
                  <c:v>0.2997711670480549</c:v>
                </c:pt>
                <c:pt idx="9">
                  <c:v>0.43052555795536357</c:v>
                </c:pt>
                <c:pt idx="10">
                  <c:v>0.43313373253493015</c:v>
                </c:pt>
              </c:numCache>
            </c:numRef>
          </c:val>
        </c:ser>
        <c:ser>
          <c:idx val="2"/>
          <c:order val="2"/>
          <c:tx>
            <c:strRef>
              <c:f>Sheet9!$E$1</c:f>
              <c:strCache>
                <c:ptCount val="1"/>
                <c:pt idx="0">
                  <c:v>無回答</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Sheet9!$B$2:$B$12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Sheet9!$E$2:$E$12</c:f>
              <c:numCache>
                <c:formatCode>0.0%</c:formatCode>
                <c:ptCount val="11"/>
                <c:pt idx="0">
                  <c:v>1.1248593925759281E-3</c:v>
                </c:pt>
                <c:pt idx="1">
                  <c:v>5.5155875299760189E-2</c:v>
                </c:pt>
                <c:pt idx="3">
                  <c:v>1.0190217391304348E-2</c:v>
                </c:pt>
                <c:pt idx="4">
                  <c:v>7.6212471131639717E-2</c:v>
                </c:pt>
                <c:pt idx="6">
                  <c:v>1.6129032258064516E-2</c:v>
                </c:pt>
                <c:pt idx="7">
                  <c:v>8.924485125858124E-2</c:v>
                </c:pt>
                <c:pt idx="9">
                  <c:v>2.159827213822894E-2</c:v>
                </c:pt>
                <c:pt idx="10">
                  <c:v>9.0818363273453093E-2</c:v>
                </c:pt>
              </c:numCache>
            </c:numRef>
          </c:val>
        </c:ser>
        <c:dLbls>
          <c:showLegendKey val="0"/>
          <c:showVal val="0"/>
          <c:showCatName val="0"/>
          <c:showSerName val="0"/>
          <c:showPercent val="0"/>
          <c:showBubbleSize val="0"/>
        </c:dLbls>
        <c:gapWidth val="60"/>
        <c:overlap val="100"/>
        <c:axId val="106672896"/>
        <c:axId val="106674432"/>
      </c:barChart>
      <c:catAx>
        <c:axId val="106672896"/>
        <c:scaling>
          <c:orientation val="maxMin"/>
        </c:scaling>
        <c:delete val="0"/>
        <c:axPos val="l"/>
        <c:majorTickMark val="out"/>
        <c:minorTickMark val="none"/>
        <c:tickLblPos val="nextTo"/>
        <c:txPr>
          <a:bodyPr/>
          <a:lstStyle/>
          <a:p>
            <a:pPr>
              <a:defRPr sz="800" baseline="0">
                <a:latin typeface="Arial Unicode MS" panose="020B0604020202020204" pitchFamily="50" charset="-128"/>
              </a:defRPr>
            </a:pPr>
            <a:endParaRPr lang="ja-JP"/>
          </a:p>
        </c:txPr>
        <c:crossAx val="106674432"/>
        <c:crosses val="autoZero"/>
        <c:auto val="1"/>
        <c:lblAlgn val="ctr"/>
        <c:lblOffset val="20"/>
        <c:noMultiLvlLbl val="0"/>
      </c:catAx>
      <c:valAx>
        <c:axId val="106674432"/>
        <c:scaling>
          <c:orientation val="minMax"/>
        </c:scaling>
        <c:delete val="0"/>
        <c:axPos val="t"/>
        <c:majorGridlines/>
        <c:numFmt formatCode="0%" sourceLinked="1"/>
        <c:majorTickMark val="out"/>
        <c:minorTickMark val="none"/>
        <c:tickLblPos val="nextTo"/>
        <c:txPr>
          <a:bodyPr/>
          <a:lstStyle/>
          <a:p>
            <a:pPr>
              <a:defRPr sz="900" baseline="0">
                <a:ea typeface="Arial Unicode MS" panose="020B0604020202020204" pitchFamily="50" charset="-128"/>
              </a:defRPr>
            </a:pPr>
            <a:endParaRPr lang="ja-JP"/>
          </a:p>
        </c:txPr>
        <c:crossAx val="106672896"/>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評価者</a:t>
            </a:r>
            <a:r>
              <a:rPr lang="ja-JP" altLang="ja-JP" sz="1200" b="1" i="0" u="none" strike="noStrike" baseline="0">
                <a:effectLst/>
              </a:rPr>
              <a:t>［</a:t>
            </a:r>
            <a:r>
              <a:rPr lang="ja-JP" altLang="en-US" sz="1200" b="1" i="0" u="none" strike="noStrike" baseline="0">
                <a:effectLst/>
              </a:rPr>
              <a:t>７</a:t>
            </a:r>
            <a:r>
              <a:rPr lang="ja-JP" altLang="ja-JP" sz="1200" b="1" i="0" u="none" strike="noStrike" baseline="0">
                <a:effectLst/>
              </a:rPr>
              <a:t>（２）］</a:t>
            </a:r>
            <a:endParaRPr lang="ja-JP" altLang="en-US" sz="14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'年度比較グラフ (2)'!$AD$214</c:f>
              <c:strCache>
                <c:ptCount val="1"/>
                <c:pt idx="0">
                  <c:v>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(2)'!$W$215:$W$219</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(2)'!$AD$215:$AD$219</c:f>
              <c:numCache>
                <c:formatCode>0.0%</c:formatCode>
                <c:ptCount val="5"/>
                <c:pt idx="0">
                  <c:v>4.4776119402985072E-2</c:v>
                </c:pt>
                <c:pt idx="1">
                  <c:v>0.48041044776119401</c:v>
                </c:pt>
                <c:pt idx="2">
                  <c:v>0.43470149253731344</c:v>
                </c:pt>
                <c:pt idx="3">
                  <c:v>3.8246268656716417E-2</c:v>
                </c:pt>
                <c:pt idx="4">
                  <c:v>1.8656716417910447E-3</c:v>
                </c:pt>
              </c:numCache>
            </c:numRef>
          </c:val>
        </c:ser>
        <c:ser>
          <c:idx val="1"/>
          <c:order val="1"/>
          <c:tx>
            <c:strRef>
              <c:f>'年度比較グラフ (2)'!$AF$214</c:f>
              <c:strCache>
                <c:ptCount val="1"/>
                <c:pt idx="0">
                  <c:v>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(2)'!$W$215:$W$219</c:f>
              <c:strCache>
                <c:ptCount val="5"/>
                <c:pt idx="0">
                  <c:v>①よくつながっている</c:v>
                </c:pt>
                <c:pt idx="1">
                  <c:v>②つながっている</c:v>
                </c:pt>
                <c:pt idx="2">
                  <c:v>③あまりつながっていない</c:v>
                </c:pt>
                <c:pt idx="3">
                  <c:v>④全くつながっていない</c:v>
                </c:pt>
                <c:pt idx="4">
                  <c:v>無回答</c:v>
                </c:pt>
              </c:strCache>
            </c:strRef>
          </c:cat>
          <c:val>
            <c:numRef>
              <c:f>'年度比較グラフ (2)'!$AF$215:$AF$219</c:f>
              <c:numCache>
                <c:formatCode>0.0%</c:formatCode>
                <c:ptCount val="5"/>
                <c:pt idx="0">
                  <c:v>1.4652014652014652E-2</c:v>
                </c:pt>
                <c:pt idx="1">
                  <c:v>0.23137973137973139</c:v>
                </c:pt>
                <c:pt idx="2">
                  <c:v>0.59035409035409037</c:v>
                </c:pt>
                <c:pt idx="3">
                  <c:v>0.15140415140415139</c:v>
                </c:pt>
                <c:pt idx="4">
                  <c:v>1.221001221001221E-2</c:v>
                </c:pt>
              </c:numCache>
            </c:numRef>
          </c:val>
        </c:ser>
        <c:dLbls>
          <c:showLegendKey val="0"/>
          <c:showVal val="0"/>
          <c:showCatName val="0"/>
          <c:showSerName val="0"/>
          <c:showPercent val="0"/>
          <c:showBubbleSize val="0"/>
        </c:dLbls>
        <c:gapWidth val="100"/>
        <c:axId val="106751872"/>
        <c:axId val="106750336"/>
      </c:barChart>
      <c:valAx>
        <c:axId val="106750336"/>
        <c:scaling>
          <c:orientation val="minMax"/>
          <c:max val="1"/>
          <c:min val="0"/>
        </c:scaling>
        <c:delete val="0"/>
        <c:axPos val="b"/>
        <c:majorGridlines/>
        <c:numFmt formatCode="0%" sourceLinked="0"/>
        <c:majorTickMark val="out"/>
        <c:minorTickMark val="none"/>
        <c:tickLblPos val="nextTo"/>
        <c:crossAx val="106751872"/>
        <c:crosses val="max"/>
        <c:crossBetween val="between"/>
        <c:majorUnit val="0.2"/>
      </c:valAx>
      <c:catAx>
        <c:axId val="106751872"/>
        <c:scaling>
          <c:orientation val="maxMin"/>
        </c:scaling>
        <c:delete val="0"/>
        <c:axPos val="l"/>
        <c:majorTickMark val="out"/>
        <c:minorTickMark val="none"/>
        <c:tickLblPos val="nextTo"/>
        <c:txPr>
          <a:bodyPr/>
          <a:lstStyle/>
          <a:p>
            <a:pPr>
              <a:defRPr sz="900">
                <a:latin typeface="+mn-ea"/>
                <a:ea typeface="+mn-ea"/>
              </a:defRPr>
            </a:pPr>
            <a:endParaRPr lang="ja-JP"/>
          </a:p>
        </c:txPr>
        <c:crossAx val="106750336"/>
        <c:crosses val="autoZero"/>
        <c:auto val="1"/>
        <c:lblAlgn val="ctr"/>
        <c:lblOffset val="30"/>
        <c:noMultiLvlLbl val="0"/>
      </c:catAx>
    </c:plotArea>
    <c:plotVisOnly val="1"/>
    <c:dispBlanksAs val="gap"/>
    <c:showDLblsOverMax val="0"/>
  </c:chart>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ja-JP" altLang="ja-JP" sz="1200" b="1" i="0" u="none" strike="noStrike" baseline="0">
                <a:effectLst/>
              </a:rPr>
              <a:t>［</a:t>
            </a:r>
            <a:r>
              <a:rPr lang="ja-JP" altLang="en-US" sz="1200" b="1" i="0" u="none" strike="noStrike" baseline="0">
                <a:effectLst/>
              </a:rPr>
              <a:t>７</a:t>
            </a:r>
            <a:r>
              <a:rPr lang="ja-JP" altLang="ja-JP" sz="1200" b="1" i="0" u="none" strike="noStrike" baseline="0">
                <a:effectLst/>
              </a:rPr>
              <a:t>（２）］</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'年度比較グラフ (2)'!$AI$214</c:f>
              <c:strCache>
                <c:ptCount val="1"/>
                <c:pt idx="0">
                  <c:v>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(2)'!$W$215:$W$218</c:f>
              <c:strCache>
                <c:ptCount val="4"/>
                <c:pt idx="0">
                  <c:v>①よくつながっている</c:v>
                </c:pt>
                <c:pt idx="1">
                  <c:v>②つながっている</c:v>
                </c:pt>
                <c:pt idx="2">
                  <c:v>③あまりつながっていない</c:v>
                </c:pt>
                <c:pt idx="3">
                  <c:v>④全くつながっていない</c:v>
                </c:pt>
              </c:strCache>
            </c:strRef>
          </c:cat>
          <c:val>
            <c:numRef>
              <c:f>'年度比較グラフ (2)'!$AI$215:$AI$219</c:f>
              <c:numCache>
                <c:formatCode>0.0%</c:formatCode>
                <c:ptCount val="5"/>
                <c:pt idx="0">
                  <c:v>6.2774363476733971E-2</c:v>
                </c:pt>
                <c:pt idx="1">
                  <c:v>0.36106233538191396</c:v>
                </c:pt>
                <c:pt idx="2">
                  <c:v>0.38015803336259879</c:v>
                </c:pt>
                <c:pt idx="3">
                  <c:v>0.19073748902546092</c:v>
                </c:pt>
                <c:pt idx="4">
                  <c:v>5.2677787532923615E-3</c:v>
                </c:pt>
              </c:numCache>
            </c:numRef>
          </c:val>
        </c:ser>
        <c:ser>
          <c:idx val="1"/>
          <c:order val="1"/>
          <c:tx>
            <c:strRef>
              <c:f>'年度比較グラフ (2)'!$AK$214</c:f>
              <c:strCache>
                <c:ptCount val="1"/>
                <c:pt idx="0">
                  <c:v>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(2)'!$W$215:$W$218</c:f>
              <c:strCache>
                <c:ptCount val="4"/>
                <c:pt idx="0">
                  <c:v>①よくつながっている</c:v>
                </c:pt>
                <c:pt idx="1">
                  <c:v>②つながっている</c:v>
                </c:pt>
                <c:pt idx="2">
                  <c:v>③あまりつながっていない</c:v>
                </c:pt>
                <c:pt idx="3">
                  <c:v>④全くつながっていない</c:v>
                </c:pt>
              </c:strCache>
            </c:strRef>
          </c:cat>
          <c:val>
            <c:numRef>
              <c:f>'年度比較グラフ (2)'!$AK$215:$AK$219</c:f>
              <c:numCache>
                <c:formatCode>0.0%</c:formatCode>
                <c:ptCount val="5"/>
                <c:pt idx="0">
                  <c:v>1.6528925619834711E-2</c:v>
                </c:pt>
                <c:pt idx="1">
                  <c:v>0.13614615050021747</c:v>
                </c:pt>
                <c:pt idx="2">
                  <c:v>0.47281426707264029</c:v>
                </c:pt>
                <c:pt idx="3">
                  <c:v>0.3549369290996085</c:v>
                </c:pt>
                <c:pt idx="4">
                  <c:v>1.9573727707698999E-2</c:v>
                </c:pt>
              </c:numCache>
            </c:numRef>
          </c:val>
        </c:ser>
        <c:dLbls>
          <c:showLegendKey val="0"/>
          <c:showVal val="0"/>
          <c:showCatName val="0"/>
          <c:showSerName val="0"/>
          <c:showPercent val="0"/>
          <c:showBubbleSize val="0"/>
        </c:dLbls>
        <c:gapWidth val="100"/>
        <c:axId val="106853120"/>
        <c:axId val="106830848"/>
      </c:barChart>
      <c:valAx>
        <c:axId val="106830848"/>
        <c:scaling>
          <c:orientation val="minMax"/>
          <c:max val="1"/>
          <c:min val="0"/>
        </c:scaling>
        <c:delete val="0"/>
        <c:axPos val="b"/>
        <c:majorGridlines/>
        <c:numFmt formatCode="0%" sourceLinked="0"/>
        <c:majorTickMark val="out"/>
        <c:minorTickMark val="none"/>
        <c:tickLblPos val="nextTo"/>
        <c:crossAx val="106853120"/>
        <c:crosses val="max"/>
        <c:crossBetween val="between"/>
        <c:majorUnit val="0.2"/>
      </c:valAx>
      <c:catAx>
        <c:axId val="106853120"/>
        <c:scaling>
          <c:orientation val="maxMin"/>
        </c:scaling>
        <c:delete val="0"/>
        <c:axPos val="l"/>
        <c:majorTickMark val="out"/>
        <c:minorTickMark val="none"/>
        <c:tickLblPos val="nextTo"/>
        <c:txPr>
          <a:bodyPr/>
          <a:lstStyle/>
          <a:p>
            <a:pPr>
              <a:defRPr sz="900">
                <a:latin typeface="+mn-ea"/>
                <a:ea typeface="+mn-ea"/>
              </a:defRPr>
            </a:pPr>
            <a:endParaRPr lang="ja-JP"/>
          </a:p>
        </c:txPr>
        <c:crossAx val="106830848"/>
        <c:crosses val="autoZero"/>
        <c:auto val="1"/>
        <c:lblAlgn val="ctr"/>
        <c:lblOffset val="30"/>
        <c:noMultiLvlLbl val="0"/>
      </c:catAx>
    </c:plotArea>
    <c:plotVisOnly val="1"/>
    <c:dispBlanksAs val="gap"/>
    <c:showDLblsOverMax val="0"/>
  </c:chart>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baseline="0">
                <a:effectLst/>
              </a:rPr>
              <a:t>被評価者　年代別</a:t>
            </a:r>
            <a:r>
              <a:rPr lang="ja-JP" altLang="ja-JP" sz="1200" b="1" i="0" baseline="0">
                <a:effectLst/>
              </a:rPr>
              <a:t>［</a:t>
            </a:r>
            <a:r>
              <a:rPr lang="ja-JP" altLang="en-US" sz="1200" b="1" i="0" baseline="0">
                <a:effectLst/>
              </a:rPr>
              <a:t>７</a:t>
            </a:r>
            <a:r>
              <a:rPr lang="ja-JP" altLang="ja-JP" sz="1200" b="1" i="0" baseline="0">
                <a:effectLst/>
              </a:rPr>
              <a:t>（</a:t>
            </a:r>
            <a:r>
              <a:rPr lang="ja-JP" altLang="en-US" sz="1200" b="1" i="0" baseline="0">
                <a:effectLst/>
              </a:rPr>
              <a:t>２</a:t>
            </a:r>
            <a:r>
              <a:rPr lang="ja-JP" altLang="ja-JP" sz="1200" b="1" i="0" baseline="0">
                <a:effectLst/>
              </a:rPr>
              <a:t>）］</a:t>
            </a:r>
            <a:endParaRPr lang="ja-JP" altLang="ja-JP" sz="1200">
              <a:effectLst/>
            </a:endParaRPr>
          </a:p>
        </c:rich>
      </c:tx>
      <c:overlay val="0"/>
    </c:title>
    <c:autoTitleDeleted val="0"/>
    <c:plotArea>
      <c:layout/>
      <c:barChart>
        <c:barDir val="bar"/>
        <c:grouping val="percentStacked"/>
        <c:varyColors val="0"/>
        <c:ser>
          <c:idx val="0"/>
          <c:order val="0"/>
          <c:tx>
            <c:strRef>
              <c:f>Sheet10!$C$1</c:f>
              <c:strCache>
                <c:ptCount val="1"/>
                <c:pt idx="0">
                  <c:v>①よくつながっている</c:v>
                </c:pt>
              </c:strCache>
            </c:strRef>
          </c:tx>
          <c:invertIfNegative val="0"/>
          <c:dLbls>
            <c:dLbl>
              <c:idx val="1"/>
              <c:layout>
                <c:manualLayout>
                  <c:x val="1.4112903225806451E-2"/>
                  <c:y val="0"/>
                </c:manualLayout>
              </c:layout>
              <c:showLegendKey val="0"/>
              <c:showVal val="1"/>
              <c:showCatName val="0"/>
              <c:showSerName val="0"/>
              <c:showPercent val="0"/>
              <c:showBubbleSize val="0"/>
            </c:dLbl>
            <c:dLbl>
              <c:idx val="4"/>
              <c:layout>
                <c:manualLayout>
                  <c:x val="1.4112903225806434E-2"/>
                  <c:y val="0"/>
                </c:manualLayout>
              </c:layout>
              <c:showLegendKey val="0"/>
              <c:showVal val="1"/>
              <c:showCatName val="0"/>
              <c:showSerName val="0"/>
              <c:showPercent val="0"/>
              <c:showBubbleSize val="0"/>
            </c:dLbl>
            <c:dLbl>
              <c:idx val="7"/>
              <c:layout>
                <c:manualLayout>
                  <c:x val="8.0645161290322578E-3"/>
                  <c:y val="-8.0940933984762867E-17"/>
                </c:manualLayout>
              </c:layout>
              <c:showLegendKey val="0"/>
              <c:showVal val="1"/>
              <c:showCatName val="0"/>
              <c:showSerName val="0"/>
              <c:showPercent val="0"/>
              <c:showBubbleSize val="0"/>
            </c:dLbl>
            <c:dLbl>
              <c:idx val="9"/>
              <c:layout>
                <c:manualLayout>
                  <c:x val="1.2096774193548369E-2"/>
                  <c:y val="0"/>
                </c:manualLayout>
              </c:layout>
              <c:showLegendKey val="0"/>
              <c:showVal val="1"/>
              <c:showCatName val="0"/>
              <c:showSerName val="0"/>
              <c:showPercent val="0"/>
              <c:showBubbleSize val="0"/>
            </c:dLbl>
            <c:dLbl>
              <c:idx val="10"/>
              <c:layout>
                <c:manualLayout>
                  <c:x val="2.2176466852933705E-2"/>
                  <c:y val="3.4763866437225148E-7"/>
                </c:manualLayout>
              </c:layout>
              <c:showLegendKey val="0"/>
              <c:showVal val="1"/>
              <c:showCatName val="0"/>
              <c:showSerName val="0"/>
              <c:showPercent val="0"/>
              <c:showBubbleSize val="0"/>
            </c:dLbl>
            <c:txPr>
              <a:bodyPr/>
              <a:lstStyle/>
              <a:p>
                <a:pPr>
                  <a:defRPr sz="900" baseline="0">
                    <a:latin typeface="+mn-lt"/>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Sheet10!$B$2:$B$12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Sheet10!$C$2:$C$12</c:f>
              <c:numCache>
                <c:formatCode>0.0%</c:formatCode>
                <c:ptCount val="11"/>
                <c:pt idx="0">
                  <c:v>8.6614173228346455E-2</c:v>
                </c:pt>
                <c:pt idx="1">
                  <c:v>2.6378896882494004E-2</c:v>
                </c:pt>
                <c:pt idx="3">
                  <c:v>8.2201086956521743E-2</c:v>
                </c:pt>
                <c:pt idx="4">
                  <c:v>2.0785219399538105E-2</c:v>
                </c:pt>
                <c:pt idx="6">
                  <c:v>5.2109181141439205E-2</c:v>
                </c:pt>
                <c:pt idx="7">
                  <c:v>2.7459954233409609E-2</c:v>
                </c:pt>
                <c:pt idx="9">
                  <c:v>3.3117350611951042E-2</c:v>
                </c:pt>
                <c:pt idx="10">
                  <c:v>5.9880239520958087E-3</c:v>
                </c:pt>
              </c:numCache>
            </c:numRef>
          </c:val>
        </c:ser>
        <c:ser>
          <c:idx val="1"/>
          <c:order val="1"/>
          <c:tx>
            <c:strRef>
              <c:f>Sheet10!$D$1</c:f>
              <c:strCache>
                <c:ptCount val="1"/>
                <c:pt idx="0">
                  <c:v>②つながっている</c:v>
                </c:pt>
              </c:strCache>
            </c:strRef>
          </c:tx>
          <c:invertIfNegative val="0"/>
          <c:dLbls>
            <c:dLbl>
              <c:idx val="4"/>
              <c:layout>
                <c:manualLayout>
                  <c:x val="1.4112903225806451E-2"/>
                  <c:y val="0"/>
                </c:manualLayout>
              </c:layout>
              <c:showLegendKey val="0"/>
              <c:showVal val="1"/>
              <c:showCatName val="0"/>
              <c:showSerName val="0"/>
              <c:showPercent val="0"/>
              <c:showBubbleSize val="0"/>
            </c:dLbl>
            <c:dLbl>
              <c:idx val="10"/>
              <c:layout>
                <c:manualLayout>
                  <c:x val="1.8145161290322582E-2"/>
                  <c:y val="0"/>
                </c:manualLayout>
              </c:layout>
              <c:showLegendKey val="0"/>
              <c:showVal val="1"/>
              <c:showCatName val="0"/>
              <c:showSerName val="0"/>
              <c:showPercent val="0"/>
              <c:showBubbleSize val="0"/>
            </c:dLbl>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Sheet10!$B$2:$B$12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Sheet10!$D$2:$D$12</c:f>
              <c:numCache>
                <c:formatCode>0.0%</c:formatCode>
                <c:ptCount val="11"/>
                <c:pt idx="0">
                  <c:v>0.45781777277840269</c:v>
                </c:pt>
                <c:pt idx="1">
                  <c:v>0.17745803357314149</c:v>
                </c:pt>
                <c:pt idx="3">
                  <c:v>0.3858695652173913</c:v>
                </c:pt>
                <c:pt idx="4">
                  <c:v>0.10623556581986143</c:v>
                </c:pt>
                <c:pt idx="6">
                  <c:v>0.34119106699751861</c:v>
                </c:pt>
                <c:pt idx="7">
                  <c:v>0.16704805491990846</c:v>
                </c:pt>
                <c:pt idx="9">
                  <c:v>0.28437724982001439</c:v>
                </c:pt>
                <c:pt idx="10">
                  <c:v>0.11976047904191617</c:v>
                </c:pt>
              </c:numCache>
            </c:numRef>
          </c:val>
        </c:ser>
        <c:ser>
          <c:idx val="2"/>
          <c:order val="2"/>
          <c:tx>
            <c:strRef>
              <c:f>Sheet10!$E$1</c:f>
              <c:strCache>
                <c:ptCount val="1"/>
                <c:pt idx="0">
                  <c:v>③あまりつながっていない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Sheet10!$B$2:$B$12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Sheet10!$E$2:$E$12</c:f>
              <c:numCache>
                <c:formatCode>0.0%</c:formatCode>
                <c:ptCount val="11"/>
                <c:pt idx="0">
                  <c:v>0.32845894263217096</c:v>
                </c:pt>
                <c:pt idx="1">
                  <c:v>0.50119904076738608</c:v>
                </c:pt>
                <c:pt idx="3">
                  <c:v>0.33967391304347827</c:v>
                </c:pt>
                <c:pt idx="4">
                  <c:v>0.51270207852193994</c:v>
                </c:pt>
                <c:pt idx="6">
                  <c:v>0.42555831265508687</c:v>
                </c:pt>
                <c:pt idx="7">
                  <c:v>0.44393592677345539</c:v>
                </c:pt>
                <c:pt idx="9">
                  <c:v>0.42980561555075592</c:v>
                </c:pt>
                <c:pt idx="10">
                  <c:v>0.46007984031936128</c:v>
                </c:pt>
              </c:numCache>
            </c:numRef>
          </c:val>
        </c:ser>
        <c:ser>
          <c:idx val="3"/>
          <c:order val="3"/>
          <c:tx>
            <c:strRef>
              <c:f>Sheet10!$F$1</c:f>
              <c:strCache>
                <c:ptCount val="1"/>
                <c:pt idx="0">
                  <c:v>④全くつながっていない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Sheet10!$B$2:$B$12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Sheet10!$F$2:$F$12</c:f>
              <c:numCache>
                <c:formatCode>0.0%</c:formatCode>
                <c:ptCount val="11"/>
                <c:pt idx="0">
                  <c:v>0.12485939257592801</c:v>
                </c:pt>
                <c:pt idx="1">
                  <c:v>0.28537170263788969</c:v>
                </c:pt>
                <c:pt idx="3">
                  <c:v>0.18546195652173914</c:v>
                </c:pt>
                <c:pt idx="4">
                  <c:v>0.34872979214780603</c:v>
                </c:pt>
                <c:pt idx="6">
                  <c:v>0.17493796526054592</c:v>
                </c:pt>
                <c:pt idx="7">
                  <c:v>0.34324942791762014</c:v>
                </c:pt>
                <c:pt idx="9">
                  <c:v>0.24766018718502519</c:v>
                </c:pt>
                <c:pt idx="10">
                  <c:v>0.39221556886227543</c:v>
                </c:pt>
              </c:numCache>
            </c:numRef>
          </c:val>
        </c:ser>
        <c:ser>
          <c:idx val="4"/>
          <c:order val="4"/>
          <c:tx>
            <c:strRef>
              <c:f>Sheet10!$G$1</c:f>
              <c:strCache>
                <c:ptCount val="1"/>
                <c:pt idx="0">
                  <c:v>無回答</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Sheet10!$B$2:$B$12</c:f>
              <c:strCache>
                <c:ptCount val="11"/>
                <c:pt idx="0">
                  <c:v>10～20代(H29)</c:v>
                </c:pt>
                <c:pt idx="1">
                  <c:v>10～20代(H22)</c:v>
                </c:pt>
                <c:pt idx="3">
                  <c:v>30代(H29)</c:v>
                </c:pt>
                <c:pt idx="4">
                  <c:v>30代(H22)</c:v>
                </c:pt>
                <c:pt idx="6">
                  <c:v>40代(H29)</c:v>
                </c:pt>
                <c:pt idx="7">
                  <c:v>40代(H22)</c:v>
                </c:pt>
                <c:pt idx="9">
                  <c:v>50代以上(H29)</c:v>
                </c:pt>
                <c:pt idx="10">
                  <c:v>50代以上(H22)</c:v>
                </c:pt>
              </c:strCache>
            </c:strRef>
          </c:cat>
          <c:val>
            <c:numRef>
              <c:f>Sheet10!$G$2:$G$12</c:f>
              <c:numCache>
                <c:formatCode>0.0%</c:formatCode>
                <c:ptCount val="11"/>
                <c:pt idx="0">
                  <c:v>2.2497187851518562E-3</c:v>
                </c:pt>
                <c:pt idx="1">
                  <c:v>9.5923261390887284E-3</c:v>
                </c:pt>
                <c:pt idx="3">
                  <c:v>6.793478260869565E-3</c:v>
                </c:pt>
                <c:pt idx="4">
                  <c:v>1.1547344110854504E-2</c:v>
                </c:pt>
                <c:pt idx="6">
                  <c:v>6.2034739454094297E-3</c:v>
                </c:pt>
                <c:pt idx="7">
                  <c:v>1.8306636155606407E-2</c:v>
                </c:pt>
                <c:pt idx="9">
                  <c:v>5.0395968322534193E-3</c:v>
                </c:pt>
                <c:pt idx="10">
                  <c:v>2.1956087824351298E-2</c:v>
                </c:pt>
              </c:numCache>
            </c:numRef>
          </c:val>
        </c:ser>
        <c:dLbls>
          <c:showLegendKey val="0"/>
          <c:showVal val="0"/>
          <c:showCatName val="0"/>
          <c:showSerName val="0"/>
          <c:showPercent val="0"/>
          <c:showBubbleSize val="0"/>
        </c:dLbls>
        <c:gapWidth val="60"/>
        <c:overlap val="100"/>
        <c:axId val="107189760"/>
        <c:axId val="107191296"/>
      </c:barChart>
      <c:catAx>
        <c:axId val="107189760"/>
        <c:scaling>
          <c:orientation val="maxMin"/>
        </c:scaling>
        <c:delete val="0"/>
        <c:axPos val="l"/>
        <c:majorTickMark val="out"/>
        <c:minorTickMark val="none"/>
        <c:tickLblPos val="nextTo"/>
        <c:txPr>
          <a:bodyPr/>
          <a:lstStyle/>
          <a:p>
            <a:pPr>
              <a:defRPr sz="800" baseline="0">
                <a:latin typeface="Arial Unicode MS" panose="020B0604020202020204" pitchFamily="50" charset="-128"/>
              </a:defRPr>
            </a:pPr>
            <a:endParaRPr lang="ja-JP"/>
          </a:p>
        </c:txPr>
        <c:crossAx val="107191296"/>
        <c:crosses val="autoZero"/>
        <c:auto val="1"/>
        <c:lblAlgn val="ctr"/>
        <c:lblOffset val="20"/>
        <c:noMultiLvlLbl val="0"/>
      </c:catAx>
      <c:valAx>
        <c:axId val="107191296"/>
        <c:scaling>
          <c:orientation val="minMax"/>
        </c:scaling>
        <c:delete val="0"/>
        <c:axPos val="t"/>
        <c:majorGridlines/>
        <c:numFmt formatCode="0%" sourceLinked="1"/>
        <c:majorTickMark val="out"/>
        <c:minorTickMark val="none"/>
        <c:tickLblPos val="nextTo"/>
        <c:txPr>
          <a:bodyPr/>
          <a:lstStyle/>
          <a:p>
            <a:pPr>
              <a:defRPr sz="900" baseline="0">
                <a:ea typeface="Arial Unicode MS" panose="020B0604020202020204" pitchFamily="50" charset="-128"/>
              </a:defRPr>
            </a:pPr>
            <a:endParaRPr lang="ja-JP"/>
          </a:p>
        </c:txPr>
        <c:crossAx val="107189760"/>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600"/>
              <a:t>評価者</a:t>
            </a:r>
            <a:r>
              <a:rPr lang="ja-JP" altLang="ja-JP" sz="1200" b="1" i="0" u="none" strike="noStrike" baseline="0">
                <a:effectLst/>
              </a:rPr>
              <a:t>［</a:t>
            </a:r>
            <a:r>
              <a:rPr lang="ja-JP" altLang="en-US" sz="1200" b="1" i="0" u="none" strike="noStrike" baseline="0">
                <a:effectLst/>
              </a:rPr>
              <a:t>７</a:t>
            </a:r>
            <a:r>
              <a:rPr lang="ja-JP" altLang="ja-JP" sz="1200" b="1" i="0" u="none" strike="noStrike" baseline="0">
                <a:effectLst/>
              </a:rPr>
              <a:t>（</a:t>
            </a:r>
            <a:r>
              <a:rPr lang="ja-JP" altLang="en-US" sz="1200" b="1" i="0" u="none" strike="noStrike" baseline="0">
                <a:effectLst/>
              </a:rPr>
              <a:t>３</a:t>
            </a:r>
            <a:r>
              <a:rPr lang="ja-JP" altLang="ja-JP" sz="1200" b="1" i="0" u="none" strike="noStrike" baseline="0">
                <a:effectLst/>
              </a:rPr>
              <a:t>）］</a:t>
            </a:r>
            <a:endParaRPr lang="ja-JP" altLang="en-US" sz="16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'Sheet1 (5)'!$D$212</c:f>
              <c:strCache>
                <c:ptCount val="1"/>
                <c:pt idx="0">
                  <c:v>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(5)'!$B$213:$B$219</c:f>
              <c:strCache>
                <c:ptCount val="7"/>
                <c:pt idx="0">
                  <c:v>①がんばりが報われたと思った</c:v>
                </c:pt>
                <c:pt idx="1">
                  <c:v>②より一層、頑張ろうと思った</c:v>
                </c:pt>
                <c:pt idx="2">
                  <c:v>③当たり前だと思った</c:v>
                </c:pt>
                <c:pt idx="3">
                  <c:v>④特に何も思わない</c:v>
                </c:pt>
                <c:pt idx="4">
                  <c:v>⑤昨年より給与が減り、意欲が低下した</c:v>
                </c:pt>
                <c:pt idx="5">
                  <c:v>⑥意欲が低下した</c:v>
                </c:pt>
                <c:pt idx="6">
                  <c:v>無回答</c:v>
                </c:pt>
              </c:strCache>
            </c:strRef>
          </c:cat>
          <c:val>
            <c:numRef>
              <c:f>'Sheet1 (5)'!$D$213:$D$219</c:f>
              <c:numCache>
                <c:formatCode>0.0%</c:formatCode>
                <c:ptCount val="7"/>
                <c:pt idx="0">
                  <c:v>0.1166044776119403</c:v>
                </c:pt>
                <c:pt idx="1">
                  <c:v>0.24440298507462688</c:v>
                </c:pt>
                <c:pt idx="2">
                  <c:v>0.13619402985074627</c:v>
                </c:pt>
                <c:pt idx="3">
                  <c:v>0.34141791044776121</c:v>
                </c:pt>
                <c:pt idx="4">
                  <c:v>5.1305970149253734E-2</c:v>
                </c:pt>
                <c:pt idx="5">
                  <c:v>6.6231343283582086E-2</c:v>
                </c:pt>
                <c:pt idx="6">
                  <c:v>4.3843283582089554E-2</c:v>
                </c:pt>
              </c:numCache>
            </c:numRef>
          </c:val>
        </c:ser>
        <c:dLbls>
          <c:showLegendKey val="0"/>
          <c:showVal val="0"/>
          <c:showCatName val="0"/>
          <c:showSerName val="0"/>
          <c:showPercent val="0"/>
          <c:showBubbleSize val="0"/>
        </c:dLbls>
        <c:gapWidth val="100"/>
        <c:axId val="105215488"/>
        <c:axId val="105213952"/>
      </c:barChart>
      <c:valAx>
        <c:axId val="105213952"/>
        <c:scaling>
          <c:orientation val="minMax"/>
          <c:max val="1"/>
          <c:min val="0"/>
        </c:scaling>
        <c:delete val="0"/>
        <c:axPos val="b"/>
        <c:majorGridlines/>
        <c:numFmt formatCode="0%" sourceLinked="0"/>
        <c:majorTickMark val="out"/>
        <c:minorTickMark val="none"/>
        <c:tickLblPos val="nextTo"/>
        <c:crossAx val="105215488"/>
        <c:crosses val="max"/>
        <c:crossBetween val="between"/>
        <c:majorUnit val="0.2"/>
      </c:valAx>
      <c:catAx>
        <c:axId val="105215488"/>
        <c:scaling>
          <c:orientation val="maxMin"/>
        </c:scaling>
        <c:delete val="0"/>
        <c:axPos val="l"/>
        <c:majorTickMark val="out"/>
        <c:minorTickMark val="none"/>
        <c:tickLblPos val="nextTo"/>
        <c:txPr>
          <a:bodyPr/>
          <a:lstStyle/>
          <a:p>
            <a:pPr>
              <a:defRPr sz="900">
                <a:latin typeface="+mn-ea"/>
                <a:ea typeface="+mn-ea"/>
              </a:defRPr>
            </a:pPr>
            <a:endParaRPr lang="ja-JP"/>
          </a:p>
        </c:txPr>
        <c:crossAx val="105213952"/>
        <c:crosses val="autoZero"/>
        <c:auto val="1"/>
        <c:lblAlgn val="ctr"/>
        <c:lblOffset val="30"/>
        <c:noMultiLvlLbl val="0"/>
      </c:catAx>
    </c:plotArea>
    <c:plotVisOnly val="1"/>
    <c:dispBlanksAs val="gap"/>
    <c:showDLblsOverMax val="0"/>
  </c:chart>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600"/>
              <a:t>被評価者</a:t>
            </a:r>
            <a:r>
              <a:rPr lang="ja-JP" altLang="ja-JP" sz="1200" b="1" i="0" u="none" strike="noStrike" baseline="0">
                <a:effectLst/>
              </a:rPr>
              <a:t>［</a:t>
            </a:r>
            <a:r>
              <a:rPr lang="ja-JP" altLang="en-US" sz="1200" b="1" i="0" u="none" strike="noStrike" baseline="0">
                <a:effectLst/>
              </a:rPr>
              <a:t>７</a:t>
            </a:r>
            <a:r>
              <a:rPr lang="ja-JP" altLang="ja-JP" sz="1200" b="1" i="0" u="none" strike="noStrike" baseline="0">
                <a:effectLst/>
              </a:rPr>
              <a:t>（</a:t>
            </a:r>
            <a:r>
              <a:rPr lang="ja-JP" altLang="en-US" sz="1200" b="1" i="0" u="none" strike="noStrike" baseline="0">
                <a:effectLst/>
              </a:rPr>
              <a:t>３）</a:t>
            </a:r>
            <a:r>
              <a:rPr lang="ja-JP" altLang="ja-JP" sz="1200" b="1" i="0" u="none" strike="noStrike" baseline="0">
                <a:effectLst/>
              </a:rPr>
              <a:t>］</a:t>
            </a:r>
            <a:endParaRPr lang="ja-JP" altLang="en-US" sz="1600"/>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'Sheet1 (5)'!$E$212</c:f>
              <c:strCache>
                <c:ptCount val="1"/>
                <c:pt idx="0">
                  <c:v>被評価者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(5)'!$B$213:$B$219</c:f>
              <c:strCache>
                <c:ptCount val="7"/>
                <c:pt idx="0">
                  <c:v>①がんばりが報われたと思った</c:v>
                </c:pt>
                <c:pt idx="1">
                  <c:v>②より一層、頑張ろうと思った</c:v>
                </c:pt>
                <c:pt idx="2">
                  <c:v>③当たり前だと思った</c:v>
                </c:pt>
                <c:pt idx="3">
                  <c:v>④特に何も思わない</c:v>
                </c:pt>
                <c:pt idx="4">
                  <c:v>⑤昨年より給与が減り、意欲が低下した</c:v>
                </c:pt>
                <c:pt idx="5">
                  <c:v>⑥意欲が低下した</c:v>
                </c:pt>
                <c:pt idx="6">
                  <c:v>無回答</c:v>
                </c:pt>
              </c:strCache>
            </c:strRef>
          </c:cat>
          <c:val>
            <c:numRef>
              <c:f>'Sheet1 (5)'!$E$213:$E$219</c:f>
              <c:numCache>
                <c:formatCode>0.0%</c:formatCode>
                <c:ptCount val="7"/>
                <c:pt idx="0">
                  <c:v>9.4820017559262518E-2</c:v>
                </c:pt>
                <c:pt idx="1">
                  <c:v>0.18217734855136083</c:v>
                </c:pt>
                <c:pt idx="2">
                  <c:v>0.11172080772607551</c:v>
                </c:pt>
                <c:pt idx="3">
                  <c:v>0.4302019315188762</c:v>
                </c:pt>
                <c:pt idx="4">
                  <c:v>3.4899034240561899E-2</c:v>
                </c:pt>
                <c:pt idx="5">
                  <c:v>0.13432835820895522</c:v>
                </c:pt>
                <c:pt idx="6">
                  <c:v>1.1852502194907815E-2</c:v>
                </c:pt>
              </c:numCache>
            </c:numRef>
          </c:val>
        </c:ser>
        <c:dLbls>
          <c:showLegendKey val="0"/>
          <c:showVal val="0"/>
          <c:showCatName val="0"/>
          <c:showSerName val="0"/>
          <c:showPercent val="0"/>
          <c:showBubbleSize val="0"/>
        </c:dLbls>
        <c:gapWidth val="100"/>
        <c:axId val="80600064"/>
        <c:axId val="80598528"/>
      </c:barChart>
      <c:valAx>
        <c:axId val="80598528"/>
        <c:scaling>
          <c:orientation val="minMax"/>
          <c:max val="1"/>
          <c:min val="0"/>
        </c:scaling>
        <c:delete val="0"/>
        <c:axPos val="b"/>
        <c:majorGridlines/>
        <c:numFmt formatCode="0%" sourceLinked="0"/>
        <c:majorTickMark val="out"/>
        <c:minorTickMark val="none"/>
        <c:tickLblPos val="nextTo"/>
        <c:crossAx val="80600064"/>
        <c:crosses val="max"/>
        <c:crossBetween val="between"/>
        <c:majorUnit val="0.2"/>
      </c:valAx>
      <c:catAx>
        <c:axId val="80600064"/>
        <c:scaling>
          <c:orientation val="maxMin"/>
        </c:scaling>
        <c:delete val="0"/>
        <c:axPos val="l"/>
        <c:majorTickMark val="out"/>
        <c:minorTickMark val="none"/>
        <c:tickLblPos val="nextTo"/>
        <c:txPr>
          <a:bodyPr/>
          <a:lstStyle/>
          <a:p>
            <a:pPr>
              <a:defRPr sz="900">
                <a:latin typeface="+mn-ea"/>
                <a:ea typeface="+mn-ea"/>
              </a:defRPr>
            </a:pPr>
            <a:endParaRPr lang="ja-JP"/>
          </a:p>
        </c:txPr>
        <c:crossAx val="80598528"/>
        <c:crosses val="autoZero"/>
        <c:auto val="1"/>
        <c:lblAlgn val="ctr"/>
        <c:lblOffset val="30"/>
        <c:noMultiLvlLbl val="0"/>
      </c:catAx>
    </c:plotArea>
    <c:plotVisOnly val="1"/>
    <c:dispBlanksAs val="gap"/>
    <c:showDLblsOverMax val="0"/>
  </c:chart>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baseline="0">
                <a:effectLst/>
              </a:rPr>
              <a:t>被評価者　年代別</a:t>
            </a:r>
            <a:r>
              <a:rPr lang="ja-JP" altLang="ja-JP" sz="1200" b="1" i="0" baseline="0">
                <a:effectLst/>
              </a:rPr>
              <a:t>［</a:t>
            </a:r>
            <a:r>
              <a:rPr lang="ja-JP" altLang="en-US" sz="1200" b="1" i="0" baseline="0">
                <a:effectLst/>
              </a:rPr>
              <a:t>７</a:t>
            </a:r>
            <a:r>
              <a:rPr lang="ja-JP" altLang="ja-JP" sz="1200" b="1" i="0" baseline="0">
                <a:effectLst/>
              </a:rPr>
              <a:t>（</a:t>
            </a:r>
            <a:r>
              <a:rPr lang="ja-JP" altLang="en-US" sz="1200" b="1" i="0" baseline="0">
                <a:effectLst/>
              </a:rPr>
              <a:t>３</a:t>
            </a:r>
            <a:r>
              <a:rPr lang="ja-JP" altLang="ja-JP" sz="1200" b="1" i="0" baseline="0">
                <a:effectLst/>
              </a:rPr>
              <a:t>）］</a:t>
            </a:r>
            <a:endParaRPr lang="ja-JP" altLang="ja-JP" sz="1200">
              <a:effectLst/>
            </a:endParaRPr>
          </a:p>
        </c:rich>
      </c:tx>
      <c:overlay val="0"/>
    </c:title>
    <c:autoTitleDeleted val="0"/>
    <c:plotArea>
      <c:layout/>
      <c:barChart>
        <c:barDir val="bar"/>
        <c:grouping val="percentStacked"/>
        <c:varyColors val="0"/>
        <c:ser>
          <c:idx val="0"/>
          <c:order val="0"/>
          <c:tx>
            <c:strRef>
              <c:f>年代別B!$B$221</c:f>
              <c:strCache>
                <c:ptCount val="1"/>
                <c:pt idx="0">
                  <c:v>①がんばりが報われたと思った</c:v>
                </c:pt>
              </c:strCache>
            </c:strRef>
          </c:tx>
          <c:invertIfNegative val="0"/>
          <c:dLbls>
            <c:txPr>
              <a:bodyPr/>
              <a:lstStyle/>
              <a:p>
                <a:pPr>
                  <a:defRPr sz="900" baseline="0">
                    <a:latin typeface="+mn-lt"/>
                    <a:ea typeface="Arial Unicode MS" panose="020B0604020202020204" pitchFamily="50" charset="-128"/>
                  </a:defRPr>
                </a:pPr>
                <a:endParaRPr lang="ja-JP"/>
              </a:p>
            </c:txPr>
            <c:showLegendKey val="0"/>
            <c:showVal val="1"/>
            <c:showCatName val="0"/>
            <c:showSerName val="0"/>
            <c:showPercent val="0"/>
            <c:showBubbleSize val="0"/>
            <c:showLeaderLines val="0"/>
          </c:dLbls>
          <c:cat>
            <c:strRef>
              <c:f>年代別B!$C$220:$G$220</c:f>
              <c:strCache>
                <c:ptCount val="5"/>
                <c:pt idx="0">
                  <c:v>10～20代</c:v>
                </c:pt>
                <c:pt idx="1">
                  <c:v>30代</c:v>
                </c:pt>
                <c:pt idx="2">
                  <c:v>40代</c:v>
                </c:pt>
                <c:pt idx="3">
                  <c:v>50代</c:v>
                </c:pt>
                <c:pt idx="4">
                  <c:v>60代</c:v>
                </c:pt>
              </c:strCache>
            </c:strRef>
          </c:cat>
          <c:val>
            <c:numRef>
              <c:f>年代別B!$C$221:$G$221</c:f>
              <c:numCache>
                <c:formatCode>0.0%</c:formatCode>
                <c:ptCount val="5"/>
                <c:pt idx="0">
                  <c:v>4.8368953880764905E-2</c:v>
                </c:pt>
                <c:pt idx="1">
                  <c:v>0.109375</c:v>
                </c:pt>
                <c:pt idx="2">
                  <c:v>0.11414392059553349</c:v>
                </c:pt>
                <c:pt idx="3">
                  <c:v>0.10466222645099905</c:v>
                </c:pt>
                <c:pt idx="4">
                  <c:v>7.6923076923076927E-2</c:v>
                </c:pt>
              </c:numCache>
            </c:numRef>
          </c:val>
        </c:ser>
        <c:ser>
          <c:idx val="1"/>
          <c:order val="1"/>
          <c:tx>
            <c:strRef>
              <c:f>年代別B!$B$222</c:f>
              <c:strCache>
                <c:ptCount val="1"/>
                <c:pt idx="0">
                  <c:v>②より一層、頑張ろうと思った</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年代別B!$C$220:$G$220</c:f>
              <c:strCache>
                <c:ptCount val="5"/>
                <c:pt idx="0">
                  <c:v>10～20代</c:v>
                </c:pt>
                <c:pt idx="1">
                  <c:v>30代</c:v>
                </c:pt>
                <c:pt idx="2">
                  <c:v>40代</c:v>
                </c:pt>
                <c:pt idx="3">
                  <c:v>50代</c:v>
                </c:pt>
                <c:pt idx="4">
                  <c:v>60代</c:v>
                </c:pt>
              </c:strCache>
            </c:strRef>
          </c:cat>
          <c:val>
            <c:numRef>
              <c:f>年代別B!$C$222:$G$222</c:f>
              <c:numCache>
                <c:formatCode>0.0%</c:formatCode>
                <c:ptCount val="5"/>
                <c:pt idx="0">
                  <c:v>0.25309336332958382</c:v>
                </c:pt>
                <c:pt idx="1">
                  <c:v>0.20176630434782608</c:v>
                </c:pt>
                <c:pt idx="2">
                  <c:v>0.16377171215880892</c:v>
                </c:pt>
                <c:pt idx="3">
                  <c:v>0.14747859181731685</c:v>
                </c:pt>
                <c:pt idx="4">
                  <c:v>6.2130177514792898E-2</c:v>
                </c:pt>
              </c:numCache>
            </c:numRef>
          </c:val>
        </c:ser>
        <c:ser>
          <c:idx val="2"/>
          <c:order val="2"/>
          <c:tx>
            <c:strRef>
              <c:f>年代別B!$B$223</c:f>
              <c:strCache>
                <c:ptCount val="1"/>
                <c:pt idx="0">
                  <c:v>③当たり前だと思った</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年代別B!$C$220:$G$220</c:f>
              <c:strCache>
                <c:ptCount val="5"/>
                <c:pt idx="0">
                  <c:v>10～20代</c:v>
                </c:pt>
                <c:pt idx="1">
                  <c:v>30代</c:v>
                </c:pt>
                <c:pt idx="2">
                  <c:v>40代</c:v>
                </c:pt>
                <c:pt idx="3">
                  <c:v>50代</c:v>
                </c:pt>
                <c:pt idx="4">
                  <c:v>60代</c:v>
                </c:pt>
              </c:strCache>
            </c:strRef>
          </c:cat>
          <c:val>
            <c:numRef>
              <c:f>年代別B!$C$223:$G$223</c:f>
              <c:numCache>
                <c:formatCode>0.0%</c:formatCode>
                <c:ptCount val="5"/>
                <c:pt idx="0">
                  <c:v>0.11473565804274466</c:v>
                </c:pt>
                <c:pt idx="1">
                  <c:v>0.11684782608695653</c:v>
                </c:pt>
                <c:pt idx="2">
                  <c:v>0.11786600496277916</c:v>
                </c:pt>
                <c:pt idx="3">
                  <c:v>8.9438629876308282E-2</c:v>
                </c:pt>
                <c:pt idx="4">
                  <c:v>0.13609467455621302</c:v>
                </c:pt>
              </c:numCache>
            </c:numRef>
          </c:val>
        </c:ser>
        <c:ser>
          <c:idx val="3"/>
          <c:order val="3"/>
          <c:tx>
            <c:strRef>
              <c:f>年代別B!$B$224</c:f>
              <c:strCache>
                <c:ptCount val="1"/>
                <c:pt idx="0">
                  <c:v>④特に何も思わない</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年代別B!$C$220:$G$220</c:f>
              <c:strCache>
                <c:ptCount val="5"/>
                <c:pt idx="0">
                  <c:v>10～20代</c:v>
                </c:pt>
                <c:pt idx="1">
                  <c:v>30代</c:v>
                </c:pt>
                <c:pt idx="2">
                  <c:v>40代</c:v>
                </c:pt>
                <c:pt idx="3">
                  <c:v>50代</c:v>
                </c:pt>
                <c:pt idx="4">
                  <c:v>60代</c:v>
                </c:pt>
              </c:strCache>
            </c:strRef>
          </c:cat>
          <c:val>
            <c:numRef>
              <c:f>年代別B!$C$224:$G$224</c:f>
              <c:numCache>
                <c:formatCode>0.0%</c:formatCode>
                <c:ptCount val="5"/>
                <c:pt idx="0">
                  <c:v>0.45894263217097864</c:v>
                </c:pt>
                <c:pt idx="1">
                  <c:v>0.40489130434782611</c:v>
                </c:pt>
                <c:pt idx="2">
                  <c:v>0.42307692307692307</c:v>
                </c:pt>
                <c:pt idx="3">
                  <c:v>0.42150333016175073</c:v>
                </c:pt>
                <c:pt idx="4">
                  <c:v>0.50887573964497046</c:v>
                </c:pt>
              </c:numCache>
            </c:numRef>
          </c:val>
        </c:ser>
        <c:ser>
          <c:idx val="4"/>
          <c:order val="4"/>
          <c:tx>
            <c:strRef>
              <c:f>年代別B!$B$225</c:f>
              <c:strCache>
                <c:ptCount val="1"/>
                <c:pt idx="0">
                  <c:v>⑤昨年より給与が減り、意欲が低下した</c:v>
                </c:pt>
              </c:strCache>
            </c:strRef>
          </c:tx>
          <c:invertIfNegative val="0"/>
          <c:dLbls>
            <c:txPr>
              <a:bodyPr/>
              <a:lstStyle/>
              <a:p>
                <a:pPr>
                  <a:defRPr sz="900" baseline="0">
                    <a:ea typeface="Arial Unicode MS" panose="020B0604020202020204" pitchFamily="50" charset="-128"/>
                  </a:defRPr>
                </a:pPr>
                <a:endParaRPr lang="ja-JP"/>
              </a:p>
            </c:txPr>
            <c:showLegendKey val="0"/>
            <c:showVal val="1"/>
            <c:showCatName val="0"/>
            <c:showSerName val="0"/>
            <c:showPercent val="0"/>
            <c:showBubbleSize val="0"/>
            <c:showLeaderLines val="0"/>
          </c:dLbls>
          <c:cat>
            <c:strRef>
              <c:f>年代別B!$C$220:$G$220</c:f>
              <c:strCache>
                <c:ptCount val="5"/>
                <c:pt idx="0">
                  <c:v>10～20代</c:v>
                </c:pt>
                <c:pt idx="1">
                  <c:v>30代</c:v>
                </c:pt>
                <c:pt idx="2">
                  <c:v>40代</c:v>
                </c:pt>
                <c:pt idx="3">
                  <c:v>50代</c:v>
                </c:pt>
                <c:pt idx="4">
                  <c:v>60代</c:v>
                </c:pt>
              </c:strCache>
            </c:strRef>
          </c:cat>
          <c:val>
            <c:numRef>
              <c:f>年代別B!$C$225:$G$225</c:f>
              <c:numCache>
                <c:formatCode>0.0%</c:formatCode>
                <c:ptCount val="5"/>
                <c:pt idx="0">
                  <c:v>1.5748031496062992E-2</c:v>
                </c:pt>
                <c:pt idx="1">
                  <c:v>2.9211956521739132E-2</c:v>
                </c:pt>
                <c:pt idx="2">
                  <c:v>3.3498759305210915E-2</c:v>
                </c:pt>
                <c:pt idx="3">
                  <c:v>5.1379638439581349E-2</c:v>
                </c:pt>
                <c:pt idx="4">
                  <c:v>6.2130177514792898E-2</c:v>
                </c:pt>
              </c:numCache>
            </c:numRef>
          </c:val>
        </c:ser>
        <c:ser>
          <c:idx val="5"/>
          <c:order val="5"/>
          <c:tx>
            <c:strRef>
              <c:f>年代別B!$B$226</c:f>
              <c:strCache>
                <c:ptCount val="1"/>
                <c:pt idx="0">
                  <c:v>⑥意欲が低下した</c:v>
                </c:pt>
              </c:strCache>
            </c:strRef>
          </c:tx>
          <c:invertIfNegative val="0"/>
          <c:dLbls>
            <c:txPr>
              <a:bodyPr/>
              <a:lstStyle/>
              <a:p>
                <a:pPr>
                  <a:defRPr sz="900"/>
                </a:pPr>
                <a:endParaRPr lang="ja-JP"/>
              </a:p>
            </c:txPr>
            <c:showLegendKey val="0"/>
            <c:showVal val="1"/>
            <c:showCatName val="0"/>
            <c:showSerName val="0"/>
            <c:showPercent val="0"/>
            <c:showBubbleSize val="0"/>
            <c:showLeaderLines val="0"/>
          </c:dLbls>
          <c:cat>
            <c:strRef>
              <c:f>年代別B!$C$220:$G$220</c:f>
              <c:strCache>
                <c:ptCount val="5"/>
                <c:pt idx="0">
                  <c:v>10～20代</c:v>
                </c:pt>
                <c:pt idx="1">
                  <c:v>30代</c:v>
                </c:pt>
                <c:pt idx="2">
                  <c:v>40代</c:v>
                </c:pt>
                <c:pt idx="3">
                  <c:v>50代</c:v>
                </c:pt>
                <c:pt idx="4">
                  <c:v>60代</c:v>
                </c:pt>
              </c:strCache>
            </c:strRef>
          </c:cat>
          <c:val>
            <c:numRef>
              <c:f>年代別B!$C$226:$G$226</c:f>
              <c:numCache>
                <c:formatCode>0.0%</c:formatCode>
                <c:ptCount val="5"/>
                <c:pt idx="0">
                  <c:v>0.10798650168728909</c:v>
                </c:pt>
                <c:pt idx="1">
                  <c:v>0.12771739130434784</c:v>
                </c:pt>
                <c:pt idx="2">
                  <c:v>0.13275434243176179</c:v>
                </c:pt>
                <c:pt idx="3">
                  <c:v>0.17031398667935299</c:v>
                </c:pt>
                <c:pt idx="4">
                  <c:v>0.1242603550295858</c:v>
                </c:pt>
              </c:numCache>
            </c:numRef>
          </c:val>
        </c:ser>
        <c:ser>
          <c:idx val="6"/>
          <c:order val="6"/>
          <c:tx>
            <c:strRef>
              <c:f>年代別B!$B$227</c:f>
              <c:strCache>
                <c:ptCount val="1"/>
                <c:pt idx="0">
                  <c:v>無回答</c:v>
                </c:pt>
              </c:strCache>
            </c:strRef>
          </c:tx>
          <c:invertIfNegative val="0"/>
          <c:dLbls>
            <c:txPr>
              <a:bodyPr/>
              <a:lstStyle/>
              <a:p>
                <a:pPr>
                  <a:defRPr sz="900"/>
                </a:pPr>
                <a:endParaRPr lang="ja-JP"/>
              </a:p>
            </c:txPr>
            <c:showLegendKey val="0"/>
            <c:showVal val="1"/>
            <c:showCatName val="0"/>
            <c:showSerName val="0"/>
            <c:showPercent val="0"/>
            <c:showBubbleSize val="0"/>
            <c:showLeaderLines val="0"/>
          </c:dLbls>
          <c:cat>
            <c:strRef>
              <c:f>年代別B!$C$220:$G$220</c:f>
              <c:strCache>
                <c:ptCount val="5"/>
                <c:pt idx="0">
                  <c:v>10～20代</c:v>
                </c:pt>
                <c:pt idx="1">
                  <c:v>30代</c:v>
                </c:pt>
                <c:pt idx="2">
                  <c:v>40代</c:v>
                </c:pt>
                <c:pt idx="3">
                  <c:v>50代</c:v>
                </c:pt>
                <c:pt idx="4">
                  <c:v>60代</c:v>
                </c:pt>
              </c:strCache>
            </c:strRef>
          </c:cat>
          <c:val>
            <c:numRef>
              <c:f>年代別B!$C$227:$G$227</c:f>
              <c:numCache>
                <c:formatCode>0.0%</c:formatCode>
                <c:ptCount val="5"/>
                <c:pt idx="0">
                  <c:v>1.1248593925759281E-3</c:v>
                </c:pt>
                <c:pt idx="1">
                  <c:v>1.0190217391304348E-2</c:v>
                </c:pt>
                <c:pt idx="2">
                  <c:v>1.488833746898263E-2</c:v>
                </c:pt>
                <c:pt idx="3">
                  <c:v>1.5223596574690771E-2</c:v>
                </c:pt>
                <c:pt idx="4">
                  <c:v>2.9585798816568046E-2</c:v>
                </c:pt>
              </c:numCache>
            </c:numRef>
          </c:val>
        </c:ser>
        <c:dLbls>
          <c:showLegendKey val="0"/>
          <c:showVal val="0"/>
          <c:showCatName val="0"/>
          <c:showSerName val="0"/>
          <c:showPercent val="0"/>
          <c:showBubbleSize val="0"/>
        </c:dLbls>
        <c:gapWidth val="60"/>
        <c:overlap val="100"/>
        <c:axId val="105405056"/>
        <c:axId val="105419136"/>
      </c:barChart>
      <c:catAx>
        <c:axId val="105405056"/>
        <c:scaling>
          <c:orientation val="maxMin"/>
        </c:scaling>
        <c:delete val="0"/>
        <c:axPos val="l"/>
        <c:majorTickMark val="out"/>
        <c:minorTickMark val="none"/>
        <c:tickLblPos val="nextTo"/>
        <c:txPr>
          <a:bodyPr/>
          <a:lstStyle/>
          <a:p>
            <a:pPr>
              <a:defRPr sz="800" baseline="0">
                <a:latin typeface="Arial Unicode MS" panose="020B0604020202020204" pitchFamily="50" charset="-128"/>
              </a:defRPr>
            </a:pPr>
            <a:endParaRPr lang="ja-JP"/>
          </a:p>
        </c:txPr>
        <c:crossAx val="105419136"/>
        <c:crosses val="autoZero"/>
        <c:auto val="1"/>
        <c:lblAlgn val="ctr"/>
        <c:lblOffset val="20"/>
        <c:noMultiLvlLbl val="0"/>
      </c:catAx>
      <c:valAx>
        <c:axId val="105419136"/>
        <c:scaling>
          <c:orientation val="minMax"/>
        </c:scaling>
        <c:delete val="0"/>
        <c:axPos val="t"/>
        <c:majorGridlines/>
        <c:numFmt formatCode="0%" sourceLinked="1"/>
        <c:majorTickMark val="out"/>
        <c:minorTickMark val="none"/>
        <c:tickLblPos val="nextTo"/>
        <c:txPr>
          <a:bodyPr/>
          <a:lstStyle/>
          <a:p>
            <a:pPr>
              <a:defRPr sz="900" baseline="0">
                <a:ea typeface="Arial Unicode MS" panose="020B0604020202020204" pitchFamily="50" charset="-128"/>
              </a:defRPr>
            </a:pPr>
            <a:endParaRPr lang="ja-JP"/>
          </a:p>
        </c:txPr>
        <c:crossAx val="105405056"/>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400"/>
              <a:t>被評価者</a:t>
            </a:r>
            <a:r>
              <a:rPr lang="ja-JP" altLang="ja-JP" sz="1200" b="1" i="0" baseline="0">
                <a:effectLst/>
              </a:rPr>
              <a:t>［</a:t>
            </a:r>
            <a:r>
              <a:rPr lang="ja-JP" altLang="en-US" sz="1200" b="1" i="0" baseline="0">
                <a:effectLst/>
              </a:rPr>
              <a:t>１</a:t>
            </a:r>
            <a:r>
              <a:rPr lang="ja-JP" altLang="ja-JP" sz="1200" b="1" i="0" baseline="0">
                <a:effectLst/>
              </a:rPr>
              <a:t>（</a:t>
            </a:r>
            <a:r>
              <a:rPr lang="ja-JP" altLang="en-US" sz="1200" b="1" i="0" baseline="0">
                <a:effectLst/>
              </a:rPr>
              <a:t>２</a:t>
            </a:r>
            <a:r>
              <a:rPr lang="ja-JP" altLang="ja-JP" sz="1200" b="1" i="0" baseline="0">
                <a:effectLst/>
              </a:rPr>
              <a:t>）］</a:t>
            </a:r>
            <a:endParaRPr lang="ja-JP" altLang="ja-JP" sz="14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v>H29</c:v>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(2)'!$W$40:$W$45</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　　無回答(上記①～④のすべて無回答の数)</c:v>
                </c:pt>
              </c:strCache>
            </c:strRef>
          </c:cat>
          <c:val>
            <c:numRef>
              <c:f>'年度比較グラフ (2)'!$AI$40:$AI$45</c:f>
              <c:numCache>
                <c:formatCode>0.0%</c:formatCode>
                <c:ptCount val="6"/>
                <c:pt idx="0">
                  <c:v>0.1646180860403863</c:v>
                </c:pt>
                <c:pt idx="1">
                  <c:v>0.44710272168568921</c:v>
                </c:pt>
                <c:pt idx="2">
                  <c:v>0.1106233538191396</c:v>
                </c:pt>
                <c:pt idx="3">
                  <c:v>0.35052677787532921</c:v>
                </c:pt>
                <c:pt idx="5">
                  <c:v>0.19271290605794555</c:v>
                </c:pt>
              </c:numCache>
            </c:numRef>
          </c:val>
        </c:ser>
        <c:ser>
          <c:idx val="1"/>
          <c:order val="1"/>
          <c:tx>
            <c:v>H22</c:v>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'年度比較グラフ (2)'!$W$40:$W$45</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　　無回答(上記①～④のすべて無回答の数)</c:v>
                </c:pt>
              </c:strCache>
            </c:strRef>
          </c:cat>
          <c:val>
            <c:numRef>
              <c:f>'年度比較グラフ (2)'!$AK$40:$AK$45</c:f>
              <c:numCache>
                <c:formatCode>0.0%</c:formatCode>
                <c:ptCount val="6"/>
                <c:pt idx="0">
                  <c:v>0.14093083949543281</c:v>
                </c:pt>
                <c:pt idx="1">
                  <c:v>0.43714658547194435</c:v>
                </c:pt>
                <c:pt idx="2">
                  <c:v>0.10265332753371031</c:v>
                </c:pt>
                <c:pt idx="3">
                  <c:v>0.26054806437581557</c:v>
                </c:pt>
                <c:pt idx="4">
                  <c:v>0.22792518486298391</c:v>
                </c:pt>
              </c:numCache>
            </c:numRef>
          </c:val>
        </c:ser>
        <c:dLbls>
          <c:showLegendKey val="0"/>
          <c:showVal val="0"/>
          <c:showCatName val="0"/>
          <c:showSerName val="0"/>
          <c:showPercent val="0"/>
          <c:showBubbleSize val="0"/>
        </c:dLbls>
        <c:gapWidth val="100"/>
        <c:axId val="82759680"/>
        <c:axId val="82745600"/>
      </c:barChart>
      <c:valAx>
        <c:axId val="82745600"/>
        <c:scaling>
          <c:orientation val="minMax"/>
          <c:max val="1"/>
          <c:min val="0"/>
        </c:scaling>
        <c:delete val="0"/>
        <c:axPos val="b"/>
        <c:majorGridlines/>
        <c:numFmt formatCode="0%" sourceLinked="0"/>
        <c:majorTickMark val="out"/>
        <c:minorTickMark val="none"/>
        <c:tickLblPos val="nextTo"/>
        <c:crossAx val="82759680"/>
        <c:crosses val="max"/>
        <c:crossBetween val="between"/>
        <c:majorUnit val="0.2"/>
      </c:valAx>
      <c:catAx>
        <c:axId val="82759680"/>
        <c:scaling>
          <c:orientation val="maxMin"/>
        </c:scaling>
        <c:delete val="0"/>
        <c:axPos val="l"/>
        <c:majorTickMark val="out"/>
        <c:minorTickMark val="none"/>
        <c:tickLblPos val="nextTo"/>
        <c:txPr>
          <a:bodyPr/>
          <a:lstStyle/>
          <a:p>
            <a:pPr>
              <a:defRPr sz="900">
                <a:latin typeface="+mn-ea"/>
                <a:ea typeface="+mn-ea"/>
              </a:defRPr>
            </a:pPr>
            <a:endParaRPr lang="ja-JP"/>
          </a:p>
        </c:txPr>
        <c:crossAx val="82745600"/>
        <c:crosses val="autoZero"/>
        <c:auto val="1"/>
        <c:lblAlgn val="ctr"/>
        <c:lblOffset val="30"/>
        <c:noMultiLvlLbl val="0"/>
      </c:catAx>
    </c:plotArea>
    <c:plotVisOnly val="1"/>
    <c:dispBlanksAs val="gap"/>
    <c:showDLblsOverMax val="0"/>
  </c:chart>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600"/>
              <a:t>評価者</a:t>
            </a:r>
            <a:r>
              <a:rPr lang="ja-JP" altLang="ja-JP" sz="1200" b="1" i="0" u="none" strike="noStrike" baseline="0">
                <a:effectLst/>
              </a:rPr>
              <a:t>［</a:t>
            </a:r>
            <a:r>
              <a:rPr lang="ja-JP" altLang="en-US" sz="1200" b="1" i="0" u="none" strike="noStrike" baseline="0">
                <a:effectLst/>
              </a:rPr>
              <a:t>７</a:t>
            </a:r>
            <a:r>
              <a:rPr lang="ja-JP" altLang="ja-JP" sz="1200" b="1" i="0" u="none" strike="noStrike" baseline="0">
                <a:effectLst/>
              </a:rPr>
              <a:t>（</a:t>
            </a:r>
            <a:r>
              <a:rPr lang="ja-JP" altLang="en-US" sz="1200" b="1" i="0" u="none" strike="noStrike" baseline="0">
                <a:effectLst/>
              </a:rPr>
              <a:t>４</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57844444444444443"/>
          <c:y val="3.7276173811606882E-2"/>
          <c:w val="0.35397222222222224"/>
          <c:h val="0.83977690288713913"/>
        </c:manualLayout>
      </c:layout>
      <c:barChart>
        <c:barDir val="bar"/>
        <c:grouping val="clustered"/>
        <c:varyColors val="0"/>
        <c:ser>
          <c:idx val="0"/>
          <c:order val="0"/>
          <c:tx>
            <c:strRef>
              <c:f>'Sheet1 (5)'!$D$223</c:f>
              <c:strCache>
                <c:ptCount val="1"/>
                <c:pt idx="0">
                  <c:v>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(5)'!$B$224:$B$229</c:f>
              <c:strCache>
                <c:ptCount val="6"/>
                <c:pt idx="0">
                  <c:v>①現状のままでよい</c:v>
                </c:pt>
                <c:pt idx="1">
                  <c:v>②給与反映のメリハリを大きくする</c:v>
                </c:pt>
                <c:pt idx="2">
                  <c:v>③給与反映のメリハリを小さくする</c:v>
                </c:pt>
                <c:pt idx="3">
                  <c:v>④評価結果が上位（SS・S）の場合のみ給与を更に上げる</c:v>
                </c:pt>
                <c:pt idx="4">
                  <c:v>⑤評価結果が下位（B・C）の場合のみ給与を更に抑制する </c:v>
                </c:pt>
                <c:pt idx="5">
                  <c:v>無回答(上記①～⑤のすべて無回答の数)</c:v>
                </c:pt>
              </c:strCache>
            </c:strRef>
          </c:cat>
          <c:val>
            <c:numRef>
              <c:f>'Sheet1 (5)'!$D$224:$D$229</c:f>
              <c:numCache>
                <c:formatCode>0.0%</c:formatCode>
                <c:ptCount val="6"/>
                <c:pt idx="0">
                  <c:v>0.36660447761194032</c:v>
                </c:pt>
                <c:pt idx="1">
                  <c:v>0.14645522388059701</c:v>
                </c:pt>
                <c:pt idx="2">
                  <c:v>0.22014925373134328</c:v>
                </c:pt>
                <c:pt idx="3">
                  <c:v>0.20522388059701493</c:v>
                </c:pt>
                <c:pt idx="4">
                  <c:v>0.13526119402985073</c:v>
                </c:pt>
                <c:pt idx="5">
                  <c:v>2.5186567164179104E-2</c:v>
                </c:pt>
              </c:numCache>
            </c:numRef>
          </c:val>
        </c:ser>
        <c:dLbls>
          <c:showLegendKey val="0"/>
          <c:showVal val="0"/>
          <c:showCatName val="0"/>
          <c:showSerName val="0"/>
          <c:showPercent val="0"/>
          <c:showBubbleSize val="0"/>
        </c:dLbls>
        <c:gapWidth val="100"/>
        <c:axId val="104560896"/>
        <c:axId val="104559360"/>
      </c:barChart>
      <c:valAx>
        <c:axId val="104559360"/>
        <c:scaling>
          <c:orientation val="minMax"/>
          <c:max val="0.60000000000000009"/>
          <c:min val="0"/>
        </c:scaling>
        <c:delete val="0"/>
        <c:axPos val="b"/>
        <c:majorGridlines/>
        <c:numFmt formatCode="0%" sourceLinked="0"/>
        <c:majorTickMark val="out"/>
        <c:minorTickMark val="none"/>
        <c:tickLblPos val="nextTo"/>
        <c:crossAx val="104560896"/>
        <c:crosses val="max"/>
        <c:crossBetween val="between"/>
        <c:majorUnit val="0.1"/>
      </c:valAx>
      <c:catAx>
        <c:axId val="104560896"/>
        <c:scaling>
          <c:orientation val="maxMin"/>
        </c:scaling>
        <c:delete val="0"/>
        <c:axPos val="l"/>
        <c:majorTickMark val="out"/>
        <c:minorTickMark val="none"/>
        <c:tickLblPos val="nextTo"/>
        <c:txPr>
          <a:bodyPr/>
          <a:lstStyle/>
          <a:p>
            <a:pPr>
              <a:defRPr sz="900">
                <a:latin typeface="+mn-ea"/>
                <a:ea typeface="+mn-ea"/>
              </a:defRPr>
            </a:pPr>
            <a:endParaRPr lang="ja-JP"/>
          </a:p>
        </c:txPr>
        <c:crossAx val="104559360"/>
        <c:crosses val="autoZero"/>
        <c:auto val="1"/>
        <c:lblAlgn val="ctr"/>
        <c:lblOffset val="30"/>
        <c:noMultiLvlLbl val="0"/>
      </c:catAx>
    </c:plotArea>
    <c:plotVisOnly val="1"/>
    <c:dispBlanksAs val="gap"/>
    <c:showDLblsOverMax val="0"/>
  </c:chart>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600"/>
              <a:t>被評価者</a:t>
            </a:r>
            <a:r>
              <a:rPr lang="ja-JP" altLang="ja-JP" sz="1200" b="1" i="0" u="none" strike="noStrike" baseline="0">
                <a:effectLst/>
              </a:rPr>
              <a:t>［</a:t>
            </a:r>
            <a:r>
              <a:rPr lang="ja-JP" altLang="en-US" sz="1200" b="1" i="0" u="none" strike="noStrike" baseline="0">
                <a:effectLst/>
              </a:rPr>
              <a:t>７</a:t>
            </a:r>
            <a:r>
              <a:rPr lang="ja-JP" altLang="ja-JP" sz="1200" b="1" i="0" u="none" strike="noStrike" baseline="0">
                <a:effectLst/>
              </a:rPr>
              <a:t>（</a:t>
            </a:r>
            <a:r>
              <a:rPr lang="ja-JP" altLang="en-US" sz="1200" b="1" i="0" u="none" strike="noStrike" baseline="0">
                <a:effectLst/>
              </a:rPr>
              <a:t>４</a:t>
            </a:r>
            <a:r>
              <a:rPr lang="ja-JP" altLang="ja-JP" sz="1200" b="1" i="0" u="none" strike="noStrike" baseline="0">
                <a:effectLst/>
              </a:rPr>
              <a:t>）］</a:t>
            </a:r>
            <a:endParaRPr lang="ja-JP" altLang="en-US" sz="1200"/>
          </a:p>
        </c:rich>
      </c:tx>
      <c:layout>
        <c:manualLayout>
          <c:xMode val="edge"/>
          <c:yMode val="edge"/>
          <c:x val="3.0342957130358707E-2"/>
          <c:y val="0.84504629629629635"/>
        </c:manualLayout>
      </c:layout>
      <c:overlay val="0"/>
    </c:title>
    <c:autoTitleDeleted val="0"/>
    <c:plotArea>
      <c:layout>
        <c:manualLayout>
          <c:layoutTarget val="inner"/>
          <c:xMode val="edge"/>
          <c:yMode val="edge"/>
          <c:x val="0.57844444444444443"/>
          <c:y val="3.7276173811606882E-2"/>
          <c:w val="0.35397222222222224"/>
          <c:h val="0.83977690288713913"/>
        </c:manualLayout>
      </c:layout>
      <c:barChart>
        <c:barDir val="bar"/>
        <c:grouping val="clustered"/>
        <c:varyColors val="0"/>
        <c:ser>
          <c:idx val="0"/>
          <c:order val="0"/>
          <c:tx>
            <c:strRef>
              <c:f>'Sheet1 (5)'!$E$223</c:f>
              <c:strCache>
                <c:ptCount val="1"/>
                <c:pt idx="0">
                  <c:v>被評価者</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'Sheet1 (5)'!$B$224:$B$229</c:f>
              <c:strCache>
                <c:ptCount val="6"/>
                <c:pt idx="0">
                  <c:v>①現状のままでよい</c:v>
                </c:pt>
                <c:pt idx="1">
                  <c:v>②給与反映のメリハリを大きくする</c:v>
                </c:pt>
                <c:pt idx="2">
                  <c:v>③給与反映のメリハリを小さくする</c:v>
                </c:pt>
                <c:pt idx="3">
                  <c:v>④評価結果が上位（SS・S）の場合のみ給与を更に上げる</c:v>
                </c:pt>
                <c:pt idx="4">
                  <c:v>⑤評価結果が下位（B・C）の場合のみ給与を更に抑制する </c:v>
                </c:pt>
                <c:pt idx="5">
                  <c:v>無回答(上記①～⑤のすべて無回答の数)</c:v>
                </c:pt>
              </c:strCache>
            </c:strRef>
          </c:cat>
          <c:val>
            <c:numRef>
              <c:f>'Sheet1 (5)'!$E$224:$E$229</c:f>
              <c:numCache>
                <c:formatCode>0.0%</c:formatCode>
                <c:ptCount val="6"/>
                <c:pt idx="0">
                  <c:v>0.32396839332748023</c:v>
                </c:pt>
                <c:pt idx="1">
                  <c:v>0.14442493415276558</c:v>
                </c:pt>
                <c:pt idx="2">
                  <c:v>0.24890254609306409</c:v>
                </c:pt>
                <c:pt idx="3">
                  <c:v>0.16439859525899911</c:v>
                </c:pt>
                <c:pt idx="4">
                  <c:v>9.5478489903424058E-2</c:v>
                </c:pt>
                <c:pt idx="5">
                  <c:v>0.11589113257243196</c:v>
                </c:pt>
              </c:numCache>
            </c:numRef>
          </c:val>
        </c:ser>
        <c:dLbls>
          <c:showLegendKey val="0"/>
          <c:showVal val="0"/>
          <c:showCatName val="0"/>
          <c:showSerName val="0"/>
          <c:showPercent val="0"/>
          <c:showBubbleSize val="0"/>
        </c:dLbls>
        <c:gapWidth val="100"/>
        <c:axId val="104611840"/>
        <c:axId val="104605952"/>
      </c:barChart>
      <c:valAx>
        <c:axId val="104605952"/>
        <c:scaling>
          <c:orientation val="minMax"/>
          <c:max val="0.60000000000000009"/>
          <c:min val="0"/>
        </c:scaling>
        <c:delete val="0"/>
        <c:axPos val="b"/>
        <c:majorGridlines/>
        <c:numFmt formatCode="0%" sourceLinked="0"/>
        <c:majorTickMark val="out"/>
        <c:minorTickMark val="none"/>
        <c:tickLblPos val="nextTo"/>
        <c:crossAx val="104611840"/>
        <c:crosses val="max"/>
        <c:crossBetween val="between"/>
        <c:majorUnit val="0.1"/>
      </c:valAx>
      <c:catAx>
        <c:axId val="104611840"/>
        <c:scaling>
          <c:orientation val="maxMin"/>
        </c:scaling>
        <c:delete val="0"/>
        <c:axPos val="l"/>
        <c:majorTickMark val="out"/>
        <c:minorTickMark val="none"/>
        <c:tickLblPos val="nextTo"/>
        <c:txPr>
          <a:bodyPr/>
          <a:lstStyle/>
          <a:p>
            <a:pPr>
              <a:defRPr sz="900">
                <a:latin typeface="+mn-ea"/>
                <a:ea typeface="+mn-ea"/>
              </a:defRPr>
            </a:pPr>
            <a:endParaRPr lang="ja-JP"/>
          </a:p>
        </c:txPr>
        <c:crossAx val="104605952"/>
        <c:crosses val="autoZero"/>
        <c:auto val="1"/>
        <c:lblAlgn val="ctr"/>
        <c:lblOffset val="30"/>
        <c:noMultiLvlLbl val="0"/>
      </c:cat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1400"/>
              <a:t>被評価者</a:t>
            </a:r>
            <a:r>
              <a:rPr lang="en-US" altLang="ja-JP" sz="1400"/>
              <a:t>10</a:t>
            </a:r>
            <a:r>
              <a:rPr lang="ja-JP" altLang="en-US" sz="1400"/>
              <a:t>～</a:t>
            </a:r>
            <a:r>
              <a:rPr lang="en-US" altLang="ja-JP" sz="1400"/>
              <a:t>20</a:t>
            </a:r>
            <a:r>
              <a:rPr lang="ja-JP" altLang="en-US" sz="1400"/>
              <a:t>代</a:t>
            </a:r>
            <a:r>
              <a:rPr lang="ja-JP" altLang="en-US" sz="1200"/>
              <a:t>［１（２）］</a:t>
            </a: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作業用２!$B$2</c:f>
              <c:strCache>
                <c:ptCount val="1"/>
                <c:pt idx="0">
                  <c:v>10～20代(H29)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作業用２!$C$1:$H$1</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無回答(上記①～④のすべて無回答の数)</c:v>
                </c:pt>
              </c:strCache>
            </c:strRef>
          </c:cat>
          <c:val>
            <c:numRef>
              <c:f>作業用２!$C$2:$H$2</c:f>
              <c:numCache>
                <c:formatCode>0.0%</c:formatCode>
                <c:ptCount val="6"/>
                <c:pt idx="0">
                  <c:v>0.23397075365579303</c:v>
                </c:pt>
                <c:pt idx="1">
                  <c:v>0.44431946006749157</c:v>
                </c:pt>
                <c:pt idx="2">
                  <c:v>0.15410573678290213</c:v>
                </c:pt>
                <c:pt idx="3">
                  <c:v>0.35095613048368957</c:v>
                </c:pt>
                <c:pt idx="5">
                  <c:v>0.11023622047244094</c:v>
                </c:pt>
              </c:numCache>
            </c:numRef>
          </c:val>
        </c:ser>
        <c:ser>
          <c:idx val="1"/>
          <c:order val="1"/>
          <c:tx>
            <c:strRef>
              <c:f>作業用２!$B$3</c:f>
              <c:strCache>
                <c:ptCount val="1"/>
                <c:pt idx="0">
                  <c:v>10～20代(H22)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作業用２!$C$1:$H$1</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無回答(上記①～④のすべて無回答の数)</c:v>
                </c:pt>
              </c:strCache>
            </c:strRef>
          </c:cat>
          <c:val>
            <c:numRef>
              <c:f>作業用２!$C$3:$H$3</c:f>
              <c:numCache>
                <c:formatCode>0.0%</c:formatCode>
                <c:ptCount val="6"/>
                <c:pt idx="0">
                  <c:v>0.1750599520383693</c:v>
                </c:pt>
                <c:pt idx="1">
                  <c:v>0.49640287769784175</c:v>
                </c:pt>
                <c:pt idx="2">
                  <c:v>0.1223021582733813</c:v>
                </c:pt>
                <c:pt idx="3">
                  <c:v>0.32134292565947242</c:v>
                </c:pt>
                <c:pt idx="4">
                  <c:v>0.11990407673860912</c:v>
                </c:pt>
              </c:numCache>
            </c:numRef>
          </c:val>
        </c:ser>
        <c:dLbls>
          <c:showLegendKey val="0"/>
          <c:showVal val="0"/>
          <c:showCatName val="0"/>
          <c:showSerName val="0"/>
          <c:showPercent val="0"/>
          <c:showBubbleSize val="0"/>
        </c:dLbls>
        <c:gapWidth val="100"/>
        <c:axId val="89746432"/>
        <c:axId val="89744896"/>
      </c:barChart>
      <c:valAx>
        <c:axId val="89744896"/>
        <c:scaling>
          <c:orientation val="minMax"/>
          <c:max val="1"/>
          <c:min val="0"/>
        </c:scaling>
        <c:delete val="0"/>
        <c:axPos val="b"/>
        <c:majorGridlines/>
        <c:numFmt formatCode="0%" sourceLinked="0"/>
        <c:majorTickMark val="out"/>
        <c:minorTickMark val="none"/>
        <c:tickLblPos val="nextTo"/>
        <c:crossAx val="89746432"/>
        <c:crosses val="max"/>
        <c:crossBetween val="between"/>
        <c:majorUnit val="0.2"/>
      </c:valAx>
      <c:catAx>
        <c:axId val="89746432"/>
        <c:scaling>
          <c:orientation val="maxMin"/>
        </c:scaling>
        <c:delete val="0"/>
        <c:axPos val="l"/>
        <c:majorTickMark val="out"/>
        <c:minorTickMark val="none"/>
        <c:tickLblPos val="nextTo"/>
        <c:txPr>
          <a:bodyPr/>
          <a:lstStyle/>
          <a:p>
            <a:pPr>
              <a:defRPr sz="900">
                <a:latin typeface="+mn-ea"/>
                <a:ea typeface="+mn-ea"/>
              </a:defRPr>
            </a:pPr>
            <a:endParaRPr lang="ja-JP"/>
          </a:p>
        </c:txPr>
        <c:crossAx val="89744896"/>
        <c:crosses val="autoZero"/>
        <c:auto val="1"/>
        <c:lblAlgn val="ctr"/>
        <c:lblOffset val="30"/>
        <c:noMultiLvlLbl val="0"/>
      </c:cat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baseline="0">
                <a:effectLst/>
              </a:rPr>
              <a:t>被評価者</a:t>
            </a:r>
            <a:r>
              <a:rPr lang="en-US" altLang="ja-JP" sz="1400" b="1" i="0" baseline="0">
                <a:effectLst/>
              </a:rPr>
              <a:t>30</a:t>
            </a:r>
            <a:r>
              <a:rPr lang="ja-JP" altLang="ja-JP" sz="1400" b="1" i="0" baseline="0">
                <a:effectLst/>
              </a:rPr>
              <a:t>代</a:t>
            </a:r>
            <a:r>
              <a:rPr lang="ja-JP" altLang="ja-JP" sz="1200" b="1" i="0" baseline="0">
                <a:effectLst/>
              </a:rPr>
              <a:t>［１（２）］</a:t>
            </a:r>
            <a:endParaRPr lang="ja-JP" altLang="ja-JP" sz="12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作業用２!$B$5</c:f>
              <c:strCache>
                <c:ptCount val="1"/>
                <c:pt idx="0">
                  <c:v>30代(H29)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作業用２!$C$1:$H$1</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無回答(上記①～④のすべて無回答の数)</c:v>
                </c:pt>
              </c:strCache>
            </c:strRef>
          </c:cat>
          <c:val>
            <c:numRef>
              <c:f>作業用２!$C$5:$H$5</c:f>
              <c:numCache>
                <c:formatCode>0.0%</c:formatCode>
                <c:ptCount val="6"/>
                <c:pt idx="0">
                  <c:v>0.14741847826086957</c:v>
                </c:pt>
                <c:pt idx="1">
                  <c:v>0.45176630434782611</c:v>
                </c:pt>
                <c:pt idx="2">
                  <c:v>0.12703804347826086</c:v>
                </c:pt>
                <c:pt idx="3">
                  <c:v>0.33763586956521741</c:v>
                </c:pt>
                <c:pt idx="5">
                  <c:v>0.18410326086956522</c:v>
                </c:pt>
              </c:numCache>
            </c:numRef>
          </c:val>
        </c:ser>
        <c:ser>
          <c:idx val="1"/>
          <c:order val="1"/>
          <c:tx>
            <c:strRef>
              <c:f>作業用２!$B$6</c:f>
              <c:strCache>
                <c:ptCount val="1"/>
                <c:pt idx="0">
                  <c:v>30代(H22)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作業用２!$C$1:$H$1</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無回答(上記①～④のすべて無回答の数)</c:v>
                </c:pt>
              </c:strCache>
            </c:strRef>
          </c:cat>
          <c:val>
            <c:numRef>
              <c:f>作業用２!$C$6:$H$6</c:f>
              <c:numCache>
                <c:formatCode>0.0%</c:formatCode>
                <c:ptCount val="6"/>
                <c:pt idx="0">
                  <c:v>0.11547344110854503</c:v>
                </c:pt>
                <c:pt idx="1">
                  <c:v>0.42725173210161665</c:v>
                </c:pt>
                <c:pt idx="2">
                  <c:v>0.11085450346420324</c:v>
                </c:pt>
                <c:pt idx="3">
                  <c:v>0.22401847575057737</c:v>
                </c:pt>
                <c:pt idx="4">
                  <c:v>0.21016166281755197</c:v>
                </c:pt>
              </c:numCache>
            </c:numRef>
          </c:val>
        </c:ser>
        <c:dLbls>
          <c:showLegendKey val="0"/>
          <c:showVal val="0"/>
          <c:showCatName val="0"/>
          <c:showSerName val="0"/>
          <c:showPercent val="0"/>
          <c:showBubbleSize val="0"/>
        </c:dLbls>
        <c:gapWidth val="100"/>
        <c:axId val="89782144"/>
        <c:axId val="89780608"/>
      </c:barChart>
      <c:valAx>
        <c:axId val="89780608"/>
        <c:scaling>
          <c:orientation val="minMax"/>
          <c:max val="1"/>
          <c:min val="0"/>
        </c:scaling>
        <c:delete val="0"/>
        <c:axPos val="b"/>
        <c:majorGridlines/>
        <c:numFmt formatCode="0%" sourceLinked="0"/>
        <c:majorTickMark val="out"/>
        <c:minorTickMark val="none"/>
        <c:tickLblPos val="nextTo"/>
        <c:crossAx val="89782144"/>
        <c:crosses val="max"/>
        <c:crossBetween val="between"/>
        <c:majorUnit val="0.2"/>
      </c:valAx>
      <c:catAx>
        <c:axId val="89782144"/>
        <c:scaling>
          <c:orientation val="maxMin"/>
        </c:scaling>
        <c:delete val="0"/>
        <c:axPos val="l"/>
        <c:majorTickMark val="out"/>
        <c:minorTickMark val="none"/>
        <c:tickLblPos val="nextTo"/>
        <c:txPr>
          <a:bodyPr/>
          <a:lstStyle/>
          <a:p>
            <a:pPr>
              <a:defRPr sz="900">
                <a:latin typeface="+mn-ea"/>
                <a:ea typeface="+mn-ea"/>
              </a:defRPr>
            </a:pPr>
            <a:endParaRPr lang="ja-JP"/>
          </a:p>
        </c:txPr>
        <c:crossAx val="89780608"/>
        <c:crosses val="autoZero"/>
        <c:auto val="1"/>
        <c:lblAlgn val="ctr"/>
        <c:lblOffset val="30"/>
        <c:noMultiLvlLbl val="0"/>
      </c:cat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baseline="0">
                <a:effectLst/>
              </a:rPr>
              <a:t>被評価者</a:t>
            </a:r>
            <a:r>
              <a:rPr lang="en-US" altLang="ja-JP" sz="1400" b="1" i="0" baseline="0">
                <a:effectLst/>
              </a:rPr>
              <a:t>40</a:t>
            </a:r>
            <a:r>
              <a:rPr lang="ja-JP" altLang="ja-JP" sz="1400" b="1" i="0" baseline="0">
                <a:effectLst/>
              </a:rPr>
              <a:t>代</a:t>
            </a:r>
            <a:r>
              <a:rPr lang="ja-JP" altLang="ja-JP" sz="1200" b="1" i="0" baseline="0">
                <a:effectLst/>
              </a:rPr>
              <a:t>［１（２）］</a:t>
            </a:r>
            <a:endParaRPr lang="ja-JP" altLang="ja-JP" sz="14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作業用２!$B$8</c:f>
              <c:strCache>
                <c:ptCount val="1"/>
                <c:pt idx="0">
                  <c:v>40代(H29)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作業用２!$C$1:$H$1</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無回答(上記①～④のすべて無回答の数)</c:v>
                </c:pt>
              </c:strCache>
            </c:strRef>
          </c:cat>
          <c:val>
            <c:numRef>
              <c:f>作業用２!$C$8:$H$8</c:f>
              <c:numCache>
                <c:formatCode>0.0%</c:formatCode>
                <c:ptCount val="6"/>
                <c:pt idx="0">
                  <c:v>0.14888337468982629</c:v>
                </c:pt>
                <c:pt idx="1">
                  <c:v>0.44168734491315137</c:v>
                </c:pt>
                <c:pt idx="2">
                  <c:v>8.8089330024813894E-2</c:v>
                </c:pt>
                <c:pt idx="3">
                  <c:v>0.34739454094292804</c:v>
                </c:pt>
                <c:pt idx="5">
                  <c:v>0.20967741935483872</c:v>
                </c:pt>
              </c:numCache>
            </c:numRef>
          </c:val>
        </c:ser>
        <c:ser>
          <c:idx val="1"/>
          <c:order val="1"/>
          <c:tx>
            <c:strRef>
              <c:f>作業用２!$B$9</c:f>
              <c:strCache>
                <c:ptCount val="1"/>
                <c:pt idx="0">
                  <c:v>40代(H22)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作業用２!$C$1:$H$1</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無回答(上記①～④のすべて無回答の数)</c:v>
                </c:pt>
              </c:strCache>
            </c:strRef>
          </c:cat>
          <c:val>
            <c:numRef>
              <c:f>作業用２!$C$9:$H$9</c:f>
              <c:numCache>
                <c:formatCode>0.0%</c:formatCode>
                <c:ptCount val="6"/>
                <c:pt idx="0">
                  <c:v>0.12128146453089245</c:v>
                </c:pt>
                <c:pt idx="1">
                  <c:v>0.39359267734553777</c:v>
                </c:pt>
                <c:pt idx="2">
                  <c:v>9.3821510297482841E-2</c:v>
                </c:pt>
                <c:pt idx="3">
                  <c:v>0.2791762013729977</c:v>
                </c:pt>
                <c:pt idx="4">
                  <c:v>0.2791762013729977</c:v>
                </c:pt>
              </c:numCache>
            </c:numRef>
          </c:val>
        </c:ser>
        <c:dLbls>
          <c:showLegendKey val="0"/>
          <c:showVal val="0"/>
          <c:showCatName val="0"/>
          <c:showSerName val="0"/>
          <c:showPercent val="0"/>
          <c:showBubbleSize val="0"/>
        </c:dLbls>
        <c:gapWidth val="100"/>
        <c:axId val="89842048"/>
        <c:axId val="89836160"/>
      </c:barChart>
      <c:valAx>
        <c:axId val="89836160"/>
        <c:scaling>
          <c:orientation val="minMax"/>
          <c:max val="1"/>
          <c:min val="0"/>
        </c:scaling>
        <c:delete val="0"/>
        <c:axPos val="b"/>
        <c:majorGridlines/>
        <c:numFmt formatCode="0%" sourceLinked="0"/>
        <c:majorTickMark val="out"/>
        <c:minorTickMark val="none"/>
        <c:tickLblPos val="nextTo"/>
        <c:crossAx val="89842048"/>
        <c:crosses val="max"/>
        <c:crossBetween val="between"/>
        <c:majorUnit val="0.2"/>
      </c:valAx>
      <c:catAx>
        <c:axId val="89842048"/>
        <c:scaling>
          <c:orientation val="maxMin"/>
        </c:scaling>
        <c:delete val="0"/>
        <c:axPos val="l"/>
        <c:majorTickMark val="out"/>
        <c:minorTickMark val="none"/>
        <c:tickLblPos val="nextTo"/>
        <c:txPr>
          <a:bodyPr/>
          <a:lstStyle/>
          <a:p>
            <a:pPr>
              <a:defRPr sz="900">
                <a:latin typeface="+mn-ea"/>
                <a:ea typeface="+mn-ea"/>
              </a:defRPr>
            </a:pPr>
            <a:endParaRPr lang="ja-JP"/>
          </a:p>
        </c:txPr>
        <c:crossAx val="89836160"/>
        <c:crosses val="autoZero"/>
        <c:auto val="1"/>
        <c:lblAlgn val="ctr"/>
        <c:lblOffset val="30"/>
        <c:noMultiLvlLbl val="0"/>
      </c:cat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ja-JP" altLang="ja-JP" sz="1400" b="1" i="0" baseline="0">
                <a:effectLst/>
              </a:rPr>
              <a:t>被評価者</a:t>
            </a:r>
            <a:r>
              <a:rPr lang="en-US" altLang="ja-JP" sz="1400" b="1" i="0" baseline="0">
                <a:effectLst/>
              </a:rPr>
              <a:t>50</a:t>
            </a:r>
            <a:r>
              <a:rPr lang="ja-JP" altLang="ja-JP" sz="1400" b="1" i="0" baseline="0">
                <a:effectLst/>
              </a:rPr>
              <a:t>代</a:t>
            </a:r>
            <a:r>
              <a:rPr lang="ja-JP" altLang="en-US" sz="1400" b="1" i="0" baseline="0">
                <a:effectLst/>
              </a:rPr>
              <a:t>以上</a:t>
            </a:r>
            <a:r>
              <a:rPr lang="ja-JP" altLang="ja-JP" sz="1200" b="1" i="0" baseline="0">
                <a:effectLst/>
              </a:rPr>
              <a:t>［１（２）］</a:t>
            </a:r>
            <a:endParaRPr lang="ja-JP" altLang="ja-JP" sz="1200">
              <a:effectLst/>
            </a:endParaRPr>
          </a:p>
        </c:rich>
      </c:tx>
      <c:layout>
        <c:manualLayout>
          <c:xMode val="edge"/>
          <c:yMode val="edge"/>
          <c:x val="3.0342957130358707E-2"/>
          <c:y val="0.84504629629629635"/>
        </c:manualLayout>
      </c:layout>
      <c:overlay val="0"/>
    </c:title>
    <c:autoTitleDeleted val="0"/>
    <c:plotArea>
      <c:layout>
        <c:manualLayout>
          <c:layoutTarget val="inner"/>
          <c:xMode val="edge"/>
          <c:yMode val="edge"/>
          <c:x val="0.45900000000000002"/>
          <c:y val="3.7276173811606882E-2"/>
          <c:w val="0.5500579615048119"/>
          <c:h val="0.83977690288713913"/>
        </c:manualLayout>
      </c:layout>
      <c:barChart>
        <c:barDir val="bar"/>
        <c:grouping val="clustered"/>
        <c:varyColors val="0"/>
        <c:ser>
          <c:idx val="0"/>
          <c:order val="0"/>
          <c:tx>
            <c:strRef>
              <c:f>作業用２!$B$11</c:f>
              <c:strCache>
                <c:ptCount val="1"/>
                <c:pt idx="0">
                  <c:v>50代以上(H29)</c:v>
                </c:pt>
              </c:strCache>
            </c:strRef>
          </c:tx>
          <c:spPr>
            <a:solidFill>
              <a:srgbClr val="F79646">
                <a:lumMod val="40000"/>
                <a:lumOff val="60000"/>
              </a:srgbClr>
            </a:solidFill>
            <a:ln>
              <a:solidFill>
                <a:sysClr val="windowText" lastClr="000000"/>
              </a:solidFill>
            </a:ln>
          </c:spPr>
          <c:invertIfNegative val="0"/>
          <c:dLbls>
            <c:numFmt formatCode="0.0%" sourceLinked="0"/>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作業用２!$C$1:$H$1</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無回答(上記①～④のすべて無回答の数)</c:v>
                </c:pt>
              </c:strCache>
            </c:strRef>
          </c:cat>
          <c:val>
            <c:numRef>
              <c:f>作業用２!$C$11:$H$11</c:f>
              <c:numCache>
                <c:formatCode>0.0%</c:formatCode>
                <c:ptCount val="6"/>
                <c:pt idx="0">
                  <c:v>0.14758819294456443</c:v>
                </c:pt>
                <c:pt idx="1">
                  <c:v>0.44708423326133911</c:v>
                </c:pt>
                <c:pt idx="2">
                  <c:v>7.8473722102231816E-2</c:v>
                </c:pt>
                <c:pt idx="3">
                  <c:v>0.36573074154067675</c:v>
                </c:pt>
                <c:pt idx="5">
                  <c:v>0.24478041756659466</c:v>
                </c:pt>
              </c:numCache>
            </c:numRef>
          </c:val>
        </c:ser>
        <c:ser>
          <c:idx val="1"/>
          <c:order val="1"/>
          <c:tx>
            <c:strRef>
              <c:f>作業用２!$B$12</c:f>
              <c:strCache>
                <c:ptCount val="1"/>
                <c:pt idx="0">
                  <c:v>50代以上(H22)</c:v>
                </c:pt>
              </c:strCache>
            </c:strRef>
          </c:tx>
          <c:spPr>
            <a:ln>
              <a:solidFill>
                <a:srgbClr val="4F81BD"/>
              </a:solidFill>
            </a:ln>
          </c:spPr>
          <c:invertIfNegative val="0"/>
          <c:dLbls>
            <c:txPr>
              <a:bodyPr/>
              <a:lstStyle/>
              <a:p>
                <a:pPr>
                  <a:defRPr sz="900">
                    <a:latin typeface="+mn-ea"/>
                    <a:ea typeface="+mn-ea"/>
                  </a:defRPr>
                </a:pPr>
                <a:endParaRPr lang="ja-JP"/>
              </a:p>
            </c:txPr>
            <c:dLblPos val="ctr"/>
            <c:showLegendKey val="0"/>
            <c:showVal val="1"/>
            <c:showCatName val="0"/>
            <c:showSerName val="0"/>
            <c:showPercent val="0"/>
            <c:showBubbleSize val="0"/>
            <c:showLeaderLines val="0"/>
          </c:dLbls>
          <c:cat>
            <c:strRef>
              <c:f>作業用２!$C$1:$H$1</c:f>
              <c:strCache>
                <c:ptCount val="6"/>
                <c:pt idx="0">
                  <c:v>①目標達成のスケジュールの明確化</c:v>
                </c:pt>
                <c:pt idx="1">
                  <c:v>②目標達成に向けた具体的な取組みを記載</c:v>
                </c:pt>
                <c:pt idx="2">
                  <c:v>③職務の達成目標の数値化</c:v>
                </c:pt>
                <c:pt idx="3">
                  <c:v>④目標の重要度、優先順位を記載</c:v>
                </c:pt>
                <c:pt idx="4">
                  <c:v>[H22]その他</c:v>
                </c:pt>
                <c:pt idx="5">
                  <c:v>無回答(上記①～④のすべて無回答の数)</c:v>
                </c:pt>
              </c:strCache>
            </c:strRef>
          </c:cat>
          <c:val>
            <c:numRef>
              <c:f>作業用２!$C$12:$H$12</c:f>
              <c:numCache>
                <c:formatCode>0.0%</c:formatCode>
                <c:ptCount val="6"/>
                <c:pt idx="0">
                  <c:v>0.14770459081836326</c:v>
                </c:pt>
                <c:pt idx="1">
                  <c:v>0.44011976047904194</c:v>
                </c:pt>
                <c:pt idx="2">
                  <c:v>9.580838323353294E-2</c:v>
                </c:pt>
                <c:pt idx="3">
                  <c:v>0.24550898203592814</c:v>
                </c:pt>
                <c:pt idx="4">
                  <c:v>0.26047904191616766</c:v>
                </c:pt>
              </c:numCache>
            </c:numRef>
          </c:val>
        </c:ser>
        <c:dLbls>
          <c:showLegendKey val="0"/>
          <c:showVal val="0"/>
          <c:showCatName val="0"/>
          <c:showSerName val="0"/>
          <c:showPercent val="0"/>
          <c:showBubbleSize val="0"/>
        </c:dLbls>
        <c:gapWidth val="100"/>
        <c:axId val="90922368"/>
        <c:axId val="90920832"/>
      </c:barChart>
      <c:valAx>
        <c:axId val="90920832"/>
        <c:scaling>
          <c:orientation val="minMax"/>
          <c:max val="1"/>
          <c:min val="0"/>
        </c:scaling>
        <c:delete val="0"/>
        <c:axPos val="b"/>
        <c:majorGridlines/>
        <c:numFmt formatCode="0%" sourceLinked="0"/>
        <c:majorTickMark val="out"/>
        <c:minorTickMark val="none"/>
        <c:tickLblPos val="nextTo"/>
        <c:crossAx val="90922368"/>
        <c:crosses val="max"/>
        <c:crossBetween val="between"/>
        <c:majorUnit val="0.2"/>
      </c:valAx>
      <c:catAx>
        <c:axId val="90922368"/>
        <c:scaling>
          <c:orientation val="maxMin"/>
        </c:scaling>
        <c:delete val="0"/>
        <c:axPos val="l"/>
        <c:majorTickMark val="out"/>
        <c:minorTickMark val="none"/>
        <c:tickLblPos val="nextTo"/>
        <c:txPr>
          <a:bodyPr/>
          <a:lstStyle/>
          <a:p>
            <a:pPr>
              <a:defRPr sz="900">
                <a:latin typeface="+mn-ea"/>
                <a:ea typeface="+mn-ea"/>
              </a:defRPr>
            </a:pPr>
            <a:endParaRPr lang="ja-JP"/>
          </a:p>
        </c:txPr>
        <c:crossAx val="90920832"/>
        <c:crosses val="autoZero"/>
        <c:auto val="1"/>
        <c:lblAlgn val="ctr"/>
        <c:lblOffset val="30"/>
        <c:noMultiLvlLbl val="0"/>
      </c:catAx>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1990-7A3E-41C9-A8F2-04B6CE7A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6977</Words>
  <Characters>39773</Characters>
  <Application>Microsoft Office Word</Application>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2018-01-17T04:39:00Z</cp:lastPrinted>
  <dcterms:created xsi:type="dcterms:W3CDTF">2018-02-02T02:33:00Z</dcterms:created>
  <dcterms:modified xsi:type="dcterms:W3CDTF">2018-02-02T02:33:00Z</dcterms:modified>
</cp:coreProperties>
</file>