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91A0" w14:textId="5DFCFF7D" w:rsidR="00D55735" w:rsidRDefault="0082042E" w:rsidP="00584C72">
      <w:pPr>
        <w:kinsoku w:val="0"/>
        <w:overflowPunct w:val="0"/>
        <w:snapToGrid w:val="0"/>
        <w:spacing w:line="460" w:lineRule="exact"/>
        <w:jc w:val="center"/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C0A54" wp14:editId="4EDE15C1">
                <wp:simplePos x="0" y="0"/>
                <wp:positionH relativeFrom="column">
                  <wp:posOffset>4884420</wp:posOffset>
                </wp:positionH>
                <wp:positionV relativeFrom="paragraph">
                  <wp:posOffset>-521335</wp:posOffset>
                </wp:positionV>
                <wp:extent cx="1151890" cy="504190"/>
                <wp:effectExtent l="15875" t="19685" r="1333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9F0BF" w14:textId="4AB97D34" w:rsidR="0082042E" w:rsidRDefault="0082042E" w:rsidP="0082042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977250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C0A54" id="正方形/長方形 1" o:spid="_x0000_s1026" style="position:absolute;left:0;text-align:left;margin-left:384.6pt;margin-top:-41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" strokeweight="1.75pt">
                <v:textbox inset="1mm,.7pt,1mm,.7pt">
                  <w:txbxContent>
                    <w:p w14:paraId="1729F0BF" w14:textId="4AB97D34" w:rsidR="0082042E" w:rsidRDefault="0082042E" w:rsidP="0082042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977250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782E9052" w14:textId="4FF69425" w:rsidR="00D55735" w:rsidRPr="00584C72" w:rsidRDefault="00584C72" w:rsidP="00584C72">
      <w:pPr>
        <w:kinsoku w:val="0"/>
        <w:overflowPunct w:val="0"/>
        <w:snapToGrid w:val="0"/>
        <w:spacing w:line="460" w:lineRule="exact"/>
        <w:jc w:val="center"/>
        <w:rPr>
          <w:sz w:val="36"/>
          <w:szCs w:val="36"/>
        </w:rPr>
      </w:pPr>
      <w:r w:rsidRPr="00977250">
        <w:rPr>
          <w:rFonts w:hint="eastAsia"/>
          <w:spacing w:val="40"/>
          <w:sz w:val="36"/>
          <w:szCs w:val="36"/>
          <w:fitText w:val="4320" w:id="-981279488"/>
        </w:rPr>
        <w:t>常任委員会の調査事</w:t>
      </w:r>
      <w:r w:rsidRPr="00977250">
        <w:rPr>
          <w:rFonts w:hint="eastAsia"/>
          <w:spacing w:val="0"/>
          <w:sz w:val="36"/>
          <w:szCs w:val="36"/>
          <w:fitText w:val="4320" w:id="-981279488"/>
        </w:rPr>
        <w:t>件</w:t>
      </w:r>
    </w:p>
    <w:p w14:paraId="2D639AE4" w14:textId="77777777" w:rsidR="00D55735" w:rsidRPr="008D09C6" w:rsidRDefault="00D55735" w:rsidP="00B26006">
      <w:pPr>
        <w:kinsoku w:val="0"/>
        <w:overflowPunct w:val="0"/>
        <w:snapToGrid w:val="0"/>
        <w:spacing w:line="320" w:lineRule="exact"/>
      </w:pPr>
    </w:p>
    <w:p w14:paraId="41395C85" w14:textId="409F9701" w:rsidR="00D55735" w:rsidRDefault="00D55735" w:rsidP="00B26006">
      <w:pPr>
        <w:kinsoku w:val="0"/>
        <w:overflowPunct w:val="0"/>
        <w:snapToGrid w:val="0"/>
        <w:spacing w:line="320" w:lineRule="exact"/>
      </w:pPr>
    </w:p>
    <w:p w14:paraId="765DF4F0" w14:textId="77777777" w:rsidR="000656E4" w:rsidRPr="00AA18AB" w:rsidRDefault="000656E4" w:rsidP="000656E4">
      <w:pPr>
        <w:kinsoku w:val="0"/>
        <w:overflowPunct w:val="0"/>
        <w:snapToGrid w:val="0"/>
        <w:spacing w:line="320" w:lineRule="exact"/>
      </w:pPr>
    </w:p>
    <w:p w14:paraId="0D8A9E3E" w14:textId="17856AD7" w:rsidR="000656E4" w:rsidRPr="009B0020" w:rsidRDefault="000656E4" w:rsidP="000656E4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>
        <w:rPr>
          <w:rFonts w:hint="eastAsia"/>
          <w:spacing w:val="20"/>
          <w:sz w:val="29"/>
          <w:szCs w:val="29"/>
        </w:rPr>
        <w:t>健康福祉</w:t>
      </w:r>
      <w:r w:rsidRPr="00B8274B">
        <w:rPr>
          <w:rFonts w:hint="eastAsia"/>
          <w:spacing w:val="20"/>
          <w:sz w:val="29"/>
          <w:szCs w:val="29"/>
        </w:rPr>
        <w:t>常任委員会</w:t>
      </w:r>
    </w:p>
    <w:p w14:paraId="19E5582A" w14:textId="77777777" w:rsidR="000656E4" w:rsidRPr="009B0020" w:rsidRDefault="000656E4" w:rsidP="000656E4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0656E4" w:rsidRPr="009B0020" w14:paraId="150C3DDD" w14:textId="77777777" w:rsidTr="008F2F8D">
        <w:trPr>
          <w:trHeight w:val="283"/>
        </w:trPr>
        <w:tc>
          <w:tcPr>
            <w:tcW w:w="987" w:type="dxa"/>
            <w:vAlign w:val="center"/>
          </w:tcPr>
          <w:p w14:paraId="0E73FA1C" w14:textId="77777777" w:rsidR="000656E4" w:rsidRPr="009B0020" w:rsidRDefault="000656E4" w:rsidP="008F2F8D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１</w:t>
            </w:r>
          </w:p>
          <w:p w14:paraId="124EB627" w14:textId="77777777" w:rsidR="000656E4" w:rsidRPr="009B0020" w:rsidRDefault="000656E4" w:rsidP="008F2F8D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２</w:t>
            </w:r>
          </w:p>
        </w:tc>
        <w:tc>
          <w:tcPr>
            <w:tcW w:w="8050" w:type="dxa"/>
            <w:vAlign w:val="center"/>
          </w:tcPr>
          <w:p w14:paraId="70AEAF8F" w14:textId="1721F871" w:rsidR="000656E4" w:rsidRPr="009B0020" w:rsidRDefault="000656E4" w:rsidP="008F2F8D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地域福祉の推進及び社会福祉活動の振興に</w:t>
            </w:r>
            <w:r w:rsidRPr="009B0020">
              <w:rPr>
                <w:rFonts w:hint="eastAsia"/>
                <w:spacing w:val="6"/>
              </w:rPr>
              <w:t>関する件</w:t>
            </w:r>
          </w:p>
          <w:p w14:paraId="78920665" w14:textId="41B44466" w:rsidR="000656E4" w:rsidRPr="009B0020" w:rsidRDefault="000656E4" w:rsidP="008F2F8D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生活保護及び生活困窮者の自立支援</w:t>
            </w:r>
            <w:r w:rsidRPr="009B0020">
              <w:rPr>
                <w:rFonts w:hint="eastAsia"/>
                <w:spacing w:val="6"/>
              </w:rPr>
              <w:t>に関する件</w:t>
            </w:r>
          </w:p>
        </w:tc>
      </w:tr>
      <w:tr w:rsidR="000656E4" w:rsidRPr="009B0020" w14:paraId="6FEB8E75" w14:textId="77777777" w:rsidTr="008F2F8D">
        <w:trPr>
          <w:trHeight w:val="283"/>
        </w:trPr>
        <w:tc>
          <w:tcPr>
            <w:tcW w:w="987" w:type="dxa"/>
            <w:vAlign w:val="center"/>
          </w:tcPr>
          <w:p w14:paraId="11AE13CA" w14:textId="77777777" w:rsidR="000656E4" w:rsidRPr="009B0020" w:rsidRDefault="000656E4" w:rsidP="008F2F8D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３</w:t>
            </w:r>
          </w:p>
        </w:tc>
        <w:tc>
          <w:tcPr>
            <w:tcW w:w="8050" w:type="dxa"/>
            <w:vAlign w:val="center"/>
          </w:tcPr>
          <w:p w14:paraId="5E39F151" w14:textId="6122824F" w:rsidR="000656E4" w:rsidRPr="009B0020" w:rsidRDefault="000656E4" w:rsidP="008F2F8D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高齢者、障がい者（児）、児童及び女性の福祉施策の推進</w:t>
            </w:r>
            <w:r w:rsidRPr="009B0020">
              <w:rPr>
                <w:rFonts w:hint="eastAsia"/>
                <w:spacing w:val="6"/>
              </w:rPr>
              <w:t>に関する件</w:t>
            </w:r>
          </w:p>
        </w:tc>
      </w:tr>
      <w:tr w:rsidR="000656E4" w:rsidRPr="009B0020" w14:paraId="688F5A06" w14:textId="77777777" w:rsidTr="008F2F8D">
        <w:trPr>
          <w:trHeight w:val="283"/>
        </w:trPr>
        <w:tc>
          <w:tcPr>
            <w:tcW w:w="987" w:type="dxa"/>
            <w:vAlign w:val="center"/>
          </w:tcPr>
          <w:p w14:paraId="3AC51D22" w14:textId="77777777" w:rsidR="000656E4" w:rsidRPr="009B0020" w:rsidRDefault="000656E4" w:rsidP="008F2F8D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４</w:t>
            </w:r>
          </w:p>
        </w:tc>
        <w:tc>
          <w:tcPr>
            <w:tcW w:w="8050" w:type="dxa"/>
            <w:vAlign w:val="center"/>
          </w:tcPr>
          <w:p w14:paraId="36FB7A4B" w14:textId="3A9D4499" w:rsidR="000656E4" w:rsidRPr="009B0020" w:rsidRDefault="000656E4" w:rsidP="008F2F8D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少子化及び次世代育成に係る施策の推進に</w:t>
            </w:r>
            <w:r w:rsidRPr="009B0020">
              <w:rPr>
                <w:rFonts w:hint="eastAsia"/>
                <w:spacing w:val="6"/>
              </w:rPr>
              <w:t>関する件</w:t>
            </w:r>
          </w:p>
        </w:tc>
      </w:tr>
      <w:tr w:rsidR="000656E4" w:rsidRPr="009B0020" w14:paraId="02A9D79A" w14:textId="77777777" w:rsidTr="008F2F8D">
        <w:trPr>
          <w:trHeight w:val="283"/>
        </w:trPr>
        <w:tc>
          <w:tcPr>
            <w:tcW w:w="987" w:type="dxa"/>
            <w:vAlign w:val="center"/>
          </w:tcPr>
          <w:p w14:paraId="5E7D7CA8" w14:textId="77777777" w:rsidR="000656E4" w:rsidRPr="009B0020" w:rsidRDefault="000656E4" w:rsidP="008F2F8D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５</w:t>
            </w:r>
          </w:p>
          <w:p w14:paraId="0F242921" w14:textId="77777777" w:rsidR="000656E4" w:rsidRPr="009B0020" w:rsidRDefault="000656E4" w:rsidP="008F2F8D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６</w:t>
            </w:r>
          </w:p>
          <w:p w14:paraId="794A8045" w14:textId="77777777" w:rsidR="000656E4" w:rsidRPr="009B0020" w:rsidRDefault="000656E4" w:rsidP="008F2F8D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７</w:t>
            </w:r>
          </w:p>
          <w:p w14:paraId="3A27DA7E" w14:textId="77777777" w:rsidR="000656E4" w:rsidRPr="009B0020" w:rsidRDefault="000656E4" w:rsidP="008F2F8D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８</w:t>
            </w:r>
          </w:p>
        </w:tc>
        <w:tc>
          <w:tcPr>
            <w:tcW w:w="8050" w:type="dxa"/>
            <w:vAlign w:val="center"/>
          </w:tcPr>
          <w:p w14:paraId="25F5DE54" w14:textId="5D55D448" w:rsidR="000656E4" w:rsidRPr="009B0020" w:rsidRDefault="000656E4" w:rsidP="008F2F8D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保健、福祉、医療の連携強化に</w:t>
            </w:r>
            <w:r w:rsidRPr="009B0020">
              <w:rPr>
                <w:rFonts w:hint="eastAsia"/>
                <w:spacing w:val="6"/>
              </w:rPr>
              <w:t>関する件</w:t>
            </w:r>
          </w:p>
          <w:p w14:paraId="645F0C16" w14:textId="3E25599F" w:rsidR="000656E4" w:rsidRPr="009B0020" w:rsidRDefault="000656E4" w:rsidP="008F2F8D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保健医療体制の充実及び医療従事者の養成確保</w:t>
            </w:r>
            <w:r w:rsidRPr="009B0020">
              <w:rPr>
                <w:rFonts w:hint="eastAsia"/>
                <w:spacing w:val="6"/>
              </w:rPr>
              <w:t>に関する件</w:t>
            </w:r>
          </w:p>
          <w:p w14:paraId="2D5FA473" w14:textId="4BD56A80" w:rsidR="000656E4" w:rsidRPr="009B0020" w:rsidRDefault="000656E4" w:rsidP="008F2F8D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疾病予防及び健康増進に</w:t>
            </w:r>
            <w:r w:rsidRPr="009B0020">
              <w:rPr>
                <w:rFonts w:hint="eastAsia"/>
                <w:spacing w:val="6"/>
              </w:rPr>
              <w:t>関する件</w:t>
            </w:r>
          </w:p>
          <w:p w14:paraId="49349E4D" w14:textId="19EDF3B7" w:rsidR="000656E4" w:rsidRPr="009B0020" w:rsidRDefault="000656E4" w:rsidP="008F2F8D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生活衛生水準の向上</w:t>
            </w:r>
            <w:r w:rsidRPr="009B0020">
              <w:rPr>
                <w:rFonts w:hint="eastAsia"/>
                <w:spacing w:val="6"/>
              </w:rPr>
              <w:t>に関する件</w:t>
            </w:r>
          </w:p>
        </w:tc>
      </w:tr>
      <w:tr w:rsidR="000656E4" w:rsidRPr="000656E4" w14:paraId="7E7268F9" w14:textId="77777777" w:rsidTr="008F2F8D">
        <w:trPr>
          <w:trHeight w:val="283"/>
        </w:trPr>
        <w:tc>
          <w:tcPr>
            <w:tcW w:w="987" w:type="dxa"/>
            <w:vAlign w:val="center"/>
          </w:tcPr>
          <w:p w14:paraId="48C0EA70" w14:textId="77777777" w:rsidR="000656E4" w:rsidRPr="009B0020" w:rsidRDefault="000656E4" w:rsidP="008F2F8D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９</w:t>
            </w:r>
          </w:p>
        </w:tc>
        <w:tc>
          <w:tcPr>
            <w:tcW w:w="8050" w:type="dxa"/>
            <w:vAlign w:val="center"/>
          </w:tcPr>
          <w:p w14:paraId="2BEEAD12" w14:textId="323F2CBB" w:rsidR="000656E4" w:rsidRPr="009B0020" w:rsidRDefault="000656E4" w:rsidP="008F2F8D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食の安全・安心に</w:t>
            </w:r>
            <w:r w:rsidRPr="009B0020">
              <w:rPr>
                <w:rFonts w:hint="eastAsia"/>
                <w:spacing w:val="6"/>
              </w:rPr>
              <w:t>関する件</w:t>
            </w:r>
          </w:p>
        </w:tc>
      </w:tr>
    </w:tbl>
    <w:p w14:paraId="063205B5" w14:textId="77777777" w:rsidR="000656E4" w:rsidRDefault="000656E4" w:rsidP="000656E4">
      <w:pPr>
        <w:kinsoku w:val="0"/>
        <w:overflowPunct w:val="0"/>
        <w:snapToGrid w:val="0"/>
        <w:spacing w:line="320" w:lineRule="exact"/>
      </w:pPr>
    </w:p>
    <w:p w14:paraId="5FA6C702" w14:textId="77777777" w:rsidR="000656E4" w:rsidRDefault="000656E4" w:rsidP="00B26006">
      <w:pPr>
        <w:kinsoku w:val="0"/>
        <w:overflowPunct w:val="0"/>
        <w:snapToGrid w:val="0"/>
        <w:spacing w:line="320" w:lineRule="exact"/>
      </w:pPr>
    </w:p>
    <w:p w14:paraId="509F3880" w14:textId="77777777" w:rsidR="00D55735" w:rsidRPr="00AA18AB" w:rsidRDefault="00BB6D10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B8274B">
        <w:rPr>
          <w:rFonts w:hint="eastAsia"/>
          <w:spacing w:val="20"/>
          <w:sz w:val="29"/>
          <w:szCs w:val="29"/>
        </w:rPr>
        <w:t>環境産業</w:t>
      </w:r>
      <w:r w:rsidR="00D55735" w:rsidRPr="00B8274B">
        <w:rPr>
          <w:rFonts w:hint="eastAsia"/>
          <w:spacing w:val="20"/>
          <w:sz w:val="29"/>
          <w:szCs w:val="29"/>
        </w:rPr>
        <w:t>労働常任委員会</w:t>
      </w:r>
    </w:p>
    <w:p w14:paraId="07476CB5" w14:textId="77777777" w:rsidR="00D55735" w:rsidRPr="00AA18AB" w:rsidRDefault="00D55735" w:rsidP="00B352AC">
      <w:pPr>
        <w:kinsoku w:val="0"/>
        <w:overflowPunct w:val="0"/>
        <w:snapToGrid w:val="0"/>
        <w:spacing w:line="120" w:lineRule="exact"/>
        <w:rPr>
          <w:spacing w:val="20"/>
          <w:sz w:val="29"/>
          <w:szCs w:val="29"/>
        </w:rPr>
      </w:pPr>
    </w:p>
    <w:tbl>
      <w:tblPr>
        <w:tblW w:w="90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8050"/>
      </w:tblGrid>
      <w:tr w:rsidR="00CB4701" w:rsidRPr="00AA18AB" w14:paraId="59BAC6C1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5A2205F0" w14:textId="77777777" w:rsidR="00D55735" w:rsidRPr="00AA18AB" w:rsidRDefault="00B352AC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</w:t>
            </w:r>
            <w:r w:rsidR="00D55735" w:rsidRPr="00AA18AB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664AAC24" w14:textId="77777777" w:rsidR="00D55735" w:rsidRPr="00AA18AB" w:rsidRDefault="00D55735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成長産業の振興に関する件</w:t>
            </w:r>
          </w:p>
        </w:tc>
      </w:tr>
      <w:tr w:rsidR="00CB4701" w:rsidRPr="00AA18AB" w14:paraId="15A4FA4E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6D67C69B" w14:textId="77777777" w:rsidR="00D55735" w:rsidRPr="00AA18AB" w:rsidRDefault="00B352AC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</w:t>
            </w:r>
            <w:r w:rsidR="00D55735" w:rsidRPr="00AA18AB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413B291C" w14:textId="77777777" w:rsidR="00D55735" w:rsidRPr="00AA18AB" w:rsidRDefault="00D55735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中小企業の支援に関する件</w:t>
            </w:r>
          </w:p>
        </w:tc>
      </w:tr>
      <w:tr w:rsidR="00CB4701" w:rsidRPr="00AA18AB" w14:paraId="012021E1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752341B9" w14:textId="77777777" w:rsidR="00D55735" w:rsidRPr="00AA18AB" w:rsidRDefault="00B352AC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</w:t>
            </w:r>
            <w:r w:rsidR="00D55735" w:rsidRPr="00AA18AB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649D49AB" w14:textId="77777777" w:rsidR="00D55735" w:rsidRPr="00AA18AB" w:rsidRDefault="00D55735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雇用の推進に関する件</w:t>
            </w:r>
          </w:p>
        </w:tc>
      </w:tr>
      <w:tr w:rsidR="00CB4701" w:rsidRPr="00AA18AB" w14:paraId="08A9705D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48C078C6" w14:textId="77777777" w:rsidR="00BB6D10" w:rsidRPr="00AA18AB" w:rsidRDefault="00BB6D10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４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1AE61B13" w14:textId="77777777" w:rsidR="00BB6D10" w:rsidRPr="00AA18AB" w:rsidRDefault="00BB6D10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</w:rPr>
              <w:t>農林水産業の活性化に関する件</w:t>
            </w:r>
          </w:p>
        </w:tc>
      </w:tr>
      <w:tr w:rsidR="00CB4701" w:rsidRPr="00AA18AB" w14:paraId="494A8545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674845B2" w14:textId="77777777" w:rsidR="00BB6D10" w:rsidRPr="00AA18AB" w:rsidRDefault="00BB6D10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５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5AA6BA6B" w14:textId="77777777" w:rsidR="00BB6D10" w:rsidRPr="00AA18AB" w:rsidRDefault="00BB6D10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</w:rPr>
              <w:t>地球温暖化対策及び再生可能エネルギーの普及促進に関する件</w:t>
            </w:r>
          </w:p>
        </w:tc>
      </w:tr>
      <w:tr w:rsidR="00CB4701" w:rsidRPr="00AA18AB" w14:paraId="02B2EFF8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4AE77F35" w14:textId="77777777" w:rsidR="00BB6D10" w:rsidRPr="00AA18AB" w:rsidRDefault="00BB6D10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６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2E07F79C" w14:textId="77777777" w:rsidR="00BB6D10" w:rsidRPr="00AA18AB" w:rsidRDefault="00BB6D10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自然環境の保全と再生に関する件</w:t>
            </w:r>
          </w:p>
        </w:tc>
      </w:tr>
      <w:tr w:rsidR="00CB4701" w:rsidRPr="00AA18AB" w14:paraId="3E644728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25ACBDD5" w14:textId="77777777" w:rsidR="00BB6D10" w:rsidRPr="00AA18AB" w:rsidRDefault="00BB6D10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７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6EFB6BD2" w14:textId="77777777" w:rsidR="00BB6D10" w:rsidRPr="00AA18AB" w:rsidRDefault="00BB6D10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生活環境の保全及び廃棄物の処理に関する件</w:t>
            </w:r>
          </w:p>
        </w:tc>
      </w:tr>
      <w:tr w:rsidR="00CB4701" w:rsidRPr="00AA18AB" w14:paraId="16A17EC0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280AAAB7" w14:textId="77777777" w:rsidR="00BB6D10" w:rsidRPr="00AA18AB" w:rsidRDefault="00BB6D10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８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3C43F883" w14:textId="77777777" w:rsidR="00BB6D10" w:rsidRPr="00AA18AB" w:rsidRDefault="00BB6D10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食品産業の振興及び流通機構の整備に関する件</w:t>
            </w:r>
          </w:p>
        </w:tc>
      </w:tr>
      <w:tr w:rsidR="00CB4701" w:rsidRPr="00AA18AB" w14:paraId="1FE694CA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4C885854" w14:textId="77777777" w:rsidR="00BB6D10" w:rsidRPr="00AA18AB" w:rsidRDefault="00BB6D10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９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25B15A6B" w14:textId="77777777" w:rsidR="00BB6D10" w:rsidRPr="00AA18AB" w:rsidRDefault="00BB6D10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人と動物の共生に関する件</w:t>
            </w:r>
          </w:p>
        </w:tc>
      </w:tr>
    </w:tbl>
    <w:p w14:paraId="6BE6BBA8" w14:textId="10E19D6A" w:rsidR="00D55735" w:rsidRDefault="00D55735" w:rsidP="00B26006">
      <w:pPr>
        <w:kinsoku w:val="0"/>
        <w:overflowPunct w:val="0"/>
        <w:snapToGrid w:val="0"/>
        <w:spacing w:line="320" w:lineRule="exact"/>
      </w:pPr>
    </w:p>
    <w:sectPr w:rsidR="00D55735" w:rsidSect="00584C72">
      <w:pgSz w:w="11906" w:h="16838" w:code="9"/>
      <w:pgMar w:top="1702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BC44" w14:textId="77777777" w:rsidR="00396CFE" w:rsidRDefault="00396CFE">
      <w:pPr>
        <w:spacing w:line="240" w:lineRule="auto"/>
      </w:pPr>
      <w:r>
        <w:separator/>
      </w:r>
    </w:p>
  </w:endnote>
  <w:endnote w:type="continuationSeparator" w:id="0">
    <w:p w14:paraId="1A76B58F" w14:textId="77777777" w:rsidR="00396CFE" w:rsidRDefault="00396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19AA" w14:textId="77777777" w:rsidR="00396CFE" w:rsidRDefault="00396CFE">
      <w:pPr>
        <w:spacing w:line="240" w:lineRule="auto"/>
      </w:pPr>
      <w:r>
        <w:separator/>
      </w:r>
    </w:p>
  </w:footnote>
  <w:footnote w:type="continuationSeparator" w:id="0">
    <w:p w14:paraId="75BEBD1B" w14:textId="77777777" w:rsidR="00396CFE" w:rsidRDefault="00396C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77"/>
    <w:rsid w:val="00015DC6"/>
    <w:rsid w:val="00027ECD"/>
    <w:rsid w:val="00047469"/>
    <w:rsid w:val="000656E4"/>
    <w:rsid w:val="00065FF9"/>
    <w:rsid w:val="000A2C28"/>
    <w:rsid w:val="000A32C8"/>
    <w:rsid w:val="000D6E1E"/>
    <w:rsid w:val="000F5517"/>
    <w:rsid w:val="0014553C"/>
    <w:rsid w:val="001F08BE"/>
    <w:rsid w:val="001F184E"/>
    <w:rsid w:val="00222B87"/>
    <w:rsid w:val="002250A0"/>
    <w:rsid w:val="0022683A"/>
    <w:rsid w:val="0024337F"/>
    <w:rsid w:val="002661E6"/>
    <w:rsid w:val="00266813"/>
    <w:rsid w:val="00283330"/>
    <w:rsid w:val="002835AF"/>
    <w:rsid w:val="00285C3C"/>
    <w:rsid w:val="00292858"/>
    <w:rsid w:val="0029547D"/>
    <w:rsid w:val="002A4D49"/>
    <w:rsid w:val="002D6E72"/>
    <w:rsid w:val="002E33EF"/>
    <w:rsid w:val="002E47AD"/>
    <w:rsid w:val="00305A28"/>
    <w:rsid w:val="003072AD"/>
    <w:rsid w:val="00315DD9"/>
    <w:rsid w:val="00322173"/>
    <w:rsid w:val="00377441"/>
    <w:rsid w:val="00384E67"/>
    <w:rsid w:val="00396CFE"/>
    <w:rsid w:val="00396EDC"/>
    <w:rsid w:val="00425E54"/>
    <w:rsid w:val="00445798"/>
    <w:rsid w:val="00483DC1"/>
    <w:rsid w:val="00484A13"/>
    <w:rsid w:val="004C5DD2"/>
    <w:rsid w:val="004D711C"/>
    <w:rsid w:val="004F76D2"/>
    <w:rsid w:val="005037E3"/>
    <w:rsid w:val="00506B69"/>
    <w:rsid w:val="0050732D"/>
    <w:rsid w:val="00556BA5"/>
    <w:rsid w:val="00575F85"/>
    <w:rsid w:val="005766DC"/>
    <w:rsid w:val="00584C72"/>
    <w:rsid w:val="00585040"/>
    <w:rsid w:val="005A4372"/>
    <w:rsid w:val="005B1EE7"/>
    <w:rsid w:val="005F6A91"/>
    <w:rsid w:val="00613D38"/>
    <w:rsid w:val="00637E50"/>
    <w:rsid w:val="00653EB5"/>
    <w:rsid w:val="006935A6"/>
    <w:rsid w:val="006B3FD7"/>
    <w:rsid w:val="006B6A30"/>
    <w:rsid w:val="006D4E3F"/>
    <w:rsid w:val="006E40F6"/>
    <w:rsid w:val="00716F2F"/>
    <w:rsid w:val="0072712C"/>
    <w:rsid w:val="0077132C"/>
    <w:rsid w:val="007754E7"/>
    <w:rsid w:val="007A2CC4"/>
    <w:rsid w:val="007B2C15"/>
    <w:rsid w:val="007B4258"/>
    <w:rsid w:val="007B448A"/>
    <w:rsid w:val="007D33B3"/>
    <w:rsid w:val="00801E7A"/>
    <w:rsid w:val="008054A4"/>
    <w:rsid w:val="008120BE"/>
    <w:rsid w:val="0082042E"/>
    <w:rsid w:val="00843933"/>
    <w:rsid w:val="0084569D"/>
    <w:rsid w:val="00853252"/>
    <w:rsid w:val="00877EE7"/>
    <w:rsid w:val="008958BE"/>
    <w:rsid w:val="008A6679"/>
    <w:rsid w:val="008B56E0"/>
    <w:rsid w:val="008E01C3"/>
    <w:rsid w:val="00904D1A"/>
    <w:rsid w:val="00926513"/>
    <w:rsid w:val="0095443A"/>
    <w:rsid w:val="0096154C"/>
    <w:rsid w:val="00977250"/>
    <w:rsid w:val="009B0020"/>
    <w:rsid w:val="009C0449"/>
    <w:rsid w:val="009E4A08"/>
    <w:rsid w:val="00A20241"/>
    <w:rsid w:val="00A212A8"/>
    <w:rsid w:val="00A569DD"/>
    <w:rsid w:val="00AA18AB"/>
    <w:rsid w:val="00AA1CAE"/>
    <w:rsid w:val="00AB5E88"/>
    <w:rsid w:val="00B26006"/>
    <w:rsid w:val="00B32A06"/>
    <w:rsid w:val="00B352AC"/>
    <w:rsid w:val="00B73090"/>
    <w:rsid w:val="00B80AD2"/>
    <w:rsid w:val="00B8274B"/>
    <w:rsid w:val="00BB6D10"/>
    <w:rsid w:val="00BD22C9"/>
    <w:rsid w:val="00BF54B7"/>
    <w:rsid w:val="00C13477"/>
    <w:rsid w:val="00C339AE"/>
    <w:rsid w:val="00C45A89"/>
    <w:rsid w:val="00C517A7"/>
    <w:rsid w:val="00C6220E"/>
    <w:rsid w:val="00C735E2"/>
    <w:rsid w:val="00CB4701"/>
    <w:rsid w:val="00CC0BEB"/>
    <w:rsid w:val="00CD3F3A"/>
    <w:rsid w:val="00CD6BAD"/>
    <w:rsid w:val="00CE21FA"/>
    <w:rsid w:val="00D1361F"/>
    <w:rsid w:val="00D15417"/>
    <w:rsid w:val="00D458A2"/>
    <w:rsid w:val="00D543E0"/>
    <w:rsid w:val="00D55735"/>
    <w:rsid w:val="00D61AC1"/>
    <w:rsid w:val="00DA27E8"/>
    <w:rsid w:val="00DE5072"/>
    <w:rsid w:val="00DF1EC2"/>
    <w:rsid w:val="00E015D8"/>
    <w:rsid w:val="00E13426"/>
    <w:rsid w:val="00E21385"/>
    <w:rsid w:val="00E21DA6"/>
    <w:rsid w:val="00E370C6"/>
    <w:rsid w:val="00EC23D3"/>
    <w:rsid w:val="00ED5200"/>
    <w:rsid w:val="00EE272F"/>
    <w:rsid w:val="00EF0096"/>
    <w:rsid w:val="00EF721B"/>
    <w:rsid w:val="00F532D8"/>
    <w:rsid w:val="00F82F3C"/>
    <w:rsid w:val="00FC37C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94B01E"/>
  <w15:docId w15:val="{F16367E3-861F-41A9-9796-6C73AC10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477"/>
    <w:pPr>
      <w:widowControl w:val="0"/>
      <w:autoSpaceDE w:val="0"/>
      <w:autoSpaceDN w:val="0"/>
      <w:spacing w:line="249" w:lineRule="atLeast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8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25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5E54"/>
    <w:rPr>
      <w:rFonts w:ascii="ＭＳ 明朝"/>
      <w:spacing w:val="2"/>
      <w:sz w:val="24"/>
      <w:szCs w:val="24"/>
    </w:rPr>
  </w:style>
  <w:style w:type="paragraph" w:styleId="a6">
    <w:name w:val="footer"/>
    <w:basedOn w:val="a"/>
    <w:link w:val="a7"/>
    <w:rsid w:val="00425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5E54"/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E73F9-8539-48F1-8959-2DFFBFB47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A1939B2-610D-4F3D-BF79-980B4F98F803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06F6D3-0D24-4607-914F-EAFA5F135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大阪府職員端末機１７年度１２月調達</dc:creator>
  <cp:lastModifiedBy>林田　みよ</cp:lastModifiedBy>
  <cp:revision>9</cp:revision>
  <cp:lastPrinted>2025-05-19T23:32:00Z</cp:lastPrinted>
  <dcterms:created xsi:type="dcterms:W3CDTF">2024-05-15T08:32:00Z</dcterms:created>
  <dcterms:modified xsi:type="dcterms:W3CDTF">2025-05-20T00:51:00Z</dcterms:modified>
</cp:coreProperties>
</file>