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23B7" w14:textId="77777777" w:rsidR="005C3930" w:rsidRPr="00B64C46" w:rsidRDefault="005C3930" w:rsidP="005C3930">
      <w:pPr>
        <w:rPr>
          <w:rFonts w:ascii="游明朝" w:eastAsia="游明朝" w:hAnsi="游明朝"/>
          <w:szCs w:val="21"/>
        </w:rPr>
      </w:pPr>
    </w:p>
    <w:p w14:paraId="5717A6DB" w14:textId="77777777" w:rsidR="000E5AAA" w:rsidRDefault="000E5AAA" w:rsidP="000E5AAA">
      <w:pPr>
        <w:spacing w:line="360" w:lineRule="exact"/>
        <w:rPr>
          <w:rFonts w:ascii="游明朝" w:eastAsia="游明朝" w:hAnsi="游明朝"/>
          <w:b/>
          <w:sz w:val="24"/>
          <w:szCs w:val="24"/>
        </w:rPr>
      </w:pPr>
      <w:r>
        <w:rPr>
          <w:rFonts w:ascii="游明朝" w:eastAsia="游明朝" w:hAnsi="游明朝" w:hint="eastAsia"/>
          <w:b/>
          <w:sz w:val="24"/>
          <w:szCs w:val="24"/>
        </w:rPr>
        <w:t>議案</w:t>
      </w:r>
    </w:p>
    <w:p w14:paraId="2E25948E" w14:textId="76A5F0E6" w:rsidR="005C3930" w:rsidRPr="002F77D5" w:rsidRDefault="000E5AAA" w:rsidP="000E5AAA">
      <w:pPr>
        <w:spacing w:line="360" w:lineRule="exact"/>
        <w:ind w:firstLineChars="100" w:firstLine="235"/>
        <w:rPr>
          <w:rFonts w:ascii="游明朝" w:eastAsia="游明朝" w:hAnsi="游明朝"/>
          <w:b/>
          <w:sz w:val="24"/>
          <w:szCs w:val="24"/>
        </w:rPr>
      </w:pPr>
      <w:r>
        <w:rPr>
          <w:rFonts w:ascii="游明朝" w:eastAsia="游明朝" w:hAnsi="游明朝" w:hint="eastAsia"/>
          <w:b/>
          <w:sz w:val="24"/>
          <w:szCs w:val="24"/>
        </w:rPr>
        <w:t>「</w:t>
      </w:r>
      <w:r w:rsidR="00D84599" w:rsidRPr="00D84599">
        <w:rPr>
          <w:rFonts w:ascii="游明朝" w:eastAsia="游明朝" w:hAnsi="游明朝" w:hint="eastAsia"/>
          <w:b/>
          <w:sz w:val="24"/>
          <w:szCs w:val="24"/>
        </w:rPr>
        <w:t>新大阪駅周辺地域まちづくり</w:t>
      </w:r>
      <w:r>
        <w:rPr>
          <w:rFonts w:ascii="游明朝" w:eastAsia="游明朝" w:hAnsi="游明朝" w:hint="eastAsia"/>
          <w:b/>
          <w:sz w:val="24"/>
          <w:szCs w:val="24"/>
        </w:rPr>
        <w:t>方針」の策定</w:t>
      </w:r>
      <w:r w:rsidR="00D84599" w:rsidRPr="00D84599">
        <w:rPr>
          <w:rFonts w:ascii="游明朝" w:eastAsia="游明朝" w:hAnsi="游明朝" w:hint="eastAsia"/>
          <w:b/>
          <w:sz w:val="24"/>
          <w:szCs w:val="24"/>
        </w:rPr>
        <w:t>について</w:t>
      </w:r>
    </w:p>
    <w:p w14:paraId="72C0DCCE" w14:textId="77777777" w:rsidR="002F77D5" w:rsidRDefault="002F77D5" w:rsidP="005C3930">
      <w:pPr>
        <w:rPr>
          <w:rFonts w:ascii="游明朝" w:eastAsia="游明朝" w:hAnsi="游明朝"/>
          <w:szCs w:val="21"/>
        </w:rPr>
      </w:pPr>
    </w:p>
    <w:p w14:paraId="6BE3C724" w14:textId="77777777" w:rsidR="005C3930" w:rsidRPr="00B64C46" w:rsidRDefault="005C3930" w:rsidP="005C3930">
      <w:pPr>
        <w:rPr>
          <w:rFonts w:ascii="游明朝" w:eastAsia="游明朝" w:hAnsi="游明朝"/>
          <w:szCs w:val="21"/>
        </w:rPr>
      </w:pPr>
      <w:r w:rsidRPr="00B64C46">
        <w:rPr>
          <w:rFonts w:ascii="游明朝" w:eastAsia="游明朝" w:hAnsi="游明朝" w:hint="eastAsia"/>
          <w:szCs w:val="21"/>
        </w:rPr>
        <w:t>【内</w:t>
      </w:r>
      <w:r w:rsidRPr="00B64C46">
        <w:rPr>
          <w:rFonts w:ascii="游明朝" w:eastAsia="游明朝" w:hAnsi="游明朝"/>
          <w:szCs w:val="21"/>
        </w:rPr>
        <w:t xml:space="preserve"> 容】</w:t>
      </w:r>
    </w:p>
    <w:p w14:paraId="13F36A5E" w14:textId="6016FCEE" w:rsidR="00BE3982" w:rsidRDefault="002F77D5" w:rsidP="00BE3982">
      <w:pPr>
        <w:ind w:firstLineChars="100" w:firstLine="210"/>
        <w:rPr>
          <w:rFonts w:ascii="游明朝" w:eastAsia="游明朝" w:hAnsi="游明朝"/>
          <w:szCs w:val="21"/>
        </w:rPr>
      </w:pPr>
      <w:r>
        <w:rPr>
          <w:rFonts w:ascii="游明朝" w:eastAsia="游明朝" w:hAnsi="游明朝" w:hint="eastAsia"/>
          <w:szCs w:val="21"/>
        </w:rPr>
        <w:t>資料</w:t>
      </w:r>
      <w:r w:rsidR="00BE3982">
        <w:rPr>
          <w:rFonts w:ascii="游明朝" w:eastAsia="游明朝" w:hAnsi="游明朝" w:hint="eastAsia"/>
          <w:szCs w:val="21"/>
        </w:rPr>
        <w:t>１～６のとおり</w:t>
      </w:r>
    </w:p>
    <w:p w14:paraId="76B56760" w14:textId="77777777" w:rsidR="000E5AAA" w:rsidRDefault="000E5AAA" w:rsidP="000E5AAA">
      <w:pPr>
        <w:rPr>
          <w:rFonts w:ascii="游明朝" w:eastAsia="游明朝" w:hAnsi="游明朝"/>
          <w:szCs w:val="21"/>
        </w:rPr>
      </w:pPr>
    </w:p>
    <w:p w14:paraId="7825752A" w14:textId="500CBC20" w:rsidR="004576F2" w:rsidRDefault="005C3930" w:rsidP="004576F2">
      <w:pPr>
        <w:rPr>
          <w:rFonts w:ascii="游明朝" w:eastAsia="游明朝" w:hAnsi="游明朝"/>
          <w:szCs w:val="21"/>
        </w:rPr>
      </w:pPr>
      <w:r w:rsidRPr="00B64C46">
        <w:rPr>
          <w:rFonts w:ascii="游明朝" w:eastAsia="游明朝" w:hAnsi="游明朝" w:hint="eastAsia"/>
          <w:szCs w:val="21"/>
        </w:rPr>
        <w:t>【説</w:t>
      </w:r>
      <w:r w:rsidRPr="00B64C46">
        <w:rPr>
          <w:rFonts w:ascii="游明朝" w:eastAsia="游明朝" w:hAnsi="游明朝"/>
          <w:szCs w:val="21"/>
        </w:rPr>
        <w:t xml:space="preserve"> 明】</w:t>
      </w:r>
    </w:p>
    <w:p w14:paraId="167E3073" w14:textId="7B72A4B4" w:rsidR="00B873DB" w:rsidRDefault="008A49AF" w:rsidP="008A49AF">
      <w:pPr>
        <w:ind w:leftChars="100" w:left="420" w:hangingChars="100" w:hanging="210"/>
        <w:rPr>
          <w:rFonts w:ascii="游明朝" w:eastAsia="游明朝" w:hAnsi="游明朝"/>
          <w:szCs w:val="21"/>
        </w:rPr>
      </w:pPr>
      <w:r>
        <w:rPr>
          <w:rFonts w:ascii="游明朝" w:eastAsia="游明朝" w:hAnsi="游明朝" w:hint="eastAsia"/>
          <w:szCs w:val="21"/>
        </w:rPr>
        <w:t>・</w:t>
      </w:r>
      <w:r w:rsidRPr="008A49AF">
        <w:rPr>
          <w:rFonts w:ascii="游明朝" w:eastAsia="游明朝" w:hAnsi="游明朝" w:hint="eastAsia"/>
          <w:szCs w:val="21"/>
        </w:rPr>
        <w:t>令和</w:t>
      </w:r>
      <w:r w:rsidRPr="008A49AF">
        <w:rPr>
          <w:rFonts w:ascii="游明朝" w:eastAsia="游明朝" w:hAnsi="游明朝"/>
          <w:szCs w:val="21"/>
        </w:rPr>
        <w:t>4年6月に、駅とまちが一体となった世界有数の広域交通ターミナルのまちづくりの実現をめざし、この将来像を官民が共有してまちづくりを進めていくため、「新大阪駅周辺地域都市再生緊急整備地域まちづくり方針2022」を策定</w:t>
      </w:r>
      <w:r>
        <w:rPr>
          <w:rFonts w:ascii="游明朝" w:eastAsia="游明朝" w:hAnsi="游明朝" w:hint="eastAsia"/>
          <w:szCs w:val="21"/>
        </w:rPr>
        <w:t>。</w:t>
      </w:r>
    </w:p>
    <w:p w14:paraId="1DBC95D7" w14:textId="101C520C" w:rsidR="008A49AF" w:rsidRDefault="008A49AF" w:rsidP="008A49AF">
      <w:pPr>
        <w:ind w:leftChars="100" w:left="420" w:hangingChars="100" w:hanging="210"/>
        <w:rPr>
          <w:rFonts w:ascii="游明朝" w:eastAsia="游明朝" w:hAnsi="游明朝"/>
          <w:szCs w:val="21"/>
        </w:rPr>
      </w:pPr>
      <w:r>
        <w:rPr>
          <w:rFonts w:ascii="游明朝" w:eastAsia="游明朝" w:hAnsi="游明朝" w:hint="eastAsia"/>
          <w:szCs w:val="21"/>
        </w:rPr>
        <w:t>・令和７年３月25日（火）開催の第６回</w:t>
      </w:r>
      <w:r w:rsidRPr="008A49AF">
        <w:rPr>
          <w:rFonts w:ascii="游明朝" w:eastAsia="游明朝" w:hAnsi="游明朝" w:hint="eastAsia"/>
          <w:szCs w:val="21"/>
        </w:rPr>
        <w:t>新大阪駅周辺地域まちづくり検討部会において、十三駅エリア計画、淡路駅エリア計画の追加や、都市再生緊急整備地域の指定をはじめとする状況変化の反映などを行い、「新大阪駅周辺地域まちづくり方針（案）」として</w:t>
      </w:r>
      <w:r w:rsidR="0058159C">
        <w:rPr>
          <w:rFonts w:ascii="游明朝" w:eastAsia="游明朝" w:hAnsi="游明朝" w:hint="eastAsia"/>
          <w:szCs w:val="21"/>
        </w:rPr>
        <w:t>と</w:t>
      </w:r>
      <w:r w:rsidRPr="008A49AF">
        <w:rPr>
          <w:rFonts w:ascii="游明朝" w:eastAsia="游明朝" w:hAnsi="游明朝" w:hint="eastAsia"/>
          <w:szCs w:val="21"/>
        </w:rPr>
        <w:t>りまとめ</w:t>
      </w:r>
      <w:r>
        <w:rPr>
          <w:rFonts w:ascii="游明朝" w:eastAsia="游明朝" w:hAnsi="游明朝" w:hint="eastAsia"/>
          <w:szCs w:val="21"/>
        </w:rPr>
        <w:t>。</w:t>
      </w:r>
    </w:p>
    <w:p w14:paraId="0CCA8236" w14:textId="6D464ECF" w:rsidR="008A49AF" w:rsidRDefault="008A49AF" w:rsidP="008A49AF">
      <w:pPr>
        <w:ind w:leftChars="100" w:left="420" w:hangingChars="100" w:hanging="210"/>
        <w:rPr>
          <w:rFonts w:ascii="游明朝" w:eastAsia="游明朝" w:hAnsi="游明朝"/>
          <w:szCs w:val="21"/>
        </w:rPr>
      </w:pPr>
      <w:r>
        <w:rPr>
          <w:rFonts w:ascii="游明朝" w:eastAsia="游明朝" w:hAnsi="游明朝" w:hint="eastAsia"/>
          <w:szCs w:val="21"/>
        </w:rPr>
        <w:t>・</w:t>
      </w:r>
      <w:r w:rsidRPr="008A49AF">
        <w:rPr>
          <w:rFonts w:ascii="游明朝" w:eastAsia="游明朝" w:hAnsi="游明朝" w:hint="eastAsia"/>
          <w:szCs w:val="21"/>
        </w:rPr>
        <w:t>「新大阪駅周辺地域まちづくり方針（案）」</w:t>
      </w:r>
      <w:r>
        <w:rPr>
          <w:rFonts w:ascii="游明朝" w:eastAsia="游明朝" w:hAnsi="游明朝" w:hint="eastAsia"/>
          <w:szCs w:val="21"/>
        </w:rPr>
        <w:t>について、</w:t>
      </w:r>
      <w:r w:rsidRPr="008A49AF">
        <w:rPr>
          <w:rFonts w:ascii="游明朝" w:eastAsia="游明朝" w:hAnsi="游明朝" w:hint="eastAsia"/>
          <w:szCs w:val="21"/>
        </w:rPr>
        <w:t>大阪府パブリックコメント手続実施要綱に基づき、</w:t>
      </w:r>
      <w:r>
        <w:rPr>
          <w:rFonts w:ascii="游明朝" w:eastAsia="游明朝" w:hAnsi="游明朝" w:hint="eastAsia"/>
          <w:szCs w:val="21"/>
        </w:rPr>
        <w:t>令和７年４月９日（水）から５月９日（金）まで、</w:t>
      </w:r>
      <w:r w:rsidRPr="008A49AF">
        <w:rPr>
          <w:rFonts w:ascii="游明朝" w:eastAsia="游明朝" w:hAnsi="游明朝" w:hint="eastAsia"/>
          <w:szCs w:val="21"/>
        </w:rPr>
        <w:t>大阪府民・大阪市民の皆さまからのご意見等を募集</w:t>
      </w:r>
      <w:r>
        <w:rPr>
          <w:rFonts w:ascii="游明朝" w:eastAsia="游明朝" w:hAnsi="游明朝" w:hint="eastAsia"/>
          <w:szCs w:val="21"/>
        </w:rPr>
        <w:t>。</w:t>
      </w:r>
    </w:p>
    <w:p w14:paraId="5CC3D3FD" w14:textId="0D0907C8" w:rsidR="00C14FA3" w:rsidRPr="00C14FA3" w:rsidRDefault="008A49AF" w:rsidP="00C14FA3">
      <w:pPr>
        <w:ind w:leftChars="100" w:left="420" w:hangingChars="100" w:hanging="210"/>
        <w:rPr>
          <w:rFonts w:ascii="游明朝" w:eastAsia="游明朝" w:hAnsi="游明朝" w:hint="eastAsia"/>
          <w:szCs w:val="21"/>
        </w:rPr>
      </w:pPr>
      <w:r>
        <w:rPr>
          <w:rFonts w:ascii="游明朝" w:eastAsia="游明朝" w:hAnsi="游明朝" w:hint="eastAsia"/>
          <w:szCs w:val="21"/>
        </w:rPr>
        <w:t>・ご意見等を踏まえ、「新大阪駅周辺地域まちづくり方針」</w:t>
      </w:r>
      <w:r w:rsidR="00400AD4">
        <w:rPr>
          <w:rFonts w:ascii="游明朝" w:eastAsia="游明朝" w:hAnsi="游明朝" w:hint="eastAsia"/>
          <w:szCs w:val="21"/>
        </w:rPr>
        <w:t>を</w:t>
      </w:r>
      <w:r>
        <w:rPr>
          <w:rFonts w:ascii="游明朝" w:eastAsia="游明朝" w:hAnsi="游明朝" w:hint="eastAsia"/>
          <w:szCs w:val="21"/>
        </w:rPr>
        <w:t>策定。</w:t>
      </w:r>
      <w:r w:rsidR="00C14FA3">
        <w:rPr>
          <w:rFonts w:ascii="游明朝" w:eastAsia="游明朝" w:hAnsi="游明朝" w:hint="eastAsia"/>
          <w:szCs w:val="21"/>
        </w:rPr>
        <w:t>※ご</w:t>
      </w:r>
      <w:r w:rsidR="00C14FA3" w:rsidRPr="00C14FA3">
        <w:rPr>
          <w:rFonts w:ascii="游明朝" w:eastAsia="游明朝" w:hAnsi="游明朝" w:hint="eastAsia"/>
          <w:szCs w:val="21"/>
        </w:rPr>
        <w:t>意見等を踏まえた修正箇所は無し</w:t>
      </w:r>
    </w:p>
    <w:sectPr w:rsidR="00C14FA3" w:rsidRPr="00C14FA3" w:rsidSect="00FB473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97A4" w14:textId="77777777" w:rsidR="00E322CB" w:rsidRDefault="00E322CB" w:rsidP="00E322CB">
      <w:r>
        <w:separator/>
      </w:r>
    </w:p>
  </w:endnote>
  <w:endnote w:type="continuationSeparator" w:id="0">
    <w:p w14:paraId="160FFC48" w14:textId="77777777" w:rsidR="00E322CB" w:rsidRDefault="00E322CB" w:rsidP="00E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6986" w14:textId="77777777" w:rsidR="00E322CB" w:rsidRDefault="00E322CB" w:rsidP="00E322CB">
      <w:r>
        <w:separator/>
      </w:r>
    </w:p>
  </w:footnote>
  <w:footnote w:type="continuationSeparator" w:id="0">
    <w:p w14:paraId="1A1CFEEF" w14:textId="77777777" w:rsidR="00E322CB" w:rsidRDefault="00E322CB" w:rsidP="00E3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30"/>
    <w:rsid w:val="000E5AAA"/>
    <w:rsid w:val="001D2233"/>
    <w:rsid w:val="002F77D5"/>
    <w:rsid w:val="00400AD4"/>
    <w:rsid w:val="004576F2"/>
    <w:rsid w:val="00560471"/>
    <w:rsid w:val="0058159C"/>
    <w:rsid w:val="005C3930"/>
    <w:rsid w:val="006E1828"/>
    <w:rsid w:val="00721CD5"/>
    <w:rsid w:val="00796342"/>
    <w:rsid w:val="00864A43"/>
    <w:rsid w:val="008A49AF"/>
    <w:rsid w:val="008B0A5B"/>
    <w:rsid w:val="00B64C46"/>
    <w:rsid w:val="00B873DB"/>
    <w:rsid w:val="00BE3982"/>
    <w:rsid w:val="00C14FA3"/>
    <w:rsid w:val="00C238B2"/>
    <w:rsid w:val="00CA2B6F"/>
    <w:rsid w:val="00D74508"/>
    <w:rsid w:val="00D84599"/>
    <w:rsid w:val="00D8626E"/>
    <w:rsid w:val="00DD3B97"/>
    <w:rsid w:val="00E322CB"/>
    <w:rsid w:val="00FB473C"/>
    <w:rsid w:val="00FC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817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CB"/>
    <w:pPr>
      <w:tabs>
        <w:tab w:val="center" w:pos="4252"/>
        <w:tab w:val="right" w:pos="8504"/>
      </w:tabs>
      <w:snapToGrid w:val="0"/>
    </w:pPr>
  </w:style>
  <w:style w:type="character" w:customStyle="1" w:styleId="a4">
    <w:name w:val="ヘッダー (文字)"/>
    <w:basedOn w:val="a0"/>
    <w:link w:val="a3"/>
    <w:uiPriority w:val="99"/>
    <w:rsid w:val="00E322CB"/>
  </w:style>
  <w:style w:type="paragraph" w:styleId="a5">
    <w:name w:val="footer"/>
    <w:basedOn w:val="a"/>
    <w:link w:val="a6"/>
    <w:uiPriority w:val="99"/>
    <w:unhideWhenUsed/>
    <w:rsid w:val="00E322CB"/>
    <w:pPr>
      <w:tabs>
        <w:tab w:val="center" w:pos="4252"/>
        <w:tab w:val="right" w:pos="8504"/>
      </w:tabs>
      <w:snapToGrid w:val="0"/>
    </w:pPr>
  </w:style>
  <w:style w:type="character" w:customStyle="1" w:styleId="a6">
    <w:name w:val="フッター (文字)"/>
    <w:basedOn w:val="a0"/>
    <w:link w:val="a5"/>
    <w:uiPriority w:val="99"/>
    <w:rsid w:val="00E322CB"/>
  </w:style>
  <w:style w:type="paragraph" w:styleId="a7">
    <w:name w:val="Balloon Text"/>
    <w:basedOn w:val="a"/>
    <w:link w:val="a8"/>
    <w:uiPriority w:val="99"/>
    <w:semiHidden/>
    <w:unhideWhenUsed/>
    <w:rsid w:val="00CA2B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2024-02-01T02:12:00Z</dcterms:created>
  <dcterms:modified xsi:type="dcterms:W3CDTF">2025-05-27T01:54:00Z</dcterms:modified>
</cp:coreProperties>
</file>