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69F0" w14:textId="238EB6D3" w:rsidR="007B3F62" w:rsidRPr="00B956A0" w:rsidRDefault="00516FC3" w:rsidP="00995A59">
      <w:pPr>
        <w:jc w:val="left"/>
        <w:rPr>
          <w:rFonts w:ascii="ＭＳ ゴシック" w:eastAsia="ＭＳ ゴシック" w:hAnsi="ＭＳ ゴシック"/>
          <w:sz w:val="24"/>
          <w:szCs w:val="24"/>
          <w:lang w:eastAsia="zh-CN"/>
        </w:rPr>
      </w:pPr>
      <w:r>
        <w:rPr>
          <w:noProof/>
        </w:rPr>
        <mc:AlternateContent>
          <mc:Choice Requires="wps">
            <w:drawing>
              <wp:anchor distT="0" distB="0" distL="114300" distR="114300" simplePos="0" relativeHeight="252878848" behindDoc="0" locked="0" layoutInCell="1" allowOverlap="1" wp14:anchorId="35089405" wp14:editId="02F86F21">
                <wp:simplePos x="0" y="0"/>
                <wp:positionH relativeFrom="margin">
                  <wp:posOffset>7915910</wp:posOffset>
                </wp:positionH>
                <wp:positionV relativeFrom="paragraph">
                  <wp:posOffset>-406824</wp:posOffset>
                </wp:positionV>
                <wp:extent cx="936172" cy="459468"/>
                <wp:effectExtent l="0" t="0" r="16510" b="17145"/>
                <wp:wrapNone/>
                <wp:docPr id="456" name="正方形/長方形 9"/>
                <wp:cNvGraphicFramePr/>
                <a:graphic xmlns:a="http://schemas.openxmlformats.org/drawingml/2006/main">
                  <a:graphicData uri="http://schemas.microsoft.com/office/word/2010/wordprocessingShape">
                    <wps:wsp>
                      <wps:cNvSpPr/>
                      <wps:spPr>
                        <a:xfrm>
                          <a:off x="0" y="0"/>
                          <a:ext cx="936172" cy="459468"/>
                        </a:xfrm>
                        <a:prstGeom prst="rect">
                          <a:avLst/>
                        </a:prstGeom>
                        <a:solidFill>
                          <a:srgbClr val="002060"/>
                        </a:solidFill>
                        <a:ln w="12700" cap="flat" cmpd="sng" algn="ctr">
                          <a:solidFill>
                            <a:srgbClr val="44546A"/>
                          </a:solidFill>
                          <a:prstDash val="solid"/>
                          <a:miter lim="800000"/>
                        </a:ln>
                        <a:effectLst/>
                      </wps:spPr>
                      <wps:txbx>
                        <w:txbxContent>
                          <w:p w14:paraId="6E0A58CD" w14:textId="77777777" w:rsidR="00516FC3" w:rsidRDefault="00516FC3" w:rsidP="00516FC3">
                            <w:pP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資料２</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89405" id="正方形/長方形 9" o:spid="_x0000_s1026" style="position:absolute;margin-left:623.3pt;margin-top:-32.05pt;width:73.7pt;height:36.2pt;z-index:25287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nBewIAAMcEAAAOAAAAZHJzL2Uyb0RvYy54bWysVM1u00AQviPxDqu9UzshTVsrThW1KkKq&#10;SqQW9TxZr+OV9o/dTezyHvAAcOaMOPA4VOItmF07bVNuCB/WM56/nW++8ey0U5JsufPC6JKODnJK&#10;uGamEnpd0vc3F6+OKfEBdAXSaF7SO+7p6fzli1lrCz42jZEVdwSTaF+0tqRNCLbIMs8arsAfGMs1&#10;GmvjFARU3TqrHLSYXclsnOfTrDWuss4w7j1+Pe+NdJ7y1zVn4V1dex6ILCneLaTTpXMVz2w+g2Lt&#10;wDaCDdeAf7iFAqGx6EOqcwhANk78lUoJ5ow3dThgRmWmrgXjqQfsZpQ/6+a6ActTLwiOtw8w+f+X&#10;ll1tl46IqqSTwyklGhQO6f7b1/vPP379/JL9/vS9l8hJhKq1vsCIa7t0g+ZRjH13tVPxjR2RLsF7&#10;9wAv7wJh+PHk9XR0NKaEoWlyeDKZHsec2WOwdT684UaRKJTU4fQSqLC99KF33bnEWt5IUV0IKZPi&#10;1qsz6cgW4qTzcT5Nw8Xse25SkxZ5Oj7KkQ0MkHG1hICisoiB12tKQK6Ryiy4VHsv2j8tMpkcTqaL&#10;oYU9t3jJc/BNf5lkim5QKBGQ7VKokh7n8RmipY5Wnvg6tBqh7sGNUuhW3YD4ylR3ODJnei57yy4E&#10;1rsEH5bgkLzYGC4kWhvjPlLSIrmxsw8bcJwS+VYje+Im7AS3E1Y7QW/UmUEUR7i6liURA1yQO7F2&#10;Rt3i3i1iFTSBZlirx2xQzkK/ZLi5jC8WyQ0ZbyFc6mvLYvLYckTqprsFZ4eZByTLldkRH4pno+99&#10;Y6Q2i00wtUi8iBD1uCCfooLbkpg1bHZcx6d68nr8/8z/AAAA//8DAFBLAwQUAAYACAAAACEAhUW5&#10;Ct8AAAALAQAADwAAAGRycy9kb3ducmV2LnhtbEyPQU+DQBSE7yb+h80z8dYuFCQVWRpj4kkvbUlT&#10;bwv7BJR9S9hti//e15MeJzOZ+abYzHYQZ5x870hBvIxAIDXO9NQqqPavizUIHzQZPThCBT/oYVPe&#10;3hQ6N+5CWzzvQiu4hHyuFXQhjLmUvunQar90IxJ7n26yOrCcWmkmfeFyO8hVFGXS6p54odMjvnTY&#10;fO9OlneJkrp//zpWx228rw5vDwfrP5S6v5ufn0AEnMNfGK74jA4lM9XuRMaLgfUqzTLOKlhkaQzi&#10;GkkeU/5XK1gnIMtC/v9Q/gIAAP//AwBQSwECLQAUAAYACAAAACEAtoM4kv4AAADhAQAAEwAAAAAA&#10;AAAAAAAAAAAAAAAAW0NvbnRlbnRfVHlwZXNdLnhtbFBLAQItABQABgAIAAAAIQA4/SH/1gAAAJQB&#10;AAALAAAAAAAAAAAAAAAAAC8BAABfcmVscy8ucmVsc1BLAQItABQABgAIAAAAIQBu39nBewIAAMcE&#10;AAAOAAAAAAAAAAAAAAAAAC4CAABkcnMvZTJvRG9jLnhtbFBLAQItABQABgAIAAAAIQCFRbkK3wAA&#10;AAsBAAAPAAAAAAAAAAAAAAAAANUEAABkcnMvZG93bnJldi54bWxQSwUGAAAAAAQABADzAAAA4QUA&#10;AAAA&#10;" fillcolor="#002060" strokecolor="#44546a" strokeweight="1pt">
                <v:textbox inset="0,0,0,0">
                  <w:txbxContent>
                    <w:p w14:paraId="6E0A58CD" w14:textId="77777777" w:rsidR="00516FC3" w:rsidRDefault="00516FC3" w:rsidP="00516FC3">
                      <w:pP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資料２</w:t>
                      </w:r>
                    </w:p>
                  </w:txbxContent>
                </v:textbox>
                <w10:wrap anchorx="margin"/>
              </v:rect>
            </w:pict>
          </mc:Fallback>
        </mc:AlternateContent>
      </w:r>
      <w:r w:rsidR="00C744A5" w:rsidRPr="00B956A0">
        <w:rPr>
          <w:rFonts w:ascii="ＭＳ ゴシック" w:eastAsia="ＭＳ ゴシック" w:hAnsi="ＭＳ ゴシック" w:hint="eastAsia"/>
          <w:sz w:val="24"/>
          <w:szCs w:val="24"/>
          <w:lang w:eastAsia="zh-CN"/>
        </w:rPr>
        <w:t xml:space="preserve">　</w:t>
      </w:r>
    </w:p>
    <w:p w14:paraId="2B661101"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05A70DA9"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74C3CC01"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16764ABC"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531DD840"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3AFDF3CE" w14:textId="4458CEC6" w:rsidR="007B3F62" w:rsidRPr="00BA00F3" w:rsidRDefault="007B3F62" w:rsidP="007B3F62">
      <w:pPr>
        <w:rPr>
          <w:rFonts w:ascii="ＭＳ ゴシック" w:eastAsia="ＭＳ ゴシック" w:hAnsi="ＭＳ ゴシック"/>
          <w:color w:val="000000" w:themeColor="text1"/>
          <w:sz w:val="72"/>
          <w:szCs w:val="72"/>
          <w:lang w:eastAsia="zh-CN"/>
        </w:rPr>
      </w:pPr>
      <w:r w:rsidRPr="00BA00F3">
        <w:rPr>
          <w:rFonts w:ascii="ＭＳ ゴシック" w:eastAsia="ＭＳ ゴシック" w:hAnsi="ＭＳ ゴシック" w:hint="eastAsia"/>
          <w:color w:val="000000" w:themeColor="text1"/>
          <w:sz w:val="72"/>
          <w:szCs w:val="72"/>
          <w:lang w:eastAsia="zh-CN"/>
        </w:rPr>
        <w:t>中期経営計画（案）</w:t>
      </w:r>
    </w:p>
    <w:p w14:paraId="3B7EF689"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10C4B14D" w14:textId="3493B1EE" w:rsidR="007B3F62" w:rsidRPr="00BA00F3" w:rsidRDefault="007B3F62" w:rsidP="007B3F62">
      <w:pPr>
        <w:rPr>
          <w:rFonts w:ascii="ＭＳ ゴシック" w:eastAsia="ＭＳ ゴシック" w:hAnsi="ＭＳ ゴシック"/>
          <w:color w:val="000000" w:themeColor="text1"/>
          <w:sz w:val="48"/>
          <w:szCs w:val="48"/>
          <w:lang w:eastAsia="zh-CN"/>
        </w:rPr>
      </w:pPr>
      <w:r w:rsidRPr="00BA00F3">
        <w:rPr>
          <w:rFonts w:ascii="ＭＳ ゴシック" w:eastAsia="ＭＳ ゴシック" w:hAnsi="ＭＳ ゴシック" w:hint="eastAsia"/>
          <w:color w:val="000000" w:themeColor="text1"/>
          <w:sz w:val="48"/>
          <w:szCs w:val="48"/>
          <w:lang w:eastAsia="zh-CN"/>
        </w:rPr>
        <w:t>（令和</w:t>
      </w:r>
      <w:r w:rsidR="00D172FE" w:rsidRPr="00BA00F3">
        <w:rPr>
          <w:rFonts w:ascii="ＭＳ ゴシック" w:eastAsia="ＭＳ ゴシック" w:hAnsi="ＭＳ ゴシック" w:hint="eastAsia"/>
          <w:color w:val="000000" w:themeColor="text1"/>
          <w:sz w:val="48"/>
          <w:szCs w:val="48"/>
          <w:lang w:eastAsia="zh-CN"/>
        </w:rPr>
        <w:t>８</w:t>
      </w:r>
      <w:r w:rsidRPr="00BA00F3">
        <w:rPr>
          <w:rFonts w:ascii="ＭＳ ゴシック" w:eastAsia="ＭＳ ゴシック" w:hAnsi="ＭＳ ゴシック" w:hint="eastAsia"/>
          <w:color w:val="000000" w:themeColor="text1"/>
          <w:sz w:val="48"/>
          <w:szCs w:val="48"/>
          <w:lang w:eastAsia="zh-CN"/>
        </w:rPr>
        <w:t>～</w:t>
      </w:r>
      <w:r w:rsidR="00D172FE" w:rsidRPr="00BA00F3">
        <w:rPr>
          <w:rFonts w:ascii="ＭＳ ゴシック" w:eastAsia="ＭＳ ゴシック" w:hAnsi="ＭＳ ゴシック" w:hint="eastAsia"/>
          <w:color w:val="000000" w:themeColor="text1"/>
          <w:sz w:val="48"/>
          <w:szCs w:val="48"/>
          <w:lang w:eastAsia="zh-CN"/>
        </w:rPr>
        <w:t>１２</w:t>
      </w:r>
      <w:r w:rsidRPr="00BA00F3">
        <w:rPr>
          <w:rFonts w:ascii="ＭＳ ゴシック" w:eastAsia="ＭＳ ゴシック" w:hAnsi="ＭＳ ゴシック" w:hint="eastAsia"/>
          <w:color w:val="000000" w:themeColor="text1"/>
          <w:sz w:val="48"/>
          <w:szCs w:val="48"/>
          <w:lang w:eastAsia="zh-CN"/>
        </w:rPr>
        <w:t>年度）</w:t>
      </w:r>
    </w:p>
    <w:p w14:paraId="64D28E0B"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7CA0293D"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275B02EC" w14:textId="77777777" w:rsidR="007B3F62" w:rsidRPr="00BA00F3" w:rsidRDefault="007B3F62" w:rsidP="007B3F62">
      <w:pPr>
        <w:rPr>
          <w:rFonts w:ascii="ＭＳ ゴシック" w:eastAsia="ＭＳ ゴシック" w:hAnsi="ＭＳ ゴシック"/>
          <w:color w:val="000000" w:themeColor="text1"/>
          <w:sz w:val="40"/>
          <w:szCs w:val="40"/>
          <w:lang w:eastAsia="zh-CN"/>
        </w:rPr>
      </w:pPr>
    </w:p>
    <w:p w14:paraId="698BD1A7"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33F6DD2B"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27222727" w14:textId="77777777" w:rsidR="007B3F62" w:rsidRPr="00BA00F3" w:rsidRDefault="007B3F62" w:rsidP="007B3F62">
      <w:pPr>
        <w:rPr>
          <w:rFonts w:ascii="ＭＳ ゴシック" w:eastAsia="ＭＳ ゴシック" w:hAnsi="ＭＳ ゴシック"/>
          <w:color w:val="000000" w:themeColor="text1"/>
          <w:sz w:val="24"/>
          <w:szCs w:val="24"/>
          <w:lang w:eastAsia="zh-CN"/>
        </w:rPr>
      </w:pPr>
    </w:p>
    <w:p w14:paraId="56004984" w14:textId="469CEFDC" w:rsidR="007B3F62" w:rsidRPr="00BA00F3" w:rsidRDefault="007B3F62" w:rsidP="007B3F62">
      <w:pPr>
        <w:rPr>
          <w:rFonts w:ascii="ＭＳ ゴシック" w:eastAsia="ＭＳ ゴシック" w:hAnsi="ＭＳ ゴシック"/>
          <w:color w:val="000000" w:themeColor="text1"/>
          <w:sz w:val="40"/>
          <w:szCs w:val="40"/>
        </w:rPr>
      </w:pPr>
      <w:r w:rsidRPr="00BA00F3">
        <w:rPr>
          <w:rFonts w:ascii="ＭＳ ゴシック" w:eastAsia="ＭＳ ゴシック" w:hAnsi="ＭＳ ゴシック" w:hint="eastAsia"/>
          <w:color w:val="000000" w:themeColor="text1"/>
          <w:sz w:val="40"/>
          <w:szCs w:val="40"/>
        </w:rPr>
        <w:t>令和</w:t>
      </w:r>
      <w:r w:rsidR="00995A59" w:rsidRPr="00BA00F3">
        <w:rPr>
          <w:rFonts w:ascii="ＭＳ ゴシック" w:eastAsia="ＭＳ ゴシック" w:hAnsi="ＭＳ ゴシック" w:hint="eastAsia"/>
          <w:color w:val="000000" w:themeColor="text1"/>
          <w:sz w:val="40"/>
          <w:szCs w:val="40"/>
        </w:rPr>
        <w:t>８</w:t>
      </w:r>
      <w:r w:rsidRPr="00BA00F3">
        <w:rPr>
          <w:rFonts w:ascii="ＭＳ ゴシック" w:eastAsia="ＭＳ ゴシック" w:hAnsi="ＭＳ ゴシック" w:hint="eastAsia"/>
          <w:color w:val="000000" w:themeColor="text1"/>
          <w:sz w:val="40"/>
          <w:szCs w:val="40"/>
        </w:rPr>
        <w:t>年</w:t>
      </w:r>
      <w:r w:rsidR="00995A59" w:rsidRPr="00BA00F3">
        <w:rPr>
          <w:rFonts w:ascii="ＭＳ ゴシック" w:eastAsia="ＭＳ ゴシック" w:hAnsi="ＭＳ ゴシック" w:hint="eastAsia"/>
          <w:color w:val="000000" w:themeColor="text1"/>
          <w:sz w:val="40"/>
          <w:szCs w:val="40"/>
        </w:rPr>
        <w:t>３</w:t>
      </w:r>
      <w:r w:rsidRPr="00BA00F3">
        <w:rPr>
          <w:rFonts w:ascii="ＭＳ ゴシック" w:eastAsia="ＭＳ ゴシック" w:hAnsi="ＭＳ ゴシック" w:hint="eastAsia"/>
          <w:color w:val="000000" w:themeColor="text1"/>
          <w:sz w:val="40"/>
          <w:szCs w:val="40"/>
        </w:rPr>
        <w:t>月</w:t>
      </w:r>
    </w:p>
    <w:p w14:paraId="641137F3" w14:textId="77777777" w:rsidR="007B3F62" w:rsidRPr="00BA00F3" w:rsidRDefault="007B3F62" w:rsidP="007B3F62">
      <w:pPr>
        <w:rPr>
          <w:rFonts w:ascii="ＭＳ ゴシック" w:eastAsia="ＭＳ ゴシック" w:hAnsi="ＭＳ ゴシック"/>
          <w:color w:val="000000" w:themeColor="text1"/>
          <w:sz w:val="24"/>
          <w:szCs w:val="24"/>
        </w:rPr>
      </w:pPr>
    </w:p>
    <w:p w14:paraId="039C4DCE" w14:textId="77777777" w:rsidR="007B3F62" w:rsidRPr="00BA00F3" w:rsidRDefault="007B3F62" w:rsidP="007B3F62">
      <w:pPr>
        <w:rPr>
          <w:rFonts w:ascii="ＭＳ ゴシック" w:eastAsia="ＭＳ ゴシック" w:hAnsi="ＭＳ ゴシック"/>
          <w:color w:val="000000" w:themeColor="text1"/>
          <w:sz w:val="44"/>
          <w:szCs w:val="44"/>
        </w:rPr>
      </w:pPr>
      <w:r w:rsidRPr="00BA00F3">
        <w:rPr>
          <w:rFonts w:ascii="ＭＳ ゴシック" w:eastAsia="ＭＳ ゴシック" w:hAnsi="ＭＳ ゴシック" w:hint="eastAsia"/>
          <w:color w:val="000000" w:themeColor="text1"/>
          <w:sz w:val="44"/>
          <w:szCs w:val="44"/>
        </w:rPr>
        <w:t>公益財団法人　大阪府都市整備推進センター</w:t>
      </w:r>
    </w:p>
    <w:p w14:paraId="1E619A3A" w14:textId="77777777" w:rsidR="007B3F62" w:rsidRPr="00BA00F3" w:rsidRDefault="007B3F62" w:rsidP="007B3F62">
      <w:pPr>
        <w:rPr>
          <w:rFonts w:ascii="ＭＳ ゴシック" w:eastAsia="ＭＳ ゴシック" w:hAnsi="ＭＳ ゴシック"/>
          <w:color w:val="000000" w:themeColor="text1"/>
          <w:sz w:val="24"/>
          <w:szCs w:val="24"/>
        </w:rPr>
      </w:pPr>
    </w:p>
    <w:p w14:paraId="08B3A9BB" w14:textId="21665400" w:rsidR="007B3F62" w:rsidRPr="00BA00F3" w:rsidRDefault="007B3F62" w:rsidP="006E2D38">
      <w:pPr>
        <w:rPr>
          <w:rFonts w:ascii="ＭＳ ゴシック" w:eastAsia="ＭＳ ゴシック" w:hAnsi="ＭＳ ゴシック"/>
          <w:color w:val="000000" w:themeColor="text1"/>
          <w:sz w:val="24"/>
          <w:szCs w:val="24"/>
        </w:rPr>
      </w:pPr>
    </w:p>
    <w:p w14:paraId="3F137C17" w14:textId="77777777" w:rsidR="007B3F62" w:rsidRPr="00BA00F3" w:rsidRDefault="007B3F62" w:rsidP="006E2D38">
      <w:pPr>
        <w:rPr>
          <w:rFonts w:ascii="ＭＳ ゴシック" w:eastAsia="ＭＳ ゴシック" w:hAnsi="ＭＳ ゴシック"/>
          <w:color w:val="000000" w:themeColor="text1"/>
          <w:sz w:val="24"/>
          <w:szCs w:val="24"/>
        </w:rPr>
      </w:pPr>
    </w:p>
    <w:p w14:paraId="3EE757C9" w14:textId="77777777" w:rsidR="0063405A" w:rsidRPr="00BA00F3" w:rsidRDefault="0063405A" w:rsidP="006E2D38">
      <w:pPr>
        <w:rPr>
          <w:rFonts w:ascii="ＭＳ ゴシック" w:eastAsia="ＭＳ ゴシック" w:hAnsi="ＭＳ ゴシック"/>
          <w:color w:val="000000" w:themeColor="text1"/>
          <w:sz w:val="24"/>
          <w:szCs w:val="24"/>
        </w:rPr>
      </w:pPr>
    </w:p>
    <w:p w14:paraId="25660B78" w14:textId="27DA9019" w:rsidR="009D32AC" w:rsidRPr="00BA00F3" w:rsidRDefault="007341D5" w:rsidP="006E2D3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lastRenderedPageBreak/>
        <w:t xml:space="preserve">目　</w:t>
      </w:r>
      <w:r w:rsidR="00FB7B0B" w:rsidRPr="00BA00F3">
        <w:rPr>
          <w:rFonts w:ascii="ＭＳ ゴシック" w:eastAsia="ＭＳ ゴシック" w:hAnsi="ＭＳ ゴシック" w:hint="eastAsia"/>
          <w:color w:val="000000" w:themeColor="text1"/>
          <w:sz w:val="24"/>
          <w:szCs w:val="24"/>
        </w:rPr>
        <w:t xml:space="preserve">　</w:t>
      </w:r>
      <w:r w:rsidRPr="00BA00F3">
        <w:rPr>
          <w:rFonts w:ascii="ＭＳ ゴシック" w:eastAsia="ＭＳ ゴシック" w:hAnsi="ＭＳ ゴシック" w:hint="eastAsia"/>
          <w:color w:val="000000" w:themeColor="text1"/>
          <w:sz w:val="24"/>
          <w:szCs w:val="24"/>
        </w:rPr>
        <w:t xml:space="preserve">　次</w:t>
      </w:r>
    </w:p>
    <w:p w14:paraId="2B996D0A" w14:textId="32985FD2" w:rsidR="009564EE" w:rsidRPr="00BA00F3" w:rsidRDefault="007341D5" w:rsidP="00C744A5">
      <w:pPr>
        <w:rPr>
          <w:rFonts w:ascii="ＭＳ ゴシック" w:eastAsia="ＭＳ ゴシック" w:hAnsi="ＭＳ ゴシック"/>
          <w:color w:val="000000" w:themeColor="text1"/>
          <w:sz w:val="24"/>
          <w:szCs w:val="24"/>
        </w:rPr>
        <w:sectPr w:rsidR="009564EE" w:rsidRPr="00BA00F3" w:rsidSect="00DF0A93">
          <w:footerReference w:type="first" r:id="rId7"/>
          <w:pgSz w:w="16838" w:h="11906" w:orient="landscape" w:code="9"/>
          <w:pgMar w:top="1418" w:right="1418" w:bottom="1418" w:left="1418" w:header="851" w:footer="992" w:gutter="0"/>
          <w:pgNumType w:start="1"/>
          <w:cols w:space="425"/>
          <w:docGrid w:type="linesAndChars" w:linePitch="323"/>
        </w:sectPr>
      </w:pPr>
      <w:r w:rsidRPr="00BA00F3">
        <w:rPr>
          <w:rFonts w:ascii="ＭＳ ゴシック" w:eastAsia="ＭＳ ゴシック" w:hAnsi="ＭＳ ゴシック" w:hint="eastAsia"/>
          <w:color w:val="000000" w:themeColor="text1"/>
          <w:sz w:val="24"/>
          <w:szCs w:val="24"/>
        </w:rPr>
        <w:t xml:space="preserve">　</w:t>
      </w:r>
      <w:r w:rsidR="00C744A5" w:rsidRPr="00BA00F3">
        <w:rPr>
          <w:rFonts w:ascii="ＭＳ ゴシック" w:eastAsia="ＭＳ ゴシック" w:hAnsi="ＭＳ ゴシック" w:hint="eastAsia"/>
          <w:color w:val="000000" w:themeColor="text1"/>
          <w:sz w:val="24"/>
          <w:szCs w:val="24"/>
        </w:rPr>
        <w:t xml:space="preserve">　</w:t>
      </w:r>
    </w:p>
    <w:p w14:paraId="4BC65AFB" w14:textId="77777777" w:rsidR="009259B2" w:rsidRPr="00BA00F3" w:rsidRDefault="009259B2" w:rsidP="009259B2">
      <w:pPr>
        <w:rPr>
          <w:rFonts w:ascii="ＭＳ ゴシック" w:eastAsia="ＭＳ ゴシック" w:hAnsi="ＭＳ ゴシック"/>
          <w:color w:val="000000" w:themeColor="text1"/>
          <w:sz w:val="24"/>
          <w:szCs w:val="24"/>
        </w:rPr>
        <w:sectPr w:rsidR="009259B2" w:rsidRPr="00BA00F3" w:rsidSect="00DF0A93">
          <w:footerReference w:type="first" r:id="rId8"/>
          <w:type w:val="continuous"/>
          <w:pgSz w:w="16838" w:h="11906" w:orient="landscape" w:code="9"/>
          <w:pgMar w:top="1418" w:right="1418" w:bottom="1418" w:left="1418" w:header="851" w:footer="992" w:gutter="0"/>
          <w:pgNumType w:start="1"/>
          <w:cols w:space="425"/>
          <w:docGrid w:type="linesAndChars" w:linePitch="323"/>
        </w:sectPr>
      </w:pPr>
      <w:r w:rsidRPr="00BA00F3">
        <w:rPr>
          <w:rFonts w:ascii="ＭＳ ゴシック" w:eastAsia="ＭＳ ゴシック" w:hAnsi="ＭＳ ゴシック" w:hint="eastAsia"/>
          <w:color w:val="000000" w:themeColor="text1"/>
          <w:sz w:val="24"/>
          <w:szCs w:val="24"/>
        </w:rPr>
        <w:t xml:space="preserve">　</w:t>
      </w:r>
    </w:p>
    <w:p w14:paraId="139D30E5" w14:textId="5879A3D2"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はじめに　</w:t>
      </w:r>
    </w:p>
    <w:p w14:paraId="10696F47" w14:textId="77777777" w:rsidR="009259B2" w:rsidRPr="00AB1A9B" w:rsidRDefault="009259B2" w:rsidP="009259B2">
      <w:pPr>
        <w:jc w:val="left"/>
        <w:rPr>
          <w:rFonts w:ascii="ＭＳ ゴシック" w:eastAsia="ＭＳ ゴシック" w:hAnsi="ＭＳ ゴシック"/>
          <w:sz w:val="24"/>
          <w:szCs w:val="24"/>
        </w:rPr>
      </w:pPr>
    </w:p>
    <w:p w14:paraId="37DE9F1B" w14:textId="3E79D97C"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Ⅰ　計画の位置</w:t>
      </w:r>
      <w:r w:rsidR="00FF2BC8" w:rsidRPr="00AB1A9B">
        <w:rPr>
          <w:rFonts w:ascii="ＭＳ ゴシック" w:eastAsia="ＭＳ ゴシック" w:hAnsi="ＭＳ ゴシック" w:hint="eastAsia"/>
          <w:sz w:val="24"/>
          <w:szCs w:val="24"/>
        </w:rPr>
        <w:t>付け</w:t>
      </w:r>
    </w:p>
    <w:p w14:paraId="728A9E01" w14:textId="4D8EA1B4"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１　計画の目的　</w:t>
      </w:r>
    </w:p>
    <w:p w14:paraId="4ADC8C57" w14:textId="15955A8B"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２　計画の期間　</w:t>
      </w:r>
    </w:p>
    <w:p w14:paraId="0A00C8BD" w14:textId="77777777" w:rsidR="009259B2" w:rsidRPr="00AB1A9B" w:rsidRDefault="009259B2" w:rsidP="009259B2">
      <w:pPr>
        <w:jc w:val="left"/>
        <w:rPr>
          <w:rFonts w:ascii="ＭＳ ゴシック" w:eastAsia="ＭＳ ゴシック" w:hAnsi="ＭＳ ゴシック"/>
          <w:sz w:val="24"/>
          <w:szCs w:val="24"/>
        </w:rPr>
      </w:pPr>
    </w:p>
    <w:p w14:paraId="5B21BA0C" w14:textId="535FA5EA"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Ⅱ　法人</w:t>
      </w:r>
      <w:r w:rsidR="00D172FE" w:rsidRPr="00AB1A9B">
        <w:rPr>
          <w:rFonts w:ascii="ＭＳ ゴシック" w:eastAsia="ＭＳ ゴシック" w:hAnsi="ＭＳ ゴシック" w:hint="eastAsia"/>
          <w:sz w:val="24"/>
          <w:szCs w:val="24"/>
        </w:rPr>
        <w:t>の現状</w:t>
      </w:r>
    </w:p>
    <w:p w14:paraId="37EB51D3" w14:textId="61B92F9B"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１　</w:t>
      </w:r>
      <w:r w:rsidR="00D172FE" w:rsidRPr="00AB1A9B">
        <w:rPr>
          <w:rFonts w:ascii="ＭＳ ゴシック" w:eastAsia="ＭＳ ゴシック" w:hAnsi="ＭＳ ゴシック" w:hint="eastAsia"/>
          <w:sz w:val="24"/>
          <w:szCs w:val="24"/>
        </w:rPr>
        <w:t>事業体系・収支構造</w:t>
      </w:r>
    </w:p>
    <w:p w14:paraId="59AEE1F8" w14:textId="20917B66"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D172FE" w:rsidRPr="00AB1A9B">
        <w:rPr>
          <w:rFonts w:ascii="ＭＳ ゴシック" w:eastAsia="ＭＳ ゴシック" w:hAnsi="ＭＳ ゴシック" w:hint="eastAsia"/>
          <w:sz w:val="24"/>
          <w:szCs w:val="24"/>
        </w:rPr>
        <w:t>２　財務状況</w:t>
      </w:r>
    </w:p>
    <w:p w14:paraId="251FCA87" w14:textId="1DD22399"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D172FE" w:rsidRPr="00AB1A9B">
        <w:rPr>
          <w:rFonts w:ascii="ＭＳ ゴシック" w:eastAsia="ＭＳ ゴシック" w:hAnsi="ＭＳ ゴシック" w:hint="eastAsia"/>
          <w:sz w:val="24"/>
          <w:szCs w:val="24"/>
        </w:rPr>
        <w:t xml:space="preserve">３　</w:t>
      </w:r>
      <w:r w:rsidR="00D714FC" w:rsidRPr="00AB1A9B">
        <w:rPr>
          <w:rFonts w:ascii="ＭＳ ゴシック" w:eastAsia="ＭＳ ゴシック" w:hAnsi="ＭＳ ゴシック" w:hint="eastAsia"/>
          <w:sz w:val="24"/>
          <w:szCs w:val="24"/>
        </w:rPr>
        <w:t>中期経営計画（</w:t>
      </w:r>
      <w:r w:rsidR="003A116B" w:rsidRPr="00AB1A9B">
        <w:rPr>
          <w:rFonts w:ascii="ＭＳ ゴシック" w:eastAsia="ＭＳ ゴシック" w:hAnsi="ＭＳ ゴシック" w:hint="eastAsia"/>
          <w:sz w:val="24"/>
          <w:szCs w:val="24"/>
        </w:rPr>
        <w:t>令和３～７年度</w:t>
      </w:r>
      <w:r w:rsidR="00D714FC" w:rsidRPr="00AB1A9B">
        <w:rPr>
          <w:rFonts w:ascii="ＭＳ ゴシック" w:eastAsia="ＭＳ ゴシック" w:hAnsi="ＭＳ ゴシック" w:hint="eastAsia"/>
          <w:sz w:val="24"/>
          <w:szCs w:val="24"/>
        </w:rPr>
        <w:t>）の進捗・効果の点検</w:t>
      </w:r>
    </w:p>
    <w:p w14:paraId="7A637A4A" w14:textId="77777777" w:rsidR="00D172FE" w:rsidRPr="00AB1A9B" w:rsidRDefault="00D172FE" w:rsidP="009259B2">
      <w:pPr>
        <w:adjustRightInd w:val="0"/>
        <w:snapToGrid w:val="0"/>
        <w:spacing w:line="360" w:lineRule="exact"/>
        <w:ind w:left="713" w:hangingChars="297" w:hanging="713"/>
        <w:jc w:val="left"/>
        <w:rPr>
          <w:rFonts w:ascii="ＭＳ ゴシック" w:eastAsia="ＭＳ ゴシック" w:hAnsi="ＭＳ ゴシック"/>
          <w:sz w:val="24"/>
          <w:szCs w:val="24"/>
        </w:rPr>
      </w:pPr>
    </w:p>
    <w:p w14:paraId="4FA951F1" w14:textId="5C1DAF11" w:rsidR="009259B2" w:rsidRPr="00AB1A9B" w:rsidRDefault="00D172FE" w:rsidP="009259B2">
      <w:pPr>
        <w:adjustRightInd w:val="0"/>
        <w:snapToGrid w:val="0"/>
        <w:spacing w:line="360" w:lineRule="exact"/>
        <w:ind w:left="713" w:hangingChars="297" w:hanging="713"/>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Ⅲ　法人運営の理念</w:t>
      </w:r>
    </w:p>
    <w:p w14:paraId="2DB96D88" w14:textId="3A6AFF8F" w:rsidR="009259B2" w:rsidRPr="00AB1A9B" w:rsidRDefault="009259B2" w:rsidP="009259B2">
      <w:pPr>
        <w:adjustRightInd w:val="0"/>
        <w:snapToGrid w:val="0"/>
        <w:spacing w:line="360" w:lineRule="exact"/>
        <w:ind w:left="713" w:hangingChars="297" w:hanging="713"/>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D172FE" w:rsidRPr="00AB1A9B">
        <w:rPr>
          <w:rFonts w:ascii="ＭＳ ゴシック" w:eastAsia="ＭＳ ゴシック" w:hAnsi="ＭＳ ゴシック" w:hint="eastAsia"/>
          <w:sz w:val="24"/>
          <w:szCs w:val="24"/>
        </w:rPr>
        <w:t>１　法人がめざす経営理念</w:t>
      </w:r>
    </w:p>
    <w:p w14:paraId="3DABD239" w14:textId="4DFAA0E4" w:rsidR="009259B2" w:rsidRPr="00AB1A9B" w:rsidRDefault="009259B2" w:rsidP="00D172FE">
      <w:pPr>
        <w:adjustRightInd w:val="0"/>
        <w:snapToGrid w:val="0"/>
        <w:ind w:left="713" w:hangingChars="297" w:hanging="713"/>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D172FE" w:rsidRPr="00AB1A9B">
        <w:rPr>
          <w:rFonts w:ascii="ＭＳ ゴシック" w:eastAsia="ＭＳ ゴシック" w:hAnsi="ＭＳ ゴシック" w:hint="eastAsia"/>
          <w:sz w:val="24"/>
          <w:szCs w:val="24"/>
        </w:rPr>
        <w:t>２　経営理念の実現に向けた５つの方向性</w:t>
      </w:r>
    </w:p>
    <w:p w14:paraId="03ACAA0E" w14:textId="77777777" w:rsidR="009259B2" w:rsidRPr="00AB1A9B" w:rsidRDefault="009259B2" w:rsidP="009259B2">
      <w:pPr>
        <w:jc w:val="left"/>
        <w:rPr>
          <w:rFonts w:ascii="ＭＳ ゴシック" w:eastAsia="ＭＳ ゴシック" w:hAnsi="ＭＳ ゴシック"/>
          <w:sz w:val="24"/>
          <w:szCs w:val="24"/>
        </w:rPr>
      </w:pPr>
    </w:p>
    <w:p w14:paraId="12048A4B" w14:textId="61D44488" w:rsidR="009259B2" w:rsidRPr="00AB1A9B" w:rsidRDefault="00D172FE" w:rsidP="009259B2">
      <w:pPr>
        <w:ind w:left="223" w:hangingChars="93" w:hanging="223"/>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Ⅳ</w:t>
      </w:r>
      <w:r w:rsidR="009259B2" w:rsidRPr="00AB1A9B">
        <w:rPr>
          <w:rFonts w:ascii="ＭＳ ゴシック" w:eastAsia="ＭＳ ゴシック" w:hAnsi="ＭＳ ゴシック" w:hint="eastAsia"/>
          <w:sz w:val="24"/>
          <w:szCs w:val="24"/>
        </w:rPr>
        <w:t xml:space="preserve">　計画の目標</w:t>
      </w:r>
    </w:p>
    <w:p w14:paraId="4456A8DB" w14:textId="70D9E4FA" w:rsidR="009259B2" w:rsidRPr="00AB1A9B" w:rsidRDefault="009259B2" w:rsidP="00D172FE">
      <w:pPr>
        <w:ind w:left="223" w:hangingChars="93" w:hanging="223"/>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〔公益目的事業〕</w:t>
      </w:r>
    </w:p>
    <w:p w14:paraId="4B98AE4D" w14:textId="7C2E72A0"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83542D" w:rsidRPr="00AB1A9B">
        <w:rPr>
          <w:rFonts w:ascii="ＭＳ ゴシック" w:eastAsia="ＭＳ ゴシック" w:hAnsi="ＭＳ ゴシック" w:hint="eastAsia"/>
          <w:sz w:val="24"/>
          <w:szCs w:val="24"/>
        </w:rPr>
        <w:t xml:space="preserve">⑴　</w:t>
      </w:r>
      <w:r w:rsidR="00D507C7" w:rsidRPr="00AB1A9B">
        <w:rPr>
          <w:rFonts w:ascii="ＭＳ ゴシック" w:eastAsia="ＭＳ ゴシック" w:hAnsi="ＭＳ ゴシック" w:hint="eastAsia"/>
          <w:sz w:val="24"/>
          <w:szCs w:val="24"/>
        </w:rPr>
        <w:t>まちづくり初動期支援事業</w:t>
      </w:r>
    </w:p>
    <w:p w14:paraId="3B63AA85" w14:textId="758C4D5D"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83542D" w:rsidRPr="00AB1A9B">
        <w:rPr>
          <w:rFonts w:ascii="ＭＳ ゴシック" w:eastAsia="ＭＳ ゴシック" w:hAnsi="ＭＳ ゴシック" w:hint="eastAsia"/>
          <w:sz w:val="24"/>
          <w:szCs w:val="24"/>
        </w:rPr>
        <w:t xml:space="preserve">⑵　</w:t>
      </w:r>
      <w:bookmarkStart w:id="0" w:name="_Hlk214624969"/>
      <w:r w:rsidR="00D507C7" w:rsidRPr="00AB1A9B">
        <w:rPr>
          <w:rFonts w:ascii="ＭＳ ゴシック" w:eastAsia="ＭＳ ゴシック" w:hAnsi="ＭＳ ゴシック" w:hint="eastAsia"/>
          <w:sz w:val="24"/>
          <w:szCs w:val="24"/>
        </w:rPr>
        <w:t>まちづくり普及啓発事業</w:t>
      </w:r>
      <w:bookmarkEnd w:id="0"/>
    </w:p>
    <w:p w14:paraId="5D7DDC06" w14:textId="0E65EA3E" w:rsidR="009017D0" w:rsidRPr="00AB1A9B" w:rsidRDefault="0083542D" w:rsidP="009017D0">
      <w:pPr>
        <w:ind w:firstLineChars="200" w:firstLine="48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⑶　</w:t>
      </w:r>
      <w:r w:rsidR="00D507C7" w:rsidRPr="00AB1A9B">
        <w:rPr>
          <w:rFonts w:ascii="ＭＳ ゴシック" w:eastAsia="ＭＳ ゴシック" w:hAnsi="ＭＳ ゴシック" w:hint="eastAsia"/>
          <w:sz w:val="24"/>
          <w:szCs w:val="24"/>
        </w:rPr>
        <w:t>密集市街地まちづくり活動支援事業</w:t>
      </w:r>
    </w:p>
    <w:p w14:paraId="753C5A46" w14:textId="20B510C5" w:rsidR="009017D0" w:rsidRPr="00AB1A9B" w:rsidRDefault="009017D0" w:rsidP="009017D0">
      <w:pPr>
        <w:ind w:firstLineChars="200" w:firstLine="48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⑷　</w:t>
      </w:r>
      <w:r w:rsidR="00D507C7" w:rsidRPr="00AB1A9B">
        <w:rPr>
          <w:rFonts w:ascii="ＭＳ ゴシック" w:eastAsia="ＭＳ ゴシック" w:hAnsi="ＭＳ ゴシック" w:hint="eastAsia"/>
          <w:sz w:val="24"/>
          <w:szCs w:val="24"/>
        </w:rPr>
        <w:t>公共空間まちづくり活用支援事業</w:t>
      </w:r>
    </w:p>
    <w:p w14:paraId="56A47967" w14:textId="77777777" w:rsidR="000B181E" w:rsidRPr="00AB1A9B" w:rsidRDefault="000B181E" w:rsidP="000B181E">
      <w:pPr>
        <w:ind w:firstLineChars="200" w:firstLine="480"/>
        <w:jc w:val="left"/>
        <w:rPr>
          <w:rFonts w:ascii="ＭＳ ゴシック" w:eastAsia="ＭＳ ゴシック" w:hAnsi="ＭＳ ゴシック"/>
          <w:sz w:val="24"/>
          <w:szCs w:val="24"/>
          <w:lang w:eastAsia="zh-CN"/>
        </w:rPr>
      </w:pPr>
      <w:r w:rsidRPr="00AB1A9B">
        <w:rPr>
          <w:rFonts w:ascii="ＭＳ ゴシック" w:eastAsia="ＭＳ ゴシック" w:hAnsi="ＭＳ ゴシック" w:hint="eastAsia"/>
          <w:sz w:val="24"/>
          <w:szCs w:val="24"/>
          <w:lang w:eastAsia="zh-CN"/>
        </w:rPr>
        <w:t>⑸　土地区画整理等支援事業</w:t>
      </w:r>
      <w:r w:rsidRPr="00AB1A9B">
        <w:rPr>
          <w:rFonts w:ascii="ＭＳ ゴシック" w:eastAsia="ＭＳ ゴシック" w:hAnsi="ＭＳ ゴシック"/>
          <w:sz w:val="24"/>
          <w:szCs w:val="24"/>
          <w:lang w:eastAsia="zh-CN"/>
        </w:rPr>
        <w:tab/>
      </w:r>
    </w:p>
    <w:p w14:paraId="2A81F519" w14:textId="66550D15" w:rsidR="000B181E" w:rsidRPr="00AB1A9B" w:rsidRDefault="000B181E" w:rsidP="000B181E">
      <w:pPr>
        <w:ind w:firstLineChars="200" w:firstLine="48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⑹　市町村道路施設点検等支援事業</w:t>
      </w:r>
    </w:p>
    <w:p w14:paraId="4BC64816" w14:textId="541A20D6" w:rsidR="000B181E" w:rsidRPr="00AB1A9B" w:rsidRDefault="000B181E" w:rsidP="000B181E">
      <w:pPr>
        <w:jc w:val="left"/>
        <w:rPr>
          <w:rFonts w:ascii="ＭＳ ゴシック" w:eastAsia="ＭＳ ゴシック" w:hAnsi="ＭＳ ゴシック"/>
          <w:sz w:val="24"/>
          <w:szCs w:val="24"/>
          <w:lang w:eastAsia="zh-CN"/>
        </w:rPr>
      </w:pPr>
      <w:r w:rsidRPr="00AB1A9B">
        <w:rPr>
          <w:rFonts w:ascii="ＭＳ ゴシック" w:eastAsia="ＭＳ ゴシック" w:hAnsi="ＭＳ ゴシック" w:hint="eastAsia"/>
          <w:sz w:val="24"/>
          <w:szCs w:val="24"/>
        </w:rPr>
        <w:t xml:space="preserve">　　</w:t>
      </w:r>
      <w:r w:rsidRPr="00AB1A9B">
        <w:rPr>
          <w:rFonts w:ascii="ＭＳ ゴシック" w:eastAsia="ＭＳ ゴシック" w:hAnsi="ＭＳ ゴシック" w:hint="eastAsia"/>
          <w:sz w:val="24"/>
          <w:szCs w:val="24"/>
          <w:lang w:eastAsia="zh-CN"/>
        </w:rPr>
        <w:t>⑺　市町村職員等技術研修事業</w:t>
      </w:r>
    </w:p>
    <w:p w14:paraId="10C84BBD" w14:textId="77777777" w:rsidR="000B181E" w:rsidRPr="00AB1A9B" w:rsidRDefault="000B181E" w:rsidP="000B181E">
      <w:pPr>
        <w:ind w:firstLineChars="200" w:firstLine="48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⑻　環境共生型まちづくり事業</w:t>
      </w:r>
    </w:p>
    <w:p w14:paraId="6F0E39AB" w14:textId="096A813F" w:rsidR="000B181E" w:rsidRPr="00AB1A9B" w:rsidRDefault="000B181E" w:rsidP="000B181E">
      <w:pPr>
        <w:jc w:val="left"/>
        <w:rPr>
          <w:rFonts w:ascii="ＭＳ Ｐ明朝" w:eastAsia="ＭＳ Ｐ明朝" w:hAnsi="ＭＳ Ｐ明朝"/>
          <w:sz w:val="24"/>
          <w:szCs w:val="24"/>
        </w:rPr>
      </w:pPr>
      <w:r w:rsidRPr="00AB1A9B">
        <w:rPr>
          <w:rFonts w:ascii="ＭＳ ゴシック" w:eastAsia="ＭＳ ゴシック" w:hAnsi="ＭＳ ゴシック" w:hint="eastAsia"/>
          <w:sz w:val="24"/>
          <w:szCs w:val="24"/>
        </w:rPr>
        <w:t xml:space="preserve">　　⑼　大阪北摂霊園事業</w:t>
      </w:r>
    </w:p>
    <w:p w14:paraId="622EF76E" w14:textId="69C97577" w:rsidR="000B181E" w:rsidRPr="00AB1A9B" w:rsidRDefault="000B181E" w:rsidP="000B181E">
      <w:pPr>
        <w:ind w:firstLineChars="100" w:firstLine="24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〔収益事業〕</w:t>
      </w:r>
    </w:p>
    <w:p w14:paraId="3ED721A9" w14:textId="55ECF6A6" w:rsidR="000B181E" w:rsidRPr="00AB1A9B" w:rsidRDefault="000B181E" w:rsidP="000B181E">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⑽　駐車場運営事業</w:t>
      </w:r>
    </w:p>
    <w:p w14:paraId="5E331D0B" w14:textId="7EBF10F2" w:rsidR="000B181E" w:rsidRPr="00AB1A9B" w:rsidRDefault="000B181E" w:rsidP="000B181E">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⑾　不動産賃貸管理事業</w:t>
      </w:r>
    </w:p>
    <w:p w14:paraId="1503DCBE" w14:textId="77777777" w:rsidR="000B181E" w:rsidRPr="00AB1A9B" w:rsidRDefault="000B181E" w:rsidP="000B181E">
      <w:pPr>
        <w:ind w:firstLineChars="100" w:firstLine="24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〔その他事業〕</w:t>
      </w:r>
    </w:p>
    <w:p w14:paraId="7E311DD5" w14:textId="02FA2188" w:rsidR="009259B2" w:rsidRPr="00AB1A9B" w:rsidRDefault="000B181E"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⑿　近隣センターまちづくり事業</w:t>
      </w:r>
    </w:p>
    <w:p w14:paraId="5B082B2A" w14:textId="77777777" w:rsidR="000B181E" w:rsidRPr="00AB1A9B" w:rsidRDefault="000B181E" w:rsidP="009259B2">
      <w:pPr>
        <w:jc w:val="left"/>
        <w:rPr>
          <w:rFonts w:ascii="ＭＳ ゴシック" w:eastAsia="ＭＳ ゴシック" w:hAnsi="ＭＳ ゴシック"/>
          <w:sz w:val="24"/>
          <w:szCs w:val="24"/>
        </w:rPr>
      </w:pPr>
    </w:p>
    <w:p w14:paraId="50238B7A" w14:textId="50E51D92" w:rsidR="000B181E" w:rsidRPr="00AB1A9B" w:rsidRDefault="000B181E"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中期経営計画（令和８～12年度）に係る成果測定指</w:t>
      </w:r>
    </w:p>
    <w:p w14:paraId="275DC9F9" w14:textId="00AC489B" w:rsidR="000B181E" w:rsidRPr="00AB1A9B" w:rsidRDefault="000B181E"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標（総括表）</w:t>
      </w:r>
    </w:p>
    <w:p w14:paraId="3BD87CF2" w14:textId="77777777" w:rsidR="000B181E" w:rsidRPr="00AB1A9B" w:rsidRDefault="000B181E" w:rsidP="009259B2">
      <w:pPr>
        <w:jc w:val="left"/>
        <w:rPr>
          <w:rFonts w:ascii="ＭＳ ゴシック" w:eastAsia="ＭＳ ゴシック" w:hAnsi="ＭＳ ゴシック"/>
          <w:sz w:val="24"/>
          <w:szCs w:val="24"/>
        </w:rPr>
      </w:pPr>
    </w:p>
    <w:p w14:paraId="61DD0CB4" w14:textId="6C6A0F43" w:rsidR="00D172FE" w:rsidRPr="00AB1A9B" w:rsidRDefault="00D172FE"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Ⅴ</w:t>
      </w:r>
      <w:r w:rsidR="009259B2" w:rsidRPr="00AB1A9B">
        <w:rPr>
          <w:rFonts w:ascii="ＭＳ ゴシック" w:eastAsia="ＭＳ ゴシック" w:hAnsi="ＭＳ ゴシック" w:hint="eastAsia"/>
          <w:sz w:val="24"/>
          <w:szCs w:val="24"/>
        </w:rPr>
        <w:t xml:space="preserve">　</w:t>
      </w:r>
      <w:r w:rsidR="0083542D" w:rsidRPr="00AB1A9B">
        <w:rPr>
          <w:rFonts w:ascii="ＭＳ ゴシック" w:eastAsia="ＭＳ ゴシック" w:hAnsi="ＭＳ ゴシック" w:hint="eastAsia"/>
          <w:sz w:val="24"/>
          <w:szCs w:val="24"/>
        </w:rPr>
        <w:t>事業を支える</w:t>
      </w:r>
      <w:r w:rsidRPr="00AB1A9B">
        <w:rPr>
          <w:rFonts w:ascii="ＭＳ ゴシック" w:eastAsia="ＭＳ ゴシック" w:hAnsi="ＭＳ ゴシック" w:hint="eastAsia"/>
          <w:sz w:val="24"/>
          <w:szCs w:val="24"/>
        </w:rPr>
        <w:t>法人経営</w:t>
      </w:r>
    </w:p>
    <w:p w14:paraId="48E3ED21" w14:textId="1A08113E" w:rsidR="00D172FE" w:rsidRPr="00AB1A9B" w:rsidRDefault="00D172FE"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１　</w:t>
      </w:r>
      <w:r w:rsidR="00403A6D" w:rsidRPr="00AB1A9B">
        <w:rPr>
          <w:rFonts w:ascii="ＭＳ ゴシック" w:eastAsia="ＭＳ ゴシック" w:hAnsi="ＭＳ ゴシック" w:hint="eastAsia"/>
          <w:sz w:val="24"/>
          <w:szCs w:val="24"/>
        </w:rPr>
        <w:t>時代の変化に対応できる柔軟な組織体制の構築</w:t>
      </w:r>
    </w:p>
    <w:p w14:paraId="3CC3A59C" w14:textId="081196CA"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403A6D" w:rsidRPr="00AB1A9B">
        <w:rPr>
          <w:rFonts w:ascii="ＭＳ ゴシック" w:eastAsia="ＭＳ ゴシック" w:hAnsi="ＭＳ ゴシック" w:hint="eastAsia"/>
          <w:sz w:val="24"/>
          <w:szCs w:val="24"/>
        </w:rPr>
        <w:t>２</w:t>
      </w:r>
      <w:r w:rsidRPr="00AB1A9B">
        <w:rPr>
          <w:rFonts w:ascii="ＭＳ ゴシック" w:eastAsia="ＭＳ ゴシック" w:hAnsi="ＭＳ ゴシック" w:hint="eastAsia"/>
          <w:sz w:val="24"/>
          <w:szCs w:val="24"/>
        </w:rPr>
        <w:t xml:space="preserve">　有為な人材の</w:t>
      </w:r>
      <w:r w:rsidR="00403A6D" w:rsidRPr="00AB1A9B">
        <w:rPr>
          <w:rFonts w:ascii="ＭＳ ゴシック" w:eastAsia="ＭＳ ゴシック" w:hAnsi="ＭＳ ゴシック" w:hint="eastAsia"/>
          <w:sz w:val="24"/>
          <w:szCs w:val="24"/>
        </w:rPr>
        <w:t>継続的な</w:t>
      </w:r>
      <w:r w:rsidRPr="00AB1A9B">
        <w:rPr>
          <w:rFonts w:ascii="ＭＳ ゴシック" w:eastAsia="ＭＳ ゴシック" w:hAnsi="ＭＳ ゴシック" w:hint="eastAsia"/>
          <w:sz w:val="24"/>
          <w:szCs w:val="24"/>
        </w:rPr>
        <w:t>確保と育成</w:t>
      </w:r>
    </w:p>
    <w:p w14:paraId="5FA38EA7" w14:textId="77777777" w:rsidR="000B181E"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403A6D" w:rsidRPr="00AB1A9B">
        <w:rPr>
          <w:rFonts w:ascii="ＭＳ ゴシック" w:eastAsia="ＭＳ ゴシック" w:hAnsi="ＭＳ ゴシック" w:hint="eastAsia"/>
          <w:sz w:val="24"/>
          <w:szCs w:val="24"/>
        </w:rPr>
        <w:t>３</w:t>
      </w:r>
      <w:r w:rsidRPr="00AB1A9B">
        <w:rPr>
          <w:rFonts w:ascii="ＭＳ ゴシック" w:eastAsia="ＭＳ ゴシック" w:hAnsi="ＭＳ ゴシック" w:hint="eastAsia"/>
          <w:sz w:val="24"/>
          <w:szCs w:val="24"/>
        </w:rPr>
        <w:t xml:space="preserve">　</w:t>
      </w:r>
      <w:r w:rsidR="001618B6" w:rsidRPr="00AB1A9B">
        <w:rPr>
          <w:rFonts w:ascii="ＭＳ ゴシック" w:eastAsia="ＭＳ ゴシック" w:hAnsi="ＭＳ ゴシック" w:hint="eastAsia"/>
          <w:sz w:val="24"/>
          <w:szCs w:val="24"/>
        </w:rPr>
        <w:t>大阪</w:t>
      </w:r>
      <w:r w:rsidR="00403A6D" w:rsidRPr="00AB1A9B">
        <w:rPr>
          <w:rFonts w:ascii="ＭＳ ゴシック" w:eastAsia="ＭＳ ゴシック" w:hAnsi="ＭＳ ゴシック" w:hint="eastAsia"/>
          <w:sz w:val="24"/>
          <w:szCs w:val="24"/>
        </w:rPr>
        <w:t>府・市町村、事業協力者（民間企業等）と</w:t>
      </w:r>
      <w:r w:rsidR="005A6280" w:rsidRPr="00AB1A9B">
        <w:rPr>
          <w:rFonts w:ascii="ＭＳ ゴシック" w:eastAsia="ＭＳ ゴシック" w:hAnsi="ＭＳ ゴシック" w:hint="eastAsia"/>
          <w:sz w:val="24"/>
          <w:szCs w:val="24"/>
        </w:rPr>
        <w:t>の</w:t>
      </w:r>
      <w:r w:rsidR="00403A6D" w:rsidRPr="00AB1A9B">
        <w:rPr>
          <w:rFonts w:ascii="ＭＳ ゴシック" w:eastAsia="ＭＳ ゴシック" w:hAnsi="ＭＳ ゴシック" w:hint="eastAsia"/>
          <w:sz w:val="24"/>
          <w:szCs w:val="24"/>
        </w:rPr>
        <w:t>連携強</w:t>
      </w:r>
      <w:r w:rsidR="000B181E" w:rsidRPr="00AB1A9B">
        <w:rPr>
          <w:rFonts w:ascii="ＭＳ ゴシック" w:eastAsia="ＭＳ ゴシック" w:hAnsi="ＭＳ ゴシック" w:hint="eastAsia"/>
          <w:sz w:val="24"/>
          <w:szCs w:val="24"/>
        </w:rPr>
        <w:t xml:space="preserve">　　</w:t>
      </w:r>
    </w:p>
    <w:p w14:paraId="06B53A2B" w14:textId="6508858A" w:rsidR="00403A6D" w:rsidRPr="00AB1A9B" w:rsidRDefault="000B181E"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403A6D" w:rsidRPr="00AB1A9B">
        <w:rPr>
          <w:rFonts w:ascii="ＭＳ ゴシック" w:eastAsia="ＭＳ ゴシック" w:hAnsi="ＭＳ ゴシック" w:hint="eastAsia"/>
          <w:sz w:val="24"/>
          <w:szCs w:val="24"/>
        </w:rPr>
        <w:t>化</w:t>
      </w:r>
    </w:p>
    <w:p w14:paraId="16847299" w14:textId="1A5F43F4"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403A6D" w:rsidRPr="00AB1A9B">
        <w:rPr>
          <w:rFonts w:ascii="ＭＳ ゴシック" w:eastAsia="ＭＳ ゴシック" w:hAnsi="ＭＳ ゴシック" w:hint="eastAsia"/>
          <w:sz w:val="24"/>
          <w:szCs w:val="24"/>
        </w:rPr>
        <w:t>４</w:t>
      </w:r>
      <w:r w:rsidRPr="00AB1A9B">
        <w:rPr>
          <w:rFonts w:ascii="ＭＳ ゴシック" w:eastAsia="ＭＳ ゴシック" w:hAnsi="ＭＳ ゴシック" w:hint="eastAsia"/>
          <w:sz w:val="24"/>
          <w:szCs w:val="24"/>
        </w:rPr>
        <w:t xml:space="preserve">　</w:t>
      </w:r>
      <w:r w:rsidR="00403A6D" w:rsidRPr="00AB1A9B">
        <w:rPr>
          <w:rFonts w:ascii="ＭＳ ゴシック" w:eastAsia="ＭＳ ゴシック" w:hAnsi="ＭＳ ゴシック" w:hint="eastAsia"/>
          <w:sz w:val="24"/>
          <w:szCs w:val="24"/>
        </w:rPr>
        <w:t>持続可能な財務運営</w:t>
      </w:r>
    </w:p>
    <w:p w14:paraId="722D0510" w14:textId="55F8D7EA" w:rsidR="009259B2" w:rsidRPr="00AB1A9B" w:rsidRDefault="009259B2" w:rsidP="009259B2">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r w:rsidR="000B181E" w:rsidRPr="00AB1A9B">
        <w:rPr>
          <w:rFonts w:ascii="ＭＳ ゴシック" w:eastAsia="ＭＳ ゴシック" w:hAnsi="ＭＳ ゴシック" w:hint="eastAsia"/>
          <w:sz w:val="24"/>
          <w:szCs w:val="24"/>
        </w:rPr>
        <w:t>⑴　収支見通し</w:t>
      </w:r>
      <w:r w:rsidRPr="00AB1A9B">
        <w:rPr>
          <w:rFonts w:ascii="ＭＳ ゴシック" w:eastAsia="ＭＳ ゴシック" w:hAnsi="ＭＳ ゴシック" w:hint="eastAsia"/>
          <w:sz w:val="24"/>
          <w:szCs w:val="24"/>
        </w:rPr>
        <w:t xml:space="preserve">　</w:t>
      </w:r>
    </w:p>
    <w:p w14:paraId="3B6CA4F9" w14:textId="70459020" w:rsidR="000B181E" w:rsidRPr="00AB1A9B" w:rsidRDefault="000B181E" w:rsidP="00132E9F">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⑵　財務上の目標</w:t>
      </w:r>
    </w:p>
    <w:p w14:paraId="29B186FB" w14:textId="77777777" w:rsidR="000B181E" w:rsidRPr="00AB1A9B" w:rsidRDefault="000B181E" w:rsidP="00132E9F">
      <w:pPr>
        <w:jc w:val="left"/>
        <w:rPr>
          <w:rFonts w:ascii="ＭＳ ゴシック" w:eastAsia="ＭＳ ゴシック" w:hAnsi="ＭＳ ゴシック"/>
          <w:sz w:val="24"/>
          <w:szCs w:val="24"/>
        </w:rPr>
      </w:pPr>
    </w:p>
    <w:p w14:paraId="65BC292F" w14:textId="468019DA" w:rsidR="00132E9F" w:rsidRPr="00AB1A9B" w:rsidRDefault="009259B2" w:rsidP="00132E9F">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終わりに　</w:t>
      </w:r>
    </w:p>
    <w:p w14:paraId="518C378C" w14:textId="021FE03A" w:rsidR="009259B2" w:rsidRPr="00AB1A9B" w:rsidRDefault="009259B2" w:rsidP="00847570">
      <w:pPr>
        <w:ind w:firstLineChars="600" w:firstLine="144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w:t>
      </w:r>
    </w:p>
    <w:p w14:paraId="0B3BDA6B" w14:textId="77777777" w:rsidR="009259B2" w:rsidRPr="00AB1A9B" w:rsidRDefault="009259B2" w:rsidP="009259B2">
      <w:pPr>
        <w:rPr>
          <w:rFonts w:ascii="ＭＳ ゴシック" w:eastAsia="ＭＳ ゴシック" w:hAnsi="ＭＳ ゴシック"/>
          <w:sz w:val="24"/>
          <w:szCs w:val="24"/>
        </w:rPr>
        <w:sectPr w:rsidR="009259B2" w:rsidRPr="00AB1A9B" w:rsidSect="00DF0A93">
          <w:type w:val="continuous"/>
          <w:pgSz w:w="16838" w:h="11906" w:orient="landscape" w:code="9"/>
          <w:pgMar w:top="1418" w:right="1418" w:bottom="1418" w:left="1418" w:header="851" w:footer="992" w:gutter="0"/>
          <w:pgNumType w:fmt="decimalFullWidth" w:start="1"/>
          <w:cols w:num="2" w:space="425"/>
          <w:docGrid w:type="linesAndChars" w:linePitch="323"/>
        </w:sectPr>
      </w:pPr>
    </w:p>
    <w:p w14:paraId="1236E535" w14:textId="77777777" w:rsidR="009259B2" w:rsidRPr="00AB1A9B" w:rsidRDefault="009259B2" w:rsidP="009259B2">
      <w:pPr>
        <w:rPr>
          <w:rFonts w:ascii="ＭＳ ゴシック" w:eastAsia="ＭＳ ゴシック" w:hAnsi="ＭＳ ゴシック"/>
          <w:sz w:val="24"/>
          <w:szCs w:val="24"/>
        </w:rPr>
        <w:sectPr w:rsidR="009259B2" w:rsidRPr="00AB1A9B" w:rsidSect="00DF0A93">
          <w:type w:val="continuous"/>
          <w:pgSz w:w="16838" w:h="11906" w:orient="landscape" w:code="9"/>
          <w:pgMar w:top="1418" w:right="1418" w:bottom="1418" w:left="1418" w:header="851" w:footer="851" w:gutter="0"/>
          <w:pgNumType w:fmt="decimalFullWidth" w:start="1"/>
          <w:cols w:space="425"/>
          <w:docGrid w:type="linesAndChars" w:linePitch="323"/>
        </w:sectPr>
      </w:pPr>
    </w:p>
    <w:p w14:paraId="0DF2D3FF" w14:textId="77777777" w:rsidR="00D12C4D" w:rsidRPr="00AB1A9B" w:rsidRDefault="00D12C4D" w:rsidP="009D32AC">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lastRenderedPageBreak/>
        <w:t>はじめに</w:t>
      </w:r>
    </w:p>
    <w:p w14:paraId="347DF765" w14:textId="77777777" w:rsidR="00D12C4D" w:rsidRPr="00BA00F3" w:rsidRDefault="00D12C4D" w:rsidP="009D32AC">
      <w:pPr>
        <w:jc w:val="left"/>
        <w:rPr>
          <w:rFonts w:ascii="ＭＳ ゴシック" w:eastAsia="ＭＳ ゴシック" w:hAnsi="ＭＳ ゴシック"/>
          <w:color w:val="000000" w:themeColor="text1"/>
          <w:sz w:val="24"/>
          <w:szCs w:val="24"/>
        </w:rPr>
      </w:pPr>
    </w:p>
    <w:p w14:paraId="0C3C0815" w14:textId="77777777" w:rsidR="0083542D" w:rsidRPr="00BA00F3" w:rsidRDefault="00D12C4D" w:rsidP="00D12C4D">
      <w:pPr>
        <w:ind w:leftChars="-6" w:left="225" w:hangingChars="99" w:hanging="238"/>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3C15DE" w:rsidRPr="00BA00F3">
        <w:rPr>
          <w:rFonts w:ascii="ＭＳ ゴシック" w:eastAsia="ＭＳ ゴシック" w:hAnsi="ＭＳ ゴシック" w:hint="eastAsia"/>
          <w:color w:val="000000" w:themeColor="text1"/>
          <w:sz w:val="24"/>
          <w:szCs w:val="24"/>
        </w:rPr>
        <w:t>公益財団法人大阪府都市整備推進センター（以下「センター」という。）は、</w:t>
      </w:r>
      <w:r w:rsidR="0083542D" w:rsidRPr="00BA00F3">
        <w:rPr>
          <w:rFonts w:ascii="ＭＳ ゴシック" w:eastAsia="ＭＳ ゴシック" w:hAnsi="ＭＳ ゴシック" w:hint="eastAsia"/>
          <w:color w:val="000000" w:themeColor="text1"/>
          <w:sz w:val="24"/>
          <w:szCs w:val="24"/>
        </w:rPr>
        <w:t>昭和３４年９月に発足した財団法人大阪府土地区画整理協会を、昭和４０年４月に府の出資法人として改組し、職員４名で府庁分館を事務所として、大阪の市街地整備への支援を本格的に開始した。</w:t>
      </w:r>
    </w:p>
    <w:p w14:paraId="14FB85D4" w14:textId="3BEE1879" w:rsidR="003C15DE" w:rsidRPr="00BA00F3" w:rsidRDefault="0083542D" w:rsidP="00D12C4D">
      <w:pPr>
        <w:ind w:leftChars="-6" w:left="225" w:hangingChars="99" w:hanging="238"/>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8E79E9" w:rsidRPr="00BA00F3">
        <w:rPr>
          <w:rFonts w:ascii="ＭＳ ゴシック" w:eastAsia="ＭＳ ゴシック" w:hAnsi="ＭＳ ゴシック" w:hint="eastAsia"/>
          <w:color w:val="000000" w:themeColor="text1"/>
          <w:sz w:val="24"/>
          <w:szCs w:val="24"/>
        </w:rPr>
        <w:t>その</w:t>
      </w:r>
      <w:r w:rsidR="003C15DE" w:rsidRPr="00BA00F3">
        <w:rPr>
          <w:rFonts w:ascii="ＭＳ ゴシック" w:eastAsia="ＭＳ ゴシック" w:hAnsi="ＭＳ ゴシック" w:hint="eastAsia"/>
          <w:color w:val="000000" w:themeColor="text1"/>
          <w:sz w:val="24"/>
          <w:szCs w:val="24"/>
        </w:rPr>
        <w:t>後、</w:t>
      </w:r>
      <w:r w:rsidR="007A6A5E" w:rsidRPr="00BA00F3">
        <w:rPr>
          <w:rFonts w:ascii="ＭＳ ゴシック" w:eastAsia="ＭＳ ゴシック" w:hAnsi="ＭＳ ゴシック" w:hint="eastAsia"/>
          <w:color w:val="000000" w:themeColor="text1"/>
          <w:sz w:val="24"/>
          <w:szCs w:val="24"/>
        </w:rPr>
        <w:t>平成</w:t>
      </w:r>
      <w:r w:rsidR="009450C1" w:rsidRPr="00BA00F3">
        <w:rPr>
          <w:rFonts w:ascii="ＭＳ ゴシック" w:eastAsia="ＭＳ ゴシック" w:hAnsi="ＭＳ ゴシック" w:hint="eastAsia"/>
          <w:color w:val="000000" w:themeColor="text1"/>
          <w:sz w:val="24"/>
          <w:szCs w:val="24"/>
        </w:rPr>
        <w:t>７</w:t>
      </w:r>
      <w:r w:rsidR="003C15DE" w:rsidRPr="00BA00F3">
        <w:rPr>
          <w:rFonts w:ascii="ＭＳ ゴシック" w:eastAsia="ＭＳ ゴシック" w:hAnsi="ＭＳ ゴシック"/>
          <w:color w:val="000000" w:themeColor="text1"/>
          <w:sz w:val="24"/>
          <w:szCs w:val="24"/>
        </w:rPr>
        <w:t>年</w:t>
      </w:r>
      <w:r w:rsidR="009450C1" w:rsidRPr="00BA00F3">
        <w:rPr>
          <w:rFonts w:ascii="ＭＳ ゴシック" w:eastAsia="ＭＳ ゴシック" w:hAnsi="ＭＳ ゴシック" w:hint="eastAsia"/>
          <w:color w:val="000000" w:themeColor="text1"/>
          <w:sz w:val="24"/>
          <w:szCs w:val="24"/>
        </w:rPr>
        <w:t>１１</w:t>
      </w:r>
      <w:r w:rsidR="003C15DE" w:rsidRPr="00BA00F3">
        <w:rPr>
          <w:rFonts w:ascii="ＭＳ ゴシック" w:eastAsia="ＭＳ ゴシック" w:hAnsi="ＭＳ ゴシック"/>
          <w:color w:val="000000" w:themeColor="text1"/>
          <w:sz w:val="24"/>
          <w:szCs w:val="24"/>
        </w:rPr>
        <w:t>月に</w:t>
      </w:r>
      <w:r w:rsidR="003C15DE" w:rsidRPr="00BA00F3">
        <w:rPr>
          <w:rFonts w:ascii="ＭＳ ゴシック" w:eastAsia="ＭＳ ゴシック" w:hAnsi="ＭＳ ゴシック" w:hint="eastAsia"/>
          <w:color w:val="000000" w:themeColor="text1"/>
          <w:sz w:val="24"/>
          <w:szCs w:val="24"/>
        </w:rPr>
        <w:t>公有地を活用した駐車場運営を行う</w:t>
      </w:r>
      <w:r w:rsidR="003C15DE" w:rsidRPr="00BA00F3">
        <w:rPr>
          <w:rFonts w:ascii="ＭＳ ゴシック" w:eastAsia="ＭＳ ゴシック" w:hAnsi="ＭＳ ゴシック"/>
          <w:color w:val="000000" w:themeColor="text1"/>
          <w:sz w:val="24"/>
          <w:szCs w:val="24"/>
        </w:rPr>
        <w:t>財団法人大阪府有料道路協会、</w:t>
      </w:r>
      <w:r w:rsidR="007A6A5E" w:rsidRPr="00BA00F3">
        <w:rPr>
          <w:rFonts w:ascii="ＭＳ ゴシック" w:eastAsia="ＭＳ ゴシック" w:hAnsi="ＭＳ ゴシック"/>
          <w:color w:val="000000" w:themeColor="text1"/>
          <w:sz w:val="24"/>
          <w:szCs w:val="24"/>
        </w:rPr>
        <w:t>平成</w:t>
      </w:r>
      <w:r w:rsidR="009450C1" w:rsidRPr="00BA00F3">
        <w:rPr>
          <w:rFonts w:ascii="ＭＳ ゴシック" w:eastAsia="ＭＳ ゴシック" w:hAnsi="ＭＳ ゴシック" w:hint="eastAsia"/>
          <w:color w:val="000000" w:themeColor="text1"/>
          <w:sz w:val="24"/>
          <w:szCs w:val="24"/>
        </w:rPr>
        <w:t>１２年４</w:t>
      </w:r>
      <w:r w:rsidR="003C15DE" w:rsidRPr="00BA00F3">
        <w:rPr>
          <w:rFonts w:ascii="ＭＳ ゴシック" w:eastAsia="ＭＳ ゴシック" w:hAnsi="ＭＳ ゴシック"/>
          <w:color w:val="000000" w:themeColor="text1"/>
          <w:sz w:val="24"/>
          <w:szCs w:val="24"/>
        </w:rPr>
        <w:t>月に</w:t>
      </w:r>
      <w:r w:rsidR="003C15DE" w:rsidRPr="00BA00F3">
        <w:rPr>
          <w:rFonts w:ascii="ＭＳ ゴシック" w:eastAsia="ＭＳ ゴシック" w:hAnsi="ＭＳ ゴシック" w:hint="eastAsia"/>
          <w:color w:val="000000" w:themeColor="text1"/>
          <w:sz w:val="24"/>
          <w:szCs w:val="24"/>
        </w:rPr>
        <w:t>密集市街地</w:t>
      </w:r>
      <w:r w:rsidR="00AC3303" w:rsidRPr="00BA00F3">
        <w:rPr>
          <w:rFonts w:ascii="ＭＳ ゴシック" w:eastAsia="ＭＳ ゴシック" w:hAnsi="ＭＳ ゴシック" w:hint="eastAsia"/>
          <w:color w:val="000000" w:themeColor="text1"/>
          <w:sz w:val="24"/>
          <w:szCs w:val="24"/>
        </w:rPr>
        <w:t>対策</w:t>
      </w:r>
      <w:r w:rsidR="003C15DE" w:rsidRPr="00BA00F3">
        <w:rPr>
          <w:rFonts w:ascii="ＭＳ ゴシック" w:eastAsia="ＭＳ ゴシック" w:hAnsi="ＭＳ ゴシック" w:hint="eastAsia"/>
          <w:color w:val="000000" w:themeColor="text1"/>
          <w:sz w:val="24"/>
          <w:szCs w:val="24"/>
        </w:rPr>
        <w:t>を行う</w:t>
      </w:r>
      <w:r w:rsidR="003C15DE" w:rsidRPr="00BA00F3">
        <w:rPr>
          <w:rFonts w:ascii="ＭＳ ゴシック" w:eastAsia="ＭＳ ゴシック" w:hAnsi="ＭＳ ゴシック"/>
          <w:color w:val="000000" w:themeColor="text1"/>
          <w:sz w:val="24"/>
          <w:szCs w:val="24"/>
        </w:rPr>
        <w:t>財団法人大阪府まちづくり推進機構</w:t>
      </w:r>
      <w:r w:rsidR="003C15DE" w:rsidRPr="00BA00F3">
        <w:rPr>
          <w:rFonts w:ascii="ＭＳ ゴシック" w:eastAsia="ＭＳ ゴシック" w:hAnsi="ＭＳ ゴシック" w:hint="eastAsia"/>
          <w:color w:val="000000" w:themeColor="text1"/>
          <w:sz w:val="24"/>
          <w:szCs w:val="24"/>
        </w:rPr>
        <w:t>と</w:t>
      </w:r>
      <w:r w:rsidR="003C15DE" w:rsidRPr="00BA00F3">
        <w:rPr>
          <w:rFonts w:ascii="ＭＳ ゴシック" w:eastAsia="ＭＳ ゴシック" w:hAnsi="ＭＳ ゴシック"/>
          <w:color w:val="000000" w:themeColor="text1"/>
          <w:sz w:val="24"/>
          <w:szCs w:val="24"/>
        </w:rPr>
        <w:t>統合し、</w:t>
      </w:r>
      <w:r w:rsidR="007A6A5E" w:rsidRPr="00BA00F3">
        <w:rPr>
          <w:rFonts w:ascii="ＭＳ ゴシック" w:eastAsia="ＭＳ ゴシック" w:hAnsi="ＭＳ ゴシック"/>
          <w:color w:val="000000" w:themeColor="text1"/>
          <w:sz w:val="24"/>
          <w:szCs w:val="24"/>
        </w:rPr>
        <w:t>平成</w:t>
      </w:r>
      <w:r w:rsidR="009450C1" w:rsidRPr="00BA00F3">
        <w:rPr>
          <w:rFonts w:ascii="ＭＳ ゴシック" w:eastAsia="ＭＳ ゴシック" w:hAnsi="ＭＳ ゴシック" w:hint="eastAsia"/>
          <w:color w:val="000000" w:themeColor="text1"/>
          <w:sz w:val="24"/>
          <w:szCs w:val="24"/>
        </w:rPr>
        <w:t>１７</w:t>
      </w:r>
      <w:r w:rsidR="003C15DE" w:rsidRPr="00BA00F3">
        <w:rPr>
          <w:rFonts w:ascii="ＭＳ ゴシック" w:eastAsia="ＭＳ ゴシック" w:hAnsi="ＭＳ ゴシック"/>
          <w:color w:val="000000" w:themeColor="text1"/>
          <w:sz w:val="24"/>
          <w:szCs w:val="24"/>
        </w:rPr>
        <w:t>年</w:t>
      </w:r>
      <w:r w:rsidR="009450C1" w:rsidRPr="00BA00F3">
        <w:rPr>
          <w:rFonts w:ascii="ＭＳ ゴシック" w:eastAsia="ＭＳ ゴシック" w:hAnsi="ＭＳ ゴシック" w:hint="eastAsia"/>
          <w:color w:val="000000" w:themeColor="text1"/>
          <w:sz w:val="24"/>
          <w:szCs w:val="24"/>
        </w:rPr>
        <w:t>４</w:t>
      </w:r>
      <w:r w:rsidR="003C15DE" w:rsidRPr="00BA00F3">
        <w:rPr>
          <w:rFonts w:ascii="ＭＳ ゴシック" w:eastAsia="ＭＳ ゴシック" w:hAnsi="ＭＳ ゴシック"/>
          <w:color w:val="000000" w:themeColor="text1"/>
          <w:sz w:val="24"/>
          <w:szCs w:val="24"/>
        </w:rPr>
        <w:t>月に</w:t>
      </w:r>
      <w:r w:rsidR="005668E4" w:rsidRPr="00BA00F3">
        <w:rPr>
          <w:rFonts w:ascii="ＭＳ ゴシック" w:eastAsia="ＭＳ ゴシック" w:hAnsi="ＭＳ ゴシック" w:hint="eastAsia"/>
          <w:color w:val="000000" w:themeColor="text1"/>
          <w:sz w:val="24"/>
          <w:szCs w:val="24"/>
        </w:rPr>
        <w:t>阪南２区における建設発生土等受入業務及びまちづくり業務を財団法人</w:t>
      </w:r>
      <w:r w:rsidR="003C15DE" w:rsidRPr="00BA00F3">
        <w:rPr>
          <w:rFonts w:ascii="ＭＳ ゴシック" w:eastAsia="ＭＳ ゴシック" w:hAnsi="ＭＳ ゴシック"/>
          <w:color w:val="000000" w:themeColor="text1"/>
          <w:sz w:val="24"/>
          <w:szCs w:val="24"/>
        </w:rPr>
        <w:t>大阪産業廃棄物処理公社から</w:t>
      </w:r>
      <w:r w:rsidR="00C32CDC" w:rsidRPr="00BA00F3">
        <w:rPr>
          <w:rFonts w:ascii="ＭＳ ゴシック" w:eastAsia="ＭＳ ゴシック" w:hAnsi="ＭＳ ゴシック" w:hint="eastAsia"/>
          <w:color w:val="000000" w:themeColor="text1"/>
          <w:sz w:val="24"/>
          <w:szCs w:val="24"/>
        </w:rPr>
        <w:t>事業承継するなど、業務内容、組織体制の両面で大きく変貌した。</w:t>
      </w:r>
    </w:p>
    <w:p w14:paraId="0BB73A2D" w14:textId="53336C3A" w:rsidR="00C32CDC" w:rsidRPr="00BA00F3" w:rsidRDefault="003C15DE" w:rsidP="00AD22D8">
      <w:pPr>
        <w:ind w:leftChars="-6" w:left="225" w:hangingChars="99" w:hanging="238"/>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C32CDC" w:rsidRPr="00BA00F3">
        <w:rPr>
          <w:rFonts w:ascii="ＭＳ ゴシック" w:eastAsia="ＭＳ ゴシック" w:hAnsi="ＭＳ ゴシック" w:hint="eastAsia"/>
          <w:color w:val="000000" w:themeColor="text1"/>
          <w:sz w:val="24"/>
          <w:szCs w:val="24"/>
        </w:rPr>
        <w:t>平成２４年４月に公益財団法人化し、平成２７年には、大阪府と連携し、市町村インフラの技術支援を実施することとなり、組織体制を改めた。そして、</w:t>
      </w:r>
      <w:r w:rsidR="00D12C4D" w:rsidRPr="00BA00F3">
        <w:rPr>
          <w:rFonts w:ascii="ＭＳ ゴシック" w:eastAsia="ＭＳ ゴシック" w:hAnsi="ＭＳ ゴシック" w:hint="eastAsia"/>
          <w:color w:val="000000" w:themeColor="text1"/>
          <w:sz w:val="24"/>
          <w:szCs w:val="24"/>
        </w:rPr>
        <w:t>「大阪府財政再建プログラム（案）」</w:t>
      </w:r>
      <w:r w:rsidRPr="00BA00F3">
        <w:rPr>
          <w:rFonts w:ascii="ＭＳ ゴシック" w:eastAsia="ＭＳ ゴシック" w:hAnsi="ＭＳ ゴシック" w:hint="eastAsia"/>
          <w:color w:val="000000" w:themeColor="text1"/>
          <w:sz w:val="24"/>
          <w:szCs w:val="24"/>
        </w:rPr>
        <w:t>（</w:t>
      </w:r>
      <w:r w:rsidR="007A6A5E" w:rsidRPr="00BA00F3">
        <w:rPr>
          <w:rFonts w:ascii="ＭＳ ゴシック" w:eastAsia="ＭＳ ゴシック" w:hAnsi="ＭＳ ゴシック" w:hint="eastAsia"/>
          <w:color w:val="000000" w:themeColor="text1"/>
          <w:sz w:val="24"/>
          <w:szCs w:val="24"/>
        </w:rPr>
        <w:t>平成</w:t>
      </w:r>
      <w:r w:rsidR="009450C1" w:rsidRPr="00BA00F3">
        <w:rPr>
          <w:rFonts w:ascii="ＭＳ ゴシック" w:eastAsia="ＭＳ ゴシック" w:hAnsi="ＭＳ ゴシック" w:hint="eastAsia"/>
          <w:color w:val="000000" w:themeColor="text1"/>
          <w:sz w:val="24"/>
          <w:szCs w:val="24"/>
        </w:rPr>
        <w:t>２０</w:t>
      </w:r>
      <w:r w:rsidRPr="00BA00F3">
        <w:rPr>
          <w:rFonts w:ascii="ＭＳ ゴシック" w:eastAsia="ＭＳ ゴシック" w:hAnsi="ＭＳ ゴシック" w:hint="eastAsia"/>
          <w:color w:val="000000" w:themeColor="text1"/>
          <w:sz w:val="24"/>
          <w:szCs w:val="24"/>
        </w:rPr>
        <w:t>年</w:t>
      </w:r>
      <w:r w:rsidR="009450C1" w:rsidRPr="00BA00F3">
        <w:rPr>
          <w:rFonts w:ascii="ＭＳ ゴシック" w:eastAsia="ＭＳ ゴシック" w:hAnsi="ＭＳ ゴシック" w:hint="eastAsia"/>
          <w:color w:val="000000" w:themeColor="text1"/>
          <w:sz w:val="24"/>
          <w:szCs w:val="24"/>
        </w:rPr>
        <w:t>６</w:t>
      </w:r>
      <w:r w:rsidRPr="00BA00F3">
        <w:rPr>
          <w:rFonts w:ascii="ＭＳ ゴシック" w:eastAsia="ＭＳ ゴシック" w:hAnsi="ＭＳ ゴシック" w:hint="eastAsia"/>
          <w:color w:val="000000" w:themeColor="text1"/>
          <w:sz w:val="24"/>
          <w:szCs w:val="24"/>
        </w:rPr>
        <w:t>月</w:t>
      </w:r>
      <w:r w:rsidR="00791811" w:rsidRPr="00BA00F3">
        <w:rPr>
          <w:rFonts w:ascii="ＭＳ ゴシック" w:eastAsia="ＭＳ ゴシック" w:hAnsi="ＭＳ ゴシック" w:hint="eastAsia"/>
          <w:color w:val="000000" w:themeColor="text1"/>
          <w:sz w:val="24"/>
          <w:szCs w:val="24"/>
        </w:rPr>
        <w:t>大阪府</w:t>
      </w:r>
      <w:r w:rsidRPr="00BA00F3">
        <w:rPr>
          <w:rFonts w:ascii="ＭＳ ゴシック" w:eastAsia="ＭＳ ゴシック" w:hAnsi="ＭＳ ゴシック" w:hint="eastAsia"/>
          <w:color w:val="000000" w:themeColor="text1"/>
          <w:sz w:val="24"/>
          <w:szCs w:val="24"/>
        </w:rPr>
        <w:t>策定）</w:t>
      </w:r>
      <w:r w:rsidR="008E79E9" w:rsidRPr="00BA00F3">
        <w:rPr>
          <w:rFonts w:ascii="ＭＳ ゴシック" w:eastAsia="ＭＳ ゴシック" w:hAnsi="ＭＳ ゴシック" w:hint="eastAsia"/>
          <w:color w:val="000000" w:themeColor="text1"/>
          <w:sz w:val="24"/>
          <w:szCs w:val="24"/>
        </w:rPr>
        <w:t>で</w:t>
      </w:r>
      <w:r w:rsidRPr="00BA00F3">
        <w:rPr>
          <w:rFonts w:ascii="ＭＳ ゴシック" w:eastAsia="ＭＳ ゴシック" w:hAnsi="ＭＳ ゴシック" w:hint="eastAsia"/>
          <w:color w:val="000000" w:themeColor="text1"/>
          <w:sz w:val="24"/>
          <w:szCs w:val="24"/>
        </w:rPr>
        <w:t>示された</w:t>
      </w:r>
      <w:r w:rsidR="003824CD" w:rsidRPr="00BA00F3">
        <w:rPr>
          <w:rFonts w:ascii="ＭＳ ゴシック" w:eastAsia="ＭＳ ゴシック" w:hAnsi="ＭＳ ゴシック" w:hint="eastAsia"/>
          <w:color w:val="000000" w:themeColor="text1"/>
          <w:sz w:val="24"/>
          <w:szCs w:val="24"/>
        </w:rPr>
        <w:t>財</w:t>
      </w:r>
      <w:bookmarkStart w:id="1" w:name="_Hlk202788689"/>
      <w:r w:rsidR="00C32CDC" w:rsidRPr="00BA00F3">
        <w:rPr>
          <w:rFonts w:ascii="ＭＳ ゴシック" w:eastAsia="ＭＳ ゴシック" w:hAnsi="ＭＳ ゴシック" w:hint="eastAsia"/>
          <w:color w:val="000000" w:themeColor="text1"/>
          <w:sz w:val="24"/>
          <w:szCs w:val="24"/>
        </w:rPr>
        <w:t>団法人大阪府タウン管理財団との統合方針に基づき、令和２年４月に一般財団法人大阪府タウン管理財団（以下「タウン管理財団」という。）との統合が完了した。</w:t>
      </w:r>
      <w:r w:rsidR="00403A6D" w:rsidRPr="00BA00F3">
        <w:rPr>
          <w:rFonts w:ascii="ＭＳ ゴシック" w:eastAsia="ＭＳ ゴシック" w:hAnsi="ＭＳ ゴシック" w:hint="eastAsia"/>
          <w:color w:val="000000" w:themeColor="text1"/>
          <w:sz w:val="24"/>
          <w:szCs w:val="24"/>
        </w:rPr>
        <w:t>統合後、</w:t>
      </w:r>
      <w:r w:rsidR="006A3A20" w:rsidRPr="00C34483">
        <w:rPr>
          <w:rFonts w:ascii="ＭＳ ゴシック" w:eastAsia="ＭＳ ゴシック" w:hAnsi="ＭＳ ゴシック" w:hint="eastAsia"/>
          <w:sz w:val="24"/>
          <w:szCs w:val="24"/>
        </w:rPr>
        <w:t>前</w:t>
      </w:r>
      <w:r w:rsidR="00403A6D" w:rsidRPr="00C34483">
        <w:rPr>
          <w:rFonts w:ascii="ＭＳ ゴシック" w:eastAsia="ＭＳ ゴシック" w:hAnsi="ＭＳ ゴシック" w:hint="eastAsia"/>
          <w:sz w:val="24"/>
          <w:szCs w:val="24"/>
        </w:rPr>
        <w:t>中期</w:t>
      </w:r>
      <w:r w:rsidR="00403A6D" w:rsidRPr="00BA00F3">
        <w:rPr>
          <w:rFonts w:ascii="ＭＳ ゴシック" w:eastAsia="ＭＳ ゴシック" w:hAnsi="ＭＳ ゴシック" w:hint="eastAsia"/>
          <w:color w:val="000000" w:themeColor="text1"/>
          <w:sz w:val="24"/>
          <w:szCs w:val="24"/>
        </w:rPr>
        <w:t>経営計画（令和３～７年度）</w:t>
      </w:r>
      <w:r w:rsidR="00113E49" w:rsidRPr="00BA00F3">
        <w:rPr>
          <w:rFonts w:ascii="ＭＳ ゴシック" w:eastAsia="ＭＳ ゴシック" w:hAnsi="ＭＳ ゴシック" w:hint="eastAsia"/>
          <w:color w:val="000000" w:themeColor="text1"/>
          <w:sz w:val="24"/>
          <w:szCs w:val="24"/>
        </w:rPr>
        <w:t>を</w:t>
      </w:r>
      <w:r w:rsidR="00C32CDC" w:rsidRPr="00BA00F3">
        <w:rPr>
          <w:rFonts w:ascii="ＭＳ ゴシック" w:eastAsia="ＭＳ ゴシック" w:hAnsi="ＭＳ ゴシック" w:hint="eastAsia"/>
          <w:color w:val="000000" w:themeColor="text1"/>
          <w:sz w:val="24"/>
          <w:szCs w:val="24"/>
        </w:rPr>
        <w:t>令和３年７月に策定（令和６年３月に一部改定）し、新たな法人としての歩みを進めている。</w:t>
      </w:r>
    </w:p>
    <w:p w14:paraId="3F77B44C" w14:textId="0F3F7EBB" w:rsidR="00113E49" w:rsidRPr="00BA00F3" w:rsidRDefault="00C32CDC" w:rsidP="00C32CDC">
      <w:pPr>
        <w:ind w:leftChars="-6" w:left="225" w:hangingChars="99" w:hanging="238"/>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今般、この中期経営計画の進捗・効果の点検を行うとともに、令和７年４月に、大阪府の出資法人化６０周年という節目を迎え、改めて、実施している事業を見つめ直し、その中で見いだされた課題等を踏まえ、新たな中期経営計画を策定するものである。</w:t>
      </w:r>
    </w:p>
    <w:p w14:paraId="239DB2CA"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3E805266"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32BE45A0"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54387E0E"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6DE3CDA8"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52A10CA3"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12B80518"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3557BC13" w14:textId="7777777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1B7FA7AD" w14:textId="5E2C1EDC"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4CB2E524" w14:textId="76CBD3DC"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p w14:paraId="4F33214C" w14:textId="3F5F4FB7" w:rsidR="001C0A00" w:rsidRPr="00BA00F3" w:rsidRDefault="001C0A00" w:rsidP="00C32CDC">
      <w:pPr>
        <w:ind w:leftChars="-6" w:left="225" w:hangingChars="99" w:hanging="238"/>
        <w:jc w:val="left"/>
        <w:rPr>
          <w:rFonts w:ascii="ＭＳ ゴシック" w:eastAsia="ＭＳ ゴシック" w:hAnsi="ＭＳ ゴシック"/>
          <w:color w:val="000000" w:themeColor="text1"/>
          <w:sz w:val="24"/>
          <w:szCs w:val="24"/>
        </w:rPr>
      </w:pPr>
    </w:p>
    <w:bookmarkEnd w:id="1"/>
    <w:p w14:paraId="456762A3" w14:textId="4E3EF684" w:rsidR="00915392" w:rsidRPr="00BA00F3" w:rsidRDefault="00452882" w:rsidP="00AD22D8">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lastRenderedPageBreak/>
        <w:t xml:space="preserve">　　　　</w:t>
      </w:r>
      <w:r w:rsidRPr="00BA00F3">
        <w:rPr>
          <w:rFonts w:ascii="ＭＳ ゴシック" w:eastAsia="ＭＳ ゴシック" w:hAnsi="ＭＳ ゴシック" w:hint="eastAsia"/>
          <w:color w:val="000000" w:themeColor="text1"/>
          <w:sz w:val="24"/>
          <w:szCs w:val="24"/>
          <w:bdr w:val="single" w:sz="4" w:space="0" w:color="auto"/>
        </w:rPr>
        <w:t>法人の概要</w:t>
      </w:r>
      <w:r w:rsidR="00AD22D8" w:rsidRPr="00BA00F3">
        <w:rPr>
          <w:rFonts w:ascii="ＭＳ ゴシック" w:eastAsia="ＭＳ ゴシック" w:hAnsi="ＭＳ ゴシック" w:hint="eastAsia"/>
          <w:color w:val="000000" w:themeColor="text1"/>
          <w:sz w:val="24"/>
          <w:szCs w:val="24"/>
        </w:rPr>
        <w:t xml:space="preserve">      　　　　　　　　　　　　　　　　　　　　　　　　　　　　　　　　　　</w:t>
      </w:r>
      <w:r w:rsidR="00915392" w:rsidRPr="00BA00F3">
        <w:rPr>
          <w:rFonts w:ascii="ＭＳ ゴシック" w:eastAsia="ＭＳ ゴシック" w:hAnsi="ＭＳ ゴシック" w:hint="eastAsia"/>
          <w:color w:val="000000" w:themeColor="text1"/>
          <w:sz w:val="24"/>
          <w:szCs w:val="24"/>
        </w:rPr>
        <w:t>（令和７年７月１日現在）</w:t>
      </w:r>
    </w:p>
    <w:tbl>
      <w:tblPr>
        <w:tblStyle w:val="a7"/>
        <w:tblW w:w="0" w:type="auto"/>
        <w:tblInd w:w="846" w:type="dxa"/>
        <w:tblLook w:val="04A0" w:firstRow="1" w:lastRow="0" w:firstColumn="1" w:lastColumn="0" w:noHBand="0" w:noVBand="1"/>
      </w:tblPr>
      <w:tblGrid>
        <w:gridCol w:w="1843"/>
        <w:gridCol w:w="11303"/>
      </w:tblGrid>
      <w:tr w:rsidR="00BA00F3" w:rsidRPr="00BA00F3" w14:paraId="4E655EC1" w14:textId="77777777" w:rsidTr="00AD22D8">
        <w:trPr>
          <w:trHeight w:val="283"/>
        </w:trPr>
        <w:tc>
          <w:tcPr>
            <w:tcW w:w="1843" w:type="dxa"/>
          </w:tcPr>
          <w:p w14:paraId="5155A817" w14:textId="2BCD9791" w:rsidR="00452882" w:rsidRPr="00BA00F3" w:rsidRDefault="00452882" w:rsidP="001C0A00">
            <w:pPr>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法人の名称</w:t>
            </w:r>
          </w:p>
        </w:tc>
        <w:tc>
          <w:tcPr>
            <w:tcW w:w="11303" w:type="dxa"/>
          </w:tcPr>
          <w:p w14:paraId="5E1E6068" w14:textId="5838E927" w:rsidR="00452882" w:rsidRPr="00BA00F3" w:rsidRDefault="00452882" w:rsidP="00452882">
            <w:pPr>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公益財団法人大阪府都市整備推進センター</w:t>
            </w:r>
          </w:p>
        </w:tc>
      </w:tr>
      <w:tr w:rsidR="00BA00F3" w:rsidRPr="00BA00F3" w14:paraId="32A04AAA" w14:textId="77777777" w:rsidTr="00AD22D8">
        <w:trPr>
          <w:trHeight w:val="283"/>
        </w:trPr>
        <w:tc>
          <w:tcPr>
            <w:tcW w:w="1843" w:type="dxa"/>
          </w:tcPr>
          <w:p w14:paraId="21F0FE50" w14:textId="5EF2E650" w:rsidR="00452882" w:rsidRPr="00BA00F3" w:rsidRDefault="00452882" w:rsidP="001C0A00">
            <w:pPr>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設立年月日</w:t>
            </w:r>
          </w:p>
        </w:tc>
        <w:tc>
          <w:tcPr>
            <w:tcW w:w="11303" w:type="dxa"/>
          </w:tcPr>
          <w:p w14:paraId="355901A1" w14:textId="0790F5D3" w:rsidR="00452882" w:rsidRPr="00BA00F3" w:rsidRDefault="00CB2AEA" w:rsidP="00452882">
            <w:pPr>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昭和３４年９月７日</w:t>
            </w:r>
          </w:p>
        </w:tc>
      </w:tr>
      <w:tr w:rsidR="00BA00F3" w:rsidRPr="00BA00F3" w14:paraId="54639DF9" w14:textId="77777777" w:rsidTr="00AD22D8">
        <w:trPr>
          <w:trHeight w:val="283"/>
        </w:trPr>
        <w:tc>
          <w:tcPr>
            <w:tcW w:w="1843" w:type="dxa"/>
          </w:tcPr>
          <w:p w14:paraId="4A5D390B" w14:textId="40555DEC" w:rsidR="00452882" w:rsidRPr="00BA00F3" w:rsidRDefault="00452882" w:rsidP="001C0A00">
            <w:pPr>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所　在　地</w:t>
            </w:r>
          </w:p>
        </w:tc>
        <w:tc>
          <w:tcPr>
            <w:tcW w:w="11303" w:type="dxa"/>
          </w:tcPr>
          <w:p w14:paraId="75623A4D" w14:textId="03FADE02" w:rsidR="00452882" w:rsidRPr="00BA00F3" w:rsidRDefault="00CB2AEA" w:rsidP="00452882">
            <w:pPr>
              <w:jc w:val="left"/>
              <w:rPr>
                <w:rFonts w:ascii="ＭＳ ゴシック" w:eastAsia="ＭＳ ゴシック" w:hAnsi="ＭＳ ゴシック"/>
                <w:color w:val="000000" w:themeColor="text1"/>
                <w:sz w:val="22"/>
                <w:lang w:eastAsia="zh-CN"/>
              </w:rPr>
            </w:pPr>
            <w:r w:rsidRPr="00BA00F3">
              <w:rPr>
                <w:rFonts w:ascii="ＭＳ ゴシック" w:eastAsia="ＭＳ ゴシック" w:hAnsi="ＭＳ ゴシック" w:hint="eastAsia"/>
                <w:color w:val="000000" w:themeColor="text1"/>
                <w:sz w:val="22"/>
                <w:lang w:eastAsia="zh-CN"/>
              </w:rPr>
              <w:t>大阪市中央区本町１丁目８－１２</w:t>
            </w:r>
          </w:p>
        </w:tc>
      </w:tr>
      <w:tr w:rsidR="00BA00F3" w:rsidRPr="00BA00F3" w14:paraId="60A75F3C" w14:textId="77777777" w:rsidTr="00AD22D8">
        <w:trPr>
          <w:trHeight w:val="283"/>
        </w:trPr>
        <w:tc>
          <w:tcPr>
            <w:tcW w:w="1843" w:type="dxa"/>
          </w:tcPr>
          <w:p w14:paraId="0CB038FE" w14:textId="3D3BD2D6" w:rsidR="00452882" w:rsidRPr="00BA00F3" w:rsidRDefault="00452882" w:rsidP="001C0A00">
            <w:pPr>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代　表　者</w:t>
            </w:r>
          </w:p>
        </w:tc>
        <w:tc>
          <w:tcPr>
            <w:tcW w:w="11303" w:type="dxa"/>
          </w:tcPr>
          <w:p w14:paraId="5F873273" w14:textId="5FD2A026" w:rsidR="00452882" w:rsidRPr="00BA00F3" w:rsidRDefault="00CB2AEA" w:rsidP="00452882">
            <w:pPr>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理事長　田中　一史</w:t>
            </w:r>
          </w:p>
        </w:tc>
      </w:tr>
      <w:tr w:rsidR="00BA00F3" w:rsidRPr="00BA00F3" w14:paraId="2F270052" w14:textId="77777777" w:rsidTr="00AD22D8">
        <w:trPr>
          <w:trHeight w:val="283"/>
        </w:trPr>
        <w:tc>
          <w:tcPr>
            <w:tcW w:w="1843" w:type="dxa"/>
          </w:tcPr>
          <w:p w14:paraId="5ACF1BDE" w14:textId="7F2CD618" w:rsidR="001C0A00" w:rsidRPr="00BA00F3" w:rsidRDefault="001C0A00" w:rsidP="001C0A00">
            <w:pPr>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評　議　員</w:t>
            </w:r>
          </w:p>
        </w:tc>
        <w:tc>
          <w:tcPr>
            <w:tcW w:w="11303" w:type="dxa"/>
          </w:tcPr>
          <w:p w14:paraId="35E7CB6C" w14:textId="77777777" w:rsidR="001C0A00" w:rsidRPr="00BA00F3" w:rsidRDefault="001C0A00" w:rsidP="00ED0E31">
            <w:pPr>
              <w:spacing w:line="120" w:lineRule="exact"/>
              <w:jc w:val="left"/>
              <w:rPr>
                <w:rFonts w:ascii="ＭＳ ゴシック" w:eastAsia="ＭＳ ゴシック" w:hAnsi="ＭＳ ゴシック"/>
                <w:color w:val="000000" w:themeColor="text1"/>
                <w:sz w:val="22"/>
              </w:rPr>
            </w:pPr>
          </w:p>
          <w:tbl>
            <w:tblPr>
              <w:tblStyle w:val="a7"/>
              <w:tblW w:w="11020" w:type="dxa"/>
              <w:tblLook w:val="04A0" w:firstRow="1" w:lastRow="0" w:firstColumn="1" w:lastColumn="0" w:noHBand="0" w:noVBand="1"/>
            </w:tblPr>
            <w:tblGrid>
              <w:gridCol w:w="1448"/>
              <w:gridCol w:w="3685"/>
              <w:gridCol w:w="1418"/>
              <w:gridCol w:w="4469"/>
            </w:tblGrid>
            <w:tr w:rsidR="00BA00F3" w:rsidRPr="00BA00F3" w14:paraId="26A9035B" w14:textId="77777777" w:rsidTr="00B54449">
              <w:trPr>
                <w:trHeight w:val="567"/>
              </w:trPr>
              <w:tc>
                <w:tcPr>
                  <w:tcW w:w="1448" w:type="dxa"/>
                </w:tcPr>
                <w:p w14:paraId="13E66C42" w14:textId="5CF6B14C" w:rsidR="001C0A00" w:rsidRPr="00BA00F3" w:rsidRDefault="001C0A00"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川野　　大</w:t>
                  </w:r>
                </w:p>
              </w:tc>
              <w:tc>
                <w:tcPr>
                  <w:tcW w:w="3685" w:type="dxa"/>
                </w:tcPr>
                <w:p w14:paraId="34470728" w14:textId="77777777" w:rsidR="001C0A00" w:rsidRPr="00BA00F3" w:rsidRDefault="001C0A00" w:rsidP="003C1435">
                  <w:pPr>
                    <w:spacing w:line="280" w:lineRule="exact"/>
                    <w:jc w:val="left"/>
                    <w:rPr>
                      <w:rFonts w:ascii="ＭＳ ゴシック" w:eastAsia="ＭＳ ゴシック" w:hAnsi="ＭＳ ゴシック"/>
                      <w:color w:val="000000" w:themeColor="text1"/>
                      <w:sz w:val="22"/>
                      <w:lang w:eastAsia="zh-CN"/>
                    </w:rPr>
                  </w:pPr>
                  <w:r w:rsidRPr="00BA00F3">
                    <w:rPr>
                      <w:rFonts w:ascii="ＭＳ ゴシック" w:eastAsia="ＭＳ ゴシック" w:hAnsi="ＭＳ ゴシック" w:hint="eastAsia"/>
                      <w:color w:val="000000" w:themeColor="text1"/>
                      <w:sz w:val="22"/>
                      <w:lang w:eastAsia="zh-CN"/>
                    </w:rPr>
                    <w:t>独立行政法人都市再生機構</w:t>
                  </w:r>
                </w:p>
                <w:p w14:paraId="09D3D5DB" w14:textId="23EA55E3" w:rsidR="001C0A00" w:rsidRPr="00BA00F3" w:rsidRDefault="001C0A00"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西日本支社　都市再生業務部長</w:t>
                  </w:r>
                </w:p>
              </w:tc>
              <w:tc>
                <w:tcPr>
                  <w:tcW w:w="1418" w:type="dxa"/>
                </w:tcPr>
                <w:p w14:paraId="1EBFD6AD" w14:textId="3F62E6AA" w:rsidR="001C0A00" w:rsidRPr="00BA00F3" w:rsidRDefault="00ED0E31"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髙宮　紀子</w:t>
                  </w:r>
                </w:p>
              </w:tc>
              <w:tc>
                <w:tcPr>
                  <w:tcW w:w="4469" w:type="dxa"/>
                </w:tcPr>
                <w:p w14:paraId="407DF214" w14:textId="2882DA7C" w:rsidR="00ED0E31" w:rsidRPr="00BA00F3" w:rsidRDefault="00ED0E31"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関西電力株式会社</w:t>
                  </w:r>
                </w:p>
                <w:p w14:paraId="409B7374" w14:textId="15CADE26" w:rsidR="001C0A00" w:rsidRPr="00BA00F3" w:rsidRDefault="00ED0E31"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ソリューション本部</w:t>
                  </w:r>
                  <w:r w:rsidRPr="00BA00F3">
                    <w:rPr>
                      <w:rFonts w:ascii="ＭＳ ゴシック" w:eastAsia="ＭＳ ゴシック" w:hAnsi="ＭＳ ゴシック"/>
                      <w:color w:val="000000" w:themeColor="text1"/>
                      <w:sz w:val="22"/>
                    </w:rPr>
                    <w:t>開発部門専任部長</w:t>
                  </w:r>
                </w:p>
              </w:tc>
            </w:tr>
            <w:tr w:rsidR="00BA00F3" w:rsidRPr="00BA00F3" w14:paraId="719D59E8" w14:textId="77777777" w:rsidTr="00B54449">
              <w:tc>
                <w:tcPr>
                  <w:tcW w:w="1448" w:type="dxa"/>
                </w:tcPr>
                <w:p w14:paraId="3CF28836" w14:textId="60A117EC" w:rsidR="001C0A00" w:rsidRPr="00BA00F3" w:rsidRDefault="00ED0E31"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新田　保次</w:t>
                  </w:r>
                </w:p>
              </w:tc>
              <w:tc>
                <w:tcPr>
                  <w:tcW w:w="3685" w:type="dxa"/>
                </w:tcPr>
                <w:p w14:paraId="3F604467" w14:textId="30E52F6A" w:rsidR="001C0A00" w:rsidRPr="00BA00F3" w:rsidRDefault="00ED0E31"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大阪大学名誉教授</w:t>
                  </w:r>
                </w:p>
              </w:tc>
              <w:tc>
                <w:tcPr>
                  <w:tcW w:w="1418" w:type="dxa"/>
                </w:tcPr>
                <w:p w14:paraId="6B2CF384" w14:textId="35EEE2E2" w:rsidR="001C0A00" w:rsidRPr="00BA00F3" w:rsidRDefault="003C1435"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根兵　直樹</w:t>
                  </w:r>
                </w:p>
              </w:tc>
              <w:tc>
                <w:tcPr>
                  <w:tcW w:w="4469" w:type="dxa"/>
                </w:tcPr>
                <w:p w14:paraId="3686EF76" w14:textId="103DDD94" w:rsidR="001C0A00"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堺市建築都市局都市整備部長</w:t>
                  </w:r>
                </w:p>
              </w:tc>
            </w:tr>
            <w:tr w:rsidR="00BA00F3" w:rsidRPr="00BA00F3" w14:paraId="226B2239" w14:textId="77777777" w:rsidTr="00B54449">
              <w:tc>
                <w:tcPr>
                  <w:tcW w:w="1448" w:type="dxa"/>
                </w:tcPr>
                <w:p w14:paraId="3C8F0388" w14:textId="327373A6" w:rsidR="001C0A00" w:rsidRPr="00BA00F3" w:rsidRDefault="003C1435"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石井　寿人</w:t>
                  </w:r>
                </w:p>
              </w:tc>
              <w:tc>
                <w:tcPr>
                  <w:tcW w:w="3685" w:type="dxa"/>
                </w:tcPr>
                <w:p w14:paraId="558741C3" w14:textId="234A4800" w:rsidR="001C0A00"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東大阪市建築部長</w:t>
                  </w:r>
                </w:p>
              </w:tc>
              <w:tc>
                <w:tcPr>
                  <w:tcW w:w="1418" w:type="dxa"/>
                </w:tcPr>
                <w:p w14:paraId="40F2A903" w14:textId="01A8B8BA" w:rsidR="001C0A00" w:rsidRPr="00BA00F3" w:rsidRDefault="003C1435"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美馬　一浩</w:t>
                  </w:r>
                </w:p>
              </w:tc>
              <w:tc>
                <w:tcPr>
                  <w:tcW w:w="4469" w:type="dxa"/>
                </w:tcPr>
                <w:p w14:paraId="384AA365" w14:textId="103A9B2A" w:rsidR="001C0A00"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大阪府都市整備部長</w:t>
                  </w:r>
                </w:p>
              </w:tc>
            </w:tr>
            <w:tr w:rsidR="00BA00F3" w:rsidRPr="00BA00F3" w14:paraId="320EA2D2" w14:textId="77777777" w:rsidTr="00B54449">
              <w:tc>
                <w:tcPr>
                  <w:tcW w:w="1448" w:type="dxa"/>
                </w:tcPr>
                <w:p w14:paraId="030CB7F5" w14:textId="23D4BC76" w:rsidR="001C0A00" w:rsidRPr="00BA00F3" w:rsidRDefault="003C1435"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尾花英次郎</w:t>
                  </w:r>
                </w:p>
              </w:tc>
              <w:tc>
                <w:tcPr>
                  <w:tcW w:w="3685" w:type="dxa"/>
                </w:tcPr>
                <w:p w14:paraId="19F9DDEA" w14:textId="74D4D435" w:rsidR="001C0A00"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大阪都市計画局長</w:t>
                  </w:r>
                </w:p>
              </w:tc>
              <w:tc>
                <w:tcPr>
                  <w:tcW w:w="1418" w:type="dxa"/>
                </w:tcPr>
                <w:p w14:paraId="21C31E6C" w14:textId="7BCF6D2F" w:rsidR="001C0A00" w:rsidRPr="00BA00F3" w:rsidRDefault="003C1435"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田中みさ子</w:t>
                  </w:r>
                </w:p>
              </w:tc>
              <w:tc>
                <w:tcPr>
                  <w:tcW w:w="4469" w:type="dxa"/>
                </w:tcPr>
                <w:p w14:paraId="7A262774" w14:textId="77777777" w:rsidR="003C1435"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大阪産業大学建築・環境デザイン学部</w:t>
                  </w:r>
                </w:p>
                <w:p w14:paraId="5572D97E" w14:textId="243E3168" w:rsidR="001C0A00"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建築・環境デザイン学科教授</w:t>
                  </w:r>
                </w:p>
              </w:tc>
            </w:tr>
            <w:tr w:rsidR="00BA00F3" w:rsidRPr="00BA00F3" w14:paraId="47D2A49E" w14:textId="77777777" w:rsidTr="00B54449">
              <w:trPr>
                <w:gridAfter w:val="1"/>
                <w:wAfter w:w="4469" w:type="dxa"/>
              </w:trPr>
              <w:tc>
                <w:tcPr>
                  <w:tcW w:w="1448" w:type="dxa"/>
                </w:tcPr>
                <w:p w14:paraId="76892947" w14:textId="584A591E" w:rsidR="003C1435" w:rsidRPr="00BA00F3" w:rsidRDefault="003C1435" w:rsidP="003C1435">
                  <w:pPr>
                    <w:spacing w:line="28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玉川　弘子</w:t>
                  </w:r>
                </w:p>
              </w:tc>
              <w:tc>
                <w:tcPr>
                  <w:tcW w:w="3685" w:type="dxa"/>
                </w:tcPr>
                <w:p w14:paraId="07018494" w14:textId="01993354" w:rsidR="003C1435" w:rsidRPr="00BA00F3" w:rsidRDefault="003C1435" w:rsidP="003C1435">
                  <w:pPr>
                    <w:spacing w:line="28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大阪商工会議所理事</w:t>
                  </w:r>
                </w:p>
              </w:tc>
              <w:tc>
                <w:tcPr>
                  <w:tcW w:w="1418" w:type="dxa"/>
                  <w:tcBorders>
                    <w:bottom w:val="nil"/>
                    <w:right w:val="nil"/>
                  </w:tcBorders>
                </w:tcPr>
                <w:p w14:paraId="3F33F88A" w14:textId="77777777" w:rsidR="003C1435" w:rsidRPr="00BA00F3" w:rsidRDefault="003C1435" w:rsidP="003C1435">
                  <w:pPr>
                    <w:spacing w:line="280" w:lineRule="exact"/>
                    <w:jc w:val="left"/>
                    <w:rPr>
                      <w:rFonts w:ascii="ＭＳ ゴシック" w:eastAsia="ＭＳ ゴシック" w:hAnsi="ＭＳ ゴシック"/>
                      <w:color w:val="000000" w:themeColor="text1"/>
                      <w:sz w:val="22"/>
                    </w:rPr>
                  </w:pPr>
                </w:p>
              </w:tc>
            </w:tr>
          </w:tbl>
          <w:p w14:paraId="2DEEC5A5" w14:textId="77777777" w:rsidR="001C0A00" w:rsidRPr="00BA00F3" w:rsidRDefault="001C0A00" w:rsidP="00ED0E31">
            <w:pPr>
              <w:spacing w:line="120" w:lineRule="exact"/>
              <w:jc w:val="left"/>
              <w:rPr>
                <w:rFonts w:ascii="ＭＳ ゴシック" w:eastAsia="ＭＳ ゴシック" w:hAnsi="ＭＳ ゴシック"/>
                <w:color w:val="000000" w:themeColor="text1"/>
                <w:sz w:val="22"/>
              </w:rPr>
            </w:pPr>
          </w:p>
          <w:p w14:paraId="566D035E" w14:textId="202388F3" w:rsidR="001C0A00" w:rsidRPr="00BA00F3" w:rsidRDefault="001C0A00" w:rsidP="00ED0E31">
            <w:pPr>
              <w:spacing w:line="120" w:lineRule="exact"/>
              <w:jc w:val="left"/>
              <w:rPr>
                <w:rFonts w:ascii="ＭＳ ゴシック" w:eastAsia="ＭＳ ゴシック" w:hAnsi="ＭＳ ゴシック"/>
                <w:color w:val="000000" w:themeColor="text1"/>
                <w:sz w:val="22"/>
              </w:rPr>
            </w:pPr>
          </w:p>
        </w:tc>
      </w:tr>
      <w:tr w:rsidR="00BA00F3" w:rsidRPr="00BA00F3" w14:paraId="7F0AD66C" w14:textId="77777777" w:rsidTr="00FC6E46">
        <w:trPr>
          <w:trHeight w:val="2201"/>
        </w:trPr>
        <w:tc>
          <w:tcPr>
            <w:tcW w:w="1843" w:type="dxa"/>
          </w:tcPr>
          <w:p w14:paraId="3865247F" w14:textId="5F4555E5" w:rsidR="001C0A00" w:rsidRPr="00740433" w:rsidRDefault="001C0A00" w:rsidP="001C0A00">
            <w:pPr>
              <w:rPr>
                <w:rFonts w:ascii="ＭＳ ゴシック" w:eastAsia="ＭＳ ゴシック" w:hAnsi="ＭＳ ゴシック"/>
                <w:sz w:val="22"/>
              </w:rPr>
            </w:pPr>
            <w:r w:rsidRPr="00740433">
              <w:rPr>
                <w:rFonts w:ascii="ＭＳ ゴシック" w:eastAsia="ＭＳ ゴシック" w:hAnsi="ＭＳ ゴシック" w:hint="eastAsia"/>
                <w:sz w:val="22"/>
              </w:rPr>
              <w:t>理　　　事</w:t>
            </w:r>
          </w:p>
        </w:tc>
        <w:tc>
          <w:tcPr>
            <w:tcW w:w="11303" w:type="dxa"/>
          </w:tcPr>
          <w:p w14:paraId="58DB0E13" w14:textId="77777777" w:rsidR="001C0A00" w:rsidRPr="00740433" w:rsidRDefault="001C0A00" w:rsidP="003C1435">
            <w:pPr>
              <w:spacing w:line="120" w:lineRule="exact"/>
              <w:jc w:val="left"/>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448"/>
              <w:gridCol w:w="3685"/>
              <w:gridCol w:w="1418"/>
              <w:gridCol w:w="4526"/>
            </w:tblGrid>
            <w:tr w:rsidR="00740433" w:rsidRPr="00740433" w14:paraId="7C3E804D" w14:textId="77777777" w:rsidTr="00B54449">
              <w:tc>
                <w:tcPr>
                  <w:tcW w:w="1448" w:type="dxa"/>
                </w:tcPr>
                <w:p w14:paraId="32ED1273" w14:textId="4C217DC1" w:rsidR="003C1435" w:rsidRPr="00740433" w:rsidRDefault="003C1435"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田中　一史</w:t>
                  </w:r>
                </w:p>
              </w:tc>
              <w:tc>
                <w:tcPr>
                  <w:tcW w:w="3685" w:type="dxa"/>
                </w:tcPr>
                <w:p w14:paraId="58A68FB9" w14:textId="3DFCC9AD" w:rsidR="003C1435" w:rsidRPr="00740433" w:rsidRDefault="00FE0C71"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理事長</w:t>
                  </w:r>
                </w:p>
              </w:tc>
              <w:tc>
                <w:tcPr>
                  <w:tcW w:w="1418" w:type="dxa"/>
                </w:tcPr>
                <w:p w14:paraId="08E48287" w14:textId="016C272A" w:rsidR="003C1435" w:rsidRPr="00740433" w:rsidRDefault="003C1435"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北尾　保己</w:t>
                  </w:r>
                </w:p>
              </w:tc>
              <w:tc>
                <w:tcPr>
                  <w:tcW w:w="4526" w:type="dxa"/>
                </w:tcPr>
                <w:p w14:paraId="083F3770" w14:textId="43176B6D" w:rsidR="003C1435" w:rsidRPr="00740433" w:rsidRDefault="00FE0C71" w:rsidP="00B54449">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常務理事</w:t>
                  </w:r>
                </w:p>
              </w:tc>
            </w:tr>
            <w:tr w:rsidR="00740433" w:rsidRPr="00740433" w14:paraId="6BFB0179" w14:textId="77777777" w:rsidTr="00B54449">
              <w:tc>
                <w:tcPr>
                  <w:tcW w:w="1448" w:type="dxa"/>
                </w:tcPr>
                <w:p w14:paraId="04CD0828" w14:textId="4157DE16"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日野出俊夫</w:t>
                  </w:r>
                </w:p>
              </w:tc>
              <w:tc>
                <w:tcPr>
                  <w:tcW w:w="3685" w:type="dxa"/>
                </w:tcPr>
                <w:p w14:paraId="48BE9583" w14:textId="2B6812B4" w:rsidR="003C1435" w:rsidRPr="00740433" w:rsidRDefault="00FE0C71"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常務理事</w:t>
                  </w:r>
                </w:p>
              </w:tc>
              <w:tc>
                <w:tcPr>
                  <w:tcW w:w="1418" w:type="dxa"/>
                </w:tcPr>
                <w:p w14:paraId="527A9828" w14:textId="73E6DD66"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福永</w:t>
                  </w:r>
                  <w:r w:rsidR="003C1435" w:rsidRPr="00740433">
                    <w:rPr>
                      <w:rFonts w:ascii="ＭＳ ゴシック" w:eastAsia="ＭＳ ゴシック" w:hAnsi="ＭＳ ゴシック" w:hint="eastAsia"/>
                      <w:sz w:val="22"/>
                    </w:rPr>
                    <w:t xml:space="preserve">　</w:t>
                  </w:r>
                  <w:r w:rsidRPr="00740433">
                    <w:rPr>
                      <w:rFonts w:ascii="ＭＳ ゴシック" w:eastAsia="ＭＳ ゴシック" w:hAnsi="ＭＳ ゴシック" w:hint="eastAsia"/>
                      <w:sz w:val="22"/>
                    </w:rPr>
                    <w:t>良一</w:t>
                  </w:r>
                </w:p>
              </w:tc>
              <w:tc>
                <w:tcPr>
                  <w:tcW w:w="4526" w:type="dxa"/>
                </w:tcPr>
                <w:p w14:paraId="442C2101" w14:textId="0BD28D7A" w:rsidR="003C1435" w:rsidRPr="00740433" w:rsidRDefault="00B54449" w:rsidP="00B54449">
                  <w:pPr>
                    <w:jc w:val="left"/>
                    <w:rPr>
                      <w:rFonts w:ascii="ＭＳ ゴシック" w:eastAsia="ＭＳ ゴシック" w:hAnsi="ＭＳ ゴシック"/>
                      <w:sz w:val="22"/>
                      <w:lang w:eastAsia="zh-CN"/>
                    </w:rPr>
                  </w:pPr>
                  <w:r w:rsidRPr="00740433">
                    <w:rPr>
                      <w:rFonts w:ascii="ＭＳ ゴシック" w:eastAsia="ＭＳ ゴシック" w:hAnsi="ＭＳ ゴシック" w:hint="eastAsia"/>
                      <w:sz w:val="22"/>
                      <w:lang w:eastAsia="zh-CN"/>
                    </w:rPr>
                    <w:t>大阪府都市整備部事業調整室事業企画課長</w:t>
                  </w:r>
                </w:p>
              </w:tc>
            </w:tr>
            <w:tr w:rsidR="00740433" w:rsidRPr="00740433" w14:paraId="6C25D068" w14:textId="77777777" w:rsidTr="00B54449">
              <w:tc>
                <w:tcPr>
                  <w:tcW w:w="1448" w:type="dxa"/>
                </w:tcPr>
                <w:p w14:paraId="75E8E14C" w14:textId="3D684E96" w:rsidR="00B54449"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船橋　恵子</w:t>
                  </w:r>
                </w:p>
              </w:tc>
              <w:tc>
                <w:tcPr>
                  <w:tcW w:w="3685" w:type="dxa"/>
                </w:tcPr>
                <w:p w14:paraId="02181AD2" w14:textId="5A03FA11" w:rsidR="00B54449" w:rsidRPr="00740433" w:rsidRDefault="00B54449"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岸和田市魅力創造部長</w:t>
                  </w:r>
                </w:p>
              </w:tc>
              <w:tc>
                <w:tcPr>
                  <w:tcW w:w="1418" w:type="dxa"/>
                </w:tcPr>
                <w:p w14:paraId="71C9A7A7" w14:textId="70C16896" w:rsidR="00B54449"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竹本　明広</w:t>
                  </w:r>
                </w:p>
              </w:tc>
              <w:tc>
                <w:tcPr>
                  <w:tcW w:w="4526" w:type="dxa"/>
                </w:tcPr>
                <w:p w14:paraId="6031A8CE" w14:textId="0212016C" w:rsidR="00B54449" w:rsidRPr="00740433" w:rsidRDefault="00B54449"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寝屋川市都市デザイン部部長</w:t>
                  </w:r>
                </w:p>
              </w:tc>
            </w:tr>
            <w:tr w:rsidR="00740433" w:rsidRPr="00740433" w14:paraId="1613C405" w14:textId="77777777" w:rsidTr="00B54449">
              <w:tc>
                <w:tcPr>
                  <w:tcW w:w="1448" w:type="dxa"/>
                </w:tcPr>
                <w:p w14:paraId="17745E32" w14:textId="5C37F49B"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艮　　義浩</w:t>
                  </w:r>
                </w:p>
              </w:tc>
              <w:tc>
                <w:tcPr>
                  <w:tcW w:w="3685" w:type="dxa"/>
                </w:tcPr>
                <w:p w14:paraId="664E528B" w14:textId="378DE690" w:rsidR="003C1435" w:rsidRPr="00740433" w:rsidRDefault="00B54449"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門真市まちづくり</w:t>
                  </w:r>
                  <w:r w:rsidR="003C1435" w:rsidRPr="00740433">
                    <w:rPr>
                      <w:rFonts w:ascii="ＭＳ ゴシック" w:eastAsia="ＭＳ ゴシック" w:hAnsi="ＭＳ ゴシック" w:hint="eastAsia"/>
                      <w:sz w:val="22"/>
                    </w:rPr>
                    <w:t>部長</w:t>
                  </w:r>
                </w:p>
              </w:tc>
              <w:tc>
                <w:tcPr>
                  <w:tcW w:w="1418" w:type="dxa"/>
                </w:tcPr>
                <w:p w14:paraId="65C1890B" w14:textId="5A018E57"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上野山雅也</w:t>
                  </w:r>
                </w:p>
              </w:tc>
              <w:tc>
                <w:tcPr>
                  <w:tcW w:w="4526" w:type="dxa"/>
                </w:tcPr>
                <w:p w14:paraId="4CB35013" w14:textId="17C280E4" w:rsidR="003C1435" w:rsidRPr="00740433" w:rsidRDefault="00B54449" w:rsidP="003C1435">
                  <w:pPr>
                    <w:jc w:val="left"/>
                    <w:rPr>
                      <w:rFonts w:ascii="ＭＳ ゴシック" w:eastAsia="ＭＳ ゴシック" w:hAnsi="ＭＳ ゴシック"/>
                      <w:sz w:val="22"/>
                      <w:lang w:eastAsia="zh-CN"/>
                    </w:rPr>
                  </w:pPr>
                  <w:r w:rsidRPr="00740433">
                    <w:rPr>
                      <w:rFonts w:ascii="ＭＳ ゴシック" w:eastAsia="ＭＳ ゴシック" w:hAnsi="ＭＳ ゴシック" w:hint="eastAsia"/>
                      <w:sz w:val="22"/>
                      <w:lang w:eastAsia="zh-CN"/>
                    </w:rPr>
                    <w:t>豊中市都市計画推進部長</w:t>
                  </w:r>
                </w:p>
              </w:tc>
            </w:tr>
            <w:tr w:rsidR="00740433" w:rsidRPr="00740433" w14:paraId="23122F6E" w14:textId="77777777" w:rsidTr="00B54449">
              <w:tc>
                <w:tcPr>
                  <w:tcW w:w="1448" w:type="dxa"/>
                </w:tcPr>
                <w:p w14:paraId="0F53A280" w14:textId="6A813F07"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小川　　勉</w:t>
                  </w:r>
                </w:p>
              </w:tc>
              <w:tc>
                <w:tcPr>
                  <w:tcW w:w="3685" w:type="dxa"/>
                </w:tcPr>
                <w:p w14:paraId="168DC233" w14:textId="50B1EFE0" w:rsidR="003C1435" w:rsidRPr="00740433" w:rsidRDefault="00B54449"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淀川ヒューテック㈱取締役会長</w:t>
                  </w:r>
                </w:p>
              </w:tc>
              <w:tc>
                <w:tcPr>
                  <w:tcW w:w="1418" w:type="dxa"/>
                </w:tcPr>
                <w:p w14:paraId="575FCCC2" w14:textId="6251EAF1"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比嘉　邦子</w:t>
                  </w:r>
                </w:p>
              </w:tc>
              <w:tc>
                <w:tcPr>
                  <w:tcW w:w="4526" w:type="dxa"/>
                </w:tcPr>
                <w:p w14:paraId="3A993850" w14:textId="196BC786" w:rsidR="003C1435" w:rsidRPr="00740433" w:rsidRDefault="00B54449" w:rsidP="00B54449">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弁護士</w:t>
                  </w:r>
                </w:p>
              </w:tc>
            </w:tr>
            <w:tr w:rsidR="00740433" w:rsidRPr="00740433" w14:paraId="39D16DDF" w14:textId="77777777" w:rsidTr="00B54449">
              <w:tc>
                <w:tcPr>
                  <w:tcW w:w="1448" w:type="dxa"/>
                </w:tcPr>
                <w:p w14:paraId="0BB244B0" w14:textId="7C3DC332" w:rsidR="003C1435" w:rsidRPr="00740433" w:rsidRDefault="00B54449" w:rsidP="003C1435">
                  <w:pPr>
                    <w:rPr>
                      <w:rFonts w:ascii="ＭＳ ゴシック" w:eastAsia="ＭＳ ゴシック" w:hAnsi="ＭＳ ゴシック"/>
                      <w:sz w:val="22"/>
                    </w:rPr>
                  </w:pPr>
                  <w:r w:rsidRPr="00740433">
                    <w:rPr>
                      <w:rFonts w:ascii="ＭＳ ゴシック" w:eastAsia="ＭＳ ゴシック" w:hAnsi="ＭＳ ゴシック" w:hint="eastAsia"/>
                      <w:sz w:val="22"/>
                    </w:rPr>
                    <w:t>清水　康司</w:t>
                  </w:r>
                </w:p>
              </w:tc>
              <w:tc>
                <w:tcPr>
                  <w:tcW w:w="3685" w:type="dxa"/>
                </w:tcPr>
                <w:p w14:paraId="5101D07B" w14:textId="4B746013" w:rsidR="003C1435" w:rsidRPr="00740433" w:rsidRDefault="00B54449" w:rsidP="003C1435">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吹田市都市計画部長</w:t>
                  </w:r>
                </w:p>
              </w:tc>
              <w:tc>
                <w:tcPr>
                  <w:tcW w:w="5944" w:type="dxa"/>
                  <w:gridSpan w:val="2"/>
                  <w:tcBorders>
                    <w:bottom w:val="nil"/>
                    <w:right w:val="nil"/>
                  </w:tcBorders>
                </w:tcPr>
                <w:p w14:paraId="4DA7CF88" w14:textId="77777777" w:rsidR="003C1435" w:rsidRPr="00740433" w:rsidRDefault="003C1435" w:rsidP="003C1435">
                  <w:pPr>
                    <w:jc w:val="left"/>
                    <w:rPr>
                      <w:rFonts w:ascii="ＭＳ ゴシック" w:eastAsia="ＭＳ ゴシック" w:hAnsi="ＭＳ ゴシック"/>
                      <w:sz w:val="22"/>
                    </w:rPr>
                  </w:pPr>
                </w:p>
              </w:tc>
            </w:tr>
          </w:tbl>
          <w:p w14:paraId="1B35EE7C" w14:textId="5DA2846F" w:rsidR="00FC6E46" w:rsidRPr="00740433" w:rsidRDefault="00FC6E46" w:rsidP="003C1435">
            <w:pPr>
              <w:spacing w:line="120" w:lineRule="exact"/>
              <w:jc w:val="left"/>
              <w:rPr>
                <w:rFonts w:ascii="ＭＳ ゴシック" w:eastAsia="ＭＳ ゴシック" w:hAnsi="ＭＳ ゴシック"/>
                <w:sz w:val="22"/>
              </w:rPr>
            </w:pPr>
          </w:p>
        </w:tc>
      </w:tr>
      <w:tr w:rsidR="00FC6E46" w:rsidRPr="00BA00F3" w14:paraId="462F4AB5" w14:textId="77777777" w:rsidTr="00AD22D8">
        <w:trPr>
          <w:trHeight w:val="398"/>
        </w:trPr>
        <w:tc>
          <w:tcPr>
            <w:tcW w:w="1843" w:type="dxa"/>
          </w:tcPr>
          <w:p w14:paraId="3D76F050" w14:textId="7AB205FD" w:rsidR="00FC6E46" w:rsidRPr="00740433" w:rsidRDefault="00FC6E46" w:rsidP="001C0A00">
            <w:pPr>
              <w:rPr>
                <w:rFonts w:ascii="ＭＳ ゴシック" w:eastAsia="ＭＳ ゴシック" w:hAnsi="ＭＳ ゴシック"/>
                <w:sz w:val="22"/>
              </w:rPr>
            </w:pPr>
            <w:r w:rsidRPr="00740433">
              <w:rPr>
                <w:rFonts w:ascii="ＭＳ ゴシック" w:eastAsia="ＭＳ ゴシック" w:hAnsi="ＭＳ ゴシック" w:hint="eastAsia"/>
                <w:sz w:val="22"/>
              </w:rPr>
              <w:t>監　　　事</w:t>
            </w:r>
          </w:p>
        </w:tc>
        <w:tc>
          <w:tcPr>
            <w:tcW w:w="11303" w:type="dxa"/>
          </w:tcPr>
          <w:p w14:paraId="242293B8" w14:textId="77777777" w:rsidR="00FC6E46" w:rsidRPr="00740433" w:rsidRDefault="00FC6E46" w:rsidP="00FC6E46">
            <w:pPr>
              <w:spacing w:line="120" w:lineRule="exact"/>
              <w:jc w:val="left"/>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448"/>
              <w:gridCol w:w="3685"/>
              <w:gridCol w:w="1418"/>
              <w:gridCol w:w="4526"/>
            </w:tblGrid>
            <w:tr w:rsidR="00740433" w:rsidRPr="00740433" w14:paraId="26E57CB5" w14:textId="77777777" w:rsidTr="009C064A">
              <w:tc>
                <w:tcPr>
                  <w:tcW w:w="1448" w:type="dxa"/>
                </w:tcPr>
                <w:p w14:paraId="1B14123B" w14:textId="1CF81597" w:rsidR="00FC6E46" w:rsidRPr="00740433" w:rsidRDefault="00FC6E46" w:rsidP="00FC6E46">
                  <w:pPr>
                    <w:rPr>
                      <w:rFonts w:ascii="ＭＳ ゴシック" w:eastAsia="ＭＳ ゴシック" w:hAnsi="ＭＳ ゴシック"/>
                      <w:sz w:val="22"/>
                    </w:rPr>
                  </w:pPr>
                  <w:r w:rsidRPr="00740433">
                    <w:rPr>
                      <w:rFonts w:ascii="ＭＳ ゴシック" w:eastAsia="ＭＳ ゴシック" w:hAnsi="ＭＳ ゴシック" w:hint="eastAsia"/>
                      <w:sz w:val="22"/>
                    </w:rPr>
                    <w:t>渡邉　尚資</w:t>
                  </w:r>
                </w:p>
              </w:tc>
              <w:tc>
                <w:tcPr>
                  <w:tcW w:w="3685" w:type="dxa"/>
                </w:tcPr>
                <w:p w14:paraId="6C0C2CCF" w14:textId="4766C2B7" w:rsidR="00FC6E46" w:rsidRPr="00740433" w:rsidRDefault="00FC6E46" w:rsidP="00FC6E46">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公認会計士</w:t>
                  </w:r>
                </w:p>
              </w:tc>
              <w:tc>
                <w:tcPr>
                  <w:tcW w:w="1418" w:type="dxa"/>
                </w:tcPr>
                <w:p w14:paraId="2A1FF710" w14:textId="7916DAA4" w:rsidR="00FC6E46" w:rsidRPr="00740433" w:rsidRDefault="00FC6E46" w:rsidP="00FC6E46">
                  <w:pPr>
                    <w:rPr>
                      <w:rFonts w:ascii="ＭＳ ゴシック" w:eastAsia="ＭＳ ゴシック" w:hAnsi="ＭＳ ゴシック"/>
                      <w:sz w:val="22"/>
                    </w:rPr>
                  </w:pPr>
                  <w:r w:rsidRPr="00740433">
                    <w:rPr>
                      <w:rFonts w:ascii="ＭＳ ゴシック" w:eastAsia="ＭＳ ゴシック" w:hAnsi="ＭＳ ゴシック" w:hint="eastAsia"/>
                      <w:sz w:val="22"/>
                    </w:rPr>
                    <w:t>門間　秀夫</w:t>
                  </w:r>
                </w:p>
              </w:tc>
              <w:tc>
                <w:tcPr>
                  <w:tcW w:w="4526" w:type="dxa"/>
                </w:tcPr>
                <w:p w14:paraId="2755F003" w14:textId="338CAE34" w:rsidR="00FC6E46" w:rsidRPr="00740433" w:rsidRDefault="00FC6E46" w:rsidP="00FC6E46">
                  <w:pPr>
                    <w:jc w:val="left"/>
                    <w:rPr>
                      <w:rFonts w:ascii="ＭＳ ゴシック" w:eastAsia="ＭＳ ゴシック" w:hAnsi="ＭＳ ゴシック"/>
                      <w:sz w:val="22"/>
                    </w:rPr>
                  </w:pPr>
                  <w:r w:rsidRPr="00740433">
                    <w:rPr>
                      <w:rFonts w:ascii="ＭＳ ゴシック" w:eastAsia="ＭＳ ゴシック" w:hAnsi="ＭＳ ゴシック" w:hint="eastAsia"/>
                      <w:sz w:val="22"/>
                    </w:rPr>
                    <w:t>弁護士</w:t>
                  </w:r>
                </w:p>
              </w:tc>
            </w:tr>
          </w:tbl>
          <w:p w14:paraId="5D89B629" w14:textId="77777777" w:rsidR="00FC6E46" w:rsidRPr="00740433" w:rsidRDefault="00FC6E46" w:rsidP="00FC6E46">
            <w:pPr>
              <w:spacing w:line="120" w:lineRule="exact"/>
              <w:jc w:val="left"/>
              <w:rPr>
                <w:rFonts w:ascii="ＭＳ ゴシック" w:eastAsia="ＭＳ ゴシック" w:hAnsi="ＭＳ ゴシック"/>
                <w:sz w:val="22"/>
              </w:rPr>
            </w:pPr>
          </w:p>
          <w:p w14:paraId="16EE11D8" w14:textId="77777777" w:rsidR="00FC6E46" w:rsidRPr="00740433" w:rsidRDefault="00FC6E46" w:rsidP="003C1435">
            <w:pPr>
              <w:spacing w:line="120" w:lineRule="exact"/>
              <w:jc w:val="left"/>
              <w:rPr>
                <w:rFonts w:ascii="ＭＳ ゴシック" w:eastAsia="ＭＳ ゴシック" w:hAnsi="ＭＳ ゴシック"/>
                <w:sz w:val="22"/>
              </w:rPr>
            </w:pPr>
          </w:p>
        </w:tc>
      </w:tr>
      <w:tr w:rsidR="00BA00F3" w:rsidRPr="00BA00F3" w14:paraId="5D382DCF" w14:textId="77777777" w:rsidTr="00AD22D8">
        <w:trPr>
          <w:trHeight w:val="283"/>
        </w:trPr>
        <w:tc>
          <w:tcPr>
            <w:tcW w:w="1843" w:type="dxa"/>
          </w:tcPr>
          <w:p w14:paraId="1954AA67" w14:textId="64A63C92" w:rsidR="001C0A00" w:rsidRPr="00BA00F3" w:rsidRDefault="000C0805" w:rsidP="001C0A00">
            <w:pPr>
              <w:rPr>
                <w:rFonts w:ascii="ＭＳ ゴシック" w:eastAsia="ＭＳ ゴシック" w:hAnsi="ＭＳ ゴシック"/>
                <w:color w:val="000000" w:themeColor="text1"/>
                <w:kern w:val="0"/>
                <w:sz w:val="22"/>
              </w:rPr>
            </w:pPr>
            <w:r w:rsidRPr="00BA00F3">
              <w:rPr>
                <w:rFonts w:ascii="ＭＳ ゴシック" w:eastAsia="ＭＳ ゴシック" w:hAnsi="ＭＳ ゴシック" w:hint="eastAsia"/>
                <w:color w:val="000000" w:themeColor="text1"/>
                <w:spacing w:val="36"/>
                <w:kern w:val="0"/>
                <w:sz w:val="22"/>
                <w:fitText w:val="1100" w:id="-508885759"/>
              </w:rPr>
              <w:t>基本財</w:t>
            </w:r>
            <w:r w:rsidRPr="00BA00F3">
              <w:rPr>
                <w:rFonts w:ascii="ＭＳ ゴシック" w:eastAsia="ＭＳ ゴシック" w:hAnsi="ＭＳ ゴシック" w:hint="eastAsia"/>
                <w:color w:val="000000" w:themeColor="text1"/>
                <w:spacing w:val="2"/>
                <w:kern w:val="0"/>
                <w:sz w:val="22"/>
                <w:fitText w:val="1100" w:id="-508885759"/>
              </w:rPr>
              <w:t>産</w:t>
            </w:r>
          </w:p>
        </w:tc>
        <w:tc>
          <w:tcPr>
            <w:tcW w:w="11303" w:type="dxa"/>
          </w:tcPr>
          <w:p w14:paraId="6019EA23" w14:textId="60CDDA4E" w:rsidR="00452882" w:rsidRPr="00BA00F3" w:rsidRDefault="00CB2AEA" w:rsidP="00452882">
            <w:pPr>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１，５４０，７９５千円</w:t>
            </w:r>
          </w:p>
        </w:tc>
      </w:tr>
      <w:tr w:rsidR="00BA00F3" w:rsidRPr="00BA00F3" w14:paraId="5542ECA4" w14:textId="77777777" w:rsidTr="00AD22D8">
        <w:trPr>
          <w:trHeight w:val="283"/>
        </w:trPr>
        <w:tc>
          <w:tcPr>
            <w:tcW w:w="1843" w:type="dxa"/>
          </w:tcPr>
          <w:p w14:paraId="2DBE01E2" w14:textId="09AFD329" w:rsidR="00452882" w:rsidRPr="00BA00F3" w:rsidRDefault="00452882" w:rsidP="001C0A00">
            <w:pPr>
              <w:rPr>
                <w:rFonts w:ascii="ＭＳ ゴシック" w:eastAsia="ＭＳ ゴシック" w:hAnsi="ＭＳ ゴシック"/>
                <w:color w:val="000000" w:themeColor="text1"/>
                <w:kern w:val="0"/>
                <w:sz w:val="22"/>
              </w:rPr>
            </w:pPr>
            <w:r w:rsidRPr="00BA00F3">
              <w:rPr>
                <w:rFonts w:ascii="ＭＳ ゴシック" w:eastAsia="ＭＳ ゴシック" w:hAnsi="ＭＳ ゴシック" w:hint="eastAsia"/>
                <w:color w:val="000000" w:themeColor="text1"/>
                <w:spacing w:val="36"/>
                <w:kern w:val="0"/>
                <w:sz w:val="22"/>
                <w:fitText w:val="1100" w:id="-508885760"/>
              </w:rPr>
              <w:t>設立目</w:t>
            </w:r>
            <w:r w:rsidRPr="00BA00F3">
              <w:rPr>
                <w:rFonts w:ascii="ＭＳ ゴシック" w:eastAsia="ＭＳ ゴシック" w:hAnsi="ＭＳ ゴシック" w:hint="eastAsia"/>
                <w:color w:val="000000" w:themeColor="text1"/>
                <w:spacing w:val="2"/>
                <w:kern w:val="0"/>
                <w:sz w:val="22"/>
                <w:fitText w:val="1100" w:id="-508885760"/>
              </w:rPr>
              <w:t>的</w:t>
            </w:r>
          </w:p>
        </w:tc>
        <w:tc>
          <w:tcPr>
            <w:tcW w:w="11303" w:type="dxa"/>
          </w:tcPr>
          <w:p w14:paraId="6D5AF3AC" w14:textId="587D892F" w:rsidR="00452882" w:rsidRPr="00BA00F3" w:rsidRDefault="00915392" w:rsidP="00452882">
            <w:pPr>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市街地の整備・開発・保全に係るまちづくりの推進、公共用地の有効活用による都市環境の改善及び建設発生土等を活用した環境共生型のまちづくりを行うことにより、大阪府域における秩序ある良好な市街地の形成に寄与するとともに千里丘陵地区及び泉北丘陵地区における居住者等の利便性を確保することを目的とする。</w:t>
            </w:r>
          </w:p>
        </w:tc>
      </w:tr>
      <w:tr w:rsidR="00BA00F3" w:rsidRPr="00BA00F3" w14:paraId="42F6E45F" w14:textId="77777777" w:rsidTr="00AD22D8">
        <w:trPr>
          <w:trHeight w:val="283"/>
        </w:trPr>
        <w:tc>
          <w:tcPr>
            <w:tcW w:w="1843" w:type="dxa"/>
          </w:tcPr>
          <w:p w14:paraId="178308D4" w14:textId="23C9D6CF" w:rsidR="00452882" w:rsidRPr="00BA00F3" w:rsidRDefault="00452882" w:rsidP="001C0A00">
            <w:pPr>
              <w:rPr>
                <w:rFonts w:ascii="ＭＳ ゴシック" w:eastAsia="ＭＳ ゴシック" w:hAnsi="ＭＳ ゴシック"/>
                <w:color w:val="000000" w:themeColor="text1"/>
                <w:kern w:val="0"/>
                <w:sz w:val="22"/>
              </w:rPr>
            </w:pPr>
            <w:r w:rsidRPr="00BA00F3">
              <w:rPr>
                <w:rFonts w:ascii="ＭＳ ゴシック" w:eastAsia="ＭＳ ゴシック" w:hAnsi="ＭＳ ゴシック" w:hint="eastAsia"/>
                <w:color w:val="000000" w:themeColor="text1"/>
                <w:kern w:val="0"/>
                <w:sz w:val="22"/>
              </w:rPr>
              <w:t>職　員　数</w:t>
            </w:r>
          </w:p>
        </w:tc>
        <w:tc>
          <w:tcPr>
            <w:tcW w:w="11303" w:type="dxa"/>
          </w:tcPr>
          <w:p w14:paraId="18F67BC5" w14:textId="258613F2" w:rsidR="00452882" w:rsidRPr="00BA00F3" w:rsidRDefault="00CB2AEA" w:rsidP="00452882">
            <w:pPr>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 xml:space="preserve">８１名（うち事務職員　３９名　技術職員　</w:t>
            </w:r>
            <w:r w:rsidR="00095E76" w:rsidRPr="00BA00F3">
              <w:rPr>
                <w:rFonts w:ascii="ＭＳ ゴシック" w:eastAsia="ＭＳ ゴシック" w:hAnsi="ＭＳ ゴシック" w:hint="eastAsia"/>
                <w:color w:val="000000" w:themeColor="text1"/>
                <w:sz w:val="22"/>
              </w:rPr>
              <w:t>４</w:t>
            </w:r>
            <w:r w:rsidRPr="00BA00F3">
              <w:rPr>
                <w:rFonts w:ascii="ＭＳ ゴシック" w:eastAsia="ＭＳ ゴシック" w:hAnsi="ＭＳ ゴシック" w:hint="eastAsia"/>
                <w:color w:val="000000" w:themeColor="text1"/>
                <w:sz w:val="22"/>
              </w:rPr>
              <w:t>２名）</w:t>
            </w:r>
          </w:p>
        </w:tc>
      </w:tr>
    </w:tbl>
    <w:p w14:paraId="25D1F3D8" w14:textId="3C09581E" w:rsidR="00D12C4D" w:rsidRPr="00BA00F3" w:rsidRDefault="00D12C4D" w:rsidP="00FC6E46">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lastRenderedPageBreak/>
        <w:t xml:space="preserve">　　　　</w:t>
      </w:r>
      <w:r w:rsidRPr="00BA00F3">
        <w:rPr>
          <w:rFonts w:ascii="ＭＳ ゴシック" w:eastAsia="ＭＳ ゴシック" w:hAnsi="ＭＳ ゴシック" w:hint="eastAsia"/>
          <w:color w:val="000000" w:themeColor="text1"/>
          <w:sz w:val="24"/>
          <w:szCs w:val="24"/>
          <w:bdr w:val="single" w:sz="4" w:space="0" w:color="auto"/>
        </w:rPr>
        <w:t>法人の変遷図</w:t>
      </w:r>
    </w:p>
    <w:p w14:paraId="2C465737" w14:textId="5D6169C4"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3040" behindDoc="0" locked="0" layoutInCell="1" allowOverlap="1" wp14:anchorId="3AAC81DE" wp14:editId="53AD1D35">
                <wp:simplePos x="0" y="0"/>
                <wp:positionH relativeFrom="column">
                  <wp:posOffset>3014345</wp:posOffset>
                </wp:positionH>
                <wp:positionV relativeFrom="paragraph">
                  <wp:posOffset>165735</wp:posOffset>
                </wp:positionV>
                <wp:extent cx="1114425" cy="504825"/>
                <wp:effectExtent l="0" t="0" r="28575" b="28575"/>
                <wp:wrapNone/>
                <wp:docPr id="14" name="四角形: 角を丸くする 14"/>
                <wp:cNvGraphicFramePr/>
                <a:graphic xmlns:a="http://schemas.openxmlformats.org/drawingml/2006/main">
                  <a:graphicData uri="http://schemas.microsoft.com/office/word/2010/wordprocessingShape">
                    <wps:wsp>
                      <wps:cNvSpPr/>
                      <wps:spPr>
                        <a:xfrm>
                          <a:off x="0" y="0"/>
                          <a:ext cx="1114425" cy="5048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43ECB2" w14:textId="77777777" w:rsidR="00B20BB9" w:rsidRPr="00CD4CB0" w:rsidRDefault="00B20BB9" w:rsidP="00D12C4D">
                            <w:pPr>
                              <w:spacing w:line="200" w:lineRule="exact"/>
                              <w:jc w:val="left"/>
                              <w:rPr>
                                <w:rFonts w:ascii="ＭＳ ゴシック" w:eastAsia="ＭＳ ゴシック" w:hAnsi="ＭＳ ゴシック"/>
                                <w:sz w:val="20"/>
                                <w:szCs w:val="20"/>
                                <w:lang w:eastAsia="zh-CN"/>
                              </w:rPr>
                            </w:pPr>
                            <w:r w:rsidRPr="00CD4CB0">
                              <w:rPr>
                                <w:rFonts w:ascii="ＭＳ ゴシック" w:eastAsia="ＭＳ ゴシック" w:hAnsi="ＭＳ ゴシック" w:hint="eastAsia"/>
                                <w:sz w:val="20"/>
                                <w:szCs w:val="20"/>
                                <w:lang w:eastAsia="zh-CN"/>
                              </w:rPr>
                              <w:t>（</w:t>
                            </w:r>
                            <w:bookmarkStart w:id="2" w:name="_Hlk202949670"/>
                            <w:r w:rsidRPr="00CD4CB0">
                              <w:rPr>
                                <w:rFonts w:ascii="ＭＳ ゴシック" w:eastAsia="ＭＳ ゴシック" w:hAnsi="ＭＳ ゴシック" w:hint="eastAsia"/>
                                <w:sz w:val="20"/>
                                <w:szCs w:val="20"/>
                                <w:lang w:eastAsia="zh-CN"/>
                              </w:rPr>
                              <w:t>財）</w:t>
                            </w:r>
                            <w:r>
                              <w:rPr>
                                <w:rFonts w:ascii="ＭＳ ゴシック" w:eastAsia="ＭＳ ゴシック" w:hAnsi="ＭＳ ゴシック" w:hint="eastAsia"/>
                                <w:sz w:val="20"/>
                                <w:szCs w:val="20"/>
                                <w:lang w:eastAsia="zh-CN"/>
                              </w:rPr>
                              <w:t>大阪府</w:t>
                            </w:r>
                            <w:r w:rsidRPr="00CD4CB0">
                              <w:rPr>
                                <w:rFonts w:ascii="ＭＳ ゴシック" w:eastAsia="ＭＳ ゴシック" w:hAnsi="ＭＳ ゴシック" w:hint="eastAsia"/>
                                <w:sz w:val="20"/>
                                <w:szCs w:val="20"/>
                                <w:lang w:eastAsia="zh-CN"/>
                              </w:rPr>
                              <w:t>土地区画整理</w:t>
                            </w:r>
                            <w:r>
                              <w:rPr>
                                <w:rFonts w:ascii="ＭＳ ゴシック" w:eastAsia="ＭＳ ゴシック" w:hAnsi="ＭＳ ゴシック" w:hint="eastAsia"/>
                                <w:sz w:val="20"/>
                                <w:szCs w:val="20"/>
                                <w:lang w:eastAsia="zh-CN"/>
                              </w:rPr>
                              <w:t>協会</w:t>
                            </w:r>
                            <w:bookmarkEnd w:id="2"/>
                            <w:r>
                              <w:rPr>
                                <w:rFonts w:ascii="ＭＳ ゴシック" w:eastAsia="ＭＳ ゴシック" w:hAnsi="ＭＳ ゴシック" w:hint="eastAsia"/>
                                <w:sz w:val="20"/>
                                <w:szCs w:val="20"/>
                                <w:lang w:eastAsia="zh-CN"/>
                              </w:rPr>
                              <w:t>（S34.9設立）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C81DE" id="四角形: 角を丸くする 14" o:spid="_x0000_s1027" style="position:absolute;left:0;text-align:left;margin-left:237.35pt;margin-top:13.05pt;width:87.7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fTqQIAAG8FAAAOAAAAZHJzL2Uyb0RvYy54bWysVM1OGzEQvlfqO1i+l81GAaFVNigCUVVC&#10;gICKs+P1klW9Htd2spve4NpDJW4Vt176Clz6NClSH6Nj708ozanqxR7b882fv5nxQV1KshTGFqBS&#10;Gu8MKBGKQ1aom5S+vzp+s0+JdUxlTIISKV0JSw8mr1+NK52IIcxBZsIQNKJsUumUzp3TSRRZPhcl&#10;szughcLHHEzJHB7NTZQZVqH1UkbDwWAvqsBk2gAX1uLtUfNIJ8F+ngvuzvLcCkdkSjE2F1YT1plf&#10;o8mYJTeG6XnB2zDYP0RRskKh097UEXOMLEzxl6my4AYs5G6HQxlBnhdchBwwm3jwIpvLOdMi5ILF&#10;sbovk/1/Zvnp8tyQIsO/G1GiWIl/9PTw8Ov7/dOPbwnBfX13//PxcX37ZX37dX33maAeFq3SNkHs&#10;pT437cmi6CtQ56b0O+ZG6lDoVV9oUTvC8TKO49FouEsJx7fdwWgfZTQTbdDaWPdWQEm8kFIDC5Vd&#10;4G+GIrPliXWNfqfnPUrlVwuyyI4LKcPB80gcSkOWDBng6rj180wLvXpk5FNqkgiSW0nRWL0QOVYI&#10;wx4G74GbG5uMc6HcXmtXKtT2sBwj6IHxNqB0XTCtroeJwNkeONgG/NNjjwheQbkeXBYKzDYD2Yfe&#10;c6PfZd/k7NN39axuaOET8zczyFZIFQNND1nNjwv8mxNm3Tkz2DTYXjgI3BkuuYQqpdBKlMzBfNp2&#10;7/WRy/hKSYVNmFL7ccGMoES+U8hy37GdYDph1glqUR4C/mqMI0bzICLAONmJuYHyGufD1HvBJ6Y4&#10;+kopd6Y7HLpmGOCE4WI6DWrYmZq5E3WpuTfu6+ppdlVfM6NbQjqk8il0DcqSF5RsdD1SwXThIC8C&#10;Xzd1bCuOXR1o304gPzaen4PWZk5OfgMAAP//AwBQSwMEFAAGAAgAAAAhAKMqNxvhAAAACgEAAA8A&#10;AABkcnMvZG93bnJldi54bWxMj0FLw0AQhe+C/2EZwUtpdxvaVGM2pQQUT1JrEXrbZsckmJ0N2W2b&#10;/nvHkx6H9/HeN/l6dJ044xBaTxrmMwUCqfK2pVrD/uN5+gAiREPWdJ5QwxUDrIvbm9xk1l/oHc+7&#10;WAsuoZAZDU2MfSZlqBp0Jsx8j8TZlx+ciXwOtbSDuXC562SiVCqdaYkXGtNj2WD1vTs5DZvy5XVy&#10;eJv4MZTXg8Lt4+fWRq3v78bNE4iIY/yD4Vef1aFgp6M/kQ2i07BYLVaMakjSOQgG0qVKQByZVMsU&#10;ZJHL/y8UPwAAAP//AwBQSwECLQAUAAYACAAAACEAtoM4kv4AAADhAQAAEwAAAAAAAAAAAAAAAAAA&#10;AAAAW0NvbnRlbnRfVHlwZXNdLnhtbFBLAQItABQABgAIAAAAIQA4/SH/1gAAAJQBAAALAAAAAAAA&#10;AAAAAAAAAC8BAABfcmVscy8ucmVsc1BLAQItABQABgAIAAAAIQCzkNfTqQIAAG8FAAAOAAAAAAAA&#10;AAAAAAAAAC4CAABkcnMvZTJvRG9jLnhtbFBLAQItABQABgAIAAAAIQCjKjcb4QAAAAoBAAAPAAAA&#10;AAAAAAAAAAAAAAMFAABkcnMvZG93bnJldi54bWxQSwUGAAAAAAQABADzAAAAEQYAAAAA&#10;" fillcolor="white [3201]" strokecolor="black [3213]" strokeweight="1pt">
                <v:stroke joinstyle="miter"/>
                <v:textbox inset="0,0,0,0">
                  <w:txbxContent>
                    <w:p w14:paraId="1243ECB2" w14:textId="77777777" w:rsidR="00B20BB9" w:rsidRPr="00CD4CB0" w:rsidRDefault="00B20BB9" w:rsidP="00D12C4D">
                      <w:pPr>
                        <w:spacing w:line="200" w:lineRule="exact"/>
                        <w:jc w:val="left"/>
                        <w:rPr>
                          <w:rFonts w:ascii="ＭＳ ゴシック" w:eastAsia="ＭＳ ゴシック" w:hAnsi="ＭＳ ゴシック"/>
                          <w:sz w:val="20"/>
                          <w:szCs w:val="20"/>
                          <w:lang w:eastAsia="zh-CN"/>
                        </w:rPr>
                      </w:pPr>
                      <w:r w:rsidRPr="00CD4CB0">
                        <w:rPr>
                          <w:rFonts w:ascii="ＭＳ ゴシック" w:eastAsia="ＭＳ ゴシック" w:hAnsi="ＭＳ ゴシック" w:hint="eastAsia"/>
                          <w:sz w:val="20"/>
                          <w:szCs w:val="20"/>
                          <w:lang w:eastAsia="zh-CN"/>
                        </w:rPr>
                        <w:t>（</w:t>
                      </w:r>
                      <w:bookmarkStart w:id="3" w:name="_Hlk202949670"/>
                      <w:r w:rsidRPr="00CD4CB0">
                        <w:rPr>
                          <w:rFonts w:ascii="ＭＳ ゴシック" w:eastAsia="ＭＳ ゴシック" w:hAnsi="ＭＳ ゴシック" w:hint="eastAsia"/>
                          <w:sz w:val="20"/>
                          <w:szCs w:val="20"/>
                          <w:lang w:eastAsia="zh-CN"/>
                        </w:rPr>
                        <w:t>財）</w:t>
                      </w:r>
                      <w:r>
                        <w:rPr>
                          <w:rFonts w:ascii="ＭＳ ゴシック" w:eastAsia="ＭＳ ゴシック" w:hAnsi="ＭＳ ゴシック" w:hint="eastAsia"/>
                          <w:sz w:val="20"/>
                          <w:szCs w:val="20"/>
                          <w:lang w:eastAsia="zh-CN"/>
                        </w:rPr>
                        <w:t>大阪府</w:t>
                      </w:r>
                      <w:r w:rsidRPr="00CD4CB0">
                        <w:rPr>
                          <w:rFonts w:ascii="ＭＳ ゴシック" w:eastAsia="ＭＳ ゴシック" w:hAnsi="ＭＳ ゴシック" w:hint="eastAsia"/>
                          <w:sz w:val="20"/>
                          <w:szCs w:val="20"/>
                          <w:lang w:eastAsia="zh-CN"/>
                        </w:rPr>
                        <w:t>土地区画整理</w:t>
                      </w:r>
                      <w:r>
                        <w:rPr>
                          <w:rFonts w:ascii="ＭＳ ゴシック" w:eastAsia="ＭＳ ゴシック" w:hAnsi="ＭＳ ゴシック" w:hint="eastAsia"/>
                          <w:sz w:val="20"/>
                          <w:szCs w:val="20"/>
                          <w:lang w:eastAsia="zh-CN"/>
                        </w:rPr>
                        <w:t>協会</w:t>
                      </w:r>
                      <w:bookmarkEnd w:id="3"/>
                      <w:r>
                        <w:rPr>
                          <w:rFonts w:ascii="ＭＳ ゴシック" w:eastAsia="ＭＳ ゴシック" w:hAnsi="ＭＳ ゴシック" w:hint="eastAsia"/>
                          <w:sz w:val="20"/>
                          <w:szCs w:val="20"/>
                          <w:lang w:eastAsia="zh-CN"/>
                        </w:rPr>
                        <w:t>（S34.9設立）</w:t>
                      </w:r>
                    </w:p>
                  </w:txbxContent>
                </v:textbox>
              </v:roundrect>
            </w:pict>
          </mc:Fallback>
        </mc:AlternateContent>
      </w:r>
    </w:p>
    <w:p w14:paraId="218C9BF9" w14:textId="615D6EC4"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6592" behindDoc="0" locked="0" layoutInCell="1" allowOverlap="1" wp14:anchorId="7F13FB4D" wp14:editId="3D5DFFCE">
                <wp:simplePos x="0" y="0"/>
                <wp:positionH relativeFrom="column">
                  <wp:posOffset>6624320</wp:posOffset>
                </wp:positionH>
                <wp:positionV relativeFrom="paragraph">
                  <wp:posOffset>170180</wp:posOffset>
                </wp:positionV>
                <wp:extent cx="1047750" cy="485775"/>
                <wp:effectExtent l="0" t="0" r="19050" b="28575"/>
                <wp:wrapNone/>
                <wp:docPr id="38" name="四角形: 角を丸くする 38"/>
                <wp:cNvGraphicFramePr/>
                <a:graphic xmlns:a="http://schemas.openxmlformats.org/drawingml/2006/main">
                  <a:graphicData uri="http://schemas.microsoft.com/office/word/2010/wordprocessingShape">
                    <wps:wsp>
                      <wps:cNvSpPr/>
                      <wps:spPr>
                        <a:xfrm>
                          <a:off x="0" y="0"/>
                          <a:ext cx="1047750" cy="485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DC2189" w14:textId="77777777" w:rsidR="00B20BB9" w:rsidRPr="00CD4CB0"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（財）千里開発センター（S37.11設立）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3FB4D" id="四角形: 角を丸くする 38" o:spid="_x0000_s1028" style="position:absolute;left:0;text-align:left;margin-left:521.6pt;margin-top:13.4pt;width:82.5pt;height:3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gqgIAAG8FAAAOAAAAZHJzL2Uyb0RvYy54bWysVM1OGzEQvlfqO1i+l01S/rRigyIQVSUE&#10;CKg4O16brOr1uLaTbHqDK4dK3CpuvfQVuPRpUqQ+Rsfen1CaU9WLPbbnm/HMfDN7+1WpyExYV4DO&#10;aH+jR4nQHPJCX2f0w+XRm11KnGc6Zwq0yOhCOLo/fP1qb25SMYAJqFxYgka0S+cmoxPvTZokjk9E&#10;ydwGGKHxUYItmcejvU5yy+ZovVTJoNfbTuZgc2OBC+fw9rB+pMNoX0rB/amUTniiMop/83G1cR2H&#10;NRnusfTaMjMpePMN9g+/KFmh0Wln6pB5Rqa2+MtUWXALDqTf4FAmIGXBRYwBo+n3XkRzMWFGxFgw&#10;Oc50aXL/zyw/mZ1ZUuQZfYuV0qzEGj09PPz6fv/041tKcF/e3v98fFzefFnefF3e3hHUw6TNjUsR&#10;e2HObHNyKIYMVNKWYcfYSBUTvegSLSpPOF72e5s7O1tYD45vm7tbeAhGkxXaWOffCShJEDJqYarz&#10;c6xmTDKbHTtf67d6waPSYXWgivyoUCoeAo/EgbJkxpABvuo3fp5podeATEJIdRBR8gslaqvnQmKG&#10;8NuD6D1yc2WTcS60327sKo3aASbxBx2wvw6ofPuZRjfARORsB+ytA/7psUNEr6B9By4LDXadgfxj&#10;57nWb6OvYw7h+2pcRVoMQmDhZgz5Aqlioe4hZ/hRgbU5Zs6fMYtNg+XEQeBPcZEK5hmFRqJkAvbz&#10;uvugj1zGV0rm2IQZdZ+mzApK1HuNLA8d2wq2FcatoKflAWBV+zhiDI8iAqxXrSgtlFc4H0bBCz4x&#10;zdFXRrm37eHA18MAJwwXo1FUw840zB/rC8OD8ZDXQLPL6opZ0xDSI5VPoG1Qlr6gZK0bkBpGUw+y&#10;iHxd5bHJOHZ1pH0zgcLYeH6OWqs5OfwNAAD//wMAUEsDBBQABgAIAAAAIQCwT92V4AAAAAwBAAAP&#10;AAAAZHJzL2Rvd25yZXYueG1sTI9BS8NAEIXvBf/DMoKXYndNSqkxm1ICiiepVYTettkxCWZnQ3bb&#10;pv/eyUmPb97jzffyzeg6ccYhtJ40PCwUCKTK25ZqDZ8fz/drECEasqbzhBquGGBT3Mxyk1l/oXc8&#10;72MtuIRCZjQ0MfaZlKFq0Jmw8D0Se99+cCayHGppB3PhctfJRKmVdKYl/tCYHssGq5/9yWnYli+v&#10;88Pb3I+hvB4U7h6/djZqfXc7bp9ARBzjXxgmfEaHgpmO/kQ2iI61WqYJZzUkK94wJRK15stx8tIU&#10;ZJHL/yOKXwAAAP//AwBQSwECLQAUAAYACAAAACEAtoM4kv4AAADhAQAAEwAAAAAAAAAAAAAAAAAA&#10;AAAAW0NvbnRlbnRfVHlwZXNdLnhtbFBLAQItABQABgAIAAAAIQA4/SH/1gAAAJQBAAALAAAAAAAA&#10;AAAAAAAAAC8BAABfcmVscy8ucmVsc1BLAQItABQABgAIAAAAIQBPz/9gqgIAAG8FAAAOAAAAAAAA&#10;AAAAAAAAAC4CAABkcnMvZTJvRG9jLnhtbFBLAQItABQABgAIAAAAIQCwT92V4AAAAAwBAAAPAAAA&#10;AAAAAAAAAAAAAAQFAABkcnMvZG93bnJldi54bWxQSwUGAAAAAAQABADzAAAAEQYAAAAA&#10;" fillcolor="white [3201]" strokecolor="black [3213]" strokeweight="1pt">
                <v:stroke joinstyle="miter"/>
                <v:textbox inset="0,0,0,0">
                  <w:txbxContent>
                    <w:p w14:paraId="52DC2189" w14:textId="77777777" w:rsidR="00B20BB9" w:rsidRPr="00CD4CB0"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（財）千里開発センター（S37.11設立）</w:t>
                      </w:r>
                    </w:p>
                  </w:txbxContent>
                </v:textbox>
              </v:roundrect>
            </w:pict>
          </mc:Fallback>
        </mc:AlternateContent>
      </w:r>
    </w:p>
    <w:p w14:paraId="2A485269" w14:textId="03087086"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p>
    <w:p w14:paraId="338E4D67" w14:textId="043731A9" w:rsidR="00D12C4D" w:rsidRPr="00BA00F3" w:rsidRDefault="00CB2AEA"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2662784" behindDoc="0" locked="0" layoutInCell="1" allowOverlap="1" wp14:anchorId="4918414F" wp14:editId="05F443B2">
                <wp:simplePos x="0" y="0"/>
                <wp:positionH relativeFrom="margin">
                  <wp:posOffset>3639820</wp:posOffset>
                </wp:positionH>
                <wp:positionV relativeFrom="paragraph">
                  <wp:posOffset>131156</wp:posOffset>
                </wp:positionV>
                <wp:extent cx="1333500" cy="425450"/>
                <wp:effectExtent l="19050" t="0" r="19050" b="12700"/>
                <wp:wrapNone/>
                <wp:docPr id="402426789" name="吹き出し: 左矢印 408"/>
                <wp:cNvGraphicFramePr/>
                <a:graphic xmlns:a="http://schemas.openxmlformats.org/drawingml/2006/main">
                  <a:graphicData uri="http://schemas.microsoft.com/office/word/2010/wordprocessingShape">
                    <wps:wsp>
                      <wps:cNvSpPr/>
                      <wps:spPr>
                        <a:xfrm>
                          <a:off x="0" y="0"/>
                          <a:ext cx="1333500" cy="425450"/>
                        </a:xfrm>
                        <a:prstGeom prst="leftArrowCallout">
                          <a:avLst>
                            <a:gd name="adj1" fmla="val 25000"/>
                            <a:gd name="adj2" fmla="val 25000"/>
                            <a:gd name="adj3" fmla="val 25000"/>
                            <a:gd name="adj4" fmla="val 8333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064DE4" w14:textId="08ECFF2A" w:rsidR="00CB2AEA" w:rsidRPr="00455F99" w:rsidRDefault="00452882" w:rsidP="00CB2AEA">
                            <w:pPr>
                              <w:adjustRightInd w:val="0"/>
                              <w:snapToGrid w:val="0"/>
                              <w:spacing w:line="240" w:lineRule="exact"/>
                              <w:jc w:val="left"/>
                              <w:rPr>
                                <w:rFonts w:ascii="ＭＳ ゴシック" w:eastAsia="ＭＳ ゴシック" w:hAnsi="ＭＳ ゴシック"/>
                                <w:color w:val="000000" w:themeColor="text1"/>
                                <w:sz w:val="20"/>
                                <w:szCs w:val="20"/>
                              </w:rPr>
                            </w:pPr>
                            <w:r w:rsidRPr="00455F99">
                              <w:rPr>
                                <w:rFonts w:ascii="ＭＳ ゴシック" w:eastAsia="ＭＳ ゴシック" w:hAnsi="ＭＳ ゴシック" w:hint="eastAsia"/>
                                <w:color w:val="000000" w:themeColor="text1"/>
                                <w:sz w:val="20"/>
                                <w:szCs w:val="20"/>
                              </w:rPr>
                              <w:t>大阪</w:t>
                            </w:r>
                            <w:r w:rsidR="00CB2AEA" w:rsidRPr="00455F99">
                              <w:rPr>
                                <w:rFonts w:ascii="ＭＳ ゴシック" w:eastAsia="ＭＳ ゴシック" w:hAnsi="ＭＳ ゴシック" w:hint="eastAsia"/>
                                <w:color w:val="000000" w:themeColor="text1"/>
                                <w:sz w:val="20"/>
                                <w:szCs w:val="20"/>
                              </w:rPr>
                              <w:t>府から出</w:t>
                            </w:r>
                            <w:r w:rsidR="003F108A" w:rsidRPr="00455F99">
                              <w:rPr>
                                <w:rFonts w:ascii="ＭＳ ゴシック" w:eastAsia="ＭＳ ゴシック" w:hAnsi="ＭＳ ゴシック" w:hint="eastAsia"/>
                                <w:color w:val="000000" w:themeColor="text1"/>
                                <w:sz w:val="20"/>
                                <w:szCs w:val="20"/>
                              </w:rPr>
                              <w:t>捐</w:t>
                            </w:r>
                          </w:p>
                          <w:p w14:paraId="7CA29209" w14:textId="13C5B4C8" w:rsidR="00CB2AEA" w:rsidRPr="00455F99" w:rsidRDefault="00CB2AEA" w:rsidP="00CB2AEA">
                            <w:pPr>
                              <w:adjustRightInd w:val="0"/>
                              <w:snapToGrid w:val="0"/>
                              <w:spacing w:line="240" w:lineRule="exact"/>
                              <w:rPr>
                                <w:rFonts w:ascii="ＭＳ ゴシック" w:eastAsia="ＭＳ ゴシック" w:hAnsi="ＭＳ ゴシック"/>
                                <w:color w:val="000000" w:themeColor="text1"/>
                              </w:rPr>
                            </w:pPr>
                            <w:r w:rsidRPr="00455F99">
                              <w:rPr>
                                <w:rFonts w:ascii="ＭＳ ゴシック" w:eastAsia="ＭＳ ゴシック" w:hAnsi="ＭＳ ゴシック" w:hint="eastAsia"/>
                                <w:color w:val="000000" w:themeColor="text1"/>
                                <w:sz w:val="20"/>
                                <w:szCs w:val="20"/>
                              </w:rPr>
                              <w:t>（S40.</w:t>
                            </w:r>
                            <w:r w:rsidR="009C1694" w:rsidRPr="00455F99">
                              <w:rPr>
                                <w:rFonts w:ascii="ＭＳ ゴシック" w:eastAsia="ＭＳ ゴシック" w:hAnsi="ＭＳ ゴシック" w:hint="eastAsia"/>
                                <w:color w:val="000000" w:themeColor="text1"/>
                                <w:sz w:val="20"/>
                                <w:szCs w:val="20"/>
                              </w:rPr>
                              <w:t>4</w:t>
                            </w:r>
                            <w:r w:rsidRPr="00455F99">
                              <w:rPr>
                                <w:rFonts w:ascii="ＭＳ ゴシック" w:eastAsia="ＭＳ ゴシック" w:hAnsi="ＭＳ ゴシック"/>
                                <w:color w:val="000000" w:themeColor="text1"/>
                                <w:sz w:val="20"/>
                                <w:szCs w:val="20"/>
                              </w:rPr>
                              <w:t>）</w:t>
                            </w:r>
                          </w:p>
                          <w:p w14:paraId="0375F5D0" w14:textId="5F528AC5" w:rsidR="00452882" w:rsidRDefault="00452882" w:rsidP="00CB2AEA">
                            <w:pPr>
                              <w:adjustRightInd w:val="0"/>
                              <w:snapToGrid w:val="0"/>
                              <w:spacing w:line="300" w:lineRule="exact"/>
                            </w:pPr>
                            <w:r w:rsidRPr="00455F99">
                              <w:rPr>
                                <w:rFonts w:hint="eastAsia"/>
                                <w:color w:val="000000" w:themeColor="text1"/>
                              </w:rPr>
                              <w:t>土地区画整理</w:t>
                            </w:r>
                            <w:r w:rsidRPr="00452882">
                              <w:rPr>
                                <w:rFonts w:hint="eastAsia"/>
                              </w:rPr>
                              <w:t>協会</w:t>
                            </w:r>
                            <w:r w:rsidR="00CB2AEA">
                              <w:rPr>
                                <w:rFonts w:hint="eastAsia"/>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8414F"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408" o:spid="_x0000_s1029" type="#_x0000_t77" style="position:absolute;left:0;text-align:left;margin-left:286.6pt;margin-top:10.35pt;width:105pt;height:33.5pt;z-index:25266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OA4gIAABMGAAAOAAAAZHJzL2Uyb0RvYy54bWysVEtvEzEQviPxHyzf6W42mzaNuqmiVEVI&#10;VVvRop4dr90s8trGdrIJt544VeLGEYkDZ24I/k4V8TcYex+NaIUqxGV3xvP+5nFwuCoFWjJjCyUz&#10;3NuJMWKSqryQ1xl+c3n8YoiRdUTmRCjJMrxmFh+Onz87qPSIJWquRM4MAifSjiqd4blzehRFls5Z&#10;SeyO0kyCkCtTEgesuY5yQyrwXoooiePdqFIm10ZRZi28HtVCPA7+OWfUnXFumUMiw5CbC18TvjP/&#10;jcYHZHRtiJ4XtEmD/EMWJSkkBO1cHRFH0MIUD1yVBTXKKu52qCojxXlBWagBqunFf1RzMSeahVoA&#10;HKs7mOz/c0tPl+cGFXmG0zhJk9294T5GkpTQqs3HH3c3t5sPP+9uPo3Q5vvXX5+/bG6/oTQeetgq&#10;bUdgfaHPTcNZID0GK25K/4fq0CpAve6gZiuHKDz2+v3+IIaOUJClySAdhF5E99baWPeSqRJ5IsOC&#10;cTcxRlVTIoRauIA2WZ5YF2DPm6RJ/raHES8FdHFJBEogSNvlLZ3kCTr9J+ik2zpDqGnXQwNVNJkB&#10;1dbh05TquBDCa3j0arwC5daCeQUhXzMO7QCEklBhWAQ2FQZBNRkmlDLperVoTnJWP/faKiFeZxHy&#10;CA69Zw6BO9+NA79kD33XBTT63pSFPeqM478lVht3FiGykq4zLgupzGMOBFTVRK71W5BqaDxKbjVb&#10;hVHtt/M3U/kaxteoeq+tpscFTMsJse6cGBgBGDA4Tu4MPlyoKsOqoTCaK/P+sXevD/sFUowqOAwZ&#10;tu8WxDCMxCsJm7ffS1N/SQKTDvYSYMy2ZLYtkYtyqqBxMJSQXSC9vhMtyY0qr+CGTXxUEBFJIXaG&#10;qTMtM3X1wYIrSNlkEtTgemjiTuSFpt65x9kP2uXqihjdrIyDZTtV7RFpZrLG+F7XW0o1WTjFC+eF&#10;Huka14aByxNGqbmS/rRt80Hr/paPfwMAAP//AwBQSwMEFAAGAAgAAAAhAPsTNBTdAAAACQEAAA8A&#10;AABkcnMvZG93bnJldi54bWxMj8tOwzAQRfdI/IM1SOyoQxA4SuNUFa+yAURp9248xBHxOLKdNPw9&#10;7gqWM3N059xqNdueTehD50jC9SIDhtQ43VErYff5dFUAC1GRVr0jlPCDAVb1+VmlSu2O9IHTNrYs&#10;hVAolQQT41ByHhqDVoWFG5DS7ct5q2Iafcu1V8cUbnueZ9kdt6qj9MGoAe8NNt/b0Up4nNzz+2bj&#10;zd4H+7B+fRnVzr9JeXkxr5fAIs7xD4aTflKHOjkd3Eg6sF7CrbjJEyohzwSwBIjitDhIKIQAXlf8&#10;f4P6FwAA//8DAFBLAQItABQABgAIAAAAIQC2gziS/gAAAOEBAAATAAAAAAAAAAAAAAAAAAAAAABb&#10;Q29udGVudF9UeXBlc10ueG1sUEsBAi0AFAAGAAgAAAAhADj9If/WAAAAlAEAAAsAAAAAAAAAAAAA&#10;AAAALwEAAF9yZWxzLy5yZWxzUEsBAi0AFAAGAAgAAAAhACW+E4DiAgAAEwYAAA4AAAAAAAAAAAAA&#10;AAAALgIAAGRycy9lMm9Eb2MueG1sUEsBAi0AFAAGAAgAAAAhAPsTNBTdAAAACQEAAA8AAAAAAAAA&#10;AAAAAAAAPAUAAGRycy9kb3ducmV2LnhtbFBLBQYAAAAABAAEAPMAAABGBgAAAAA=&#10;" adj="3599,,1723" filled="f" strokecolor="#09101d [484]" strokeweight="1pt">
                <v:textbox>
                  <w:txbxContent>
                    <w:p w14:paraId="36064DE4" w14:textId="08ECFF2A" w:rsidR="00CB2AEA" w:rsidRPr="00455F99" w:rsidRDefault="00452882" w:rsidP="00CB2AEA">
                      <w:pPr>
                        <w:adjustRightInd w:val="0"/>
                        <w:snapToGrid w:val="0"/>
                        <w:spacing w:line="240" w:lineRule="exact"/>
                        <w:jc w:val="left"/>
                        <w:rPr>
                          <w:rFonts w:ascii="ＭＳ ゴシック" w:eastAsia="ＭＳ ゴシック" w:hAnsi="ＭＳ ゴシック"/>
                          <w:color w:val="000000" w:themeColor="text1"/>
                          <w:sz w:val="20"/>
                          <w:szCs w:val="20"/>
                        </w:rPr>
                      </w:pPr>
                      <w:r w:rsidRPr="00455F99">
                        <w:rPr>
                          <w:rFonts w:ascii="ＭＳ ゴシック" w:eastAsia="ＭＳ ゴシック" w:hAnsi="ＭＳ ゴシック" w:hint="eastAsia"/>
                          <w:color w:val="000000" w:themeColor="text1"/>
                          <w:sz w:val="20"/>
                          <w:szCs w:val="20"/>
                        </w:rPr>
                        <w:t>大阪</w:t>
                      </w:r>
                      <w:r w:rsidR="00CB2AEA" w:rsidRPr="00455F99">
                        <w:rPr>
                          <w:rFonts w:ascii="ＭＳ ゴシック" w:eastAsia="ＭＳ ゴシック" w:hAnsi="ＭＳ ゴシック" w:hint="eastAsia"/>
                          <w:color w:val="000000" w:themeColor="text1"/>
                          <w:sz w:val="20"/>
                          <w:szCs w:val="20"/>
                        </w:rPr>
                        <w:t>府から出</w:t>
                      </w:r>
                      <w:r w:rsidR="003F108A" w:rsidRPr="00455F99">
                        <w:rPr>
                          <w:rFonts w:ascii="ＭＳ ゴシック" w:eastAsia="ＭＳ ゴシック" w:hAnsi="ＭＳ ゴシック" w:hint="eastAsia"/>
                          <w:color w:val="000000" w:themeColor="text1"/>
                          <w:sz w:val="20"/>
                          <w:szCs w:val="20"/>
                        </w:rPr>
                        <w:t>捐</w:t>
                      </w:r>
                    </w:p>
                    <w:p w14:paraId="7CA29209" w14:textId="13C5B4C8" w:rsidR="00CB2AEA" w:rsidRPr="00455F99" w:rsidRDefault="00CB2AEA" w:rsidP="00CB2AEA">
                      <w:pPr>
                        <w:adjustRightInd w:val="0"/>
                        <w:snapToGrid w:val="0"/>
                        <w:spacing w:line="240" w:lineRule="exact"/>
                        <w:rPr>
                          <w:rFonts w:ascii="ＭＳ ゴシック" w:eastAsia="ＭＳ ゴシック" w:hAnsi="ＭＳ ゴシック"/>
                          <w:color w:val="000000" w:themeColor="text1"/>
                        </w:rPr>
                      </w:pPr>
                      <w:r w:rsidRPr="00455F99">
                        <w:rPr>
                          <w:rFonts w:ascii="ＭＳ ゴシック" w:eastAsia="ＭＳ ゴシック" w:hAnsi="ＭＳ ゴシック" w:hint="eastAsia"/>
                          <w:color w:val="000000" w:themeColor="text1"/>
                          <w:sz w:val="20"/>
                          <w:szCs w:val="20"/>
                        </w:rPr>
                        <w:t>（S40.</w:t>
                      </w:r>
                      <w:r w:rsidR="009C1694" w:rsidRPr="00455F99">
                        <w:rPr>
                          <w:rFonts w:ascii="ＭＳ ゴシック" w:eastAsia="ＭＳ ゴシック" w:hAnsi="ＭＳ ゴシック" w:hint="eastAsia"/>
                          <w:color w:val="000000" w:themeColor="text1"/>
                          <w:sz w:val="20"/>
                          <w:szCs w:val="20"/>
                        </w:rPr>
                        <w:t>4</w:t>
                      </w:r>
                      <w:r w:rsidRPr="00455F99">
                        <w:rPr>
                          <w:rFonts w:ascii="ＭＳ ゴシック" w:eastAsia="ＭＳ ゴシック" w:hAnsi="ＭＳ ゴシック"/>
                          <w:color w:val="000000" w:themeColor="text1"/>
                          <w:sz w:val="20"/>
                          <w:szCs w:val="20"/>
                        </w:rPr>
                        <w:t>）</w:t>
                      </w:r>
                    </w:p>
                    <w:p w14:paraId="0375F5D0" w14:textId="5F528AC5" w:rsidR="00452882" w:rsidRDefault="00452882" w:rsidP="00CB2AEA">
                      <w:pPr>
                        <w:adjustRightInd w:val="0"/>
                        <w:snapToGrid w:val="0"/>
                        <w:spacing w:line="300" w:lineRule="exact"/>
                      </w:pPr>
                      <w:r w:rsidRPr="00455F99">
                        <w:rPr>
                          <w:rFonts w:hint="eastAsia"/>
                          <w:color w:val="000000" w:themeColor="text1"/>
                        </w:rPr>
                        <w:t>土地区画整理</w:t>
                      </w:r>
                      <w:r w:rsidRPr="00452882">
                        <w:rPr>
                          <w:rFonts w:hint="eastAsia"/>
                        </w:rPr>
                        <w:t>協会</w:t>
                      </w:r>
                      <w:r w:rsidR="00CB2AEA">
                        <w:rPr>
                          <w:rFonts w:hint="eastAsia"/>
                        </w:rPr>
                        <w:t>大阪府</w:t>
                      </w:r>
                    </w:p>
                  </w:txbxContent>
                </v:textbox>
                <w10:wrap anchorx="margin"/>
              </v:shape>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2016" behindDoc="0" locked="0" layoutInCell="1" allowOverlap="1" wp14:anchorId="6572AE55" wp14:editId="4F207EA7">
                <wp:simplePos x="0" y="0"/>
                <wp:positionH relativeFrom="column">
                  <wp:posOffset>3528695</wp:posOffset>
                </wp:positionH>
                <wp:positionV relativeFrom="paragraph">
                  <wp:posOffset>55245</wp:posOffset>
                </wp:positionV>
                <wp:extent cx="57150" cy="4381500"/>
                <wp:effectExtent l="57150" t="19050" r="57150" b="38100"/>
                <wp:wrapNone/>
                <wp:docPr id="17" name="直線矢印コネクタ 17"/>
                <wp:cNvGraphicFramePr/>
                <a:graphic xmlns:a="http://schemas.openxmlformats.org/drawingml/2006/main">
                  <a:graphicData uri="http://schemas.microsoft.com/office/word/2010/wordprocessingShape">
                    <wps:wsp>
                      <wps:cNvCnPr/>
                      <wps:spPr>
                        <a:xfrm>
                          <a:off x="0" y="0"/>
                          <a:ext cx="57150" cy="43815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FE6E96" id="_x0000_t32" coordsize="21600,21600" o:spt="32" o:oned="t" path="m,l21600,21600e" filled="f">
                <v:path arrowok="t" fillok="f" o:connecttype="none"/>
                <o:lock v:ext="edit" shapetype="t"/>
              </v:shapetype>
              <v:shape id="直線矢印コネクタ 17" o:spid="_x0000_s1026" type="#_x0000_t32" style="position:absolute;margin-left:277.85pt;margin-top:4.35pt;width:4.5pt;height:345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C2QEAAAwEAAAOAAAAZHJzL2Uyb0RvYy54bWysU02P0zAQvSPxHyzfaZpC2apquocuywXB&#10;ioUf4HXGjSV/yR6a5t8zdtqEXbiAuDh2Zt68N8/j3e3ZGnaCmLR3Da8XS87ASd9qd2z492/3bzac&#10;JRSuFcY7aPgAid/uX7/a9WELK99500JkVMSlbR8a3iGGbVUl2YEVaeEDOAoqH61AOsZj1UbRU3Vr&#10;qtVy+b7qfWxD9BJSor93Y5DvS32lQOIXpRIgMw0nbVjWWNanvFb7ndgeowidlhcZ4h9UWKEdkU6l&#10;7gQK9iPq30pZLaNPXuFCelt5pbSE0gN1Uy9fdPPYiQClFzInhcmm9P/Kys+ng3uIZEMf0jaFh5i7&#10;OKto85f0sXMxa5jMgjMyST/XN/WaHJUUefd2Q/tiZjWDQ0z4EbxledPwhFHoY4cH7xxdi491MUyc&#10;PiUkegJeAZnZONY3fLVZ36xLWvJGt/famBws0wEHE9lJ0L3iuc73SBWeZaHQ5oNrGQ6BBg+jFu5o&#10;4JJpHAHmlssOBwMj91dQTLfU5KjxBZ+QEhxeOY2j7AxTpG4CLkfVeYxnoc+Bl/wMhTKpfwOeEIXZ&#10;O5zAVjsf/8Q+26TG/KsDY9/ZgiffDmUYijU0csXVy/PIM/3rucDnR7z/CQAA//8DAFBLAwQUAAYA&#10;CAAAACEA2gDcrN0AAAAJAQAADwAAAGRycy9kb3ducmV2LnhtbEyPzU7DMBCE70i8g7VI3KhTaEIJ&#10;2VQIiRMClZQDRyc2SYS9jmw3DW/PcoLT/sxo9ttqtzgrZhPi6AlhvcpAGOq8HqlHeD88XW1BxKRI&#10;K+vJIHybCLv6/KxSpfYnejNzk3rBIRRLhTCkNJVSxm4wTsWVnwyx9umDU4nH0Esd1InDnZXXWVZI&#10;p0biC4OazONguq/m6BBuXl5zu/bLc9BTE/aH1qf5Y4N4ebE83INIZkl/ZvjFZ3Soman1R9JRWIQ8&#10;z2/ZirDlwnpebLhpEYo73si6kv8/qH8AAAD//wMAUEsBAi0AFAAGAAgAAAAhALaDOJL+AAAA4QEA&#10;ABMAAAAAAAAAAAAAAAAAAAAAAFtDb250ZW50X1R5cGVzXS54bWxQSwECLQAUAAYACAAAACEAOP0h&#10;/9YAAACUAQAACwAAAAAAAAAAAAAAAAAvAQAAX3JlbHMvLnJlbHNQSwECLQAUAAYACAAAACEAxPgD&#10;gtkBAAAMBAAADgAAAAAAAAAAAAAAAAAuAgAAZHJzL2Uyb0RvYy54bWxQSwECLQAUAAYACAAAACEA&#10;2gDcrN0AAAAJAQAADwAAAAAAAAAAAAAAAAAzBAAAZHJzL2Rvd25yZXYueG1sUEsFBgAAAAAEAAQA&#10;8wAAAD0FAAAAAA==&#10;" strokecolor="black [3213]" strokeweight="2.25pt">
                <v:stroke endarrow="block" joinstyle="miter"/>
              </v:shape>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6352" behindDoc="0" locked="0" layoutInCell="1" allowOverlap="1" wp14:anchorId="64BC8F0E" wp14:editId="6E9B6AA3">
                <wp:simplePos x="0" y="0"/>
                <wp:positionH relativeFrom="column">
                  <wp:posOffset>5509895</wp:posOffset>
                </wp:positionH>
                <wp:positionV relativeFrom="paragraph">
                  <wp:posOffset>45720</wp:posOffset>
                </wp:positionV>
                <wp:extent cx="981075" cy="495300"/>
                <wp:effectExtent l="0" t="0" r="28575" b="19050"/>
                <wp:wrapNone/>
                <wp:docPr id="56" name="四角形: 角を丸くする 56"/>
                <wp:cNvGraphicFramePr/>
                <a:graphic xmlns:a="http://schemas.openxmlformats.org/drawingml/2006/main">
                  <a:graphicData uri="http://schemas.microsoft.com/office/word/2010/wordprocessingShape">
                    <wps:wsp>
                      <wps:cNvSpPr/>
                      <wps:spPr>
                        <a:xfrm>
                          <a:off x="0" y="0"/>
                          <a:ext cx="981075" cy="4953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851C17"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61FF5970" w14:textId="58A64A81"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臨海センター</w:t>
                            </w:r>
                          </w:p>
                          <w:p w14:paraId="1C170145"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（S40.7設立）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C8F0E" id="四角形: 角を丸くする 56" o:spid="_x0000_s1030" style="position:absolute;left:0;text-align:left;margin-left:433.85pt;margin-top:3.6pt;width:77.25pt;height:3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yrQIAAG4FAAAOAAAAZHJzL2Uyb0RvYy54bWysVL1OHDEQ7iPlHSz3YfcIEFixh04gokgI&#10;EBBR+7w2t4rX49i+u7100KaIRBfRpckr0ORpLkh5jIy9PxByVZTGO7Oeb/78zezu1ZUiM2FdCTqn&#10;g7WUEqE5FKW+yun7i8NX25Q4z3TBFGiR04VwdG/48sXu3GRiHSagCmEJOtEum5ucTrw3WZI4PhEV&#10;c2tghMZLCbZiHlV7lRSWzdF7pZL1NN1K5mALY4EL5/DvQXNJh9G/lIL7Eymd8ETlFHPz8bTxHIcz&#10;Ge6y7MoyMyl5mwb7hywqVmoM2rs6YJ6RqS3/clWV3IID6dc4VAlIWXIRa8BqBumzas4nzIhYCzbH&#10;mb5N7v+55cezU0vKIqebW5RoVuEbPdzd/fp++/DjW0bwu7y5/Xl/v7z+srz+urz5TNAOmzY3LkPs&#10;uTm1reZQDB2opa3CF2sjdWz0om+0qD3h+HNne5C+2aSE49XGzubrND5E8gg21vm3AioShJxamOri&#10;DB8z9pjNjpzHqGjf2YWASofTgSqLw1KpqAQaiX1lyYwhAXw9CLkj7okVagGZhIqaGqLkF0o0Xs+E&#10;xAZh1usxeqTmo0/GudA+9iR6QusAk5hBDxysAirfJdPaBpiIlO2B6SrgnxF7RIwK2vfgqtRgVzko&#10;PvSRG/uu+qbmUL6vx3VkxUb32GMoFsgUC80IOcMPS3ybI+b8KbM4MzhduAf8CR5SwTyn0EqUTMB+&#10;WvU/2COV8ZaSOc5gTt3HKbOCEvVOI8nDwHaC7YRxJ+hptQ/4qgPcMIZHEQHWq06UFqpLXA+jEAWv&#10;mOYYK6fc207Z980uwAXDxWgUzXAwDfNH+tzw4Dz0NdDsor5k1rSE9MjkY+jmk2XPKNnYBqSG0dSD&#10;LCNfQ2ebPrYdx6GOdGwXUNgaT/Vo9bgmh78BAAD//wMAUEsDBBQABgAIAAAAIQBSVr213wAAAAkB&#10;AAAPAAAAZHJzL2Rvd25yZXYueG1sTI/BSsNAEIbvgu+wjOCl2F0XbGrMppSA4klqFaG3bXZMgtnZ&#10;kN226ds7Pelthu/nn2+K1eR7ccQxdoEM3M8VCKQ6uI4aA58fz3dLEDFZcrYPhAbOGGFVXl8VNnfh&#10;RO943KZGcAnF3BpoUxpyKWPdordxHgYkZt9h9DbxOjbSjfbE5b6XWqmF9LYjvtDaAasW65/twRtY&#10;Vy+vs93bLEyxOu8Ubh6/Ni4Zc3szrZ9AJJzSXxgu+qwOJTvtw4FcFL2B5SLLOGog0yAuXGnN057J&#10;gwZZFvL/B+UvAAAA//8DAFBLAQItABQABgAIAAAAIQC2gziS/gAAAOEBAAATAAAAAAAAAAAAAAAA&#10;AAAAAABbQ29udGVudF9UeXBlc10ueG1sUEsBAi0AFAAGAAgAAAAhADj9If/WAAAAlAEAAAsAAAAA&#10;AAAAAAAAAAAALwEAAF9yZWxzLy5yZWxzUEsBAi0AFAAGAAgAAAAhAAX4lLKtAgAAbgUAAA4AAAAA&#10;AAAAAAAAAAAALgIAAGRycy9lMm9Eb2MueG1sUEsBAi0AFAAGAAgAAAAhAFJWvbXfAAAACQEAAA8A&#10;AAAAAAAAAAAAAAAABwUAAGRycy9kb3ducmV2LnhtbFBLBQYAAAAABAAEAPMAAAATBgAAAAA=&#10;" fillcolor="white [3201]" strokecolor="black [3213]" strokeweight="1pt">
                <v:stroke joinstyle="miter"/>
                <v:textbox inset="0,0,0,0">
                  <w:txbxContent>
                    <w:p w14:paraId="7E851C17"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61FF5970" w14:textId="58A64A81"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臨海センター</w:t>
                      </w:r>
                    </w:p>
                    <w:p w14:paraId="1C170145"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（S40.7設立）</w:t>
                      </w:r>
                    </w:p>
                  </w:txbxContent>
                </v:textbox>
              </v:roundrect>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7616" behindDoc="0" locked="0" layoutInCell="1" allowOverlap="1" wp14:anchorId="28F82671" wp14:editId="3A647C76">
                <wp:simplePos x="0" y="0"/>
                <wp:positionH relativeFrom="column">
                  <wp:posOffset>7833995</wp:posOffset>
                </wp:positionH>
                <wp:positionV relativeFrom="paragraph">
                  <wp:posOffset>121920</wp:posOffset>
                </wp:positionV>
                <wp:extent cx="1047750" cy="485775"/>
                <wp:effectExtent l="0" t="0" r="19050" b="28575"/>
                <wp:wrapNone/>
                <wp:docPr id="86" name="四角形: 角を丸くする 86"/>
                <wp:cNvGraphicFramePr/>
                <a:graphic xmlns:a="http://schemas.openxmlformats.org/drawingml/2006/main">
                  <a:graphicData uri="http://schemas.microsoft.com/office/word/2010/wordprocessingShape">
                    <wps:wsp>
                      <wps:cNvSpPr/>
                      <wps:spPr>
                        <a:xfrm>
                          <a:off x="0" y="0"/>
                          <a:ext cx="1047750" cy="485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876E7" w14:textId="35A5FF9E" w:rsidR="00B20BB9" w:rsidRPr="00E64811"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（財）泉北開発センター（S41.4設立）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82671" id="四角形: 角を丸くする 86" o:spid="_x0000_s1031" style="position:absolute;left:0;text-align:left;margin-left:616.85pt;margin-top:9.6pt;width:82.5pt;height:38.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iLqQIAAG8FAAAOAAAAZHJzL2Uyb0RvYy54bWysVL1OHDEQ7iPlHSz3Ye8Qf1qxh04gokgI&#10;EBBR+7w2t4rX49i+27100KaIRBfRpckr0ORpLkh5jIy9P0fIVVEae2zPN+OZ+Wb2D+pSkbmwrgCd&#10;0eHGgBKhOeSFvsno+6vjN3uUOM90zhRokdGFcPRg9PrVfmVSsQlTULmwBI1ol1Ymo1PvTZokjk9F&#10;ydwGGKHxUYItmcejvUlyyyq0XqpkczDYSSqwubHAhXN4e9Q80lG0L6Xg/kxKJzxRGcW/+bjauE7C&#10;moz2WXpjmZkWvP0G+4dflKzQ6LQ3dcQ8IzNb/GWqLLgFB9JvcCgTkLLgIsaA0QwHL6K5nDIjYiyY&#10;HGf6NLn/Z5afzs8tKfKM7u1QolmJNXp6ePj1/f7px7eU4L68u//5+Li8/bK8/bq8+0xQD5NWGZci&#10;9tKc2/bkUAwZqKUtw46xkTometEnWtSecLwcDrZ2d7exHhzftva28RCMJiu0sc6/FVCSIGTUwkzn&#10;F1jNmGQ2P3G+0e/0gkelw+pAFflxoVQ8BB6JQ2XJnCEDfD1s/TzTQq8BmYSQmiCi5BdKNFYvhMQM&#10;4bc3o/fIzZVNxrnQPiYlWkLtAJP4gx44XAdUvvtMqxtgInK2Bw7WAf/02COiV9C+B5eFBrvOQP6h&#10;99zod9E3MYfwfT2pIy1iYcLNBPIFUsVC00PO8OMCa3PCnD9nFpsGy4mDwJ/hIhVUGYVWomQK9tO6&#10;+6CPXMZXSipswoy6jzNmBSXqnUaWh47tBNsJk07Qs/IQsKpDHDGGRxEB1qtOlBbKa5wP4+AFn5jm&#10;6Cuj3NvucOibYYAThovxOKphZxrmT/Sl4cF4yGug2VV9zaxpCemRyqfQNShLX1Cy0Q1IDeOZB1lE&#10;vq7y2GYcuzrSvp1AYWw8P0et1Zwc/QYAAP//AwBQSwMEFAAGAAgAAAAhAEGz5fPhAAAACwEAAA8A&#10;AABkcnMvZG93bnJldi54bWxMj0FrwkAQhe8F/8MyQi9SN01oNWk2IoGWnoq1peBtzY5JMDsbsqvG&#10;f9/x1N7mzTzefC9fjbYTZxx860jB4zwCgVQ501Kt4Pvr9WEJwgdNRneOUMEVPayKyV2uM+Mu9Inn&#10;bagFh5DPtIImhD6T0lcNWu3nrkfi28ENVgeWQy3NoC8cbjsZR9GztLol/tDoHssGq+P2ZBWsy7f3&#10;2e5j5kZfXncRbtKfjQlK3U/H9QuIgGP4M8MNn9GhYKa9O5HxomMdJ8mCvTylMYibI0mXvNkrSJ8W&#10;IItc/u9Q/AIAAP//AwBQSwECLQAUAAYACAAAACEAtoM4kv4AAADhAQAAEwAAAAAAAAAAAAAAAAAA&#10;AAAAW0NvbnRlbnRfVHlwZXNdLnhtbFBLAQItABQABgAIAAAAIQA4/SH/1gAAAJQBAAALAAAAAAAA&#10;AAAAAAAAAC8BAABfcmVscy8ucmVsc1BLAQItABQABgAIAAAAIQAdo9iLqQIAAG8FAAAOAAAAAAAA&#10;AAAAAAAAAC4CAABkcnMvZTJvRG9jLnhtbFBLAQItABQABgAIAAAAIQBBs+Xz4QAAAAsBAAAPAAAA&#10;AAAAAAAAAAAAAAMFAABkcnMvZG93bnJldi54bWxQSwUGAAAAAAQABADzAAAAEQYAAAAA&#10;" fillcolor="white [3201]" strokecolor="black [3213]" strokeweight="1pt">
                <v:stroke joinstyle="miter"/>
                <v:textbox inset="0,0,0,0">
                  <w:txbxContent>
                    <w:p w14:paraId="399876E7" w14:textId="35A5FF9E" w:rsidR="00B20BB9" w:rsidRPr="00E64811"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（財）泉北開発センター（S41.4設立）</w:t>
                      </w:r>
                    </w:p>
                  </w:txbxContent>
                </v:textbox>
              </v:roundrect>
            </w:pict>
          </mc:Fallback>
        </mc:AlternateContent>
      </w:r>
    </w:p>
    <w:p w14:paraId="753C384A" w14:textId="44080F13"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59968" behindDoc="0" locked="0" layoutInCell="1" allowOverlap="1" wp14:anchorId="149833EC" wp14:editId="240EBB94">
                <wp:simplePos x="0" y="0"/>
                <wp:positionH relativeFrom="column">
                  <wp:posOffset>7157720</wp:posOffset>
                </wp:positionH>
                <wp:positionV relativeFrom="paragraph">
                  <wp:posOffset>40640</wp:posOffset>
                </wp:positionV>
                <wp:extent cx="47625" cy="2857500"/>
                <wp:effectExtent l="19050" t="19050" r="28575" b="19050"/>
                <wp:wrapNone/>
                <wp:docPr id="131" name="直線コネクタ 131"/>
                <wp:cNvGraphicFramePr/>
                <a:graphic xmlns:a="http://schemas.openxmlformats.org/drawingml/2006/main">
                  <a:graphicData uri="http://schemas.microsoft.com/office/word/2010/wordprocessingShape">
                    <wps:wsp>
                      <wps:cNvCnPr/>
                      <wps:spPr>
                        <a:xfrm>
                          <a:off x="0" y="0"/>
                          <a:ext cx="47625" cy="2857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CD24A56" id="直線コネクタ 131" o:spid="_x0000_s1026" style="position:absolute;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3.6pt,3.2pt" to="567.3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BFQpgEAAJ0DAAAOAAAAZHJzL2Uyb0RvYy54bWysU8tu2zAQvBfIPxC8x5SNOAkEyzkkaC5F&#10;G/TxAQy1tIjyBZK15L/vcm3LRVsURdHLio+d2Z3havMwOcv2kLIJvuPLRcMZeBV643cd//L57fU9&#10;Z7lI30sbPHT8AJk/bK/ebMbYwioMwfaQGJL43I6x40MpsRUiqwGczIsQweOlDsnJgtu0E32SI7I7&#10;K1ZNcyvGkPqYgoKc8fTpeMm3xK81qPJB6wyF2Y5jb4Viovhao9huZLtLMg5GndqQ/9CFk8Zj0Znq&#10;SRbJviXzC5UzKoUcdFmo4ETQ2iggDahm2fyk5tMgI5AWNCfH2ab8/2jV+/2jf0lowxhzm+NLqiom&#10;nVz9Yn9sIrMOs1kwFabw8ObudrXmTOHN6n59t27ITHEBx5TLMwTH6qLj1viqRbZy/y4XLIip55R6&#10;bD0bT1T1VcSlH1qVg4Vj2kfQzPTYwZLoaFTg0Sa2l/jI/dclwSshZlaINtbOoObPoFNuhQGNz98C&#10;52yqGHyZgc74kH5XtUznVvUx/6z6qLXKfg39gV6H7MAZINtO81qH7Mc9wS9/1fY7AAAA//8DAFBL&#10;AwQUAAYACAAAACEAfFOPG+AAAAALAQAADwAAAGRycy9kb3ducmV2LnhtbEyPy07DMBBF90j8gzVI&#10;bBB1XrRVGqdCSGxAAloq1tPYiSPscRQ7bfh73BUs78zRnTPVdraGndToe0cC0kUCTFHjZE+dgMPn&#10;8/0amA9IEo0jJeBHedjW11cVltKdaadO+9CxWEK+RAE6hKHk3DdaWfQLNyiKu9aNFkOMY8fliOdY&#10;bg3PkmTJLfYUL2gc1JNWzfd+sgLG6b19NXn+0nzhB+rd4a71b5MQtzfz4wZYUHP4g+GiH9Whjk5H&#10;N5H0zMScZqsssgKWBbALkObFCthRQPEQR7yu+P8f6l8AAAD//wMAUEsBAi0AFAAGAAgAAAAhALaD&#10;OJL+AAAA4QEAABMAAAAAAAAAAAAAAAAAAAAAAFtDb250ZW50X1R5cGVzXS54bWxQSwECLQAUAAYA&#10;CAAAACEAOP0h/9YAAACUAQAACwAAAAAAAAAAAAAAAAAvAQAAX3JlbHMvLnJlbHNQSwECLQAUAAYA&#10;CAAAACEAYIQRUKYBAACdAwAADgAAAAAAAAAAAAAAAAAuAgAAZHJzL2Uyb0RvYy54bWxQSwECLQAU&#10;AAYACAAAACEAfFOPG+AAAAALAQAADwAAAAAAAAAAAAAAAAAABAAAZHJzL2Rvd25yZXYueG1sUEsF&#10;BgAAAAAEAAQA8wAAAA0FAAAAAA==&#10;" strokecolor="black [3200]"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7136" behindDoc="0" locked="0" layoutInCell="1" allowOverlap="1" wp14:anchorId="38263407" wp14:editId="761DAB8E">
                <wp:simplePos x="0" y="0"/>
                <wp:positionH relativeFrom="column">
                  <wp:posOffset>1861185</wp:posOffset>
                </wp:positionH>
                <wp:positionV relativeFrom="paragraph">
                  <wp:posOffset>126365</wp:posOffset>
                </wp:positionV>
                <wp:extent cx="1000125" cy="476250"/>
                <wp:effectExtent l="0" t="0" r="28575" b="19050"/>
                <wp:wrapNone/>
                <wp:docPr id="46" name="四角形: 角を丸くする 46"/>
                <wp:cNvGraphicFramePr/>
                <a:graphic xmlns:a="http://schemas.openxmlformats.org/drawingml/2006/main">
                  <a:graphicData uri="http://schemas.microsoft.com/office/word/2010/wordprocessingShape">
                    <wps:wsp>
                      <wps:cNvSpPr/>
                      <wps:spPr>
                        <a:xfrm>
                          <a:off x="0" y="0"/>
                          <a:ext cx="1000125" cy="4762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BE6DBB" w14:textId="77777777" w:rsidR="00B20BB9" w:rsidRDefault="00B20BB9" w:rsidP="00D12C4D">
                            <w:pPr>
                              <w:spacing w:line="200" w:lineRule="exact"/>
                              <w:jc w:val="left"/>
                              <w:rPr>
                                <w:rFonts w:ascii="ＭＳ ゴシック" w:eastAsia="ＭＳ ゴシック" w:hAnsi="ＭＳ ゴシック"/>
                                <w:sz w:val="20"/>
                                <w:szCs w:val="20"/>
                                <w:lang w:eastAsia="zh-CN"/>
                              </w:rPr>
                            </w:pPr>
                            <w:r w:rsidRPr="00CD4CB0">
                              <w:rPr>
                                <w:rFonts w:ascii="ＭＳ ゴシック" w:eastAsia="ＭＳ ゴシック" w:hAnsi="ＭＳ ゴシック" w:hint="eastAsia"/>
                                <w:sz w:val="20"/>
                                <w:szCs w:val="20"/>
                                <w:lang w:eastAsia="zh-CN"/>
                              </w:rPr>
                              <w:t>（財）</w:t>
                            </w:r>
                            <w:r>
                              <w:rPr>
                                <w:rFonts w:ascii="ＭＳ ゴシック" w:eastAsia="ＭＳ ゴシック" w:hAnsi="ＭＳ ゴシック" w:hint="eastAsia"/>
                                <w:sz w:val="20"/>
                                <w:szCs w:val="20"/>
                                <w:lang w:eastAsia="zh-CN"/>
                              </w:rPr>
                              <w:t>大阪府</w:t>
                            </w:r>
                          </w:p>
                          <w:p w14:paraId="291656A8" w14:textId="53938767" w:rsidR="00B20BB9" w:rsidRPr="00CD4CB0" w:rsidRDefault="00B20BB9" w:rsidP="00D12C4D">
                            <w:pPr>
                              <w:spacing w:line="200" w:lineRule="exact"/>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有料道路協会（設立S47.9）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263407" id="四角形: 角を丸くする 46" o:spid="_x0000_s1032" style="position:absolute;left:0;text-align:left;margin-left:146.55pt;margin-top:9.95pt;width:78.75pt;height:3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7GBrAIAAG8FAAAOAAAAZHJzL2Uyb0RvYy54bWysVM1O3DAQvlfqO1i+lyQroFVEFq1AVJUQ&#10;IJaKs9dx2KiOx7W9m2xvcO2hEreKWy99BS59mi1SH6Nj5wdK91T14szE882fv5m9/aaSZCmMLUFl&#10;NNmKKRGKQ16qq4y+vzh69YYS65jKmQQlMroSlu6PX77Yq3UqRjAHmQtD0Imyaa0zOndOp1Fk+VxU&#10;zG6BFgovCzAVc6iaqyg3rEbvlYxGcbwb1WBybYALa/HvYXtJx8F/UQjuTovCCkdkRjE3F04Tzpk/&#10;o/EeS68M0/OSd2mwf8iiYqXCoIOrQ+YYWZjyL1dVyQ1YKNwWhyqCoii5CDVgNUn8rJrpnGkRasHm&#10;WD20yf4/t/xkeWZImWd0e5cSxSp8o4e7u1/fbx9+fEsJftc3tz/v79fXX9bXX9c3nwnaYdNqbVPE&#10;TvWZ6TSLou9AU5jKf7E20oRGr4ZGi8YRjj+TOI6T0Q4lHO+2X++OdsJLRI9obax7K6AiXsiogYXK&#10;z/E1Q5PZ8tg6DIv2vZ2PKJU/LcgyPyqlDIrnkTiQhiwZMsA1iU8ecU+sUPPIyJfUFhEkt5Ki9Xou&#10;CuwQpj0K0QM3H30yzoVyoSnBE1p7WIEZDMBkE1C6PpnO1sNE4OwAjDcB/4w4IEJUUG4AV6UCs8lB&#10;/mGI3Nr31bc1+/JdM2sCLYbXnkG+QqoYaGfIan5U4tscM+vOmMGhwfHCReBO8Sgk1BmFTqJkDubT&#10;pv/eHrmMt5TUOIQZtR8XzAhK5DuFLPcT2wumF2a9oBbVAeCrJrhiNA8iAoyTvVgYqC5xP0x8FLxi&#10;imOsjHJneuXAtcsANwwXk0kww8nUzB2rqebeue+rp9lFc8mM7gjpkMon0A8oS59RsrX1SAWThYOi&#10;DHz1nW372HUcpzrQsdtAfm081YPV454c/wYAAP//AwBQSwMEFAAGAAgAAAAhAPZNMYjgAAAACQEA&#10;AA8AAABkcnMvZG93bnJldi54bWxMj0FLw0AQhe+C/2EZwUuxu621uDGbUgKKJ6lVhN622TEJZmdD&#10;dtum/97xVI/D+3jvm3w1+k4ccYhtIAOzqQKBVAXXUm3g8+P57hFETJac7QKhgTNGWBXXV7nNXDjR&#10;Ox63qRZcQjGzBpqU+kzKWDXobZyGHomz7zB4m/gcaukGe+Jy38m5UkvpbUu80Ngeywarn+3BG1iX&#10;L6+T3dskjLE87xRu9NfGJWNub8b1E4iEY7rA8KfP6lCw0z4cyEXRGZjr+xmjHGgNgoHFg1qC2BvQ&#10;Cw2yyOX/D4pfAAAA//8DAFBLAQItABQABgAIAAAAIQC2gziS/gAAAOEBAAATAAAAAAAAAAAAAAAA&#10;AAAAAABbQ29udGVudF9UeXBlc10ueG1sUEsBAi0AFAAGAAgAAAAhADj9If/WAAAAlAEAAAsAAAAA&#10;AAAAAAAAAAAALwEAAF9yZWxzLy5yZWxzUEsBAi0AFAAGAAgAAAAhACDvsYGsAgAAbwUAAA4AAAAA&#10;AAAAAAAAAAAALgIAAGRycy9lMm9Eb2MueG1sUEsBAi0AFAAGAAgAAAAhAPZNMYjgAAAACQEAAA8A&#10;AAAAAAAAAAAAAAAABgUAAGRycy9kb3ducmV2LnhtbFBLBQYAAAAABAAEAPMAAAATBgAAAAA=&#10;" fillcolor="white [3201]" strokecolor="black [3213]" strokeweight="1pt">
                <v:stroke joinstyle="miter"/>
                <v:textbox inset="0,0,0,0">
                  <w:txbxContent>
                    <w:p w14:paraId="5DBE6DBB" w14:textId="77777777" w:rsidR="00B20BB9" w:rsidRDefault="00B20BB9" w:rsidP="00D12C4D">
                      <w:pPr>
                        <w:spacing w:line="200" w:lineRule="exact"/>
                        <w:jc w:val="left"/>
                        <w:rPr>
                          <w:rFonts w:ascii="ＭＳ ゴシック" w:eastAsia="ＭＳ ゴシック" w:hAnsi="ＭＳ ゴシック"/>
                          <w:sz w:val="20"/>
                          <w:szCs w:val="20"/>
                          <w:lang w:eastAsia="zh-CN"/>
                        </w:rPr>
                      </w:pPr>
                      <w:r w:rsidRPr="00CD4CB0">
                        <w:rPr>
                          <w:rFonts w:ascii="ＭＳ ゴシック" w:eastAsia="ＭＳ ゴシック" w:hAnsi="ＭＳ ゴシック" w:hint="eastAsia"/>
                          <w:sz w:val="20"/>
                          <w:szCs w:val="20"/>
                          <w:lang w:eastAsia="zh-CN"/>
                        </w:rPr>
                        <w:t>（財）</w:t>
                      </w:r>
                      <w:r>
                        <w:rPr>
                          <w:rFonts w:ascii="ＭＳ ゴシック" w:eastAsia="ＭＳ ゴシック" w:hAnsi="ＭＳ ゴシック" w:hint="eastAsia"/>
                          <w:sz w:val="20"/>
                          <w:szCs w:val="20"/>
                          <w:lang w:eastAsia="zh-CN"/>
                        </w:rPr>
                        <w:t>大阪府</w:t>
                      </w:r>
                    </w:p>
                    <w:p w14:paraId="291656A8" w14:textId="53938767" w:rsidR="00B20BB9" w:rsidRPr="00CD4CB0" w:rsidRDefault="00B20BB9" w:rsidP="00D12C4D">
                      <w:pPr>
                        <w:spacing w:line="200" w:lineRule="exact"/>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有料道路協会（設立S47.9）</w:t>
                      </w:r>
                    </w:p>
                  </w:txbxContent>
                </v:textbox>
              </v:roundrect>
            </w:pict>
          </mc:Fallback>
        </mc:AlternateContent>
      </w:r>
    </w:p>
    <w:p w14:paraId="224860DA"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58944" behindDoc="0" locked="0" layoutInCell="1" allowOverlap="1" wp14:anchorId="122E0BA0" wp14:editId="50C4AC31">
                <wp:simplePos x="0" y="0"/>
                <wp:positionH relativeFrom="column">
                  <wp:posOffset>8357870</wp:posOffset>
                </wp:positionH>
                <wp:positionV relativeFrom="paragraph">
                  <wp:posOffset>197485</wp:posOffset>
                </wp:positionV>
                <wp:extent cx="47625" cy="2495550"/>
                <wp:effectExtent l="19050" t="19050" r="28575" b="19050"/>
                <wp:wrapNone/>
                <wp:docPr id="137" name="直線コネクタ 137"/>
                <wp:cNvGraphicFramePr/>
                <a:graphic xmlns:a="http://schemas.openxmlformats.org/drawingml/2006/main">
                  <a:graphicData uri="http://schemas.microsoft.com/office/word/2010/wordprocessingShape">
                    <wps:wsp>
                      <wps:cNvCnPr/>
                      <wps:spPr>
                        <a:xfrm>
                          <a:off x="0" y="0"/>
                          <a:ext cx="47625" cy="249555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4C976B" id="直線コネクタ 137" o:spid="_x0000_s1026" style="position:absolute;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8.1pt,15.55pt" to="661.85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tRvQEAANYDAAAOAAAAZHJzL2Uyb0RvYy54bWysU8tu2zAQvBfIPxC8x5KNKEkFyzkkSC5F&#10;G/TxAQy5tIjyBZK15L/vkrKloCmKouiFIpczszvL1fZuNJocIETlbEfXq5oSsNwJZfcd/fb18fKW&#10;kpiYFUw7Cx09QqR3u4t328G3sHG90wICQREb28F3tE/Jt1UVeQ+GxZXzYPFSumBYwmPYVyKwAdWN&#10;rjZ1fV0NLggfHIcYMfowXdJd0ZcSePokZYREdEextlTWUNaXvFa7LWv3gfle8VMZ7B+qMExZTDpL&#10;PbDEyI+g3kgZxYOLTqYVd6ZyUioOxQO6Wde/uPnSMw/FCzYn+rlN8f/J8o+He/scsA2Dj230zyG7&#10;GGUw+Yv1kbE06zg3C8ZEOAavbq43DSUcbzZX75umKc2sFrIPMT2BMyRvOqqVzV5Yyw4fYsKECD1D&#10;clhbMqDUbXPTFFh0WolHpXW+LPMA9zqQA8OXTOM6vxwqvELhSVsMLkbKLh01TPqfQRIlsPT1lCDP&#10;2KIpvp81tUVkpkjMPpPqP5NO2EyDMnd/S5zRJaOzaSYaZV34XdbFvpzwZ9eT12z7xYljedbSDhye&#10;0q3ToOfpfH0u9OV33P0EAAD//wMAUEsDBBQABgAIAAAAIQCCl+D14QAAAAwBAAAPAAAAZHJzL2Rv&#10;d25yZXYueG1sTI/BasMwEETvhf6D2EIvJZFlB7e4lkMJFHIIlDotuSrS1jaxVsaSE+fvq5za47CP&#10;mbflerY9O+PoO0cSxDIBhqSd6aiR8LV/X7wA80GRUb0jlHBFD+vq/q5UhXEX+sRzHRoWS8gXSkIb&#10;wlBw7nWLVvmlG5Di7ceNVoUYx4abUV1iue15miQ5t6qjuNCqATct6lM9WQlps9tevzHfnp72fqd1&#10;PR0+Nijl48P89gos4Bz+YLjpR3WootPRTWQ862PORJ5GVkImBLAbkaXZM7CjhFW6EsCrkv9/ovoF&#10;AAD//wMAUEsBAi0AFAAGAAgAAAAhALaDOJL+AAAA4QEAABMAAAAAAAAAAAAAAAAAAAAAAFtDb250&#10;ZW50X1R5cGVzXS54bWxQSwECLQAUAAYACAAAACEAOP0h/9YAAACUAQAACwAAAAAAAAAAAAAAAAAv&#10;AQAAX3JlbHMvLnJlbHNQSwECLQAUAAYACAAAACEA8e67Ub0BAADWAwAADgAAAAAAAAAAAAAAAAAu&#10;AgAAZHJzL2Uyb0RvYy54bWxQSwECLQAUAAYACAAAACEAgpfg9eEAAAAMAQAADwAAAAAAAAAAAAAA&#10;AAAXBAAAZHJzL2Rvd25yZXYueG1sUEsFBgAAAAAEAAQA8wAAACUFAAAAAA==&#10;" strokecolor="black [3213]"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91712" behindDoc="0" locked="0" layoutInCell="1" allowOverlap="1" wp14:anchorId="65500040" wp14:editId="7516EABA">
                <wp:simplePos x="0" y="0"/>
                <wp:positionH relativeFrom="column">
                  <wp:posOffset>5986145</wp:posOffset>
                </wp:positionH>
                <wp:positionV relativeFrom="paragraph">
                  <wp:posOffset>149860</wp:posOffset>
                </wp:positionV>
                <wp:extent cx="47160" cy="1600200"/>
                <wp:effectExtent l="19050" t="19050" r="10160" b="19050"/>
                <wp:wrapNone/>
                <wp:docPr id="130" name="直線コネクタ 130"/>
                <wp:cNvGraphicFramePr/>
                <a:graphic xmlns:a="http://schemas.openxmlformats.org/drawingml/2006/main">
                  <a:graphicData uri="http://schemas.microsoft.com/office/word/2010/wordprocessingShape">
                    <wps:wsp>
                      <wps:cNvCnPr/>
                      <wps:spPr>
                        <a:xfrm rot="60000">
                          <a:off x="0" y="0"/>
                          <a:ext cx="47160" cy="160020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0ECA354" id="直線コネクタ 130" o:spid="_x0000_s1026" style="position:absolute;rotation:1;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35pt,11.8pt" to="475.0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IzxgEAAOIDAAAOAAAAZHJzL2Uyb0RvYy54bWysU01v3CAQvVfqf0Dcu7ZXzSay1ptDovRS&#10;tVE/fgDBwxoVGAR0vfvvO+BdO0p7qKL4gIB582beY7y9PVrDDhCiRtfxZlVzBk5ir92+4z9/PHy4&#10;4Swm4Xph0EHHTxD57e79u+3oW1jjgKaHwIjExXb0HR9S8m1VRTmAFXGFHhwFFQYrEh3DvuqDGInd&#10;mmpd15tqxND7gBJipNv7Kch3hV8pkOmrUhESMx2n3lJZQ1mf8lrttqLdB+EHLc9tiFd0YYV2VHSm&#10;uhdJsN9B/0VltQwYUaWVRFuhUlpC0UBqmvqFmu+D8FC0kDnRzzbFt6OVXw537jGQDaOPbfSPIas4&#10;qmBZQHJrU9NXlFGv7FiMO83GwTExSZcfr5sNuSspQpuaHiYbW01EmdCHmD4BWpY3HTfaZV2iFYfP&#10;MU3QCyRfG8fGjq9vrq6vCiyi0f2DNiYHy2zAnQnsIOhV07E5F3uGotLGUQeLqLJLJwMT/zdQTPfU&#10;ejMVyPO2cPa/LpzGETKnKKo+J02OvGhkSTpjcxqUGfzfxBldKqJLc6LVDsO/Wl3kqwl/UT1pzbKf&#10;sD+VJy520CCVpzkPfZ7U5+eSvvyauz8AAAD//wMAUEsDBBQABgAIAAAAIQDmkeLu3gAAAAoBAAAP&#10;AAAAZHJzL2Rvd25yZXYueG1sTI/BTsMwDIbvSLxDZCRuLG1h3VaaTmgSV8TGJK5eY5qKxilJtnVv&#10;Tzixo+1Pv7+/Xk92ECfyoXesIJ9lIIhbp3vuFOw/Xh+WIEJE1jg4JgUXCrBubm9qrLQ785ZOu9iJ&#10;FMKhQgUmxrGSMrSGLIaZG4nT7ct5izGNvpPa4zmF20EWWVZKiz2nDwZH2hhqv3dHq8CHoXsbt+8X&#10;s7efy9z60uDmR6n7u+nlGUSkKf7D8Kef1KFJTgd3ZB3EoGD1VCwSqqB4LEEkYDXPchCHtFjMS5BN&#10;La8rNL8AAAD//wMAUEsBAi0AFAAGAAgAAAAhALaDOJL+AAAA4QEAABMAAAAAAAAAAAAAAAAAAAAA&#10;AFtDb250ZW50X1R5cGVzXS54bWxQSwECLQAUAAYACAAAACEAOP0h/9YAAACUAQAACwAAAAAAAAAA&#10;AAAAAAAvAQAAX3JlbHMvLnJlbHNQSwECLQAUAAYACAAAACEAaCpyM8YBAADiAwAADgAAAAAAAAAA&#10;AAAAAAAuAgAAZHJzL2Uyb0RvYy54bWxQSwECLQAUAAYACAAAACEA5pHi7t4AAAAKAQAADwAAAAAA&#10;AAAAAAAAAAAgBAAAZHJzL2Rvd25yZXYueG1sUEsFBgAAAAAEAAQA8wAAACsFAAAAAA==&#10;" strokecolor="black [3213]"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3280" behindDoc="0" locked="0" layoutInCell="1" allowOverlap="1" wp14:anchorId="645FBEEB" wp14:editId="64A50726">
                <wp:simplePos x="0" y="0"/>
                <wp:positionH relativeFrom="column">
                  <wp:posOffset>6624320</wp:posOffset>
                </wp:positionH>
                <wp:positionV relativeFrom="paragraph">
                  <wp:posOffset>26035</wp:posOffset>
                </wp:positionV>
                <wp:extent cx="1047750" cy="495300"/>
                <wp:effectExtent l="0" t="0" r="19050" b="19050"/>
                <wp:wrapNone/>
                <wp:docPr id="53" name="四角形: 角を丸くする 53"/>
                <wp:cNvGraphicFramePr/>
                <a:graphic xmlns:a="http://schemas.openxmlformats.org/drawingml/2006/main">
                  <a:graphicData uri="http://schemas.microsoft.com/office/word/2010/wordprocessingShape">
                    <wps:wsp>
                      <wps:cNvSpPr/>
                      <wps:spPr>
                        <a:xfrm>
                          <a:off x="0" y="0"/>
                          <a:ext cx="1047750" cy="4953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4477AB"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59074398" w14:textId="4EF20F5E"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千里センター</w:t>
                            </w:r>
                          </w:p>
                          <w:p w14:paraId="06B912E3" w14:textId="77777777" w:rsidR="00B20BB9" w:rsidRPr="00E64811"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(S48.5改称）</w:t>
                            </w:r>
                          </w:p>
                          <w:p w14:paraId="05163AD4" w14:textId="77777777" w:rsidR="00B20BB9" w:rsidRPr="00CD4CB0" w:rsidRDefault="00B20BB9" w:rsidP="00D12C4D">
                            <w:pPr>
                              <w:spacing w:line="200" w:lineRule="exact"/>
                              <w:jc w:val="left"/>
                              <w:rPr>
                                <w:rFonts w:ascii="ＭＳ ゴシック" w:eastAsia="ＭＳ ゴシック" w:hAnsi="ＭＳ ゴシック"/>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FBEEB" id="四角形: 角を丸くする 53" o:spid="_x0000_s1033" style="position:absolute;left:0;text-align:left;margin-left:521.6pt;margin-top:2.05pt;width:82.5pt;height:3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c/rQIAAG8FAAAOAAAAZHJzL2Uyb0RvYy54bWysVL1OHDEQ7iPlHSz3Yff4TVbsoROIKBIC&#10;BETUPq/NreL1OLbvbi8dtCki0UV0afIKNHmaC1IeI2PvD4RcFaXxjtfzze83s7tXV4rMhHUl6JwO&#10;1lJKhOZQlPoqp+8vDl+9psR5pgumQIucLoSje8OXL3bnJhPrMAFVCEvQiHbZ3OR04r3JksTxiaiY&#10;WwMjND5KsBXzeLVXSWHZHK1XKllP0+1kDrYwFrhwDv8eNI90GO1LKbg/kdIJT1ROMTYfTxvPcTiT&#10;4S7Lriwzk5K3YbB/iKJipUanvakD5hmZ2vIvU1XJLTiQfo1DlYCUJRcxB8xmkD7L5nzCjIi5YHGc&#10;6cvk/p9Zfjw7taQscrq1QYlmFfbo4e7u1/fbhx/fMoLf5c3tz/v75fWX5fXX5c1ngnpYtLlxGWLP&#10;zaltbw7FUIFa2ip8MTdSx0Iv+kKL2hOOPwfp5s7OFvaD49vmm62NNHYieUQb6/xbARUJQk4tTHVx&#10;ht2MRWazI+fRLep3esGj0uF0oMrisFQqXgKPxL6yZMaQAb4ehOAR90QLbwGZhJSaJKLkF0o0Vs+E&#10;xAph2OvRe+Tmo03GudB+u7WrNGoHmMQIeuBgFVD5LphWN8BE5GwPTFcB//TYI6JX0L4HV6UGu8pA&#10;8aH33Oh32Tc5h/R9Pa4jLXa6bo+hWCBVLDQz5Aw/LLE3R8z5U2ZxaLCduAj8CR5SwTyn0EqUTMB+&#10;WvU/6COX8ZWSOQ5hTt3HKbOCEvVOI8vDxHaC7YRxJ+hptQ/Y1QGuGMOjiADrVSdKC9Ul7odR8IJP&#10;THP0lVPubXfZ980ywA3DxWgU1XAyDfNH+tzwYDzUNdDsor5k1rSE9EjlY+gGlGXPKNnoBqSG0dSD&#10;LCNfQ2WbOrYVx6mOdGw3UFgbT+9R63FPDn8DAAD//wMAUEsDBBQABgAIAAAAIQAe+W/T3wAAAAoB&#10;AAAPAAAAZHJzL2Rvd25yZXYueG1sTI/BSsNAEIbvgu+wjOCl2N3EIjFmU0pA8VRqFaG3bXZMgtnZ&#10;kN226ds7PdXjP/PxzzfFcnK9OOIYOk8akrkCgVR721Gj4evz9SEDEaIha3pPqOGMAZbl7U1hcutP&#10;9IHHbWwEl1DIjYY2xiGXMtQtOhPmfkDi3Y8fnYkcx0ba0Zy43PUyVepJOtMRX2jNgFWL9e/24DSs&#10;qrf32W4981OozjuFm+fvjY1a399NqxcQEad4heGiz+pQstPeH8gG0XNWi8eUWQ2LBMQFSFXGg72G&#10;LE1AloX8/0L5BwAA//8DAFBLAQItABQABgAIAAAAIQC2gziS/gAAAOEBAAATAAAAAAAAAAAAAAAA&#10;AAAAAABbQ29udGVudF9UeXBlc10ueG1sUEsBAi0AFAAGAAgAAAAhADj9If/WAAAAlAEAAAsAAAAA&#10;AAAAAAAAAAAALwEAAF9yZWxzLy5yZWxzUEsBAi0AFAAGAAgAAAAhANCbFz+tAgAAbwUAAA4AAAAA&#10;AAAAAAAAAAAALgIAAGRycy9lMm9Eb2MueG1sUEsBAi0AFAAGAAgAAAAhAB75b9PfAAAACgEAAA8A&#10;AAAAAAAAAAAAAAAABwUAAGRycy9kb3ducmV2LnhtbFBLBQYAAAAABAAEAPMAAAATBgAAAAA=&#10;" fillcolor="white [3201]" strokecolor="black [3213]" strokeweight="1pt">
                <v:stroke joinstyle="miter"/>
                <v:textbox inset="0,0,0,0">
                  <w:txbxContent>
                    <w:p w14:paraId="374477AB"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59074398" w14:textId="4EF20F5E"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千里センター</w:t>
                      </w:r>
                    </w:p>
                    <w:p w14:paraId="06B912E3" w14:textId="77777777" w:rsidR="00B20BB9" w:rsidRPr="00E64811"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(S48.5改称）</w:t>
                      </w:r>
                    </w:p>
                    <w:p w14:paraId="05163AD4" w14:textId="77777777" w:rsidR="00B20BB9" w:rsidRPr="00CD4CB0" w:rsidRDefault="00B20BB9" w:rsidP="00D12C4D">
                      <w:pPr>
                        <w:spacing w:line="200" w:lineRule="exact"/>
                        <w:jc w:val="left"/>
                        <w:rPr>
                          <w:rFonts w:ascii="ＭＳ ゴシック" w:eastAsia="ＭＳ ゴシック" w:hAnsi="ＭＳ ゴシック"/>
                          <w:sz w:val="20"/>
                          <w:szCs w:val="20"/>
                        </w:rPr>
                      </w:pPr>
                    </w:p>
                  </w:txbxContent>
                </v:textbox>
              </v:roundrect>
            </w:pict>
          </mc:Fallback>
        </mc:AlternateContent>
      </w:r>
    </w:p>
    <w:p w14:paraId="4DB8494F"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5088" behindDoc="0" locked="0" layoutInCell="1" allowOverlap="1" wp14:anchorId="63F8456F" wp14:editId="4A3BC26E">
                <wp:simplePos x="0" y="0"/>
                <wp:positionH relativeFrom="column">
                  <wp:posOffset>3014345</wp:posOffset>
                </wp:positionH>
                <wp:positionV relativeFrom="paragraph">
                  <wp:posOffset>78105</wp:posOffset>
                </wp:positionV>
                <wp:extent cx="1104900" cy="523875"/>
                <wp:effectExtent l="0" t="0" r="19050" b="28575"/>
                <wp:wrapNone/>
                <wp:docPr id="37" name="四角形: 角を丸くする 37"/>
                <wp:cNvGraphicFramePr/>
                <a:graphic xmlns:a="http://schemas.openxmlformats.org/drawingml/2006/main">
                  <a:graphicData uri="http://schemas.microsoft.com/office/word/2010/wordprocessingShape">
                    <wps:wsp>
                      <wps:cNvSpPr/>
                      <wps:spPr>
                        <a:xfrm>
                          <a:off x="0" y="0"/>
                          <a:ext cx="1104900" cy="523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DB7882" w14:textId="77777777" w:rsidR="00B20BB9" w:rsidRPr="00CD4CB0"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大阪府都市整備技術センター(</w:t>
                            </w:r>
                            <w:r>
                              <w:rPr>
                                <w:rFonts w:ascii="ＭＳ ゴシック" w:eastAsia="ＭＳ ゴシック" w:hAnsi="ＭＳ ゴシック"/>
                                <w:sz w:val="20"/>
                                <w:szCs w:val="20"/>
                              </w:rPr>
                              <w:t>S57.4</w:t>
                            </w:r>
                            <w:r>
                              <w:rPr>
                                <w:rFonts w:ascii="ＭＳ ゴシック" w:eastAsia="ＭＳ ゴシック" w:hAnsi="ＭＳ ゴシック" w:hint="eastAsia"/>
                                <w:sz w:val="20"/>
                                <w:szCs w:val="20"/>
                              </w:rPr>
                              <w:t>改称)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8456F" id="四角形: 角を丸くする 37" o:spid="_x0000_s1034" style="position:absolute;left:0;text-align:left;margin-left:237.35pt;margin-top:6.15pt;width:87pt;height:41.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XPrAIAAG8FAAAOAAAAZHJzL2Uyb0RvYy54bWysVL1OHDEQ7iPlHSz3YXeP8JMTe+gEIoqE&#10;AAERtc/r5Vbxehzbd7uXDtoUkegiujR5BZo8zQUpj5Gx9+cIuSpKY4/t+ebP38zefl1KMhfGFqBS&#10;mmzElAjFISvUdUrfXx692qXEOqYyJkGJlC6Epfujly/2Kj0UA5iCzIQhaETZYaVTOnVOD6PI8qko&#10;md0ALRQ+5mBK5vBorqPMsAqtlzIaxPF2VIHJtAEurMXbw+aRjoL9PBfcnea5FY7IlGJsLqwmrBO/&#10;RqM9Nrw2TE8L3obB/iGKkhUKnfamDpljZGaKv0yVBTdgIXcbHMoI8rzgIuSA2STxs2wupkyLkAsW&#10;x+q+TPb/meUn8zNDiiylmzuUKFbiHz3e3//6fvf449uQ4L68vfv58LC8+bK8+bq8/UxQD4tWaTtE&#10;7IU+M+3JougrUOem9DvmRupQ6EVfaFE7wvEySeLXb2L8D45vW4PN3Z0tbzRaobWx7q2AknghpQZm&#10;KjvH3wxFZvNj6xr9Ts97lMqvFmSRHRVShoPnkTiQhswZMsDVSevniRZ69cjIp9QkESS3kKKxei5y&#10;rBCGPQjeAzdXNhnnQrnt1q5UqO1hOUbQA5N1QOm6YFpdDxOBsz0wXgf802OPCF5BuR5cFgrMOgPZ&#10;h95zo99l3+Ts03f1pA602PWJ+ZsJZAukioGmh6zmRwX+zTGz7owZbBr8ThwE7hSXXEKVUmglSqZg&#10;Pq279/rIZXylpMImTKn9OGNGUCLfKWS579hOMJ0w6QQ1Kw8AfzXBEaN5EBFgnOzE3EB5hfNh7L3g&#10;E1McfaWUO9MdDlwzDHDCcDEeBzXsTM3csbrQ3Bv3dfU0u6yvmNEtIR1S+QS6BmXDZ5RsdD1SwXjm&#10;IC8CX1d1bCuOXR1o304gPzaenoPWak6OfgMAAP//AwBQSwMEFAAGAAgAAAAhAGxbPD/gAAAACQEA&#10;AA8AAABkcnMvZG93bnJldi54bWxMj8FqwkAQhu9C32EZoRepm9qgMc1GJNDiSawtBW9rdkxCs7Mh&#10;u2p8e6en9jjzf/zzTbYabCsu2PvGkYLnaQQCqXSmoUrB1+fbUwLCB01Gt45QwQ09rPKHUaZT4670&#10;gZd9qASXkE+1gjqELpXSlzVa7aeuQ+Ls5HqrA499JU2vr1xuWzmLorm0uiG+UOsOixrLn/3ZKlgX&#10;75vJYTtxgy9uhwh3y++dCUo9jof1K4iAQ/iD4Vef1SFnp6M7k/GiVRAv4gWjHMxeQDAwjxNeHBUs&#10;4wRknsn/H+R3AAAA//8DAFBLAQItABQABgAIAAAAIQC2gziS/gAAAOEBAAATAAAAAAAAAAAAAAAA&#10;AAAAAABbQ29udGVudF9UeXBlc10ueG1sUEsBAi0AFAAGAAgAAAAhADj9If/WAAAAlAEAAAsAAAAA&#10;AAAAAAAAAAAALwEAAF9yZWxzLy5yZWxzUEsBAi0AFAAGAAgAAAAhAIxs9c+sAgAAbwUAAA4AAAAA&#10;AAAAAAAAAAAALgIAAGRycy9lMm9Eb2MueG1sUEsBAi0AFAAGAAgAAAAhAGxbPD/gAAAACQEAAA8A&#10;AAAAAAAAAAAAAAAABgUAAGRycy9kb3ducmV2LnhtbFBLBQYAAAAABAAEAPMAAAATBgAAAAA=&#10;" fillcolor="white [3201]" strokecolor="black [3213]" strokeweight="1pt">
                <v:stroke joinstyle="miter"/>
                <v:textbox inset="0,0,0,0">
                  <w:txbxContent>
                    <w:p w14:paraId="40DB7882" w14:textId="77777777" w:rsidR="00B20BB9" w:rsidRPr="00CD4CB0"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大阪府都市整備技術センター(</w:t>
                      </w:r>
                      <w:r>
                        <w:rPr>
                          <w:rFonts w:ascii="ＭＳ ゴシック" w:eastAsia="ＭＳ ゴシック" w:hAnsi="ＭＳ ゴシック"/>
                          <w:sz w:val="20"/>
                          <w:szCs w:val="20"/>
                        </w:rPr>
                        <w:t>S57.4</w:t>
                      </w:r>
                      <w:r>
                        <w:rPr>
                          <w:rFonts w:ascii="ＭＳ ゴシック" w:eastAsia="ＭＳ ゴシック" w:hAnsi="ＭＳ ゴシック" w:hint="eastAsia"/>
                          <w:sz w:val="20"/>
                          <w:szCs w:val="20"/>
                        </w:rPr>
                        <w:t>改称)</w:t>
                      </w:r>
                    </w:p>
                  </w:txbxContent>
                </v:textbox>
              </v:round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892736" behindDoc="0" locked="0" layoutInCell="1" allowOverlap="1" wp14:anchorId="1D8E2234" wp14:editId="0B37DABC">
                <wp:simplePos x="0" y="0"/>
                <wp:positionH relativeFrom="column">
                  <wp:posOffset>2376170</wp:posOffset>
                </wp:positionH>
                <wp:positionV relativeFrom="paragraph">
                  <wp:posOffset>192405</wp:posOffset>
                </wp:positionV>
                <wp:extent cx="0" cy="857250"/>
                <wp:effectExtent l="19050" t="0" r="19050" b="19050"/>
                <wp:wrapNone/>
                <wp:docPr id="143" name="直線コネクタ 143"/>
                <wp:cNvGraphicFramePr/>
                <a:graphic xmlns:a="http://schemas.openxmlformats.org/drawingml/2006/main">
                  <a:graphicData uri="http://schemas.microsoft.com/office/word/2010/wordprocessingShape">
                    <wps:wsp>
                      <wps:cNvCnPr/>
                      <wps:spPr>
                        <a:xfrm>
                          <a:off x="0" y="0"/>
                          <a:ext cx="0" cy="8572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B136854" id="直線コネクタ 143"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187.1pt,15.15pt" to="187.1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1soQEAAJgDAAAOAAAAZHJzL2Uyb0RvYy54bWysU9uO0zAQfUfiHyy/U6eVCquo6T7sCl4Q&#10;rLh8gNcZNxa+yTZN+veMJ22KFoTQal8cezznzJzjye52cpYdIWUTfMfXq4Yz8Cr0xh86/v3b+zc3&#10;nOUifS9t8NDxE2R+u3/9ajfGFjZhCLaHxJDE53aMHR9Kia0QWQ3gZF6FCB4vdUhOFjymg+iTHJHd&#10;WbFpmrdiDKmPKSjIGaP38yXfE7/WoMpnrTMUZjuOvRVaE62PdRX7nWwPScbBqHMb8hldOGk8Fl2o&#10;7mWR7Gcyf1A5o1LIQZeVCk4ErY0C0oBq1s0TNV8HGYG0oDk5Ljbll6NVn453/iGhDWPMbY4PqaqY&#10;dHL1i/2xicw6LWbBVJiagwqjN9t3my35KK64mHL5AMGxuum4Nb7KkK08fswFa2HqJaWGrWdjxzdI&#10;ta0PIq6t0K6cLMxpX0Az02PxNdHRlMCdTewo8X37H2uCV0LMrBBtrF1Azb9B59wKA5qc/wUu2VQx&#10;+LIAnfEh/a1qmS6t6jn/onrWWmU/hv5ED0N24POTbedRrfP1+5ng1x9q/wsAAP//AwBQSwMEFAAG&#10;AAgAAAAhAMP2i47dAAAACgEAAA8AAABkcnMvZG93bnJldi54bWxMj8tOwzAQRfdI/IM1SGwQdaih&#10;RSFOhZDYgERpqbqexk4c4UdkO234ewaxgN08ju6cqVaTs+yoY+qDl3AzK4Bp3wTV+07C7uP5+h5Y&#10;yugV2uC1hC+dYFWfn1VYqnDyG33c5o5RiE8lSjA5DyXnqTHaYZqFQXvatSE6zNTGjquIJwp3ls+L&#10;YsEd9p4uGBz0k9HN53Z0EuK4bl+tEC/NHt/RbHZXbXobpby8mB4fgGU95T8YfvRJHWpyOoTRq8Ss&#10;BLG8nRNKRSGAEfA7OBC5uBPA64r/f6H+BgAA//8DAFBLAQItABQABgAIAAAAIQC2gziS/gAAAOEB&#10;AAATAAAAAAAAAAAAAAAAAAAAAABbQ29udGVudF9UeXBlc10ueG1sUEsBAi0AFAAGAAgAAAAhADj9&#10;If/WAAAAlAEAAAsAAAAAAAAAAAAAAAAALwEAAF9yZWxzLy5yZWxzUEsBAi0AFAAGAAgAAAAhABo4&#10;3WyhAQAAmAMAAA4AAAAAAAAAAAAAAAAALgIAAGRycy9lMm9Eb2MueG1sUEsBAi0AFAAGAAgAAAAh&#10;AMP2i47dAAAACgEAAA8AAAAAAAAAAAAAAAAA+wMAAGRycy9kb3ducmV2LnhtbFBLBQYAAAAABAAE&#10;APMAAAAFBQAAAAA=&#10;" strokecolor="black [3200]" strokeweight="2.25pt">
                <v:stroke joinstyle="miter"/>
              </v:line>
            </w:pict>
          </mc:Fallback>
        </mc:AlternateContent>
      </w:r>
    </w:p>
    <w:p w14:paraId="31E14BCB"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4304" behindDoc="0" locked="0" layoutInCell="1" allowOverlap="1" wp14:anchorId="7E101E86" wp14:editId="2A101B71">
                <wp:simplePos x="0" y="0"/>
                <wp:positionH relativeFrom="column">
                  <wp:posOffset>7881620</wp:posOffset>
                </wp:positionH>
                <wp:positionV relativeFrom="paragraph">
                  <wp:posOffset>53975</wp:posOffset>
                </wp:positionV>
                <wp:extent cx="1047750" cy="476250"/>
                <wp:effectExtent l="0" t="0" r="19050" b="19050"/>
                <wp:wrapNone/>
                <wp:docPr id="54" name="四角形: 角を丸くする 54"/>
                <wp:cNvGraphicFramePr/>
                <a:graphic xmlns:a="http://schemas.openxmlformats.org/drawingml/2006/main">
                  <a:graphicData uri="http://schemas.microsoft.com/office/word/2010/wordprocessingShape">
                    <wps:wsp>
                      <wps:cNvSpPr/>
                      <wps:spPr>
                        <a:xfrm>
                          <a:off x="0" y="0"/>
                          <a:ext cx="1047750" cy="4762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483857"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3EAAF47C" w14:textId="58AFB1E3"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泉北センター</w:t>
                            </w:r>
                          </w:p>
                          <w:p w14:paraId="3F720A0B" w14:textId="77777777" w:rsidR="00B20BB9" w:rsidRPr="00E64811"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(S61.4改称）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01E86" id="四角形: 角を丸くする 54" o:spid="_x0000_s1035" style="position:absolute;left:0;text-align:left;margin-left:620.6pt;margin-top:4.25pt;width:82.5pt;height:3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ryqwIAAG8FAAAOAAAAZHJzL2Uyb0RvYy54bWysVM1uEzEQviPxDpbvdJOoP7DqpopaFSFV&#10;bdUU9ex47WaF12NsJ9lwa68ckHpDvXHhFXrhaUIlHoOx9yel5IS42GN7vvnzN7N/UJWKzIV1BeiM&#10;9rd6lAjNIS/0dUbfXx6/ek2J80znTIEWGV0KRw+GL1/sL0wqBjAFlQtL0Ih26cJkdOq9SZPE8ako&#10;mdsCIzQ+SrAl83i010lu2QKtlyoZ9Hq7yQJsbixw4RzeHtWPdBjtSym4P5PSCU9URjE2H1cb10lY&#10;k+E+S68tM9OCN2Gwf4iiZIVGp52pI+YZmdniL1NlwS04kH6LQ5mAlAUXMQfMpt97ls14yoyIuWBx&#10;nOnK5P6fWX46P7ekyDO6s02JZiX+0eP9/a/vd48/vqUE99Xt3c+Hh9XNl9XN19XtZ4J6WLSFcSli&#10;x+bcNieHYqhAJW0ZdsyNVLHQy67QovKE42W/t723t4P/wfFte293gDKaSdZoY51/K6AkQciohZnO&#10;L/A3Y5HZ/MT5Wr/VCx6VDqsDVeTHhVLxEHgkDpUlc4YM8FW/8fNEC70GZBJSqpOIkl8qUVu9EBIr&#10;hGEPovfIzbVNxrnQfrexqzRqB5jECDpgfxNQ+TaYRjfARORsB+xtAv7psUNEr6B9By4LDXaTgfxD&#10;57nWb7Ovcw7p+2pSRVq8CYmFmwnkS6SKhbqHnOHHBf7NCXP+nFlsGvxOHAT+DBepYJFRaCRKpmA/&#10;bboP+shlfKVkgU2YUfdxxqygRL3TyPLQsa1gW2HSCnpWHgL+ah9HjOFRRID1qhWlhfIK58MoeMEn&#10;pjn6yij3tj0c+noY4IThYjSKatiZhvkTPTY8GA91DTS7rK6YNQ0hPVL5FNoGZekzSta6AalhNPMg&#10;i8jXdR2bimNXR9o3EyiMjafnqLWek8PfAAAA//8DAFBLAwQUAAYACAAAACEAXXIcEuAAAAAKAQAA&#10;DwAAAGRycy9kb3ducmV2LnhtbEyPQWvCQBCF74X+h2UKvUjdNVWxaTYigZaeirUieFuz0yQ0Oxuy&#10;q8Z/3/Fkj+/Nx5v3suXgWnHCPjSeNEzGCgRS6W1DlYbt99vTAkSIhqxpPaGGCwZY5vd3mUmtP9MX&#10;njaxEhxCITUa6hi7VMpQ1uhMGPsOiW8/vncmsuwraXtz5nDXykSpuXSmIf5Qmw6LGsvfzdFpWBXv&#10;H6P958gPobjsFa5fdmsbtX58GFavICIO8QbDtT5Xh5w7HfyRbBAt62Q6SZjVsJiBuAJTNWfjwMbz&#10;DGSeyf8T8j8AAAD//wMAUEsBAi0AFAAGAAgAAAAhALaDOJL+AAAA4QEAABMAAAAAAAAAAAAAAAAA&#10;AAAAAFtDb250ZW50X1R5cGVzXS54bWxQSwECLQAUAAYACAAAACEAOP0h/9YAAACUAQAACwAAAAAA&#10;AAAAAAAAAAAvAQAAX3JlbHMvLnJlbHNQSwECLQAUAAYACAAAACEA0Ssa8qsCAABvBQAADgAAAAAA&#10;AAAAAAAAAAAuAgAAZHJzL2Uyb0RvYy54bWxQSwECLQAUAAYACAAAACEAXXIcEuAAAAAKAQAADwAA&#10;AAAAAAAAAAAAAAAFBQAAZHJzL2Rvd25yZXYueG1sUEsFBgAAAAAEAAQA8wAAABIGAAAAAA==&#10;" fillcolor="white [3201]" strokecolor="black [3213]" strokeweight="1pt">
                <v:stroke joinstyle="miter"/>
                <v:textbox inset="0,0,0,0">
                  <w:txbxContent>
                    <w:p w14:paraId="67483857"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3EAAF47C" w14:textId="58AFB1E3"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泉北センター</w:t>
                      </w:r>
                    </w:p>
                    <w:p w14:paraId="3F720A0B" w14:textId="77777777" w:rsidR="00B20BB9" w:rsidRPr="00E64811"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(S61.4改称）</w:t>
                      </w:r>
                    </w:p>
                  </w:txbxContent>
                </v:textbox>
              </v:roundrect>
            </w:pict>
          </mc:Fallback>
        </mc:AlternateContent>
      </w:r>
    </w:p>
    <w:p w14:paraId="2B257A65"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p>
    <w:p w14:paraId="57D551C0" w14:textId="41533E8C" w:rsidR="00D12C4D" w:rsidRPr="00BA00F3" w:rsidRDefault="00E977D7"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1232" behindDoc="0" locked="0" layoutInCell="1" allowOverlap="1" wp14:anchorId="08CC52FD" wp14:editId="6388573B">
                <wp:simplePos x="0" y="0"/>
                <wp:positionH relativeFrom="column">
                  <wp:posOffset>4395470</wp:posOffset>
                </wp:positionH>
                <wp:positionV relativeFrom="paragraph">
                  <wp:posOffset>53340</wp:posOffset>
                </wp:positionV>
                <wp:extent cx="1114425" cy="428625"/>
                <wp:effectExtent l="0" t="0" r="28575" b="28575"/>
                <wp:wrapNone/>
                <wp:docPr id="51" name="四角形: 角を丸くする 51"/>
                <wp:cNvGraphicFramePr/>
                <a:graphic xmlns:a="http://schemas.openxmlformats.org/drawingml/2006/main">
                  <a:graphicData uri="http://schemas.microsoft.com/office/word/2010/wordprocessingShape">
                    <wps:wsp>
                      <wps:cNvSpPr/>
                      <wps:spPr>
                        <a:xfrm>
                          <a:off x="0" y="0"/>
                          <a:ext cx="1114425" cy="428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3F2902"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大阪府りんくうセンター</w:t>
                            </w:r>
                          </w:p>
                          <w:p w14:paraId="6214FA1B"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（H3.7設立）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C52FD" id="四角形: 角を丸くする 51" o:spid="_x0000_s1036" style="position:absolute;left:0;text-align:left;margin-left:346.1pt;margin-top:4.2pt;width:87.75pt;height:33.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l/eqgIAAHAFAAAOAAAAZHJzL2Uyb0RvYy54bWysVM1OGzEQvlfqO1i+l81GgFDEBkUgqkoI&#10;EFBxdrw2WdXrcW0nu+kNrj1U4lZx66WvwKVPkyL1MTr2/oTSnKpe7LE93/z5m9k/qEtFFsK6AnRG&#10;060BJUJzyAt9k9H3V8dv9ihxnumcKdAio0vh6MH49av9yozEEGagcmEJGtFuVJmMzrw3oyRxfCZK&#10;5rbACI2PEmzJPB7tTZJbVqH1UiXDwWA3qcDmxgIXzuHtUfNIx9G+lIL7Mymd8ERlFGPzcbVxnYY1&#10;Ge+z0Y1lZlbwNgz2D1GUrNDotDd1xDwjc1v8ZaosuAUH0m9xKBOQsuAi5oDZpIMX2VzOmBExFyyO&#10;M32Z3P8zy08X55YUeUZ3Uko0K/GPnh4efn2/f/rxbURwX93d/3x8XN1+Wd1+Xd19JqiHRauMGyH2&#10;0pzb9uRQDBWopS3DjrmROhZ62Rda1J5wvEzTdHt7uEMJx7ft4d4uymgmWaONdf6tgJIEIaMW5jq/&#10;wN+MRWaLE+cb/U4veFQ6rA5UkR8XSsVD4JE4VJYsGDLA1zF49PNMC08BmYSUmiSi5JdKNFYvhMQK&#10;YdjD6D1yc22TcS60323jVxq1A0xiBD0w3QRUvgum1Q0wETnbAwebgH967BHRK2jfg8tCg91kIP/Q&#10;e270u+ybnEP6vp7WkRZp7JFwNYV8iVyx0DSRM/y4wM85Yc6fM4tdg/2Fk8Cf4SIVVBmFVqJkBvbT&#10;pvugj2TGV0oq7MKMuo9zZgUl6p1GmoeW7QTbCdNO0PPyEPBbkbkYTRQRYL3qRGmhvMYBMQle8Ilp&#10;jr4yyr3tDoe+mQY4YriYTKIatqZh/kRfGh6Mh8IGnl3V18yalpEeuXwKXYey0QtONroBqWEy9yCL&#10;SNh1HduSY1tH3rcjKMyN5+eotR6U498AAAD//wMAUEsDBBQABgAIAAAAIQBsvQQ/3wAAAAgBAAAP&#10;AAAAZHJzL2Rvd25yZXYueG1sTI9PS8NAFMTvgt9heYKXYjcGzT/zUkpA8SS1itDbNvtMgtm3Ibtt&#10;02/veqrHYYaZ35Sr2QziSJPrLSPcLyMQxI3VPbcInx/PdxkI5xVrNVgmhDM5WFXXV6UqtD3xOx23&#10;vhWhhF2hEDrvx0JK13RklFvakTh433Yyygc5tVJP6hTKzSDjKEqkUT2HhU6NVHfU/GwPBmFdv7wu&#10;dm8LO7v6vItok39ttEe8vZnXTyA8zf4Shj/8gA5VYNrbA2snBoQkj+MQRcgeQAQ/S9IUxB4hfcxB&#10;VqX8f6D6BQAA//8DAFBLAQItABQABgAIAAAAIQC2gziS/gAAAOEBAAATAAAAAAAAAAAAAAAAAAAA&#10;AABbQ29udGVudF9UeXBlc10ueG1sUEsBAi0AFAAGAAgAAAAhADj9If/WAAAAlAEAAAsAAAAAAAAA&#10;AAAAAAAALwEAAF9yZWxzLy5yZWxzUEsBAi0AFAAGAAgAAAAhALlCX96qAgAAcAUAAA4AAAAAAAAA&#10;AAAAAAAALgIAAGRycy9lMm9Eb2MueG1sUEsBAi0AFAAGAAgAAAAhAGy9BD/fAAAACAEAAA8AAAAA&#10;AAAAAAAAAAAABAUAAGRycy9kb3ducmV2LnhtbFBLBQYAAAAABAAEAPMAAAAQBgAAAAA=&#10;" fillcolor="white [3201]" strokecolor="black [3213]" strokeweight="1pt">
                <v:stroke joinstyle="miter"/>
                <v:textbox inset="0,0,0,0">
                  <w:txbxContent>
                    <w:p w14:paraId="103F2902"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大阪府りんくうセンター</w:t>
                      </w:r>
                    </w:p>
                    <w:p w14:paraId="6214FA1B"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（H3.7設立）</w:t>
                      </w:r>
                    </w:p>
                  </w:txbxContent>
                </v:textbox>
              </v:roundrect>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8160" behindDoc="0" locked="0" layoutInCell="1" allowOverlap="1" wp14:anchorId="217A078A" wp14:editId="6B4B4F1C">
                <wp:simplePos x="0" y="0"/>
                <wp:positionH relativeFrom="column">
                  <wp:posOffset>1033145</wp:posOffset>
                </wp:positionH>
                <wp:positionV relativeFrom="paragraph">
                  <wp:posOffset>5715</wp:posOffset>
                </wp:positionV>
                <wp:extent cx="1000125" cy="495300"/>
                <wp:effectExtent l="0" t="0" r="28575" b="19050"/>
                <wp:wrapNone/>
                <wp:docPr id="48" name="四角形: 角を丸くする 48"/>
                <wp:cNvGraphicFramePr/>
                <a:graphic xmlns:a="http://schemas.openxmlformats.org/drawingml/2006/main">
                  <a:graphicData uri="http://schemas.microsoft.com/office/word/2010/wordprocessingShape">
                    <wps:wsp>
                      <wps:cNvSpPr/>
                      <wps:spPr>
                        <a:xfrm>
                          <a:off x="0" y="0"/>
                          <a:ext cx="1000125" cy="4953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F82F66" w14:textId="77777777" w:rsidR="00B20BB9" w:rsidRPr="0052019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大阪府まちづくり推進機構</w:t>
                            </w:r>
                            <w:r w:rsidRPr="00520199">
                              <w:rPr>
                                <w:rFonts w:ascii="ＭＳ ゴシック" w:eastAsia="ＭＳ ゴシック" w:hAnsi="ＭＳ ゴシック" w:hint="eastAsia"/>
                                <w:sz w:val="20"/>
                                <w:szCs w:val="20"/>
                              </w:rPr>
                              <w:t>（設立H2.9）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A078A" id="四角形: 角を丸くする 48" o:spid="_x0000_s1037" style="position:absolute;left:0;text-align:left;margin-left:81.35pt;margin-top:.45pt;width:78.75pt;height:3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crAIAAHAFAAAOAAAAZHJzL2Uyb0RvYy54bWysVM1u1DAQviPxDpbvNMnSVhA1W61aFSFV&#10;bdUW9ex1nG6E4zG2d5PlVq4ckHpDvXHhFXrhaZZKPAZj52dL2RPiYo/t+ebP38zeflNJshDGlqAy&#10;mmzFlAjFIS/VdUbfXR69eEWJdUzlTIISGV0KS/fHz5/t1ToVI5iBzIUhaETZtNYZnTmn0yiyfCYq&#10;ZrdAC4WPBZiKOTya6yg3rEbrlYxGcbwb1WBybYALa/H2sH2k42C/KAR3p0VhhSMyoxibC6sJ69Sv&#10;0XiPpdeG6VnJuzDYP0RRsVKh08HUIXOMzE35l6mq5AYsFG6LQxVBUZRchBwwmyR+ks3FjGkRcsHi&#10;WD2Uyf4/s/xkcWZImWd0G39KsQr/6OHu7tf324cf31KC++rT7c/7+9XNl9XN19WnzwT1sGi1tili&#10;L/SZ6U4WRV+BpjCV3zE30oRCL4dCi8YRjpdJHMfJaIcSjm/br3dexuEnojVaG+veCKiIFzJqYK7y&#10;c/zNUGS2OLYO3aJ+r+c9SuVXC7LMj0opw8HzSBxIQxYMGeCaxAePuEdaePLIyKfUJhEkt5SitXou&#10;CqwQhj0K3gM31zYZ50K53c6uVKjtYQVGMACTTUDp+mA6XQ8TgbMDMN4E/NPjgAheQbkBXJUKzCYD&#10;+fvBc6vfZ9/m7NN3zbQJtEiCqr+aQr5Erhhom8hqflTi5xwz686Ywa7B/sJJ4E5xKSTUGYVOomQG&#10;5uOme6+PZMZXSmrswozaD3NmBCXyrUKa+5btBdML015Q8+oA8FsTnDGaBxEBxsleLAxUVzggJt4L&#10;PjHF0VdGuTP94cC10wBHDBeTSVDD1tTMHasLzb1xX1jPs8vmihndMdIhl0+g71CWPuFkq+uRCiZz&#10;B0UZCLuuY1dybOvAx24E+bnx+By01oNy/BsAAP//AwBQSwMEFAAGAAgAAAAhAAOSMrfdAAAABwEA&#10;AA8AAABkcnMvZG93bnJldi54bWxMjsFqwkAURfcF/2F4hW6kzpiCmjQTkUBLV8WqFNyNmdckNPMm&#10;ZEaNf9/XVbu83Mu5J1+PrhMXHELrScN8pkAgVd62VGs47F8eVyBCNGRN5wk13DDAupjc5Saz/kof&#10;eNnFWjCEQmY0NDH2mZShatCZMPM9EndffnAmchxqaQdzZbjrZKLUQjrTEj80pseywep7d3YaNuXr&#10;2/T4PvVjKG9Hhdv0c2uj1g/34+YZRMQx/o3hV5/VoWCnkz+TDaLjvEiWPNWQguD6KVEJiJOG5SoF&#10;WeTyv3/xAwAA//8DAFBLAQItABQABgAIAAAAIQC2gziS/gAAAOEBAAATAAAAAAAAAAAAAAAAAAAA&#10;AABbQ29udGVudF9UeXBlc10ueG1sUEsBAi0AFAAGAAgAAAAhADj9If/WAAAAlAEAAAsAAAAAAAAA&#10;AAAAAAAALwEAAF9yZWxzLy5yZWxzUEsBAi0AFAAGAAgAAAAhAEkL6NysAgAAcAUAAA4AAAAAAAAA&#10;AAAAAAAALgIAAGRycy9lMm9Eb2MueG1sUEsBAi0AFAAGAAgAAAAhAAOSMrfdAAAABwEAAA8AAAAA&#10;AAAAAAAAAAAABgUAAGRycy9kb3ducmV2LnhtbFBLBQYAAAAABAAEAPMAAAAQBgAAAAA=&#10;" fillcolor="white [3201]" strokecolor="black [3213]" strokeweight="1pt">
                <v:stroke joinstyle="miter"/>
                <v:textbox inset="0,0,0,0">
                  <w:txbxContent>
                    <w:p w14:paraId="14F82F66" w14:textId="77777777" w:rsidR="00B20BB9" w:rsidRPr="0052019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大阪府まちづくり推進機構</w:t>
                      </w:r>
                      <w:r w:rsidRPr="00520199">
                        <w:rPr>
                          <w:rFonts w:ascii="ＭＳ ゴシック" w:eastAsia="ＭＳ ゴシック" w:hAnsi="ＭＳ ゴシック" w:hint="eastAsia"/>
                          <w:sz w:val="20"/>
                          <w:szCs w:val="20"/>
                        </w:rPr>
                        <w:t>（設立H2.9）</w:t>
                      </w:r>
                    </w:p>
                  </w:txbxContent>
                </v:textbox>
              </v:roundrect>
            </w:pict>
          </mc:Fallback>
        </mc:AlternateContent>
      </w:r>
    </w:p>
    <w:p w14:paraId="2DAE2385" w14:textId="34DB138A"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7376" behindDoc="0" locked="0" layoutInCell="1" allowOverlap="1" wp14:anchorId="4FEE87A2" wp14:editId="5B56EB12">
                <wp:simplePos x="0" y="0"/>
                <wp:positionH relativeFrom="column">
                  <wp:posOffset>2519045</wp:posOffset>
                </wp:positionH>
                <wp:positionV relativeFrom="paragraph">
                  <wp:posOffset>10160</wp:posOffset>
                </wp:positionV>
                <wp:extent cx="904875" cy="190500"/>
                <wp:effectExtent l="0" t="0" r="9525" b="0"/>
                <wp:wrapNone/>
                <wp:docPr id="18" name="テキスト ボックス 18"/>
                <wp:cNvGraphicFramePr/>
                <a:graphic xmlns:a="http://schemas.openxmlformats.org/drawingml/2006/main">
                  <a:graphicData uri="http://schemas.microsoft.com/office/word/2010/wordprocessingShape">
                    <wps:wsp>
                      <wps:cNvSpPr txBox="1"/>
                      <wps:spPr>
                        <a:xfrm>
                          <a:off x="0" y="0"/>
                          <a:ext cx="904875" cy="190500"/>
                        </a:xfrm>
                        <a:prstGeom prst="rect">
                          <a:avLst/>
                        </a:prstGeom>
                        <a:noFill/>
                        <a:ln w="6350">
                          <a:noFill/>
                        </a:ln>
                      </wps:spPr>
                      <wps:txbx>
                        <w:txbxContent>
                          <w:p w14:paraId="59CBC97B" w14:textId="41CF21D2"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(H7.11統合)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E87A2" id="_x0000_t202" coordsize="21600,21600" o:spt="202" path="m,l,21600r21600,l21600,xe">
                <v:stroke joinstyle="miter"/>
                <v:path gradientshapeok="t" o:connecttype="rect"/>
              </v:shapetype>
              <v:shape id="テキスト ボックス 18" o:spid="_x0000_s1038" type="#_x0000_t202" style="position:absolute;left:0;text-align:left;margin-left:198.35pt;margin-top:.8pt;width:71.25pt;height: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vBRwIAAF0EAAAOAAAAZHJzL2Uyb0RvYy54bWysVN1u0zAUvkfiHSzfs6SDja1aOpVNRUjV&#10;NmlDu3YdZ42U+BjbbVIuVwnxELwC4prnyYvw2Wk6NLhC3DjHPv/fd07Oztu6YmtlXUk646ODlDOl&#10;JeWlfsj4x7vZqxPOnBc6FxVplfGNcvx88vLFWWPG6pCWVOXKMgTRbtyYjC+9N+MkcXKpauEOyCgN&#10;ZUG2Fh5X+5DkVjSIXlfJYZoeJw3Z3FiSyjm8XvZKPonxi0JJf10UTnlWZRy1+XjaeC7CmUzOxPjB&#10;CrMs5a4M8Q9V1KLUSLoPdSm8YCtb/hGqLqUlR4U/kFQnVBSlVLEHdDNKn3VzuxRGxV4AjjN7mNz/&#10;Cyuv1jeWlTm4A1Na1OCo237pHr93jz+77VfWbb912233+AN3BhsA1hg3ht+tgadv31EL5+Hd4THg&#10;0Ba2Dl90yKAH9Js93Kr1TOLxNH1z8vaIMwnV6DQ9SiMdyZOzsc6/V1SzIGTcgs0IsljPnUchMB1M&#10;Qi5Ns7KqIqOVZk3Gj18fpdFhr4FHpeEYWuhLDZJvF22PweHQx4LyDdqz1E+MM3JWooi5cP5GWIwI&#10;OsLY+2scRUVIRjuJsyXZz397D/ZgDlrOGoxcxt2nlbCKs+qDBqdhPgfBDsJiEPSqviBM8QgLZWQU&#10;4WB9NYiFpfoe2zANWaASWiJXxqW3w+XC96OPfZJqOo1mmEMj/FzfGhmCByADqHftvbBmh7wHZVc0&#10;jKMYPyOgt+0pmK48FWVkJ0Db47hDHDMcSdvtW1iS3+/R6umvMPkFAAD//wMAUEsDBBQABgAIAAAA&#10;IQAh/EBd3gAAAAgBAAAPAAAAZHJzL2Rvd25yZXYueG1sTI/RTsMwDEXfkfiHyEi8sXSbKKxrOiEk&#10;xkACiW0fkDVe07Vxqibryt9jnuDRPlfXx/lqdK0YsA+1JwXTSQICqfSmpkrBfvdy9wgiRE1Gt55Q&#10;wTcGWBXXV7nOjL/QFw7bWAkuoZBpBTbGLpMylBadDhPfITE7+t7pyGNfSdPrC5e7Vs6SJJVO18QX&#10;rO7w2WLZbM9Owbo+TnefQ1N1tnl7Xb9vPk6bU1Tq9mZ8WoKIOMa/MPzqszoU7HTwZzJBtArmi/SB&#10;owxSEMzv54sZiAMDXsgil/8fKH4AAAD//wMAUEsBAi0AFAAGAAgAAAAhALaDOJL+AAAA4QEAABMA&#10;AAAAAAAAAAAAAAAAAAAAAFtDb250ZW50X1R5cGVzXS54bWxQSwECLQAUAAYACAAAACEAOP0h/9YA&#10;AACUAQAACwAAAAAAAAAAAAAAAAAvAQAAX3JlbHMvLnJlbHNQSwECLQAUAAYACAAAACEAJ0XrwUcC&#10;AABdBAAADgAAAAAAAAAAAAAAAAAuAgAAZHJzL2Uyb0RvYy54bWxQSwECLQAUAAYACAAAACEAIfxA&#10;Xd4AAAAIAQAADwAAAAAAAAAAAAAAAAChBAAAZHJzL2Rvd25yZXYueG1sUEsFBgAAAAAEAAQA8wAA&#10;AKwFAAAAAA==&#10;" filled="f" stroked="f" strokeweight=".5pt">
                <v:textbox inset="0,0,0,0">
                  <w:txbxContent>
                    <w:p w14:paraId="59CBC97B" w14:textId="41CF21D2"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(H7.11統合)</w:t>
                      </w:r>
                    </w:p>
                  </w:txbxContent>
                </v:textbox>
              </v:shape>
            </w:pict>
          </mc:Fallback>
        </mc:AlternateContent>
      </w:r>
    </w:p>
    <w:p w14:paraId="0C9566F5" w14:textId="15A049AD"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95808" behindDoc="0" locked="0" layoutInCell="1" allowOverlap="1" wp14:anchorId="6CEE87B7" wp14:editId="4D1A4B4C">
                <wp:simplePos x="0" y="0"/>
                <wp:positionH relativeFrom="column">
                  <wp:posOffset>1614170</wp:posOffset>
                </wp:positionH>
                <wp:positionV relativeFrom="paragraph">
                  <wp:posOffset>90805</wp:posOffset>
                </wp:positionV>
                <wp:extent cx="0" cy="704850"/>
                <wp:effectExtent l="19050" t="0" r="19050" b="19050"/>
                <wp:wrapNone/>
                <wp:docPr id="169" name="直線コネクタ 169"/>
                <wp:cNvGraphicFramePr/>
                <a:graphic xmlns:a="http://schemas.openxmlformats.org/drawingml/2006/main">
                  <a:graphicData uri="http://schemas.microsoft.com/office/word/2010/wordprocessingShape">
                    <wps:wsp>
                      <wps:cNvCnPr/>
                      <wps:spPr>
                        <a:xfrm>
                          <a:off x="0" y="0"/>
                          <a:ext cx="0" cy="7048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614A85A" id="直線コネクタ 169" o:spid="_x0000_s1026" style="position:absolute;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1pt,7.15pt" to="127.1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k/owEAAJgDAAAOAAAAZHJzL2Uyb0RvYy54bWysU01P4zAQva/Ef7B8p04rClXUlANouawA&#10;7S4/wDjjxlp/yTZN+u8ZO22KYLVaIS6OPZ73Zt7zZH09GE12EKJytqHzWUUJWOFaZbcNffr9/XxF&#10;SUzctlw7Cw3dQ6TXm7Nv697XsHCd0y0EgiQ21r1vaJeSrxmLogPD48x5sHgpXTA84TFsWRt4j+xG&#10;s0VVXbLehdYHJyBGjN6Ol3RT+KUEkR6kjJCIbij2lsoayvqcV7ZZ83obuO+UOLTBP9GF4cpi0Ynq&#10;lidOXoL6QGWUCC46mWbCGeakVAKKBlQzr96p+dVxD0ULmhP9ZFP8Olpxv7uxjwFt6H2so38MWcUg&#10;g8lf7I8Mxaz9ZBYMiYgxKDB6VV2slsVHdsL5ENMdOEPypqFa2SyD13z3IyashanHlBzWlvQNXayW&#10;V8v8IOzUStmlvYYx7SdIolosPi90ZUrgRgey4/i+7Z95gWdCzMwQqbSeQNW/QYfcDIMyOf8LnLJL&#10;RWfTBDTKuvC3qmk4tirH/KPqUWuW/ezafXmYYgc+f7HtMKp5vt6eC/z0Q21eAQAA//8DAFBLAwQU&#10;AAYACAAAACEAtsy1w90AAAAKAQAADwAAAGRycy9kb3ducmV2LnhtbEyPwU7DMBBE70j8g7VIXBB1&#10;SFqEQpwKIXEBCdpScd4mThxhryPbacPfs4gDHHfmaXamWs/OiqMOcfCk4GaRgdDU+HagXsH+/en6&#10;DkRMSC1aT1rBl46wrs/PKixbf6KtPu5SLziEYokKTEpjKWVsjHYYF37UxF7ng8PEZ+hlG/DE4c7K&#10;PMtupcOB+IPBUT8a3XzuJqcgTG/diy2K5+YDN2i2+6suvk5KXV7MD/cgkp7THww/9bk61Nzp4Cdq&#10;o7AK8tUyZ5SNZQGCgV/hwEK+KkDWlfw/of4GAAD//wMAUEsBAi0AFAAGAAgAAAAhALaDOJL+AAAA&#10;4QEAABMAAAAAAAAAAAAAAAAAAAAAAFtDb250ZW50X1R5cGVzXS54bWxQSwECLQAUAAYACAAAACEA&#10;OP0h/9YAAACUAQAACwAAAAAAAAAAAAAAAAAvAQAAX3JlbHMvLnJlbHNQSwECLQAUAAYACAAAACEA&#10;8xFpP6MBAACYAwAADgAAAAAAAAAAAAAAAAAuAgAAZHJzL2Uyb0RvYy54bWxQSwECLQAUAAYACAAA&#10;ACEAtsy1w90AAAAKAQAADwAAAAAAAAAAAAAAAAD9AwAAZHJzL2Rvd25yZXYueG1sUEsFBgAAAAAE&#10;AAQA8wAAAAcFAAAAAA==&#10;" strokecolor="black [3200]"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6112" behindDoc="0" locked="0" layoutInCell="1" allowOverlap="1" wp14:anchorId="64C10652" wp14:editId="719ED9FD">
                <wp:simplePos x="0" y="0"/>
                <wp:positionH relativeFrom="column">
                  <wp:posOffset>3042920</wp:posOffset>
                </wp:positionH>
                <wp:positionV relativeFrom="paragraph">
                  <wp:posOffset>138430</wp:posOffset>
                </wp:positionV>
                <wp:extent cx="1085850" cy="428625"/>
                <wp:effectExtent l="0" t="0" r="19050" b="28575"/>
                <wp:wrapNone/>
                <wp:docPr id="45" name="四角形: 角を丸くする 45"/>
                <wp:cNvGraphicFramePr/>
                <a:graphic xmlns:a="http://schemas.openxmlformats.org/drawingml/2006/main">
                  <a:graphicData uri="http://schemas.microsoft.com/office/word/2010/wordprocessingShape">
                    <wps:wsp>
                      <wps:cNvSpPr/>
                      <wps:spPr>
                        <a:xfrm>
                          <a:off x="0" y="0"/>
                          <a:ext cx="1085850" cy="428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ADBE31" w14:textId="5DDE0D81"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大阪府都市整備センター</w:t>
                            </w:r>
                          </w:p>
                          <w:p w14:paraId="7566122C"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（H7.11改称）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C10652" id="四角形: 角を丸くする 45" o:spid="_x0000_s1039" style="position:absolute;left:0;text-align:left;margin-left:239.6pt;margin-top:10.9pt;width:85.5pt;height:33.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5frgIAAHAFAAAOAAAAZHJzL2Uyb0RvYy54bWysVM1OGzEQvlfqO1i+l82mgKIVGxSBqCoh&#10;QIWKs+O1yapej2s7yaY3uPZQiVvFrZe+Apc+TYrUx+jY+wOlOVW9eMfr+eb3m9nbrytFFsK6EnRO&#10;060BJUJzKEp9ldP3F0evRpQ4z3TBFGiR05VwdH/88sXe0mRiCDNQhbAEjWiXLU1OZ96bLEkcn4mK&#10;uS0wQuOjBFsxj1d7lRSWLdF6pZLhYLCbLMEWxgIXzuHfw+aRjqN9KQX3p1I64YnKKcbm42njOQ1n&#10;Mt5j2ZVlZlbyNgz2D1FUrNTotDd1yDwjc1v+ZaoquQUH0m9xqBKQsuQi5oDZpINn2ZzPmBExFyyO&#10;M32Z3P8zy08WZ5aURU63dyjRrMIePdzd/fp++/DjW0bwu765/Xl/v77+sr7+ur75TFAPi7Y0LkPs&#10;uTmz7c2hGCpQS1uFL+ZG6ljoVV9oUXvC8Wc6GO2MdrAfHN+2h6PdYTSaPKKNdf6NgIoEIacW5rp4&#10;h92MRWaLY+fRLep3esGj0uF0oMriqFQqXgKPxIGyZMGQAb5OQ/CIe6KFt4BMQkpNElHyKyUaq++E&#10;xAph2MPoPXLz0SbjXGi/29pVGrUDTGIEPTDdBFS+C6bVDTAROdsDB5uAf3rsEdEraN+Dq1KD3WSg&#10;+NB7bvS77JucQ/q+ntaRFunrrt1TKFbIFQvNEDnDj0pszjFz/oxZnBrsJ24Cf4qHVLDMKbQSJTOw&#10;nzb9D/pIZnylZIlTmFP3cc6soES91UjzMLKdYDth2gl6Xh0AtjXFHWN4FBFgvepEaaG6xAUxCV7w&#10;iWmOvnLKve0uB77ZBrhiuJhMohqOpmH+WJ8bHoyHwgaeXdSXzJqWkR65fALdhLLsGScb3YDUMJl7&#10;kGUkbChtU8e25DjWkY/tCgp74+k9aj0uyvFvAAAA//8DAFBLAwQUAAYACAAAACEAnvrfAOAAAAAJ&#10;AQAADwAAAGRycy9kb3ducmV2LnhtbEyPwU7DMAyG70i8Q2QkLhNLVmCspek0VQJxQmMgpN2yxrQV&#10;jVM12da9/bwTHG1/+v39+XJ0nTjgEFpPGmZTBQKp8ralWsPX58vdAkSIhqzpPKGGEwZYFtdXucms&#10;P9IHHjaxFhxCITMamhj7TMpQNehMmPoeiW8/fnAm8jjU0g7myOGuk4lSc+lMS/yhMT2WDVa/m73T&#10;sCpf3ybb94kfQ3naKlyn32sbtb69GVfPICKO8Q+Giz6rQ8FOO78nG0Sn4eEpTRjVkMy4AgPzR8WL&#10;nYZFeg+yyOX/BsUZAAD//wMAUEsBAi0AFAAGAAgAAAAhALaDOJL+AAAA4QEAABMAAAAAAAAAAAAA&#10;AAAAAAAAAFtDb250ZW50X1R5cGVzXS54bWxQSwECLQAUAAYACAAAACEAOP0h/9YAAACUAQAACwAA&#10;AAAAAAAAAAAAAAAvAQAAX3JlbHMvLnJlbHNQSwECLQAUAAYACAAAACEA+s5eX64CAABwBQAADgAA&#10;AAAAAAAAAAAAAAAuAgAAZHJzL2Uyb0RvYy54bWxQSwECLQAUAAYACAAAACEAnvrfAOAAAAAJAQAA&#10;DwAAAAAAAAAAAAAAAAAIBQAAZHJzL2Rvd25yZXYueG1sUEsFBgAAAAAEAAQA8wAAABUGAAAAAA==&#10;" fillcolor="white [3201]" strokecolor="black [3213]" strokeweight="1pt">
                <v:stroke joinstyle="miter"/>
                <v:textbox inset="0,0,0,0">
                  <w:txbxContent>
                    <w:p w14:paraId="05ADBE31" w14:textId="5DDE0D81"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大阪府都市整備センター</w:t>
                      </w:r>
                    </w:p>
                    <w:p w14:paraId="7566122C"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（H7.11改称）</w:t>
                      </w:r>
                    </w:p>
                  </w:txbxContent>
                </v:textbox>
              </v:roundrect>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57920" behindDoc="0" locked="0" layoutInCell="1" allowOverlap="1" wp14:anchorId="0F1A99B1" wp14:editId="2DF2A585">
                <wp:simplePos x="0" y="0"/>
                <wp:positionH relativeFrom="column">
                  <wp:posOffset>2376169</wp:posOffset>
                </wp:positionH>
                <wp:positionV relativeFrom="paragraph">
                  <wp:posOffset>24130</wp:posOffset>
                </wp:positionV>
                <wp:extent cx="1152525" cy="0"/>
                <wp:effectExtent l="0" t="19050" r="28575" b="19050"/>
                <wp:wrapNone/>
                <wp:docPr id="141" name="直線コネクタ 141"/>
                <wp:cNvGraphicFramePr/>
                <a:graphic xmlns:a="http://schemas.openxmlformats.org/drawingml/2006/main">
                  <a:graphicData uri="http://schemas.microsoft.com/office/word/2010/wordprocessingShape">
                    <wps:wsp>
                      <wps:cNvCnPr/>
                      <wps:spPr>
                        <a:xfrm>
                          <a:off x="0" y="0"/>
                          <a:ext cx="11525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6094F78" id="直線コネクタ 14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187.1pt,1.9pt" to="277.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XVuQEAAN4DAAAOAAAAZHJzL2Uyb0RvYy54bWysU9uK2zAQfS/0H4TeN7YDaRcTZx922X0p&#10;7dLLB2jlUSyQNEJSY+fvO5ITe2kLpaUYZGs058yco/H+brKGnSBEja7jzabmDJzEXrtjx799fby5&#10;5Swm4Xph0EHHzxD53eHtm/3oW9jigKaHwIjExXb0HR9S8m1VRTmAFXGDHhwdKgxWJNqGY9UHMRK7&#10;NdW2rt9VI4beB5QQI0Uf5kN+KPxKgUyflIqQmOk49ZbKGsr6ktfqsBftMQg/aHlpQ/xDF1ZoR0UX&#10;qgeRBPse9C9UVsuAEVXaSLQVKqUlFA2kpql/UvNlEB6KFjIn+sWm+P9o5cfTvXsOZMPoYxv9c8gq&#10;JhVsflN/bCpmnRezYEpMUrBpdlt6OJPXs2oF+hDTE6Bl+aPjRrusQ7Ti9CEmKkap15QcNo6NHd/e&#10;7t7vSlpEo/tHbUw+LLMA9yawk6BbTFOTb40YXmXRzjgKriLKVzobmPk/g2K6z23PBfJ8rZxCSnDp&#10;ymscZWeYog4WYP1n4CU/Q6HM3t+AF0SpjC4tYKsdht9VX61Qc/7VgVl3tuAF+3O53mINDVFx7jLw&#10;eUpf7wt8/S0PPwAAAP//AwBQSwMEFAAGAAgAAAAhANq3563dAAAABwEAAA8AAABkcnMvZG93bnJl&#10;di54bWxMj0FLw0AQhe+C/2EZwYvYjdG0ErMpUhB6KBRTxet2d0xCs7Mhu2nTf+/Yi97m8R5vvlcs&#10;J9eJIw6h9aTgYZaAQDLetlQr+Ni93T+DCFGT1Z0nVHDGAMvy+qrQufUnesdjFWvBJRRyraCJsc+l&#10;DKZBp8PM90jsffvB6chyqKUd9InLXSfTJJlLp1viD43ucdWgOVSjU5DWm/X5E+frw90ubIypxq/t&#10;CpW6vZleX0BEnOJfGH7xGR1KZtr7kWwQnYLHxVPKUT54AftZli1A7C9aloX8z1/+AAAA//8DAFBL&#10;AQItABQABgAIAAAAIQC2gziS/gAAAOEBAAATAAAAAAAAAAAAAAAAAAAAAABbQ29udGVudF9UeXBl&#10;c10ueG1sUEsBAi0AFAAGAAgAAAAhADj9If/WAAAAlAEAAAsAAAAAAAAAAAAAAAAALwEAAF9yZWxz&#10;Ly5yZWxzUEsBAi0AFAAGAAgAAAAhAF+I1dW5AQAA3gMAAA4AAAAAAAAAAAAAAAAALgIAAGRycy9l&#10;Mm9Eb2MueG1sUEsBAi0AFAAGAAgAAAAhANq3563dAAAABwEAAA8AAAAAAAAAAAAAAAAAEwQAAGRy&#10;cy9kb3ducmV2LnhtbFBLBQYAAAAABAAEAPMAAAAdBQAAAAA=&#10;" strokecolor="black [3213]" strokeweight="2.25pt">
                <v:stroke joinstyle="miter"/>
              </v:line>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0992" behindDoc="0" locked="0" layoutInCell="1" allowOverlap="1" wp14:anchorId="721EC9CC" wp14:editId="643EE632">
                <wp:simplePos x="0" y="0"/>
                <wp:positionH relativeFrom="column">
                  <wp:posOffset>4881245</wp:posOffset>
                </wp:positionH>
                <wp:positionV relativeFrom="paragraph">
                  <wp:posOffset>90806</wp:posOffset>
                </wp:positionV>
                <wp:extent cx="47625" cy="2552700"/>
                <wp:effectExtent l="19050" t="19050" r="28575" b="19050"/>
                <wp:wrapNone/>
                <wp:docPr id="89" name="直線コネクタ 89"/>
                <wp:cNvGraphicFramePr/>
                <a:graphic xmlns:a="http://schemas.openxmlformats.org/drawingml/2006/main">
                  <a:graphicData uri="http://schemas.microsoft.com/office/word/2010/wordprocessingShape">
                    <wps:wsp>
                      <wps:cNvCnPr/>
                      <wps:spPr>
                        <a:xfrm>
                          <a:off x="0" y="0"/>
                          <a:ext cx="47625" cy="255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BC1FD0" id="直線コネクタ 89"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35pt,7.15pt" to="388.1pt,2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W4vwEAAOIDAAAOAAAAZHJzL2Uyb0RvYy54bWysU8tu2zAQvBfoPxC815KFKg4EyznYSC9F&#10;G7TNBzDU0iLAF0jWkv++S8qWgrZAkCAXilzuzO4MV9u7UStyAh+kNS1dr0pKwHDbSXNs6eOv+0+3&#10;lITITMeUNdDSMwR6t/v4YTu4BirbW9WBJ0hiQjO4lvYxuqYoAu9Bs7CyDgxeCus1i3j0x6LzbEB2&#10;rYqqLG+KwfrOecshBIwepku6y/xCAI/fhQgQiWop9hbz6vP6lNZit2XN0TPXS35pg72hC82kwaIz&#10;1YFFRn57+Q+VltzbYEVccasLK4TkkDWgmnX5l5qfPXOQtaA5wc02hfej5d9Oe/Pg0YbBhSa4B59U&#10;jMLr9MX+yJjNOs9mwRgJx+DnzU1VU8LxpqrralNmM4sF7HyIX8BqkjYtVdIkLaxhp68hYkFMvaak&#10;sDJkQKrbelPntGCV7O6lUukyzwPslScnhi8Zx3V6OWR4loUnZTC4CMm7eFYw8f8AQWSHra+nAmnG&#10;Fk7GOZh45VUGsxNMYAczsHwZeMlPUMjz9xrwjMiVrYkzWEtj/f+qL1aIKf/qwKQ7WfBku3N+4mwN&#10;DlJ27jL0aVKfnzN8+TV3fwAAAP//AwBQSwMEFAAGAAgAAAAhAIZ9LyfhAAAACgEAAA8AAABkcnMv&#10;ZG93bnJldi54bWxMj8FqwzAQRO+F/oPYQi8lkeMEObiWQwkUcgiUOi25KtLWNrFWxpIT5++rnprj&#10;Mo+Zt8Vmsh274OBbRxIW8wQYknampVrC1+F9tgbmgyKjOkco4YYeNuXjQ6Fy4670iZcq1CyWkM+V&#10;hCaEPufc6wat8nPXI8Xsxw1WhXgONTeDusZy2/E0SQS3qqW40Kgetw3qczVaCWm9392+UezOLwe/&#10;17oajx9blPL5aXp7BRZwCv8w/OlHdSij08mNZDzrJGRinUU0BqslsAhkmUiBnSSsFmIJvCz4/Qvl&#10;LwAAAP//AwBQSwECLQAUAAYACAAAACEAtoM4kv4AAADhAQAAEwAAAAAAAAAAAAAAAAAAAAAAW0Nv&#10;bnRlbnRfVHlwZXNdLnhtbFBLAQItABQABgAIAAAAIQA4/SH/1gAAAJQBAAALAAAAAAAAAAAAAAAA&#10;AC8BAABfcmVscy8ucmVsc1BLAQItABQABgAIAAAAIQBxOdW4vwEAAOIDAAAOAAAAAAAAAAAAAAAA&#10;AC4CAABkcnMvZTJvRG9jLnhtbFBLAQItABQABgAIAAAAIQCGfS8n4QAAAAoBAAAPAAAAAAAAAAAA&#10;AAAAABkEAABkcnMvZG93bnJldi54bWxQSwUGAAAAAAQABADzAAAAJwUAAAAA&#10;" strokecolor="black [3213]" strokeweight="2.25pt">
                <v:stroke joinstyle="miter"/>
              </v:line>
            </w:pict>
          </mc:Fallback>
        </mc:AlternateContent>
      </w:r>
    </w:p>
    <w:p w14:paraId="5A9B7CF9" w14:textId="137B876A"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2496" behindDoc="0" locked="0" layoutInCell="1" allowOverlap="1" wp14:anchorId="3AA2E6FC" wp14:editId="49DCBDBB">
                <wp:simplePos x="0" y="0"/>
                <wp:positionH relativeFrom="column">
                  <wp:posOffset>4881245</wp:posOffset>
                </wp:positionH>
                <wp:positionV relativeFrom="paragraph">
                  <wp:posOffset>123825</wp:posOffset>
                </wp:positionV>
                <wp:extent cx="990600" cy="180975"/>
                <wp:effectExtent l="0" t="0" r="0" b="9525"/>
                <wp:wrapNone/>
                <wp:docPr id="104" name="テキスト ボックス 104"/>
                <wp:cNvGraphicFramePr/>
                <a:graphic xmlns:a="http://schemas.openxmlformats.org/drawingml/2006/main">
                  <a:graphicData uri="http://schemas.microsoft.com/office/word/2010/wordprocessingShape">
                    <wps:wsp>
                      <wps:cNvSpPr txBox="1"/>
                      <wps:spPr>
                        <a:xfrm>
                          <a:off x="0" y="0"/>
                          <a:ext cx="990600" cy="180975"/>
                        </a:xfrm>
                        <a:prstGeom prst="rect">
                          <a:avLst/>
                        </a:prstGeom>
                        <a:noFill/>
                        <a:ln w="6350">
                          <a:noFill/>
                        </a:ln>
                      </wps:spPr>
                      <wps:txbx>
                        <w:txbxContent>
                          <w:p w14:paraId="79FD4E32"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(H10.4統合)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2E6FC" id="テキスト ボックス 104" o:spid="_x0000_s1040" type="#_x0000_t202" style="position:absolute;left:0;text-align:left;margin-left:384.35pt;margin-top:9.75pt;width:78pt;height:14.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PSRwIAAF8EAAAOAAAAZHJzL2Uyb0RvYy54bWysVN1u0zAUvkfiHSzf06SDlTVqOpVNRUjV&#10;NqlDu3Ydu43k+BjbbVIuVwnxELwC4prnyYtw7DQdGlwhbpxjn//vOyeTy6ZSZCesK0HndDhIKRGa&#10;Q1HqdU4/3s9fXVDiPNMFU6BFTvfC0cvpyxeT2mTiDDagCmEJBtEuq01ON96bLEkc34iKuQEYoVEp&#10;wVbM49Wuk8KyGqNXKjlL01FSgy2MBS6cw9frTkmnMb6UgvtbKZ3wROUUa/PxtPFchTOZTli2tsxs&#10;Sn4sg/1DFRUrNSY9hbpmnpGtLf8IVZXcggPpBxyqBKQsuYg9YDfD9Fk3yw0zIvaC4Dhzgsn9v7D8&#10;ZndnSVkgd+kbSjSrkKT28KV9/N4+/mwPX0l7+NYeDu3jD7yTYISQ1cZl6Lk06Oubd9Cge//u8DEg&#10;0UhbhS/2SFCP4O9PgIvGE46P43E6SlHDUTW8SMdvz0OU5MnZWOffC6hIEHJqkc8IM9stnO9Me5OQ&#10;S8O8VCpyqjSpczp6fZ5Gh5MGgyuNOUILXalB8s2q6VA49beCYo/tWehmxhk+L7GIBXP+jlkcEqwb&#10;B9/f4iEVYDI4SpRswH7+23uwR+5QS0mNQ5dT92nLrKBEfdDIapjQXrC9sOoFva2uAOd4iCtleBTR&#10;wXrVi9JC9YD7MAtZUMU0x1w55d72lyvfDT9uFBezWTTDSTTML/TS8BA8ABlAvW8emDVH5D1SdgP9&#10;QLLsGQGdbUfBbOtBlpGdAG2H4xFxnOLI73Hjwpr8fo9WT/+F6S8AAAD//wMAUEsDBBQABgAIAAAA&#10;IQDUCjs14AAAAAkBAAAPAAAAZHJzL2Rvd25yZXYueG1sTI/RTsMwDEXfkfiHyEi8sXTT2LrSdEJI&#10;jIEEEhsfkDVe07Vxqibryt9jnuDRvkfXx/l6dK0YsA+1JwXTSQICqfSmpkrB1/75LgURoiajW0+o&#10;4BsDrIvrq1xnxl/oE4ddrASXUMi0Ahtjl0kZSotOh4nvkDg7+t7pyGNfSdPrC5e7Vs6SZCGdrokv&#10;WN3hk8Wy2Z2dgk19nO4/hqbqbPP6snnbvp+2p6jU7c34+AAi4hj/YPjVZ3Uo2Ongz2SCaBUsF+mS&#10;UQ5W9yAYWM3mvDgomKcJyCKX/z8ofgAAAP//AwBQSwECLQAUAAYACAAAACEAtoM4kv4AAADhAQAA&#10;EwAAAAAAAAAAAAAAAAAAAAAAW0NvbnRlbnRfVHlwZXNdLnhtbFBLAQItABQABgAIAAAAIQA4/SH/&#10;1gAAAJQBAAALAAAAAAAAAAAAAAAAAC8BAABfcmVscy8ucmVsc1BLAQItABQABgAIAAAAIQDeCoPS&#10;RwIAAF8EAAAOAAAAAAAAAAAAAAAAAC4CAABkcnMvZTJvRG9jLnhtbFBLAQItABQABgAIAAAAIQDU&#10;Cjs14AAAAAkBAAAPAAAAAAAAAAAAAAAAAKEEAABkcnMvZG93bnJldi54bWxQSwUGAAAAAAQABADz&#10;AAAArgUAAAAA&#10;" filled="f" stroked="f" strokeweight=".5pt">
                <v:textbox inset="0,0,0,0">
                  <w:txbxContent>
                    <w:p w14:paraId="79FD4E32"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(H10.4統合)</w:t>
                      </w:r>
                    </w:p>
                  </w:txbxContent>
                </v:textbox>
              </v:shape>
            </w:pict>
          </mc:Fallback>
        </mc:AlternateContent>
      </w:r>
    </w:p>
    <w:p w14:paraId="1A165099" w14:textId="7E7A3179"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8400" behindDoc="0" locked="0" layoutInCell="1" allowOverlap="1" wp14:anchorId="32AACB5E" wp14:editId="3084F51F">
                <wp:simplePos x="0" y="0"/>
                <wp:positionH relativeFrom="column">
                  <wp:posOffset>2519045</wp:posOffset>
                </wp:positionH>
                <wp:positionV relativeFrom="paragraph">
                  <wp:posOffset>156845</wp:posOffset>
                </wp:positionV>
                <wp:extent cx="847725" cy="2857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847725" cy="285750"/>
                        </a:xfrm>
                        <a:prstGeom prst="rect">
                          <a:avLst/>
                        </a:prstGeom>
                        <a:noFill/>
                        <a:ln w="6350">
                          <a:noFill/>
                        </a:ln>
                      </wps:spPr>
                      <wps:txbx>
                        <w:txbxContent>
                          <w:p w14:paraId="4FFF7F75" w14:textId="77777777" w:rsidR="00B20BB9" w:rsidRDefault="00B20BB9" w:rsidP="00D12C4D">
                            <w:pPr>
                              <w:spacing w:line="220" w:lineRule="exact"/>
                            </w:pPr>
                            <w:r w:rsidRPr="00534B98">
                              <w:rPr>
                                <w:rFonts w:ascii="ＭＳ 明朝" w:eastAsia="ＭＳ 明朝" w:hAnsi="ＭＳ 明朝" w:hint="eastAsia"/>
                              </w:rPr>
                              <w:t>(H12.4統合)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AACB5E" id="テキスト ボックス 21" o:spid="_x0000_s1041" type="#_x0000_t202" style="position:absolute;left:0;text-align:left;margin-left:198.35pt;margin-top:12.35pt;width:66.75pt;height:22.5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dZRwIAAF0EAAAOAAAAZHJzL2Uyb0RvYy54bWysVN1u0zAUvkfiHSzf07SFblW1dCqbipCm&#10;bVKHdu06Thsp8TG2u2RcrhLiIXgFxDXPkxfhs9NsMLhC3DjH5/9833FOTpuqZHfKuoJ0ykeDIWdK&#10;S8oKvUn5h5vlqylnzgudiZK0Svm9cvx0/vLFSW1makxbKjNlGZJoN6tNyrfem1mSOLlVlXADMkrD&#10;mJOthMfVbpLMihrZqzIZD4dHSU02M5akcg7a887I5zF/nivpr/LcKc/KlKM3H08bz3U4k/mJmG2s&#10;MNtCHtoQ/9BFJQqNoo+pzoUXbGeLP1JVhbTkKPcDSVVCeV5IFWfANKPhs2lWW2FUnAXgOPMIk/t/&#10;aeXl3bVlRZby8YgzLSpw1O4/tw/f2ocf7f4La/df2/2+ffiOO4MPAKuNmyFuZRDpm7fUgPhe76AM&#10;ODS5rcIXEzLYAf39I9yq8UxCOX1zfDyecCZhGk8nx5NIR/IUbKzz7xRVLAgpt2AzgizuLpxHI3Dt&#10;XUItTcuiLCOjpWZ1yo9eI+VvFkSUGoFhhK7VIPlm3UQMRpN+jjVl9xjPUrcxzshlgSYuhPPXwmJF&#10;MBHW3l/hyEtCMTpInG3JfvqbPviDOVg5q7FyKXcfd8Iqzsr3GpyG/ewF2wvrXtC76oywxaAJ3UQR&#10;AdaXvZhbqm7xGhahCkxCS9RKufS2v5z5bvXxnqRaLKIb9tAIf6FXRobkAa4A6k1zK6w5IO9B2SX1&#10;6yhmzwjofDugFztPeRHZCdB2OB4Qxw5H0g7vLTySX+/R6+mvMP8JAAD//wMAUEsDBBQABgAIAAAA&#10;IQD5pHUi4QAAAAkBAAAPAAAAZHJzL2Rvd25yZXYueG1sTI/RTsMwDEXfkfiHyEi8sXQd61ipOyEk&#10;xkACiY0PyJqs7do4VZN13d9jnuDJsnx0fW62Gm0rBtP72hHCdBKBMFQ4XVOJ8L17uXsA4YMirVpH&#10;BuFiPKzy66tMpdqd6csM21AKDiGfKoQqhC6V0heVscpPXGeIbwfXWxV47Uupe3XmcNvKOIoSaVVN&#10;/KFSnXmuTNFsTxZhXR+mu8+hKbuqeXtdv28+jptjQLy9GZ8eQQQzhj8YfvVZHXJ22rsTaS9ahNky&#10;WTCKEN/zZGA+i2IQe4RkuQCZZ/J/g/wHAAD//wMAUEsBAi0AFAAGAAgAAAAhALaDOJL+AAAA4QEA&#10;ABMAAAAAAAAAAAAAAAAAAAAAAFtDb250ZW50X1R5cGVzXS54bWxQSwECLQAUAAYACAAAACEAOP0h&#10;/9YAAACUAQAACwAAAAAAAAAAAAAAAAAvAQAAX3JlbHMvLnJlbHNQSwECLQAUAAYACAAAACEAk8XH&#10;WUcCAABdBAAADgAAAAAAAAAAAAAAAAAuAgAAZHJzL2Uyb0RvYy54bWxQSwECLQAUAAYACAAAACEA&#10;+aR1IuEAAAAJAQAADwAAAAAAAAAAAAAAAAChBAAAZHJzL2Rvd25yZXYueG1sUEsFBgAAAAAEAAQA&#10;8wAAAK8FAAAAAA==&#10;" filled="f" stroked="f" strokeweight=".5pt">
                <v:textbox inset="0,0,0,0">
                  <w:txbxContent>
                    <w:p w14:paraId="4FFF7F75" w14:textId="77777777" w:rsidR="00B20BB9" w:rsidRDefault="00B20BB9" w:rsidP="00D12C4D">
                      <w:pPr>
                        <w:spacing w:line="220" w:lineRule="exact"/>
                      </w:pPr>
                      <w:r w:rsidRPr="00534B98">
                        <w:rPr>
                          <w:rFonts w:ascii="ＭＳ 明朝" w:eastAsia="ＭＳ 明朝" w:hAnsi="ＭＳ 明朝" w:hint="eastAsia"/>
                        </w:rPr>
                        <w:t>(H12.4統合)</w:t>
                      </w:r>
                    </w:p>
                  </w:txbxContent>
                </v:textbox>
              </v:shape>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2256" behindDoc="0" locked="0" layoutInCell="1" allowOverlap="1" wp14:anchorId="4737AADB" wp14:editId="0087611B">
                <wp:simplePos x="0" y="0"/>
                <wp:positionH relativeFrom="column">
                  <wp:posOffset>4395470</wp:posOffset>
                </wp:positionH>
                <wp:positionV relativeFrom="paragraph">
                  <wp:posOffset>156845</wp:posOffset>
                </wp:positionV>
                <wp:extent cx="1114425" cy="452438"/>
                <wp:effectExtent l="0" t="0" r="28575" b="24130"/>
                <wp:wrapNone/>
                <wp:docPr id="52" name="四角形: 角を丸くする 52"/>
                <wp:cNvGraphicFramePr/>
                <a:graphic xmlns:a="http://schemas.openxmlformats.org/drawingml/2006/main">
                  <a:graphicData uri="http://schemas.microsoft.com/office/word/2010/wordprocessingShape">
                    <wps:wsp>
                      <wps:cNvSpPr/>
                      <wps:spPr>
                        <a:xfrm>
                          <a:off x="0" y="0"/>
                          <a:ext cx="1114425" cy="452438"/>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D420E9" w14:textId="77777777" w:rsidR="00B20BB9" w:rsidRPr="000435F8" w:rsidRDefault="00B20BB9" w:rsidP="00D12C4D">
                            <w:pPr>
                              <w:spacing w:line="200" w:lineRule="exact"/>
                              <w:jc w:val="left"/>
                              <w:rPr>
                                <w:rFonts w:ascii="ＭＳ ゴシック" w:eastAsia="ＭＳ ゴシック" w:hAnsi="ＭＳ ゴシック"/>
                                <w:sz w:val="18"/>
                                <w:szCs w:val="18"/>
                              </w:rPr>
                            </w:pPr>
                            <w:r w:rsidRPr="00CD4CB0">
                              <w:rPr>
                                <w:rFonts w:ascii="ＭＳ ゴシック" w:eastAsia="ＭＳ ゴシック" w:hAnsi="ＭＳ ゴシック" w:hint="eastAsia"/>
                                <w:sz w:val="20"/>
                                <w:szCs w:val="20"/>
                              </w:rPr>
                              <w:t>（</w:t>
                            </w:r>
                            <w:r w:rsidRPr="000435F8">
                              <w:rPr>
                                <w:rFonts w:ascii="ＭＳ ゴシック" w:eastAsia="ＭＳ ゴシック" w:hAnsi="ＭＳ ゴシック" w:hint="eastAsia"/>
                                <w:sz w:val="18"/>
                                <w:szCs w:val="18"/>
                              </w:rPr>
                              <w:t>財）大阪府臨海・りんくうセンター(</w:t>
                            </w:r>
                            <w:r w:rsidRPr="000435F8">
                              <w:rPr>
                                <w:rFonts w:ascii="ＭＳ ゴシック" w:eastAsia="ＭＳ ゴシック" w:hAnsi="ＭＳ ゴシック"/>
                                <w:sz w:val="18"/>
                                <w:szCs w:val="18"/>
                              </w:rPr>
                              <w:t>H10.4</w:t>
                            </w:r>
                            <w:r w:rsidRPr="000435F8">
                              <w:rPr>
                                <w:rFonts w:ascii="ＭＳ ゴシック" w:eastAsia="ＭＳ ゴシック" w:hAnsi="ＭＳ ゴシック" w:hint="eastAsia"/>
                                <w:sz w:val="18"/>
                                <w:szCs w:val="18"/>
                              </w:rPr>
                              <w:t>改称)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7AADB" id="四角形: 角を丸くする 52" o:spid="_x0000_s1042" style="position:absolute;left:0;text-align:left;margin-left:346.1pt;margin-top:12.35pt;width:87.75pt;height:35.6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pqqwIAAHAFAAAOAAAAZHJzL2Uyb0RvYy54bWysVM1OGzEQvlfqO1i+l82mAaEVGxSBqCoh&#10;QEDF2fF6yapej2s72U1vcO0BiVvFrZe+Apc+TYrUx+jY+xNKc6p6scf2fPPnb2Zvvy4lWQhjC1Ap&#10;jbcGlAjFISvUdUo/XB692aXEOqYyJkGJlC6Fpfvj16/2Kp2IIcxAZsIQNKJsUumUzpzTSRRZPhMl&#10;s1ughcLHHEzJHB7NdZQZVqH1UkbDwWAnqsBk2gAX1uLtYfNIx8F+ngvuTvPcCkdkSjE2F1YT1qlf&#10;o/EeS64N07OCt2Gwf4iiZIVCp72pQ+YYmZviL1NlwQ1YyN0WhzKCPC+4CDlgNvHgRTYXM6ZFyAWL&#10;Y3VfJvv/zPKTxZkhRZbS7SElipX4R08PD7++3z/9+JYQ3Fe39z8fH1c3d6ubr6vbLwT1sGiVtgli&#10;L/SZaU8WRV+BOjel3zE3UodCL/tCi9oRjpdxHI9Gw21KOL6Ntoejt7veaLRGa2PdOwEl8UJKDcxV&#10;do6/GYrMFsfWNfqdnvcolV8tyCI7KqQMB88jcSANWTBkgKvj1s8zLfTqkZFPqUkiSG4pRWP1XORY&#10;IQx7GLwHbq5tMs6FcjutXalQ28NyjKAHxpuA0nXBtLoeJgJne+BgE/BPjz0ieAXlenBZKDCbDGQf&#10;e8+Nfpd9k7NP39XTOtAiDpn5qylkS+SKgaaJrOZHBX7OMbPujBnsGuwvnATuFJdcQpVSaCVKZmA+&#10;b7r3+khmfKWkwi5Mqf00Z0ZQIt8rpLlv2U4wnTDtBDUvDwC/NcYZo3kQEWCc7MTcQHmFA2LiveAT&#10;Uxx9pZQ70x0OXDMNcMRwMZkENWxNzdyxutDcG/eF9Ty7rK+Y0S0jHXL5BLoOZckLTja6HqlgMneQ&#10;F4Gw6zq2Jce2DrxvR5CfG8/PQWs9KMe/AQAA//8DAFBLAwQUAAYACAAAACEArFYy/+AAAAAJAQAA&#10;DwAAAGRycy9kb3ducmV2LnhtbEyPwUrDQBCG74LvsIzgpdhdg6RNzKaUgOKp1CpCb9vsmASzsyG7&#10;bdO3dzzV2wzz8c/3F6vJ9eKEY+g8aXicKxBItbcdNRo+P14eliBCNGRN7wk1XDDAqry9KUxu/Zne&#10;8bSLjeAQCrnR0MY45FKGukVnwtwPSHz79qMzkdexkXY0Zw53vUyUSqUzHfGH1gxYtVj/7I5Ow7p6&#10;fZvtNzM/heqyV7jNvrY2an1/N62fQUSc4hWGP31Wh5KdDv5INoheQ5olCaMakqcFCAaW6YKHg4Ys&#10;VSDLQv5vUP4CAAD//wMAUEsBAi0AFAAGAAgAAAAhALaDOJL+AAAA4QEAABMAAAAAAAAAAAAAAAAA&#10;AAAAAFtDb250ZW50X1R5cGVzXS54bWxQSwECLQAUAAYACAAAACEAOP0h/9YAAACUAQAACwAAAAAA&#10;AAAAAAAAAAAvAQAAX3JlbHMvLnJlbHNQSwECLQAUAAYACAAAACEA3wT6aqsCAABwBQAADgAAAAAA&#10;AAAAAAAAAAAuAgAAZHJzL2Uyb0RvYy54bWxQSwECLQAUAAYACAAAACEArFYy/+AAAAAJAQAADwAA&#10;AAAAAAAAAAAAAAAFBQAAZHJzL2Rvd25yZXYueG1sUEsFBgAAAAAEAAQA8wAAABIGAAAAAA==&#10;" fillcolor="white [3201]" strokecolor="black [3213]" strokeweight="1pt">
                <v:stroke joinstyle="miter"/>
                <v:textbox inset="0,0,0,0">
                  <w:txbxContent>
                    <w:p w14:paraId="67D420E9" w14:textId="77777777" w:rsidR="00B20BB9" w:rsidRPr="000435F8" w:rsidRDefault="00B20BB9" w:rsidP="00D12C4D">
                      <w:pPr>
                        <w:spacing w:line="200" w:lineRule="exact"/>
                        <w:jc w:val="left"/>
                        <w:rPr>
                          <w:rFonts w:ascii="ＭＳ ゴシック" w:eastAsia="ＭＳ ゴシック" w:hAnsi="ＭＳ ゴシック"/>
                          <w:sz w:val="18"/>
                          <w:szCs w:val="18"/>
                        </w:rPr>
                      </w:pPr>
                      <w:r w:rsidRPr="00CD4CB0">
                        <w:rPr>
                          <w:rFonts w:ascii="ＭＳ ゴシック" w:eastAsia="ＭＳ ゴシック" w:hAnsi="ＭＳ ゴシック" w:hint="eastAsia"/>
                          <w:sz w:val="20"/>
                          <w:szCs w:val="20"/>
                        </w:rPr>
                        <w:t>（</w:t>
                      </w:r>
                      <w:r w:rsidRPr="000435F8">
                        <w:rPr>
                          <w:rFonts w:ascii="ＭＳ ゴシック" w:eastAsia="ＭＳ ゴシック" w:hAnsi="ＭＳ ゴシック" w:hint="eastAsia"/>
                          <w:sz w:val="18"/>
                          <w:szCs w:val="18"/>
                        </w:rPr>
                        <w:t>財）大阪府臨海・りんくうセンター(</w:t>
                      </w:r>
                      <w:r w:rsidRPr="000435F8">
                        <w:rPr>
                          <w:rFonts w:ascii="ＭＳ ゴシック" w:eastAsia="ＭＳ ゴシック" w:hAnsi="ＭＳ ゴシック"/>
                          <w:sz w:val="18"/>
                          <w:szCs w:val="18"/>
                        </w:rPr>
                        <w:t>H10.4</w:t>
                      </w:r>
                      <w:r w:rsidRPr="000435F8">
                        <w:rPr>
                          <w:rFonts w:ascii="ＭＳ ゴシック" w:eastAsia="ＭＳ ゴシック" w:hAnsi="ＭＳ ゴシック" w:hint="eastAsia"/>
                          <w:sz w:val="18"/>
                          <w:szCs w:val="18"/>
                        </w:rPr>
                        <w:t>改称)</w:t>
                      </w:r>
                    </w:p>
                  </w:txbxContent>
                </v:textbox>
              </v:roundrect>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9664" behindDoc="0" locked="0" layoutInCell="1" allowOverlap="1" wp14:anchorId="1C00CB95" wp14:editId="09DAF5B0">
                <wp:simplePos x="0" y="0"/>
                <wp:positionH relativeFrom="column">
                  <wp:posOffset>4881245</wp:posOffset>
                </wp:positionH>
                <wp:positionV relativeFrom="paragraph">
                  <wp:posOffset>99695</wp:posOffset>
                </wp:positionV>
                <wp:extent cx="1138238" cy="0"/>
                <wp:effectExtent l="0" t="19050" r="24130" b="19050"/>
                <wp:wrapNone/>
                <wp:docPr id="95" name="直線コネクタ 95"/>
                <wp:cNvGraphicFramePr/>
                <a:graphic xmlns:a="http://schemas.openxmlformats.org/drawingml/2006/main">
                  <a:graphicData uri="http://schemas.microsoft.com/office/word/2010/wordprocessingShape">
                    <wps:wsp>
                      <wps:cNvCnPr/>
                      <wps:spPr>
                        <a:xfrm>
                          <a:off x="0" y="0"/>
                          <a:ext cx="1138238"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ACA30F" id="直線コネクタ 95"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35pt,7.85pt" to="47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IauAEAANIDAAAOAAAAZHJzL2Uyb0RvYy54bWysU01v2zAMvQ/ofxB0X2yn6BYYcXpo0V6G&#10;rdjWH6BKVCxMX5C02Pn3o+TELtphGIpeZInke+Qj6e31aDQ5QIjK2Y42q5oSsNwJZfcdffx593FD&#10;SUzMCqadhY4eIdLr3cWH7eBbWLveaQGBIImN7eA72qfk26qKvAfD4sp5sOiULhiW8Bn2lQhsQHaj&#10;q3Vdf6oGF4QPjkOMaL2dnHRX+KUEnr5JGSER3VGsLZUzlPMpn9Vuy9p9YL5X/FQGe0MVhimLSWeq&#10;W5YY+R3UKyqjeHDRybTizlROSsWhaEA1Tf1CzY+eeShasDnRz22K70fLvx5u7EPANgw+ttE/hKxi&#10;lMHkL9ZHxtKs49wsGBPhaGyay836EsfLz75qAfoQ0z04Q/Klo1rZrIO17PAlJkyGoeeQbNaWDB1d&#10;b64+X5Ww6LQSd0rr7Cy7ADc6kAPDKaaxyVNDhmdR+NIWjYuIcktHDRP/d5BEiVz2lCDv18Ipfp05&#10;tcXIDJGYfQbV/wadYjMMys79L3COLhmdTTPQKOvC37Iu8uUUf1Y9ac2yn5w4lpGWduDilG6dljxv&#10;5vN3gS+/4u4PAAAA//8DAFBLAwQUAAYACAAAACEAEUi0Qt4AAAAJAQAADwAAAGRycy9kb3ducmV2&#10;LnhtbEyPQUvDQBCF74L/YRnBi9iNRdMYsylSEHooFFPF63Z3TEKzsyG7adN/70gPehpm3uPN94rl&#10;5DpxxCG0nhQ8zBIQSMbblmoFH7u3+wxEiJqs7jyhgjMGWJbXV4XOrT/ROx6rWAsOoZBrBU2MfS5l&#10;MA06HWa+R2Lt2w9OR16HWtpBnzjcdXKeJKl0uiX+0OgeVw2aQzU6BfN6sz5/Yro+3O3Cxphq/Nqu&#10;UKnbm+n1BUTEKf6Z4Ref0aFkpr0fyQbRKVik2YKtLDzxZMPzY8bl9peDLAv5v0H5AwAA//8DAFBL&#10;AQItABQABgAIAAAAIQC2gziS/gAAAOEBAAATAAAAAAAAAAAAAAAAAAAAAABbQ29udGVudF9UeXBl&#10;c10ueG1sUEsBAi0AFAAGAAgAAAAhADj9If/WAAAAlAEAAAsAAAAAAAAAAAAAAAAALwEAAF9yZWxz&#10;Ly5yZWxzUEsBAi0AFAAGAAgAAAAhAN4Ychq4AQAA0gMAAA4AAAAAAAAAAAAAAAAALgIAAGRycy9l&#10;Mm9Eb2MueG1sUEsBAi0AFAAGAAgAAAAhABFItELeAAAACQEAAA8AAAAAAAAAAAAAAAAAEgQAAGRy&#10;cy9kb3ducmV2LnhtbFBLBQYAAAAABAAEAPMAAAAdBQAAAAA=&#10;" strokecolor="black [3213]" strokeweight="2.25pt">
                <v:stroke joinstyle="miter"/>
              </v:line>
            </w:pict>
          </mc:Fallback>
        </mc:AlternateContent>
      </w:r>
    </w:p>
    <w:p w14:paraId="651EC5E3" w14:textId="46711559"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94784" behindDoc="0" locked="0" layoutInCell="1" allowOverlap="1" wp14:anchorId="5EAF9815" wp14:editId="3945FD7C">
                <wp:simplePos x="0" y="0"/>
                <wp:positionH relativeFrom="column">
                  <wp:posOffset>1642745</wp:posOffset>
                </wp:positionH>
                <wp:positionV relativeFrom="paragraph">
                  <wp:posOffset>180340</wp:posOffset>
                </wp:positionV>
                <wp:extent cx="1914525" cy="0"/>
                <wp:effectExtent l="0" t="19050" r="28575" b="19050"/>
                <wp:wrapNone/>
                <wp:docPr id="150" name="直線コネクタ 150"/>
                <wp:cNvGraphicFramePr/>
                <a:graphic xmlns:a="http://schemas.openxmlformats.org/drawingml/2006/main">
                  <a:graphicData uri="http://schemas.microsoft.com/office/word/2010/wordprocessingShape">
                    <wps:wsp>
                      <wps:cNvCnPr/>
                      <wps:spPr>
                        <a:xfrm>
                          <a:off x="0" y="0"/>
                          <a:ext cx="19145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69D86B7" id="直線コネクタ 150" o:spid="_x0000_s1026" style="position:absolute;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35pt,14.2pt" to="280.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FduAEAANIDAAAOAAAAZHJzL2Uyb0RvYy54bWysU8tu2zAQvBfIPxC8x5KMuE0FyzkkSC9F&#10;G7TpBzDk0iLKF0jWkv++S8qWgrQogqAXilzOzO4sV9ub0WhygBCVsx1tVjUlYLkTyu47+uPx/vKa&#10;kpiYFUw7Cx09QqQ3u4t328G3sHa90wICQREb28F3tE/Jt1UVeQ+GxZXzYPFSumBYwmPYVyKwAdWN&#10;rtZ1/b4aXBA+OA4xYvRuuqS7oi8l8PRVygiJ6I5ibamsoaxPea12W9buA/O94qcy2BuqMExZTDpL&#10;3bHEyK+g/pAyigcXnUwr7kzlpFQcigd009Qv3HzvmYfiBZsT/dym+P9k+ZfDrX0I2IbBxzb6h5Bd&#10;jDKY/MX6yFiadZybBWMiHIPNx+Zqs95Qws931UL0IaZP4AzJm45qZbMP1rLD55gwGULPkBzWlgwd&#10;XV9vPmwKLDqtxL3SOl+WWYBbHciB4SumscmvhgrPUHjSFoOLibJLRw2T/jeQRIlc9pQgz9eiKX6e&#10;NbVFZKZIzD6T6n+TTthMgzJzryXO6JLR2TQTjbIu/C3rYl9O+LPryWu2/eTEsTxpaQcOTunWacjz&#10;ZD4/F/ryK+5+AwAA//8DAFBLAwQUAAYACAAAACEAt69bf94AAAAJAQAADwAAAGRycy9kb3ducmV2&#10;LnhtbEyPTUvDQBCG74L/YRnBi9iNwcYQsylSEHooiKnidbs7JqHZ2ZDdtOm/d8RDvc3HwzvPlKvZ&#10;9eKIY+g8KXhYJCCQjLcdNQo+dq/3OYgQNVnde0IFZwywqq6vSl1Yf6J3PNaxERxCodAK2hiHQspg&#10;WnQ6LPyAxLtvPzoduR0baUd94nDXyzRJMul0R3yh1QOuWzSHenIK0ma7OX9itjnc7cLWmHr6eluj&#10;Urc388sziIhzvMDwq8/qULHT3k9kg+g5Y5k/McpF/giCgWWWpCD2fwNZlfL/B9UPAAAA//8DAFBL&#10;AQItABQABgAIAAAAIQC2gziS/gAAAOEBAAATAAAAAAAAAAAAAAAAAAAAAABbQ29udGVudF9UeXBl&#10;c10ueG1sUEsBAi0AFAAGAAgAAAAhADj9If/WAAAAlAEAAAsAAAAAAAAAAAAAAAAALwEAAF9yZWxz&#10;Ly5yZWxzUEsBAi0AFAAGAAgAAAAhAKOp4V24AQAA0gMAAA4AAAAAAAAAAAAAAAAALgIAAGRycy9l&#10;Mm9Eb2MueG1sUEsBAi0AFAAGAAgAAAAhALevW3/eAAAACQEAAA8AAAAAAAAAAAAAAAAAEgQAAGRy&#10;cy9kb3ducmV2LnhtbFBLBQYAAAAABAAEAPMAAAAdBQAAAAA=&#10;" strokecolor="black [3213]" strokeweight="2.25pt">
                <v:stroke joinstyle="miter"/>
              </v:line>
            </w:pict>
          </mc:Fallback>
        </mc:AlternateContent>
      </w:r>
    </w:p>
    <w:p w14:paraId="689A7A2B" w14:textId="7D7CD7D3"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2270592" behindDoc="0" locked="0" layoutInCell="1" allowOverlap="1" wp14:anchorId="354A4E84" wp14:editId="74E8C7EE">
                <wp:simplePos x="0" y="0"/>
                <wp:positionH relativeFrom="column">
                  <wp:posOffset>3019425</wp:posOffset>
                </wp:positionH>
                <wp:positionV relativeFrom="paragraph">
                  <wp:posOffset>27940</wp:posOffset>
                </wp:positionV>
                <wp:extent cx="1085850" cy="428625"/>
                <wp:effectExtent l="0" t="0" r="19050" b="28575"/>
                <wp:wrapNone/>
                <wp:docPr id="94" name="四角形: 角を丸くする 94"/>
                <wp:cNvGraphicFramePr/>
                <a:graphic xmlns:a="http://schemas.openxmlformats.org/drawingml/2006/main">
                  <a:graphicData uri="http://schemas.microsoft.com/office/word/2010/wordprocessingShape">
                    <wps:wsp>
                      <wps:cNvSpPr/>
                      <wps:spPr>
                        <a:xfrm>
                          <a:off x="0" y="0"/>
                          <a:ext cx="1085850" cy="428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F08653" w14:textId="6D31098B" w:rsidR="00B20BB9" w:rsidRDefault="00B20BB9" w:rsidP="008D1B51">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大阪府都市整備推進センター</w:t>
                            </w:r>
                          </w:p>
                          <w:p w14:paraId="275E124B" w14:textId="6C5EA722" w:rsidR="00B20BB9" w:rsidRPr="00CD4CB0" w:rsidRDefault="00B20BB9" w:rsidP="008D1B51">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（H12.4改称）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A4E84" id="四角形: 角を丸くする 94" o:spid="_x0000_s1043" style="position:absolute;left:0;text-align:left;margin-left:237.75pt;margin-top:2.2pt;width:85.5pt;height:33.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SrQIAAHAFAAAOAAAAZHJzL2Uyb0RvYy54bWysVM1OGzEQvlfqO1i+l81GQNMVGxSBqCoh&#10;QEDF2fF6yapej2s72U1vcO2hEreKWy99BS59mhSpj9Gx9yeU5lT1Yo/t+ebP38zefl1KshDGFqBS&#10;Gm8NKBGKQ1ao65S+vzx6NaLEOqYyJkGJlC6Fpfvjly/2Kp2IIcxAZsIQNKJsUumUzpzTSRRZPhMl&#10;s1ughcLHHEzJHB7NdZQZVqH1UkbDwWA3qsBk2gAX1uLtYfNIx8F+ngvuTvPcCkdkSjE2F1YT1qlf&#10;o/EeS64N07OCt2Gwf4iiZIVCp72pQ+YYmZviL1NlwQ1YyN0WhzKCPC+4CDlgNvHgWTYXM6ZFyAWL&#10;Y3VfJvv/zPKTxZkhRZbSN9uUKFbiHz3e3//6fvf441tCcF/d3v18eFjdfFndfF3dfiaoh0WrtE0Q&#10;e6HPTHuyKPoK1Lkp/Y65kToUetkXWtSOcLyMB6Od0Q7+B8e37eFod7jjjUZrtDbWvRVQEi+k1MBc&#10;Zef4m6HIbHFsXaPf6XmPUvnVgiyyo0LKcPA8EgfSkAVDBrg6bv080UKvHhn5lJokguSWUjRWz0WO&#10;FcKwh8F74ObaJuNcKLfb2pUKtT0sxwh6YLwJKF0XTKvrYSJwtgcONgH/9NgjgldQrgeXhQKzyUD2&#10;offc6HfZNzn79F09rQMt4tc+M381hWyJXDHQNJHV/KjAzzlm1p0xg12D/4mTwJ3ikkuoUgqtRMkM&#10;zKdN914fyYyvlFTYhSm1H+fMCErkO4U09y3bCaYTpp2g5uUB4LfGOGM0DyICjJOdmBsor3BATLwX&#10;fGKKo6+Ucme6w4FrpgGOGC4mk6CGramZO1YXmnvjvrCeZ5f1FTO6ZaRDLp9A16EsecbJRtcjFUzm&#10;DvIiEHZdx7bk2NaB9+0I8nPj6TlorQfl+DcAAAD//wMAUEsDBBQABgAIAAAAIQA3dLss3wAAAAgB&#10;AAAPAAAAZHJzL2Rvd25yZXYueG1sTI9Ba8JAEIXvBf/DMkIvohslxppmIxJo6alYKwVva3aaBLOz&#10;Ibtq/PedntrbPN7jzfeyzWBbccXeN44UzGcRCKTSmYYqBYfPl+kTCB80Gd06QgV39LDJRw+ZTo27&#10;0Qde96ESXEI+1QrqELpUSl/WaLWfuQ6JvW/XWx1Y9pU0vb5xuW3lIooSaXVD/KHWHRY1luf9xSrY&#10;Fq9vk+P7xA2+uB8j3K2/diYo9Tgets8gAg7hLwy/+IwOOTOd3IWMF62CeLVccpSPGAT7SZywPilY&#10;zdcg80z+H5D/AAAA//8DAFBLAQItABQABgAIAAAAIQC2gziS/gAAAOEBAAATAAAAAAAAAAAAAAAA&#10;AAAAAABbQ29udGVudF9UeXBlc10ueG1sUEsBAi0AFAAGAAgAAAAhADj9If/WAAAAlAEAAAsAAAAA&#10;AAAAAAAAAAAALwEAAF9yZWxzLy5yZWxzUEsBAi0AFAAGAAgAAAAhAL5SlFKtAgAAcAUAAA4AAAAA&#10;AAAAAAAAAAAALgIAAGRycy9lMm9Eb2MueG1sUEsBAi0AFAAGAAgAAAAhADd0uyzfAAAACAEAAA8A&#10;AAAAAAAAAAAAAAAABwUAAGRycy9kb3ducmV2LnhtbFBLBQYAAAAABAAEAPMAAAATBgAAAAA=&#10;" fillcolor="white [3201]" strokecolor="black [3213]" strokeweight="1pt">
                <v:stroke joinstyle="miter"/>
                <v:textbox inset="0,0,0,0">
                  <w:txbxContent>
                    <w:p w14:paraId="75F08653" w14:textId="6D31098B" w:rsidR="00B20BB9" w:rsidRDefault="00B20BB9" w:rsidP="008D1B51">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大阪府都市整備推進センター</w:t>
                      </w:r>
                    </w:p>
                    <w:p w14:paraId="275E124B" w14:textId="6C5EA722" w:rsidR="00B20BB9" w:rsidRPr="00CD4CB0" w:rsidRDefault="00B20BB9" w:rsidP="008D1B51">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（H12.4改称）</w:t>
                      </w:r>
                    </w:p>
                  </w:txbxContent>
                </v:textbox>
              </v:roundrect>
            </w:pict>
          </mc:Fallback>
        </mc:AlternateContent>
      </w:r>
    </w:p>
    <w:p w14:paraId="094DA242" w14:textId="67B3F2F7"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9184" behindDoc="0" locked="0" layoutInCell="1" allowOverlap="1" wp14:anchorId="47909B8A" wp14:editId="4326CDFF">
                <wp:simplePos x="0" y="0"/>
                <wp:positionH relativeFrom="column">
                  <wp:posOffset>433070</wp:posOffset>
                </wp:positionH>
                <wp:positionV relativeFrom="paragraph">
                  <wp:posOffset>122555</wp:posOffset>
                </wp:positionV>
                <wp:extent cx="1000125" cy="676275"/>
                <wp:effectExtent l="0" t="0" r="28575" b="28575"/>
                <wp:wrapNone/>
                <wp:docPr id="49" name="四角形: 角を丸くする 49"/>
                <wp:cNvGraphicFramePr/>
                <a:graphic xmlns:a="http://schemas.openxmlformats.org/drawingml/2006/main">
                  <a:graphicData uri="http://schemas.microsoft.com/office/word/2010/wordprocessingShape">
                    <wps:wsp>
                      <wps:cNvSpPr/>
                      <wps:spPr>
                        <a:xfrm>
                          <a:off x="0" y="0"/>
                          <a:ext cx="1000125" cy="676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98C2A" w14:textId="77777777"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阪南2区事業</w:t>
                            </w:r>
                          </w:p>
                          <w:p w14:paraId="2A12E6E0" w14:textId="77777777" w:rsidR="00B20BB9" w:rsidRPr="00CD4CB0"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大阪産業廃棄物公社から事業譲渡〕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09B8A" id="四角形: 角を丸くする 49" o:spid="_x0000_s1044" style="position:absolute;left:0;text-align:left;margin-left:34.1pt;margin-top:9.65pt;width:78.75pt;height:53.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5yrAIAAHAFAAAOAAAAZHJzL2Uyb0RvYy54bWysVM1OGzEQvlfqO1i+l92NSqARGxSBqCoh&#10;QEDF2fF6yapej2s72U1vcO2hEreKWy99BS59mhSpj9Gx9yeU5lT1Yo/t+ebP38zefl1KshDGFqBS&#10;mmzFlAjFISvUdUrfXx692qXEOqYyJkGJlC6Fpfvjly/2Kj0SA5iBzIQhaETZUaVTOnNOj6LI8pko&#10;md0CLRQ+5mBK5vBorqPMsAqtlzIaxPEwqsBk2gAX1uLtYfNIx8F+ngvuTvPcCkdkSjE2F1YT1qlf&#10;o/EeG10bpmcFb8Ng/xBFyQqFTntTh8wxMjfFX6bKghuwkLstDmUEeV5wEXLAbJL4WTYXM6ZFyAWL&#10;Y3VfJvv/zPKTxZkhRZbS128oUazEP3q8v//1/e7xx7cRwX11e/fz4WF182V183V1+5mgHhat0naE&#10;2At9ZtqTRdFXoM5N6XfMjdSh0Mu+0KJ2hONlEsdxMtimhOPbcGc42Nn2RqM1Whvr3gooiRdSamCu&#10;snP8zVBktji2rtHv9LxHqfxqQRbZUSFlOHgeiQNpyIIhA1ydtH6eaKFXj4x8Sk0SQXJLKRqr5yLH&#10;CmHYg+A9cHNtk3EulBu2dqVCbQ/LMYIemGwCStcF0+p6mAic7YHxJuCfHntE8ArK9eCyUGA2Gcg+&#10;9J4b/S77JmefvqundaBFsusz81dTyJbIFQNNE1nNjwr8nGNm3Rkz2DXYXzgJ3CkuuYQqpdBKlMzA&#10;fNp07/WRzPhKSYVdmFL7cc6MoES+U0hz37KdYDph2glqXh4AfmuCM0bzICLAONmJuYHyCgfExHvB&#10;J6Y4+kopd6Y7HLhmGuCI4WIyCWrYmpq5Y3WhuTfuC+t5dllfMaNbRjrk8gl0HcpGzzjZ6Hqkgsnc&#10;QV4Ewq7r2JYc2zrwvh1Bfm48PQet9aAc/wYAAP//AwBQSwMEFAAGAAgAAAAhAJkdGRDgAAAACQEA&#10;AA8AAABkcnMvZG93bnJldi54bWxMj0FLw0AQhe+C/2EZwUtpN660pjGbUgKKJ6m1CL1ts2MSzM6G&#10;7LZN/73jqR7nvceb7+Wr0XXihENoPWl4mCUgkCpvW6o17D5fpimIEA1Z03lCDRcMsCpub3KTWX+m&#10;DzxtYy24hEJmNDQx9pmUoWrQmTDzPRJ7335wJvI51NIO5szlrpMqSRbSmZb4Q2N6LBusfrZHp2Fd&#10;vr5N9u8TP4bysk9ws/za2Kj1/d24fgYRcYzXMPzhMzoUzHTwR7JBdBoWqeIk68tHEOwrNX8CcWBB&#10;zVOQRS7/Lyh+AQAA//8DAFBLAQItABQABgAIAAAAIQC2gziS/gAAAOEBAAATAAAAAAAAAAAAAAAA&#10;AAAAAABbQ29udGVudF9UeXBlc10ueG1sUEsBAi0AFAAGAAgAAAAhADj9If/WAAAAlAEAAAsAAAAA&#10;AAAAAAAAAAAALwEAAF9yZWxzLy5yZWxzUEsBAi0AFAAGAAgAAAAhAIcrbnKsAgAAcAUAAA4AAAAA&#10;AAAAAAAAAAAALgIAAGRycy9lMm9Eb2MueG1sUEsBAi0AFAAGAAgAAAAhAJkdGRDgAAAACQEAAA8A&#10;AAAAAAAAAAAAAAAABgUAAGRycy9kb3ducmV2LnhtbFBLBQYAAAAABAAEAPMAAAATBgAAAAA=&#10;" fillcolor="white [3201]" strokecolor="black [3213]" strokeweight="1pt">
                <v:stroke joinstyle="miter"/>
                <v:textbox inset="0,0,0,0">
                  <w:txbxContent>
                    <w:p w14:paraId="17C98C2A" w14:textId="77777777"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阪南2区事業</w:t>
                      </w:r>
                    </w:p>
                    <w:p w14:paraId="2A12E6E0" w14:textId="77777777" w:rsidR="00B20BB9" w:rsidRPr="00CD4CB0"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大阪産業廃棄物公社から事業譲渡〕</w:t>
                      </w:r>
                    </w:p>
                  </w:txbxContent>
                </v:textbox>
              </v:roundrect>
            </w:pict>
          </mc:Fallback>
        </mc:AlternateContent>
      </w:r>
    </w:p>
    <w:p w14:paraId="02568144" w14:textId="17C7120D"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3520" behindDoc="0" locked="0" layoutInCell="1" allowOverlap="1" wp14:anchorId="005BA170" wp14:editId="34677D89">
                <wp:simplePos x="0" y="0"/>
                <wp:positionH relativeFrom="column">
                  <wp:posOffset>4928870</wp:posOffset>
                </wp:positionH>
                <wp:positionV relativeFrom="paragraph">
                  <wp:posOffset>22225</wp:posOffset>
                </wp:positionV>
                <wp:extent cx="990600" cy="209550"/>
                <wp:effectExtent l="0" t="0" r="0" b="0"/>
                <wp:wrapNone/>
                <wp:docPr id="110" name="テキスト ボックス 110"/>
                <wp:cNvGraphicFramePr/>
                <a:graphic xmlns:a="http://schemas.openxmlformats.org/drawingml/2006/main">
                  <a:graphicData uri="http://schemas.microsoft.com/office/word/2010/wordprocessingShape">
                    <wps:wsp>
                      <wps:cNvSpPr txBox="1"/>
                      <wps:spPr>
                        <a:xfrm>
                          <a:off x="0" y="0"/>
                          <a:ext cx="990600" cy="209550"/>
                        </a:xfrm>
                        <a:prstGeom prst="rect">
                          <a:avLst/>
                        </a:prstGeom>
                        <a:noFill/>
                        <a:ln w="6350">
                          <a:noFill/>
                        </a:ln>
                      </wps:spPr>
                      <wps:txbx>
                        <w:txbxContent>
                          <w:p w14:paraId="70F218C5"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(H1</w:t>
                            </w:r>
                            <w:r w:rsidRPr="00534B98">
                              <w:rPr>
                                <w:rFonts w:ascii="ＭＳ 明朝" w:eastAsia="ＭＳ 明朝" w:hAnsi="ＭＳ 明朝"/>
                              </w:rPr>
                              <w:t>7.11統合</w:t>
                            </w:r>
                            <w:r w:rsidRPr="00534B98">
                              <w:rPr>
                                <w:rFonts w:ascii="ＭＳ 明朝" w:eastAsia="ＭＳ 明朝" w:hAnsi="ＭＳ 明朝"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A170" id="テキスト ボックス 110" o:spid="_x0000_s1045" type="#_x0000_t202" style="position:absolute;left:0;text-align:left;margin-left:388.1pt;margin-top:1.75pt;width:78pt;height:1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Z0RwIAAF8EAAAOAAAAZHJzL2Uyb0RvYy54bWysVMFu2zAMvQ/YPwi6r3Y6NFiCOEXWosOA&#10;oi2QDj0rstwYsEVNUmJ3xwYY9hH7hWHnfY9/ZE9ynG7dTsMuMiWSj+Qj6dlpW1dsq6wrSWd8dJRy&#10;prSkvNT3Gf9we/HqDWfOC52LirTK+INy/HT+8sWsMVN1TGuqcmUZQLSbNibja+/NNEmcXKtauCMy&#10;SkNZkK2Fx9XeJ7kVDdDrKjlO03HSkM2NJamcw+t5r+TziF8USvrronDKsyrjyM3H08ZzFc5kPhPT&#10;eyvMupT7NMQ/ZFGLUiPoAepceME2tvwDqi6lJUeFP5JUJ1QUpVSxBlQzSp9Vs1wLo2ItIMeZA03u&#10;/8HKq+2NZWWO3o3AjxY1mtTtPneP37rHH93uC+t2X7vdrnv8jjsLRqCsMW4Kz6WBr2/fUgv34d3h&#10;MTDRFrYOX9TIoAf4w4Fw1Xom8TiZpOMUGgnVcTo5OYnoyZOzsc6/U1SzIGTcop+RZrG9dB6JwHQw&#10;CbE0XZRVFXtaadZkfPwakL9p4FFpOIYS+lSD5NtV27MwGepYUf6A8iz1M+OMvCiRxKVw/kZYDAny&#10;xuD7axxFRQhGe4mzNdlPf3sP9ugdtJw1GLqMu48bYRVn1XuNrgLSD4IdhNUg6E19RpjjEVbKyCjC&#10;wfpqEAtL9R32YRGiQCW0RKyMS2+Hy5nvhx8bJdViEc0wiUb4S700MoAHugKpt+2dsGbPvEfLrmgY&#10;SDF91oDetid6sfFUlLE7gdqexz3jmOLYtP3GhTX59R6tnv4L858AAAD//wMAUEsDBBQABgAIAAAA&#10;IQCiHa2g3wAAAAgBAAAPAAAAZHJzL2Rvd25yZXYueG1sTI/RTsJAEEXfTfyHzZj4JltKKFC7JcZE&#10;RBJNBD9gaYduaXe26S6l/r3jkz6e3Js7Z7L1aFsxYO9rRwqmkwgEUuHKmioFX4eXhyUIHzSVunWE&#10;Cr7Rwzq/vcl0WrorfeKwD5XgEfKpVmBC6FIpfWHQaj9xHRJnJ9dbHRj7Spa9vvK4bWUcRYm0uia+&#10;YHSHzwaLZn+xCjb1aXr4GJqqM83b62a3fT9vz0Gp+7vx6RFEwDH8leFXn9UhZ6eju1DpRatgsUhi&#10;riqYzUFwvprFzEfmZA4yz+T/B/IfAAAA//8DAFBLAQItABQABgAIAAAAIQC2gziS/gAAAOEBAAAT&#10;AAAAAAAAAAAAAAAAAAAAAABbQ29udGVudF9UeXBlc10ueG1sUEsBAi0AFAAGAAgAAAAhADj9If/W&#10;AAAAlAEAAAsAAAAAAAAAAAAAAAAALwEAAF9yZWxzLy5yZWxzUEsBAi0AFAAGAAgAAAAhACjMNnRH&#10;AgAAXwQAAA4AAAAAAAAAAAAAAAAALgIAAGRycy9lMm9Eb2MueG1sUEsBAi0AFAAGAAgAAAAhAKId&#10;raDfAAAACAEAAA8AAAAAAAAAAAAAAAAAoQQAAGRycy9kb3ducmV2LnhtbFBLBQYAAAAABAAEAPMA&#10;AACtBQAAAAA=&#10;" filled="f" stroked="f" strokeweight=".5pt">
                <v:textbox inset="0,0,0,0">
                  <w:txbxContent>
                    <w:p w14:paraId="70F218C5"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(H1</w:t>
                      </w:r>
                      <w:r w:rsidRPr="00534B98">
                        <w:rPr>
                          <w:rFonts w:ascii="ＭＳ 明朝" w:eastAsia="ＭＳ 明朝" w:hAnsi="ＭＳ 明朝"/>
                        </w:rPr>
                        <w:t>7.11統合</w:t>
                      </w:r>
                      <w:r w:rsidRPr="00534B98">
                        <w:rPr>
                          <w:rFonts w:ascii="ＭＳ 明朝" w:eastAsia="ＭＳ 明朝" w:hAnsi="ＭＳ 明朝" w:hint="eastAsia"/>
                        </w:rPr>
                        <w:t>)</w:t>
                      </w:r>
                    </w:p>
                  </w:txbxContent>
                </v:textbox>
              </v:shape>
            </w:pict>
          </mc:Fallback>
        </mc:AlternateContent>
      </w:r>
    </w:p>
    <w:p w14:paraId="4BA9C586" w14:textId="496D5413"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9424" behindDoc="0" locked="0" layoutInCell="1" allowOverlap="1" wp14:anchorId="09E12EEF" wp14:editId="77BC6918">
                <wp:simplePos x="0" y="0"/>
                <wp:positionH relativeFrom="column">
                  <wp:posOffset>2171065</wp:posOffset>
                </wp:positionH>
                <wp:positionV relativeFrom="paragraph">
                  <wp:posOffset>31750</wp:posOffset>
                </wp:positionV>
                <wp:extent cx="847725" cy="261938"/>
                <wp:effectExtent l="0" t="0" r="9525" b="5080"/>
                <wp:wrapNone/>
                <wp:docPr id="22" name="テキスト ボックス 22"/>
                <wp:cNvGraphicFramePr/>
                <a:graphic xmlns:a="http://schemas.openxmlformats.org/drawingml/2006/main">
                  <a:graphicData uri="http://schemas.microsoft.com/office/word/2010/wordprocessingShape">
                    <wps:wsp>
                      <wps:cNvSpPr txBox="1"/>
                      <wps:spPr>
                        <a:xfrm>
                          <a:off x="0" y="0"/>
                          <a:ext cx="847725" cy="261938"/>
                        </a:xfrm>
                        <a:prstGeom prst="rect">
                          <a:avLst/>
                        </a:prstGeom>
                        <a:noFill/>
                        <a:ln w="6350">
                          <a:noFill/>
                        </a:ln>
                      </wps:spPr>
                      <wps:txbx>
                        <w:txbxContent>
                          <w:p w14:paraId="322FDB05"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(H17.4譲渡)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E12EEF" id="テキスト ボックス 22" o:spid="_x0000_s1046" type="#_x0000_t202" style="position:absolute;left:0;text-align:left;margin-left:170.95pt;margin-top:2.5pt;width:66.75pt;height:20.65pt;z-index:25187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tSgIAAF0EAAAOAAAAZHJzL2Uyb0RvYy54bWysVMFu2zAMvQ/YPwi6L07SNc2MOEXWIsOA&#10;oC2QDj0rshwbkEVNUmJnxwQo9hH7hWHnfY9/ZJQcJ0O307CLTJEUKb735Ml1XUqyFcYWoBI66PUp&#10;EYpDWqh1Qj89zt+MKbGOqZRJUCKhO2Hp9fT1q0mlYzGEHGQqDMEiysaVTmjunI6jyPJclMz2QAuF&#10;wQxMyRxuzTpKDauweimjYb8/iiowqTbAhbXovW2DdBrqZ5ng7j7LrHBEJhTv5sJqwrryazSdsHht&#10;mM4LfrwG+4dblKxQ2PRU6pY5Rjam+KNUWXADFjLX41BGkGUFF2EGnGbQfzHNMmdahFkQHKtPMNn/&#10;V5bfbR8MKdKEDoeUKFYiR83hudl/b/Y/m8NX0hy+NYdDs/+Be4I5CFilbYznlhpPuvo91Eh857fo&#10;9DjUmSn9FyckGEfodye4Re0IR+f47dXV8JISjqHhaPDuYuyrROfD2lj3QUBJvJFQg2wGkNl2YV2b&#10;2qX4XgrmhZSBUalIldDRxWU/HDhFsLhU2MOP0F7VW65e1S0GQRDetYJ0h+MZaBVjNZ8XeIkFs+6B&#10;GZQIToSyd/e4ZBKwGRwtSnIwX/7m9/nIHEYpqVByCbWfN8wISuRHhZx6fXaG6YxVZ6hNeQOo4gE+&#10;KM2DiQeMk52ZGSif8DXMfBcMMcWxV0K5M93mxrXSx/fExWwW0lCHmrmFWmrui3sgPaiP9RMz+oi8&#10;Q8ruoJMji18Q0Oa2FMw2DrIisHPG8Yg4ajjwe3xv/pH8vg9Z57/C9BcAAAD//wMAUEsDBBQABgAI&#10;AAAAIQDnxqMG4AAAAAgBAAAPAAAAZHJzL2Rvd25yZXYueG1sTI/BTsMwEETvSPyDtUjcqBOathDi&#10;VAiJ0iKB1JYPcONtkiZeR7Gbhr9nOcFtRzOafZMtR9uKAXtfO1IQTyIQSIUzNZUKvvavdw8gfNBk&#10;dOsIFXyjh2V+fZXp1LgLbXHYhVJwCflUK6hC6FIpfVGh1X7iOiT2jq63OrDsS2l6feFy28r7KJpL&#10;q2viD5Xu8KXCotmdrYJVfYz3n0NTdlWzeVu9rz9O61NQ6vZmfH4CEXAMf2H4xWd0yJnp4M5kvGgV&#10;TJP4kaMKZjyJ/WQxS0Ac+JhPQeaZ/D8g/wEAAP//AwBQSwECLQAUAAYACAAAACEAtoM4kv4AAADh&#10;AQAAEwAAAAAAAAAAAAAAAAAAAAAAW0NvbnRlbnRfVHlwZXNdLnhtbFBLAQItABQABgAIAAAAIQA4&#10;/SH/1gAAAJQBAAALAAAAAAAAAAAAAAAAAC8BAABfcmVscy8ucmVsc1BLAQItABQABgAIAAAAIQD/&#10;JovtSgIAAF0EAAAOAAAAAAAAAAAAAAAAAC4CAABkcnMvZTJvRG9jLnhtbFBLAQItABQABgAIAAAA&#10;IQDnxqMG4AAAAAgBAAAPAAAAAAAAAAAAAAAAAKQEAABkcnMvZG93bnJldi54bWxQSwUGAAAAAAQA&#10;BADzAAAAsQUAAAAA&#10;" filled="f" stroked="f" strokeweight=".5pt">
                <v:textbox inset="0,0,0,0">
                  <w:txbxContent>
                    <w:p w14:paraId="322FDB05"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(H17.4譲渡)</w:t>
                      </w:r>
                    </w:p>
                  </w:txbxContent>
                </v:textbox>
              </v:shap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90688" behindDoc="0" locked="0" layoutInCell="1" allowOverlap="1" wp14:anchorId="598A866B" wp14:editId="30101C35">
                <wp:simplePos x="0" y="0"/>
                <wp:positionH relativeFrom="column">
                  <wp:posOffset>4928235</wp:posOffset>
                </wp:positionH>
                <wp:positionV relativeFrom="paragraph">
                  <wp:posOffset>26670</wp:posOffset>
                </wp:positionV>
                <wp:extent cx="3476625" cy="0"/>
                <wp:effectExtent l="0" t="19050" r="28575" b="19050"/>
                <wp:wrapNone/>
                <wp:docPr id="96" name="直線コネクタ 96"/>
                <wp:cNvGraphicFramePr/>
                <a:graphic xmlns:a="http://schemas.openxmlformats.org/drawingml/2006/main">
                  <a:graphicData uri="http://schemas.microsoft.com/office/word/2010/wordprocessingShape">
                    <wps:wsp>
                      <wps:cNvCnPr/>
                      <wps:spPr>
                        <a:xfrm>
                          <a:off x="0" y="0"/>
                          <a:ext cx="34766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CF01927" id="直線コネクタ 96"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388.05pt,2.1pt" to="66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rpAEAAJkDAAAOAAAAZHJzL2Uyb0RvYy54bWysU9uO0zAQfUfiHyy/U6eFdldR033YFbwg&#10;WMHyAV5n3Fj4prFp0r9n7LYpAoQQ4sXxZc6ZOWcm27vJWXYATCb4ji8XDWfgVeiN33f8y9PbV7ec&#10;pSx9L23w0PEjJH63e/liO8YWVmEItgdkROJTO8aODznHVoikBnAyLUIET486oJOZjrgXPcqR2J0V&#10;q6bZiDFgHzEoSIluH06PfFf5tQaVP2qdIDPbcaot1xXr+lxWsdvKdo8yDkady5D/UIWTxlPSmepB&#10;Zsm+ofmFyhmFIQWdFyo4EbQ2CqoGUrNsflLzeZARqhYyJ8XZpvT/aNWHw71/RLJhjKlN8RGLikmj&#10;K1+qj03VrONsFkyZKbp8/eZms1mtOVOXN3EFRkz5HQTHyqbj1viiQ7by8D5lSkahl5BybT0bO766&#10;Xd+sS0fEtZa6y0cLp7BPoJnpKfuy0tUxgXuL7CCpwf3XZYUXQoosEG2snUHNn0Hn2AKDOjp/C5yj&#10;a8bg8wx0xgf8XdY8XUrVp/iL6pPWIvs59MfamWoH9b/adp7VMmA/niv8+kftvgMAAP//AwBQSwME&#10;FAAGAAgAAAAhAEaJ6bjdAAAACAEAAA8AAABkcnMvZG93bnJldi54bWxMj81OwzAQhO9IvIO1SFwQ&#10;dZqgFIU4FULiAhK0peK8jTdxhH8i22nD2+NygePsjGa+rdez0exIPgzOClguMmBkWycH2wvYfzzf&#10;3gMLEa1E7SwJ+KYA6+byosZKupPd0nEXe5ZKbKhQgIpxrDgPrSKDYeFGssnrnDcYk/Q9lx5Pqdxo&#10;nmdZyQ0ONi0oHOlJUfu1m4wAP713r7ooXtpP3KDa7m+68DYJcX01Pz4AizTHvzCc8RM6NInp4CYr&#10;A9MCVqtymaIC7nJgZ7/IixLY4ffAm5r/f6D5AQAA//8DAFBLAQItABQABgAIAAAAIQC2gziS/gAA&#10;AOEBAAATAAAAAAAAAAAAAAAAAAAAAABbQ29udGVudF9UeXBlc10ueG1sUEsBAi0AFAAGAAgAAAAh&#10;ADj9If/WAAAAlAEAAAsAAAAAAAAAAAAAAAAALwEAAF9yZWxzLy5yZWxzUEsBAi0AFAAGAAgAAAAh&#10;APb4OmukAQAAmQMAAA4AAAAAAAAAAAAAAAAALgIAAGRycy9lMm9Eb2MueG1sUEsBAi0AFAAGAAgA&#10;AAAhAEaJ6bjdAAAACAEAAA8AAAAAAAAAAAAAAAAA/gMAAGRycy9kb3ducmV2LnhtbFBLBQYAAAAA&#10;BAAEAPMAAAAIBQAAAAA=&#10;" strokecolor="black [3200]"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93760" behindDoc="0" locked="0" layoutInCell="1" allowOverlap="1" wp14:anchorId="332C64C6" wp14:editId="78CF06D4">
                <wp:simplePos x="0" y="0"/>
                <wp:positionH relativeFrom="column">
                  <wp:posOffset>1433195</wp:posOffset>
                </wp:positionH>
                <wp:positionV relativeFrom="paragraph">
                  <wp:posOffset>26670</wp:posOffset>
                </wp:positionV>
                <wp:extent cx="2152650" cy="0"/>
                <wp:effectExtent l="0" t="19050" r="19050" b="19050"/>
                <wp:wrapNone/>
                <wp:docPr id="144" name="直線コネクタ 144"/>
                <wp:cNvGraphicFramePr/>
                <a:graphic xmlns:a="http://schemas.openxmlformats.org/drawingml/2006/main">
                  <a:graphicData uri="http://schemas.microsoft.com/office/word/2010/wordprocessingShape">
                    <wps:wsp>
                      <wps:cNvCnPr/>
                      <wps:spPr>
                        <a:xfrm>
                          <a:off x="0" y="0"/>
                          <a:ext cx="21526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36FD79" id="直線コネクタ 144" o:spid="_x0000_s1026" style="position:absolute;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85pt,2.1pt" to="28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XpowEAAJkDAAAOAAAAZHJzL2Uyb0RvYy54bWysU9uO0zAQfUfiHyy/UyeVuqyipvuwK3hB&#10;sOLyAV5n3FhreyzbNOnfM3bbFAFCCO2L48ucM3POTLZ3s7PsADEZ9D1vVw1n4BUOxu97/u3ruze3&#10;nKUs/SAteuj5ERK/271+tZ1CB2sc0Q4QGZH41E2h52POoRMiqRGcTCsM4OlRY3Qy0zHuxRDlROzO&#10;inXT3IgJ4xAiKkiJbh9Oj3xX+bUGlT9pnSAz23OqLdc11vWprGK3ld0+yjAadS5D/kcVThpPSReq&#10;B5kl+x7Nb1TOqIgJdV4pdAK1NgqqBlLTNr+o+TLKAFULmZPCYlN6OVr18XDvHyPZMIXUpfAYi4pZ&#10;R1e+VB+bq1nHxSyYM1N0uW4365sNeaoub+IKDDHl94COlU3PrfFFh+zk4UPKlIxCLyHl2no2EePt&#10;5u2mdERca6m7fLRwCvsMmpmBsreVro4J3NvIDpIaPDy3FV4IKbJAtLF2ATV/B51jCwzq6PwrcImu&#10;GdHnBeiMx/inrHm+lKpP8RfVJ61F9hMOx9qZagf1v9p2ntUyYD+fK/z6R+1+AAAA//8DAFBLAwQU&#10;AAYACAAAACEA2Jo819sAAAAHAQAADwAAAGRycy9kb3ducmV2LnhtbEyOTU/DMBBE70j8B2uRuCDq&#10;kH6AQpwKIXEBidJScd7GmzjCXkex04Z/j+ECx6cZzbxyPTkrjjSEzrOCm1kGgrj2uuNWwf796foO&#10;RIjIGq1nUvBFAdbV+VmJhfYn3tJxF1uRRjgUqMDE2BdShtqQwzDzPXHKGj84jAmHVuoBT2ncWZln&#10;2Uo67Dg9GOzp0VD9uRudgmHcNC92Pn+uP/ANzXZ/1YTXUanLi+nhHkSkKf6V4Uc/qUOVnA5+ZB2E&#10;VZDny9tUVbDIQaR8uVokPvyyrEr537/6BgAA//8DAFBLAQItABQABgAIAAAAIQC2gziS/gAAAOEB&#10;AAATAAAAAAAAAAAAAAAAAAAAAABbQ29udGVudF9UeXBlc10ueG1sUEsBAi0AFAAGAAgAAAAhADj9&#10;If/WAAAAlAEAAAsAAAAAAAAAAAAAAAAALwEAAF9yZWxzLy5yZWxzUEsBAi0AFAAGAAgAAAAhAFmY&#10;lemjAQAAmQMAAA4AAAAAAAAAAAAAAAAALgIAAGRycy9lMm9Eb2MueG1sUEsBAi0AFAAGAAgAAAAh&#10;ANiaPNfbAAAABwEAAA8AAAAAAAAAAAAAAAAA/QMAAGRycy9kb3ducmV2LnhtbFBLBQYAAAAABAAE&#10;APMAAAAFBQAAAAA=&#10;" strokecolor="black [3200]"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0208" behindDoc="0" locked="0" layoutInCell="1" allowOverlap="1" wp14:anchorId="4BC67D92" wp14:editId="42B98DF9">
                <wp:simplePos x="0" y="0"/>
                <wp:positionH relativeFrom="column">
                  <wp:posOffset>4394835</wp:posOffset>
                </wp:positionH>
                <wp:positionV relativeFrom="paragraph">
                  <wp:posOffset>112395</wp:posOffset>
                </wp:positionV>
                <wp:extent cx="1114425" cy="438150"/>
                <wp:effectExtent l="0" t="0" r="28575" b="19050"/>
                <wp:wrapNone/>
                <wp:docPr id="50" name="四角形: 角を丸くする 50"/>
                <wp:cNvGraphicFramePr/>
                <a:graphic xmlns:a="http://schemas.openxmlformats.org/drawingml/2006/main">
                  <a:graphicData uri="http://schemas.microsoft.com/office/word/2010/wordprocessingShape">
                    <wps:wsp>
                      <wps:cNvSpPr/>
                      <wps:spPr>
                        <a:xfrm>
                          <a:off x="0" y="0"/>
                          <a:ext cx="1114425" cy="4381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3C1186"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12AD2220" w14:textId="6D848DAD"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タウン管理財団</w:t>
                            </w:r>
                          </w:p>
                          <w:p w14:paraId="1702D01D"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435F8">
                              <w:rPr>
                                <w:rFonts w:ascii="ＭＳ ゴシック" w:eastAsia="ＭＳ ゴシック" w:hAnsi="ＭＳ ゴシック"/>
                                <w:sz w:val="20"/>
                                <w:szCs w:val="20"/>
                              </w:rPr>
                              <w:t>H17.11</w:t>
                            </w:r>
                            <w:r>
                              <w:rPr>
                                <w:rFonts w:ascii="ＭＳ ゴシック" w:eastAsia="ＭＳ ゴシック" w:hAnsi="ＭＳ ゴシック" w:hint="eastAsia"/>
                                <w:sz w:val="20"/>
                                <w:szCs w:val="20"/>
                              </w:rPr>
                              <w:t>改称)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C67D92" id="四角形: 角を丸くする 50" o:spid="_x0000_s1047" style="position:absolute;left:0;text-align:left;margin-left:346.05pt;margin-top:8.85pt;width:87.75pt;height:34.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SgrqwIAAHAFAAAOAAAAZHJzL2Uyb0RvYy54bWysVM1OGzEQvlfqO1i+l82mgKoVGxSBqCoh&#10;QEDF2fHaZFWvx7WdZNMbXHuoxK3i1ktfgUufJkXqY3Ts/QmlOVW92GN7vvnzN7O3X1eKzIV1Jeic&#10;plsDSoTmUJT6OqfvL49evaHEeaYLpkCLnC6Fo/ujly/2FiYTQ5iCKoQlaES7bGFyOvXeZEni+FRU&#10;zG2BERofJdiKeTza66SwbIHWK5UMB4PdZAG2MBa4cA5vD5tHOor2pRTcn0rphCcqpxibj6uN6ySs&#10;yWiPZdeWmWnJ2zDYP0RRsVKj097UIfOMzGz5l6mq5BYcSL/FoUpAypKLmANmkw6eZXMxZUbEXLA4&#10;zvRlcv/PLD+Zn1lSFjndwfJoVuEfPd7f//p+9/jjW0ZwX93e/Xx4WN18Wd18Xd1+JqiHRVsYlyH2&#10;wpzZ9uRQDBWopa3CjrmROhZ62Rda1J5wvEzTdHt7uEMJx7ft12/SxmiyRhvr/FsBFQlCTi3MdHGO&#10;vxmLzObHzqNb1O/0gkelw+pAlcVRqVQ8BB6JA2XJnCEDfJ2G4BH3RAtPAZmElJokouSXSjRWz4XE&#10;CmHYw+g9cnNtk3EutN9t7SqN2gEmMYIemG4CKt8F0+oGmIic7YGDTcA/PfaI6BW078FVqcFuMlB8&#10;6D03+l32Tc4hfV9P6kiLYVQNVxMolsgVC00TOcOPSvycY+b8GbPYNUggnAT+FBepYJFTaCVKpmA/&#10;bboP+khmfKVkgV2YU/dxxqygRL3TSPPQsp1gO2HSCXpWHQB+a4ozxvAoIsB61YnSQnWFA2IcvOAT&#10;0xx95ZR72x0OfDMNcMRwMR5HNWxNw/yxvjA8GA+FDTy7rK+YNS0jPXL5BLoOZdkzTja6AalhPPMg&#10;y0jYdR3bkmNbRz62IyjMjafnqLUelKPfAAAA//8DAFBLAwQUAAYACAAAACEAmTKrLd4AAAAJAQAA&#10;DwAAAGRycy9kb3ducmV2LnhtbEyPwWrCQBCG74W+wzKFXqRu9JBozEYk0NJTsSoFb2t2TEKzsyG7&#10;anx7x17qbYb/459vsuVgW3HG3jeOFEzGEQik0pmGKgW77fvbDIQPmoxuHaGCK3pY5s9PmU6Nu9A3&#10;njehElxCPtUK6hC6VEpf1mi1H7sOibOj660OvPaVNL2+cLlt5TSKYml1Q3yh1h0WNZa/m5NVsCo+&#10;Pkf7r5EbfHHdR7ie/6xNUOr1ZVgtQAQcwj8Md31Wh5ydDu5ExotWQTyfThjlIElAMDCLkxjE4W8A&#10;mWfy8YP8BgAA//8DAFBLAQItABQABgAIAAAAIQC2gziS/gAAAOEBAAATAAAAAAAAAAAAAAAAAAAA&#10;AABbQ29udGVudF9UeXBlc10ueG1sUEsBAi0AFAAGAAgAAAAhADj9If/WAAAAlAEAAAsAAAAAAAAA&#10;AAAAAAAALwEAAF9yZWxzLy5yZWxzUEsBAi0AFAAGAAgAAAAhAPtpKCurAgAAcAUAAA4AAAAAAAAA&#10;AAAAAAAALgIAAGRycy9lMm9Eb2MueG1sUEsBAi0AFAAGAAgAAAAhAJkyqy3eAAAACQEAAA8AAAAA&#10;AAAAAAAAAAAABQUAAGRycy9kb3ducmV2LnhtbFBLBQYAAAAABAAEAPMAAAAQBgAAAAA=&#10;" fillcolor="white [3201]" strokecolor="black [3213]" strokeweight="1pt">
                <v:stroke joinstyle="miter"/>
                <v:textbox inset="0,0,0,0">
                  <w:txbxContent>
                    <w:p w14:paraId="113C1186"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12AD2220" w14:textId="6D848DAD" w:rsidR="00B20BB9"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タウン管理財団</w:t>
                      </w:r>
                    </w:p>
                    <w:p w14:paraId="1702D01D" w14:textId="77777777" w:rsidR="00B20BB9" w:rsidRPr="00CD4CB0" w:rsidRDefault="00B20BB9" w:rsidP="00D12C4D">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0435F8">
                        <w:rPr>
                          <w:rFonts w:ascii="ＭＳ ゴシック" w:eastAsia="ＭＳ ゴシック" w:hAnsi="ＭＳ ゴシック"/>
                          <w:sz w:val="20"/>
                          <w:szCs w:val="20"/>
                        </w:rPr>
                        <w:t>H17.11</w:t>
                      </w:r>
                      <w:r>
                        <w:rPr>
                          <w:rFonts w:ascii="ＭＳ ゴシック" w:eastAsia="ＭＳ ゴシック" w:hAnsi="ＭＳ ゴシック" w:hint="eastAsia"/>
                          <w:sz w:val="20"/>
                          <w:szCs w:val="20"/>
                        </w:rPr>
                        <w:t>改称)</w:t>
                      </w:r>
                    </w:p>
                  </w:txbxContent>
                </v:textbox>
              </v:roundrect>
            </w:pict>
          </mc:Fallback>
        </mc:AlternateContent>
      </w:r>
    </w:p>
    <w:p w14:paraId="4B0B8BE2" w14:textId="55B63082"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64064" behindDoc="0" locked="0" layoutInCell="1" allowOverlap="1" wp14:anchorId="6D6BFF2C" wp14:editId="2F898839">
                <wp:simplePos x="0" y="0"/>
                <wp:positionH relativeFrom="column">
                  <wp:posOffset>3033395</wp:posOffset>
                </wp:positionH>
                <wp:positionV relativeFrom="paragraph">
                  <wp:posOffset>87630</wp:posOffset>
                </wp:positionV>
                <wp:extent cx="1085850" cy="504825"/>
                <wp:effectExtent l="0" t="0" r="19050" b="28575"/>
                <wp:wrapNone/>
                <wp:docPr id="23" name="四角形: 角を丸くする 23"/>
                <wp:cNvGraphicFramePr/>
                <a:graphic xmlns:a="http://schemas.openxmlformats.org/drawingml/2006/main">
                  <a:graphicData uri="http://schemas.microsoft.com/office/word/2010/wordprocessingShape">
                    <wps:wsp>
                      <wps:cNvSpPr/>
                      <wps:spPr>
                        <a:xfrm>
                          <a:off x="0" y="0"/>
                          <a:ext cx="1085850" cy="504825"/>
                        </a:xfrm>
                        <a:prstGeom prst="roundRect">
                          <a:avLst/>
                        </a:prstGeom>
                        <a:solidFill>
                          <a:schemeClr val="tx1"/>
                        </a:solidFill>
                        <a:ln w="19050" cmpd="dbl">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F69BA2" w14:textId="77777777" w:rsidR="00B20BB9" w:rsidRPr="00F00247" w:rsidRDefault="00B20BB9" w:rsidP="00D12C4D">
                            <w:pPr>
                              <w:spacing w:line="200" w:lineRule="exact"/>
                              <w:jc w:val="left"/>
                              <w:rPr>
                                <w:rFonts w:ascii="BIZ UDPゴシック" w:eastAsia="BIZ UDPゴシック" w:hAnsi="BIZ UDPゴシック"/>
                                <w:b/>
                                <w:bCs/>
                                <w:color w:val="FFFFFF" w:themeColor="background1"/>
                                <w:sz w:val="20"/>
                                <w:szCs w:val="20"/>
                              </w:rPr>
                            </w:pPr>
                            <w:r w:rsidRPr="00F00247">
                              <w:rPr>
                                <w:rFonts w:ascii="BIZ UDPゴシック" w:eastAsia="BIZ UDPゴシック" w:hAnsi="BIZ UDPゴシック" w:hint="eastAsia"/>
                                <w:b/>
                                <w:bCs/>
                                <w:color w:val="FFFFFF" w:themeColor="background1"/>
                                <w:sz w:val="20"/>
                                <w:szCs w:val="20"/>
                              </w:rPr>
                              <w:t>（公財）大阪府都市整備推進センター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BFF2C" id="四角形: 角を丸くする 23" o:spid="_x0000_s1048" style="position:absolute;left:0;text-align:left;margin-left:238.85pt;margin-top:6.9pt;width:85.5pt;height:39.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e8vwIAALgFAAAOAAAAZHJzL2Uyb0RvYy54bWysVM1uEzEQviPxDpbvdDeBVGHVTRW1KkKq&#10;2qop6tnx2s0K/2E7yYZbe+WA1BvqjQuv0AtPEyrxGIy9PyUlEhLiYo/t+fs+z8zefiUFWjDrSq1y&#10;3NtJMWKK6qJUVzl+d3H0YoiR80QVRGjFcrxiDu+Pnj/bW5qM9fVMi4JZBE6Uy5YmxzPvTZYkjs6Y&#10;JG5HG6bgkWsriYejvUoKS5bgXYqkn6a7yVLbwlhNmXNwe1g/4lH0zzmj/pRzxzwSOYbcfFxtXKdh&#10;TUZ7JLuyxMxK2qRB/iELSUoFQTtXh8QTNLflH65kSa12mvsdqmWiOS8pixgATS99gmYyI4ZFLECO&#10;Mx1N7v+5pSeLM4vKIsf9lxgpIuGPHu7ufn67ffj+NUOwr29uf9zfr68/r6+/rG8+IdAD0pbGZWA7&#10;MWe2OTkQAwMVtzLsgA1VkehVRzSrPKJw2UuHg+EA/oPC2yB9NewPgtPk0dpY598wLVEQcmz1XBXn&#10;8JuRZLI4dr7Wb/VCRKdFWRyVQsRDqCB2ICxaEPh7X/WaCBtaQqElpPM6jclIAzwUUxGDbOjFevyL&#10;N8heKAARqKnJiJJfCRYSEuqccWAa4PfrAJsZEkqZ8rtNllE7mHHA0xn2thkK30JrdIMZi7XfGabb&#10;DDcjdhYxqla+M5al0nabg+J9F7nWb9HXmAN8X02rurz6AVm4mupiBTVndd2MztCjEj75mDh/Rix0&#10;H9QFTBR/CgsXGv5HNxJGM20/brsP+tAU8IrREro5x+7DnFiGkXiroF1C67eCbYVpK6i5PNBQJD2Y&#10;VYZGEQysF63IrZaXMGjGIQo8EUUhVo6pt+3hwNdTBUYVZeNxVIMWN8Qfq4mhwXkgNtTrRXVJrGkq&#10;20NPnOi200n2pLZr3WCp9HjuNS9j4T/y2FAO4yH2TzPKwvz5/Ry1Hgfu6BcAAAD//wMAUEsDBBQA&#10;BgAIAAAAIQBr6+BI3AAAAAkBAAAPAAAAZHJzL2Rvd25yZXYueG1sTI/BTsMwEETvSPyDtZW4IOrQ&#10;RE0a4lQI1A9ogbsTL0nUeG1itw1/z3JqjzvzNDtTbWc7ijNOYXCk4HmZgEBqnRmoU/D5sXsqQISo&#10;yejRESr4xQDb+v6u0qVxF9rj+RA7wSEUSq2gj9GXUoa2R6vD0nkk9r7dZHXkc+qkmfSFw+0oV0my&#10;llYPxB967fGtx/Z4OFkFxSqxfs5+Nr752vts19EjvadKPSzm1xcQEed4heG/PleHmjs17kQmiFFB&#10;luc5o2ykPIGBdVaw0CjYpCnIupK3C+o/AAAA//8DAFBLAQItABQABgAIAAAAIQC2gziS/gAAAOEB&#10;AAATAAAAAAAAAAAAAAAAAAAAAABbQ29udGVudF9UeXBlc10ueG1sUEsBAi0AFAAGAAgAAAAhADj9&#10;If/WAAAAlAEAAAsAAAAAAAAAAAAAAAAALwEAAF9yZWxzLy5yZWxzUEsBAi0AFAAGAAgAAAAhAHul&#10;d7y/AgAAuAUAAA4AAAAAAAAAAAAAAAAALgIAAGRycy9lMm9Eb2MueG1sUEsBAi0AFAAGAAgAAAAh&#10;AGvr4EjcAAAACQEAAA8AAAAAAAAAAAAAAAAAGQUAAGRycy9kb3ducmV2LnhtbFBLBQYAAAAABAAE&#10;APMAAAAiBgAAAAA=&#10;" fillcolor="black [3213]" strokecolor="black [3213]" strokeweight="1.5pt">
                <v:stroke linestyle="thinThin" joinstyle="miter"/>
                <v:textbox inset="0,0,0,0">
                  <w:txbxContent>
                    <w:p w14:paraId="61F69BA2" w14:textId="77777777" w:rsidR="00B20BB9" w:rsidRPr="00F00247" w:rsidRDefault="00B20BB9" w:rsidP="00D12C4D">
                      <w:pPr>
                        <w:spacing w:line="200" w:lineRule="exact"/>
                        <w:jc w:val="left"/>
                        <w:rPr>
                          <w:rFonts w:ascii="BIZ UDPゴシック" w:eastAsia="BIZ UDPゴシック" w:hAnsi="BIZ UDPゴシック"/>
                          <w:b/>
                          <w:bCs/>
                          <w:color w:val="FFFFFF" w:themeColor="background1"/>
                          <w:sz w:val="20"/>
                          <w:szCs w:val="20"/>
                        </w:rPr>
                      </w:pPr>
                      <w:r w:rsidRPr="00F00247">
                        <w:rPr>
                          <w:rFonts w:ascii="BIZ UDPゴシック" w:eastAsia="BIZ UDPゴシック" w:hAnsi="BIZ UDPゴシック" w:hint="eastAsia"/>
                          <w:b/>
                          <w:bCs/>
                          <w:color w:val="FFFFFF" w:themeColor="background1"/>
                          <w:sz w:val="20"/>
                          <w:szCs w:val="20"/>
                        </w:rPr>
                        <w:t>（公財）大阪府都市整備推進センター</w:t>
                      </w:r>
                    </w:p>
                  </w:txbxContent>
                </v:textbox>
              </v:roundrect>
            </w:pict>
          </mc:Fallback>
        </mc:AlternateContent>
      </w:r>
    </w:p>
    <w:p w14:paraId="150244A8"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5568" behindDoc="0" locked="0" layoutInCell="1" allowOverlap="1" wp14:anchorId="3C413B42" wp14:editId="379112BC">
                <wp:simplePos x="0" y="0"/>
                <wp:positionH relativeFrom="column">
                  <wp:posOffset>4394835</wp:posOffset>
                </wp:positionH>
                <wp:positionV relativeFrom="paragraph">
                  <wp:posOffset>207010</wp:posOffset>
                </wp:positionV>
                <wp:extent cx="1114425" cy="352425"/>
                <wp:effectExtent l="0" t="0" r="28575" b="28575"/>
                <wp:wrapNone/>
                <wp:docPr id="26" name="四角形: 角を丸くする 26"/>
                <wp:cNvGraphicFramePr/>
                <a:graphic xmlns:a="http://schemas.openxmlformats.org/drawingml/2006/main">
                  <a:graphicData uri="http://schemas.microsoft.com/office/word/2010/wordprocessingShape">
                    <wps:wsp>
                      <wps:cNvSpPr/>
                      <wps:spPr>
                        <a:xfrm>
                          <a:off x="0" y="0"/>
                          <a:ext cx="1114425" cy="352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DC98E"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一</w:t>
                            </w: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4CBD9168" w14:textId="14822623" w:rsidR="00B20BB9" w:rsidRPr="00CD4CB0"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タウン管理財団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13B42" id="四角形: 角を丸くする 26" o:spid="_x0000_s1049" style="position:absolute;left:0;text-align:left;margin-left:346.05pt;margin-top:16.3pt;width:87.75pt;height:27.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1AqwIAAHAFAAAOAAAAZHJzL2Uyb0RvYy54bWysVL1OHDEQ7iPlHSz3YW+PH0Ur9tAJRBQJ&#10;AQIiap/X5lbxehzbd7eXDtoUSHQRXZq8Ak2e5oKUx8jY+wMhV0VpvOP1fDOez9/M7l5dKTIX1pWg&#10;c5puDCgRmkNR6qucfrg4fPOWEueZLpgCLXK6FI7ujV6/2l2YTAxhCqoQlmAQ7bKFyenUe5MlieNT&#10;UTG3AUZoPJRgK+Zxa6+SwrIFRq9UMhwMdpIF2MJY4MI5/HvQHNJRjC+l4P5ESic8UTnFu/m42rhO&#10;wpqMdll2ZZmZlry9BvuHW1Ss1Ji0D3XAPCMzW/4Vqiq5BQfSb3CoEpCy5CLWgNWkgxfVnE+ZEbEW&#10;JMeZnib3/8Ly4/mpJWWR0+EOJZpV+EaP9/e/vt89/viWEfyubu5+Pjysrm9X119XN18I+iFpC+My&#10;xJ6bU9vuHJqBgVraKnyxNlJHopc90aL2hOPPNE23tobblHA829weBhvDJE9oY51/J6AiwciphZku&#10;zvA1I8lsfuR849/5hYxKh9WBKovDUqm4CToS+8qSOUMF+Dpt8zzzwqwBmYSSmiKi5ZdKNFHPhESG&#10;8NrDmD1q8ykm41xoH0mJkdA7wCTeoAem64DKd5dpfQNMRM32wME64J8Ze0TMCtr34KrUYNcFKD72&#10;mRv/rvqm5lC+ryd1I4vN7rknUCxRKxaaJnKGH5b4OEfM+VNmsWuwv3AS+BNcpIJFTqG1KJmC/bzu&#10;f/BHMeMpJQvswpy6TzNmBSXqvUaZh5btDNsZk87Qs2of8FlTnDGGRxMB1qvOlBaqSxwQ45AFj5jm&#10;mCun3Ntus++baYAjhovxOLphaxrmj/S54SF4IDbo7KK+ZNa0ivSo5WPoOpRlLzTZ+AakhvHMgyyj&#10;YAO1DY8t5djWUfftCApz4/k+ej0NytFvAAAA//8DAFBLAwQUAAYACAAAACEAXRo8EuAAAAAJAQAA&#10;DwAAAGRycy9kb3ducmV2LnhtbEyPwUrDQBCG70LfYZmCl2I3iRDTmE0pgYonqVWE3rbZMQnNzobs&#10;tk3f3vGkt3+Yj3++KdaT7cUFR985UhAvIxBItTMdNQo+P7YPGQgfNBndO0IFN/SwLmd3hc6Nu9I7&#10;XvahEVxCPtcK2hCGXEpft2i1X7oBiXffbrQ68Dg20oz6yuW2l0kUpdLqjvhCqwesWqxP+7NVsKle&#10;XheHt4WbfHU7RLhbfe1MUOp+Pm2eQQScwh8Mv/qsDiU7Hd2ZjBe9gnSVxIwqeExSEAxk6ROHI4cs&#10;BlkW8v8H5Q8AAAD//wMAUEsBAi0AFAAGAAgAAAAhALaDOJL+AAAA4QEAABMAAAAAAAAAAAAAAAAA&#10;AAAAAFtDb250ZW50X1R5cGVzXS54bWxQSwECLQAUAAYACAAAACEAOP0h/9YAAACUAQAACwAAAAAA&#10;AAAAAAAAAAAvAQAAX3JlbHMvLnJlbHNQSwECLQAUAAYACAAAACEAwrVtQKsCAABwBQAADgAAAAAA&#10;AAAAAAAAAAAuAgAAZHJzL2Uyb0RvYy54bWxQSwECLQAUAAYACAAAACEAXRo8EuAAAAAJAQAADwAA&#10;AAAAAAAAAAAAAAAFBQAAZHJzL2Rvd25yZXYueG1sUEsFBgAAAAAEAAQA8wAAABIGAAAAAA==&#10;" fillcolor="white [3201]" strokecolor="black [3213]" strokeweight="1pt">
                <v:stroke joinstyle="miter"/>
                <v:textbox inset="0,0,0,0">
                  <w:txbxContent>
                    <w:p w14:paraId="5FFDC98E" w14:textId="77777777" w:rsidR="00B20BB9" w:rsidRDefault="00B20BB9" w:rsidP="00D12C4D">
                      <w:pPr>
                        <w:spacing w:line="200" w:lineRule="exact"/>
                        <w:jc w:val="left"/>
                        <w:rPr>
                          <w:rFonts w:ascii="ＭＳ ゴシック" w:eastAsia="ＭＳ ゴシック" w:hAnsi="ＭＳ ゴシック"/>
                          <w:sz w:val="20"/>
                          <w:szCs w:val="20"/>
                        </w:rPr>
                      </w:pPr>
                      <w:r w:rsidRPr="00CD4CB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一</w:t>
                      </w:r>
                      <w:r w:rsidRPr="00CD4CB0">
                        <w:rPr>
                          <w:rFonts w:ascii="ＭＳ ゴシック" w:eastAsia="ＭＳ ゴシック" w:hAnsi="ＭＳ ゴシック" w:hint="eastAsia"/>
                          <w:sz w:val="20"/>
                          <w:szCs w:val="20"/>
                        </w:rPr>
                        <w:t>財）</w:t>
                      </w:r>
                      <w:r>
                        <w:rPr>
                          <w:rFonts w:ascii="ＭＳ ゴシック" w:eastAsia="ＭＳ ゴシック" w:hAnsi="ＭＳ ゴシック" w:hint="eastAsia"/>
                          <w:sz w:val="20"/>
                          <w:szCs w:val="20"/>
                        </w:rPr>
                        <w:t>大阪府</w:t>
                      </w:r>
                    </w:p>
                    <w:p w14:paraId="4CBD9168" w14:textId="14822623" w:rsidR="00B20BB9" w:rsidRPr="00CD4CB0" w:rsidRDefault="00B20BB9" w:rsidP="00D12C4D">
                      <w:pPr>
                        <w:spacing w:line="2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タウン管理財団</w:t>
                      </w:r>
                    </w:p>
                  </w:txbxContent>
                </v:textbox>
              </v:roundrect>
            </w:pict>
          </mc:Fallback>
        </mc:AlternateContent>
      </w:r>
    </w:p>
    <w:p w14:paraId="1310958F" w14:textId="022AA74E"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p>
    <w:p w14:paraId="7E464F16" w14:textId="39611E8C" w:rsidR="00D12C4D" w:rsidRPr="00BA00F3" w:rsidRDefault="008D1B51"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0448" behindDoc="0" locked="0" layoutInCell="1" allowOverlap="1" wp14:anchorId="4BD6670B" wp14:editId="1218BED3">
                <wp:simplePos x="0" y="0"/>
                <wp:positionH relativeFrom="column">
                  <wp:posOffset>2509520</wp:posOffset>
                </wp:positionH>
                <wp:positionV relativeFrom="paragraph">
                  <wp:posOffset>25400</wp:posOffset>
                </wp:positionV>
                <wp:extent cx="1009650" cy="2286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009650" cy="228600"/>
                        </a:xfrm>
                        <a:prstGeom prst="rect">
                          <a:avLst/>
                        </a:prstGeom>
                        <a:noFill/>
                        <a:ln w="6350">
                          <a:noFill/>
                        </a:ln>
                      </wps:spPr>
                      <wps:txbx>
                        <w:txbxContent>
                          <w:p w14:paraId="1F8030C7" w14:textId="77777777" w:rsidR="00B20BB9" w:rsidRPr="00534B98" w:rsidRDefault="00B20BB9" w:rsidP="00D12C4D">
                            <w:pPr>
                              <w:spacing w:line="200" w:lineRule="exact"/>
                              <w:rPr>
                                <w:rFonts w:ascii="ＭＳ 明朝" w:eastAsia="ＭＳ 明朝" w:hAnsi="ＭＳ 明朝"/>
                              </w:rPr>
                            </w:pPr>
                            <w:r w:rsidRPr="00534B98">
                              <w:rPr>
                                <w:rFonts w:ascii="ＭＳ 明朝" w:eastAsia="ＭＳ 明朝" w:hAnsi="ＭＳ 明朝" w:hint="eastAsia"/>
                              </w:rPr>
                              <w:t>(H24.4公財化)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6670B" id="テキスト ボックス 8" o:spid="_x0000_s1050" type="#_x0000_t202" style="position:absolute;left:0;text-align:left;margin-left:197.6pt;margin-top:2pt;width:79.5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IRQIAAFwEAAAOAAAAZHJzL2Uyb0RvYy54bWysVM2O0zAQviPxDpbvNGmBaomarsquipCq&#10;3ZW6aM+u47SRbI+x3Sbl2EqIh+AVEGeeJy/C2Gm6sHBCXJyx5//7ZjK5bJQkO2FdBTqnw0FKidAc&#10;ikqvc/rhfv7ighLnmS6YBC1yuheOXk6fP5vUJhMj2IAshCUYRLusNjndeG+yJHF8IxRzAzBCo7IE&#10;q5jHq10nhWU1RlcyGaXpOKnBFsYCF87h63WnpNMYvywF97dl6YQnMqdYm4+njecqnMl0wrK1ZWZT&#10;8VMZ7B+qUKzSmPQc6pp5Rra2+iOUqrgFB6UfcFAJlGXFRewBuxmmT7pZbpgRsRcEx5kzTO7/heU3&#10;uztLqiKnSJRmCilqj5/bw7f28KM9fiHt8Wt7PLaH73gnFwGu2rgMvZYG/XzzFhqkvX93+BhQaEqr&#10;whf7I6hH4PdnsEXjCQ9Oafpm/BpVHHWj0cU4jWwkj97GOv9OgCJByKlFMiPGbLdwHitB094kJNMw&#10;r6SMhEpN6pyOX2L43zToITU6hh66WoPkm1UTIRi96htZQbHH/ix0A+MMn1dYxII5f8csTgjWjVPv&#10;b/EoJWAyOEmUbMB++tt7sEfiUEtJjROXU/dxy6ygRL7XSGkYz16wvbDqBb1VV4BDPMR9MjyK6GC9&#10;7MXSgnrAZZiFLKhimmOunHJv+8uV7yYf14mL2Sya4Rga5hd6aXgIHuAKoN43D8yaE/IeObuBfhpZ&#10;9oSAzrYDerb1UFaRnQBth+MJcRzhSNpp3cKO/HqPVo8/helPAAAA//8DAFBLAwQUAAYACAAAACEA&#10;mK6Gjt0AAAAIAQAADwAAAGRycy9kb3ducmV2LnhtbEyP30rDMBTG7wXfIRzBO5durjJr0yGCcwoK&#10;23yArDlrujYnpcm6+vaeXenlj+/j+5MvR9eKAftQe1IwnSQgkEpvaqoUfO9e7xYgQtRkdOsJFfxg&#10;gGVxfZXrzPgzbXDYxkpwCIVMK7AxdpmUobTodJj4Dom1g++djox9JU2vzxzuWjlLkgfpdE3cYHWH&#10;LxbLZntyClb1Ybr7Gpqqs8372+pj/XlcH6NStzfj8xOIiGP8M8NlPk+Hgjft/YlMEK2C+8d0xlYF&#10;c77EeprOmfcXTkAWufx/oPgFAAD//wMAUEsBAi0AFAAGAAgAAAAhALaDOJL+AAAA4QEAABMAAAAA&#10;AAAAAAAAAAAAAAAAAFtDb250ZW50X1R5cGVzXS54bWxQSwECLQAUAAYACAAAACEAOP0h/9YAAACU&#10;AQAACwAAAAAAAAAAAAAAAAAvAQAAX3JlbHMvLnJlbHNQSwECLQAUAAYACAAAACEAJ2v9SEUCAABc&#10;BAAADgAAAAAAAAAAAAAAAAAuAgAAZHJzL2Uyb0RvYy54bWxQSwECLQAUAAYACAAAACEAmK6Gjt0A&#10;AAAIAQAADwAAAAAAAAAAAAAAAACfBAAAZHJzL2Rvd25yZXYueG1sUEsFBgAAAAAEAAQA8wAAAKkF&#10;AAAAAA==&#10;" filled="f" stroked="f" strokeweight=".5pt">
                <v:textbox inset="0,0,0,0">
                  <w:txbxContent>
                    <w:p w14:paraId="1F8030C7" w14:textId="77777777" w:rsidR="00B20BB9" w:rsidRPr="00534B98" w:rsidRDefault="00B20BB9" w:rsidP="00D12C4D">
                      <w:pPr>
                        <w:spacing w:line="200" w:lineRule="exact"/>
                        <w:rPr>
                          <w:rFonts w:ascii="ＭＳ 明朝" w:eastAsia="ＭＳ 明朝" w:hAnsi="ＭＳ 明朝"/>
                        </w:rPr>
                      </w:pPr>
                      <w:r w:rsidRPr="00534B98">
                        <w:rPr>
                          <w:rFonts w:ascii="ＭＳ 明朝" w:eastAsia="ＭＳ 明朝" w:hAnsi="ＭＳ 明朝" w:hint="eastAsia"/>
                        </w:rPr>
                        <w:t>(H24.4公財化)</w:t>
                      </w:r>
                    </w:p>
                  </w:txbxContent>
                </v:textbox>
              </v:shap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4544" behindDoc="0" locked="0" layoutInCell="1" allowOverlap="1" wp14:anchorId="015917E7" wp14:editId="0147B901">
                <wp:simplePos x="0" y="0"/>
                <wp:positionH relativeFrom="column">
                  <wp:posOffset>4961890</wp:posOffset>
                </wp:positionH>
                <wp:positionV relativeFrom="paragraph">
                  <wp:posOffset>149225</wp:posOffset>
                </wp:positionV>
                <wp:extent cx="1057275" cy="223838"/>
                <wp:effectExtent l="0" t="0" r="9525" b="5080"/>
                <wp:wrapNone/>
                <wp:docPr id="25" name="テキスト ボックス 25"/>
                <wp:cNvGraphicFramePr/>
                <a:graphic xmlns:a="http://schemas.openxmlformats.org/drawingml/2006/main">
                  <a:graphicData uri="http://schemas.microsoft.com/office/word/2010/wordprocessingShape">
                    <wps:wsp>
                      <wps:cNvSpPr txBox="1"/>
                      <wps:spPr>
                        <a:xfrm>
                          <a:off x="0" y="0"/>
                          <a:ext cx="1057275" cy="223838"/>
                        </a:xfrm>
                        <a:prstGeom prst="rect">
                          <a:avLst/>
                        </a:prstGeom>
                        <a:noFill/>
                        <a:ln w="6350">
                          <a:noFill/>
                        </a:ln>
                      </wps:spPr>
                      <wps:txbx>
                        <w:txbxContent>
                          <w:p w14:paraId="7C2AAD4C"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(H25.4一財化)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917E7" id="テキスト ボックス 25" o:spid="_x0000_s1051" type="#_x0000_t202" style="position:absolute;left:0;text-align:left;margin-left:390.7pt;margin-top:11.75pt;width:83.25pt;height:17.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6/7RwIAAF4EAAAOAAAAZHJzL2Uyb0RvYy54bWysVN1q2zAUvh/sHYTuFzsOaYuJU7KWjEFo&#10;C+notSLLscHW0SQldnaZwNhD9BXGrvc8fpEdyXY6ul2N3chHOv/fd45n101Vkr3QpgCZ0PEopERI&#10;Dmkhtwn99Lh8d0WJsUymrAQpEnoQhl7P376Z1SoWEeRQpkITDCJNXKuE5taqOAgMz0XFzAiUkKjM&#10;QFfM4lVvg1SzGqNXZRCF4UVQg06VBi6MwdfbTknnPn6WCW7vs8wIS8qEYm3Wn9qfG3cG8xmLt5qp&#10;vOB9GewfqqhYITHpOdQts4zsdPFHqKrgGgxkdsShCiDLCi58D9jNOHzVzTpnSvheEByjzjCZ/xeW&#10;3+0fNCnShEZTSiSrkKP29LU9fm+PP9vTN9KentvTqT3+wDtBGwSsViZGv7VCT9u8hwaJH94NPjoc&#10;mkxX7osdEtQj9Icz3KKxhDuncHoZXWJajroomlxNrlyY4MVbaWM/CKiIExKqkU6PMtuvjO1MBxOX&#10;TMKyKEtPaSlJndCLyTT0DmcNBi8l5nA9dLU6yTabZgChb3AD6QH709CNjFF8WWARK2bsA9M4I9gS&#10;zr29xyMrAZNBL1GSg/7yt3dnj9ShlpIaZy6h5vOOaUFJ+VEiqW5AB0EPwmYQ5K66ARzjMW6U4l5E&#10;B23LQcw0VE+4DguXBVVMcsyVUG71cLmx3ezjQnGxWHgzHETF7EquFXfBHZAO1MfmiWnVI2+RszsY&#10;5pHFrwjobDsKFjsLWeHZcdB2OPaI4xB7fvuFc1vy+91bvfwW5r8AAAD//wMAUEsDBBQABgAIAAAA&#10;IQAm85lX4QAAAAkBAAAPAAAAZHJzL2Rvd25yZXYueG1sTI/RTsJAEEXfTfyHzZj4JtsiSKmdEmMi&#10;gokmgh+wtEO3tDvbdJdS/971SR8n9+TeM9lqNK0YqHe1ZYR4EoEgLmxZc4XwtX+5S0A4r7hUrWVC&#10;+CYHq/z6KlNpaS/8ScPOVyKUsEsVgva+S6V0hSaj3MR2xCE72t4oH86+kmWvLqHctHIaRQ/SqJrD&#10;glYdPWsqmt3ZIKzrY7z/GJqq0832df22eT9tTh7x9mZ8egThafR/MPzqB3XIg9PBnrl0okVYJPEs&#10;oAjT+zmIACxniyWIA8I8SUDmmfz/Qf4DAAD//wMAUEsBAi0AFAAGAAgAAAAhALaDOJL+AAAA4QEA&#10;ABMAAAAAAAAAAAAAAAAAAAAAAFtDb250ZW50X1R5cGVzXS54bWxQSwECLQAUAAYACAAAACEAOP0h&#10;/9YAAACUAQAACwAAAAAAAAAAAAAAAAAvAQAAX3JlbHMvLnJlbHNQSwECLQAUAAYACAAAACEAod+v&#10;+0cCAABeBAAADgAAAAAAAAAAAAAAAAAuAgAAZHJzL2Uyb0RvYy54bWxQSwECLQAUAAYACAAAACEA&#10;JvOZV+EAAAAJAQAADwAAAAAAAAAAAAAAAAChBAAAZHJzL2Rvd25yZXYueG1sUEsFBgAAAAAEAAQA&#10;8wAAAK8FAAAAAA==&#10;" filled="f" stroked="f" strokeweight=".5pt">
                <v:textbox inset="0,0,0,0">
                  <w:txbxContent>
                    <w:p w14:paraId="7C2AAD4C"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(H25.4一財化)</w:t>
                      </w:r>
                    </w:p>
                  </w:txbxContent>
                </v:textbox>
              </v:shape>
            </w:pict>
          </mc:Fallback>
        </mc:AlternateContent>
      </w:r>
      <w:r w:rsidR="00D12C4D"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1472" behindDoc="0" locked="0" layoutInCell="1" allowOverlap="1" wp14:anchorId="433FD5D7" wp14:editId="5A5D56EE">
                <wp:simplePos x="0" y="0"/>
                <wp:positionH relativeFrom="column">
                  <wp:posOffset>3723958</wp:posOffset>
                </wp:positionH>
                <wp:positionV relativeFrom="paragraph">
                  <wp:posOffset>158750</wp:posOffset>
                </wp:positionV>
                <wp:extent cx="847725" cy="233363"/>
                <wp:effectExtent l="0" t="0" r="9525" b="14605"/>
                <wp:wrapNone/>
                <wp:docPr id="82" name="テキスト ボックス 82"/>
                <wp:cNvGraphicFramePr/>
                <a:graphic xmlns:a="http://schemas.openxmlformats.org/drawingml/2006/main">
                  <a:graphicData uri="http://schemas.microsoft.com/office/word/2010/wordprocessingShape">
                    <wps:wsp>
                      <wps:cNvSpPr txBox="1"/>
                      <wps:spPr>
                        <a:xfrm>
                          <a:off x="0" y="0"/>
                          <a:ext cx="847725" cy="233363"/>
                        </a:xfrm>
                        <a:prstGeom prst="rect">
                          <a:avLst/>
                        </a:prstGeom>
                        <a:noFill/>
                        <a:ln w="6350">
                          <a:noFill/>
                        </a:ln>
                      </wps:spPr>
                      <wps:txbx>
                        <w:txbxContent>
                          <w:p w14:paraId="13DC0EA6"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w:t>
                            </w:r>
                            <w:r w:rsidRPr="00534B98">
                              <w:rPr>
                                <w:rFonts w:ascii="ＭＳ 明朝" w:eastAsia="ＭＳ 明朝" w:hAnsi="ＭＳ 明朝"/>
                              </w:rPr>
                              <w:t>Ｒ</w:t>
                            </w:r>
                            <w:r w:rsidRPr="00534B98">
                              <w:rPr>
                                <w:rFonts w:ascii="ＭＳ 明朝" w:eastAsia="ＭＳ 明朝" w:hAnsi="ＭＳ 明朝" w:hint="eastAsia"/>
                              </w:rPr>
                              <w:t>2.4統合)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3FD5D7" id="テキスト ボックス 82" o:spid="_x0000_s1052" type="#_x0000_t202" style="position:absolute;left:0;text-align:left;margin-left:293.25pt;margin-top:12.5pt;width:66.75pt;height:18.4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1hiSQIAAF0EAAAOAAAAZHJzL2Uyb0RvYy54bWysVM2O0zAQviPxDpbvNG3KdldR01XZVRFS&#10;tbtSF+3ZdewmUuIxttukHFsJ8RC8AuLM8+RFGDtNFy2cEBdn7Pn/vplMr5uqJDthbAEqpaPBkBKh&#10;OGSF2qT04+PizRUl1jGVsRKUSOleWHo9e/1qWutExJBDmQlDMIiySa1TmjunkyiyPBcVswPQQqFS&#10;gqmYw6vZRJlhNUavyigeDidRDSbTBriwFl9vOyWdhfhSCu7upbTCkTKlWJsLpwnn2p/RbMqSjWE6&#10;L/ipDPYPVVSsUJj0HOqWOUa2pvgjVFVwAxakG3CoIpCy4CL0gN2Mhi+6WeVMi9ALgmP1GSb7/8Ly&#10;u92DIUWW0quYEsUq5Kg9fmkP39vDz/b4lbTHb+3x2B5+4J2gDQJWa5ug30qjp2veQYPE9+8WHz0O&#10;jTSV/2KHBPUI/f4Mt2gc4fh49fbyMr6ghKMqHo/Hk7GPEj07a2PdewEV8UJKDbIZQGa7pXWdaW/i&#10;cylYFGUZGC0VqVM6GV8Mg8NZg8FLhTl8C12pXnLNugkYxJO+jzVke2zPQDcxVvNFgUUsmXUPzOCI&#10;YEc49u4eD1kCJoOTREkO5vPf3r09ModaSmocuZTaT1tmBCXlB4Wc+vnsBdML615Q2+oGcIpHuFCa&#10;BxEdjCt7URqonnAb5j4LqpjimCul3Jn+cuO60cd94mI+D2Y4h5q5pVpp7oN7ID2oj80TM/qEvEPK&#10;7qAfR5a8IKCz7SiYbx3IIrDjoe1wPCGOMxz4Pe2bX5Lf78Hq+a8w+wUAAP//AwBQSwMEFAAGAAgA&#10;AAAhAA0vUWHfAAAACQEAAA8AAABkcnMvZG93bnJldi54bWxMj9FKw0AQRd8F/2EZwTe7SSExpJmU&#10;IliroGDrB2yTbTZNdjZkt2n8e8cnfRzmcO+5xXq2vZj06FtHCPEiAqGpcnVLDcLX4fkhA+GDolr1&#10;jjTCt/awLm9vCpXX7kqfetqHRnAI+VwhmBCGXEpfGW2VX7hBE/9ObrQq8Dk2sh7VlcNtL5dRlEqr&#10;WuIGowb9ZHTV7S8WYdue4sPH1DWD6V5ftm+79/PuHBDv7+bNCkTQc/iD4Vef1aFkp6O7UO1Fj5Bk&#10;acIowjLhTQw8ch+II0IaZyDLQv5fUP4AAAD//wMAUEsBAi0AFAAGAAgAAAAhALaDOJL+AAAA4QEA&#10;ABMAAAAAAAAAAAAAAAAAAAAAAFtDb250ZW50X1R5cGVzXS54bWxQSwECLQAUAAYACAAAACEAOP0h&#10;/9YAAACUAQAACwAAAAAAAAAAAAAAAAAvAQAAX3JlbHMvLnJlbHNQSwECLQAUAAYACAAAACEA+i9Y&#10;YkkCAABdBAAADgAAAAAAAAAAAAAAAAAuAgAAZHJzL2Uyb0RvYy54bWxQSwECLQAUAAYACAAAACEA&#10;DS9RYd8AAAAJAQAADwAAAAAAAAAAAAAAAACjBAAAZHJzL2Rvd25yZXYueG1sUEsFBgAAAAAEAAQA&#10;8wAAAK8FAAAAAA==&#10;" filled="f" stroked="f" strokeweight=".5pt">
                <v:textbox inset="0,0,0,0">
                  <w:txbxContent>
                    <w:p w14:paraId="13DC0EA6" w14:textId="77777777" w:rsidR="00B20BB9" w:rsidRPr="00534B98" w:rsidRDefault="00B20BB9" w:rsidP="00D12C4D">
                      <w:pPr>
                        <w:spacing w:line="220" w:lineRule="exact"/>
                        <w:rPr>
                          <w:rFonts w:ascii="ＭＳ 明朝" w:eastAsia="ＭＳ 明朝" w:hAnsi="ＭＳ 明朝"/>
                        </w:rPr>
                      </w:pPr>
                      <w:r w:rsidRPr="00534B98">
                        <w:rPr>
                          <w:rFonts w:ascii="ＭＳ 明朝" w:eastAsia="ＭＳ 明朝" w:hAnsi="ＭＳ 明朝" w:hint="eastAsia"/>
                        </w:rPr>
                        <w:t>(</w:t>
                      </w:r>
                      <w:r w:rsidRPr="00534B98">
                        <w:rPr>
                          <w:rFonts w:ascii="ＭＳ 明朝" w:eastAsia="ＭＳ 明朝" w:hAnsi="ＭＳ 明朝"/>
                        </w:rPr>
                        <w:t>Ｒ</w:t>
                      </w:r>
                      <w:r w:rsidRPr="00534B98">
                        <w:rPr>
                          <w:rFonts w:ascii="ＭＳ 明朝" w:eastAsia="ＭＳ 明朝" w:hAnsi="ＭＳ 明朝" w:hint="eastAsia"/>
                        </w:rPr>
                        <w:t>2.4統合)</w:t>
                      </w:r>
                    </w:p>
                  </w:txbxContent>
                </v:textbox>
              </v:shape>
            </w:pict>
          </mc:Fallback>
        </mc:AlternateContent>
      </w:r>
    </w:p>
    <w:p w14:paraId="6A54EB69"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88640" behindDoc="0" locked="0" layoutInCell="1" allowOverlap="1" wp14:anchorId="004EBB35" wp14:editId="3C07948F">
                <wp:simplePos x="0" y="0"/>
                <wp:positionH relativeFrom="column">
                  <wp:posOffset>3585845</wp:posOffset>
                </wp:positionH>
                <wp:positionV relativeFrom="paragraph">
                  <wp:posOffset>182245</wp:posOffset>
                </wp:positionV>
                <wp:extent cx="1343025" cy="0"/>
                <wp:effectExtent l="19050" t="19050" r="9525" b="19050"/>
                <wp:wrapNone/>
                <wp:docPr id="90" name="直線コネクタ 90"/>
                <wp:cNvGraphicFramePr/>
                <a:graphic xmlns:a="http://schemas.openxmlformats.org/drawingml/2006/main">
                  <a:graphicData uri="http://schemas.microsoft.com/office/word/2010/wordprocessingShape">
                    <wps:wsp>
                      <wps:cNvCnPr/>
                      <wps:spPr>
                        <a:xfrm flipH="1">
                          <a:off x="0" y="0"/>
                          <a:ext cx="13430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B62E2A9" id="直線コネクタ 90" o:spid="_x0000_s1026" style="position:absolute;flip:x;z-index:251888640;visibility:visible;mso-wrap-style:square;mso-wrap-distance-left:9pt;mso-wrap-distance-top:0;mso-wrap-distance-right:9pt;mso-wrap-distance-bottom:0;mso-position-horizontal:absolute;mso-position-horizontal-relative:text;mso-position-vertical:absolute;mso-position-vertical-relative:text" from="282.35pt,14.35pt" to="388.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K+wwEAAOgDAAAOAAAAZHJzL2Uyb0RvYy54bWysU01v2zAMvQ/YfxB0X+yky1YYcXpo0fVQ&#10;bMU+foAqU7EASRQkLXb+fSk5cYqtwLCiF8Ei+R75nujN1WgN20OIGl3Ll4uaM3ASO+12Lf/18/bD&#10;JWcxCdcJgw5afoDIr7bv320G38AKezQdBEYkLjaDb3mfkm+qKsoerIgL9OAoqTBYkegadlUXxEDs&#10;1lSruv5UDRg6H1BCjBS9mZJ8W/iVApm+KRUhMdNymi2VM5TzMZ/VdiOaXRC+1/I4hnjFFFZoR01n&#10;qhuRBPsd9F9UVsuAEVVaSLQVKqUlFA2kZln/oeZHLzwULWRO9LNN8e1o5df9tXsIZMPgYxP9Q8gq&#10;RhUsU0b7O3rToosmZWOx7TDbBmNikoLLi48X9WrNmTzlqokiU/kQ0xdAy/JHy412WZFoxP4+JmpL&#10;paeSHDaODS1fXa4/r0tZRKO7W21MTpatgGsT2F7Qe6Zxmd+PGJ5V0c04Cp7llK90MDDxfwfFdJfH&#10;nhrkTTtzCinBpROvcVSdYYommIH1v4HH+gyFsoX/A54RpTO6NIOtdhhe6n62Qk31Jwcm3dmCR+wO&#10;5aGLNbROxbnj6ud9fX4v8PMPun0CAAD//wMAUEsDBBQABgAIAAAAIQDjn0Gh3gAAAAkBAAAPAAAA&#10;ZHJzL2Rvd25yZXYueG1sTI/BSsRADIbvgu8wRPDmTrdoW2qniywIinrYUfA624ltsZMpndlt16c3&#10;4kFPIcnHny/VZnGDOOIUek8K1qsEBFLjbU+tgrfX+6sCRIiGrBk8oYITBtjU52eVKa2faYdHHVvB&#10;IRRKo6CLcSylDE2HzoSVH5F49+EnZyK3UyvtZGYOd4NMkySTzvTEFzoz4rbD5lMfnAJN+ut592iW&#10;ddHMT8n7w0n7l61SlxfL3S2IiEv8g+FHn9WhZqe9P5ANYlBwk13njCpIC64M5HmWgtj/DmRdyf8f&#10;1N8AAAD//wMAUEsBAi0AFAAGAAgAAAAhALaDOJL+AAAA4QEAABMAAAAAAAAAAAAAAAAAAAAAAFtD&#10;b250ZW50X1R5cGVzXS54bWxQSwECLQAUAAYACAAAACEAOP0h/9YAAACUAQAACwAAAAAAAAAAAAAA&#10;AAAvAQAAX3JlbHMvLnJlbHNQSwECLQAUAAYACAAAACEAY4jivsMBAADoAwAADgAAAAAAAAAAAAAA&#10;AAAuAgAAZHJzL2Uyb0RvYy54bWxQSwECLQAUAAYACAAAACEA459Bod4AAAAJAQAADwAAAAAAAAAA&#10;AAAAAAAdBAAAZHJzL2Rvd25yZXYueG1sUEsFBgAAAAAEAAQA8wAAACgFAAAAAA==&#10;" strokecolor="black [3213]" strokeweight="2.25pt">
                <v:stroke joinstyle="miter"/>
              </v:line>
            </w:pict>
          </mc:Fallback>
        </mc:AlternateContent>
      </w:r>
      <w:r w:rsidRPr="00BA00F3">
        <w:rPr>
          <w:rFonts w:ascii="ＭＳ ゴシック" w:eastAsia="ＭＳ ゴシック" w:hAnsi="ＭＳ ゴシック" w:hint="eastAsia"/>
          <w:noProof/>
          <w:color w:val="000000" w:themeColor="text1"/>
          <w:sz w:val="24"/>
          <w:szCs w:val="24"/>
        </w:rPr>
        <mc:AlternateContent>
          <mc:Choice Requires="wpc">
            <w:drawing>
              <wp:inline distT="0" distB="0" distL="0" distR="0" wp14:anchorId="65C63442" wp14:editId="7FCFBF55">
                <wp:extent cx="0" cy="0"/>
                <wp:effectExtent l="0" t="0" r="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xmlns:w16sdtfl="http://schemas.microsoft.com/office/word/2024/wordml/sdtformatlock" xmlns:w16du="http://schemas.microsoft.com/office/word/2023/wordml/word16du" xmlns:oel="http://schemas.microsoft.com/office/2019/extlst">
            <w:pict>
              <v:group w14:anchorId="4C551DF2" id="キャンバス 13" o:spid="_x0000_s1026" editas="canvas" style="width:0;height:0;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B1msha2AAAAP8A&#10;AAAPAAAAZHJzL2Rvd25yZXYueG1sTI/NasMwEITvhbyD2EAvpZHTnxAcyyEECqXQQ5MWcpStjeVW&#10;WhlLTty376aX9jLsMsvsN8V69E6csI9tIAXzWQYCqQ6mpUbB+/7pdgkiJk1Gu0Co4BsjrMvJVaFz&#10;E870hqddagSHUMy1AptSl0sZa4tex1nokNg7ht7rxGvfSNPrM4d7J++ybCG9bok/WN3h1mL9tRu8&#10;gpd6cfM5r4aDX75+2PtHd3hO+welrqfjZgUi4Zj+juGCz+hQMlMVBjJROAVcJP0qezxXF5VlIf9z&#10;lz8AAAD//wMAUEsBAi0AFAAGAAgAAAAhALaDOJL+AAAA4QEAABMAAAAAAAAAAAAAAAAAAAAAAFtD&#10;b250ZW50X1R5cGVzXS54bWxQSwECLQAUAAYACAAAACEAOP0h/9YAAACUAQAACwAAAAAAAAAAAAAA&#10;AAAvAQAAX3JlbHMvLnJlbHNQSwECLQAUAAYACAAAACEANfdBhx4BAABDAgAADgAAAAAAAAAAAAAA&#10;AAAuAgAAZHJzL2Uyb0RvYy54bWxQSwECLQAUAAYACAAAACEAdZrIWtgAAAD/AAAADwAAAAAAAAAA&#10;AAAAAAB4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0;height:0;visibility:visible;mso-wrap-style:square" filled="t">
                  <v:fill o:detectmouseclick="t"/>
                  <v:path o:connecttype="none"/>
                </v:shape>
                <w10:anchorlock/>
              </v:group>
            </w:pict>
          </mc:Fallback>
        </mc:AlternateContent>
      </w:r>
    </w:p>
    <w:p w14:paraId="56D8150D" w14:textId="77777777" w:rsidR="00D12C4D" w:rsidRPr="00BA00F3" w:rsidRDefault="00D12C4D" w:rsidP="00D12C4D">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75328" behindDoc="0" locked="0" layoutInCell="1" allowOverlap="1" wp14:anchorId="5FEC2DA4" wp14:editId="46F98CCD">
                <wp:simplePos x="0" y="0"/>
                <wp:positionH relativeFrom="column">
                  <wp:posOffset>3042920</wp:posOffset>
                </wp:positionH>
                <wp:positionV relativeFrom="paragraph">
                  <wp:posOffset>148590</wp:posOffset>
                </wp:positionV>
                <wp:extent cx="1085850" cy="247650"/>
                <wp:effectExtent l="0" t="0" r="19050" b="19050"/>
                <wp:wrapNone/>
                <wp:docPr id="55" name="正方形/長方形 55"/>
                <wp:cNvGraphicFramePr/>
                <a:graphic xmlns:a="http://schemas.openxmlformats.org/drawingml/2006/main">
                  <a:graphicData uri="http://schemas.microsoft.com/office/word/2010/wordprocessingShape">
                    <wps:wsp>
                      <wps:cNvSpPr/>
                      <wps:spPr>
                        <a:xfrm>
                          <a:off x="0" y="0"/>
                          <a:ext cx="10858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474941" w14:textId="77777777" w:rsidR="00B20BB9" w:rsidRPr="009B2129" w:rsidRDefault="00B20BB9" w:rsidP="00D12C4D">
                            <w:pPr>
                              <w:spacing w:line="240" w:lineRule="exact"/>
                              <w:rPr>
                                <w:rFonts w:ascii="ＭＳ ゴシック" w:eastAsia="ＭＳ ゴシック" w:hAnsi="ＭＳ ゴシック"/>
                              </w:rPr>
                            </w:pPr>
                            <w:r w:rsidRPr="009B2129">
                              <w:rPr>
                                <w:rFonts w:ascii="ＭＳ ゴシック" w:eastAsia="ＭＳ ゴシック" w:hAnsi="ＭＳ ゴシック" w:hint="eastAsia"/>
                              </w:rPr>
                              <w:t>現在に至る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C2DA4" id="正方形/長方形 55" o:spid="_x0000_s1053" style="position:absolute;left:0;text-align:left;margin-left:239.6pt;margin-top:11.7pt;width:85.5pt;height:1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NplAIAAGEFAAAOAAAAZHJzL2Uyb0RvYy54bWysVM1uEzEQviPxDpbvdJOItFXUTRW1KkKq&#10;2ooU9ex47WaF12PGTrLhPeAB4MwZceBxqMRbMPb+pJScEBfveD3f/H4zJ6d1ZdhaoS/B5nx4MOBM&#10;WQlFae9z/vb24sUxZz4IWwgDVuV8qzw/nT5/drJxEzWCJZhCISMj1k82LufLENwky7xcqkr4A3DK&#10;0qMGrESgK95nBYoNWa9MNhoMDrMNYOEQpPKe/p43j3ya7GutZLjW2qvATM4ptpBOTOcintn0REzu&#10;UbhlKdswxD9EUYnSktPe1LkIgq2w/MtUVUoEDzocSKgy0LqUKuVA2QwHT7KZL4VTKRcqjnd9mfz/&#10;Myuv1jfIyiLn4zFnVlTUo4evXx4+ff/543P26+O3RmL0SqXaOD8hxNzdYHvzJMa8a41V/FJGrE7l&#10;3fblVXVgkn4OB8fj4zF1QdLb6OXRIclkJtuhHfrwSkHFopBzpPalqor1pQ+NaqcSnRkbTw+mLC5K&#10;Y9IlEkedGWRrQS0P9bB18UiLHEZkFrNp4k9S2BrVWH2jNJWEIh4l74mMO5tCSmXDYWvXWNKOME0R&#10;9MDhPqAJXTCtboSpRNIeONgH/NNjj0hewYYeXJUWcJ+B4l3vudHvsm9yjumHelEnHoyOYmbx1wKK&#10;LZEDoZka7+RFSX25FD7cCKQxoVbS6IdrOrSBTc6hlThbAn7Y9z/qE3vplbMNjV3O/fuVQMWZeW2J&#10;13FGOwE7YdEJdlWdAbV1SEvFySQSAIPpRI1Q3dFGmEUv9CSsJF85lwG7y1loxp92ilSzWVKjWXQi&#10;XNq5k9F4LGzk2W19J9C1ZAxE4yvoRlJMnnCy0Y1IC7NVAF0mwu7q2Jac5jhRvt05cVE8viet3Wac&#10;/gYAAP//AwBQSwMEFAAGAAgAAAAhAJj4CyngAAAACQEAAA8AAABkcnMvZG93bnJldi54bWxMj8tO&#10;wzAQRfdI/IM1SOyogxsKhDgVKg9VlRBqy4KlGw9JRDxOY6cNf890Bbt5HN05k89H14oD9qHxpOF6&#10;koBAKr1tqNLwsX25ugMRoiFrWk+o4QcDzIvzs9xk1h9pjYdNrASHUMiMhjrGLpMylDU6Eya+Q+Ld&#10;l++didz2lbS9OXK4a6VKkpl0piG+UJsOFzWW35vBaRjsu1q9Nk9h/bZ93o9hn1K5/NT68mJ8fAAR&#10;cYx/MJz0WR0Kdtr5gWwQrYb09l4xqkFNUxAMzG4SHuy4UCnIIpf/Pyh+AQAA//8DAFBLAQItABQA&#10;BgAIAAAAIQC2gziS/gAAAOEBAAATAAAAAAAAAAAAAAAAAAAAAABbQ29udGVudF9UeXBlc10ueG1s&#10;UEsBAi0AFAAGAAgAAAAhADj9If/WAAAAlAEAAAsAAAAAAAAAAAAAAAAALwEAAF9yZWxzLy5yZWxz&#10;UEsBAi0AFAAGAAgAAAAhACqw02mUAgAAYQUAAA4AAAAAAAAAAAAAAAAALgIAAGRycy9lMm9Eb2Mu&#10;eG1sUEsBAi0AFAAGAAgAAAAhAJj4CyngAAAACQEAAA8AAAAAAAAAAAAAAAAA7gQAAGRycy9kb3du&#10;cmV2LnhtbFBLBQYAAAAABAAEAPMAAAD7BQAAAAA=&#10;" fillcolor="white [3201]" strokecolor="black [3213]" strokeweight="1pt">
                <v:textbox inset="0,0,0,0">
                  <w:txbxContent>
                    <w:p w14:paraId="0C474941" w14:textId="77777777" w:rsidR="00B20BB9" w:rsidRPr="009B2129" w:rsidRDefault="00B20BB9" w:rsidP="00D12C4D">
                      <w:pPr>
                        <w:spacing w:line="240" w:lineRule="exact"/>
                        <w:rPr>
                          <w:rFonts w:ascii="ＭＳ ゴシック" w:eastAsia="ＭＳ ゴシック" w:hAnsi="ＭＳ ゴシック"/>
                        </w:rPr>
                      </w:pPr>
                      <w:r w:rsidRPr="009B2129">
                        <w:rPr>
                          <w:rFonts w:ascii="ＭＳ ゴシック" w:eastAsia="ＭＳ ゴシック" w:hAnsi="ＭＳ ゴシック" w:hint="eastAsia"/>
                        </w:rPr>
                        <w:t>現在に至る</w:t>
                      </w:r>
                    </w:p>
                  </w:txbxContent>
                </v:textbox>
              </v:rect>
            </w:pict>
          </mc:Fallback>
        </mc:AlternateContent>
      </w:r>
    </w:p>
    <w:p w14:paraId="61FD93BC" w14:textId="60876725" w:rsidR="009D32AC" w:rsidRPr="00BA00F3" w:rsidRDefault="009D32AC" w:rsidP="009D32AC">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lastRenderedPageBreak/>
        <w:t>Ⅰ　計画の</w:t>
      </w:r>
      <w:r w:rsidR="002F36B8" w:rsidRPr="00BA00F3">
        <w:rPr>
          <w:rFonts w:ascii="ＭＳ ゴシック" w:eastAsia="ＭＳ ゴシック" w:hAnsi="ＭＳ ゴシック" w:hint="eastAsia"/>
          <w:color w:val="000000" w:themeColor="text1"/>
          <w:sz w:val="24"/>
          <w:szCs w:val="24"/>
        </w:rPr>
        <w:t>位置付け</w:t>
      </w:r>
    </w:p>
    <w:p w14:paraId="6A7B6AD0" w14:textId="76124331" w:rsidR="009D32AC" w:rsidRPr="00BA00F3" w:rsidRDefault="009D32AC" w:rsidP="009D32AC">
      <w:pPr>
        <w:jc w:val="left"/>
        <w:rPr>
          <w:rFonts w:ascii="ＭＳ ゴシック" w:eastAsia="ＭＳ ゴシック" w:hAnsi="ＭＳ ゴシック"/>
          <w:color w:val="000000" w:themeColor="text1"/>
          <w:sz w:val="24"/>
          <w:szCs w:val="24"/>
        </w:rPr>
      </w:pPr>
    </w:p>
    <w:p w14:paraId="68E0084F" w14:textId="5CDE1068" w:rsidR="00E15491" w:rsidRPr="00BA00F3" w:rsidRDefault="003C15DE" w:rsidP="003C15DE">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１　計画の</w:t>
      </w:r>
      <w:r w:rsidR="00A86B5D" w:rsidRPr="00BA00F3">
        <w:rPr>
          <w:rFonts w:ascii="ＭＳ ゴシック" w:eastAsia="ＭＳ ゴシック" w:hAnsi="ＭＳ ゴシック" w:hint="eastAsia"/>
          <w:color w:val="000000" w:themeColor="text1"/>
          <w:sz w:val="24"/>
          <w:szCs w:val="24"/>
        </w:rPr>
        <w:t>目的</w:t>
      </w:r>
    </w:p>
    <w:p w14:paraId="13C0D910" w14:textId="15548DFE" w:rsidR="00C32CDC" w:rsidRPr="00BA00F3" w:rsidRDefault="00C32CDC" w:rsidP="00186ED2">
      <w:pPr>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センターは、令和２年４月にタウン管理財団と統合し、従前の</w:t>
      </w:r>
      <w:r w:rsidR="00CB7497" w:rsidRPr="00BA00F3">
        <w:rPr>
          <w:rFonts w:ascii="ＭＳ ゴシック" w:eastAsia="ＭＳ ゴシック" w:hAnsi="ＭＳ ゴシック" w:hint="eastAsia"/>
          <w:color w:val="000000" w:themeColor="text1"/>
          <w:sz w:val="24"/>
          <w:szCs w:val="24"/>
        </w:rPr>
        <w:t>大阪府都市整備推進</w:t>
      </w:r>
      <w:r w:rsidRPr="00BA00F3">
        <w:rPr>
          <w:rFonts w:ascii="ＭＳ ゴシック" w:eastAsia="ＭＳ ゴシック" w:hAnsi="ＭＳ ゴシック" w:hint="eastAsia"/>
          <w:color w:val="000000" w:themeColor="text1"/>
          <w:sz w:val="24"/>
          <w:szCs w:val="24"/>
        </w:rPr>
        <w:t>センターが蓄積していたまちづくりに関する技術力・ノウハウ・情報等に加えて、統合組織が有していた地域経営ノウハウ等を活かし、</w:t>
      </w:r>
      <w:r w:rsidR="001618B6" w:rsidRPr="00BA00F3">
        <w:rPr>
          <w:rFonts w:ascii="ＭＳ ゴシック" w:eastAsia="ＭＳ ゴシック" w:hAnsi="ＭＳ ゴシック" w:hint="eastAsia"/>
          <w:color w:val="000000" w:themeColor="text1"/>
          <w:sz w:val="24"/>
          <w:szCs w:val="24"/>
        </w:rPr>
        <w:t>大阪</w:t>
      </w:r>
      <w:r w:rsidRPr="00BA00F3">
        <w:rPr>
          <w:rFonts w:ascii="ＭＳ ゴシック" w:eastAsia="ＭＳ ゴシック" w:hAnsi="ＭＳ ゴシック" w:hint="eastAsia"/>
          <w:color w:val="000000" w:themeColor="text1"/>
          <w:sz w:val="24"/>
          <w:szCs w:val="24"/>
        </w:rPr>
        <w:t>府や市町村と緊密に連携しながら、府域が抱える都市的課題の解決に貢献し、良質で魅力あるまちづくりの推進を図ってきた。</w:t>
      </w:r>
    </w:p>
    <w:p w14:paraId="1B9D83C5" w14:textId="1CDECCA0" w:rsidR="00C32CDC" w:rsidRPr="00BA00F3" w:rsidRDefault="00C32CDC" w:rsidP="00C32CDC">
      <w:pPr>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本計画は、中期経営計画（令和３年７月策定、令和６年３月一部</w:t>
      </w:r>
      <w:r w:rsidR="00E83CE3" w:rsidRPr="00BA00F3">
        <w:rPr>
          <w:rFonts w:ascii="ＭＳ ゴシック" w:eastAsia="ＭＳ ゴシック" w:hAnsi="ＭＳ ゴシック" w:hint="eastAsia"/>
          <w:color w:val="000000" w:themeColor="text1"/>
          <w:sz w:val="24"/>
          <w:szCs w:val="24"/>
        </w:rPr>
        <w:t>改定</w:t>
      </w:r>
      <w:r w:rsidRPr="00BA00F3">
        <w:rPr>
          <w:rFonts w:ascii="ＭＳ ゴシック" w:eastAsia="ＭＳ ゴシック" w:hAnsi="ＭＳ ゴシック" w:hint="eastAsia"/>
          <w:color w:val="000000" w:themeColor="text1"/>
          <w:sz w:val="24"/>
          <w:szCs w:val="24"/>
        </w:rPr>
        <w:t>）の進捗・効果の点検を行うとともに、令和７年４月に、大阪府の出資法人化６０周年という節目を迎え、改めて、実施している事業を見つめ直し、</w:t>
      </w:r>
      <w:bookmarkStart w:id="4" w:name="_Hlk210731035"/>
      <w:r w:rsidRPr="00BA00F3">
        <w:rPr>
          <w:rFonts w:ascii="ＭＳ ゴシック" w:eastAsia="ＭＳ ゴシック" w:hAnsi="ＭＳ ゴシック" w:hint="eastAsia"/>
          <w:color w:val="000000" w:themeColor="text1"/>
          <w:sz w:val="24"/>
          <w:szCs w:val="24"/>
        </w:rPr>
        <w:t>その中で見いだされた課題等を踏まえ、</w:t>
      </w:r>
      <w:bookmarkEnd w:id="4"/>
      <w:r w:rsidRPr="00BA00F3">
        <w:rPr>
          <w:rFonts w:ascii="ＭＳ ゴシック" w:eastAsia="ＭＳ ゴシック" w:hAnsi="ＭＳ ゴシック" w:hint="eastAsia"/>
          <w:color w:val="000000" w:themeColor="text1"/>
          <w:sz w:val="24"/>
          <w:szCs w:val="24"/>
        </w:rPr>
        <w:t>これまで、センターがめざしてきた経営理念を維持する中で、その実現に向け、目的や手法、収支構造が異なる多様な事業の集合体としての相乗効果を如何なく発揮していくために、目標と具体的な取組みの方向性を明らかにするものである。</w:t>
      </w:r>
    </w:p>
    <w:p w14:paraId="5469F0A4" w14:textId="77777777" w:rsidR="00100D7B" w:rsidRPr="00BA00F3" w:rsidRDefault="00100D7B" w:rsidP="009D32AC">
      <w:pPr>
        <w:jc w:val="left"/>
        <w:rPr>
          <w:rFonts w:ascii="ＭＳ ゴシック" w:eastAsia="ＭＳ ゴシック" w:hAnsi="ＭＳ ゴシック"/>
          <w:color w:val="000000" w:themeColor="text1"/>
          <w:sz w:val="24"/>
          <w:szCs w:val="24"/>
        </w:rPr>
      </w:pPr>
    </w:p>
    <w:p w14:paraId="669C7486" w14:textId="5E57411D" w:rsidR="007341D5" w:rsidRPr="00BA00F3" w:rsidRDefault="007341D5" w:rsidP="009D32AC">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２　計画の期間</w:t>
      </w:r>
    </w:p>
    <w:p w14:paraId="6BE854A6" w14:textId="01F9B190" w:rsidR="009D32AC" w:rsidRPr="00BA00F3" w:rsidRDefault="007341D5" w:rsidP="009D32AC">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7A6A5E" w:rsidRPr="00BA00F3">
        <w:rPr>
          <w:rFonts w:ascii="ＭＳ ゴシック" w:eastAsia="ＭＳ ゴシック" w:hAnsi="ＭＳ ゴシック" w:hint="eastAsia"/>
          <w:color w:val="000000" w:themeColor="text1"/>
          <w:sz w:val="24"/>
          <w:szCs w:val="24"/>
        </w:rPr>
        <w:t>令和</w:t>
      </w:r>
      <w:r w:rsidR="00186ED2" w:rsidRPr="00BA00F3">
        <w:rPr>
          <w:rFonts w:ascii="ＭＳ ゴシック" w:eastAsia="ＭＳ ゴシック" w:hAnsi="ＭＳ ゴシック" w:hint="eastAsia"/>
          <w:color w:val="000000" w:themeColor="text1"/>
          <w:sz w:val="24"/>
          <w:szCs w:val="24"/>
        </w:rPr>
        <w:t>８</w:t>
      </w:r>
      <w:r w:rsidRPr="00BA00F3">
        <w:rPr>
          <w:rFonts w:ascii="ＭＳ ゴシック" w:eastAsia="ＭＳ ゴシック" w:hAnsi="ＭＳ ゴシック" w:hint="eastAsia"/>
          <w:color w:val="000000" w:themeColor="text1"/>
          <w:sz w:val="24"/>
          <w:szCs w:val="24"/>
        </w:rPr>
        <w:t>～</w:t>
      </w:r>
      <w:r w:rsidR="00186ED2" w:rsidRPr="00BA00F3">
        <w:rPr>
          <w:rFonts w:ascii="ＭＳ ゴシック" w:eastAsia="ＭＳ ゴシック" w:hAnsi="ＭＳ ゴシック" w:hint="eastAsia"/>
          <w:color w:val="000000" w:themeColor="text1"/>
          <w:sz w:val="24"/>
          <w:szCs w:val="24"/>
        </w:rPr>
        <w:t>１２</w:t>
      </w:r>
      <w:r w:rsidRPr="00BA00F3">
        <w:rPr>
          <w:rFonts w:ascii="ＭＳ ゴシック" w:eastAsia="ＭＳ ゴシック" w:hAnsi="ＭＳ ゴシック" w:hint="eastAsia"/>
          <w:color w:val="000000" w:themeColor="text1"/>
          <w:sz w:val="24"/>
          <w:szCs w:val="24"/>
        </w:rPr>
        <w:t>年度</w:t>
      </w:r>
      <w:r w:rsidR="00335045" w:rsidRPr="00BA00F3">
        <w:rPr>
          <w:rFonts w:ascii="ＭＳ ゴシック" w:eastAsia="ＭＳ ゴシック" w:hAnsi="ＭＳ ゴシック" w:hint="eastAsia"/>
          <w:color w:val="000000" w:themeColor="text1"/>
          <w:sz w:val="24"/>
          <w:szCs w:val="24"/>
        </w:rPr>
        <w:t>（５か年）</w:t>
      </w:r>
    </w:p>
    <w:p w14:paraId="308B54BF" w14:textId="14B05D14" w:rsidR="009D32AC" w:rsidRPr="00BA00F3" w:rsidRDefault="009D32AC" w:rsidP="009D32AC">
      <w:pPr>
        <w:jc w:val="left"/>
        <w:rPr>
          <w:rFonts w:ascii="ＭＳ ゴシック" w:eastAsia="ＭＳ ゴシック" w:hAnsi="ＭＳ ゴシック"/>
          <w:color w:val="000000" w:themeColor="text1"/>
          <w:sz w:val="24"/>
          <w:szCs w:val="24"/>
        </w:rPr>
      </w:pPr>
    </w:p>
    <w:p w14:paraId="3846161B" w14:textId="2D0A8F1C" w:rsidR="00334D6D" w:rsidRPr="00BA00F3" w:rsidRDefault="00334D6D">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color w:val="000000" w:themeColor="text1"/>
          <w:sz w:val="24"/>
          <w:szCs w:val="24"/>
        </w:rPr>
        <w:br w:type="page"/>
      </w:r>
    </w:p>
    <w:p w14:paraId="3FC79573" w14:textId="22D2FA9A" w:rsidR="00750E59" w:rsidRPr="00BA00F3" w:rsidRDefault="00750E59" w:rsidP="00750E59">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lastRenderedPageBreak/>
        <w:t>Ⅱ　法人</w:t>
      </w:r>
      <w:r w:rsidR="00186ED2" w:rsidRPr="00BA00F3">
        <w:rPr>
          <w:rFonts w:ascii="ＭＳ ゴシック" w:eastAsia="ＭＳ ゴシック" w:hAnsi="ＭＳ ゴシック" w:hint="eastAsia"/>
          <w:color w:val="000000" w:themeColor="text1"/>
          <w:sz w:val="24"/>
          <w:szCs w:val="24"/>
        </w:rPr>
        <w:t>の現状</w:t>
      </w:r>
    </w:p>
    <w:p w14:paraId="67996D7F" w14:textId="77777777" w:rsidR="00186ED2" w:rsidRPr="00BA00F3" w:rsidRDefault="00186ED2" w:rsidP="003270D6">
      <w:pPr>
        <w:spacing w:line="320" w:lineRule="exact"/>
        <w:jc w:val="left"/>
        <w:rPr>
          <w:rFonts w:ascii="ＭＳ ゴシック" w:eastAsia="ＭＳ ゴシック" w:hAnsi="ＭＳ ゴシック"/>
          <w:color w:val="000000" w:themeColor="text1"/>
          <w:sz w:val="24"/>
          <w:szCs w:val="24"/>
        </w:rPr>
      </w:pPr>
    </w:p>
    <w:p w14:paraId="26E4F7E4" w14:textId="1116EB45" w:rsidR="00186ED2" w:rsidRPr="00BA00F3" w:rsidRDefault="00860C7D" w:rsidP="003270D6">
      <w:pPr>
        <w:adjustRightInd w:val="0"/>
        <w:snapToGrid w:val="0"/>
        <w:spacing w:line="320" w:lineRule="exact"/>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１　事業体系・収支構造</w:t>
      </w:r>
    </w:p>
    <w:p w14:paraId="5DC65BAB" w14:textId="1C55405C" w:rsidR="003804F5" w:rsidRPr="00BA00F3" w:rsidRDefault="00860C7D" w:rsidP="003270D6">
      <w:pPr>
        <w:adjustRightInd w:val="0"/>
        <w:snapToGrid w:val="0"/>
        <w:spacing w:line="320" w:lineRule="exact"/>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F802A5" w:rsidRPr="00BA00F3">
        <w:rPr>
          <w:rFonts w:ascii="ＭＳ ゴシック" w:eastAsia="ＭＳ ゴシック" w:hAnsi="ＭＳ ゴシック" w:hint="eastAsia"/>
          <w:color w:val="000000" w:themeColor="text1"/>
          <w:sz w:val="24"/>
          <w:szCs w:val="24"/>
        </w:rPr>
        <w:t>公益財団法人</w:t>
      </w:r>
      <w:r w:rsidR="00C32CDC" w:rsidRPr="00BA00F3">
        <w:rPr>
          <w:rFonts w:ascii="ＭＳ ゴシック" w:eastAsia="ＭＳ ゴシック" w:hAnsi="ＭＳ ゴシック" w:hint="eastAsia"/>
          <w:color w:val="000000" w:themeColor="text1"/>
          <w:sz w:val="24"/>
          <w:szCs w:val="24"/>
        </w:rPr>
        <w:t>である</w:t>
      </w:r>
      <w:r w:rsidRPr="00BA00F3">
        <w:rPr>
          <w:rFonts w:ascii="ＭＳ ゴシック" w:eastAsia="ＭＳ ゴシック" w:hAnsi="ＭＳ ゴシック" w:hint="eastAsia"/>
          <w:color w:val="000000" w:themeColor="text1"/>
          <w:sz w:val="24"/>
          <w:szCs w:val="24"/>
        </w:rPr>
        <w:t>センター</w:t>
      </w:r>
      <w:r w:rsidR="00F802A5" w:rsidRPr="00BA00F3">
        <w:rPr>
          <w:rFonts w:ascii="ＭＳ ゴシック" w:eastAsia="ＭＳ ゴシック" w:hAnsi="ＭＳ ゴシック" w:hint="eastAsia"/>
          <w:color w:val="000000" w:themeColor="text1"/>
          <w:sz w:val="24"/>
          <w:szCs w:val="24"/>
        </w:rPr>
        <w:t>は、そ</w:t>
      </w:r>
      <w:r w:rsidRPr="00BA00F3">
        <w:rPr>
          <w:rFonts w:ascii="ＭＳ ゴシック" w:eastAsia="ＭＳ ゴシック" w:hAnsi="ＭＳ ゴシック" w:hint="eastAsia"/>
          <w:color w:val="000000" w:themeColor="text1"/>
          <w:sz w:val="24"/>
          <w:szCs w:val="24"/>
        </w:rPr>
        <w:t>の</w:t>
      </w:r>
      <w:r w:rsidR="00F802A5" w:rsidRPr="00BA00F3">
        <w:rPr>
          <w:rFonts w:ascii="ＭＳ ゴシック" w:eastAsia="ＭＳ ゴシック" w:hAnsi="ＭＳ ゴシック" w:hint="eastAsia"/>
          <w:color w:val="000000" w:themeColor="text1"/>
          <w:sz w:val="24"/>
          <w:szCs w:val="24"/>
        </w:rPr>
        <w:t>多様な</w:t>
      </w:r>
      <w:r w:rsidRPr="00BA00F3">
        <w:rPr>
          <w:rFonts w:ascii="ＭＳ ゴシック" w:eastAsia="ＭＳ ゴシック" w:hAnsi="ＭＳ ゴシック" w:hint="eastAsia"/>
          <w:color w:val="000000" w:themeColor="text1"/>
          <w:sz w:val="24"/>
          <w:szCs w:val="24"/>
        </w:rPr>
        <w:t>事業</w:t>
      </w:r>
      <w:r w:rsidR="00F802A5" w:rsidRPr="00BA00F3">
        <w:rPr>
          <w:rFonts w:ascii="ＭＳ ゴシック" w:eastAsia="ＭＳ ゴシック" w:hAnsi="ＭＳ ゴシック" w:hint="eastAsia"/>
          <w:color w:val="000000" w:themeColor="text1"/>
          <w:sz w:val="24"/>
          <w:szCs w:val="24"/>
        </w:rPr>
        <w:t>を</w:t>
      </w:r>
      <w:r w:rsidR="00C32CDC" w:rsidRPr="00BA00F3">
        <w:rPr>
          <w:rFonts w:ascii="ＭＳ ゴシック" w:eastAsia="ＭＳ ゴシック" w:hAnsi="ＭＳ ゴシック" w:hint="eastAsia"/>
          <w:color w:val="000000" w:themeColor="text1"/>
          <w:sz w:val="24"/>
          <w:szCs w:val="24"/>
        </w:rPr>
        <w:t>、以下のように分類している。</w:t>
      </w:r>
    </w:p>
    <w:p w14:paraId="1BC5C5A8" w14:textId="77777777" w:rsidR="00975D0A" w:rsidRPr="00BA00F3" w:rsidRDefault="003804F5"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860C7D" w:rsidRPr="00BA00F3">
        <w:rPr>
          <w:rFonts w:ascii="ＭＳ ゴシック" w:eastAsia="ＭＳ ゴシック" w:hAnsi="ＭＳ ゴシック" w:hint="eastAsia"/>
          <w:color w:val="000000" w:themeColor="text1"/>
          <w:sz w:val="24"/>
          <w:szCs w:val="24"/>
        </w:rPr>
        <w:t>公益目的事業</w:t>
      </w:r>
    </w:p>
    <w:p w14:paraId="72256EBA" w14:textId="5FAB0D9A" w:rsidR="003804F5" w:rsidRPr="00BA00F3" w:rsidRDefault="00B94511" w:rsidP="003270D6">
      <w:pPr>
        <w:adjustRightInd w:val="0"/>
        <w:snapToGrid w:val="0"/>
        <w:spacing w:line="320" w:lineRule="exact"/>
        <w:ind w:leftChars="700" w:left="1470"/>
        <w:jc w:val="left"/>
        <w:rPr>
          <w:rFonts w:ascii="ＭＳ ゴシック" w:eastAsia="ＭＳ ゴシック" w:hAnsi="ＭＳ ゴシック"/>
          <w:color w:val="000000" w:themeColor="text1"/>
          <w:sz w:val="24"/>
          <w:szCs w:val="24"/>
        </w:rPr>
      </w:pPr>
      <w:r w:rsidRPr="00BA00F3">
        <w:rPr>
          <w:rFonts w:eastAsia="ＭＳ ゴシック" w:hAnsi="ＭＳ ゴシック" w:cs="Times New Roman" w:hint="eastAsia"/>
          <w:color w:val="000000" w:themeColor="text1"/>
          <w:sz w:val="24"/>
          <w:szCs w:val="24"/>
        </w:rPr>
        <w:t>まちづくり初動期活動支援事業、まちづくり普及啓発事業、</w:t>
      </w:r>
      <w:r w:rsidR="00975D0A" w:rsidRPr="00BA00F3">
        <w:rPr>
          <w:rFonts w:eastAsia="ＭＳ ゴシック" w:hAnsi="ＭＳ ゴシック" w:cs="Times New Roman" w:hint="eastAsia"/>
          <w:color w:val="000000" w:themeColor="text1"/>
          <w:sz w:val="24"/>
          <w:szCs w:val="24"/>
        </w:rPr>
        <w:t>密集市街地まちづくり活動支援事業、公共空間まちづくり活用支援事業、</w:t>
      </w:r>
      <w:r w:rsidR="00975D0A" w:rsidRPr="00BA00F3">
        <w:rPr>
          <w:rFonts w:ascii="ＭＳ ゴシック" w:eastAsia="ＭＳ ゴシック" w:hAnsi="ＭＳ ゴシック" w:hint="eastAsia"/>
          <w:color w:val="000000" w:themeColor="text1"/>
          <w:sz w:val="24"/>
          <w:szCs w:val="24"/>
        </w:rPr>
        <w:t>土地区画整理等支援事業、</w:t>
      </w:r>
      <w:r w:rsidR="003270D6" w:rsidRPr="00BA00F3">
        <w:rPr>
          <w:rFonts w:ascii="ＭＳ ゴシック" w:eastAsia="ＭＳ ゴシック" w:hAnsi="ＭＳ ゴシック" w:hint="eastAsia"/>
          <w:color w:val="000000" w:themeColor="text1"/>
          <w:sz w:val="24"/>
          <w:szCs w:val="24"/>
        </w:rPr>
        <w:t>市町村道路施設点検等支援事業、</w:t>
      </w:r>
      <w:r w:rsidR="00975D0A" w:rsidRPr="00C34483">
        <w:rPr>
          <w:rFonts w:eastAsia="ＭＳ ゴシック" w:hAnsi="ＭＳ ゴシック" w:cs="Times New Roman" w:hint="eastAsia"/>
          <w:sz w:val="24"/>
          <w:szCs w:val="24"/>
        </w:rPr>
        <w:t>市町村</w:t>
      </w:r>
      <w:r w:rsidR="004112C7" w:rsidRPr="00C34483">
        <w:rPr>
          <w:rFonts w:eastAsia="ＭＳ ゴシック" w:hAnsi="ＭＳ ゴシック" w:cs="Times New Roman" w:hint="eastAsia"/>
          <w:sz w:val="24"/>
          <w:szCs w:val="24"/>
        </w:rPr>
        <w:t>職員</w:t>
      </w:r>
      <w:r w:rsidR="00975D0A" w:rsidRPr="00C34483">
        <w:rPr>
          <w:rFonts w:eastAsia="ＭＳ ゴシック" w:hAnsi="ＭＳ ゴシック" w:cs="Times New Roman" w:hint="eastAsia"/>
          <w:sz w:val="24"/>
          <w:szCs w:val="24"/>
        </w:rPr>
        <w:t>技術</w:t>
      </w:r>
      <w:r w:rsidR="004112C7" w:rsidRPr="00C34483">
        <w:rPr>
          <w:rFonts w:eastAsia="ＭＳ ゴシック" w:hAnsi="ＭＳ ゴシック" w:cs="Times New Roman" w:hint="eastAsia"/>
          <w:sz w:val="24"/>
          <w:szCs w:val="24"/>
        </w:rPr>
        <w:t>研修</w:t>
      </w:r>
      <w:r w:rsidR="00975D0A" w:rsidRPr="00C34483">
        <w:rPr>
          <w:rFonts w:eastAsia="ＭＳ ゴシック" w:hAnsi="ＭＳ ゴシック" w:cs="Times New Roman" w:hint="eastAsia"/>
          <w:sz w:val="24"/>
          <w:szCs w:val="24"/>
        </w:rPr>
        <w:t>事</w:t>
      </w:r>
      <w:r w:rsidR="00975D0A" w:rsidRPr="00BA00F3">
        <w:rPr>
          <w:rFonts w:eastAsia="ＭＳ ゴシック" w:hAnsi="ＭＳ ゴシック" w:cs="Times New Roman" w:hint="eastAsia"/>
          <w:color w:val="000000" w:themeColor="text1"/>
          <w:sz w:val="24"/>
          <w:szCs w:val="24"/>
        </w:rPr>
        <w:t>業、環境共生型まちづくり事業、大阪北摂霊園事業</w:t>
      </w:r>
    </w:p>
    <w:p w14:paraId="7B413EEF" w14:textId="77777777" w:rsidR="003804F5" w:rsidRPr="00BA00F3" w:rsidRDefault="003804F5"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860C7D" w:rsidRPr="00BA00F3">
        <w:rPr>
          <w:rFonts w:ascii="ＭＳ ゴシック" w:eastAsia="ＭＳ ゴシック" w:hAnsi="ＭＳ ゴシック" w:hint="eastAsia"/>
          <w:color w:val="000000" w:themeColor="text1"/>
          <w:sz w:val="24"/>
          <w:szCs w:val="24"/>
        </w:rPr>
        <w:t>収益事業</w:t>
      </w:r>
    </w:p>
    <w:p w14:paraId="21480625" w14:textId="0369999C" w:rsidR="00975D0A" w:rsidRPr="00BA00F3" w:rsidRDefault="00975D0A"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駐車場運営事業、不動産賃貸管理事業</w:t>
      </w:r>
    </w:p>
    <w:p w14:paraId="6AB7F387" w14:textId="75011157" w:rsidR="003804F5" w:rsidRPr="00BA00F3" w:rsidRDefault="003804F5"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860C7D" w:rsidRPr="00BA00F3">
        <w:rPr>
          <w:rFonts w:ascii="ＭＳ ゴシック" w:eastAsia="ＭＳ ゴシック" w:hAnsi="ＭＳ ゴシック" w:hint="eastAsia"/>
          <w:color w:val="000000" w:themeColor="text1"/>
          <w:sz w:val="24"/>
          <w:szCs w:val="24"/>
        </w:rPr>
        <w:t>その他事業</w:t>
      </w:r>
    </w:p>
    <w:p w14:paraId="1EDE3324" w14:textId="50A3D776" w:rsidR="00975D0A" w:rsidRPr="00BA00F3" w:rsidRDefault="00975D0A"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近隣センターまちづくり事業</w:t>
      </w:r>
    </w:p>
    <w:p w14:paraId="5595C4FD" w14:textId="77777777" w:rsidR="00C32CDC" w:rsidRPr="00BA00F3" w:rsidRDefault="00C32CDC" w:rsidP="003270D6">
      <w:pPr>
        <w:adjustRightInd w:val="0"/>
        <w:snapToGrid w:val="0"/>
        <w:spacing w:line="320" w:lineRule="exact"/>
        <w:ind w:firstLineChars="200" w:firstLine="480"/>
        <w:jc w:val="left"/>
        <w:rPr>
          <w:rFonts w:ascii="ＭＳ ゴシック" w:eastAsia="ＭＳ ゴシック" w:hAnsi="ＭＳ ゴシック"/>
          <w:color w:val="000000" w:themeColor="text1"/>
          <w:sz w:val="24"/>
          <w:szCs w:val="24"/>
        </w:rPr>
      </w:pPr>
    </w:p>
    <w:p w14:paraId="0303FF45" w14:textId="0CBDB83B" w:rsidR="00186ED2" w:rsidRPr="00BA00F3" w:rsidRDefault="00C32CDC" w:rsidP="00C32CDC">
      <w:pPr>
        <w:adjustRightInd w:val="0"/>
        <w:snapToGrid w:val="0"/>
        <w:spacing w:line="320" w:lineRule="exact"/>
        <w:ind w:firstLineChars="300" w:firstLine="72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また、</w:t>
      </w:r>
      <w:r w:rsidR="00975D0A" w:rsidRPr="00BA00F3">
        <w:rPr>
          <w:rFonts w:ascii="ＭＳ ゴシック" w:eastAsia="ＭＳ ゴシック" w:hAnsi="ＭＳ ゴシック" w:hint="eastAsia"/>
          <w:color w:val="000000" w:themeColor="text1"/>
          <w:sz w:val="24"/>
          <w:szCs w:val="24"/>
        </w:rPr>
        <w:t>収益事業以外の事業</w:t>
      </w:r>
      <w:r w:rsidR="00F802A5" w:rsidRPr="00BA00F3">
        <w:rPr>
          <w:rFonts w:ascii="ＭＳ ゴシック" w:eastAsia="ＭＳ ゴシック" w:hAnsi="ＭＳ ゴシック" w:hint="eastAsia"/>
          <w:color w:val="000000" w:themeColor="text1"/>
          <w:sz w:val="24"/>
          <w:szCs w:val="24"/>
        </w:rPr>
        <w:t>を収支構造からみると、</w:t>
      </w:r>
      <w:r w:rsidRPr="00BA00F3">
        <w:rPr>
          <w:rFonts w:ascii="ＭＳ ゴシック" w:eastAsia="ＭＳ ゴシック" w:hAnsi="ＭＳ ゴシック" w:hint="eastAsia"/>
          <w:color w:val="000000" w:themeColor="text1"/>
          <w:sz w:val="24"/>
          <w:szCs w:val="24"/>
        </w:rPr>
        <w:t>以下のように分類できる。</w:t>
      </w:r>
    </w:p>
    <w:p w14:paraId="1EC6502D" w14:textId="4929274A" w:rsidR="003804F5" w:rsidRPr="00BA00F3" w:rsidRDefault="00860C7D" w:rsidP="003270D6">
      <w:pPr>
        <w:adjustRightInd w:val="0"/>
        <w:snapToGrid w:val="0"/>
        <w:spacing w:line="320" w:lineRule="exact"/>
        <w:ind w:left="446" w:hangingChars="186" w:hanging="446"/>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3804F5" w:rsidRPr="00BA00F3">
        <w:rPr>
          <w:rFonts w:ascii="ＭＳ ゴシック" w:eastAsia="ＭＳ ゴシック" w:hAnsi="ＭＳ ゴシック" w:hint="eastAsia"/>
          <w:color w:val="000000" w:themeColor="text1"/>
          <w:sz w:val="24"/>
          <w:szCs w:val="24"/>
        </w:rPr>
        <w:t xml:space="preserve">　　　○</w:t>
      </w:r>
      <w:r w:rsidR="003270D6" w:rsidRPr="00BA00F3">
        <w:rPr>
          <w:rFonts w:ascii="ＭＳ ゴシック" w:eastAsia="ＭＳ ゴシック" w:hAnsi="ＭＳ ゴシック" w:hint="eastAsia"/>
          <w:color w:val="000000" w:themeColor="text1"/>
          <w:sz w:val="24"/>
          <w:szCs w:val="24"/>
        </w:rPr>
        <w:t>「</w:t>
      </w:r>
      <w:r w:rsidR="003804F5" w:rsidRPr="00BA00F3">
        <w:rPr>
          <w:rFonts w:ascii="ＭＳ ゴシック" w:eastAsia="ＭＳ ゴシック" w:hAnsi="ＭＳ ゴシック" w:hint="eastAsia"/>
          <w:color w:val="000000" w:themeColor="text1"/>
          <w:sz w:val="24"/>
          <w:szCs w:val="24"/>
        </w:rPr>
        <w:t>事業に伴う収入がありその財源で実施が可能な事業」（類型①「</w:t>
      </w:r>
      <w:r w:rsidR="003270D6" w:rsidRPr="00BA00F3">
        <w:rPr>
          <w:rFonts w:ascii="ＭＳ ゴシック" w:eastAsia="ＭＳ ゴシック" w:hAnsi="ＭＳ ゴシック" w:hint="eastAsia"/>
          <w:color w:val="000000" w:themeColor="text1"/>
          <w:sz w:val="24"/>
          <w:szCs w:val="24"/>
        </w:rPr>
        <w:t>事業</w:t>
      </w:r>
      <w:r w:rsidR="003804F5" w:rsidRPr="00BA00F3">
        <w:rPr>
          <w:rFonts w:ascii="ＭＳ ゴシック" w:eastAsia="ＭＳ ゴシック" w:hAnsi="ＭＳ ゴシック" w:hint="eastAsia"/>
          <w:color w:val="000000" w:themeColor="text1"/>
          <w:sz w:val="24"/>
          <w:szCs w:val="24"/>
        </w:rPr>
        <w:t>収入活用型」）</w:t>
      </w:r>
    </w:p>
    <w:p w14:paraId="382F524B" w14:textId="493873C1" w:rsidR="003270D6" w:rsidRPr="00BA00F3" w:rsidRDefault="003804F5" w:rsidP="003270D6">
      <w:pPr>
        <w:adjustRightInd w:val="0"/>
        <w:snapToGrid w:val="0"/>
        <w:spacing w:line="320" w:lineRule="exact"/>
        <w:ind w:left="979" w:hangingChars="408" w:hanging="979"/>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3270D6" w:rsidRPr="00BA00F3">
        <w:rPr>
          <w:rFonts w:ascii="ＭＳ ゴシック" w:eastAsia="ＭＳ ゴシック" w:hAnsi="ＭＳ ゴシック" w:hint="eastAsia"/>
          <w:color w:val="000000" w:themeColor="text1"/>
          <w:sz w:val="24"/>
          <w:szCs w:val="24"/>
        </w:rPr>
        <w:t xml:space="preserve">　　土地区画整理等支援事業、市町村道路施設点検等支援事業、</w:t>
      </w:r>
      <w:r w:rsidR="003270D6" w:rsidRPr="00BA00F3">
        <w:rPr>
          <w:rFonts w:eastAsia="ＭＳ ゴシック" w:hAnsi="ＭＳ ゴシック" w:cs="Times New Roman" w:hint="eastAsia"/>
          <w:color w:val="000000" w:themeColor="text1"/>
          <w:sz w:val="24"/>
          <w:szCs w:val="24"/>
        </w:rPr>
        <w:t>環境共生型まちづくり事業</w:t>
      </w:r>
    </w:p>
    <w:p w14:paraId="38FE84D2" w14:textId="77EA0D55" w:rsidR="003804F5" w:rsidRPr="00BA00F3" w:rsidRDefault="003804F5"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○「特定資産又は基本財産を財源として活用し実施するもの」(類型②「特定財源活用型」)</w:t>
      </w:r>
      <w:r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color w:val="000000" w:themeColor="text1"/>
          <w:sz w:val="24"/>
          <w:szCs w:val="24"/>
        </w:rPr>
        <w:t xml:space="preserve"> </w:t>
      </w:r>
    </w:p>
    <w:p w14:paraId="219EF7CB" w14:textId="7F16C05C" w:rsidR="003270D6" w:rsidRPr="00BA00F3" w:rsidRDefault="003804F5" w:rsidP="003270D6">
      <w:pPr>
        <w:adjustRightInd w:val="0"/>
        <w:snapToGrid w:val="0"/>
        <w:spacing w:line="320" w:lineRule="exact"/>
        <w:ind w:leftChars="200" w:left="1380" w:hangingChars="400" w:hanging="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3270D6" w:rsidRPr="00BA00F3">
        <w:rPr>
          <w:rFonts w:ascii="ＭＳ ゴシック" w:eastAsia="ＭＳ ゴシック" w:hAnsi="ＭＳ ゴシック" w:hint="eastAsia"/>
          <w:color w:val="000000" w:themeColor="text1"/>
          <w:sz w:val="24"/>
          <w:szCs w:val="24"/>
        </w:rPr>
        <w:t xml:space="preserve">　　</w:t>
      </w:r>
      <w:r w:rsidRPr="00BA00F3">
        <w:rPr>
          <w:rFonts w:ascii="ＭＳ ゴシック" w:eastAsia="ＭＳ ゴシック" w:hAnsi="ＭＳ ゴシック" w:hint="eastAsia"/>
          <w:color w:val="000000" w:themeColor="text1"/>
          <w:sz w:val="24"/>
          <w:szCs w:val="24"/>
        </w:rPr>
        <w:t xml:space="preserve">　</w:t>
      </w:r>
      <w:r w:rsidR="003270D6" w:rsidRPr="00BA00F3">
        <w:rPr>
          <w:rFonts w:eastAsia="ＭＳ ゴシック" w:hAnsi="ＭＳ ゴシック" w:cs="Times New Roman" w:hint="eastAsia"/>
          <w:color w:val="000000" w:themeColor="text1"/>
          <w:sz w:val="24"/>
          <w:szCs w:val="24"/>
        </w:rPr>
        <w:t>密集市街地まちづくり活動支援事業（拡充事業）、大阪北摂霊園事業（長期修繕）、近隣センターまちづくり事業（施設修繕）</w:t>
      </w:r>
    </w:p>
    <w:p w14:paraId="4CAA1D8B" w14:textId="4AD5216B" w:rsidR="00860C7D" w:rsidRPr="00BA00F3" w:rsidRDefault="003804F5" w:rsidP="003270D6">
      <w:pPr>
        <w:adjustRightInd w:val="0"/>
        <w:snapToGrid w:val="0"/>
        <w:spacing w:line="320" w:lineRule="exact"/>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○「収益事業からの繰入れにより実施するもの」（類型③「収益繰入型」）</w:t>
      </w:r>
    </w:p>
    <w:p w14:paraId="19DA2FBA" w14:textId="6E26C045" w:rsidR="003270D6" w:rsidRPr="00BA00F3" w:rsidRDefault="003270D6" w:rsidP="003270D6">
      <w:pPr>
        <w:adjustRightInd w:val="0"/>
        <w:snapToGrid w:val="0"/>
        <w:spacing w:line="320" w:lineRule="exact"/>
        <w:ind w:left="1440" w:hangingChars="600" w:hanging="14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B94511" w:rsidRPr="00BA00F3">
        <w:rPr>
          <w:rFonts w:ascii="ＭＳ ゴシック" w:eastAsia="ＭＳ ゴシック" w:hAnsi="ＭＳ ゴシック" w:hint="eastAsia"/>
          <w:color w:val="000000" w:themeColor="text1"/>
          <w:sz w:val="24"/>
          <w:szCs w:val="24"/>
        </w:rPr>
        <w:t>まちづくり初動期活動支援事業、まちづくり普及啓発事業、</w:t>
      </w:r>
      <w:r w:rsidRPr="00BA00F3">
        <w:rPr>
          <w:rFonts w:eastAsia="ＭＳ ゴシック" w:hAnsi="ＭＳ ゴシック" w:cs="Times New Roman" w:hint="eastAsia"/>
          <w:color w:val="000000" w:themeColor="text1"/>
          <w:sz w:val="24"/>
          <w:szCs w:val="24"/>
        </w:rPr>
        <w:t>密集市街地まちづくり活動支援事業（通常事業）、</w:t>
      </w:r>
      <w:r w:rsidRPr="00BA00F3">
        <w:rPr>
          <w:rFonts w:ascii="ＭＳ ゴシック" w:eastAsia="ＭＳ ゴシック" w:hAnsi="ＭＳ ゴシック" w:hint="eastAsia"/>
          <w:color w:val="000000" w:themeColor="text1"/>
          <w:sz w:val="24"/>
          <w:szCs w:val="24"/>
        </w:rPr>
        <w:t>公共空間まちづくり活用支援事業、市町村職員</w:t>
      </w:r>
      <w:r w:rsidR="004169A6" w:rsidRPr="00BA00F3">
        <w:rPr>
          <w:rFonts w:ascii="ＭＳ ゴシック" w:eastAsia="ＭＳ ゴシック" w:hAnsi="ＭＳ ゴシック" w:hint="eastAsia"/>
          <w:color w:val="000000" w:themeColor="text1"/>
          <w:sz w:val="24"/>
          <w:szCs w:val="24"/>
        </w:rPr>
        <w:t>技術研修</w:t>
      </w:r>
      <w:r w:rsidRPr="00BA00F3">
        <w:rPr>
          <w:rFonts w:ascii="ＭＳ ゴシック" w:eastAsia="ＭＳ ゴシック" w:hAnsi="ＭＳ ゴシック" w:hint="eastAsia"/>
          <w:color w:val="000000" w:themeColor="text1"/>
          <w:sz w:val="24"/>
          <w:szCs w:val="24"/>
        </w:rPr>
        <w:t>事業、大阪北摂霊園事業（管理運営）、</w:t>
      </w:r>
      <w:r w:rsidRPr="00BA00F3">
        <w:rPr>
          <w:rFonts w:eastAsia="ＭＳ ゴシック" w:hAnsi="ＭＳ ゴシック" w:cs="Times New Roman" w:hint="eastAsia"/>
          <w:color w:val="000000" w:themeColor="text1"/>
          <w:sz w:val="24"/>
          <w:szCs w:val="24"/>
        </w:rPr>
        <w:t>近隣センターまちづくり事業（維持管理）</w:t>
      </w:r>
      <w:r w:rsidR="003804F5" w:rsidRPr="00BA00F3">
        <w:rPr>
          <w:rFonts w:ascii="ＭＳ ゴシック" w:eastAsia="ＭＳ ゴシック" w:hAnsi="ＭＳ ゴシック" w:hint="eastAsia"/>
          <w:color w:val="000000" w:themeColor="text1"/>
          <w:sz w:val="24"/>
          <w:szCs w:val="24"/>
        </w:rPr>
        <w:t xml:space="preserve">　　</w:t>
      </w:r>
    </w:p>
    <w:p w14:paraId="4DA365BD" w14:textId="77777777" w:rsidR="00C32CDC" w:rsidRPr="00BA00F3" w:rsidRDefault="00C32CDC" w:rsidP="00455F99">
      <w:pPr>
        <w:spacing w:line="320" w:lineRule="exact"/>
        <w:ind w:leftChars="200" w:left="420"/>
        <w:jc w:val="left"/>
        <w:rPr>
          <w:rFonts w:ascii="ＭＳ ゴシック" w:eastAsia="ＭＳ ゴシック" w:hAnsi="ＭＳ ゴシック"/>
          <w:color w:val="000000" w:themeColor="text1"/>
          <w:sz w:val="24"/>
          <w:szCs w:val="24"/>
        </w:rPr>
      </w:pPr>
    </w:p>
    <w:p w14:paraId="58009437" w14:textId="7CE08D8D" w:rsidR="00455F99" w:rsidRPr="00BA00F3" w:rsidRDefault="003270D6" w:rsidP="00455F99">
      <w:pPr>
        <w:spacing w:line="320" w:lineRule="exact"/>
        <w:ind w:leftChars="200" w:left="42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この分類を図にしたものが、次頁の</w:t>
      </w:r>
      <w:r w:rsidR="00D241CD" w:rsidRPr="00BA00F3">
        <w:rPr>
          <w:rFonts w:ascii="ＭＳ ゴシック" w:eastAsia="ＭＳ ゴシック" w:hAnsi="ＭＳ ゴシック" w:hint="eastAsia"/>
          <w:color w:val="000000" w:themeColor="text1"/>
          <w:sz w:val="24"/>
          <w:szCs w:val="24"/>
        </w:rPr>
        <w:t>とおりであり、</w:t>
      </w:r>
      <w:r w:rsidRPr="00BA00F3">
        <w:rPr>
          <w:rFonts w:ascii="ＭＳ ゴシック" w:eastAsia="ＭＳ ゴシック" w:hAnsi="ＭＳ ゴシック" w:hint="eastAsia"/>
          <w:color w:val="000000" w:themeColor="text1"/>
          <w:sz w:val="24"/>
          <w:szCs w:val="24"/>
        </w:rPr>
        <w:t>類型③「収益繰入型」の事業については、収益事業（駐車場運営事業、不動産賃貸管理事業）の収益で事業費を賄っており、収益事業が公益目的事業を支える構図となって</w:t>
      </w:r>
      <w:r w:rsidR="00D241CD" w:rsidRPr="00BA00F3">
        <w:rPr>
          <w:rFonts w:ascii="ＭＳ ゴシック" w:eastAsia="ＭＳ ゴシック" w:hAnsi="ＭＳ ゴシック" w:hint="eastAsia"/>
          <w:color w:val="000000" w:themeColor="text1"/>
          <w:sz w:val="24"/>
          <w:szCs w:val="24"/>
        </w:rPr>
        <w:t>いる。</w:t>
      </w:r>
    </w:p>
    <w:p w14:paraId="13B618BD" w14:textId="52C29037" w:rsidR="00186ED2" w:rsidRPr="00BA00F3" w:rsidRDefault="00F802A5" w:rsidP="00455F99">
      <w:pPr>
        <w:spacing w:line="320" w:lineRule="exact"/>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なお</w:t>
      </w:r>
      <w:r w:rsidR="004D41E8" w:rsidRPr="00BA00F3">
        <w:rPr>
          <w:rFonts w:ascii="ＭＳ ゴシック" w:eastAsia="ＭＳ ゴシック" w:hAnsi="ＭＳ ゴシック" w:hint="eastAsia"/>
          <w:color w:val="000000" w:themeColor="text1"/>
          <w:sz w:val="24"/>
          <w:szCs w:val="24"/>
        </w:rPr>
        <w:t>、</w:t>
      </w:r>
      <w:r w:rsidR="004D41E8" w:rsidRPr="00BA00F3">
        <w:rPr>
          <w:rFonts w:eastAsia="ＭＳ ゴシック" w:hAnsi="ＭＳ ゴシック" w:cs="Times New Roman" w:hint="eastAsia"/>
          <w:color w:val="000000" w:themeColor="text1"/>
          <w:sz w:val="24"/>
          <w:szCs w:val="24"/>
        </w:rPr>
        <w:t>密集市街地まちづくり活動支援事業は、</w:t>
      </w:r>
      <w:r w:rsidR="003976CD" w:rsidRPr="00BA00F3">
        <w:rPr>
          <w:rFonts w:eastAsia="ＭＳ ゴシック" w:hAnsi="ＭＳ ゴシック" w:cs="Times New Roman" w:hint="eastAsia"/>
          <w:color w:val="000000" w:themeColor="text1"/>
          <w:sz w:val="24"/>
          <w:szCs w:val="24"/>
        </w:rPr>
        <w:t>基本財産の運用益は充当しているものの主としてセンターの収益繰入によって実施している通常事業</w:t>
      </w:r>
      <w:r w:rsidR="004D41E8" w:rsidRPr="00BA00F3">
        <w:rPr>
          <w:rFonts w:eastAsia="ＭＳ ゴシック" w:hAnsi="ＭＳ ゴシック" w:cs="Times New Roman" w:hint="eastAsia"/>
          <w:color w:val="000000" w:themeColor="text1"/>
          <w:sz w:val="24"/>
          <w:szCs w:val="24"/>
        </w:rPr>
        <w:t>、基本財産の取崩しで実施している拡充事業に分かれて</w:t>
      </w:r>
      <w:r w:rsidRPr="00BA00F3">
        <w:rPr>
          <w:rFonts w:eastAsia="ＭＳ ゴシック" w:hAnsi="ＭＳ ゴシック" w:cs="Times New Roman" w:hint="eastAsia"/>
          <w:color w:val="000000" w:themeColor="text1"/>
          <w:sz w:val="24"/>
          <w:szCs w:val="24"/>
        </w:rPr>
        <w:t>いる。</w:t>
      </w:r>
    </w:p>
    <w:p w14:paraId="329607CF" w14:textId="440830A2" w:rsidR="00186ED2" w:rsidRPr="00BA00F3" w:rsidRDefault="00186ED2" w:rsidP="00186ED2">
      <w:pPr>
        <w:ind w:left="570" w:hangingChars="285" w:hanging="57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2622848" behindDoc="0" locked="0" layoutInCell="1" allowOverlap="1" wp14:anchorId="50EBDE12" wp14:editId="5DEB10FC">
                <wp:simplePos x="0" y="0"/>
                <wp:positionH relativeFrom="column">
                  <wp:posOffset>255270</wp:posOffset>
                </wp:positionH>
                <wp:positionV relativeFrom="paragraph">
                  <wp:posOffset>12065</wp:posOffset>
                </wp:positionV>
                <wp:extent cx="8696325" cy="3181350"/>
                <wp:effectExtent l="19050" t="19050" r="28575" b="19050"/>
                <wp:wrapNone/>
                <wp:docPr id="266421277" name="角丸四角形 6"/>
                <wp:cNvGraphicFramePr/>
                <a:graphic xmlns:a="http://schemas.openxmlformats.org/drawingml/2006/main">
                  <a:graphicData uri="http://schemas.microsoft.com/office/word/2010/wordprocessingShape">
                    <wps:wsp>
                      <wps:cNvSpPr/>
                      <wps:spPr>
                        <a:xfrm>
                          <a:off x="0" y="0"/>
                          <a:ext cx="8696325" cy="3181350"/>
                        </a:xfrm>
                        <a:prstGeom prst="roundRect">
                          <a:avLst>
                            <a:gd name="adj" fmla="val 4128"/>
                          </a:avLst>
                        </a:prstGeom>
                        <a:solidFill>
                          <a:schemeClr val="accent5">
                            <a:lumMod val="20000"/>
                            <a:lumOff val="80000"/>
                          </a:schemeClr>
                        </a:solidFill>
                        <a:ln w="31750">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111C976" id="角丸四角形 6" o:spid="_x0000_s1026" style="position:absolute;margin-left:20.1pt;margin-top:.95pt;width:684.75pt;height:250.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u6JgIAANkEAAAOAAAAZHJzL2Uyb0RvYy54bWysVMlu2zAQvRfoPxC811pcu65hOYcY6aVL&#10;kLQfQHOxWHADSVv233dIyXLSODkUvVDkkPMe3xuOVjdHrdCB+yCtaXA1KTHihlomza7Bv37efVhg&#10;FCIxjChreINPPOCb9ft3q84teW1bqxj3CEBMWHauwW2MblkUgbZckzCxjhvYFNZrEmHpdwXzpAN0&#10;rYq6LOdFZz1z3lIeAkQ3/SZeZ3whOI0/hAg8ItVguFvMo8/jNo3FekWWO09cK+lwDfIPt9BEGiAd&#10;oTYkErT38gWUltTbYEWcUKsLK4SkPGsANVX5l5rHljietYA5wY02hf8HS78fHt29Bxs6F5YBpknF&#10;UXidvnA/dMxmnUaz+DEiCsHF/PN8Ws8worA3rRbVdJbtLC7pzof4hVuN0qTB3u4Ne4CSZKfI4WuI&#10;2TKGDNHwNgj7jZHQCgpwIAp9rOpFqg8ADmdhdoZMicEqye6kUnmRXgy/VR5BLmBRyk2cZSa1198s&#10;6+PwZsqh6hCGt9GHF+cwUOS3l5Ay9TMSZVCXxH4CqS9v4Hfbkb8s63J+9uMZRlKwIaHtifPWoFIZ&#10;YLyUIc/iSfHEpMwDF0gyML7uqa/prfqtljDew89e1ZUBE7IAA0fsAeA6dl+L4XxK5bnBxuTBk7eS&#10;x4zMbE0ck7U01l9TpmI1+CP682eTemuSS1vLTvce+ahubd/nxNDWQpvHnJrOQP/keg69nhr06TqD&#10;Xv5I6z8AAAD//wMAUEsDBBQABgAIAAAAIQAaMxfV3wAAAAkBAAAPAAAAZHJzL2Rvd25yZXYueG1s&#10;TI/BbsIwEETvlfoP1lbqrdiNAjRpHIRQOVaoULVXJ16SiHgdYhMCX19zosfZGc28zRajadmAvWss&#10;SXidCGBIpdUNVRK+d+uXN2DOK9KqtYQSLuhgkT8+ZCrV9kxfOGx9xUIJuVRJqL3vUs5dWaNRbmI7&#10;pODtbW+UD7KvuO7VOZSblkdCzLhRDYWFWnW4qrE8bE9GwuYaF9OZP/6K688xWn8Mm8Plcy/l89O4&#10;fAfmcfT3MNzwAzrkgamwJ9KOtRJiEYVkuCfAbnYskjmwQsJURAnwPOP/P8j/AAAA//8DAFBLAQIt&#10;ABQABgAIAAAAIQC2gziS/gAAAOEBAAATAAAAAAAAAAAAAAAAAAAAAABbQ29udGVudF9UeXBlc10u&#10;eG1sUEsBAi0AFAAGAAgAAAAhADj9If/WAAAAlAEAAAsAAAAAAAAAAAAAAAAALwEAAF9yZWxzLy5y&#10;ZWxzUEsBAi0AFAAGAAgAAAAhANpS67omAgAA2QQAAA4AAAAAAAAAAAAAAAAALgIAAGRycy9lMm9E&#10;b2MueG1sUEsBAi0AFAAGAAgAAAAhABozF9XfAAAACQEAAA8AAAAAAAAAAAAAAAAAgAQAAGRycy9k&#10;b3ducmV2LnhtbFBLBQYAAAAABAAEAPMAAACMBQAAAAA=&#10;" fillcolor="#deeaf6 [664]" strokecolor="#002060" strokeweight="2.5pt">
                <v:stroke joinstyle="miter"/>
              </v:round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1520" behindDoc="0" locked="0" layoutInCell="1" allowOverlap="1" wp14:anchorId="0D38DE0F" wp14:editId="59ABA43D">
                <wp:simplePos x="0" y="0"/>
                <wp:positionH relativeFrom="column">
                  <wp:posOffset>733326</wp:posOffset>
                </wp:positionH>
                <wp:positionV relativeFrom="paragraph">
                  <wp:posOffset>110490</wp:posOffset>
                </wp:positionV>
                <wp:extent cx="645795" cy="271780"/>
                <wp:effectExtent l="0" t="0" r="28575" b="13970"/>
                <wp:wrapNone/>
                <wp:docPr id="338077128" name="正方形/長方形 58"/>
                <wp:cNvGraphicFramePr/>
                <a:graphic xmlns:a="http://schemas.openxmlformats.org/drawingml/2006/main">
                  <a:graphicData uri="http://schemas.microsoft.com/office/word/2010/wordprocessingShape">
                    <wps:wsp>
                      <wps:cNvSpPr/>
                      <wps:spPr>
                        <a:xfrm>
                          <a:off x="0" y="0"/>
                          <a:ext cx="645795" cy="271780"/>
                        </a:xfrm>
                        <a:prstGeom prst="rect">
                          <a:avLst/>
                        </a:prstGeom>
                        <a:solidFill>
                          <a:srgbClr val="FF0000"/>
                        </a:solidFill>
                        <a:ln w="15875">
                          <a:solidFill>
                            <a:schemeClr val="bg1"/>
                          </a:solidFill>
                        </a:ln>
                      </wps:spPr>
                      <wps:txbx>
                        <w:txbxContent>
                          <w:p w14:paraId="501293D4" w14:textId="77777777" w:rsidR="00186ED2" w:rsidRPr="00E14FFB" w:rsidRDefault="00186ED2" w:rsidP="00186ED2">
                            <w:pPr>
                              <w:spacing w:line="260" w:lineRule="exact"/>
                              <w:rPr>
                                <w:rFonts w:ascii="ＭＳ ゴシック" w:eastAsia="ＭＳ ゴシック" w:hAnsi="ＭＳ ゴシック"/>
                                <w:b/>
                                <w:bCs/>
                                <w:color w:val="FFFFFF" w:themeColor="background1"/>
                                <w:kern w:val="24"/>
                                <w:sz w:val="24"/>
                                <w:szCs w:val="24"/>
                              </w:rPr>
                            </w:pPr>
                            <w:r w:rsidRPr="00E14FFB">
                              <w:rPr>
                                <w:rFonts w:ascii="ＭＳ ゴシック" w:eastAsia="ＭＳ ゴシック" w:hAnsi="ＭＳ ゴシック" w:hint="eastAsia"/>
                                <w:b/>
                                <w:bCs/>
                                <w:color w:val="FFFFFF" w:themeColor="background1"/>
                                <w:kern w:val="24"/>
                              </w:rPr>
                              <w:t>類型①</w:t>
                            </w:r>
                          </w:p>
                        </w:txbxContent>
                      </wps:txbx>
                      <wps:bodyPr wrap="none" anchor="ctr" anchorCtr="0">
                        <a:noAutofit/>
                      </wps:bodyPr>
                    </wps:wsp>
                  </a:graphicData>
                </a:graphic>
                <wp14:sizeRelV relativeFrom="margin">
                  <wp14:pctHeight>0</wp14:pctHeight>
                </wp14:sizeRelV>
              </wp:anchor>
            </w:drawing>
          </mc:Choice>
          <mc:Fallback>
            <w:pict>
              <v:rect w14:anchorId="0D38DE0F" id="正方形/長方形 58" o:spid="_x0000_s1054" style="position:absolute;left:0;text-align:left;margin-left:57.75pt;margin-top:8.7pt;width:50.85pt;height:21.4pt;z-index:252651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Bi6AEAAKADAAAOAAAAZHJzL2Uyb0RvYy54bWysU81u1DAQviPxDpbvbJItaZZosxVqtVwQ&#10;VGp5AMexE0v+k+1usg8CDwBnzohDH4dKvEXH3nRL6Q2RgzNjj7+Z75vx+mxSEu2Y88LoBheLHCOm&#10;qemE7hv86Xr7aoWRD0R3RBrNGrxnHp9tXr5Yj7ZmSzMY2TGHAET7erQNHkKwdZZ5OjBF/MJYpuGQ&#10;G6dIANf1WefICOhKZss8P81G4zrrDGXew+7F4RBvEj7njIaPnHsWkGww1BbS6tLaxjXbrEndO2IH&#10;QecyyD9UoYjQkPQIdUECQTdOPINSgjrjDQ8LalRmOBeUJQ7Apsj/YnM1EMsSFxDH26NM/v/B0g+7&#10;S4dE1+CTk1VeVcUSGqaJglbdff929+Xnr9uv2e/PPw4WKldRsdH6Gi5e2Us3ex7MSH/iTsU/EENT&#10;Unl/VJlNAVHYPH1dVm9KjCgcLauiWqUuZI+XrfPhHTMKRaPBDpqYtCW79z5AQgh9CIm5vJGi2wop&#10;k+P69lw6tCPQ8O02hy9WDFeehEmNRhjXclWVCfrJYRo+dkRp++I5BABKDbhRigP5aIWpnZKYoOKs&#10;TGu6PSg8wog1WMMbwIhoOhiYQRrcg3Me0kxGBtq8vQmGi8Q0gh4Q5lwwBonNPLJxzv70U9Tjw9rc&#10;AwAA//8DAFBLAwQUAAYACAAAACEAJ7Hha90AAAAJAQAADwAAAGRycy9kb3ducmV2LnhtbEyPy07D&#10;MBBF90j9B2sqsaNOoj4gxKmqVizYQSmwdeMhiWqP09htwt8zrGA3V3N0H8V6dFZcsQ+tJwXpLAGB&#10;VHnTUq3g8PZ0dw8iRE1GW0+o4BsDrMvJTaFz4wd6xes+1oJNKORaQRNjl0sZqgadDjPfIfHvy/dO&#10;R5Z9LU2vBzZ3VmZJspROt8QJje5w22B12l8c584/P2y6o905tC8Pw+nZHLbvUanb6bh5BBFxjH8w&#10;/Nbn6lByp6O/kAnCsk4XC0b5WM1BMJClqwzEUcEyyUCWhfy/oPwBAAD//wMAUEsBAi0AFAAGAAgA&#10;AAAhALaDOJL+AAAA4QEAABMAAAAAAAAAAAAAAAAAAAAAAFtDb250ZW50X1R5cGVzXS54bWxQSwEC&#10;LQAUAAYACAAAACEAOP0h/9YAAACUAQAACwAAAAAAAAAAAAAAAAAvAQAAX3JlbHMvLnJlbHNQSwEC&#10;LQAUAAYACAAAACEAF79QYugBAACgAwAADgAAAAAAAAAAAAAAAAAuAgAAZHJzL2Uyb0RvYy54bWxQ&#10;SwECLQAUAAYACAAAACEAJ7Hha90AAAAJAQAADwAAAAAAAAAAAAAAAABCBAAAZHJzL2Rvd25yZXYu&#10;eG1sUEsFBgAAAAAEAAQA8wAAAEwFAAAAAA==&#10;" fillcolor="red" strokecolor="white [3212]" strokeweight="1.25pt">
                <v:textbox>
                  <w:txbxContent>
                    <w:p w14:paraId="501293D4" w14:textId="77777777" w:rsidR="00186ED2" w:rsidRPr="00E14FFB" w:rsidRDefault="00186ED2" w:rsidP="00186ED2">
                      <w:pPr>
                        <w:spacing w:line="260" w:lineRule="exact"/>
                        <w:rPr>
                          <w:rFonts w:ascii="ＭＳ ゴシック" w:eastAsia="ＭＳ ゴシック" w:hAnsi="ＭＳ ゴシック"/>
                          <w:b/>
                          <w:bCs/>
                          <w:color w:val="FFFFFF" w:themeColor="background1"/>
                          <w:kern w:val="24"/>
                          <w:sz w:val="24"/>
                          <w:szCs w:val="24"/>
                        </w:rPr>
                      </w:pPr>
                      <w:r w:rsidRPr="00E14FFB">
                        <w:rPr>
                          <w:rFonts w:ascii="ＭＳ ゴシック" w:eastAsia="ＭＳ ゴシック" w:hAnsi="ＭＳ ゴシック" w:hint="eastAsia"/>
                          <w:b/>
                          <w:bCs/>
                          <w:color w:val="FFFFFF" w:themeColor="background1"/>
                          <w:kern w:val="24"/>
                        </w:rPr>
                        <w:t>類型①</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2544" behindDoc="0" locked="0" layoutInCell="1" allowOverlap="1" wp14:anchorId="28C89A3E" wp14:editId="32D20D72">
                <wp:simplePos x="0" y="0"/>
                <wp:positionH relativeFrom="column">
                  <wp:posOffset>3495675</wp:posOffset>
                </wp:positionH>
                <wp:positionV relativeFrom="paragraph">
                  <wp:posOffset>123190</wp:posOffset>
                </wp:positionV>
                <wp:extent cx="645795" cy="276860"/>
                <wp:effectExtent l="0" t="0" r="11430" b="27940"/>
                <wp:wrapNone/>
                <wp:docPr id="1584676070" name="正方形/長方形 58"/>
                <wp:cNvGraphicFramePr/>
                <a:graphic xmlns:a="http://schemas.openxmlformats.org/drawingml/2006/main">
                  <a:graphicData uri="http://schemas.microsoft.com/office/word/2010/wordprocessingShape">
                    <wps:wsp>
                      <wps:cNvSpPr/>
                      <wps:spPr>
                        <a:xfrm>
                          <a:off x="0" y="0"/>
                          <a:ext cx="645795" cy="276860"/>
                        </a:xfrm>
                        <a:prstGeom prst="rect">
                          <a:avLst/>
                        </a:prstGeom>
                        <a:solidFill>
                          <a:srgbClr val="FF0000"/>
                        </a:solidFill>
                        <a:ln w="15875">
                          <a:solidFill>
                            <a:schemeClr val="bg1"/>
                          </a:solidFill>
                        </a:ln>
                      </wps:spPr>
                      <wps:txbx>
                        <w:txbxContent>
                          <w:p w14:paraId="5E1B5B66" w14:textId="77777777" w:rsidR="00186ED2" w:rsidRPr="00E14FFB" w:rsidRDefault="00186ED2" w:rsidP="00186ED2">
                            <w:pPr>
                              <w:spacing w:line="260" w:lineRule="exact"/>
                              <w:rPr>
                                <w:rFonts w:ascii="ＭＳ ゴシック" w:eastAsia="ＭＳ ゴシック" w:hAnsi="ＭＳ ゴシック"/>
                                <w:b/>
                                <w:bCs/>
                                <w:color w:val="FFFFFF" w:themeColor="background1"/>
                                <w:kern w:val="24"/>
                                <w:sz w:val="24"/>
                                <w:szCs w:val="24"/>
                              </w:rPr>
                            </w:pPr>
                            <w:r w:rsidRPr="00E14FFB">
                              <w:rPr>
                                <w:rFonts w:ascii="ＭＳ ゴシック" w:eastAsia="ＭＳ ゴシック" w:hAnsi="ＭＳ ゴシック" w:hint="eastAsia"/>
                                <w:b/>
                                <w:bCs/>
                                <w:color w:val="FFFFFF" w:themeColor="background1"/>
                                <w:kern w:val="24"/>
                              </w:rPr>
                              <w:t>類型②</w:t>
                            </w:r>
                          </w:p>
                        </w:txbxContent>
                      </wps:txbx>
                      <wps:bodyPr wrap="none" anchor="ctr" anchorCtr="0">
                        <a:spAutoFit/>
                      </wps:bodyPr>
                    </wps:wsp>
                  </a:graphicData>
                </a:graphic>
              </wp:anchor>
            </w:drawing>
          </mc:Choice>
          <mc:Fallback>
            <w:pict>
              <v:rect w14:anchorId="28C89A3E" id="_x0000_s1055" style="position:absolute;left:0;text-align:left;margin-left:275.25pt;margin-top:9.7pt;width:50.85pt;height:21.8pt;z-index:2526525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OK5gEAAKEDAAAOAAAAZHJzL2Uyb0RvYy54bWysU0tu2zAQ3RfIHQjuY8lGJDmC5SBIoGyK&#10;NkCaA1AUJRHgDyRjyQdpD9Cuuy666HESoLfIkP6kaXZFtaBmyOGbeW+Gq4tJCrRh1nGtKjyfpRgx&#10;RXXLVV/h+0/16RIj54lqidCKVXjLHL5Yn7xbjaZkCz1o0TKLAES5cjQVHrw3ZZI4OjBJ3EwbpuCw&#10;01YSD67tk9aSEdClSBZpmiejtq2xmjLnYPd6d4jXEb/rGPUfu84xj0SFoTYfVxvXJqzJekXK3hIz&#10;cLovg/xDFZJwBUmPUNfEE/Rg+RsoyanVTnd+RrVMdNdxyiIHYDNP/2JzNxDDIhcQx5mjTO7/wdIP&#10;m1uLeAu9y5ZneZGnBcikiIRePX3/9vTl5+Ovr8nvzz92FsqWQbLRuBJu3plbu/ccmIH/1FkZ/sAM&#10;TVHm7VFmNnlEYTM/y4rzDCMKR4siX+axDcnLZWOdv2FaomBU2EIXo7hk8955SAihh5CQy2nB25oL&#10;ER3bN1fCog2Bjtd1Cl+oGK68ChMKjZFzkUXoV4dx+tgRpennbyEAUCjADVLsyAfLT80U1VycH3Rq&#10;dLsFiUeYsQoreAQYEUUHDUNIvT04Vz4OZWRgLh+8rnlkGkB3CPtcMAeRzX5mw6D96ceol5e1fgYA&#10;AP//AwBQSwMEFAAGAAgAAAAhAD0yCCHdAAAACQEAAA8AAABkcnMvZG93bnJldi54bWxMj01LxDAQ&#10;hu+C/yGM4M1NrHaptelSBY8irop4m22yTTEfNclu6793POlthvfhnWeazeIsO+qYxuAlXK4EMO37&#10;oEY/SHh9ebiogKWMXqENXkv41gk27elJg7UKs3/Wx20eGJX4VKMEk/NUc556ox2mVZi0p2wfosNM&#10;axy4ijhTubO8EGLNHY6eLhic9L3R/ef24CR8LI93XxPun2xVzeb9behijp2U52dLdwss6yX/wfCr&#10;T+rQktMuHLxKzEooS1ESSsHNNTAC1mVRANvRcCWAtw3//0H7AwAA//8DAFBLAQItABQABgAIAAAA&#10;IQC2gziS/gAAAOEBAAATAAAAAAAAAAAAAAAAAAAAAABbQ29udGVudF9UeXBlc10ueG1sUEsBAi0A&#10;FAAGAAgAAAAhADj9If/WAAAAlAEAAAsAAAAAAAAAAAAAAAAALwEAAF9yZWxzLy5yZWxzUEsBAi0A&#10;FAAGAAgAAAAhAI3104rmAQAAoQMAAA4AAAAAAAAAAAAAAAAALgIAAGRycy9lMm9Eb2MueG1sUEsB&#10;Ai0AFAAGAAgAAAAhAD0yCCHdAAAACQEAAA8AAAAAAAAAAAAAAAAAQAQAAGRycy9kb3ducmV2Lnht&#10;bFBLBQYAAAAABAAEAPMAAABKBQAAAAA=&#10;" fillcolor="red" strokecolor="white [3212]" strokeweight="1.25pt">
                <v:textbox style="mso-fit-shape-to-text:t">
                  <w:txbxContent>
                    <w:p w14:paraId="5E1B5B66" w14:textId="77777777" w:rsidR="00186ED2" w:rsidRPr="00E14FFB" w:rsidRDefault="00186ED2" w:rsidP="00186ED2">
                      <w:pPr>
                        <w:spacing w:line="260" w:lineRule="exact"/>
                        <w:rPr>
                          <w:rFonts w:ascii="ＭＳ ゴシック" w:eastAsia="ＭＳ ゴシック" w:hAnsi="ＭＳ ゴシック"/>
                          <w:b/>
                          <w:bCs/>
                          <w:color w:val="FFFFFF" w:themeColor="background1"/>
                          <w:kern w:val="24"/>
                          <w:sz w:val="24"/>
                          <w:szCs w:val="24"/>
                        </w:rPr>
                      </w:pPr>
                      <w:r w:rsidRPr="00E14FFB">
                        <w:rPr>
                          <w:rFonts w:ascii="ＭＳ ゴシック" w:eastAsia="ＭＳ ゴシック" w:hAnsi="ＭＳ ゴシック" w:hint="eastAsia"/>
                          <w:b/>
                          <w:bCs/>
                          <w:color w:val="FFFFFF" w:themeColor="background1"/>
                          <w:kern w:val="24"/>
                        </w:rPr>
                        <w:t>類型②</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3568" behindDoc="0" locked="0" layoutInCell="1" allowOverlap="1" wp14:anchorId="3F5AAED9" wp14:editId="14F28BE8">
                <wp:simplePos x="0" y="0"/>
                <wp:positionH relativeFrom="column">
                  <wp:posOffset>6515100</wp:posOffset>
                </wp:positionH>
                <wp:positionV relativeFrom="paragraph">
                  <wp:posOffset>122555</wp:posOffset>
                </wp:positionV>
                <wp:extent cx="645795" cy="276860"/>
                <wp:effectExtent l="0" t="0" r="11430" b="27940"/>
                <wp:wrapNone/>
                <wp:docPr id="534363962" name="正方形/長方形 58"/>
                <wp:cNvGraphicFramePr/>
                <a:graphic xmlns:a="http://schemas.openxmlformats.org/drawingml/2006/main">
                  <a:graphicData uri="http://schemas.microsoft.com/office/word/2010/wordprocessingShape">
                    <wps:wsp>
                      <wps:cNvSpPr/>
                      <wps:spPr>
                        <a:xfrm>
                          <a:off x="0" y="0"/>
                          <a:ext cx="645795" cy="276860"/>
                        </a:xfrm>
                        <a:prstGeom prst="rect">
                          <a:avLst/>
                        </a:prstGeom>
                        <a:solidFill>
                          <a:srgbClr val="FF0000"/>
                        </a:solidFill>
                        <a:ln w="15875">
                          <a:solidFill>
                            <a:schemeClr val="bg1"/>
                          </a:solidFill>
                        </a:ln>
                      </wps:spPr>
                      <wps:txbx>
                        <w:txbxContent>
                          <w:p w14:paraId="1E39578D" w14:textId="77777777" w:rsidR="00186ED2" w:rsidRPr="00E14FFB" w:rsidRDefault="00186ED2" w:rsidP="00186ED2">
                            <w:pPr>
                              <w:spacing w:line="260" w:lineRule="exact"/>
                              <w:rPr>
                                <w:rFonts w:ascii="ＭＳ ゴシック" w:eastAsia="ＭＳ ゴシック" w:hAnsi="ＭＳ ゴシック"/>
                                <w:b/>
                                <w:bCs/>
                                <w:color w:val="FFFFFF" w:themeColor="background1"/>
                                <w:kern w:val="24"/>
                                <w:sz w:val="24"/>
                                <w:szCs w:val="24"/>
                              </w:rPr>
                            </w:pPr>
                            <w:r w:rsidRPr="00E14FFB">
                              <w:rPr>
                                <w:rFonts w:ascii="ＭＳ ゴシック" w:eastAsia="ＭＳ ゴシック" w:hAnsi="ＭＳ ゴシック" w:hint="eastAsia"/>
                                <w:b/>
                                <w:bCs/>
                                <w:color w:val="FFFFFF" w:themeColor="background1"/>
                                <w:kern w:val="24"/>
                              </w:rPr>
                              <w:t>類型③</w:t>
                            </w:r>
                          </w:p>
                        </w:txbxContent>
                      </wps:txbx>
                      <wps:bodyPr wrap="none" anchor="ctr" anchorCtr="0">
                        <a:spAutoFit/>
                      </wps:bodyPr>
                    </wps:wsp>
                  </a:graphicData>
                </a:graphic>
              </wp:anchor>
            </w:drawing>
          </mc:Choice>
          <mc:Fallback>
            <w:pict>
              <v:rect w14:anchorId="3F5AAED9" id="_x0000_s1056" style="position:absolute;left:0;text-align:left;margin-left:513pt;margin-top:9.65pt;width:50.85pt;height:21.8pt;z-index:252653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P26AEAAKADAAAOAAAAZHJzL2Uyb0RvYy54bWysU0tu2zAQ3RfoHQjua8l2JDuC5aBIoGyK&#10;NkCaA1AUJRHgDyRjyQdJD9Cuuy66yHESILfokHbspNkV1YKaIYdv5r0Zrs5GKdCGWce1KvF0kmLE&#10;FNUNV12Jb75WH5YYOU9UQ4RWrMRb5vDZ+v271WAKNtO9Fg2zCECUKwZT4t57UySJoz2TxE20YQoO&#10;W20l8eDaLmksGQBdimSWpnkyaNsYqylzDnYvdod4HfHbllH/pW0d80iUGGrzcbVxrcOarFek6Cwx&#10;Paf7Msg/VCEJV5D0AHVBPEG3lr+Bkpxa7XTrJ1TLRLctpyxyADbT9C821z0xLHIBcZw5yOT+Hyz9&#10;vLmyiDclzuYn83x+ms8wUkRCqx5//nj89vvh/nvydPdrZ6FsGRQbjCvg4rW5snvPgRnoj62V4Q/E&#10;0BhV3h5UZqNHFDbzk2xxmmFE4Wi2yJd57EJyvGys85dMSxSMEltoYtSWbD45Dwkh9Dkk5HJa8Kbi&#10;QkTHdvW5sGhDoOFVlcIXKoYrr8KEQgOMa7ZcZBH61WEcPnZAqbvpWwgAFApwgxQ78sHyYz1GMecx&#10;a9iqdbMFhQcYsRIreAMYEUV7DTNIvX12zn2cycjAfLz1uuKR6RFhnwvGILLZj2yYs5d+jDo+rPUf&#10;AAAA//8DAFBLAwQUAAYACAAAACEAZ4z3198AAAALAQAADwAAAGRycy9kb3ducmV2LnhtbEyPzU7D&#10;MBCE70i8g7VI3KjTIKVpiFMFJI4ItYAQt228jSP8E2y3CW9f9wS3He1o5pt6MxvNTuTD4KyA5SID&#10;RrZzcrC9gPe357sSWIhoJWpnScAvBdg011c1VtJNdkunXexZCrGhQgEqxrHiPHSKDIaFG8mm38F5&#10;gzFJ33PpcUrhRvM8ywpucLCpQeFIT4q6793RCPiaXx5/Rjy86rKc1OdH3/roWyFub+b2AVikOf6Z&#10;4YKf0KFJTHt3tDIwnXSWF2lMTNf6HtjFscxXK2B7AUW+Bt7U/P+G5gwAAP//AwBQSwECLQAUAAYA&#10;CAAAACEAtoM4kv4AAADhAQAAEwAAAAAAAAAAAAAAAAAAAAAAW0NvbnRlbnRfVHlwZXNdLnhtbFBL&#10;AQItABQABgAIAAAAIQA4/SH/1gAAAJQBAAALAAAAAAAAAAAAAAAAAC8BAABfcmVscy8ucmVsc1BL&#10;AQItABQABgAIAAAAIQAu7nP26AEAAKADAAAOAAAAAAAAAAAAAAAAAC4CAABkcnMvZTJvRG9jLnht&#10;bFBLAQItABQABgAIAAAAIQBnjPfX3wAAAAsBAAAPAAAAAAAAAAAAAAAAAEIEAABkcnMvZG93bnJl&#10;di54bWxQSwUGAAAAAAQABADzAAAATgUAAAAA&#10;" fillcolor="red" strokecolor="white [3212]" strokeweight="1.25pt">
                <v:textbox style="mso-fit-shape-to-text:t">
                  <w:txbxContent>
                    <w:p w14:paraId="1E39578D" w14:textId="77777777" w:rsidR="00186ED2" w:rsidRPr="00E14FFB" w:rsidRDefault="00186ED2" w:rsidP="00186ED2">
                      <w:pPr>
                        <w:spacing w:line="260" w:lineRule="exact"/>
                        <w:rPr>
                          <w:rFonts w:ascii="ＭＳ ゴシック" w:eastAsia="ＭＳ ゴシック" w:hAnsi="ＭＳ ゴシック"/>
                          <w:b/>
                          <w:bCs/>
                          <w:color w:val="FFFFFF" w:themeColor="background1"/>
                          <w:kern w:val="24"/>
                          <w:sz w:val="24"/>
                          <w:szCs w:val="24"/>
                        </w:rPr>
                      </w:pPr>
                      <w:r w:rsidRPr="00E14FFB">
                        <w:rPr>
                          <w:rFonts w:ascii="ＭＳ ゴシック" w:eastAsia="ＭＳ ゴシック" w:hAnsi="ＭＳ ゴシック" w:hint="eastAsia"/>
                          <w:b/>
                          <w:bCs/>
                          <w:color w:val="FFFFFF" w:themeColor="background1"/>
                          <w:kern w:val="24"/>
                        </w:rPr>
                        <w:t>類型③</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1040" behindDoc="0" locked="0" layoutInCell="1" allowOverlap="1" wp14:anchorId="37EE0B4A" wp14:editId="4233DEB7">
                <wp:simplePos x="0" y="0"/>
                <wp:positionH relativeFrom="column">
                  <wp:posOffset>6386195</wp:posOffset>
                </wp:positionH>
                <wp:positionV relativeFrom="paragraph">
                  <wp:posOffset>62866</wp:posOffset>
                </wp:positionV>
                <wp:extent cx="2019300" cy="400050"/>
                <wp:effectExtent l="0" t="0" r="19050" b="19050"/>
                <wp:wrapNone/>
                <wp:docPr id="2136814074" name="正方形/長方形 9"/>
                <wp:cNvGraphicFramePr/>
                <a:graphic xmlns:a="http://schemas.openxmlformats.org/drawingml/2006/main">
                  <a:graphicData uri="http://schemas.microsoft.com/office/word/2010/wordprocessingShape">
                    <wps:wsp>
                      <wps:cNvSpPr/>
                      <wps:spPr>
                        <a:xfrm>
                          <a:off x="0" y="0"/>
                          <a:ext cx="2019300" cy="400050"/>
                        </a:xfrm>
                        <a:prstGeom prst="rect">
                          <a:avLst/>
                        </a:prstGeom>
                        <a:solidFill>
                          <a:schemeClr val="accent1">
                            <a:lumMod val="60000"/>
                            <a:lumOff val="40000"/>
                          </a:schemeClr>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90331" w14:textId="77777777" w:rsidR="00186ED2" w:rsidRPr="00C22FAA" w:rsidRDefault="00186ED2" w:rsidP="00186ED2">
                            <w:pPr>
                              <w:jc w:val="right"/>
                              <w:rPr>
                                <w:rFonts w:ascii="HG丸ｺﾞｼｯｸM-PRO" w:eastAsia="HG丸ｺﾞｼｯｸM-PRO" w:hAnsi="HG丸ｺﾞｼｯｸM-PRO"/>
                                <w:b/>
                                <w:bCs/>
                                <w:color w:val="FFFFFF" w:themeColor="background1"/>
                                <w:kern w:val="24"/>
                                <w:sz w:val="24"/>
                                <w:szCs w:val="24"/>
                              </w:rPr>
                            </w:pPr>
                            <w:r>
                              <w:rPr>
                                <w:rFonts w:ascii="HG丸ｺﾞｼｯｸM-PRO" w:eastAsia="HG丸ｺﾞｼｯｸM-PRO" w:hAnsi="HG丸ｺﾞｼｯｸM-PRO" w:hint="eastAsia"/>
                                <w:b/>
                                <w:bCs/>
                                <w:color w:val="FFFFFF" w:themeColor="background1"/>
                                <w:kern w:val="24"/>
                                <w:sz w:val="24"/>
                                <w:szCs w:val="24"/>
                              </w:rPr>
                              <w:t>収益繰入型</w:t>
                            </w:r>
                          </w:p>
                        </w:txbxContent>
                      </wps:txbx>
                      <wps:bodyPr wrap="square" lIns="0" tIns="0" rIns="288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7EE0B4A" id="_x0000_s1057" style="position:absolute;left:0;text-align:left;margin-left:502.85pt;margin-top:4.95pt;width:159pt;height:31.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n41bwIAADgFAAAOAAAAZHJzL2Uyb0RvYy54bWysVM1uEzEQviPxDpbvZDc/DUmUTYVaFSHx&#10;U1F4AMfrzVryH7aT3TwIPAA9c0YceBwq8RaM7c2mLZQD4uIdz858M/PNjJenrRRox6zjWhV4OMgx&#10;YorqkqtNgd+/u3gyw8h5okoitGIF3jOHT1ePHy0bs2AjXWtRMosARLlFYwpce28WWeZozSRxA22Y&#10;gp+VtpJ4uNpNVlrSALoU2SjPp1mjbWmspsw50J6nn3gV8auKUf+mqhzzSBQYcvPxtPFchzNbLcli&#10;Y4mpOe3SIP+QhSRcQdAe6px4graW/wYlObXa6coPqJaZripOWawBqhnm96q5qolhsRYgx5meJvf/&#10;YOnr3aVFvCzwaDiezoaT/OkEI0Uk9Ormy/XNp28/vn/Ofn78miQ0D4w1xi3A8cpc2u7mQAzlt5WV&#10;4QuFoTayvO9ZZq1HFJRQ6HycQzMo/JvkeX4S25AdvY11/jnTEgWhwBa6GMklu5fOQ0QwPZiEYE4L&#10;Xl5wIeIlTA47ExbtCPScUMqUH0Z3sZWvdJn0U4jbdR/UMCNJHdI5ZBNnMCDFgHeCCIUamPZ5SB1R&#10;aYA+pzYxyB27HiKh+3YY6IP0b1nBTShQBlITjVHye8FCPUK9ZRU0KBCXAjxcoKtJyVKokwcLiYAB&#10;uQLGeuzE0L18D+SlnDv74MriZvXO+d8SS869R4ysle+dJVfa/glAQNu6yMn+QFKiJrDk23Ubh3cc&#10;TYNqrcs9THQDKw1N+bAllmEkXijYmbD/B8FGYTSbhX6jda/24kynp4IoWmt4KahP2Sn9bOt1xeMA&#10;HiN1ScF6xsZ2T0nY/9v3aHV88Fa/AAAA//8DAFBLAwQUAAYACAAAACEAV6Xc2t4AAAAKAQAADwAA&#10;AGRycy9kb3ducmV2LnhtbEyPTU/DMAyG70j8h8hIXBBLaAWlpemE+NgVMUC7Zq1pC4lTmmwt/Hq8&#10;Exxf+9Hrx+VydlbscQy9Jw0XCwUCqfZNT62G15fH82sQIRpqjPWEGr4xwLI6PipN0fiJnnG/jq3g&#10;EgqF0dDFOBRShrpDZ8LCD0i8e/ejM5Hj2MpmNBOXOysTpa6kMz3xhc4MeNdh/bneOQ3hfkrt0xdt&#10;fqzMzh4+Vpts9UZan57MtzcgIs7xD4aDPqtDxU5bv6MmCMtZqcuMWQ15DuIApEnKg62GLMlBVqX8&#10;/0L1CwAA//8DAFBLAQItABQABgAIAAAAIQC2gziS/gAAAOEBAAATAAAAAAAAAAAAAAAAAAAAAABb&#10;Q29udGVudF9UeXBlc10ueG1sUEsBAi0AFAAGAAgAAAAhADj9If/WAAAAlAEAAAsAAAAAAAAAAAAA&#10;AAAALwEAAF9yZWxzLy5yZWxzUEsBAi0AFAAGAAgAAAAhAG2OfjVvAgAAOAUAAA4AAAAAAAAAAAAA&#10;AAAALgIAAGRycy9lMm9Eb2MueG1sUEsBAi0AFAAGAAgAAAAhAFel3NreAAAACgEAAA8AAAAAAAAA&#10;AAAAAAAAyQQAAGRycy9kb3ducmV2LnhtbFBLBQYAAAAABAAEAPMAAADUBQAAAAA=&#10;" fillcolor="#8eaadb [1940]" strokecolor="black [3213]" strokeweight="1.5pt">
                <v:textbox inset="0,0,8mm,0">
                  <w:txbxContent>
                    <w:p w14:paraId="79B90331" w14:textId="77777777" w:rsidR="00186ED2" w:rsidRPr="00C22FAA" w:rsidRDefault="00186ED2" w:rsidP="00186ED2">
                      <w:pPr>
                        <w:jc w:val="right"/>
                        <w:rPr>
                          <w:rFonts w:ascii="HG丸ｺﾞｼｯｸM-PRO" w:eastAsia="HG丸ｺﾞｼｯｸM-PRO" w:hAnsi="HG丸ｺﾞｼｯｸM-PRO"/>
                          <w:b/>
                          <w:bCs/>
                          <w:color w:val="FFFFFF" w:themeColor="background1"/>
                          <w:kern w:val="24"/>
                          <w:sz w:val="24"/>
                          <w:szCs w:val="24"/>
                        </w:rPr>
                      </w:pPr>
                      <w:r>
                        <w:rPr>
                          <w:rFonts w:ascii="HG丸ｺﾞｼｯｸM-PRO" w:eastAsia="HG丸ｺﾞｼｯｸM-PRO" w:hAnsi="HG丸ｺﾞｼｯｸM-PRO" w:hint="eastAsia"/>
                          <w:b/>
                          <w:bCs/>
                          <w:color w:val="FFFFFF" w:themeColor="background1"/>
                          <w:kern w:val="24"/>
                          <w:sz w:val="24"/>
                          <w:szCs w:val="24"/>
                        </w:rPr>
                        <w:t>収益繰入型</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0016" behindDoc="0" locked="0" layoutInCell="1" allowOverlap="1" wp14:anchorId="5AF3DB3C" wp14:editId="582E74F2">
                <wp:simplePos x="0" y="0"/>
                <wp:positionH relativeFrom="column">
                  <wp:posOffset>3309620</wp:posOffset>
                </wp:positionH>
                <wp:positionV relativeFrom="paragraph">
                  <wp:posOffset>62866</wp:posOffset>
                </wp:positionV>
                <wp:extent cx="2200275" cy="400050"/>
                <wp:effectExtent l="0" t="0" r="28575" b="19050"/>
                <wp:wrapNone/>
                <wp:docPr id="610792831" name="正方形/長方形 9"/>
                <wp:cNvGraphicFramePr/>
                <a:graphic xmlns:a="http://schemas.openxmlformats.org/drawingml/2006/main">
                  <a:graphicData uri="http://schemas.microsoft.com/office/word/2010/wordprocessingShape">
                    <wps:wsp>
                      <wps:cNvSpPr/>
                      <wps:spPr>
                        <a:xfrm>
                          <a:off x="0" y="0"/>
                          <a:ext cx="2200275" cy="400050"/>
                        </a:xfrm>
                        <a:prstGeom prst="rect">
                          <a:avLst/>
                        </a:prstGeom>
                        <a:solidFill>
                          <a:schemeClr val="accent1">
                            <a:lumMod val="60000"/>
                            <a:lumOff val="40000"/>
                          </a:schemeClr>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3747E" w14:textId="77777777" w:rsidR="00186ED2" w:rsidRPr="00C22FAA" w:rsidRDefault="00186ED2" w:rsidP="00186ED2">
                            <w:pPr>
                              <w:jc w:val="right"/>
                              <w:rPr>
                                <w:rFonts w:ascii="HG丸ｺﾞｼｯｸM-PRO" w:eastAsia="HG丸ｺﾞｼｯｸM-PRO" w:hAnsi="HG丸ｺﾞｼｯｸM-PRO"/>
                                <w:b/>
                                <w:bCs/>
                                <w:color w:val="FFFFFF" w:themeColor="background1"/>
                                <w:kern w:val="24"/>
                                <w:sz w:val="24"/>
                                <w:szCs w:val="24"/>
                              </w:rPr>
                            </w:pPr>
                            <w:r w:rsidRPr="00C22FAA">
                              <w:rPr>
                                <w:rFonts w:ascii="HG丸ｺﾞｼｯｸM-PRO" w:eastAsia="HG丸ｺﾞｼｯｸM-PRO" w:hAnsi="HG丸ｺﾞｼｯｸM-PRO" w:hint="eastAsia"/>
                                <w:b/>
                                <w:bCs/>
                                <w:color w:val="FFFFFF" w:themeColor="background1"/>
                                <w:kern w:val="24"/>
                                <w:sz w:val="24"/>
                                <w:szCs w:val="24"/>
                              </w:rPr>
                              <w:t>特定財源活用型</w:t>
                            </w:r>
                          </w:p>
                        </w:txbxContent>
                      </wps:txbx>
                      <wps:bodyPr wrap="square" lIns="0" tIns="0" rIns="180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AF3DB3C" id="_x0000_s1058" style="position:absolute;left:0;text-align:left;margin-left:260.6pt;margin-top:4.95pt;width:173.25pt;height:31.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b+bwIAADcFAAAOAAAAZHJzL2Uyb0RvYy54bWysVEuO1DAQ3SNxB8t7Op+he7pbnR6hGQ1C&#10;4jNi4ABux+5E8ifY7k76IHAAZs0aseA4jMQtKNtJ5gPDArFx7ErVe1Wvyl6ddFKgPTO21qrA2STF&#10;iCmqy1ptC/z+3fmTOUbWEVUSoRUr8IFZfLJ+/GjVNkuW60qLkhkEIMou26bAlXPNMkksrZgkdqIb&#10;puAn10YSB0ezTUpDWkCXIsnTdJa02pSN0ZRZC9az+BOvAz7njLo3nFvmkCgw5ObCasK68WuyXpHl&#10;1pCmqmmfBvmHLCSpFZCOUGfEEbQz9W9QsqZGW83dhGqZaM5rykINUE2W3qvmsiINC7WAOLYZZbL/&#10;D5a+3l8YVJcFnmXp8SKfH2UYKSKhVddfrq4/ffvx/XPy8+PXuEMLL1jb2CXEXTYXpj9Z2PrqO26k&#10;/0JdqAsiH0aRWecQBWMObcuPpxhR+Pc0TdNp6EJyE90Y654zLZHfFNhAE4O2ZP/SOmAE18HFk1kt&#10;6vK8FiIc/OCwU2HQnkDLCaVMuSyEi518pctonwFv33www4hEs09nyCaMoEcKhHdIhEItDPvCp46o&#10;bEA9q7aB5I7fCBHRXZd5+SD9W15wEgqMXtQoY9i5g2C+HqHeMg798cJFgocLtBUpWaSaPlhIAPTI&#10;HBQbsaNC9/IdxIs59/4+lIWLNQanf0ssBo8RgVkrNwbLWmnzJwABbeuZo/8gUpTGq+S6TRdm9ygf&#10;5nKjywMMdAs3GpryYUcMw0i8UHBl/PUfNiZssnmQCW1GsxOnOr4URNFKw0NBXcxO6Wc7p3kdBtCT&#10;R6Y+KbidobH9S+Kv/+1z8Lp579a/AAAA//8DAFBLAwQUAAYACAAAACEAl6Kkgd0AAAAIAQAADwAA&#10;AGRycy9kb3ducmV2LnhtbEyPwU7DMBBE70j8g7VI3KhdCxInZFMhJOCEgFL17CYmDsTrKHba8PeY&#10;ExxHM5p5U20WN7CjmULvCWG9EsAMNb7tqUPYvT9cKWAhamr14MkgfJsAm/r8rNJl60/0Zo7b2LFU&#10;QqHUCDbGseQ8NNY4HVZ+NJS8Dz85HZOcOt5O+pTK3cClEBl3uqe0YPVo7q1pvrazQ3gVKsbrJ/u4&#10;/9w1cj9n6kU8K8TLi+XuFlg0S/wLwy9+Qoc6MR38TG1gA8KNXMsURSgKYMlXWZ4DOyDksgBeV/z/&#10;gfoHAAD//wMAUEsBAi0AFAAGAAgAAAAhALaDOJL+AAAA4QEAABMAAAAAAAAAAAAAAAAAAAAAAFtD&#10;b250ZW50X1R5cGVzXS54bWxQSwECLQAUAAYACAAAACEAOP0h/9YAAACUAQAACwAAAAAAAAAAAAAA&#10;AAAvAQAAX3JlbHMvLnJlbHNQSwECLQAUAAYACAAAACEAkMBG/m8CAAA3BQAADgAAAAAAAAAAAAAA&#10;AAAuAgAAZHJzL2Uyb0RvYy54bWxQSwECLQAUAAYACAAAACEAl6Kkgd0AAAAIAQAADwAAAAAAAAAA&#10;AAAAAADJBAAAZHJzL2Rvd25yZXYueG1sUEsFBgAAAAAEAAQA8wAAANMFAAAAAA==&#10;" fillcolor="#8eaadb [1940]" strokecolor="black [3213]" strokeweight="1.5pt">
                <v:textbox inset="0,0,5mm,0">
                  <w:txbxContent>
                    <w:p w14:paraId="5963747E" w14:textId="77777777" w:rsidR="00186ED2" w:rsidRPr="00C22FAA" w:rsidRDefault="00186ED2" w:rsidP="00186ED2">
                      <w:pPr>
                        <w:jc w:val="right"/>
                        <w:rPr>
                          <w:rFonts w:ascii="HG丸ｺﾞｼｯｸM-PRO" w:eastAsia="HG丸ｺﾞｼｯｸM-PRO" w:hAnsi="HG丸ｺﾞｼｯｸM-PRO"/>
                          <w:b/>
                          <w:bCs/>
                          <w:color w:val="FFFFFF" w:themeColor="background1"/>
                          <w:kern w:val="24"/>
                          <w:sz w:val="24"/>
                          <w:szCs w:val="24"/>
                        </w:rPr>
                      </w:pPr>
                      <w:r w:rsidRPr="00C22FAA">
                        <w:rPr>
                          <w:rFonts w:ascii="HG丸ｺﾞｼｯｸM-PRO" w:eastAsia="HG丸ｺﾞｼｯｸM-PRO" w:hAnsi="HG丸ｺﾞｼｯｸM-PRO" w:hint="eastAsia"/>
                          <w:b/>
                          <w:bCs/>
                          <w:color w:val="FFFFFF" w:themeColor="background1"/>
                          <w:kern w:val="24"/>
                          <w:sz w:val="24"/>
                          <w:szCs w:val="24"/>
                        </w:rPr>
                        <w:t>特定財源活用型</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28992" behindDoc="0" locked="0" layoutInCell="1" allowOverlap="1" wp14:anchorId="09495430" wp14:editId="5D2F7AF8">
                <wp:simplePos x="0" y="0"/>
                <wp:positionH relativeFrom="column">
                  <wp:posOffset>604520</wp:posOffset>
                </wp:positionH>
                <wp:positionV relativeFrom="paragraph">
                  <wp:posOffset>62865</wp:posOffset>
                </wp:positionV>
                <wp:extent cx="2019300" cy="376555"/>
                <wp:effectExtent l="0" t="0" r="19050" b="23495"/>
                <wp:wrapNone/>
                <wp:docPr id="1175979583" name="正方形/長方形 8"/>
                <wp:cNvGraphicFramePr/>
                <a:graphic xmlns:a="http://schemas.openxmlformats.org/drawingml/2006/main">
                  <a:graphicData uri="http://schemas.microsoft.com/office/word/2010/wordprocessingShape">
                    <wps:wsp>
                      <wps:cNvSpPr/>
                      <wps:spPr>
                        <a:xfrm>
                          <a:off x="0" y="0"/>
                          <a:ext cx="2019300" cy="376555"/>
                        </a:xfrm>
                        <a:prstGeom prst="rect">
                          <a:avLst/>
                        </a:prstGeom>
                        <a:solidFill>
                          <a:schemeClr val="accent1">
                            <a:lumMod val="60000"/>
                            <a:lumOff val="40000"/>
                          </a:schemeClr>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957A0" w14:textId="77777777" w:rsidR="00186ED2" w:rsidRPr="00C22FAA" w:rsidRDefault="00186ED2" w:rsidP="00186ED2">
                            <w:pPr>
                              <w:jc w:val="right"/>
                              <w:rPr>
                                <w:rFonts w:ascii="HG丸ｺﾞｼｯｸM-PRO" w:eastAsia="HG丸ｺﾞｼｯｸM-PRO" w:hAnsi="HG丸ｺﾞｼｯｸM-PRO"/>
                                <w:b/>
                                <w:bCs/>
                                <w:color w:val="FFFFFF" w:themeColor="background1"/>
                                <w:kern w:val="24"/>
                                <w:sz w:val="24"/>
                                <w:szCs w:val="24"/>
                              </w:rPr>
                            </w:pPr>
                            <w:r w:rsidRPr="00C22FAA">
                              <w:rPr>
                                <w:rFonts w:ascii="HG丸ｺﾞｼｯｸM-PRO" w:eastAsia="HG丸ｺﾞｼｯｸM-PRO" w:hAnsi="HG丸ｺﾞｼｯｸM-PRO" w:hint="eastAsia"/>
                                <w:b/>
                                <w:bCs/>
                                <w:color w:val="FFFFFF" w:themeColor="background1"/>
                                <w:kern w:val="24"/>
                                <w:sz w:val="24"/>
                                <w:szCs w:val="24"/>
                              </w:rPr>
                              <w:t>事業収入活用型</w:t>
                            </w:r>
                          </w:p>
                        </w:txbxContent>
                      </wps:txbx>
                      <wps:bodyPr wrap="square" lIns="0" tIns="0" rIns="108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9495430" id="正方形/長方形 8" o:spid="_x0000_s1059" style="position:absolute;left:0;text-align:left;margin-left:47.6pt;margin-top:4.95pt;width:159pt;height:29.6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WabwIAADgFAAAOAAAAZHJzL2Uyb0RvYy54bWysVM2O0zAQviPxDlbuNMmW9E9NV2hXi5D4&#10;WbHwAK5jN5b8E2y3SR8EHoA9c0YceBxW4i0Y22m6u7AcED2448nMNzPfzHh52kmBdtRYrlWZ5KMs&#10;QVQRXXG1KZP37y6ezBJkHVYVFlrRMtlTm5yuHj9ats2Cnuhai4oaBCDKLtqmTGrnmkWaWlJTie1I&#10;N1TBR6aNxA6uZpNWBreALkV6kmWTtNWmaowm1FrQnsePySrgM0aJe8OYpQ6JMoHcXDhNONf+TFdL&#10;vNgY3NSc9Gngf8hCYq4g6AB1jh1GW8N/g5KcGG01cyOiZaoZ44SGGqCaPLtXzVWNGxpqAXJsM9Bk&#10;/x8seb27NIhX0Lt8Wsyn82I2TpDCEnp18+X65tO3H98/pz8/fo0SmnnG2sYuwPGquTT9zYLoy++Y&#10;kf4fCkNdYHk/sEw7hwgoodD5OINmEPg2nk6KovCg6dG7MdY9p1oiL5SJgS4GcvHupXXR9GDig1kt&#10;eHXBhQgXPzn0TBi0w9BzTAhVLg/uYitf6SrqJxn8YvdBDTMS1U8PasgmzKBHCrndCSIUaoGxeVb4&#10;MmQD9Fm1CUHu2A0QEd11eV/pLSuIJBSE8KRGGoPk9oL6eoR6Sxk0yBMXAzxcoK1xRWOo4sFCAqBH&#10;ZsDYgB0ZupfvgbxIeW/vXWnYrME5+1ti0XnwCJG1coOz5EqbPwEIaFsfOdofSIrUeJZct+7C8I7H&#10;3tSr1rraw0S3sNLQlA9bbGiCxAsFO+P3/yCYIOTZzI8BWg9qJ850fCqwIrWGl4K4mJ3Sz7ZOMx4G&#10;8BipTwrWM4xJ/5T4/b99D1bHB2/1CwAA//8DAFBLAwQUAAYACAAAACEAqUgnVt0AAAAHAQAADwAA&#10;AGRycy9kb3ducmV2LnhtbEyOQUvDQBSE74L/YXmCF7GbxjaYmE0pQvHipVHE4yb7mg1m34bsto3+&#10;ep8nexqGGWa+cjO7QZxwCr0nBctFAgKp9aanTsH72+7+EUSImowePKGCbwywqa6vSl0Yf6Y9nurY&#10;CR6hUGgFNsaxkDK0Fp0OCz8icXbwk9OR7dRJM+kzj7tBpkmSSad74gerR3y22H7VR6fgkO3zXb1K&#10;7c9L3ZvP7Xr6eL1rlLq9mbdPICLO8b8Mf/iMDhUzNf5IJohBQb5Oucmag+B4tXxg3yjI8hRkVcpL&#10;/uoXAAD//wMAUEsBAi0AFAAGAAgAAAAhALaDOJL+AAAA4QEAABMAAAAAAAAAAAAAAAAAAAAAAFtD&#10;b250ZW50X1R5cGVzXS54bWxQSwECLQAUAAYACAAAACEAOP0h/9YAAACUAQAACwAAAAAAAAAAAAAA&#10;AAAvAQAAX3JlbHMvLnJlbHNQSwECLQAUAAYACAAAACEA9Jq1mm8CAAA4BQAADgAAAAAAAAAAAAAA&#10;AAAuAgAAZHJzL2Uyb0RvYy54bWxQSwECLQAUAAYACAAAACEAqUgnVt0AAAAHAQAADwAAAAAAAAAA&#10;AAAAAADJBAAAZHJzL2Rvd25yZXYueG1sUEsFBgAAAAAEAAQA8wAAANMFAAAAAA==&#10;" fillcolor="#8eaadb [1940]" strokecolor="black [3213]" strokeweight="1.5pt">
                <v:textbox inset="0,0,3mm,0">
                  <w:txbxContent>
                    <w:p w14:paraId="564957A0" w14:textId="77777777" w:rsidR="00186ED2" w:rsidRPr="00C22FAA" w:rsidRDefault="00186ED2" w:rsidP="00186ED2">
                      <w:pPr>
                        <w:jc w:val="right"/>
                        <w:rPr>
                          <w:rFonts w:ascii="HG丸ｺﾞｼｯｸM-PRO" w:eastAsia="HG丸ｺﾞｼｯｸM-PRO" w:hAnsi="HG丸ｺﾞｼｯｸM-PRO"/>
                          <w:b/>
                          <w:bCs/>
                          <w:color w:val="FFFFFF" w:themeColor="background1"/>
                          <w:kern w:val="24"/>
                          <w:sz w:val="24"/>
                          <w:szCs w:val="24"/>
                        </w:rPr>
                      </w:pPr>
                      <w:r w:rsidRPr="00C22FAA">
                        <w:rPr>
                          <w:rFonts w:ascii="HG丸ｺﾞｼｯｸM-PRO" w:eastAsia="HG丸ｺﾞｼｯｸM-PRO" w:hAnsi="HG丸ｺﾞｼｯｸM-PRO" w:hint="eastAsia"/>
                          <w:b/>
                          <w:bCs/>
                          <w:color w:val="FFFFFF" w:themeColor="background1"/>
                          <w:kern w:val="24"/>
                          <w:sz w:val="24"/>
                          <w:szCs w:val="24"/>
                        </w:rPr>
                        <w:t>事業収入活用型</w:t>
                      </w:r>
                    </w:p>
                  </w:txbxContent>
                </v:textbox>
              </v:rect>
            </w:pict>
          </mc:Fallback>
        </mc:AlternateContent>
      </w:r>
    </w:p>
    <w:p w14:paraId="40B65595" w14:textId="2403B046"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g">
            <w:drawing>
              <wp:anchor distT="0" distB="0" distL="114300" distR="114300" simplePos="0" relativeHeight="252632064" behindDoc="0" locked="0" layoutInCell="1" allowOverlap="1" wp14:anchorId="018D6B84" wp14:editId="73C5075A">
                <wp:simplePos x="0" y="0"/>
                <wp:positionH relativeFrom="column">
                  <wp:posOffset>732155</wp:posOffset>
                </wp:positionH>
                <wp:positionV relativeFrom="paragraph">
                  <wp:posOffset>147955</wp:posOffset>
                </wp:positionV>
                <wp:extent cx="1729843" cy="1429648"/>
                <wp:effectExtent l="0" t="0" r="0" b="0"/>
                <wp:wrapNone/>
                <wp:docPr id="154514506" name="グループ化 19"/>
                <wp:cNvGraphicFramePr/>
                <a:graphic xmlns:a="http://schemas.openxmlformats.org/drawingml/2006/main">
                  <a:graphicData uri="http://schemas.microsoft.com/office/word/2010/wordprocessingGroup">
                    <wpg:wgp>
                      <wpg:cNvGrpSpPr/>
                      <wpg:grpSpPr>
                        <a:xfrm>
                          <a:off x="0" y="0"/>
                          <a:ext cx="1729843" cy="1429648"/>
                          <a:chOff x="0" y="0"/>
                          <a:chExt cx="1729843" cy="1506930"/>
                        </a:xfrm>
                      </wpg:grpSpPr>
                      <wpg:grpSp>
                        <wpg:cNvPr id="621961686" name="グループ化 621961686"/>
                        <wpg:cNvGrpSpPr/>
                        <wpg:grpSpPr>
                          <a:xfrm>
                            <a:off x="0" y="328268"/>
                            <a:ext cx="1729843" cy="874168"/>
                            <a:chOff x="0" y="328268"/>
                            <a:chExt cx="1729843" cy="874168"/>
                          </a:xfrm>
                        </wpg:grpSpPr>
                        <wps:wsp>
                          <wps:cNvPr id="1647560934" name="左カーブ矢印 12"/>
                          <wps:cNvSpPr/>
                          <wps:spPr>
                            <a:xfrm rot="5400000">
                              <a:off x="659275" y="554436"/>
                              <a:ext cx="324000" cy="972000"/>
                            </a:xfrm>
                            <a:prstGeom prst="curvedLef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325666114" name="グループ化 1325666114"/>
                          <wpg:cNvGrpSpPr/>
                          <wpg:grpSpPr>
                            <a:xfrm>
                              <a:off x="0" y="328268"/>
                              <a:ext cx="1729843" cy="620435"/>
                              <a:chOff x="0" y="328268"/>
                              <a:chExt cx="1729843" cy="620435"/>
                            </a:xfrm>
                          </wpg:grpSpPr>
                          <wps:wsp>
                            <wps:cNvPr id="425006586" name="下カーブ矢印 5"/>
                            <wps:cNvSpPr/>
                            <wps:spPr>
                              <a:xfrm>
                                <a:off x="373976" y="328268"/>
                                <a:ext cx="972000" cy="324000"/>
                              </a:xfrm>
                              <a:prstGeom prst="curved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3432191" name="正方形/長方形 1923432191"/>
                            <wps:cNvSpPr/>
                            <wps:spPr>
                              <a:xfrm>
                                <a:off x="0" y="654450"/>
                                <a:ext cx="831401"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CEAA3D" w14:textId="77777777" w:rsidR="00186ED2" w:rsidRPr="00C22FAA" w:rsidRDefault="00186ED2" w:rsidP="00186ED2">
                                  <w:pPr>
                                    <w:rPr>
                                      <w:rFonts w:ascii="ＭＳ ゴシック" w:eastAsia="ＭＳ ゴシック" w:hAnsi="ＭＳ ゴシック"/>
                                      <w:b/>
                                      <w:bCs/>
                                      <w:color w:val="002060"/>
                                      <w:kern w:val="24"/>
                                      <w:sz w:val="24"/>
                                      <w:szCs w:val="24"/>
                                    </w:rPr>
                                  </w:pPr>
                                  <w:r w:rsidRPr="00C22FAA">
                                    <w:rPr>
                                      <w:rFonts w:ascii="ＭＳ ゴシック" w:eastAsia="ＭＳ ゴシック" w:hAnsi="ＭＳ ゴシック" w:hint="eastAsia"/>
                                      <w:b/>
                                      <w:bCs/>
                                      <w:color w:val="002060"/>
                                      <w:kern w:val="24"/>
                                    </w:rPr>
                                    <w:t>事業収入</w:t>
                                  </w:r>
                                </w:p>
                              </w:txbxContent>
                            </wps:txbx>
                            <wps:bodyPr lIns="0" tIns="0" rIns="0" bIns="0" rtlCol="0" anchor="ctr"/>
                          </wps:wsp>
                          <wps:wsp>
                            <wps:cNvPr id="1217073116" name="正方形/長方形 1217073116"/>
                            <wps:cNvSpPr/>
                            <wps:spPr>
                              <a:xfrm>
                                <a:off x="898442" y="650605"/>
                                <a:ext cx="831401"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3303F" w14:textId="77777777" w:rsidR="00186ED2" w:rsidRPr="00C22FAA" w:rsidRDefault="00186ED2" w:rsidP="00186ED2">
                                  <w:pPr>
                                    <w:rPr>
                                      <w:rFonts w:ascii="ＭＳ ゴシック" w:eastAsia="ＭＳ ゴシック" w:hAnsi="ＭＳ ゴシック"/>
                                      <w:b/>
                                      <w:bCs/>
                                      <w:color w:val="002060"/>
                                      <w:kern w:val="24"/>
                                      <w:sz w:val="24"/>
                                      <w:szCs w:val="24"/>
                                    </w:rPr>
                                  </w:pPr>
                                  <w:r w:rsidRPr="00C22FAA">
                                    <w:rPr>
                                      <w:rFonts w:ascii="ＭＳ ゴシック" w:eastAsia="ＭＳ ゴシック" w:hAnsi="ＭＳ ゴシック" w:hint="eastAsia"/>
                                      <w:b/>
                                      <w:bCs/>
                                      <w:color w:val="002060"/>
                                      <w:kern w:val="24"/>
                                    </w:rPr>
                                    <w:t>事業支出</w:t>
                                  </w:r>
                                </w:p>
                              </w:txbxContent>
                            </wps:txbx>
                            <wps:bodyPr rtlCol="0" anchor="ctr"/>
                          </wps:wsp>
                        </wpg:grpSp>
                      </wpg:grpSp>
                      <wps:wsp>
                        <wps:cNvPr id="331831670" name="正方形/長方形 331831670"/>
                        <wps:cNvSpPr/>
                        <wps:spPr>
                          <a:xfrm>
                            <a:off x="4981" y="0"/>
                            <a:ext cx="1657829" cy="150693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18D6B84" id="グループ化 19" o:spid="_x0000_s1060" style="position:absolute;left:0;text-align:left;margin-left:57.65pt;margin-top:11.65pt;width:136.2pt;height:112.55pt;z-index:252632064" coordsize="17298,15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XpQAQAAKESAAAOAAAAZHJzL2Uyb0RvYy54bWzsWM1u5EQQviPxDpbvxO623bZHmazQho2Q&#10;VrBi4QE6dnvGku222p2ZyXVzBI6EI9IicUFIe1uQ4GmGLOItqP6xPZnMoE2AAFLm4GnbXdVV1d9X&#10;Ve3DR6u6chZMdCVvpi468F2HNRnPy2Y2dT/79Ml7iet0kjY5rXjDpu4569xHR+++c7hsJwzzOa9y&#10;JhxQ0nSTZTt151K2E8/rsjmraXfAW9bAy4KLmkq4FTMvF3QJ2uvKw75PvCUXeSt4xroOnh6bl+6R&#10;1l8ULJMfF0XHpFNNXbBN6qvQ11N19Y4O6WQmaDsvM2sGvYMVNS0bWHRQdUwldc5EeUNVXWaCd7yQ&#10;BxmvPV4UZca0D+AN8re8ORH8rNW+zCbLWTuECUK7Fac7q80+WjwTTpnD3kVhhMLIJ67T0Bq2av3i&#10;1fri+/XFz+uLr6++uHRQqqK1bGcTEDoR7fP2mbAPZuZOBWBViFr9g2vOSsf5fIgzW0kng4coxmkS&#10;Bq6TwTsU4pSEidmJbA7bdUMum3+wUxKMTQO9h16/sKfsG8wZbga7rbMEo5Qgkux1dpxwV58DnGBi&#10;3drpeBKHYMFOvzdl9zg/Su/1HRjVjaDp/hpons9pyzQWO7X/PWhIGEfET4OwR83V6+/WLwxqLn/7&#10;5uXVl68chA1wtOCAmm7SAYB6yDiCAzej0Fc/zSQLIBKlOI5cB5ASRWEYEBOwPqIBViIGSWkMGeE6&#10;HOikFZ08Ybx21GDqZmdiwfKnrJDvC8GXeiW6eNpJ2GYIZD9bmVU16trwJ2VVmbfqCQCst1yP5HnF&#10;zOxPWAFEAnhjrVWnMPa4Es6CQvKhWcYaicyrOc2ZeRxpf436QUKbUjWgUGkuYP1Bt1Wg0uNN3UaN&#10;na9Emc6Ag7AJ7LDMdcOM8CChV+aNHITrsuFil2cVeGVXNvP7IJnQqCid8vwcECNk9ZibREybbM4h&#10;D2dSaGE1C9BqeKr5u01ZFOCIEILQALUbCWqcAfbcKVFtEq+H2LVsRbAfBpHB4Fay2pTdQ9pR+t8k&#10;bYgBdSQak9+vP36+zVntotoU4PoeyiqEWJIGcZDGkEuBpJtR6CNoianTvSWsAUxfLHraXSPpMV82&#10;DyT9j5L0PmpLioMwgEKN+try5odv31z+dPXLS+/3r16bEXQlwyxN+rdELJQMACuBihLZJrAHaxKg&#10;0IclVW+CU+BKYLPbHrAK6DH/rIwMBeShokAt+7sqilydrnTbCp2H3XdbZKoPG2h1VK/fD0Q/OO0H&#10;b1eI7gPjGMV+HCA0NKI7MT7Oug3GE2iyQ2yB7hPflq0HoP+fWqcR6ENJvkU3NR6HdFNmj0aqOboH&#10;cAcBgmRKYuCiOVHuwvY46TbQDtMEUjRk6K3kjUgUJzi1J8sd58Oxxbe9xq3St7OEmgC/SCf8IbND&#10;M/dwNPjnjwYazPAdRB+P7Dcb9aFl817DfPyydPQHAAAA//8DAFBLAwQUAAYACAAAACEApipfTeEA&#10;AAAKAQAADwAAAGRycy9kb3ducmV2LnhtbEyPQUvDQBCF74L/YRnBm92kaW2I2ZRS1FMR2gribZud&#10;JqHZ2ZDdJum/dzzpaXgzjzffy9eTbcWAvW8cKYhnEQik0pmGKgWfx7enFIQPmoxuHaGCG3pYF/d3&#10;uc6MG2mPwyFUgkPIZ1pBHUKXSenLGq32M9ch8e3seqsDy76Sptcjh9tWzqPoWVrdEH+odYfbGsvL&#10;4WoVvI963CTx67C7nLe37+Py42sXo1KPD9PmBUTAKfyZ4Ref0aFgppO7kvGiZR0vE7YqmCc82ZCk&#10;qxWIEy8W6QJkkcv/FYofAAAA//8DAFBLAQItABQABgAIAAAAIQC2gziS/gAAAOEBAAATAAAAAAAA&#10;AAAAAAAAAAAAAABbQ29udGVudF9UeXBlc10ueG1sUEsBAi0AFAAGAAgAAAAhADj9If/WAAAAlAEA&#10;AAsAAAAAAAAAAAAAAAAALwEAAF9yZWxzLy5yZWxzUEsBAi0AFAAGAAgAAAAhAHNOFelABAAAoRIA&#10;AA4AAAAAAAAAAAAAAAAALgIAAGRycy9lMm9Eb2MueG1sUEsBAi0AFAAGAAgAAAAhAKYqX03hAAAA&#10;CgEAAA8AAAAAAAAAAAAAAAAAmgYAAGRycy9kb3ducmV2LnhtbFBLBQYAAAAABAAEAPMAAACoBwAA&#10;AAA=&#10;">
                <v:group id="グループ化 621961686" o:spid="_x0000_s1061" style="position:absolute;top:3282;width:17298;height:8742" coordorigin=",3282" coordsize="17298,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6RywAAAOIAAAAPAAAAZHJzL2Rvd25yZXYueG1sRI9Ba8JA&#10;FITvhf6H5RV6q5tVutjUVUS09CCFaqH09sg+k2D2bciuSfz33ULB4zAz3zCL1ega0VMXas8G1CQD&#10;QVx4W3Np4Ou4e5qDCBHZYuOZDFwpwGp5f7fA3PqBP6k/xFIkCIccDVQxtrmUoajIYZj4ljh5J985&#10;jEl2pbQdDgnuGjnNMi0d1pwWKmxpU1FxPlycgbcBh/VMbfv9+bS5/hyfP773iox5fBjXryAijfEW&#10;/m+/WwN6ql600nMNf5fSHZDLXwAAAP//AwBQSwECLQAUAAYACAAAACEA2+H2y+4AAACFAQAAEwAA&#10;AAAAAAAAAAAAAAAAAAAAW0NvbnRlbnRfVHlwZXNdLnhtbFBLAQItABQABgAIAAAAIQBa9CxbvwAA&#10;ABUBAAALAAAAAAAAAAAAAAAAAB8BAABfcmVscy8ucmVsc1BLAQItABQABgAIAAAAIQAgvW6RywAA&#10;AOIAAAAPAAAAAAAAAAAAAAAAAAcCAABkcnMvZG93bnJldi54bWxQSwUGAAAAAAMAAwC3AAAA/wIA&#10;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2" o:spid="_x0000_s1062" type="#_x0000_t103" style="position:absolute;left:6592;top:5544;width:3240;height:97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H8yAAAAOMAAAAPAAAAZHJzL2Rvd25yZXYueG1sRE9fS8Mw&#10;EH8X/A7hBN9cqts6rcuGKFIZKLgpvp7N2RabS0nOtn57Iwg+3u//rbeT69RAIbaeDZzPMlDElbct&#10;1wZeDvdnl6CiIFvsPJOBb4qw3RwfrbGwfuRnGvZSqxTCsUADjUhfaB2rhhzGme+JE/fhg0NJZ6i1&#10;DTimcNfpiyzLtcOWU0ODPd02VH3uv5yBQQ5Svr6Vd90ulE/jPLfL1fujMacn0801KKFJ/sV/7geb&#10;5ueL1TLPruYL+P0pAaA3PwAAAP//AwBQSwECLQAUAAYACAAAACEA2+H2y+4AAACFAQAAEwAAAAAA&#10;AAAAAAAAAAAAAAAAW0NvbnRlbnRfVHlwZXNdLnhtbFBLAQItABQABgAIAAAAIQBa9CxbvwAAABUB&#10;AAALAAAAAAAAAAAAAAAAAB8BAABfcmVscy8ucmVsc1BLAQItABQABgAIAAAAIQA0yqH8yAAAAOMA&#10;AAAPAAAAAAAAAAAAAAAAAAcCAABkcnMvZG93bnJldi54bWxQSwUGAAAAAAMAAwC3AAAA/AIAAAAA&#10;" adj="18000,20700,5400" fillcolor="#4472c4 [3204]" stroked="f" strokeweight="1pt"/>
                  <v:group id="グループ化 1325666114" o:spid="_x0000_s1063" style="position:absolute;top:3282;width:17298;height:6205" coordorigin=",3282" coordsize="17298,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jEnyAAAAOMAAAAPAAAAZHJzL2Rvd25yZXYueG1sRE9La8JA&#10;EL4L/Q/LFHrTzfoIJXUVkbZ4kIJaEG9DdkyC2dmQ3Sbx33cLBY/zvWe5HmwtOmp95ViDmiQgiHNn&#10;Ki40fJ8+xq8gfEA2WDsmDXfysF49jZaYGdfzgbpjKEQMYZ+hhjKEJpPS5yVZ9BPXEEfu6lqLIZ5t&#10;IU2LfQy3tZwmSSotVhwbSmxoW1J+O/5YDZ899puZeu/2t+v2fjktvs57RVq/PA+bNxCBhvAQ/7t3&#10;Js6fTRdpmio1h7+fIgBy9QsAAP//AwBQSwECLQAUAAYACAAAACEA2+H2y+4AAACFAQAAEwAAAAAA&#10;AAAAAAAAAAAAAAAAW0NvbnRlbnRfVHlwZXNdLnhtbFBLAQItABQABgAIAAAAIQBa9CxbvwAAABUB&#10;AAALAAAAAAAAAAAAAAAAAB8BAABfcmVscy8ucmVsc1BLAQItABQABgAIAAAAIQBprjEnyAAAAOMA&#10;AAAPAAAAAAAAAAAAAAAAAAcCAABkcnMvZG93bnJldi54bWxQSwUGAAAAAAMAAwC3AAAA/AI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5" o:spid="_x0000_s1064" type="#_x0000_t105" style="position:absolute;left:3739;top:3282;width:97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zyxwAAAOIAAAAPAAAAZHJzL2Rvd25yZXYueG1sRI/BasMw&#10;EETvgf6D2EAvIZFrahPcKKEtLeTUECcfsFhby8RaGUl13L+PCoUch5l5w2x2k+3FSD50jhU8rTIQ&#10;xI3THbcKzqfP5RpEiMgae8ek4JcC7LYPsw1W2l35SGMdW5EgHCpUYGIcKilDY8hiWLmBOHnfzluM&#10;SfpWao/XBLe9zLOslBY7TgsGB3o31FzqH6ugqO35Y+Q3Nrktj7IbFugPX0o9zqfXFxCRpngP/7f3&#10;WsFzXiRmsS7h71K6A3J7AwAA//8DAFBLAQItABQABgAIAAAAIQDb4fbL7gAAAIUBAAATAAAAAAAA&#10;AAAAAAAAAAAAAABbQ29udGVudF9UeXBlc10ueG1sUEsBAi0AFAAGAAgAAAAhAFr0LFu/AAAAFQEA&#10;AAsAAAAAAAAAAAAAAAAAHwEAAF9yZWxzLy5yZWxzUEsBAi0AFAAGAAgAAAAhAC5Z7PLHAAAA4gAA&#10;AA8AAAAAAAAAAAAAAAAABwIAAGRycy9kb3ducmV2LnhtbFBLBQYAAAAAAwADALcAAAD7AgAAAAA=&#10;" adj="18000,20700,16200" fillcolor="#4472c4 [3204]" stroked="f" strokeweight="1pt"/>
                    <v:rect id="正方形/長方形 1923432191" o:spid="_x0000_s1065" style="position:absolute;top:6544;width:8314;height:2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dKWyAAAAOMAAAAPAAAAZHJzL2Rvd25yZXYueG1sRE/NasJA&#10;EL4X+g7LFLzVTaKIpq4ipRVzEqOUHofsNAnNzobsGqNP3y0IHuf7n+V6MI3oqXO1ZQXxOAJBXFhd&#10;c6ngdPx8nYNwHlljY5kUXMnBevX8tMRU2wsfqM99KUIIuxQVVN63qZSuqMigG9uWOHA/tjPow9mV&#10;Und4CeGmkUkUzaTBmkNDhS29V1T85mej4Lb9yqbZd852Hmenj/Omz2+HvVKjl2HzBsLT4B/iu3un&#10;w/xFMplOkngRw/9PAQC5+gMAAP//AwBQSwECLQAUAAYACAAAACEA2+H2y+4AAACFAQAAEwAAAAAA&#10;AAAAAAAAAAAAAAAAW0NvbnRlbnRfVHlwZXNdLnhtbFBLAQItABQABgAIAAAAIQBa9CxbvwAAABUB&#10;AAALAAAAAAAAAAAAAAAAAB8BAABfcmVscy8ucmVsc1BLAQItABQABgAIAAAAIQC7TdKWyAAAAOMA&#10;AAAPAAAAAAAAAAAAAAAAAAcCAABkcnMvZG93bnJldi54bWxQSwUGAAAAAAMAAwC3AAAA/AIAAAAA&#10;" filled="f" stroked="f" strokeweight="1pt">
                      <v:textbox inset="0,0,0,0">
                        <w:txbxContent>
                          <w:p w14:paraId="3CCEAA3D" w14:textId="77777777" w:rsidR="00186ED2" w:rsidRPr="00C22FAA" w:rsidRDefault="00186ED2" w:rsidP="00186ED2">
                            <w:pPr>
                              <w:rPr>
                                <w:rFonts w:ascii="ＭＳ ゴシック" w:eastAsia="ＭＳ ゴシック" w:hAnsi="ＭＳ ゴシック"/>
                                <w:b/>
                                <w:bCs/>
                                <w:color w:val="002060"/>
                                <w:kern w:val="24"/>
                                <w:sz w:val="24"/>
                                <w:szCs w:val="24"/>
                              </w:rPr>
                            </w:pPr>
                            <w:r w:rsidRPr="00C22FAA">
                              <w:rPr>
                                <w:rFonts w:ascii="ＭＳ ゴシック" w:eastAsia="ＭＳ ゴシック" w:hAnsi="ＭＳ ゴシック" w:hint="eastAsia"/>
                                <w:b/>
                                <w:bCs/>
                                <w:color w:val="002060"/>
                                <w:kern w:val="24"/>
                              </w:rPr>
                              <w:t>事業収入</w:t>
                            </w:r>
                          </w:p>
                        </w:txbxContent>
                      </v:textbox>
                    </v:rect>
                    <v:rect id="正方形/長方形 1217073116" o:spid="_x0000_s1066" style="position:absolute;left:8984;top:6506;width:8314;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jQxgAAAOMAAAAPAAAAZHJzL2Rvd25yZXYueG1sRE9fa8Iw&#10;EH8X9h3CDXzTtAoqnVG2gaj4MOa291tytmXNpSSxrd9+GQx8vN//W28H24iOfKgdK8inGQhi7UzN&#10;pYLPj91kBSJEZIONY1JwowDbzcNojYVxPb9Td46lSCEcClRQxdgWUgZdkcUwdS1x4i7OW4zp9KU0&#10;HvsUbhs5y7KFtFhzaqiwpdeK9M/5ahV8uctLb/U3H7vbW33dn7zWq5NS48fh+QlEpCHexf/ug0nz&#10;Z/kyW87zfAF/PyUA5OYXAAD//wMAUEsBAi0AFAAGAAgAAAAhANvh9svuAAAAhQEAABMAAAAAAAAA&#10;AAAAAAAAAAAAAFtDb250ZW50X1R5cGVzXS54bWxQSwECLQAUAAYACAAAACEAWvQsW78AAAAVAQAA&#10;CwAAAAAAAAAAAAAAAAAfAQAAX3JlbHMvLnJlbHNQSwECLQAUAAYACAAAACEABcW40MYAAADjAAAA&#10;DwAAAAAAAAAAAAAAAAAHAgAAZHJzL2Rvd25yZXYueG1sUEsFBgAAAAADAAMAtwAAAPoCAAAAAA==&#10;" filled="f" stroked="f" strokeweight="1pt">
                      <v:textbox>
                        <w:txbxContent>
                          <w:p w14:paraId="5DA3303F" w14:textId="77777777" w:rsidR="00186ED2" w:rsidRPr="00C22FAA" w:rsidRDefault="00186ED2" w:rsidP="00186ED2">
                            <w:pPr>
                              <w:rPr>
                                <w:rFonts w:ascii="ＭＳ ゴシック" w:eastAsia="ＭＳ ゴシック" w:hAnsi="ＭＳ ゴシック"/>
                                <w:b/>
                                <w:bCs/>
                                <w:color w:val="002060"/>
                                <w:kern w:val="24"/>
                                <w:sz w:val="24"/>
                                <w:szCs w:val="24"/>
                              </w:rPr>
                            </w:pPr>
                            <w:r w:rsidRPr="00C22FAA">
                              <w:rPr>
                                <w:rFonts w:ascii="ＭＳ ゴシック" w:eastAsia="ＭＳ ゴシック" w:hAnsi="ＭＳ ゴシック" w:hint="eastAsia"/>
                                <w:b/>
                                <w:bCs/>
                                <w:color w:val="002060"/>
                                <w:kern w:val="24"/>
                              </w:rPr>
                              <w:t>事業支出</w:t>
                            </w:r>
                          </w:p>
                        </w:txbxContent>
                      </v:textbox>
                    </v:rect>
                  </v:group>
                </v:group>
                <v:rect id="正方形/長方形 331831670" o:spid="_x0000_s1067" style="position:absolute;left:49;width:16579;height:15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aF3yQAAAOIAAAAPAAAAZHJzL2Rvd25yZXYueG1sRI9NbsIw&#10;EIX3lXoHayqxAyekpZBiUEFCQu2qlAOM4iEJjcepbZKU0+MFUpdP70/fcj2YRnTkfG1ZQTpJQBAX&#10;VtdcKjh+78ZzED4ga2wsk4I/8rBePT4sMde25y/qDqEUcYR9jgqqENpcSl9UZNBPbEscvZN1BkOU&#10;rpTaYR/HTSOnSTKTBmuODxW2tK2o+DlcjIImPbvLebHJPqbd76f1/fPL6bpXavQ0vL+BCDSE//C9&#10;vdcKsiydZ+nsNUJEpIgDcnUDAAD//wMAUEsBAi0AFAAGAAgAAAAhANvh9svuAAAAhQEAABMAAAAA&#10;AAAAAAAAAAAAAAAAAFtDb250ZW50X1R5cGVzXS54bWxQSwECLQAUAAYACAAAACEAWvQsW78AAAAV&#10;AQAACwAAAAAAAAAAAAAAAAAfAQAAX3JlbHMvLnJlbHNQSwECLQAUAAYACAAAACEA7NGhd8kAAADi&#10;AAAADwAAAAAAAAAAAAAAAAAHAgAAZHJzL2Rvd25yZXYueG1sUEsFBgAAAAADAAMAtwAAAP0CAAAA&#10;AA==&#10;" filled="f" stroked="f" strokeweight="1.75pt"/>
              </v:group>
            </w:pict>
          </mc:Fallback>
        </mc:AlternateContent>
      </w:r>
      <w:r w:rsidRPr="00BA00F3">
        <w:rPr>
          <w:rFonts w:ascii="ＭＳ ゴシック" w:eastAsia="ＭＳ ゴシック" w:hAnsi="ＭＳ ゴシック"/>
          <w:noProof/>
          <w:color w:val="000000" w:themeColor="text1"/>
          <w:sz w:val="24"/>
          <w:szCs w:val="24"/>
        </w:rPr>
        <mc:AlternateContent>
          <mc:Choice Requires="wpg">
            <w:drawing>
              <wp:anchor distT="0" distB="0" distL="114300" distR="114300" simplePos="0" relativeHeight="252654592" behindDoc="0" locked="0" layoutInCell="1" allowOverlap="1" wp14:anchorId="3DC6990A" wp14:editId="34ED064E">
                <wp:simplePos x="0" y="0"/>
                <wp:positionH relativeFrom="column">
                  <wp:posOffset>2915920</wp:posOffset>
                </wp:positionH>
                <wp:positionV relativeFrom="paragraph">
                  <wp:posOffset>146050</wp:posOffset>
                </wp:positionV>
                <wp:extent cx="2972281" cy="1429648"/>
                <wp:effectExtent l="0" t="0" r="0" b="0"/>
                <wp:wrapNone/>
                <wp:docPr id="199988095" name="グループ化 28"/>
                <wp:cNvGraphicFramePr/>
                <a:graphic xmlns:a="http://schemas.openxmlformats.org/drawingml/2006/main">
                  <a:graphicData uri="http://schemas.microsoft.com/office/word/2010/wordprocessingGroup">
                    <wpg:wgp>
                      <wpg:cNvGrpSpPr/>
                      <wpg:grpSpPr>
                        <a:xfrm>
                          <a:off x="0" y="0"/>
                          <a:ext cx="2972281" cy="1429648"/>
                          <a:chOff x="0" y="0"/>
                          <a:chExt cx="2972281" cy="1429647"/>
                        </a:xfrm>
                      </wpg:grpSpPr>
                      <wpg:grpSp>
                        <wpg:cNvPr id="454413766" name="グループ化 454413766"/>
                        <wpg:cNvGrpSpPr/>
                        <wpg:grpSpPr>
                          <a:xfrm>
                            <a:off x="1242438" y="0"/>
                            <a:ext cx="1729843" cy="1429647"/>
                            <a:chOff x="1242438" y="0"/>
                            <a:chExt cx="1729843" cy="1506930"/>
                          </a:xfrm>
                        </wpg:grpSpPr>
                        <wpg:grpSp>
                          <wpg:cNvPr id="1812712735" name="グループ化 1812712735"/>
                          <wpg:cNvGrpSpPr/>
                          <wpg:grpSpPr>
                            <a:xfrm>
                              <a:off x="1242438" y="328268"/>
                              <a:ext cx="1729843" cy="620435"/>
                              <a:chOff x="1242438" y="328268"/>
                              <a:chExt cx="1729843" cy="620435"/>
                            </a:xfrm>
                          </wpg:grpSpPr>
                          <wps:wsp>
                            <wps:cNvPr id="920653800" name="下カーブ矢印 76"/>
                            <wps:cNvSpPr/>
                            <wps:spPr>
                              <a:xfrm>
                                <a:off x="1616414" y="328268"/>
                                <a:ext cx="972000" cy="324000"/>
                              </a:xfrm>
                              <a:prstGeom prst="curved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1642943" name="正方形/長方形 1161642943"/>
                            <wps:cNvSpPr/>
                            <wps:spPr>
                              <a:xfrm>
                                <a:off x="1242438" y="654450"/>
                                <a:ext cx="831401"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16DD5"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特定財源</w:t>
                                  </w:r>
                                </w:p>
                              </w:txbxContent>
                            </wps:txbx>
                            <wps:bodyPr rtlCol="0" anchor="ctr"/>
                          </wps:wsp>
                          <wps:wsp>
                            <wps:cNvPr id="1748653775" name="正方形/長方形 1748653775"/>
                            <wps:cNvSpPr/>
                            <wps:spPr>
                              <a:xfrm>
                                <a:off x="2140880" y="650605"/>
                                <a:ext cx="831401" cy="2942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F394FB"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事業支出</w:t>
                                  </w:r>
                                </w:p>
                              </w:txbxContent>
                            </wps:txbx>
                            <wps:bodyPr rtlCol="0" anchor="ctr"/>
                          </wps:wsp>
                        </wpg:grpSp>
                        <wps:wsp>
                          <wps:cNvPr id="765338350" name="正方形/長方形 765338350"/>
                          <wps:cNvSpPr/>
                          <wps:spPr>
                            <a:xfrm>
                              <a:off x="1247419" y="0"/>
                              <a:ext cx="1657829" cy="1506930"/>
                            </a:xfrm>
                            <a:prstGeom prst="rect">
                              <a:avLst/>
                            </a:prstGeom>
                            <a:noFill/>
                            <a:ln w="222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05700213" name="グループ化 805700213"/>
                        <wpg:cNvGrpSpPr/>
                        <wpg:grpSpPr>
                          <a:xfrm>
                            <a:off x="0" y="617999"/>
                            <a:ext cx="1353267" cy="440193"/>
                            <a:chOff x="0" y="617999"/>
                            <a:chExt cx="1353267" cy="440193"/>
                          </a:xfrm>
                        </wpg:grpSpPr>
                        <wps:wsp>
                          <wps:cNvPr id="2001146882" name="右矢印 3"/>
                          <wps:cNvSpPr/>
                          <wps:spPr>
                            <a:xfrm>
                              <a:off x="697355" y="698528"/>
                              <a:ext cx="539957" cy="9434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6461480" name="正方形/長方形 636461480"/>
                          <wps:cNvSpPr/>
                          <wps:spPr>
                            <a:xfrm>
                              <a:off x="0" y="617999"/>
                              <a:ext cx="831401" cy="2791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55B8F"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収 益</w:t>
                                </w:r>
                              </w:p>
                            </w:txbxContent>
                          </wps:txbx>
                          <wps:bodyPr rtlCol="0" anchor="ctr"/>
                        </wps:wsp>
                        <wps:wsp>
                          <wps:cNvPr id="739947611" name="正方形/長方形 739947611"/>
                          <wps:cNvSpPr/>
                          <wps:spPr>
                            <a:xfrm>
                              <a:off x="521866" y="779030"/>
                              <a:ext cx="831401" cy="2791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EDDE7"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復元</w:t>
                                </w:r>
                              </w:p>
                            </w:txbxContent>
                          </wps:txbx>
                          <wps:bodyPr rtlCol="0" anchor="ctr"/>
                        </wps:wsp>
                      </wpg:grpSp>
                    </wpg:wgp>
                  </a:graphicData>
                </a:graphic>
              </wp:anchor>
            </w:drawing>
          </mc:Choice>
          <mc:Fallback>
            <w:pict>
              <v:group w14:anchorId="3DC6990A" id="グループ化 28" o:spid="_x0000_s1068" style="position:absolute;left:0;text-align:left;margin-left:229.6pt;margin-top:11.5pt;width:234.05pt;height:112.55pt;z-index:252654592" coordsize="29722,14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1YugQAAOwYAAAOAAAAZHJzL2Uyb0RvYy54bWzsWUtv5EQQviPxHyzfybjb7fZDmazQhs0F&#10;wYqFH+B42mNLtttqOzOT6+YIaE+EI9JyREgrcQAk+DVDFvEvqO72K/NIdhJ2yUoTRY4fXdVV1V9V&#10;f9U5fLTIM2PGRJXyYmyiA8s0WBHxSVpMx+ZXXz75yDONqg6LSZjxgo3Nc1aZj44+/OBwXgYM84Rn&#10;EyYMUFJUwbwcm0ldl8FoVEUJy8PqgJesgI8xF3lYw6OYjiYinIP2PBthy6KjOReTUvCIVRW8PdYf&#10;zSOlP45ZVH8exxWrjWxsgm21ugp1PZXX0dFhGExFWCZp1JgR3sGKPEwLmLRTdRzWoXEm0jVVeRoJ&#10;XvG4Poh4PuJxnEZM+QDeIGvFmxPBz0rlyzSYT8suTBDalTjdWW302eypMNIJrJ3v+55n+Y5pFGEO&#10;S7V8/mp58dPy4o/lxfdX31wa2JPRmpfTAIRORPmsfCqaF1P9JAOwiEUu/4JrxkLF+byLM1vURgQv&#10;se9i7CHTiOAbItinROkOgyiB5VqTi5JPtku60qpRO/FI2teZ0z10djfOEocQZLuUbnO2H7C7zwgT&#10;TGwA/rrnyMW+R+yh58r+gecbpHv/r8s7FvVtheFd/Ucewi782ltXezDifhGwsYdps7wtAK65QbFF&#10;wA6YZUsUhhq2hKLXsTUSUF+qPoWq+6XQsyQsmcrMSmZDgyofW9SxPQsKjU6hv377evlcp9Dl3z+8&#10;vPr2leFSnUVKrkuhKqggmzbkD6KIEkQUloZxaCMJmWTJ+WQm2ZjI+2E6hEEpqvqE8dyQN2MzOhMz&#10;Njnm8+JjIfhc1axw9mlVa6l2tLQkK+S14E/SLNNf5RtIsNZYdVefZ0yP/oLFUEhkeiutqoSzx5kw&#10;ZiEU3zCKWFEj/SkJJ0y/dsDi1uROQuVzVoBCqTmG+TvdjQK5Pazr1lY246UoUztAJ2zdZJgW7iTU&#10;zLyoO+E8LbjYpCADr5qZ9fg2SDo0MkqnfHIOGBF19pjrjSgsooTDPhTVQgnLUYBPWafeAVCRghX2&#10;ZSXSSH3984+vL3+/+vPl6J/vftV3xmAU+CcNA6i/AWQH5Y9CnXWaXbaFrGcjYjXFH0zAjn0zZAVs&#10;4iruW3DaIXQPWUiW/wqy9eJ0oXiB3RWsB4dil3hQb12328Q2orgftQuKMYAU6JAqvBQ2WqvZofYo&#10;fp8Kb49iRbN2rMU9mXxHddkFONueDRXzhrLcD9oFz0ArXYL8jaSUOq6H4ZOi4xtI5RqL2KkkG3Og&#10;BPDjqCLeVWsgans+8fb5xHUMN73RajvkWY5rWRh1dGC19+sHKMzdoQWkyIUGU+70QMuabg7Zjo2p&#10;q4FHgBT4igoM2oCm/g5kBw3AZun/swEALo4QoZ6H2wS+evFLQ/yVa29MoqgPvRnsa0Drqe85uvfu&#10;I+fYvu80gQMWR/AtFCqdJvUthH9P7IOuAdG9yXtI7KlNCUVE8pbtvL4ftMsGsp6KbRpfI/Suj+ht&#10;aNwT+hWktc0xrAeUr7fTg/ZUqDnHe3htqQtVjbgUQXO4Hb39oF3Q62DkydM+qKeu61v61Kyvp3sI&#10;D45oNAof4DFKD2FFJO7B5hUrgiN1lW/N8b88sx8+q2Oc/p8UR/8CAAD//wMAUEsDBBQABgAIAAAA&#10;IQARx6h/4QAAAAoBAAAPAAAAZHJzL2Rvd25yZXYueG1sTI9NT8MwDIbvSPyHyEjcWPqxwVaaTtME&#10;nCYkNiTEzWu8tlqTVE3Wdv8ec4Kj7UevnzdfT6YVA/W+cVZBPItAkC2dbmyl4PPw+rAE4QNaja2z&#10;pOBKHtbF7U2OmXaj/aBhHyrBIdZnqKAOocuk9GVNBv3MdWT5dnK9wcBjX0nd48jhppVJFD1Kg43l&#10;DzV2tK2pPO8vRsHbiOMmjV+G3fm0vX4fFu9fu5iUur+bNs8gAk3hD4ZffVaHgp2O7mK1F62C+WKV&#10;MKogSbkTA6vkKQVx5MV8GYMscvm/QvEDAAD//wMAUEsBAi0AFAAGAAgAAAAhALaDOJL+AAAA4QEA&#10;ABMAAAAAAAAAAAAAAAAAAAAAAFtDb250ZW50X1R5cGVzXS54bWxQSwECLQAUAAYACAAAACEAOP0h&#10;/9YAAACUAQAACwAAAAAAAAAAAAAAAAAvAQAAX3JlbHMvLnJlbHNQSwECLQAUAAYACAAAACEA2tL9&#10;WLoEAADsGAAADgAAAAAAAAAAAAAAAAAuAgAAZHJzL2Uyb0RvYy54bWxQSwECLQAUAAYACAAAACEA&#10;Eceof+EAAAAKAQAADwAAAAAAAAAAAAAAAAAUBwAAZHJzL2Rvd25yZXYueG1sUEsFBgAAAAAEAAQA&#10;8wAAACIIAAAAAA==&#10;">
                <v:group id="グループ化 454413766" o:spid="_x0000_s1069" style="position:absolute;left:12424;width:17298;height:14296" coordorigin="12424" coordsize="17298,1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zVywAAAOIAAAAPAAAAZHJzL2Rvd25yZXYueG1sRI9Ba8JA&#10;FITvhf6H5RW81U1qTCV1FRFbPIhQFcTbI/tMgtm3IbtN4r/vCoUeh5n5hpkvB1OLjlpXWVYQjyMQ&#10;xLnVFRcKTsfP1xkI55E11pZJwZ0cLBfPT3PMtO35m7qDL0SAsMtQQel9k0np8pIMurFtiIN3ta1B&#10;H2RbSN1iH+Cmlm9RlEqDFYeFEhtal5TfDj9GwVeP/WoSb7rd7bq+X47T/XkXk1Kjl2H1AcLT4P/D&#10;f+2tVpBMkySevKcpPC6FOyAXvwAAAP//AwBQSwECLQAUAAYACAAAACEA2+H2y+4AAACFAQAAEwAA&#10;AAAAAAAAAAAAAAAAAAAAW0NvbnRlbnRfVHlwZXNdLnhtbFBLAQItABQABgAIAAAAIQBa9CxbvwAA&#10;ABUBAAALAAAAAAAAAAAAAAAAAB8BAABfcmVscy8ucmVsc1BLAQItABQABgAIAAAAIQAwJkzVywAA&#10;AOIAAAAPAAAAAAAAAAAAAAAAAAcCAABkcnMvZG93bnJldi54bWxQSwUGAAAAAAMAAwC3AAAA/wIA&#10;AAAA&#10;">
                  <v:group id="グループ化 1812712735" o:spid="_x0000_s1070" style="position:absolute;left:12424;top:3282;width:17298;height:6205" coordorigin="12424,3282" coordsize="17298,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OkygAAAOMAAAAPAAAAZHJzL2Rvd25yZXYueG1sRE/LisJA&#10;ELwv+A9DC3vTSRQfREcRccWDLPgA8dZk2iSY6QmZMYl/v7OwsFCX7uqq6lquO1OKhmpXWFYQDyMQ&#10;xKnVBWcKrpevwRyE88gaS8uk4E0O1qvexxITbVs+UXP2mQgm7BJUkHtfJVK6NCeDbmgr4sA9bG3Q&#10;h7HOpK6xDeamlKMomkqDBYeEHCva5pQ+zy+jYN9iuxnHu+b4fGzf98vk+3aMSanPfrdZgPDU+f/j&#10;P/VBh/fn8WgWMJ7Ab6ewALn6AQAA//8DAFBLAQItABQABgAIAAAAIQDb4fbL7gAAAIUBAAATAAAA&#10;AAAAAAAAAAAAAAAAAABbQ29udGVudF9UeXBlc10ueG1sUEsBAi0AFAAGAAgAAAAhAFr0LFu/AAAA&#10;FQEAAAsAAAAAAAAAAAAAAAAAHwEAAF9yZWxzLy5yZWxzUEsBAi0AFAAGAAgAAAAhABtdI6TKAAAA&#10;4wAAAA8AAAAAAAAAAAAAAAAABwIAAGRycy9kb3ducmV2LnhtbFBLBQYAAAAAAwADALcAAAD+AgAA&#10;AAA=&#10;">
                    <v:shape id="下カーブ矢印 76" o:spid="_x0000_s1071" type="#_x0000_t105" style="position:absolute;left:16164;top:3282;width:97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GlMxwAAAOIAAAAPAAAAZHJzL2Rvd25yZXYueG1sRI/fSsMw&#10;FMbvBd8hHGE34hI7VmZdNlQ22JWyugc4NMem2JyUJHbd2y8XAy8/vn/81tvJ9WKkEDvPGp7nCgRx&#10;403HrYbT9/5pBSImZIO9Z9JwoQjbzf3dGivjz3yksU6tyCMcK9RgUxoqKWNjyWGc+4E4ez8+OExZ&#10;hlaagOc87npZKFVKhx3nB4sDfVhqfus/p2FZu9Nu5He2hSuPshseMXx9aj17mN5eQSSa0n/41j4Y&#10;DS+FKpeLlcoQGSnjgNxcAQAA//8DAFBLAQItABQABgAIAAAAIQDb4fbL7gAAAIUBAAATAAAAAAAA&#10;AAAAAAAAAAAAAABbQ29udGVudF9UeXBlc10ueG1sUEsBAi0AFAAGAAgAAAAhAFr0LFu/AAAAFQEA&#10;AAsAAAAAAAAAAAAAAAAAHwEAAF9yZWxzLy5yZWxzUEsBAi0AFAAGAAgAAAAhACfsaUzHAAAA4gAA&#10;AA8AAAAAAAAAAAAAAAAABwIAAGRycy9kb3ducmV2LnhtbFBLBQYAAAAAAwADALcAAAD7AgAAAAA=&#10;" adj="18000,20700,16200" fillcolor="#4472c4 [3204]" stroked="f" strokeweight="1pt"/>
                    <v:rect id="正方形/長方形 1161642943" o:spid="_x0000_s1072" style="position:absolute;left:12424;top:6544;width:8314;height:2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G6xwAAAOMAAAAPAAAAZHJzL2Rvd25yZXYueG1sRE9fS8Mw&#10;EH8X9h3CDXxzaecosy4bUxCVPYhzez+TW1vWXEqStd23N4Lg4/3+32oz2lb05EPjWEE+y0AQa2ca&#10;rhQcvl7uliBCRDbYOiYFVwqwWU9uVlgaN/An9ftYiRTCoUQFdYxdKWXQNVkMM9cRJ+7kvMWYTl9J&#10;43FI4baV8ywrpMWGU0ONHT3XpM/7i1VwdKenwepvfu+vH83ldee1Xu6Uup2O20cQkcb4L/5zv5k0&#10;Py/yYjF/WNzD708JALn+AQAA//8DAFBLAQItABQABgAIAAAAIQDb4fbL7gAAAIUBAAATAAAAAAAA&#10;AAAAAAAAAAAAAABbQ29udGVudF9UeXBlc10ueG1sUEsBAi0AFAAGAAgAAAAhAFr0LFu/AAAAFQEA&#10;AAsAAAAAAAAAAAAAAAAAHwEAAF9yZWxzLy5yZWxzUEsBAi0AFAAGAAgAAAAhACa9gbrHAAAA4wAA&#10;AA8AAAAAAAAAAAAAAAAABwIAAGRycy9kb3ducmV2LnhtbFBLBQYAAAAAAwADALcAAAD7AgAAAAA=&#10;" filled="f" stroked="f" strokeweight="1pt">
                      <v:textbox>
                        <w:txbxContent>
                          <w:p w14:paraId="15716DD5"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特定財源</w:t>
                            </w:r>
                          </w:p>
                        </w:txbxContent>
                      </v:textbox>
                    </v:rect>
                    <v:rect id="正方形/長方形 1748653775" o:spid="_x0000_s1073" style="position:absolute;left:21408;top:6506;width:8314;height:2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Oo8yAAAAOMAAAAPAAAAZHJzL2Rvd25yZXYueG1sRE/dS8Mw&#10;EH8X/B/CCb651I+tpS4bUxAdexCne78lt7asuZQka7v/fhEEH+/3ffPlaFvRkw+NYwX3kwwEsXam&#10;4UrBz/fbXQEiRGSDrWNScKYAy8X11RxL4wb+on4bK5FCOJSooI6xK6UMuiaLYeI64sQdnLcY0+kr&#10;aTwOKdy28iHLZtJiw6mhxo5ea9LH7ckq2LnDy2D1ntf9+bM5vW+81sVGqdubcfUMItIY/8V/7g+T&#10;5udPxWz6mOdT+P0pASAXFwAAAP//AwBQSwECLQAUAAYACAAAACEA2+H2y+4AAACFAQAAEwAAAAAA&#10;AAAAAAAAAAAAAAAAW0NvbnRlbnRfVHlwZXNdLnhtbFBLAQItABQABgAIAAAAIQBa9CxbvwAAABUB&#10;AAALAAAAAAAAAAAAAAAAAB8BAABfcmVscy8ucmVsc1BLAQItABQABgAIAAAAIQA46Oo8yAAAAOMA&#10;AAAPAAAAAAAAAAAAAAAAAAcCAABkcnMvZG93bnJldi54bWxQSwUGAAAAAAMAAwC3AAAA/AIAAAAA&#10;" filled="f" stroked="f" strokeweight="1pt">
                      <v:textbox>
                        <w:txbxContent>
                          <w:p w14:paraId="03F394FB"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事業支出</w:t>
                            </w:r>
                          </w:p>
                        </w:txbxContent>
                      </v:textbox>
                    </v:rect>
                  </v:group>
                  <v:rect id="正方形/長方形 765338350" o:spid="_x0000_s1074" style="position:absolute;left:12474;width:16578;height:15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krygAAAOIAAAAPAAAAZHJzL2Rvd25yZXYueG1sRI/LbsIw&#10;EEX3lfoP1lTqrjiQhkfAIKhUCcGqlA8YxUMSGo9T2yRpvx4vKnV5dV86q81gGtGR87VlBeNRAoK4&#10;sLrmUsH58/1lDsIHZI2NZVLwQx4268eHFeba9vxB3SmUIo6wz1FBFUKbS+mLigz6kW2Jo3exzmCI&#10;0pVSO+zjuGnkJEmm0mDN8aHClt4qKr5ON6OgGV/d7brYpYdJ9320vn/NLr97pZ6fhu0SRKAh/If/&#10;2nutYDbN0nSeZhEiIkUckOs7AAAA//8DAFBLAQItABQABgAIAAAAIQDb4fbL7gAAAIUBAAATAAAA&#10;AAAAAAAAAAAAAAAAAABbQ29udGVudF9UeXBlc10ueG1sUEsBAi0AFAAGAAgAAAAhAFr0LFu/AAAA&#10;FQEAAAsAAAAAAAAAAAAAAAAAHwEAAF9yZWxzLy5yZWxzUEsBAi0AFAAGAAgAAAAhAFq4aSvKAAAA&#10;4gAAAA8AAAAAAAAAAAAAAAAABwIAAGRycy9kb3ducmV2LnhtbFBLBQYAAAAAAwADALcAAAD+AgAA&#10;AAA=&#10;" filled="f" stroked="f" strokeweight="1.75pt"/>
                </v:group>
                <v:group id="グループ化 805700213" o:spid="_x0000_s1075" style="position:absolute;top:6179;width:13532;height:4402" coordorigin=",6179" coordsize="13532,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15aygAAAOIAAAAPAAAAZHJzL2Rvd25yZXYueG1sRI9Pa8JA&#10;FMTvQr/D8gq96W4U/xBdRaQtPUhBLRRvj+wzCWbfhuw2id/eFQoeh5n5DbPa9LYSLTW+dKwhGSkQ&#10;xJkzJecafk4fwwUIH5ANVo5Jw408bNYvgxWmxnV8oPYYchEh7FPUUIRQp1L6rCCLfuRq4uhdXGMx&#10;RNnk0jTYRbit5FipmbRYclwosKZdQdn1+Gc1fHbYbSfJe7u/Xna382n6/btPSOu31367BBGoD8/w&#10;f/vLaFio6VypcTKBx6V4B+T6DgAA//8DAFBLAQItABQABgAIAAAAIQDb4fbL7gAAAIUBAAATAAAA&#10;AAAAAAAAAAAAAAAAAABbQ29udGVudF9UeXBlc10ueG1sUEsBAi0AFAAGAAgAAAAhAFr0LFu/AAAA&#10;FQEAAAsAAAAAAAAAAAAAAAAAHwEAAF9yZWxzLy5yZWxzUEsBAi0AFAAGAAgAAAAhAMmfXlrKAAAA&#10;4gAAAA8AAAAAAAAAAAAAAAAABwIAAGRycy9kb3ducmV2LnhtbFBLBQYAAAAAAwADALcAAAD+AgAA&#10;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76" type="#_x0000_t13" style="position:absolute;left:6973;top:6985;width:5400;height: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wYygAAAOMAAAAPAAAAZHJzL2Rvd25yZXYueG1sRI9Ba8JA&#10;FITvQv/D8gredBMJElJXCYWiolCq1fMj+0zSZN+G7Fbjv3cLBY/DzHzDLFaDacWVeldbVhBPIxDE&#10;hdU1lwq+jx+TFITzyBpby6TgTg5Wy5fRAjNtb/xF14MvRYCwy1BB5X2XSemKigy6qe2Ig3exvUEf&#10;ZF9K3eMtwE0rZ1E0lwZrDgsVdvReUdEcfo2C7X7XbPL8Z3fan4okafT63HyulRq/DvkbCE+Df4b/&#10;2xutIBDjOJmn6Qz+PoU/IJcPAAAA//8DAFBLAQItABQABgAIAAAAIQDb4fbL7gAAAIUBAAATAAAA&#10;AAAAAAAAAAAAAAAAAABbQ29udGVudF9UeXBlc10ueG1sUEsBAi0AFAAGAAgAAAAhAFr0LFu/AAAA&#10;FQEAAAsAAAAAAAAAAAAAAAAAHwEAAF9yZWxzLy5yZWxzUEsBAi0AFAAGAAgAAAAhALd6/BjKAAAA&#10;4wAAAA8AAAAAAAAAAAAAAAAABwIAAGRycy9kb3ducmV2LnhtbFBLBQYAAAAAAwADALcAAAD+AgAA&#10;AAA=&#10;" adj="19713" fillcolor="#4472c4 [3204]" strokecolor="#1f3763 [1604]" strokeweight="1pt"/>
                  <v:rect id="正方形/長方形 636461480" o:spid="_x0000_s1077" style="position:absolute;top:6179;width:8314;height:2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6PyAAAAOIAAAAPAAAAZHJzL2Rvd25yZXYueG1sRI9da8Iw&#10;FIbvB/sP4Qx2N1OdlFKNsgljG16Ibt4fk2NbbE5KEtv675eLgZcv7xfPcj3aVvTkQ+NYwXSSgSDW&#10;zjRcKfj9+XgpQISIbLB1TApuFGC9enxYYmncwHvqD7ESaYRDiQrqGLtSyqBrshgmriNO3tl5izFJ&#10;X0njcUjjtpWzLMulxYbTQ40dbWrSl8PVKji68/tg9Ym/+9uuuX5uvdbFVqnnp/FtASLSGO/h//aX&#10;UZC/5vN8Oi8SREJKOCBXfwAAAP//AwBQSwECLQAUAAYACAAAACEA2+H2y+4AAACFAQAAEwAAAAAA&#10;AAAAAAAAAAAAAAAAW0NvbnRlbnRfVHlwZXNdLnhtbFBLAQItABQABgAIAAAAIQBa9CxbvwAAABUB&#10;AAALAAAAAAAAAAAAAAAAAB8BAABfcmVscy8ucmVsc1BLAQItABQABgAIAAAAIQCKbI6PyAAAAOIA&#10;AAAPAAAAAAAAAAAAAAAAAAcCAABkcnMvZG93bnJldi54bWxQSwUGAAAAAAMAAwC3AAAA/AIAAAAA&#10;" filled="f" stroked="f" strokeweight="1pt">
                    <v:textbox>
                      <w:txbxContent>
                        <w:p w14:paraId="4D355B8F"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収 益</w:t>
                          </w:r>
                        </w:p>
                      </w:txbxContent>
                    </v:textbox>
                  </v:rect>
                  <v:rect id="正方形/長方形 739947611" o:spid="_x0000_s1078" style="position:absolute;left:5218;top:7790;width:8314;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yxWygAAAOIAAAAPAAAAZHJzL2Rvd25yZXYueG1sRI9PSwMx&#10;FMTvgt8hPMGbza5K/2ybliqISg9ibe+vyevu0s3LkqS7229vhILHYWZ+wyxWg21ERz7UjhXkowwE&#10;sXam5lLB7uftYQoiRGSDjWNScKEAq+XtzQIL43r+pm4bS5EgHApUUMXYFlIGXZHFMHItcfKOzluM&#10;SfpSGo99gttGPmbZWFqsOS1U2NJrRfq0PVsFe3d86a0+8Gd3+arP7xuv9XSj1P3dsJ6DiDTE//C1&#10;/WEUTJ5ms+fJOM/h71K6A3L5CwAA//8DAFBLAQItABQABgAIAAAAIQDb4fbL7gAAAIUBAAATAAAA&#10;AAAAAAAAAAAAAAAAAABbQ29udGVudF9UeXBlc10ueG1sUEsBAi0AFAAGAAgAAAAhAFr0LFu/AAAA&#10;FQEAAAsAAAAAAAAAAAAAAAAAHwEAAF9yZWxzLy5yZWxzUEsBAi0AFAAGAAgAAAAhAA0jLFbKAAAA&#10;4gAAAA8AAAAAAAAAAAAAAAAABwIAAGRycy9kb3ducmV2LnhtbFBLBQYAAAAAAwADALcAAAD+AgAA&#10;AAA=&#10;" filled="f" stroked="f" strokeweight="1pt">
                    <v:textbox>
                      <w:txbxContent>
                        <w:p w14:paraId="773EDDE7" w14:textId="77777777" w:rsidR="00186ED2" w:rsidRPr="00FD3637" w:rsidRDefault="00186ED2" w:rsidP="00186ED2">
                          <w:pPr>
                            <w:spacing w:line="260" w:lineRule="exact"/>
                            <w:rPr>
                              <w:rFonts w:ascii="ＭＳ ゴシック" w:eastAsia="ＭＳ ゴシック" w:hAnsi="ＭＳ ゴシック"/>
                              <w:b/>
                              <w:bCs/>
                              <w:color w:val="002060"/>
                              <w:kern w:val="24"/>
                              <w:sz w:val="24"/>
                              <w:szCs w:val="24"/>
                            </w:rPr>
                          </w:pPr>
                          <w:r w:rsidRPr="00FD3637">
                            <w:rPr>
                              <w:rFonts w:ascii="ＭＳ ゴシック" w:eastAsia="ＭＳ ゴシック" w:hAnsi="ＭＳ ゴシック" w:hint="eastAsia"/>
                              <w:b/>
                              <w:bCs/>
                              <w:color w:val="002060"/>
                              <w:kern w:val="24"/>
                            </w:rPr>
                            <w:t>復元</w:t>
                          </w:r>
                        </w:p>
                      </w:txbxContent>
                    </v:textbox>
                  </v:rect>
                </v:group>
              </v:group>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24896" behindDoc="0" locked="0" layoutInCell="1" allowOverlap="1" wp14:anchorId="56562633" wp14:editId="42045A9A">
                <wp:simplePos x="0" y="0"/>
                <wp:positionH relativeFrom="column">
                  <wp:posOffset>-262255</wp:posOffset>
                </wp:positionH>
                <wp:positionV relativeFrom="paragraph">
                  <wp:posOffset>265430</wp:posOffset>
                </wp:positionV>
                <wp:extent cx="467995" cy="1419225"/>
                <wp:effectExtent l="0" t="0" r="8255" b="9525"/>
                <wp:wrapNone/>
                <wp:docPr id="2107867502" name="正方形/長方形 35"/>
                <wp:cNvGraphicFramePr/>
                <a:graphic xmlns:a="http://schemas.openxmlformats.org/drawingml/2006/main">
                  <a:graphicData uri="http://schemas.microsoft.com/office/word/2010/wordprocessingShape">
                    <wps:wsp>
                      <wps:cNvSpPr/>
                      <wps:spPr>
                        <a:xfrm>
                          <a:off x="0" y="0"/>
                          <a:ext cx="467995" cy="1419225"/>
                        </a:xfrm>
                        <a:prstGeom prst="rect">
                          <a:avLst/>
                        </a:prstGeom>
                        <a:solidFill>
                          <a:schemeClr val="accent5">
                            <a:lumMod val="20000"/>
                            <a:lumOff val="80000"/>
                          </a:schemeClr>
                        </a:solidFill>
                        <a:ln>
                          <a:noFill/>
                        </a:ln>
                      </wps:spPr>
                      <wps:style>
                        <a:lnRef idx="2">
                          <a:schemeClr val="accent6"/>
                        </a:lnRef>
                        <a:fillRef idx="1">
                          <a:schemeClr val="lt1"/>
                        </a:fillRef>
                        <a:effectRef idx="0">
                          <a:schemeClr val="accent6"/>
                        </a:effectRef>
                        <a:fontRef idx="minor">
                          <a:schemeClr val="dk1"/>
                        </a:fontRef>
                      </wps:style>
                      <wps:txbx>
                        <w:txbxContent>
                          <w:p w14:paraId="77F4D1D6" w14:textId="77777777" w:rsidR="00186ED2" w:rsidRPr="00976083" w:rsidRDefault="00186ED2" w:rsidP="00186ED2">
                            <w:pPr>
                              <w:rPr>
                                <w:rFonts w:eastAsia="ＭＳ ゴシック" w:hAnsi="ＭＳ ゴシック" w:cs="Times New Roman"/>
                                <w:b/>
                                <w:bCs/>
                                <w:color w:val="002060"/>
                                <w:sz w:val="24"/>
                                <w:szCs w:val="24"/>
                              </w:rPr>
                            </w:pPr>
                            <w:r w:rsidRPr="00976083">
                              <w:rPr>
                                <w:rFonts w:eastAsia="ＭＳ ゴシック" w:hAnsi="ＭＳ ゴシック" w:cs="Times New Roman" w:hint="eastAsia"/>
                                <w:b/>
                                <w:bCs/>
                                <w:color w:val="002060"/>
                                <w:sz w:val="24"/>
                                <w:szCs w:val="24"/>
                              </w:rPr>
                              <w:t>公益</w:t>
                            </w:r>
                          </w:p>
                          <w:p w14:paraId="062306AA" w14:textId="77777777" w:rsidR="00186ED2" w:rsidRDefault="00186ED2" w:rsidP="00186ED2">
                            <w:pPr>
                              <w:rPr>
                                <w:rFonts w:eastAsia="ＭＳ ゴシック" w:hAnsi="ＭＳ ゴシック" w:cs="Times New Roman"/>
                                <w:b/>
                                <w:bCs/>
                                <w:color w:val="002060"/>
                                <w:sz w:val="28"/>
                                <w:szCs w:val="28"/>
                              </w:rPr>
                            </w:pPr>
                            <w:r w:rsidRPr="00976083">
                              <w:rPr>
                                <w:rFonts w:eastAsia="ＭＳ ゴシック" w:hAnsi="ＭＳ ゴシック" w:cs="Times New Roman" w:hint="eastAsia"/>
                                <w:b/>
                                <w:bCs/>
                                <w:color w:val="002060"/>
                                <w:sz w:val="24"/>
                                <w:szCs w:val="24"/>
                              </w:rPr>
                              <w:t>目的事業</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62633" id="正方形/長方形 35" o:spid="_x0000_s1079" style="position:absolute;left:0;text-align:left;margin-left:-20.65pt;margin-top:20.9pt;width:36.85pt;height:111.75pt;z-index:25262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stQIAAJMFAAAOAAAAZHJzL2Uyb0RvYy54bWysVMluFDEQvSPxD5bvpBdmyYzSE40SBSGF&#10;EJGgnD1ud6aF7TK2Z+M/4APgzBlx4HOIxF9Qdi8ZQk6IS7drdz2/qqPjrZJkLayrQRc0O0gpEZpD&#10;Wevbgr69Pnt2SInzTJdMghYF3QlHj2dPnxxtzFTksARZCkswiXbTjSno0nszTRLHl0IxdwBGaDRW&#10;YBXzKNrbpLRsg9mVTPI0HSUbsKWxwIVzqD1tjHQW81eV4P51VTnhiSwo3s3Hr43fRfgmsyM2vbXM&#10;LGveXoP9wy0UqzUW7VOdMs/IytZ/pVI1t+Cg8gccVAJVVXMRe8BusvRBN1dLZkTsBcFxpofJ/b+0&#10;/GJ9aUldFjTP0vHhaDxMc0o0U/hWd1+/3H36/vPH5+TXx2/NiTwfBsg2xk0x8spc2lZyeAz9byur&#10;wh87I9sI866HWWw94agcjMaTyZASjqZskE3yPCZN7qONdf6FAEXCoaAWnzGiy9bnzmNFdO1cQjEH&#10;si7PaimjEKgjTqQla4aPzjgX2g9juFypV1A2eiRP2j4/qpEkjfqwU2OJSMKQKRb8o4jUoZSGULS5&#10;T9AkAZcGiXjyOymCn9RvRIUgY+95vEifef+Oo4Aslo3eIazC5H1g9lig9Fkb1PqGMBFp3wemjwU2&#10;qHQV+4hYFbTvg1WtwT6WoHzXV278u+6bnkP7frvYRmYNIs5BtYByh3Sz0MyhM/ysxhc+Z85fMouD&#10;hyOKywStS7AfKNngYBbUvV8xKyiRLzUyf5INMCHxURgMxzkKdt+y2LfolToBpEGGa8jweAz+XnbH&#10;yoK6wR0yD1XRxDTH2gXl3nbCiW8WBm4hLubz6IbTa5g/11eGh+QBuMDI6+0Ns6alrUfCX0A3xGz6&#10;gL2Nb4jUMF95qOpI7XucWkhx8iMv2i0VVsu+HL3ud+nsNwAAAP//AwBQSwMEFAAGAAgAAAAhALJo&#10;bcjhAAAACQEAAA8AAABkcnMvZG93bnJldi54bWxMj8tOwzAQRfdI/IM1SOxa52EKCnEqQKpYICpR&#10;KiF2bmyciHgcYrcOf8+wguVoju49t17PbmAnM4Xeo4R8mQEz2Hrdo5Wwf90sboCFqFCrwaOR8G0C&#10;rJvzs1pV2id8MaddtIxCMFRKQhfjWHEe2s44FZZ+NEi/Dz85FemcLNeTShTuBl5k2Yo71SM1dGo0&#10;D51pP3dHJyGJrU9iY6/vi+f92/v2yT5+9UnKy4v57hZYNHP8g+FXn9ShIaeDP6IObJCwEHlJqASR&#10;0wQCykIAO0goVlcl8Kbm/xc0PwAAAP//AwBQSwECLQAUAAYACAAAACEAtoM4kv4AAADhAQAAEwAA&#10;AAAAAAAAAAAAAAAAAAAAW0NvbnRlbnRfVHlwZXNdLnhtbFBLAQItABQABgAIAAAAIQA4/SH/1gAA&#10;AJQBAAALAAAAAAAAAAAAAAAAAC8BAABfcmVscy8ucmVsc1BLAQItABQABgAIAAAAIQCx3+xstQIA&#10;AJMFAAAOAAAAAAAAAAAAAAAAAC4CAABkcnMvZTJvRG9jLnhtbFBLAQItABQABgAIAAAAIQCyaG3I&#10;4QAAAAkBAAAPAAAAAAAAAAAAAAAAAA8FAABkcnMvZG93bnJldi54bWxQSwUGAAAAAAQABADzAAAA&#10;HQYAAAAA&#10;" fillcolor="#deeaf6 [664]" stroked="f" strokeweight="1pt">
                <v:textbox>
                  <w:txbxContent>
                    <w:p w14:paraId="77F4D1D6" w14:textId="77777777" w:rsidR="00186ED2" w:rsidRPr="00976083" w:rsidRDefault="00186ED2" w:rsidP="00186ED2">
                      <w:pPr>
                        <w:rPr>
                          <w:rFonts w:eastAsia="ＭＳ ゴシック" w:hAnsi="ＭＳ ゴシック" w:cs="Times New Roman"/>
                          <w:b/>
                          <w:bCs/>
                          <w:color w:val="002060"/>
                          <w:sz w:val="24"/>
                          <w:szCs w:val="24"/>
                        </w:rPr>
                      </w:pPr>
                      <w:r w:rsidRPr="00976083">
                        <w:rPr>
                          <w:rFonts w:eastAsia="ＭＳ ゴシック" w:hAnsi="ＭＳ ゴシック" w:cs="Times New Roman" w:hint="eastAsia"/>
                          <w:b/>
                          <w:bCs/>
                          <w:color w:val="002060"/>
                          <w:sz w:val="24"/>
                          <w:szCs w:val="24"/>
                        </w:rPr>
                        <w:t>公益</w:t>
                      </w:r>
                    </w:p>
                    <w:p w14:paraId="062306AA" w14:textId="77777777" w:rsidR="00186ED2" w:rsidRDefault="00186ED2" w:rsidP="00186ED2">
                      <w:pPr>
                        <w:rPr>
                          <w:rFonts w:eastAsia="ＭＳ ゴシック" w:hAnsi="ＭＳ ゴシック" w:cs="Times New Roman"/>
                          <w:b/>
                          <w:bCs/>
                          <w:color w:val="002060"/>
                          <w:sz w:val="28"/>
                          <w:szCs w:val="28"/>
                        </w:rPr>
                      </w:pPr>
                      <w:r w:rsidRPr="00976083">
                        <w:rPr>
                          <w:rFonts w:eastAsia="ＭＳ ゴシック" w:hAnsi="ＭＳ ゴシック" w:cs="Times New Roman" w:hint="eastAsia"/>
                          <w:b/>
                          <w:bCs/>
                          <w:color w:val="002060"/>
                          <w:sz w:val="24"/>
                          <w:szCs w:val="24"/>
                        </w:rPr>
                        <w:t>目的事業</w:t>
                      </w:r>
                    </w:p>
                  </w:txbxContent>
                </v:textbox>
              </v:rect>
            </w:pict>
          </mc:Fallback>
        </mc:AlternateContent>
      </w:r>
    </w:p>
    <w:p w14:paraId="2DFE169D" w14:textId="7D81F110"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5616" behindDoc="0" locked="0" layoutInCell="1" allowOverlap="1" wp14:anchorId="3C14AB40" wp14:editId="4040BF18">
                <wp:simplePos x="0" y="0"/>
                <wp:positionH relativeFrom="column">
                  <wp:posOffset>356870</wp:posOffset>
                </wp:positionH>
                <wp:positionV relativeFrom="paragraph">
                  <wp:posOffset>132081</wp:posOffset>
                </wp:positionV>
                <wp:extent cx="2457450" cy="2209800"/>
                <wp:effectExtent l="19050" t="19050" r="19050" b="19050"/>
                <wp:wrapNone/>
                <wp:docPr id="1986859584" name="角丸四角形 7"/>
                <wp:cNvGraphicFramePr/>
                <a:graphic xmlns:a="http://schemas.openxmlformats.org/drawingml/2006/main">
                  <a:graphicData uri="http://schemas.microsoft.com/office/word/2010/wordprocessingShape">
                    <wps:wsp>
                      <wps:cNvSpPr/>
                      <wps:spPr>
                        <a:xfrm>
                          <a:off x="0" y="0"/>
                          <a:ext cx="2457450" cy="2209800"/>
                        </a:xfrm>
                        <a:prstGeom prst="roundRect">
                          <a:avLst>
                            <a:gd name="adj" fmla="val 6306"/>
                          </a:avLst>
                        </a:prstGeom>
                        <a:noFill/>
                        <a:ln w="412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C83A56E" id="角丸四角形 7" o:spid="_x0000_s1026" style="position:absolute;margin-left:28.1pt;margin-top:10.4pt;width:193.5pt;height:174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k+EAIAAGUEAAAOAAAAZHJzL2Uyb0RvYy54bWysVMtu2zAQvBfoPxC815JVO0kNyzkkSC9F&#10;GyTpB9B8WCxILkEylv33XVIPB23RQ1EdKFLcmdkdLrW9PVlDjjJEDa6ly0VNiXQchHaHln5/efhw&#10;Q0lMzAlmwMmWnmWkt7v377a938gGOjBCBoIkLm5639IuJb+pqsg7aVlcgJcONxUEyxIuw6ESgfXI&#10;bk3V1PVV1UMQPgCXMeLX+2GT7gq/UpKnb0pFmYhpKeaWyhjKuM9jtduyzSEw32k+psH+IQvLtEPR&#10;meqeJUZeg/6NymoeIIJKCw62AqU0l6UGrGZZ/1LNc8e8LLWgOdHPNsX/R8u/Hp/9Y0Abeh83Eae5&#10;ipMKNr8xP3IqZp1ns+QpEY4fm9X6erVGTznuNU396aYudlYXuA8xfZZgSZ60NMCrE094JMUpdvwS&#10;U7FMEMcs9gYTPyhR1uABHJkhVx/rq3w+SDjG4myizEAHD9qYcoLGkb6lq2VzvcaErBctje5QdCIY&#10;LXJghpS+kncmEFRo6f6wHBXeRKGKcSh7MaTM0tnITGHck1REi2zBIJB79cLJOJcuLYetjgk5SK1r&#10;fCaxCVGKK4SZWWGSM/dIMEUOJBP34MoYn6GytPoMrv+W2ACeEUUZXJrBVjsIfyIwWNWoPMRPJg3W&#10;ZJf2IM6PgYRk7mC4cczxDvDC8RQKOEdhL5fKx3uXL8vbdaG9/B12PwEAAP//AwBQSwMEFAAGAAgA&#10;AAAhAGS1condAAAACQEAAA8AAABkcnMvZG93bnJldi54bWxMj81KxEAQhO+C7zC04M2dmI0hxEwW&#10;WRD1tLiKeOzNtElwfsLMbDb69LYnPXZVUf1Vs1msETOFOHqn4HqVgSDXeT26XsHry/1VBSImdBqN&#10;d6TgiyJs2vOzBmvtT+6Z5n3qBZe4WKOCIaWpljJ2A1mMKz+RY+/DB4uJz9BLHfDE5dbIPMtKaXF0&#10;/GHAibYDdZ/7o1WgdxMG/Y3zWyFxS8a+754eHpW6vFjubkEkWtJfGH7xGR1aZjr4o9NRGAU3Zc5J&#10;BXnGC9gvijULBwXrsqpAto38v6D9AQAA//8DAFBLAQItABQABgAIAAAAIQC2gziS/gAAAOEBAAAT&#10;AAAAAAAAAAAAAAAAAAAAAABbQ29udGVudF9UeXBlc10ueG1sUEsBAi0AFAAGAAgAAAAhADj9If/W&#10;AAAAlAEAAAsAAAAAAAAAAAAAAAAALwEAAF9yZWxzLy5yZWxzUEsBAi0AFAAGAAgAAAAhAMiZWT4Q&#10;AgAAZQQAAA4AAAAAAAAAAAAAAAAALgIAAGRycy9lMm9Eb2MueG1sUEsBAi0AFAAGAAgAAAAhAGS1&#10;condAAAACQEAAA8AAAAAAAAAAAAAAAAAagQAAGRycy9kb3ducmV2LnhtbFBLBQYAAAAABAAEAPMA&#10;AAB0BQAAAAA=&#10;" filled="f" strokecolor="white [3212]" strokeweight="3.25pt">
                <v:stroke joinstyle="miter"/>
              </v:round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7664" behindDoc="0" locked="0" layoutInCell="1" allowOverlap="1" wp14:anchorId="4809AFF6" wp14:editId="36B051B3">
                <wp:simplePos x="0" y="0"/>
                <wp:positionH relativeFrom="column">
                  <wp:posOffset>6129020</wp:posOffset>
                </wp:positionH>
                <wp:positionV relativeFrom="paragraph">
                  <wp:posOffset>132080</wp:posOffset>
                </wp:positionV>
                <wp:extent cx="2638425" cy="3476625"/>
                <wp:effectExtent l="19050" t="19050" r="28575" b="28575"/>
                <wp:wrapNone/>
                <wp:docPr id="571451862" name="角丸四角形 7"/>
                <wp:cNvGraphicFramePr/>
                <a:graphic xmlns:a="http://schemas.openxmlformats.org/drawingml/2006/main">
                  <a:graphicData uri="http://schemas.microsoft.com/office/word/2010/wordprocessingShape">
                    <wps:wsp>
                      <wps:cNvSpPr/>
                      <wps:spPr>
                        <a:xfrm>
                          <a:off x="0" y="0"/>
                          <a:ext cx="2638425" cy="3476625"/>
                        </a:xfrm>
                        <a:prstGeom prst="roundRect">
                          <a:avLst>
                            <a:gd name="adj" fmla="val 6306"/>
                          </a:avLst>
                        </a:prstGeom>
                        <a:noFill/>
                        <a:ln w="412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44CBF59" id="角丸四角形 7" o:spid="_x0000_s1026" style="position:absolute;margin-left:482.6pt;margin-top:10.4pt;width:207.75pt;height:273.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01DgIAAGUEAAAOAAAAZHJzL2Uyb0RvYy54bWysVMtu2zAQvBfoPxC8N5IfUQLDcg4J0kvR&#10;Bkn6ATQfFguSS5CMZf99l9TDQVv0UFQHihR3ZnaHS23vTtaQowxRg2vp4qqmRDoOQrtDS7+/Pn66&#10;pSQm5gQz4GRLzzLSu93HD9veb+QSOjBCBoIkLm5639IuJb+pqsg7aVm8Ai8dbioIliVchkMlAuuR&#10;3ZpqWddN1UMQPgCXMeLXh2GT7gq/UpKnb0pFmYhpKeaWyhjKuM9jtduyzSEw32k+psH+IQvLtEPR&#10;meqBJUbegv6NymoeIIJKVxxsBUppLksNWM2i/qWal455WWpBc6KfbYr/j5Z/Pb74p4A29D5uIk5z&#10;FScVbH5jfuRUzDrPZslTIhw/LpvV7Xp5TQnHvdX6pmlwgTzVBe5DTJ8lWJInLQ3w5sQzHklxih2/&#10;xFQsE8Qxi73BxA9KlDV4AEdmSLOqm5FwjEXqiTIDHTxqY8oJGkf6lq4Xy5uckPWipdEdik4Eo0UO&#10;zJDSV/LeBIIKLd0fFqPCuyhUMQ7ruBhSZulsZKYw7lkqokW2YBDIvXrhZJxLlxbDVseEHKSua3wm&#10;sQlR3CqEmVlhkjP3SDBFDiQT92DzGJ+hsrT6DK7/ltgAnhFFGVyawVY7CH8iMFjVqDzETyYN1mSX&#10;9iDOT4GEZO5huHHM8Q7wwvEUCjhHYS+Xysd7ly/L+3Whvfwddj8BAAD//wMAUEsDBBQABgAIAAAA&#10;IQCAKgs74AAAAAsBAAAPAAAAZHJzL2Rvd25yZXYueG1sTI/LTsMwEEX3SPyDNUjsqE1KQwhxKlQJ&#10;AauKgqoup/GQRPgR2W4a+HrcFV2O5ujec6vlZDQbyYfeWQm3MwGMbONUb1sJnx/PNwWwENEq1M6S&#10;hB8KsKwvLyoslTvadxo3sWUpxIYSJXQxDiXnoenIYJi5gWz6fTlvMKbTt1x5PKZwo3kmRM4N9jY1&#10;dDjQqqPme3MwEtR6QK9+cdzecVyRNrv128urlNdX09MjsEhT/IfhpJ/UoU5Oe3ewKjAt4SFfZAmV&#10;kIk04QTMC3EPbC9hkRdz4HXFzzfUfwAAAP//AwBQSwECLQAUAAYACAAAACEAtoM4kv4AAADhAQAA&#10;EwAAAAAAAAAAAAAAAAAAAAAAW0NvbnRlbnRfVHlwZXNdLnhtbFBLAQItABQABgAIAAAAIQA4/SH/&#10;1gAAAJQBAAALAAAAAAAAAAAAAAAAAC8BAABfcmVscy8ucmVsc1BLAQItABQABgAIAAAAIQD2lI01&#10;DgIAAGUEAAAOAAAAAAAAAAAAAAAAAC4CAABkcnMvZTJvRG9jLnhtbFBLAQItABQABgAIAAAAIQCA&#10;Kgs74AAAAAsBAAAPAAAAAAAAAAAAAAAAAGgEAABkcnMvZG93bnJldi54bWxQSwUGAAAAAAQABADz&#10;AAAAdQUAAAAA&#10;" filled="f" strokecolor="white [3212]" strokeweight="3.25pt">
                <v:stroke joinstyle="miter"/>
              </v:roundrect>
            </w:pict>
          </mc:Fallback>
        </mc:AlternateContent>
      </w:r>
    </w:p>
    <w:p w14:paraId="07B64494" w14:textId="3DE7F45A" w:rsidR="00186ED2" w:rsidRPr="00BA00F3" w:rsidRDefault="00B94511"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9232" behindDoc="0" locked="0" layoutInCell="1" allowOverlap="1" wp14:anchorId="2207B6B8" wp14:editId="02C13DC8">
                <wp:simplePos x="0" y="0"/>
                <wp:positionH relativeFrom="column">
                  <wp:posOffset>6345555</wp:posOffset>
                </wp:positionH>
                <wp:positionV relativeFrom="paragraph">
                  <wp:posOffset>43180</wp:posOffset>
                </wp:positionV>
                <wp:extent cx="2294255" cy="352425"/>
                <wp:effectExtent l="0" t="0" r="10795" b="28575"/>
                <wp:wrapNone/>
                <wp:docPr id="1494931395" name="四角形: 角を丸くする 65"/>
                <wp:cNvGraphicFramePr/>
                <a:graphic xmlns:a="http://schemas.openxmlformats.org/drawingml/2006/main">
                  <a:graphicData uri="http://schemas.microsoft.com/office/word/2010/wordprocessingShape">
                    <wps:wsp>
                      <wps:cNvSpPr/>
                      <wps:spPr>
                        <a:xfrm>
                          <a:off x="0" y="0"/>
                          <a:ext cx="229425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0917AD" w14:textId="77777777" w:rsidR="00186ED2" w:rsidRPr="00EB566C" w:rsidRDefault="00186ED2" w:rsidP="00186ED2">
                            <w:pPr>
                              <w:spacing w:line="260" w:lineRule="exact"/>
                              <w:rPr>
                                <w:rFonts w:eastAsia="ＭＳ ゴシック" w:hAnsi="ＭＳ ゴシック" w:cs="Times New Roman"/>
                                <w:sz w:val="24"/>
                                <w:szCs w:val="24"/>
                              </w:rPr>
                            </w:pPr>
                            <w:r w:rsidRPr="00EB566C">
                              <w:rPr>
                                <w:rFonts w:eastAsia="ＭＳ ゴシック" w:hAnsi="ＭＳ ゴシック" w:cs="Times New Roman" w:hint="eastAsia"/>
                              </w:rPr>
                              <w:t>まちづくり初動期活動支援事業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7B6B8" id="四角形: 角を丸くする 65" o:spid="_x0000_s1080" style="position:absolute;left:0;text-align:left;margin-left:499.65pt;margin-top:3.4pt;width:180.65pt;height:27.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d8pgIAAEAFAAAOAAAAZHJzL2Uyb0RvYy54bWysVM1O3DAQvlfqO1i+l/yQpWxEFq1AVJUQ&#10;RUDF2evYJFL8U9u7m+2NXnuoxK3i1ktfgUufZovUx+jYyQYEVQ9Vc3A8nplvZj7PeG+/FQ1aMGNr&#10;JQucbMUYMUlVWcurAr+/OHq1i5F1RJakUZIVeMUs3p+8fLG31DlLVaWakhkEINLmS13gyjmdR5Gl&#10;FRPEbinNJCi5MoI4EM1VVBqyBHTRRGkc70RLZUptFGXWwulhp8STgM85o+4d55Y51BQYcnNhNWGd&#10;+TWa7JH8yhBd1bRPg/xDFoLUEoIOUIfEETQ39TMoUVOjrOJuiyoRKc5rykINUE0SP6nmvCKahVqA&#10;HKsHmuz/g6Uni1OD6hLuLhtn4+1kezzCSBIBd3V/e/vr+839j285gv/6083Pu7v19Zf19df1p89o&#10;Z+TJW2qbA8a5PjW9ZGHrmWi5Ef4PNaI2EL4aCGetQxQO03ScpSMISEG3PUpB8KDRg7c21r1hSiC/&#10;KbBRc1mewa0Gssni2LrOfmMHzj6lLomwc6uG+TwaecY4VOrDBu/QY+ygMWhBoDsIpUy6pFNVpGTd&#10;8SiGr09q8AgpBkCPzOumGbB7AN+/z7G7XHt778pCiw7O8d8S65wHjxBZSTc4i1oq8yeABqrqI3f2&#10;G5I6ajxLrp21oQuyYOqPZqpcQWsY1c2M1fSohjs4JtadEgNDAuMEgw/aSpmPGC1hiApsP8yJYRg1&#10;byV0aRLvevaQC1I2ep2CYIIwTrIMhNljjZyLAwVXkcCboWnYenvXbLbcKHEJAz/1YUFFJIXgBabO&#10;bIQD1003PBmUTafBDEZNE3cszzX14J453y8X7SUxuu8sBz15ojYTR/InvdXZek+ppnOneB0a74Go&#10;nlMY09Ac/ZPi34HHcrB6ePgmvwEAAP//AwBQSwMEFAAGAAgAAAAhAOKumyffAAAACQEAAA8AAABk&#10;cnMvZG93bnJldi54bWxMj0FLxDAQhe+C/yGM4M1NN8Via9NlETyIuOCqiLdsM7Zlm0lp0m39986e&#10;9DjvPd58r9wsrhcnHEPnScN6lYBAqr3tqNHw/vZ4cwciREPW9J5Qww8G2FSXF6UprJ/pFU/72Agu&#10;oVAYDW2MQyFlqFt0Jqz8gMTetx+diXyOjbSjmbnc9VIlSSad6Yg/tGbAhxbr435yGvZfs1KNen7Z&#10;foTjrf1U0/ppt9P6+mrZ3oOIuMS/MJzxGR0qZjr4iWwQvYY8z1OOash4wdlPsyQDcWBBpSCrUv5f&#10;UP0CAAD//wMAUEsBAi0AFAAGAAgAAAAhALaDOJL+AAAA4QEAABMAAAAAAAAAAAAAAAAAAAAAAFtD&#10;b250ZW50X1R5cGVzXS54bWxQSwECLQAUAAYACAAAACEAOP0h/9YAAACUAQAACwAAAAAAAAAAAAAA&#10;AAAvAQAAX3JlbHMvLnJlbHNQSwECLQAUAAYACAAAACEAAoEHfKYCAABABQAADgAAAAAAAAAAAAAA&#10;AAAuAgAAZHJzL2Uyb0RvYy54bWxQSwECLQAUAAYACAAAACEA4q6bJ98AAAAJAQAADwAAAAAAAAAA&#10;AAAAAAAABQAAZHJzL2Rvd25yZXYueG1sUEsFBgAAAAAEAAQA8wAAAAwGAAAAAA==&#10;" fillcolor="#4472c4 [3204]" strokecolor="#1f3763 [1604]" strokeweight="1pt">
                <v:stroke joinstyle="miter"/>
                <v:textbox inset="3mm">
                  <w:txbxContent>
                    <w:p w14:paraId="700917AD" w14:textId="77777777" w:rsidR="00186ED2" w:rsidRPr="00EB566C" w:rsidRDefault="00186ED2" w:rsidP="00186ED2">
                      <w:pPr>
                        <w:spacing w:line="260" w:lineRule="exact"/>
                        <w:rPr>
                          <w:rFonts w:eastAsia="ＭＳ ゴシック" w:hAnsi="ＭＳ ゴシック" w:cs="Times New Roman"/>
                          <w:sz w:val="24"/>
                          <w:szCs w:val="24"/>
                        </w:rPr>
                      </w:pPr>
                      <w:r w:rsidRPr="00EB566C">
                        <w:rPr>
                          <w:rFonts w:eastAsia="ＭＳ ゴシック" w:hAnsi="ＭＳ ゴシック" w:cs="Times New Roman" w:hint="eastAsia"/>
                        </w:rPr>
                        <w:t>まちづくり初動期活動支援事業</w:t>
                      </w:r>
                    </w:p>
                  </w:txbxContent>
                </v:textbox>
              </v:roundrect>
            </w:pict>
          </mc:Fallback>
        </mc:AlternateContent>
      </w:r>
    </w:p>
    <w:p w14:paraId="76719670" w14:textId="4764FF9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6640" behindDoc="0" locked="0" layoutInCell="1" allowOverlap="1" wp14:anchorId="253B17FF" wp14:editId="43E61235">
                <wp:simplePos x="0" y="0"/>
                <wp:positionH relativeFrom="column">
                  <wp:posOffset>3081020</wp:posOffset>
                </wp:positionH>
                <wp:positionV relativeFrom="paragraph">
                  <wp:posOffset>147320</wp:posOffset>
                </wp:positionV>
                <wp:extent cx="2838450" cy="3067050"/>
                <wp:effectExtent l="19050" t="19050" r="19050" b="19050"/>
                <wp:wrapNone/>
                <wp:docPr id="1168329174" name="角丸四角形 7"/>
                <wp:cNvGraphicFramePr/>
                <a:graphic xmlns:a="http://schemas.openxmlformats.org/drawingml/2006/main">
                  <a:graphicData uri="http://schemas.microsoft.com/office/word/2010/wordprocessingShape">
                    <wps:wsp>
                      <wps:cNvSpPr/>
                      <wps:spPr>
                        <a:xfrm>
                          <a:off x="0" y="0"/>
                          <a:ext cx="2838450" cy="3067050"/>
                        </a:xfrm>
                        <a:prstGeom prst="roundRect">
                          <a:avLst>
                            <a:gd name="adj" fmla="val 6306"/>
                          </a:avLst>
                        </a:prstGeom>
                        <a:noFill/>
                        <a:ln w="41275" cmpd="sng">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F0BEF38" id="角丸四角形 7" o:spid="_x0000_s1026" style="position:absolute;margin-left:242.6pt;margin-top:11.6pt;width:223.5pt;height:241.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SyDgIAAGUEAAAOAAAAZHJzL2Uyb0RvYy54bWyslM1uGyEQx++V+g6Ie71rJ3Ysy+scEqWX&#10;qo2S9AEwH14qYBAQr/32HdgPR22VQ9Q9sLDM/Gbmz7Db25M15ChD1OAaOp/VlEjHQWh3aOjPl4cv&#10;a0piYk4wA0429Cwjvd19/rTt/EYuoAUjZCAIcXHT+Ya2KflNVUXeSsviDLx0uKkgWJZwGQ6VCKxD&#10;ujXVoq5XVQdB+ABcxohf7/tNuit8pSRPP5SKMhHTUMwtlTGUcZ/Hardlm0NgvtV8SIN9IAvLtMOg&#10;E+qeJUZeg/4LZTUPEEGlGQdbgVKay1IDVjOv/6jmuWVellpQnOgnmeL/w/Lvx2f/GFCGzsdNxGmu&#10;4qSCzW/Mj5yKWOdJLHlKhOPHxfpqfb1ETTnuXdWrmxoXyKku7j7E9FWCJXnS0ACvTjzhkRSl2PFb&#10;TEUyQRyz2BtM/KJEWYMHcGSGrBA6AAdbRI/I7OjgQRtTTtA40jX0er64WWJC1ouGRncocSIYLbJh&#10;dil9Je9MIBihofvDfIjwxgqjGId1XAQps3Q2MiOMe5KKaJEl6APkXr0wGefSpXm/1TIh+1DLGp8x&#10;2OhR1CrATFaY5MQeAKNlDxnZvcyDfXaVpdUn5/q9xHrnyaNEBpcmZ6sdhH8BDFY1RO7tR5F6abJK&#10;exDnx0BCMnfQ3zjmeAt44XgKxTlbYS+Xyod7ly/L23XBXv4Ou98AAAD//wMAUEsDBBQABgAIAAAA&#10;IQBcbdQC3gAAAAoBAAAPAAAAZHJzL2Rvd25yZXYueG1sTI9NT8MwDIbvSPyHyEjcWEr2oVGaTmgS&#10;Ak4TAyGOXmPainxUSdYVfj3mBCfb8qPXj6vN5KwYKaY+eA3XswIE+SaY3rcaXl/ur9YgUkZv0AZP&#10;Gr4owaY+P6uwNOHkn2nc51ZwiE8lauhyHkopU9ORwzQLA3nefYToMPMYW2kinjjcWamKYiUd9p4v&#10;dDjQtqPmc390GsxuwGi+cXxbSNySde+7p4dHrS8vprtbEJmm/AfDrz6rQ81Oh3D0JgmrYbFeKkY1&#10;qDlXBm7mipuDhmWxUiDrSv5/of4BAAD//wMAUEsBAi0AFAAGAAgAAAAhALaDOJL+AAAA4QEAABMA&#10;AAAAAAAAAAAAAAAAAAAAAFtDb250ZW50X1R5cGVzXS54bWxQSwECLQAUAAYACAAAACEAOP0h/9YA&#10;AACUAQAACwAAAAAAAAAAAAAAAAAvAQAAX3JlbHMvLnJlbHNQSwECLQAUAAYACAAAACEAKY4Usg4C&#10;AABlBAAADgAAAAAAAAAAAAAAAAAuAgAAZHJzL2Uyb0RvYy54bWxQSwECLQAUAAYACAAAACEAXG3U&#10;At4AAAAKAQAADwAAAAAAAAAAAAAAAABoBAAAZHJzL2Rvd25yZXYueG1sUEsFBgAAAAAEAAQA8wAA&#10;AHMFAAAAAA==&#10;" filled="f" strokecolor="white [3212]" strokeweight="3.25pt">
                <v:stroke joinstyle="miter"/>
              </v:roundrect>
            </w:pict>
          </mc:Fallback>
        </mc:AlternateContent>
      </w:r>
    </w:p>
    <w:p w14:paraId="7EA53B1F" w14:textId="2E189D00" w:rsidR="00186ED2" w:rsidRPr="00BA00F3" w:rsidRDefault="00B94511"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0256" behindDoc="0" locked="0" layoutInCell="1" allowOverlap="1" wp14:anchorId="753AEFBC" wp14:editId="452C30C3">
                <wp:simplePos x="0" y="0"/>
                <wp:positionH relativeFrom="column">
                  <wp:posOffset>6329045</wp:posOffset>
                </wp:positionH>
                <wp:positionV relativeFrom="paragraph">
                  <wp:posOffset>50888</wp:posOffset>
                </wp:positionV>
                <wp:extent cx="2295525" cy="333375"/>
                <wp:effectExtent l="0" t="0" r="28575" b="28575"/>
                <wp:wrapNone/>
                <wp:docPr id="1272743085" name="四角形: 角を丸くする 66"/>
                <wp:cNvGraphicFramePr/>
                <a:graphic xmlns:a="http://schemas.openxmlformats.org/drawingml/2006/main">
                  <a:graphicData uri="http://schemas.microsoft.com/office/word/2010/wordprocessingShape">
                    <wps:wsp>
                      <wps:cNvSpPr/>
                      <wps:spPr>
                        <a:xfrm>
                          <a:off x="0" y="0"/>
                          <a:ext cx="229552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BCEEEC" w14:textId="77777777" w:rsidR="00186ED2" w:rsidRPr="00EB566C" w:rsidRDefault="00186ED2" w:rsidP="00186ED2">
                            <w:pPr>
                              <w:spacing w:line="260" w:lineRule="exact"/>
                              <w:rPr>
                                <w:rFonts w:eastAsia="ＭＳ ゴシック" w:hAnsi="ＭＳ ゴシック" w:cs="Times New Roman"/>
                                <w:sz w:val="24"/>
                                <w:szCs w:val="24"/>
                              </w:rPr>
                            </w:pPr>
                            <w:r w:rsidRPr="00EB566C">
                              <w:rPr>
                                <w:rFonts w:eastAsia="ＭＳ ゴシック" w:hAnsi="ＭＳ ゴシック" w:cs="Times New Roman" w:hint="eastAsia"/>
                              </w:rPr>
                              <w:t>まちづくり普及啓発事業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AEFBC" id="四角形: 角を丸くする 66" o:spid="_x0000_s1081" style="position:absolute;left:0;text-align:left;margin-left:498.35pt;margin-top:4pt;width:180.75pt;height:26.2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kNpwIAAEAFAAAOAAAAZHJzL2Uyb0RvYy54bWysVLFu2zAQ3Qv0HwjujWTFjhMhcmA4SFEg&#10;SI0kRWaaIi0BFMmStC13S9YOBbIV2br0F7L0a9wA/YweKVkJkqJDUQ0Uj3f37u7xjodHdSXQkhlb&#10;Kpnh3k6MEZNU5aWcZ/jD5cmbfYysIzInQkmW4TWz+Gj0+tXhSqcsUYUSOTMIQKRNVzrDhXM6jSJL&#10;C1YRu6M0k6DkylTEgWjmUW7ICtArESVxvBetlMm1UZRZC6fHjRKPAj7njLr3nFvmkMgw5ObCasI6&#10;82s0OiTp3BBdlLRNg/xDFhUpJQTtoI6JI2hhyhdQVUmNsoq7HaqqSHFeUhZqgGp68bNqLgqiWagF&#10;yLG6o8n+P1h6tpwaVOZwd8kwGfZ34/0BRpJUcFcPd3e/vt8+/PiWIvhvbm5/3t9vrr9srr9ubj6j&#10;vT1P3krbFDAu9NS0koWtZ6LmpvJ/qBHVgfB1RzirHaJwmCQHg0ECASnoduEbDjxo9OitjXVvmaqQ&#10;32TYqIXMz+FWA9lkeWpdY7+1A2efUpNE2Lm1YD4PIc8Zh0p92OAdeoxNhEFLAt1BKGXS9RpVQXLW&#10;HA9i+NqkOo+QYgD0yLwUosNuAXz/vsRucm3tvSsLLdo5x39LrHHuPEJkJV3nXJVSmT8BCKiqjdzY&#10;b0lqqPEsuXpWhy7oJ97UH81UvobWMKqZGavpSQl3cEqsmxIDQwLjBIMP2kKZTxitYIgybD8uiGEY&#10;iXcSurQX73v2kAtSfzBMQDBBOOj1+yDMnmrkopoouIoevBmahq23d2K75UZVVzDwYx8WVERSCJ5h&#10;6sxWmLhmuuHJoGw8DmYwapq4U3mhqQf3zPl+uayviNFtZznoyTO1nTiSPuutxtZ7SjVeOMXL0HiP&#10;RLWcwpiG5mifFP8OPJWD1ePDN/oNAAD//wMAUEsDBBQABgAIAAAAIQDTCT4h4AAAAAkBAAAPAAAA&#10;ZHJzL2Rvd25yZXYueG1sTI9BS8NAFITvQv/D8gre7KYriWnMSymFHkQsGBXxts2uSWj2bchumvjv&#10;3Z70OMww802+nU3HLnpwrSWE9SoCpqmyqqUa4f3tcJcCc16Skp0ljfCjHWyLxU0uM2UnetWX0tcs&#10;lJDLJELjfZ9x7qpGG+lWttcUvG87GOmDHGquBjmFctNxEUUJN7KlsNDIXu8bXZ3L0SCUX5MQtXh+&#10;2X24c6w+xbh+Oh4Rb5fz7hGY17P/C8MVP6BDEZhOdiTlWIew2SQPIYqQhktX/z5OBbATQhLFwIuc&#10;/39Q/AIAAP//AwBQSwECLQAUAAYACAAAACEAtoM4kv4AAADhAQAAEwAAAAAAAAAAAAAAAAAAAAAA&#10;W0NvbnRlbnRfVHlwZXNdLnhtbFBLAQItABQABgAIAAAAIQA4/SH/1gAAAJQBAAALAAAAAAAAAAAA&#10;AAAAAC8BAABfcmVscy8ucmVsc1BLAQItABQABgAIAAAAIQBY3nkNpwIAAEAFAAAOAAAAAAAAAAAA&#10;AAAAAC4CAABkcnMvZTJvRG9jLnhtbFBLAQItABQABgAIAAAAIQDTCT4h4AAAAAkBAAAPAAAAAAAA&#10;AAAAAAAAAAEFAABkcnMvZG93bnJldi54bWxQSwUGAAAAAAQABADzAAAADgYAAAAA&#10;" fillcolor="#4472c4 [3204]" strokecolor="#1f3763 [1604]" strokeweight="1pt">
                <v:stroke joinstyle="miter"/>
                <v:textbox inset="3mm">
                  <w:txbxContent>
                    <w:p w14:paraId="6FBCEEEC" w14:textId="77777777" w:rsidR="00186ED2" w:rsidRPr="00EB566C" w:rsidRDefault="00186ED2" w:rsidP="00186ED2">
                      <w:pPr>
                        <w:spacing w:line="260" w:lineRule="exact"/>
                        <w:rPr>
                          <w:rFonts w:eastAsia="ＭＳ ゴシック" w:hAnsi="ＭＳ ゴシック" w:cs="Times New Roman"/>
                          <w:sz w:val="24"/>
                          <w:szCs w:val="24"/>
                        </w:rPr>
                      </w:pPr>
                      <w:r w:rsidRPr="00EB566C">
                        <w:rPr>
                          <w:rFonts w:eastAsia="ＭＳ ゴシック" w:hAnsi="ＭＳ ゴシック" w:cs="Times New Roman" w:hint="eastAsia"/>
                        </w:rPr>
                        <w:t>まちづくり普及啓発事業</w:t>
                      </w:r>
                    </w:p>
                  </w:txbxContent>
                </v:textbox>
              </v:roundrect>
            </w:pict>
          </mc:Fallback>
        </mc:AlternateContent>
      </w:r>
    </w:p>
    <w:p w14:paraId="23DA1EF5" w14:textId="6D56253F"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01E258E0" w14:textId="10040194" w:rsidR="00186ED2" w:rsidRPr="00BA00F3" w:rsidRDefault="00B94511"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9712" behindDoc="0" locked="0" layoutInCell="1" allowOverlap="1" wp14:anchorId="174065EB" wp14:editId="23F01AEB">
                <wp:simplePos x="0" y="0"/>
                <wp:positionH relativeFrom="margin">
                  <wp:posOffset>6351270</wp:posOffset>
                </wp:positionH>
                <wp:positionV relativeFrom="paragraph">
                  <wp:posOffset>11430</wp:posOffset>
                </wp:positionV>
                <wp:extent cx="2266950" cy="485775"/>
                <wp:effectExtent l="0" t="0" r="19050" b="28575"/>
                <wp:wrapNone/>
                <wp:docPr id="772327079" name="四角形: 角を丸くする 64"/>
                <wp:cNvGraphicFramePr/>
                <a:graphic xmlns:a="http://schemas.openxmlformats.org/drawingml/2006/main">
                  <a:graphicData uri="http://schemas.microsoft.com/office/word/2010/wordprocessingShape">
                    <wps:wsp>
                      <wps:cNvSpPr/>
                      <wps:spPr>
                        <a:xfrm>
                          <a:off x="0" y="0"/>
                          <a:ext cx="2266950" cy="485775"/>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4E643A" w14:textId="4F1B39EA" w:rsidR="00860C7D" w:rsidRDefault="00860C7D" w:rsidP="00860C7D">
                            <w:pPr>
                              <w:spacing w:line="260" w:lineRule="exact"/>
                              <w:rPr>
                                <w:rFonts w:eastAsia="ＭＳ ゴシック" w:hAnsi="ＭＳ ゴシック" w:cs="Times New Roman"/>
                                <w:color w:val="FFFFFF" w:themeColor="light1"/>
                                <w:sz w:val="18"/>
                                <w:szCs w:val="18"/>
                              </w:rPr>
                            </w:pPr>
                            <w:r w:rsidRPr="00860C7D">
                              <w:rPr>
                                <w:rFonts w:eastAsia="ＭＳ ゴシック" w:hAnsi="ＭＳ ゴシック" w:cs="Times New Roman" w:hint="eastAsia"/>
                                <w:color w:val="FFFFFF" w:themeColor="light1"/>
                                <w:sz w:val="18"/>
                                <w:szCs w:val="18"/>
                              </w:rPr>
                              <w:t>密集市街地まちづくり活動支援事業</w:t>
                            </w:r>
                          </w:p>
                          <w:p w14:paraId="0953A8DB" w14:textId="48205631" w:rsidR="00860C7D" w:rsidRPr="00860C7D" w:rsidRDefault="00860C7D" w:rsidP="00860C7D">
                            <w:pPr>
                              <w:spacing w:line="260" w:lineRule="exact"/>
                              <w:rPr>
                                <w:rFonts w:eastAsia="ＭＳ ゴシック" w:hAnsi="ＭＳ ゴシック" w:cs="Times New Roman"/>
                                <w:color w:val="FFFFFF" w:themeColor="background1"/>
                                <w:sz w:val="18"/>
                                <w:szCs w:val="18"/>
                              </w:rPr>
                            </w:pPr>
                            <w:r>
                              <w:rPr>
                                <w:rFonts w:eastAsia="ＭＳ ゴシック" w:hAnsi="ＭＳ ゴシック" w:cs="Times New Roman" w:hint="eastAsia"/>
                                <w:color w:val="FFFFFF" w:themeColor="light1"/>
                                <w:sz w:val="18"/>
                                <w:szCs w:val="18"/>
                              </w:rPr>
                              <w:t>（通常事業）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065EB" id="四角形: 角を丸くする 64" o:spid="_x0000_s1082" style="position:absolute;left:0;text-align:left;margin-left:500.1pt;margin-top:.9pt;width:178.5pt;height:38.25pt;z-index:25265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eVtQIAAHYFAAAOAAAAZHJzL2Uyb0RvYy54bWysVM1O3DAQvlfqO1i+l/ywu4GILFqBqCoh&#10;ioCKs9exSaTEdm3vbrY3uHKoxK3i1ktfgUufZovUx+jYyYYVVK1UNYfEE898M/P58+ztN3WF5kyb&#10;UooMR1shRkxQmZfiKsMfLo7e7GBkLBE5qaRgGV4yg/fHr1/tLVTKYlnIKmcaAYgw6UJluLBWpUFg&#10;aMFqYrakYgI2udQ1sWDqqyDXZAHodRXEYTgKFlLnSkvKjIG/h+0mHnt8zhm17zk3zKIqw1Cb9W/t&#10;31P3DsZ7JL3SRBUl7cog/1BFTUoBSXuoQ2IJmunyBVRdUi2N5HaLyjqQnJeU+R6gmyh81s15QRTz&#10;vQA5RvU0mf8HS0/mpxqVeYaTJN6OkzDZxUiQGo7q8f7+57e7x+9fUwTf1c3dj4eH1fXn1fWX1c0t&#10;Gg0cdwtlUoA4V6e6swwsHREN17X7Qouo8Xwve75ZYxGFn3E8Gu0O4Vgo7A12hkkydKDBU7TSxr5l&#10;skZukWEtZyI/g0P1XJP5sbGt/9rPZTSyKvOjsqq84YTEDiqN5gQkQChlwkZdlg3PwHXS1u5Xdlkx&#10;F1+JM8aBH1etT+qV+RLQ5ypIzto8wxCedZZ1Cb4zD+i8OVTYY0d/wm5b7PxdKPPC7oPDvwf3ET6z&#10;FLYPrksh9e8Aqp4m3vpD+RvUuKVtpo3XzmDb9ep+TWW+BEFp2d40o+hRCUd3TIw9JRquFpw2jAvY&#10;LaT+hNECrl6GzccZ0Qyj6p0AbUfhjmMPWW8NhkkMhvbGbjQYgDHd3BGz+kDC2UYwaRT1S+dvq/WS&#10;a1lfwpiYuLSwRQSF5BmmVq+NA9vOBBg0lE0m3g0uqCL2WJwr6sAdc05mF80l0aoTpAUpn8j1PSXp&#10;M0m2vi5SyMnMSl56vT4R1XEKl9uLoxtEbnps2t7raVyOfwEAAP//AwBQSwMEFAAGAAgAAAAhABg9&#10;mE7fAAAACgEAAA8AAABkcnMvZG93bnJldi54bWxMj0FLw0AQhe+C/2EZwZvd7ZbaErMpRfAgYsGo&#10;iLdtdkxCs7Mlu2niv3d6srd5M48338s3k+/ECfvYBjIwnykQSFVwLdUGPt6f7tYgYrLkbBcIDfxi&#10;hE1xfZXbzIWR3vBUplpwCMXMGmhSOmZSxqpBb+MsHJH49hN6bxPLvpautyOH+05qpe6lty3xh8Ye&#10;8bHB6lAO3kD5PWpd65fX7Wc8LN2XHubPu50xtzfT9gFEwin9m+GMz+hQMNM+DOSi6FgrpTR7eeIK&#10;Z8NiueLF3sBqvQBZ5PKyQvEHAAD//wMAUEsBAi0AFAAGAAgAAAAhALaDOJL+AAAA4QEAABMAAAAA&#10;AAAAAAAAAAAAAAAAAFtDb250ZW50X1R5cGVzXS54bWxQSwECLQAUAAYACAAAACEAOP0h/9YAAACU&#10;AQAACwAAAAAAAAAAAAAAAAAvAQAAX3JlbHMvLnJlbHNQSwECLQAUAAYACAAAACEAzwoXlbUCAAB2&#10;BQAADgAAAAAAAAAAAAAAAAAuAgAAZHJzL2Uyb0RvYy54bWxQSwECLQAUAAYACAAAACEAGD2YTt8A&#10;AAAKAQAADwAAAAAAAAAAAAAAAAAPBQAAZHJzL2Rvd25yZXYueG1sUEsFBgAAAAAEAAQA8wAAABsG&#10;AAAAAA==&#10;" fillcolor="#4472c4 [3204]" strokecolor="#1f3763 [1604]" strokeweight="1pt">
                <v:stroke joinstyle="miter"/>
                <v:textbox inset="3mm">
                  <w:txbxContent>
                    <w:p w14:paraId="614E643A" w14:textId="4F1B39EA" w:rsidR="00860C7D" w:rsidRDefault="00860C7D" w:rsidP="00860C7D">
                      <w:pPr>
                        <w:spacing w:line="260" w:lineRule="exact"/>
                        <w:rPr>
                          <w:rFonts w:eastAsia="ＭＳ ゴシック" w:hAnsi="ＭＳ ゴシック" w:cs="Times New Roman"/>
                          <w:color w:val="FFFFFF" w:themeColor="light1"/>
                          <w:sz w:val="18"/>
                          <w:szCs w:val="18"/>
                        </w:rPr>
                      </w:pPr>
                      <w:r w:rsidRPr="00860C7D">
                        <w:rPr>
                          <w:rFonts w:eastAsia="ＭＳ ゴシック" w:hAnsi="ＭＳ ゴシック" w:cs="Times New Roman" w:hint="eastAsia"/>
                          <w:color w:val="FFFFFF" w:themeColor="light1"/>
                          <w:sz w:val="18"/>
                          <w:szCs w:val="18"/>
                        </w:rPr>
                        <w:t>密集市街地まちづくり活動支援事業</w:t>
                      </w:r>
                    </w:p>
                    <w:p w14:paraId="0953A8DB" w14:textId="48205631" w:rsidR="00860C7D" w:rsidRPr="00860C7D" w:rsidRDefault="00860C7D" w:rsidP="00860C7D">
                      <w:pPr>
                        <w:spacing w:line="260" w:lineRule="exact"/>
                        <w:rPr>
                          <w:rFonts w:eastAsia="ＭＳ ゴシック" w:hAnsi="ＭＳ ゴシック" w:cs="Times New Roman"/>
                          <w:color w:val="FFFFFF" w:themeColor="background1"/>
                          <w:sz w:val="18"/>
                          <w:szCs w:val="18"/>
                        </w:rPr>
                      </w:pPr>
                      <w:r>
                        <w:rPr>
                          <w:rFonts w:eastAsia="ＭＳ ゴシック" w:hAnsi="ＭＳ ゴシック" w:cs="Times New Roman" w:hint="eastAsia"/>
                          <w:color w:val="FFFFFF" w:themeColor="light1"/>
                          <w:sz w:val="18"/>
                          <w:szCs w:val="18"/>
                        </w:rPr>
                        <w:t>（通常事業）</w:t>
                      </w:r>
                    </w:p>
                  </w:txbxContent>
                </v:textbox>
                <w10:wrap anchorx="margin"/>
              </v:roundrect>
            </w:pict>
          </mc:Fallback>
        </mc:AlternateContent>
      </w:r>
      <w:r w:rsidR="00186ED2"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3088" behindDoc="0" locked="0" layoutInCell="1" allowOverlap="1" wp14:anchorId="3524E819" wp14:editId="63E8CE30">
                <wp:simplePos x="0" y="0"/>
                <wp:positionH relativeFrom="column">
                  <wp:posOffset>537845</wp:posOffset>
                </wp:positionH>
                <wp:positionV relativeFrom="paragraph">
                  <wp:posOffset>189230</wp:posOffset>
                </wp:positionV>
                <wp:extent cx="2143125" cy="323850"/>
                <wp:effectExtent l="0" t="0" r="28575" b="19050"/>
                <wp:wrapNone/>
                <wp:docPr id="1090918987" name="四角形: 角を丸くする 61"/>
                <wp:cNvGraphicFramePr/>
                <a:graphic xmlns:a="http://schemas.openxmlformats.org/drawingml/2006/main">
                  <a:graphicData uri="http://schemas.microsoft.com/office/word/2010/wordprocessingShape">
                    <wps:wsp>
                      <wps:cNvSpPr/>
                      <wps:spPr>
                        <a:xfrm>
                          <a:off x="0" y="0"/>
                          <a:ext cx="2143125" cy="323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EFE19C" w14:textId="77777777" w:rsidR="00186ED2" w:rsidRDefault="00186ED2" w:rsidP="00186ED2">
                            <w:pPr>
                              <w:spacing w:line="260" w:lineRule="exact"/>
                              <w:rPr>
                                <w:rFonts w:eastAsia="ＭＳ ゴシック" w:hAnsi="ＭＳ ゴシック" w:cs="Times New Roman"/>
                                <w:color w:val="FFFFFF" w:themeColor="light1"/>
                                <w:sz w:val="24"/>
                                <w:szCs w:val="24"/>
                                <w:lang w:eastAsia="zh-CN"/>
                              </w:rPr>
                            </w:pPr>
                            <w:r>
                              <w:rPr>
                                <w:rFonts w:eastAsia="ＭＳ ゴシック" w:hAnsi="ＭＳ ゴシック" w:cs="Times New Roman" w:hint="eastAsia"/>
                                <w:color w:val="FFFFFF" w:themeColor="light1"/>
                                <w:lang w:eastAsia="zh-CN"/>
                              </w:rPr>
                              <w:t>土地区画整理等支援事業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4E819" id="四角形: 角を丸くする 61" o:spid="_x0000_s1083" style="position:absolute;left:0;text-align:left;margin-left:42.35pt;margin-top:14.9pt;width:168.75pt;height:25.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n3qwIAAEAFAAAOAAAAZHJzL2Uyb0RvYy54bWysVL1u2zAQ3gv0HQjujST/JLYQOTAcpCgQ&#10;pEGSIjNNkZEAimRJ2pa7JWuHAtmKbF36Cln6NG6APkaPlKwESdGhqAaJp7v77u67O+4f1JVAS2Zs&#10;qWSGk50YIyapykt5leEPF0dvRhhZR2ROhJIsw2tm8cHk9av9lU5ZTxVK5MwgAJE2XekMF87pNIos&#10;LVhF7I7STIKSK1MRB6K5inJDVoBeiagXx7vRSplcG0WZtfD3sFHiScDnnFH3nnPLHBIZhtxceJvw&#10;nvt3NNkn6ZUhuihpmwb5hywqUkoI2kEdEkfQwpQvoKqSGmUVdztUVZHivKQs1ADVJPGzas4Lolmo&#10;BcixuqPJ/j9YerI8NajMoXfxOB4no/FoDyNJKujVw93dr++3Dz++pQi+m5vbn/f3m+svm+uvm5vP&#10;aDfx5K20TQHjXJ+aVrJw9EzU3FT+CzWiOhC+7ghntUMUfvaSQT/pDTGioOv3+qNh6Ej06K2NdW+Z&#10;qpA/ZNiohczPoKuBbLI8tg7Cgv3WDgSfUpNEOLm1YD4PIc8Yh0p92OAdZozNhEFLAtNBKGXSJY2q&#10;IDlrfg9jeHylEKTzCFIA9Mi8FKLDbgH8/L7EbmBae+/Kwoh2zvHfEmucO48QWUnXOVelVOZPAAKq&#10;aiM39luSGmo8S66e12EKBoNtV+cqX8NoGNXsjNX0qIQeHBPrTomBJYF1gsUHbaHMJ4xWsEQZth8X&#10;xDCMxDsJU5rEI88eckEaDPd6IJggjJPBAIT5U41cVDMFrUjgztA0HL29E9sjN6q6hIWf+rCgIpJC&#10;8AxTZ7bCzDXbDVcGZdNpMINV08Qdy3NNPbhnzs/LRX1JjG4ny8FMnqjtxpH02Ww1tt5TqunCKV6G&#10;wfPcNUS1nMKahuForxR/DzyVg9XjxTf5DQAA//8DAFBLAwQUAAYACAAAACEAuKYPXd4AAAAIAQAA&#10;DwAAAGRycy9kb3ducmV2LnhtbEyPQUvDQBCF74L/YRnBm910qRpjNqUIHkQsNFqKt212TEKzsyG7&#10;aeK/dzzpcfgeb76Xr2fXiTMOofWkYblIQCBV3rZUa/h4f75JQYRoyJrOE2r4xgDr4vIiN5n1E+3w&#10;XMZacAmFzGhoYuwzKUPVoDNh4XskZl9+cCbyOdTSDmbictdJlSR30pmW+ENjenxqsDqVo9NQfk5K&#10;1er1bbMPp1t7UOPyZbvV+vpq3jyCiDjHvzD86rM6FOx09CPZIDoN6eqekxrUAy9gvlJKgTgySFKQ&#10;RS7/Dyh+AAAA//8DAFBLAQItABQABgAIAAAAIQC2gziS/gAAAOEBAAATAAAAAAAAAAAAAAAAAAAA&#10;AABbQ29udGVudF9UeXBlc10ueG1sUEsBAi0AFAAGAAgAAAAhADj9If/WAAAAlAEAAAsAAAAAAAAA&#10;AAAAAAAALwEAAF9yZWxzLy5yZWxzUEsBAi0AFAAGAAgAAAAhAJAqKferAgAAQAUAAA4AAAAAAAAA&#10;AAAAAAAALgIAAGRycy9lMm9Eb2MueG1sUEsBAi0AFAAGAAgAAAAhALimD13eAAAACAEAAA8AAAAA&#10;AAAAAAAAAAAABQUAAGRycy9kb3ducmV2LnhtbFBLBQYAAAAABAAEAPMAAAAQBgAAAAA=&#10;" fillcolor="#4472c4 [3204]" strokecolor="#1f3763 [1604]" strokeweight="1pt">
                <v:stroke joinstyle="miter"/>
                <v:textbox inset="3mm">
                  <w:txbxContent>
                    <w:p w14:paraId="21EFE19C" w14:textId="77777777" w:rsidR="00186ED2" w:rsidRDefault="00186ED2" w:rsidP="00186ED2">
                      <w:pPr>
                        <w:spacing w:line="260" w:lineRule="exact"/>
                        <w:rPr>
                          <w:rFonts w:eastAsia="ＭＳ ゴシック" w:hAnsi="ＭＳ ゴシック" w:cs="Times New Roman"/>
                          <w:color w:val="FFFFFF" w:themeColor="light1"/>
                          <w:sz w:val="24"/>
                          <w:szCs w:val="24"/>
                          <w:lang w:eastAsia="zh-CN"/>
                        </w:rPr>
                      </w:pPr>
                      <w:r>
                        <w:rPr>
                          <w:rFonts w:eastAsia="ＭＳ ゴシック" w:hAnsi="ＭＳ ゴシック" w:cs="Times New Roman" w:hint="eastAsia"/>
                          <w:color w:val="FFFFFF" w:themeColor="light1"/>
                          <w:lang w:eastAsia="zh-CN"/>
                        </w:rPr>
                        <w:t>土地区画整理等支援事業</w:t>
                      </w:r>
                    </w:p>
                  </w:txbxContent>
                </v:textbox>
              </v:roundrect>
            </w:pict>
          </mc:Fallback>
        </mc:AlternateContent>
      </w:r>
    </w:p>
    <w:p w14:paraId="637841DE" w14:textId="1722C091" w:rsidR="00186ED2" w:rsidRPr="00BA00F3" w:rsidRDefault="003804F5"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6160" behindDoc="0" locked="0" layoutInCell="1" allowOverlap="1" wp14:anchorId="26EC2B11" wp14:editId="2710A766">
                <wp:simplePos x="0" y="0"/>
                <wp:positionH relativeFrom="column">
                  <wp:posOffset>3214370</wp:posOffset>
                </wp:positionH>
                <wp:positionV relativeFrom="paragraph">
                  <wp:posOffset>26670</wp:posOffset>
                </wp:positionV>
                <wp:extent cx="2543175" cy="520700"/>
                <wp:effectExtent l="0" t="0" r="28575" b="12700"/>
                <wp:wrapNone/>
                <wp:docPr id="1170809608" name="四角形: 角を丸くする 64"/>
                <wp:cNvGraphicFramePr/>
                <a:graphic xmlns:a="http://schemas.openxmlformats.org/drawingml/2006/main">
                  <a:graphicData uri="http://schemas.microsoft.com/office/word/2010/wordprocessingShape">
                    <wps:wsp>
                      <wps:cNvSpPr/>
                      <wps:spPr>
                        <a:xfrm>
                          <a:off x="0" y="0"/>
                          <a:ext cx="2543175" cy="520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4263AE" w14:textId="77777777" w:rsidR="00186ED2" w:rsidRDefault="00186ED2" w:rsidP="00186ED2">
                            <w:pPr>
                              <w:spacing w:line="260" w:lineRule="exact"/>
                              <w:rPr>
                                <w:rFonts w:eastAsia="ＭＳ ゴシック" w:hAnsi="ＭＳ ゴシック" w:cs="Times New Roman"/>
                                <w:color w:val="FFFFFF" w:themeColor="light1"/>
                              </w:rPr>
                            </w:pPr>
                            <w:r>
                              <w:rPr>
                                <w:rFonts w:eastAsia="ＭＳ ゴシック" w:hAnsi="ＭＳ ゴシック" w:cs="Times New Roman" w:hint="eastAsia"/>
                                <w:color w:val="FFFFFF" w:themeColor="light1"/>
                              </w:rPr>
                              <w:t>密集市街地まちづくり活動支援事業</w:t>
                            </w:r>
                          </w:p>
                          <w:p w14:paraId="4B19EA05" w14:textId="082A9F4C" w:rsidR="003804F5" w:rsidRDefault="003804F5"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（拡充事業）</w:t>
                            </w:r>
                          </w:p>
                          <w:p w14:paraId="0BF6B885" w14:textId="77777777" w:rsidR="00186ED2" w:rsidRDefault="00186ED2" w:rsidP="00186ED2">
                            <w:pPr>
                              <w:spacing w:line="260" w:lineRule="exact"/>
                              <w:rPr>
                                <w:rFonts w:ascii="ＭＳ ゴシック" w:eastAsia="游明朝" w:hAnsi="ＭＳ ゴシック" w:cs="Times New Roman"/>
                                <w:color w:val="FFFFFF" w:themeColor="light1"/>
                              </w:rPr>
                            </w:pPr>
                            <w:r>
                              <w:rPr>
                                <w:rFonts w:ascii="ＭＳ ゴシック" w:eastAsia="游明朝" w:hAnsi="ＭＳ ゴシック" w:cs="Times New Roman" w:hint="eastAsia"/>
                                <w:color w:val="FFFFFF" w:themeColor="light1"/>
                              </w:rPr>
                              <w:t> </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C2B11" id="_x0000_s1084" style="position:absolute;left:0;text-align:left;margin-left:253.1pt;margin-top:2.1pt;width:200.25pt;height:41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PqgIAAEAFAAAOAAAAZHJzL2Uyb0RvYy54bWysVM1O3DAQvlfqO1i+lyTbXRYistUKRFUJ&#10;UQRUnL2OTSL5r7Z3N9sbXHuoxK3i1ktfgUufZovUx+jYyQYEVQ9Vc0g8mZlvZr6Z8d6bRgq0YNbV&#10;WhU420oxYorqslaXBf5wfvhqByPniSqJ0IoVeMUcfjN5+WJvaXI20JUWJbMIQJTLl6bAlfcmTxJH&#10;KyaJ29KGKVBybSXxINrLpLRkCehSJIM03U6W2pbGasqcg78HrRJPIj7njPr3nDvmkSgw5Obj28b3&#10;LLyTyR7JLy0xVU27NMg/ZCFJrSBoD3VAPEFzWz+DkjW12mnut6iWiea8pizWANVk6ZNqzipiWKwF&#10;yHGmp8n9P1h6vDixqC6hd9k43Ul3t1PomCISenV/e/vr+839j285gu/6+ubn3d366sv66uv6+jPa&#10;HgbylsblgHFmTmwnOTgGJhpuZfhCjaiJhK96wlnjEYWfg9HwdTYeYURBNxqk4zR2JHnwNtb5t0xL&#10;FA4FtnquylPoaiSbLI6ch7Bgv7EDIaTUJhFPfiVYyEOoU8ah0hA2escZY/vCogWB6SCUMuWzVlWR&#10;krW/Ryk8oVII0ntEKQIGZF4L0WN3AGF+n2O3MJ19cGVxRHvn9G+Jtc69R4ysle+dZa20/ROAgKq6&#10;yK39hqSWmsCSb2ZNnILhaNPVmS5XMBpWtzvjDD2soQdHxPkTYmFJYJ1g8UFbafsJoyUsUYHdxzmx&#10;DCPxTsGUZjBRwB7yURqOxgMQbBR2s+EQhNljjZrLfQ2tyODOMDQeg70XmyO3Wl7Awk9DWFARRSF4&#10;gam3G2Hft9sNVwZl02k0g1UzxB+pM0MDeGAuzMt5c0Gs6SbLw0we683GkfzJbLW2wVPp6dxrXsfB&#10;C9y1RHWcwprG4eiulHAPPJaj1cPFN/kNAAD//wMAUEsDBBQABgAIAAAAIQA+7+Ql3wAAAAgBAAAP&#10;AAAAZHJzL2Rvd25yZXYueG1sTI9BS8NAEIXvgv9hGcGb3XSxsY3ZlCJ4ELFgVIq3bXZMQrOzIbtp&#10;4r93POlpmHmPN9/Lt7PrxBmH0HrSsFwkIJAqb1uqNby/Pd6sQYRoyJrOE2r4xgDb4vIiN5n1E73i&#10;uYy14BAKmdHQxNhnUoaqQWfCwvdIrH35wZnI61BLO5iJw10nVZKk0pmW+ENjenxosDqVo9NQfk5K&#10;1er5ZfcRTit7UOPyab/X+vpq3t2DiDjHPzP84jM6FMx09CPZIDoNqyRVbNVwy4P1TZLegThqWPNd&#10;Frn8X6D4AQAA//8DAFBLAQItABQABgAIAAAAIQC2gziS/gAAAOEBAAATAAAAAAAAAAAAAAAAAAAA&#10;AABbQ29udGVudF9UeXBlc10ueG1sUEsBAi0AFAAGAAgAAAAhADj9If/WAAAAlAEAAAsAAAAAAAAA&#10;AAAAAAAALwEAAF9yZWxzLy5yZWxzUEsBAi0AFAAGAAgAAAAhAP8Y20+qAgAAQAUAAA4AAAAAAAAA&#10;AAAAAAAALgIAAGRycy9lMm9Eb2MueG1sUEsBAi0AFAAGAAgAAAAhAD7v5CXfAAAACAEAAA8AAAAA&#10;AAAAAAAAAAAABAUAAGRycy9kb3ducmV2LnhtbFBLBQYAAAAABAAEAPMAAAAQBgAAAAA=&#10;" fillcolor="#4472c4 [3204]" strokecolor="#1f3763 [1604]" strokeweight="1pt">
                <v:stroke joinstyle="miter"/>
                <v:textbox inset="3mm">
                  <w:txbxContent>
                    <w:p w14:paraId="164263AE" w14:textId="77777777" w:rsidR="00186ED2" w:rsidRDefault="00186ED2" w:rsidP="00186ED2">
                      <w:pPr>
                        <w:spacing w:line="260" w:lineRule="exact"/>
                        <w:rPr>
                          <w:rFonts w:eastAsia="ＭＳ ゴシック" w:hAnsi="ＭＳ ゴシック" w:cs="Times New Roman"/>
                          <w:color w:val="FFFFFF" w:themeColor="light1"/>
                        </w:rPr>
                      </w:pPr>
                      <w:r>
                        <w:rPr>
                          <w:rFonts w:eastAsia="ＭＳ ゴシック" w:hAnsi="ＭＳ ゴシック" w:cs="Times New Roman" w:hint="eastAsia"/>
                          <w:color w:val="FFFFFF" w:themeColor="light1"/>
                        </w:rPr>
                        <w:t>密集市街地まちづくり活動支援事業</w:t>
                      </w:r>
                    </w:p>
                    <w:p w14:paraId="4B19EA05" w14:textId="082A9F4C" w:rsidR="003804F5" w:rsidRDefault="003804F5"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（拡充事業）</w:t>
                      </w:r>
                    </w:p>
                    <w:p w14:paraId="0BF6B885" w14:textId="77777777" w:rsidR="00186ED2" w:rsidRDefault="00186ED2" w:rsidP="00186ED2">
                      <w:pPr>
                        <w:spacing w:line="260" w:lineRule="exact"/>
                        <w:rPr>
                          <w:rFonts w:ascii="ＭＳ ゴシック" w:eastAsia="游明朝" w:hAnsi="ＭＳ ゴシック" w:cs="Times New Roman"/>
                          <w:color w:val="FFFFFF" w:themeColor="light1"/>
                        </w:rPr>
                      </w:pPr>
                      <w:r>
                        <w:rPr>
                          <w:rFonts w:ascii="ＭＳ ゴシック" w:eastAsia="游明朝" w:hAnsi="ＭＳ ゴシック" w:cs="Times New Roman" w:hint="eastAsia"/>
                          <w:color w:val="FFFFFF" w:themeColor="light1"/>
                        </w:rPr>
                        <w:t> </w:t>
                      </w:r>
                    </w:p>
                  </w:txbxContent>
                </v:textbox>
              </v:roundrect>
            </w:pict>
          </mc:Fallback>
        </mc:AlternateContent>
      </w:r>
    </w:p>
    <w:p w14:paraId="1783E035" w14:textId="04BD3D92" w:rsidR="00186ED2" w:rsidRPr="00BA00F3" w:rsidRDefault="00B94511"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4352" behindDoc="0" locked="0" layoutInCell="1" allowOverlap="1" wp14:anchorId="11166AEA" wp14:editId="22A62CBD">
                <wp:simplePos x="0" y="0"/>
                <wp:positionH relativeFrom="margin">
                  <wp:posOffset>6341110</wp:posOffset>
                </wp:positionH>
                <wp:positionV relativeFrom="paragraph">
                  <wp:posOffset>128270</wp:posOffset>
                </wp:positionV>
                <wp:extent cx="2266950" cy="352425"/>
                <wp:effectExtent l="0" t="0" r="19050" b="28575"/>
                <wp:wrapNone/>
                <wp:docPr id="1232774956" name="四角形: 角を丸くする 64"/>
                <wp:cNvGraphicFramePr/>
                <a:graphic xmlns:a="http://schemas.openxmlformats.org/drawingml/2006/main">
                  <a:graphicData uri="http://schemas.microsoft.com/office/word/2010/wordprocessingShape">
                    <wps:wsp>
                      <wps:cNvSpPr/>
                      <wps:spPr>
                        <a:xfrm>
                          <a:off x="0" y="0"/>
                          <a:ext cx="2266950" cy="352425"/>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6FBD5C" w14:textId="77777777" w:rsidR="00186ED2" w:rsidRPr="00860C7D" w:rsidRDefault="00186ED2" w:rsidP="00186ED2">
                            <w:pPr>
                              <w:spacing w:line="260" w:lineRule="exact"/>
                              <w:rPr>
                                <w:rFonts w:eastAsia="ＭＳ ゴシック" w:hAnsi="ＭＳ ゴシック" w:cs="Times New Roman"/>
                                <w:color w:val="FFFFFF" w:themeColor="background1"/>
                                <w:szCs w:val="21"/>
                              </w:rPr>
                            </w:pPr>
                            <w:r w:rsidRPr="00860C7D">
                              <w:rPr>
                                <w:rFonts w:eastAsia="ＭＳ ゴシック" w:hAnsi="ＭＳ ゴシック" w:cs="Times New Roman" w:hint="eastAsia"/>
                                <w:color w:val="FFFFFF" w:themeColor="background1"/>
                                <w:szCs w:val="21"/>
                              </w:rPr>
                              <w:t>公共空間まちづくり活用支援事業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66AEA" id="_x0000_s1085" style="position:absolute;left:0;text-align:left;margin-left:499.3pt;margin-top:10.1pt;width:178.5pt;height:27.75pt;z-index:25264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7xtQIAAHcFAAAOAAAAZHJzL2Uyb0RvYy54bWysVMFO3DAQvVfqP1i+l2xCdoGILFqBqCoh&#10;ioCKs9exSSTHdm3vbrY3eu2hEreKWy/9BS79mi1SP6NjJxtWULVS1Rwcjz3zZubNePYPmlqgOTO2&#10;UjLH8dYAIyapKip5neN3l8evdjGyjsiCCCVZjpfM4oPxyxf7C52xRJVKFMwgAJE2W+gcl87pLIos&#10;LVlN7JbSTMIlV6YmDkRzHRWGLAC9FlEyGIyihTKFNooya+H0qL3E44DPOaPuLeeWOSRyDLG5sJqw&#10;Tv0ajfdJdm2ILivahUH+IYqaVBKc9lBHxBE0M9UzqLqiRlnF3RZVdaQ4rygLOUA28eBJNhcl0Szk&#10;AuRY3dNk/x8sPZ2fGVQVULtkO9nZSfeGI4wkqaFWD3d3P7/dPnz/miH4rz7e/ri/X918Xt18WX38&#10;hEapJ2+hbQYYF/rMdJKFrWei4ab2f8gRNYHwZU84axyicJgko9HeEOpC4W57mKTJ0INGj9baWPea&#10;qRr5TY6NmsniHKoayCbzE+ta/bWe92iVqIrjSogg+E5ih8KgOYEeIJQy6eLOy4Zm5DNpYw87txTM&#10;2wt5zjgQ5KMNTkNrPgcMvkpSsNbPcADf2ss6hJBZAPTaHCLsseM/YbcpdvrelIXO7o0HfzfuLYJn&#10;JV1vXFdSmd8BiJ4m3upD+BvU+K1rpk1onnTkc/VHU1UsoaOMap+a1fS4gtKdEOvOiIG3BdWGeQG3&#10;pTIfMFrA28uxfT8jhmEk3kho7niw69lDLkjpcCcBwQRhL05TEKabN3JWHyqobQyjRtOw9fpOrLfc&#10;qPoK5sTEu4UrIik4zzF1Zi0cunYowKShbDIJavBCNXEn8kJTD+6Z82122VwRo7uGdNDKp2r9UEn2&#10;pCVbXW8p1WTmFK9Cvz4S1XEKrzs0RzeJ/PjYlIPW47wc/wIAAP//AwBQSwMEFAAGAAgAAAAhAOFO&#10;yajhAAAACgEAAA8AAABkcnMvZG93bnJldi54bWxMj01Lw0AQhu+C/2EZwZvddCX9iJmUIngQsdCq&#10;iLdtdkxCs7Mhu2niv3d70uPMPLzzvPlmsq04U+8bxwjzWQKCuHSm4Qrh/e3pbgXCB81Gt44J4Yc8&#10;bIrrq1xnxo28p/MhVCKGsM80Qh1Cl0npy5qs9jPXEcfbt+utDnHsK2l6PcZw20qVJAtpdcPxQ607&#10;eqypPB0Gi3D4GpWq1Mvr9sOfUvOphvnzbod4ezNtH0AEmsIfDBf9qA5FdDq6gY0XLcJ6vVpEFEEl&#10;CsQFuE/TuDkiLNMlyCKX/ysUvwAAAP//AwBQSwECLQAUAAYACAAAACEAtoM4kv4AAADhAQAAEwAA&#10;AAAAAAAAAAAAAAAAAAAAW0NvbnRlbnRfVHlwZXNdLnhtbFBLAQItABQABgAIAAAAIQA4/SH/1gAA&#10;AJQBAAALAAAAAAAAAAAAAAAAAC8BAABfcmVscy8ucmVsc1BLAQItABQABgAIAAAAIQBkyu7xtQIA&#10;AHcFAAAOAAAAAAAAAAAAAAAAAC4CAABkcnMvZTJvRG9jLnhtbFBLAQItABQABgAIAAAAIQDhTsmo&#10;4QAAAAoBAAAPAAAAAAAAAAAAAAAAAA8FAABkcnMvZG93bnJldi54bWxQSwUGAAAAAAQABADzAAAA&#10;HQYAAAAA&#10;" fillcolor="#4472c4 [3204]" strokecolor="#1f3763 [1604]" strokeweight="1pt">
                <v:stroke joinstyle="miter"/>
                <v:textbox inset="3mm">
                  <w:txbxContent>
                    <w:p w14:paraId="4C6FBD5C" w14:textId="77777777" w:rsidR="00186ED2" w:rsidRPr="00860C7D" w:rsidRDefault="00186ED2" w:rsidP="00186ED2">
                      <w:pPr>
                        <w:spacing w:line="260" w:lineRule="exact"/>
                        <w:rPr>
                          <w:rFonts w:eastAsia="ＭＳ ゴシック" w:hAnsi="ＭＳ ゴシック" w:cs="Times New Roman"/>
                          <w:color w:val="FFFFFF" w:themeColor="background1"/>
                          <w:szCs w:val="21"/>
                        </w:rPr>
                      </w:pPr>
                      <w:r w:rsidRPr="00860C7D">
                        <w:rPr>
                          <w:rFonts w:eastAsia="ＭＳ ゴシック" w:hAnsi="ＭＳ ゴシック" w:cs="Times New Roman" w:hint="eastAsia"/>
                          <w:color w:val="FFFFFF" w:themeColor="background1"/>
                          <w:szCs w:val="21"/>
                        </w:rPr>
                        <w:t>公共空間まちづくり活用支援事業</w:t>
                      </w:r>
                    </w:p>
                  </w:txbxContent>
                </v:textbox>
                <w10:wrap anchorx="margin"/>
              </v:roundrect>
            </w:pict>
          </mc:Fallback>
        </mc:AlternateContent>
      </w:r>
      <w:r w:rsidR="00186ED2"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4112" behindDoc="0" locked="0" layoutInCell="1" allowOverlap="1" wp14:anchorId="67F572B7" wp14:editId="594FE314">
                <wp:simplePos x="0" y="0"/>
                <wp:positionH relativeFrom="column">
                  <wp:posOffset>537845</wp:posOffset>
                </wp:positionH>
                <wp:positionV relativeFrom="paragraph">
                  <wp:posOffset>169545</wp:posOffset>
                </wp:positionV>
                <wp:extent cx="2143125" cy="333375"/>
                <wp:effectExtent l="0" t="0" r="28575" b="28575"/>
                <wp:wrapNone/>
                <wp:docPr id="1683977081" name="四角形: 角を丸くする 67"/>
                <wp:cNvGraphicFramePr/>
                <a:graphic xmlns:a="http://schemas.openxmlformats.org/drawingml/2006/main">
                  <a:graphicData uri="http://schemas.microsoft.com/office/word/2010/wordprocessingShape">
                    <wps:wsp>
                      <wps:cNvSpPr/>
                      <wps:spPr>
                        <a:xfrm>
                          <a:off x="0" y="0"/>
                          <a:ext cx="214312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B109F4" w14:textId="77777777" w:rsidR="00186ED2" w:rsidRPr="002C7605" w:rsidRDefault="00186ED2" w:rsidP="00186ED2">
                            <w:pPr>
                              <w:spacing w:line="260" w:lineRule="exact"/>
                              <w:rPr>
                                <w:rFonts w:eastAsia="ＭＳ ゴシック" w:hAnsi="ＭＳ ゴシック" w:cs="Times New Roman"/>
                                <w:color w:val="FFFFFF" w:themeColor="light1"/>
                                <w:sz w:val="20"/>
                                <w:szCs w:val="20"/>
                                <w:lang w:eastAsia="zh-CN"/>
                              </w:rPr>
                            </w:pPr>
                            <w:r w:rsidRPr="002C7605">
                              <w:rPr>
                                <w:rFonts w:eastAsia="ＭＳ ゴシック" w:hAnsi="ＭＳ ゴシック" w:cs="Times New Roman" w:hint="eastAsia"/>
                                <w:color w:val="FFFFFF" w:themeColor="light1"/>
                                <w:sz w:val="20"/>
                                <w:szCs w:val="20"/>
                                <w:lang w:eastAsia="zh-CN"/>
                              </w:rPr>
                              <w:t>市町村道路施設点検等支援事業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572B7" id="四角形: 角を丸くする 67" o:spid="_x0000_s1086" style="position:absolute;left:0;text-align:left;margin-left:42.35pt;margin-top:13.35pt;width:168.75pt;height:26.2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Y3pwIAAEAFAAAOAAAAZHJzL2Uyb0RvYy54bWysVL1u2zAQ3gv0HQjujST/xI4QOTAcpCgQ&#10;pEGSIjNNkZEA8ackbcvdkrVDgWxFti59hSx9GjdAH6NHSlaCpOhQVIPEE+++u/v4HfcPalGhJTO2&#10;VDLDyU6MEZNU5aW8yvCHi6M3Y4ysIzInlZIsw2tm8cHk9av9lU5ZTxWqyplBACJtutIZLpzTaRRZ&#10;WjBB7I7STMImV0YQB6a5inJDVoAuqqgXx7vRSplcG0WZtfD3sNnEk4DPOaPuPeeWOVRlGGpz4W3C&#10;e+7f0WSfpFeG6KKkbRnkH6oQpJSQtIM6JI6ghSlfQImSGmUVdztUiUhxXlIWeoBukvhZN+cF0Sz0&#10;AuRY3dFk/x8sPVmeGlTmcHa74/7eaBSPE4wkEXBWD3d3v77fPvz4liL4bm5uf97fb66/bK6/bm4+&#10;o92RJ2+lbQoY5/rUtJaFpWei5kb4L/SI6kD4uiOc1Q5R+NlLBv2kN8SIwl4fntHQg0aP0dpY95Yp&#10;gfwiw0YtZH4GpxrIJstj6xr/rR8E+5KaIsLKrSvm66jkGePQqU8booPG2KwyaElAHYRSJl3SbBUk&#10;Z83vYQxPW1QXEUoMgB6Zl1XVYbcAXr8vsZtaW38fyoJEu+D4b4U1wV1EyKyk64JFKZX5E0AFXbWZ&#10;G/8tSQ01niVXz+uggkF3qnOVr0EaRjUzYzU9KuEMjol1p8TAkMA4weDDbqHMJ4xWMEQZth8XxDCM&#10;qncSVJrEY88ecsEaDEc9MEww9pLBAIz50x25EDMFRwEKhHRh6f1dtV1yo8QlDPzUp4UtIikkzzB1&#10;ZmvMXDPdcGVQNp0GNxg1TdyxPNfUg3vmvF4u6ktidKssB5o8UduJI+kzbTW+PlKq6cIpXgbhee4a&#10;olpOYUyDONorxd8DT+3g9XjxTX4DAAD//wMAUEsDBBQABgAIAAAAIQDwiTdQ4AAAAAgBAAAPAAAA&#10;ZHJzL2Rvd25yZXYueG1sTI9PS8NAEMXvgt9hGcGb3XSp/RMzKUXwIGKhUSnettk1Cc3Ohuymid/e&#10;8aSnx/Ae7/0m206uFRfbh8YTwnyWgLBUetNQhfD+9nS3BhGiJqNbTxbh2wbY5tdXmU6NH+lgL0Ws&#10;BJdQSDVCHWOXShnK2jodZr6zxN6X752OfPaVNL0eudy1UiXJUjrdEC/UurOPtS3PxeAQis9RqUq9&#10;vO4+wvneHNUwf97vEW9vpt0DiGin+BeGX3xGh5yZTn4gE0SLsF6sOImglqzsL5RSIE4Iq40CmWfy&#10;/wP5DwAAAP//AwBQSwECLQAUAAYACAAAACEAtoM4kv4AAADhAQAAEwAAAAAAAAAAAAAAAAAAAAAA&#10;W0NvbnRlbnRfVHlwZXNdLnhtbFBLAQItABQABgAIAAAAIQA4/SH/1gAAAJQBAAALAAAAAAAAAAAA&#10;AAAAAC8BAABfcmVscy8ucmVsc1BLAQItABQABgAIAAAAIQCs2gY3pwIAAEAFAAAOAAAAAAAAAAAA&#10;AAAAAC4CAABkcnMvZTJvRG9jLnhtbFBLAQItABQABgAIAAAAIQDwiTdQ4AAAAAgBAAAPAAAAAAAA&#10;AAAAAAAAAAEFAABkcnMvZG93bnJldi54bWxQSwUGAAAAAAQABADzAAAADgYAAAAA&#10;" fillcolor="#4472c4 [3204]" strokecolor="#1f3763 [1604]" strokeweight="1pt">
                <v:stroke joinstyle="miter"/>
                <v:textbox inset="3mm">
                  <w:txbxContent>
                    <w:p w14:paraId="43B109F4" w14:textId="77777777" w:rsidR="00186ED2" w:rsidRPr="002C7605" w:rsidRDefault="00186ED2" w:rsidP="00186ED2">
                      <w:pPr>
                        <w:spacing w:line="260" w:lineRule="exact"/>
                        <w:rPr>
                          <w:rFonts w:eastAsia="ＭＳ ゴシック" w:hAnsi="ＭＳ ゴシック" w:cs="Times New Roman"/>
                          <w:color w:val="FFFFFF" w:themeColor="light1"/>
                          <w:sz w:val="20"/>
                          <w:szCs w:val="20"/>
                          <w:lang w:eastAsia="zh-CN"/>
                        </w:rPr>
                      </w:pPr>
                      <w:r w:rsidRPr="002C7605">
                        <w:rPr>
                          <w:rFonts w:eastAsia="ＭＳ ゴシック" w:hAnsi="ＭＳ ゴシック" w:cs="Times New Roman" w:hint="eastAsia"/>
                          <w:color w:val="FFFFFF" w:themeColor="light1"/>
                          <w:sz w:val="20"/>
                          <w:szCs w:val="20"/>
                          <w:lang w:eastAsia="zh-CN"/>
                        </w:rPr>
                        <w:t>市町村道路施設点検等支援事業</w:t>
                      </w:r>
                    </w:p>
                  </w:txbxContent>
                </v:textbox>
              </v:roundrect>
            </w:pict>
          </mc:Fallback>
        </mc:AlternateContent>
      </w:r>
    </w:p>
    <w:p w14:paraId="393D13B7" w14:textId="6DC91896"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772A31BD" w14:textId="2CE84E59" w:rsidR="00186ED2" w:rsidRPr="00BA00F3" w:rsidRDefault="003804F5"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7184" behindDoc="0" locked="0" layoutInCell="1" allowOverlap="1" wp14:anchorId="736FAD97" wp14:editId="198CE1BA">
                <wp:simplePos x="0" y="0"/>
                <wp:positionH relativeFrom="column">
                  <wp:posOffset>3220720</wp:posOffset>
                </wp:positionH>
                <wp:positionV relativeFrom="paragraph">
                  <wp:posOffset>53975</wp:posOffset>
                </wp:positionV>
                <wp:extent cx="2543175" cy="333375"/>
                <wp:effectExtent l="0" t="0" r="28575" b="28575"/>
                <wp:wrapNone/>
                <wp:docPr id="1495820023" name="四角形: 角を丸くする 67"/>
                <wp:cNvGraphicFramePr/>
                <a:graphic xmlns:a="http://schemas.openxmlformats.org/drawingml/2006/main">
                  <a:graphicData uri="http://schemas.microsoft.com/office/word/2010/wordprocessingShape">
                    <wps:wsp>
                      <wps:cNvSpPr/>
                      <wps:spPr>
                        <a:xfrm>
                          <a:off x="0" y="0"/>
                          <a:ext cx="25431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E2C3D9"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大阪北摂霊園事業</w:t>
                            </w:r>
                            <w:r>
                              <w:rPr>
                                <w:rFonts w:eastAsia="ＭＳ ゴシック" w:hAnsi="ＭＳ ゴシック" w:cs="Times New Roman" w:hint="eastAsia"/>
                                <w:color w:val="FFFFFF" w:themeColor="light1"/>
                                <w:sz w:val="22"/>
                              </w:rPr>
                              <w:t>（長期修繕）</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FAD97" id="_x0000_s1087" style="position:absolute;left:0;text-align:left;margin-left:253.6pt;margin-top:4.25pt;width:200.25pt;height:26.2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opwIAAEAFAAAOAAAAZHJzL2Uyb0RvYy54bWysVL1u2zAQ3gv0HQjujSTHThwhcmAkSFEg&#10;SI0kRWaaoiwB/CtJ23K3ZO1QIFuRrUtfIUufxg3Qx+iRkuUgKToU1UDd8e4+3n284+FRLThaMGMr&#10;JTOc7MQYMUlVXslZhj9cnb4ZYmQdkTnhSrIMr5jFR6PXrw6XOmU9VSqeM4MARNp0qTNcOqfTKLK0&#10;ZILYHaWZBGOhjCAOVDOLckOWgC541IvjvWipTK6Nosxa2D1pjHgU8IuCUfe+KCxziGcYcnNhNWGd&#10;+jUaHZJ0ZoguK9qmQf4hC0EqCYd2UCfEETQ31QsoUVGjrCrcDlUiUkVRURZqgGqS+Fk1lyXRLNQC&#10;5Fjd0WT/Hyw9X0wMqnK4u/7BYAiU9nYxkkTAXT3e3//6fvf441uK4L++vfv58LC++bK++bq+/Yz2&#10;9j15S21TwLjUE9NqFkTPRF0Y4f9QI6oD4auOcFY7RGGzN+jvJvsDjCjYduEDGWCibbQ21r1lSiAv&#10;ZNioucwv4FYD2WRxZl3jv/GDYJ9Sk0SQ3IoznweXF6yASv2xITr0GDvmBi0IdAehlEmXNKaS5KzZ&#10;HsTwtUl1ESHFAOiRi4rzDrsF8P37ErvJtfX3oSy0aBcc/y2xJriLCCcr6bpgUUll/gTAoar25MZ/&#10;Q1JDjWfJ1dM6dEF/6F391lTlK2gNo5qZsZqeVnAHZ8S6CTEwJDBOMPhgLZX5hNEShijD9uOcGIYR&#10;fyehS5N46NlDLmj9wX4PFBOUg6TfB2X61CLn4ljBVSTwZmgaRO/v+EYsjBLXMPBjfyyYiKRweIap&#10;Mxvl2DXTDU8GZeNxcINR08SdyUtNPbhnzvfLVX1NjG47y0FPnqvNxJH0WW81vj5SqvHcqaIKjbcl&#10;quUUxjQ0R/uk+HfgqR68tg/f6DcAAAD//wMAUEsDBBQABgAIAAAAIQA7XgOm3wAAAAgBAAAPAAAA&#10;ZHJzL2Rvd25yZXYueG1sTI9BS8QwFITvgv8hPMGbmzTQ7W7t67IIHkRcsCqLt2zzbMs2SWnSbf33&#10;xpMehxlmvil2i+nZhUbfOYuQrAQwsrXTnW0Q3t8e7zbAfFBWq95ZQvgmD7vy+qpQuXazfaVLFRoW&#10;S6zPFUIbwpBz7uuWjPIrN5CN3pcbjQpRjg3Xo5pjuem5FGLNjepsXGjVQA8t1edqMgjV5yxlI59f&#10;9h/+nOqjnJKnwwHx9mbZ3wMLtIS/MPziR3QoI9PJTVZ71iOkIpMxirBJgUV/K7IM2AlhnQjgZcH/&#10;Hyh/AAAA//8DAFBLAQItABQABgAIAAAAIQC2gziS/gAAAOEBAAATAAAAAAAAAAAAAAAAAAAAAABb&#10;Q29udGVudF9UeXBlc10ueG1sUEsBAi0AFAAGAAgAAAAhADj9If/WAAAAlAEAAAsAAAAAAAAAAAAA&#10;AAAALwEAAF9yZWxzLy5yZWxzUEsBAi0AFAAGAAgAAAAhAFkT5KinAgAAQAUAAA4AAAAAAAAAAAAA&#10;AAAALgIAAGRycy9lMm9Eb2MueG1sUEsBAi0AFAAGAAgAAAAhADteA6bfAAAACAEAAA8AAAAAAAAA&#10;AAAAAAAAAQUAAGRycy9kb3ducmV2LnhtbFBLBQYAAAAABAAEAPMAAAANBgAAAAA=&#10;" fillcolor="#4472c4 [3204]" strokecolor="#1f3763 [1604]" strokeweight="1pt">
                <v:stroke joinstyle="miter"/>
                <v:textbox inset="3mm">
                  <w:txbxContent>
                    <w:p w14:paraId="70E2C3D9"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大阪北摂霊園事業</w:t>
                      </w:r>
                      <w:r>
                        <w:rPr>
                          <w:rFonts w:eastAsia="ＭＳ ゴシック" w:hAnsi="ＭＳ ゴシック" w:cs="Times New Roman" w:hint="eastAsia"/>
                          <w:color w:val="FFFFFF" w:themeColor="light1"/>
                          <w:sz w:val="22"/>
                        </w:rPr>
                        <w:t>（長期修繕）</w:t>
                      </w:r>
                    </w:p>
                  </w:txbxContent>
                </v:textbox>
              </v:roundrect>
            </w:pict>
          </mc:Fallback>
        </mc:AlternateContent>
      </w:r>
      <w:r w:rsidR="00186ED2"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1280" behindDoc="0" locked="0" layoutInCell="1" allowOverlap="1" wp14:anchorId="56582773" wp14:editId="0EEE59DF">
                <wp:simplePos x="0" y="0"/>
                <wp:positionH relativeFrom="margin">
                  <wp:posOffset>6331585</wp:posOffset>
                </wp:positionH>
                <wp:positionV relativeFrom="paragraph">
                  <wp:posOffset>140335</wp:posOffset>
                </wp:positionV>
                <wp:extent cx="2305050" cy="352425"/>
                <wp:effectExtent l="0" t="0" r="19050" b="28575"/>
                <wp:wrapNone/>
                <wp:docPr id="1313894832" name="四角形: 角を丸くする 66"/>
                <wp:cNvGraphicFramePr/>
                <a:graphic xmlns:a="http://schemas.openxmlformats.org/drawingml/2006/main">
                  <a:graphicData uri="http://schemas.microsoft.com/office/word/2010/wordprocessingShape">
                    <wps:wsp>
                      <wps:cNvSpPr/>
                      <wps:spPr>
                        <a:xfrm>
                          <a:off x="0" y="0"/>
                          <a:ext cx="2305050"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2F01F8" w14:textId="7B87B71F"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市町村職員技術</w:t>
                            </w:r>
                            <w:r w:rsidR="004169A6" w:rsidRPr="004169A6">
                              <w:rPr>
                                <w:rFonts w:eastAsia="ＭＳ ゴシック" w:hAnsi="ＭＳ ゴシック" w:cs="Times New Roman" w:hint="eastAsia"/>
                                <w:color w:val="FFFFFF" w:themeColor="background1"/>
                              </w:rPr>
                              <w:t>研修</w:t>
                            </w:r>
                            <w:r>
                              <w:rPr>
                                <w:rFonts w:eastAsia="ＭＳ ゴシック" w:hAnsi="ＭＳ ゴシック" w:cs="Times New Roman" w:hint="eastAsia"/>
                                <w:color w:val="FFFFFF" w:themeColor="light1"/>
                              </w:rPr>
                              <w:t>事業</w:t>
                            </w:r>
                          </w:p>
                        </w:txbxContent>
                      </wps:txbx>
                      <wps:bodyPr rot="0" spcFirstLastPara="0" vert="horz" wrap="square" lIns="1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82773" id="_x0000_s1088" style="position:absolute;left:0;text-align:left;margin-left:498.55pt;margin-top:11.05pt;width:181.5pt;height:27.75pt;z-index:25264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qAIAAEAFAAAOAAAAZHJzL2Uyb0RvYy54bWysVM1OGzEQvlfqO1i+l/1JQsOKDYpAVJUQ&#10;RUDF2fHa7Epe27WdZNMbXDlU4lZx66WvwKVPkyL1MTr2bhYEVQ9VE8nr8cx8nvlmxrt7TS3Qghlb&#10;KZnjZCvGiEmqikpe5vjj+eGbMUbWEVkQoSTL8YpZvDd5/Wp3qTOWqlKJghkEINJmS53j0jmdRZGl&#10;JauJ3VKaSVByZWriQDSXUWHIEtBrEaVxvB0tlSm0UZRZC6cHrRJPAj7njLoPnFvmkMgxxObCasI6&#10;82s02SXZpSG6rGgXBvmHKGpSSbi0hzogjqC5qV5A1RU1yirutqiqI8V5RVnIAbJJ4mfZnJVEs5AL&#10;kGN1T5P9f7D0eHFiUFVA7QbJYLwzHA9SjCSpoVYPd3e/vt8+/PiWIfiur29/3t+vr76sr76ur2/Q&#10;9rYnb6ltBhhn+sR0koWtZ6LhpvZfyBE1gfBVTzhrHKJwmA7iEfwxoqAbjNJhOvKg0aO3Nta9Y6pG&#10;fpNjo+ayOIWqBrLJ4si61n5jB84+pDaIsHMrwXwcQp4yDpn6a4N36DG2LwxaEOgOQimTLmlVJSlY&#10;ezyK4dcF1XuEEAOgR+aVED12B+D79yV2G2tn711ZaNHeOf5bYK1z7xFuVtL1znUllfkTgICsuptb&#10;+w1JLTWeJdfMmtAFwx1v6o9mqlhBaxjVzozV9LCCGhwR606IgSGBssHgg7ZU5jNGSxiiHNtPc2IY&#10;RuK9hC5N4rFnD7kgDUdvUxBMEHaS4RCE2VONnNf7CkqRwJuhadh6eyc2W25UfQEDP/XXgopICpfn&#10;mDqzEfZdO93wZFA2nQYzGDVN3JE809SDe+Z8v5w3F8TorrMc9OSx2kwcyZ71VmvrPaWazp3iVWi8&#10;R6I6TmFMQ3N0T4p/B57Kwerx4Zv8BgAA//8DAFBLAwQUAAYACAAAACEAl5/4b+EAAAAKAQAADwAA&#10;AGRycy9kb3ducmV2LnhtbEyPwU7DMAyG70h7h8hI3FjaIFpW6k7TJA4IMWkFhLhljWmrNUnVpGt5&#10;+2WncbItf/r9OV/PumMnGlxrDUK8jICRqaxqTY3w+fFy/wTMeWmU7KwhhD9ysC4WN7nMlJ3Mnk6l&#10;r1kIMS6TCI33fca5qxrS0i1tTybsfu2gpQ/jUHM1yCmE646LKEq4lq0JFxrZ07ah6liOGqH8mYSo&#10;xdv75ssdH9W3GOPX3Q7x7nbePAPzNPsrDBf9oA5FcDrY0SjHOoTVKo0DiiBEqBfgIYlCd0BI0wR4&#10;kfP/LxRnAAAA//8DAFBLAQItABQABgAIAAAAIQC2gziS/gAAAOEBAAATAAAAAAAAAAAAAAAAAAAA&#10;AABbQ29udGVudF9UeXBlc10ueG1sUEsBAi0AFAAGAAgAAAAhADj9If/WAAAAlAEAAAsAAAAAAAAA&#10;AAAAAAAALwEAAF9yZWxzLy5yZWxzUEsBAi0AFAAGAAgAAAAhAIWriT+oAgAAQAUAAA4AAAAAAAAA&#10;AAAAAAAALgIAAGRycy9lMm9Eb2MueG1sUEsBAi0AFAAGAAgAAAAhAJef+G/hAAAACgEAAA8AAAAA&#10;AAAAAAAAAAAAAgUAAGRycy9kb3ducmV2LnhtbFBLBQYAAAAABAAEAPMAAAAQBgAAAAA=&#10;" fillcolor="#4472c4 [3204]" strokecolor="#1f3763 [1604]" strokeweight="1pt">
                <v:stroke joinstyle="miter"/>
                <v:textbox inset="3mm">
                  <w:txbxContent>
                    <w:p w14:paraId="612F01F8" w14:textId="7B87B71F"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市町村職員技術</w:t>
                      </w:r>
                      <w:r w:rsidR="004169A6" w:rsidRPr="004169A6">
                        <w:rPr>
                          <w:rFonts w:eastAsia="ＭＳ ゴシック" w:hAnsi="ＭＳ ゴシック" w:cs="Times New Roman" w:hint="eastAsia"/>
                          <w:color w:val="FFFFFF" w:themeColor="background1"/>
                        </w:rPr>
                        <w:t>研修</w:t>
                      </w:r>
                      <w:r>
                        <w:rPr>
                          <w:rFonts w:eastAsia="ＭＳ ゴシック" w:hAnsi="ＭＳ ゴシック" w:cs="Times New Roman" w:hint="eastAsia"/>
                          <w:color w:val="FFFFFF" w:themeColor="light1"/>
                        </w:rPr>
                        <w:t>事業</w:t>
                      </w:r>
                    </w:p>
                  </w:txbxContent>
                </v:textbox>
                <w10:wrap anchorx="margin"/>
              </v:roundrect>
            </w:pict>
          </mc:Fallback>
        </mc:AlternateContent>
      </w:r>
      <w:r w:rsidR="00186ED2"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5136" behindDoc="0" locked="0" layoutInCell="1" allowOverlap="1" wp14:anchorId="68FA737C" wp14:editId="6B2D5414">
                <wp:simplePos x="0" y="0"/>
                <wp:positionH relativeFrom="column">
                  <wp:posOffset>537844</wp:posOffset>
                </wp:positionH>
                <wp:positionV relativeFrom="paragraph">
                  <wp:posOffset>159385</wp:posOffset>
                </wp:positionV>
                <wp:extent cx="2143125" cy="304800"/>
                <wp:effectExtent l="0" t="0" r="28575" b="19050"/>
                <wp:wrapNone/>
                <wp:docPr id="2097836863" name="四角形: 角を丸くする 63"/>
                <wp:cNvGraphicFramePr/>
                <a:graphic xmlns:a="http://schemas.openxmlformats.org/drawingml/2006/main">
                  <a:graphicData uri="http://schemas.microsoft.com/office/word/2010/wordprocessingShape">
                    <wps:wsp>
                      <wps:cNvSpPr/>
                      <wps:spPr>
                        <a:xfrm>
                          <a:off x="0" y="0"/>
                          <a:ext cx="2143125"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3039F6"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環境共生型まちづくり事業</w:t>
                            </w:r>
                            <w:r>
                              <w:rPr>
                                <w:rFonts w:ascii="ＭＳ ゴシック" w:eastAsia="游明朝" w:hAnsi="ＭＳ ゴシック" w:cs="Times New Roman" w:hint="eastAsia"/>
                                <w:color w:val="FFFFFF" w:themeColor="light1"/>
                              </w:rPr>
                              <w:t> </w:t>
                            </w:r>
                          </w:p>
                        </w:txbxContent>
                      </wps:txbx>
                      <wps:bodyPr rot="0" spcFirstLastPara="0" vert="horz" wrap="square" lIns="10800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A737C" id="四角形: 角を丸くする 63" o:spid="_x0000_s1089" style="position:absolute;left:0;text-align:left;margin-left:42.35pt;margin-top:12.55pt;width:168.75pt;height:24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rNpgIAADwFAAAOAAAAZHJzL2Uyb0RvYy54bWysVM1OGzEQvlfqO1i+l91NCKQrNlUEoqqE&#10;KAIqzo7XZlfyX20n2fQG1x4qcau49dJX4NKnSZH6GB17NwuCqoeqOWw89sw3M5+/8d6bRgq0YNbV&#10;WhU420oxYorqslaXBf5wfvhqjJHzRJVEaMUKvGIOv5m8fLG3NDkb6EqLklkEIMrlS1PgynuTJ4mj&#10;FZPEbWnDFBxybSXxYNrLpLRkCehSJIM03UmW2pbGasqcg92D9hBPIj7njPr3nDvmkSgw1Obj18bv&#10;LHyTyR7JLy0xVU27Msg/VCFJrSBpD3VAPEFzWz+DkjW12mnut6iWiea8piz2AN1k6ZNuzipiWOwF&#10;yHGmp8n9P1h6vDixqC4LPEhf746HO+OdIUaKSLir+9vbX99v7n98yxH8r69vft7dra++rK++rq8/&#10;I/AD8pbG5YBxZk5sZzlYBiYabmX4hx5REwlf9YSzxiMKm4Nse5gNRhhROBum2+M03kjyEG2s82+Z&#10;ligsCmz1XJWncKuRbLI4ch7Sgv/GD4xQUltEXPmVYKEOoU4Zh05D2hgdNcb2hUULAuoglDLls/ao&#10;IiVrt0cp/EKnkKSPiFYEDMi8FqLH7gCCfp9jtzCdfwhlUaJ9cPq3wtrgPiJm1sr3wbJW2v4JQEBX&#10;XebWf0NSS01gyTezJqpgFHsNWzNdrkAaVrcz4ww9rOEOjojzJ8TCkMA4weDDaaXtJ4yWMEQFdh/n&#10;xDKMxDsFKs1SuNEwdtHaHu0OwLDRgMXs8a6ay30N15DBe2FoXAZfLzZLbrW8gGGfhpRwRBSFxAWm&#10;3m6Mfd9ONjwXlE2n0Q3GzBB/pM4MDeCBtaCV8+aCWNOpyoMej/Vm2kj+RFetb4hUejr3mtdRdA8k&#10;dXzCiEZhdM9JeAMe29Hr4dGb/AYAAP//AwBQSwMEFAAGAAgAAAAhADhFXnngAAAACAEAAA8AAABk&#10;cnMvZG93bnJldi54bWxMj0FPg0AUhO8m/ofNM/FmF1YsLfJo1BRrwqmtiXrbwgpE9i1hF4r/3vWk&#10;x8lMZr5JN7Pu2KQG2xpCCBcBMEWlqVqqEV6P+c0KmHWSKtkZUgjfysImu7xIZVKZM+3VdHA18yVk&#10;E4nQONcnnNuyUVrahekVee/TDFo6L4eaV4M8+3LdcREES65lS36hkb16alT5dRg1wjZfPxbP8fSe&#10;F6NYb9920fKjeEG8vpof7oE5Nbu/MPzie3TIPNPJjFRZ1iGsotgnEcRdCMz7kRAC2Akhvg2BZyn/&#10;fyD7AQAA//8DAFBLAQItABQABgAIAAAAIQC2gziS/gAAAOEBAAATAAAAAAAAAAAAAAAAAAAAAABb&#10;Q29udGVudF9UeXBlc10ueG1sUEsBAi0AFAAGAAgAAAAhADj9If/WAAAAlAEAAAsAAAAAAAAAAAAA&#10;AAAALwEAAF9yZWxzLy5yZWxzUEsBAi0AFAAGAAgAAAAhAFKNOs2mAgAAPAUAAA4AAAAAAAAAAAAA&#10;AAAALgIAAGRycy9lMm9Eb2MueG1sUEsBAi0AFAAGAAgAAAAhADhFXnngAAAACAEAAA8AAAAAAAAA&#10;AAAAAAAAAAUAAGRycy9kb3ducmV2LnhtbFBLBQYAAAAABAAEAPMAAAANBgAAAAA=&#10;" fillcolor="#4472c4 [3204]" strokecolor="#1f3763 [1604]" strokeweight="1pt">
                <v:stroke joinstyle="miter"/>
                <v:textbox inset="3mm,,0">
                  <w:txbxContent>
                    <w:p w14:paraId="2A3039F6"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環境共生型まちづくり事業</w:t>
                      </w:r>
                      <w:r>
                        <w:rPr>
                          <w:rFonts w:ascii="ＭＳ ゴシック" w:eastAsia="游明朝" w:hAnsi="ＭＳ ゴシック" w:cs="Times New Roman" w:hint="eastAsia"/>
                          <w:color w:val="FFFFFF" w:themeColor="light1"/>
                        </w:rPr>
                        <w:t> </w:t>
                      </w:r>
                    </w:p>
                  </w:txbxContent>
                </v:textbox>
              </v:roundrect>
            </w:pict>
          </mc:Fallback>
        </mc:AlternateContent>
      </w:r>
    </w:p>
    <w:p w14:paraId="28C30CD5"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5DD013E1"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2304" behindDoc="0" locked="0" layoutInCell="1" allowOverlap="1" wp14:anchorId="44FF8305" wp14:editId="1952251F">
                <wp:simplePos x="0" y="0"/>
                <wp:positionH relativeFrom="column">
                  <wp:posOffset>6329045</wp:posOffset>
                </wp:positionH>
                <wp:positionV relativeFrom="paragraph">
                  <wp:posOffset>120650</wp:posOffset>
                </wp:positionV>
                <wp:extent cx="2295525" cy="352425"/>
                <wp:effectExtent l="0" t="0" r="28575" b="28575"/>
                <wp:wrapNone/>
                <wp:docPr id="252203885" name="四角形: 角を丸くする 63"/>
                <wp:cNvGraphicFramePr/>
                <a:graphic xmlns:a="http://schemas.openxmlformats.org/drawingml/2006/main">
                  <a:graphicData uri="http://schemas.microsoft.com/office/word/2010/wordprocessingShape">
                    <wps:wsp>
                      <wps:cNvSpPr/>
                      <wps:spPr>
                        <a:xfrm>
                          <a:off x="0" y="0"/>
                          <a:ext cx="229552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AA85A7"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大阪北摂霊園事業</w:t>
                            </w:r>
                            <w:r>
                              <w:rPr>
                                <w:rFonts w:eastAsia="ＭＳ ゴシック" w:hAnsi="ＭＳ ゴシック" w:cs="Times New Roman" w:hint="eastAsia"/>
                                <w:color w:val="FFFFFF" w:themeColor="light1"/>
                                <w:sz w:val="22"/>
                              </w:rPr>
                              <w:t>（管理運営）</w:t>
                            </w:r>
                            <w:r>
                              <w:rPr>
                                <w:rFonts w:ascii="ＭＳ ゴシック" w:eastAsia="游明朝" w:hAnsi="ＭＳ ゴシック" w:cs="Times New Roman" w:hint="eastAsia"/>
                                <w:color w:val="FFFFFF" w:themeColor="light1"/>
                                <w:sz w:val="22"/>
                              </w:rPr>
                              <w:t> </w:t>
                            </w:r>
                          </w:p>
                        </w:txbxContent>
                      </wps:txbx>
                      <wps:bodyPr rot="0" spcFirstLastPara="0" vert="horz" wrap="square" lIns="10800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F8305" id="_x0000_s1090" style="position:absolute;left:0;text-align:left;margin-left:498.35pt;margin-top:9.5pt;width:180.75pt;height:27.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8iogIAADsFAAAOAAAAZHJzL2Uyb0RvYy54bWysVLFu2zAQ3Qv0HwjujWQlSl0hcmAkSFEg&#10;SI0kRWaaIi0BFMmStC13S9YOBbIV2br0F7L0a9wA/YweKVkOkqJDUQ3UHXn37u7xjgeHTS3Qghlb&#10;KZnjwU6MEZNUFZWc5fjD5cmrIUbWEVkQoSTL8YpZfDh6+eJgqTOWqFKJghkEINJmS53j0jmdRZGl&#10;JauJ3VGaSTjkytTEgWpmUWHIEtBrESVxvB8tlSm0UZRZC7vH7SEeBXzOGXXvObfMIZFjyM2F1YR1&#10;6tdodECymSG6rGiXBvmHLGpSSQjaQx0TR9DcVM+g6ooaZRV3O1TVkeK8oizUANUM4ifVXJREs1AL&#10;kGN1T5P9f7D0bDExqCpynKRJEu8OhylGktRwVQ93d7++3z78+JYh+K9vbn/e36+vv6yvv65vPqP9&#10;Xc/dUtsMIC70xHSaBdET0XBT+z+UiJrA96rnmzUOUdhMkjdpmkBACme7abIHMsBEW29trHvLVI28&#10;kGOj5rI4h0sNXJPFqXWt/cYOnH1KbRJBcivBfB5CnjMOhfqwwTu0GDsSBi0INAehlEk3aI9KUrB2&#10;O43h65LqPUKKAdAj80qIHrsD8O37HLvNtbP3rix0aO8c/y2x1rn3CJGVdL1zXUll/gQgoKoucmu/&#10;IamlxrPkmmkTmiANpn5rqooVdIZR7chYTU8quINTYt2EGJgRmCaYezgtlfmE0RJmKMf245wYhpF4&#10;J6FJB/HQs4dc0PbS1wkoJiggTB/vynl9pOAaBvBcaBpEb+vERuRG1Vcw62MfEo6IpBA4x9SZjXLk&#10;2sGG14Ky8TiYwZRp4k7lhaYe3LPme+WyuSJGd13loB/P1GbYSPakr1pb7ynVeO4Ur0LTbUnq+IQJ&#10;DY3RvSb+CXisB6vtmzf6DQAA//8DAFBLAwQUAAYACAAAACEA/eY+5OEAAAAKAQAADwAAAGRycy9k&#10;b3ducmV2LnhtbEyPQU+DQBCF7yb+h82YeLOL2EIXWRo1RU04tTVRb1sYgcjuEnah+O+dnvQ4eV/e&#10;fC/dzLpjEw6utUbC7SIAhqa0VWtqCW+H/GYNzHllKtVZgxJ+0MEmu7xIVVLZk9nhtPc1oxLjEiWh&#10;8b5POHdlg1q5he3RUPZlB608nUPNq0GdqFx3PAyCiGvVGvrQqB6fGiy/96OWsM3FY/EcTx95MYZi&#10;+/6yjD6LVymvr+aHe2AeZ/8Hw1mf1CEjp6MdTeVYJ0GIKCaUAkGbzsDdah0CO0qIlyvgWcr/T8h+&#10;AQAA//8DAFBLAQItABQABgAIAAAAIQC2gziS/gAAAOEBAAATAAAAAAAAAAAAAAAAAAAAAABbQ29u&#10;dGVudF9UeXBlc10ueG1sUEsBAi0AFAAGAAgAAAAhADj9If/WAAAAlAEAAAsAAAAAAAAAAAAAAAAA&#10;LwEAAF9yZWxzLy5yZWxzUEsBAi0AFAAGAAgAAAAhAC+p7yKiAgAAOwUAAA4AAAAAAAAAAAAAAAAA&#10;LgIAAGRycy9lMm9Eb2MueG1sUEsBAi0AFAAGAAgAAAAhAP3mPuThAAAACgEAAA8AAAAAAAAAAAAA&#10;AAAA/AQAAGRycy9kb3ducmV2LnhtbFBLBQYAAAAABAAEAPMAAAAKBgAAAAA=&#10;" fillcolor="#4472c4 [3204]" strokecolor="#1f3763 [1604]" strokeweight="1pt">
                <v:stroke joinstyle="miter"/>
                <v:textbox inset="3mm,,0">
                  <w:txbxContent>
                    <w:p w14:paraId="1DAA85A7"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大阪北摂霊園事業</w:t>
                      </w:r>
                      <w:r>
                        <w:rPr>
                          <w:rFonts w:eastAsia="ＭＳ ゴシック" w:hAnsi="ＭＳ ゴシック" w:cs="Times New Roman" w:hint="eastAsia"/>
                          <w:color w:val="FFFFFF" w:themeColor="light1"/>
                          <w:sz w:val="22"/>
                        </w:rPr>
                        <w:t>（管理運営）</w:t>
                      </w:r>
                      <w:r>
                        <w:rPr>
                          <w:rFonts w:ascii="ＭＳ ゴシック" w:eastAsia="游明朝" w:hAnsi="ＭＳ ゴシック" w:cs="Times New Roman" w:hint="eastAsia"/>
                          <w:color w:val="FFFFFF" w:themeColor="light1"/>
                          <w:sz w:val="22"/>
                        </w:rPr>
                        <w:t> </w:t>
                      </w:r>
                    </w:p>
                  </w:txbxContent>
                </v:textbox>
              </v:roundrect>
            </w:pict>
          </mc:Fallback>
        </mc:AlternateContent>
      </w:r>
    </w:p>
    <w:p w14:paraId="12978A0A"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5A97594E"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7B49DD99"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25920" behindDoc="0" locked="0" layoutInCell="1" allowOverlap="1" wp14:anchorId="7F66C29E" wp14:editId="2445159F">
                <wp:simplePos x="0" y="0"/>
                <wp:positionH relativeFrom="column">
                  <wp:posOffset>-147955</wp:posOffset>
                </wp:positionH>
                <wp:positionV relativeFrom="paragraph">
                  <wp:posOffset>105411</wp:posOffset>
                </wp:positionV>
                <wp:extent cx="467995" cy="781050"/>
                <wp:effectExtent l="0" t="0" r="8255" b="0"/>
                <wp:wrapNone/>
                <wp:docPr id="196133603" name="正方形/長方形 36"/>
                <wp:cNvGraphicFramePr/>
                <a:graphic xmlns:a="http://schemas.openxmlformats.org/drawingml/2006/main">
                  <a:graphicData uri="http://schemas.microsoft.com/office/word/2010/wordprocessingShape">
                    <wps:wsp>
                      <wps:cNvSpPr/>
                      <wps:spPr>
                        <a:xfrm>
                          <a:off x="0" y="0"/>
                          <a:ext cx="467995" cy="781050"/>
                        </a:xfrm>
                        <a:prstGeom prst="rect">
                          <a:avLst/>
                        </a:prstGeom>
                        <a:solidFill>
                          <a:schemeClr val="accent4">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7EC37617" w14:textId="77777777" w:rsidR="00186ED2" w:rsidRPr="00976083" w:rsidRDefault="00186ED2" w:rsidP="00186ED2">
                            <w:pPr>
                              <w:spacing w:line="280" w:lineRule="exact"/>
                              <w:rPr>
                                <w:rFonts w:ascii="ＭＳ ゴシック" w:eastAsia="ＭＳ ゴシック" w:hAnsi="ＭＳ ゴシック" w:cs="Times New Roman"/>
                                <w:b/>
                                <w:bCs/>
                                <w:color w:val="002060"/>
                                <w:sz w:val="24"/>
                                <w:szCs w:val="24"/>
                              </w:rPr>
                            </w:pPr>
                            <w:r w:rsidRPr="00976083">
                              <w:rPr>
                                <w:rFonts w:ascii="ＭＳ ゴシック" w:eastAsia="ＭＳ ゴシック" w:hAnsi="ＭＳ ゴシック" w:cs="Times New Roman" w:hint="eastAsia"/>
                                <w:b/>
                                <w:bCs/>
                                <w:color w:val="002060"/>
                                <w:sz w:val="24"/>
                                <w:szCs w:val="24"/>
                              </w:rPr>
                              <w:t>その他</w:t>
                            </w:r>
                          </w:p>
                          <w:p w14:paraId="2B9639C8" w14:textId="77777777" w:rsidR="00186ED2" w:rsidRPr="00976083" w:rsidRDefault="00186ED2" w:rsidP="00186ED2">
                            <w:pPr>
                              <w:spacing w:line="280" w:lineRule="exact"/>
                              <w:rPr>
                                <w:rFonts w:ascii="ＭＳ ゴシック" w:eastAsia="ＭＳ ゴシック" w:hAnsi="ＭＳ ゴシック" w:cs="Times New Roman"/>
                                <w:b/>
                                <w:bCs/>
                                <w:color w:val="002060"/>
                                <w:sz w:val="24"/>
                                <w:szCs w:val="24"/>
                              </w:rPr>
                            </w:pPr>
                            <w:r w:rsidRPr="00976083">
                              <w:rPr>
                                <w:rFonts w:ascii="ＭＳ ゴシック" w:eastAsia="ＭＳ ゴシック" w:hAnsi="ＭＳ ゴシック" w:cs="Times New Roman" w:hint="eastAsia"/>
                                <w:b/>
                                <w:bCs/>
                                <w:color w:val="002060"/>
                                <w:sz w:val="24"/>
                                <w:szCs w:val="24"/>
                              </w:rPr>
                              <w:t>事 業</w:t>
                            </w:r>
                          </w:p>
                        </w:txbxContent>
                      </wps:txbx>
                      <wps:bodyPr rot="0" spcFirstLastPara="0" vert="eaVert"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6C29E" id="正方形/長方形 36" o:spid="_x0000_s1091" style="position:absolute;left:0;text-align:left;margin-left:-11.65pt;margin-top:8.3pt;width:36.85pt;height:61.5pt;z-index:25262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a8sQIAAIMFAAAOAAAAZHJzL2Uyb0RvYy54bWysVM1uEzEQviPxDpbvdHeTNm2jbqqoVRFS&#10;KREt9Ox4vc0K22NsJ9k8SHkAOHNGHHgcKvEWjO3stpSeEDlsxuP5Zjzf/Bwdt0qSlbCuAV3SYien&#10;RGgOVaNvSvru6uzFASXOM10xCVqUdCMcPZ48f3a0NmMxgAXISliCTrQbr01JF96bcZY5vhCKuR0w&#10;QuNlDVYxj0d7k1WWrdG7ktkgz0fZGmxlLHDhHGpP0yWdRP91Lbh/U9dOeCJLim/z8Wvjdx6+2eSI&#10;jW8sM4uGb5/B/uEVijUag/auTplnZGmbv1yphltwUPsdDiqDum64iDlgNkX+KJvLBTMi5oLkONPT&#10;5P6fW36xmlnSVFi7w1ExHI7yISWaKSzV3dcvd5++//zxOft1+y1JZDgKjK2NGyPw0szs9uRQDOm3&#10;tVXhHxMjbWR507MsWk84KndH+4eHe5RwvNo/KPK9WIXsHmys8y8FKBKEklosYuSWrc6dx4Bo2pmE&#10;WA5kU501UsZDaBxxIi1ZMSw541xovxvhcqleQ5X0uzn+UvFRjS2S1KNOjSFiCwZPMeAfQaQOoTSE&#10;oOk9QZMFWhIRUfIbKYKd1G9FjRRj6oP4kN7zwzdGYjFstA6wGp33wOIpoPRFSAFBW9sAE7Hpe2D+&#10;FDCx0kXsETEqaN+DVaPBPuWg+tBHTvZd9innkL5v523sq71B1zJzqDbYbBbSFDrDzxqs8DlzfsYs&#10;jh0OKK4SvBXsPf5TssbBLKn7uGRWUCJfaez8MMWdYDth3gl6qU4AC1/g2jE8igiwXnZibUFd486Y&#10;hjh4xTRfAC4E7m13OPFpQeDW4WI6jWY4rYb5c31peHAeqAo9eNVeM2u2jeqxwy+gG1o2ftSvyTYg&#10;NUyXHuomNnMgKzGzJREnPRZ1u5XCKnl4jlb3u3PyGwAA//8DAFBLAwQUAAYACAAAACEAcui5ptwA&#10;AAAJAQAADwAAAGRycy9kb3ducmV2LnhtbEyPQU+DQBCF7yb+h82YeGsXW4sVWRpjYjwai4nXKTsC&#10;kZ1FdlvAX+94qseX9+XNN/lucp060RBazwZulgko4srblmsD7+XzYgsqRGSLnWcyMFOAXXF5kWNm&#10;/chvdNrHWskIhwwNNDH2mdahashhWPqeWLpPPziMEoda2wFHGXedXiVJqh22LBca7Ompoeprf3QG&#10;euvLLd690guOH0P5zfOm+pmNub6aHh9ARZriGYY/fVGHQpwO/sg2qM7AYrVeCypFmoISYJPcgjpI&#10;Xt+noItc//+g+AUAAP//AwBQSwECLQAUAAYACAAAACEAtoM4kv4AAADhAQAAEwAAAAAAAAAAAAAA&#10;AAAAAAAAW0NvbnRlbnRfVHlwZXNdLnhtbFBLAQItABQABgAIAAAAIQA4/SH/1gAAAJQBAAALAAAA&#10;AAAAAAAAAAAAAC8BAABfcmVscy8ucmVsc1BLAQItABQABgAIAAAAIQBjO0a8sQIAAIMFAAAOAAAA&#10;AAAAAAAAAAAAAC4CAABkcnMvZTJvRG9jLnhtbFBLAQItABQABgAIAAAAIQBy6Lmm3AAAAAkBAAAP&#10;AAAAAAAAAAAAAAAAAAsFAABkcnMvZG93bnJldi54bWxQSwUGAAAAAAQABADzAAAAFAYAAAAA&#10;" fillcolor="#ffe599 [1303]" stroked="f" strokeweight="1pt">
                <v:textbox style="layout-flow:vertical-ideographic" inset="0,0,0,0">
                  <w:txbxContent>
                    <w:p w14:paraId="7EC37617" w14:textId="77777777" w:rsidR="00186ED2" w:rsidRPr="00976083" w:rsidRDefault="00186ED2" w:rsidP="00186ED2">
                      <w:pPr>
                        <w:spacing w:line="280" w:lineRule="exact"/>
                        <w:rPr>
                          <w:rFonts w:ascii="ＭＳ ゴシック" w:eastAsia="ＭＳ ゴシック" w:hAnsi="ＭＳ ゴシック" w:cs="Times New Roman"/>
                          <w:b/>
                          <w:bCs/>
                          <w:color w:val="002060"/>
                          <w:sz w:val="24"/>
                          <w:szCs w:val="24"/>
                        </w:rPr>
                      </w:pPr>
                      <w:r w:rsidRPr="00976083">
                        <w:rPr>
                          <w:rFonts w:ascii="ＭＳ ゴシック" w:eastAsia="ＭＳ ゴシック" w:hAnsi="ＭＳ ゴシック" w:cs="Times New Roman" w:hint="eastAsia"/>
                          <w:b/>
                          <w:bCs/>
                          <w:color w:val="002060"/>
                          <w:sz w:val="24"/>
                          <w:szCs w:val="24"/>
                        </w:rPr>
                        <w:t>その他</w:t>
                      </w:r>
                    </w:p>
                    <w:p w14:paraId="2B9639C8" w14:textId="77777777" w:rsidR="00186ED2" w:rsidRPr="00976083" w:rsidRDefault="00186ED2" w:rsidP="00186ED2">
                      <w:pPr>
                        <w:spacing w:line="280" w:lineRule="exact"/>
                        <w:rPr>
                          <w:rFonts w:ascii="ＭＳ ゴシック" w:eastAsia="ＭＳ ゴシック" w:hAnsi="ＭＳ ゴシック" w:cs="Times New Roman"/>
                          <w:b/>
                          <w:bCs/>
                          <w:color w:val="002060"/>
                          <w:sz w:val="24"/>
                          <w:szCs w:val="24"/>
                        </w:rPr>
                      </w:pPr>
                      <w:r w:rsidRPr="00976083">
                        <w:rPr>
                          <w:rFonts w:ascii="ＭＳ ゴシック" w:eastAsia="ＭＳ ゴシック" w:hAnsi="ＭＳ ゴシック" w:cs="Times New Roman" w:hint="eastAsia"/>
                          <w:b/>
                          <w:bCs/>
                          <w:color w:val="002060"/>
                          <w:sz w:val="24"/>
                          <w:szCs w:val="24"/>
                        </w:rPr>
                        <w:t>事 業</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27968" behindDoc="0" locked="0" layoutInCell="1" allowOverlap="1" wp14:anchorId="095B2FBC" wp14:editId="0A42F0E7">
                <wp:simplePos x="0" y="0"/>
                <wp:positionH relativeFrom="column">
                  <wp:posOffset>2919095</wp:posOffset>
                </wp:positionH>
                <wp:positionV relativeFrom="paragraph">
                  <wp:posOffset>38735</wp:posOffset>
                </wp:positionV>
                <wp:extent cx="6057900" cy="781050"/>
                <wp:effectExtent l="19050" t="19050" r="19050" b="19050"/>
                <wp:wrapNone/>
                <wp:docPr id="356954025" name="角丸四角形 49"/>
                <wp:cNvGraphicFramePr/>
                <a:graphic xmlns:a="http://schemas.openxmlformats.org/drawingml/2006/main">
                  <a:graphicData uri="http://schemas.microsoft.com/office/word/2010/wordprocessingShape">
                    <wps:wsp>
                      <wps:cNvSpPr/>
                      <wps:spPr>
                        <a:xfrm>
                          <a:off x="0" y="0"/>
                          <a:ext cx="6057900" cy="781050"/>
                        </a:xfrm>
                        <a:prstGeom prst="roundRect">
                          <a:avLst>
                            <a:gd name="adj" fmla="val 8980"/>
                          </a:avLst>
                        </a:prstGeom>
                        <a:solidFill>
                          <a:schemeClr val="accent4">
                            <a:lumMod val="40000"/>
                            <a:lumOff val="60000"/>
                          </a:schemeClr>
                        </a:solidFill>
                        <a:ln w="31750">
                          <a:solidFill>
                            <a:srgbClr val="00206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BD2B30D" id="角丸四角形 49" o:spid="_x0000_s1026" style="position:absolute;margin-left:229.85pt;margin-top:3.05pt;width:477pt;height:61.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8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SYJwIAANgEAAAOAAAAZHJzL2Uyb0RvYy54bWysVMty2yAU3Xem/8Cwr4Xc+BGP5SziSTd9&#10;ZJL2AzAPSx0eGsCW/fe9gCQnjdtFp14guHDPuefA9frupBU6CucbaypcTghGwjDLG7Ov8I/vDx+W&#10;GPlADafKGlHhs/D4bvP+3bprV2Jqa6u4cAhAjF91bYXrENpVUXhWC039xLbCwKa0TtMAS7cvuKMd&#10;oGtVTAmZF511vHWWCe8hus2beJPwpRQsfJPSi4BUhaG2kEaXxl0ci82arvaOtnXD+jLoP1ShaWOA&#10;dITa0kDRwTVvoHTDnPVWhgmzurBSNkwkDaCmJL+pea5pK5IWMMe3o03+/8Gyr8fn9tGBDV3rVx6m&#10;UcVJOh2/UB86JbPOo1niFBCD4JzMFrcEPGWwt1iWZJbcLC7ZrfPhk7AaxUmFnT0Y/gQ3koyix88+&#10;JMc4MlTD06D8J0ZSK/D/SBVa3i4HwP4sQA+QMdFb1fCHRqm0iA9G3CuHIBewGBMm3CQmddBfLM/x&#10;GwK/fOkQhqeRw/MhDBTp6UWkzTquXpIog7oKfywXIPVtBW6/G/kJmZL5UP4rjKhgS32didNWrAeo&#10;lIHP5RbSLJyViEzKPAmJGg6+TzP1Nb1l3qopFxl+9kddCTAiSzBwxO4BrmPnKvvzMVWk/hqTe0/+&#10;ljxmJGZrwpisG2PdNWUqlL0/Mp8fTMrWRJd2lp8fHXJB3dvc5tSw2kKXh5Qaz0D7JJP7Vo/9+XKd&#10;QC9/SJtfAAAA//8DAFBLAwQUAAYACAAAACEAO8wrV+IAAAAKAQAADwAAAGRycy9kb3ducmV2Lnht&#10;bEyPzU7DMBCE70i8g7VI3KiT0B8a4lQoogL1UEHhws2JFyfCXkexmwaeHvcEt92d0ew3xWayho04&#10;+M6RgHSWAENqnOpIC3h/297cAfNBkpLGEQr4Rg+b8vKikLlyJ3rF8RA0iyHkcymgDaHPOfdNi1b6&#10;meuRovbpBitDXAfN1SBPMdwaniXJklvZUfzQyh6rFpuvw9EKmLar/Wh2Fa8eX+p9pvXH0/PPQojr&#10;q+nhHljAKfyZ4Ywf0aGMTLU7kvLMCJgv1qtoFbBMgZ31eXobD3WcsnUKvCz4/wrlLwAAAP//AwBQ&#10;SwECLQAUAAYACAAAACEAtoM4kv4AAADhAQAAEwAAAAAAAAAAAAAAAAAAAAAAW0NvbnRlbnRfVHlw&#10;ZXNdLnhtbFBLAQItABQABgAIAAAAIQA4/SH/1gAAAJQBAAALAAAAAAAAAAAAAAAAAC8BAABfcmVs&#10;cy8ucmVsc1BLAQItABQABgAIAAAAIQAKZuSYJwIAANgEAAAOAAAAAAAAAAAAAAAAAC4CAABkcnMv&#10;ZTJvRG9jLnhtbFBLAQItABQABgAIAAAAIQA7zCtX4gAAAAoBAAAPAAAAAAAAAAAAAAAAAIEEAABk&#10;cnMvZG93bnJldi54bWxQSwUGAAAAAAQABADzAAAAkAUAAAAA&#10;" fillcolor="#ffe599 [1303]" strokecolor="#002060" strokeweight="2.5pt">
                <v:stroke joinstyle="miter"/>
              </v:round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38208" behindDoc="0" locked="0" layoutInCell="1" allowOverlap="1" wp14:anchorId="45208AD6" wp14:editId="0C7B0112">
                <wp:simplePos x="0" y="0"/>
                <wp:positionH relativeFrom="column">
                  <wp:posOffset>3233420</wp:posOffset>
                </wp:positionH>
                <wp:positionV relativeFrom="paragraph">
                  <wp:posOffset>190500</wp:posOffset>
                </wp:positionV>
                <wp:extent cx="2543175" cy="409575"/>
                <wp:effectExtent l="0" t="0" r="28575" b="28575"/>
                <wp:wrapNone/>
                <wp:docPr id="1242158880" name="四角形: 角を丸くする 61"/>
                <wp:cNvGraphicFramePr/>
                <a:graphic xmlns:a="http://schemas.openxmlformats.org/drawingml/2006/main">
                  <a:graphicData uri="http://schemas.microsoft.com/office/word/2010/wordprocessingShape">
                    <wps:wsp>
                      <wps:cNvSpPr/>
                      <wps:spPr>
                        <a:xfrm>
                          <a:off x="0" y="0"/>
                          <a:ext cx="2543175" cy="409575"/>
                        </a:xfrm>
                        <a:prstGeom prst="roundRect">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698142" w14:textId="77777777" w:rsidR="00186ED2" w:rsidRDefault="00186ED2" w:rsidP="00186ED2">
                            <w:pPr>
                              <w:spacing w:line="260" w:lineRule="exact"/>
                              <w:rPr>
                                <w:rFonts w:eastAsia="ＭＳ ゴシック" w:hAnsi="ＭＳ ゴシック" w:cs="Times New Roman"/>
                                <w:color w:val="FFFFFF" w:themeColor="light1"/>
                              </w:rPr>
                            </w:pPr>
                            <w:r>
                              <w:rPr>
                                <w:rFonts w:eastAsia="ＭＳ ゴシック" w:hAnsi="ＭＳ ゴシック" w:cs="Times New Roman" w:hint="eastAsia"/>
                                <w:color w:val="FFFFFF" w:themeColor="light1"/>
                              </w:rPr>
                              <w:t>近隣センター</w:t>
                            </w:r>
                            <w:r w:rsidRPr="005C7450">
                              <w:rPr>
                                <w:rFonts w:eastAsia="ＭＳ ゴシック" w:hAnsi="ＭＳ ゴシック" w:cs="Times New Roman" w:hint="eastAsia"/>
                                <w:color w:val="FFFFFF" w:themeColor="background1"/>
                              </w:rPr>
                              <w:t>まちづくり</w:t>
                            </w:r>
                            <w:r>
                              <w:rPr>
                                <w:rFonts w:eastAsia="ＭＳ ゴシック" w:hAnsi="ＭＳ ゴシック" w:cs="Times New Roman" w:hint="eastAsia"/>
                                <w:color w:val="FFFFFF" w:themeColor="light1"/>
                              </w:rPr>
                              <w:t>事業</w:t>
                            </w:r>
                          </w:p>
                          <w:p w14:paraId="3C90B2A5"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（施設修繕）</w:t>
                            </w:r>
                          </w:p>
                        </w:txbxContent>
                      </wps:txbx>
                      <wps:bodyPr rot="0" spcFirstLastPara="0"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208AD6" id="_x0000_s1092" style="position:absolute;left:0;text-align:left;margin-left:254.6pt;margin-top:15pt;width:200.25pt;height:32.2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g6vgIAAJMFAAAOAAAAZHJzL2Uyb0RvYy54bWysVM1OGzEQvlfqO1i+l90NCQ0rNigCUVWi&#10;NAIqzo7Xy67kv9pOsukNrhwqcau49dJX4NKnSZH6GB17N0tEUStVzWEzY8984/nmZ2+/FhzNmbGV&#10;khlOtmKMmKQqr+Rlhj+cH70aYmQdkTnhSrIML5nF+6OXL/YWOmU9VSqeM4MARNp0oTNcOqfTKLK0&#10;ZILYLaWZhMtCGUEcqOYyyg1ZALrgUS+Od6KFMrk2ijJr4fSwucSjgF8UjLr3RWGZQzzD8DYXviZ8&#10;p/4bjfZIemmILivaPoP8wysEqSQE7aAOiSNoZqrfoERFjbKqcFtUiUgVRUVZyAGySeIn2ZyVRLOQ&#10;C5BjdUeT/X+w9GQ+MajKoXa9fi8ZDIdDoEkSAbV6uLv7+e324fvXFMH/6vr2x/396urz6urL6voG&#10;7SSevIW2KWCc6YlpNQuiZ6IujPD/kCOqA+HLjnBWO0ThsDfobyevBxhRuOvHuwOQASZ69NbGujdM&#10;CeSFDBs1k/kpVDWQTebH1jX2azsf0Spe5UcV50HxncQOuEFzAj1AKGXS9YI7n4l3Km/OBzH82tih&#10;+bxLeMkGWuSzbfILklty5mNwecoKINFnFJA7hM2gSXNVkpz9LWYA9MgFZNFhtwDPJRRqAbS19t6V&#10;he7vnOM/PazhsPMIkZV0nbOopDLPAXDXRW7sgbINarzo6mkdGmywvW6YqcqX0HVGNeNoNT2qoLzH&#10;xLoJMTB/0IKwU+C2VOYTRguYzwzbjzNiGEb8rYQBSOKhrxhyQQPBBGE36fdBma5P5UwcKKh7AmtI&#10;0yB6W8fXYmGUuIAdMvbh4IpICkEzTJ1ZKweuWRiwhSgbj4MZTK8m7lieaerBPWO+Bc/rC2J026wO&#10;2vxErYeYpE/atbH1nlKNZ04VVehlz1lDUMslTH5oxHZL+dWyqQerx106+gUAAP//AwBQSwMEFAAG&#10;AAgAAAAhAJikmCHgAAAACQEAAA8AAABkcnMvZG93bnJldi54bWxMj8FOwzAMhu9IvENkJC4TS+hW&#10;WEvTCSEB4sBhA+2ctqataJyqybawp8c7wc2WP/3+/mId7SAOOPnekYbbuQKBVLump1bD58fzzQqE&#10;D4YaMzhCDT/oYV1eXhQmb9yRNnjYhlZwCPncaOhCGHMpfd2hNX7uRiS+fbnJmsDr1MpmMkcOt4NM&#10;lLqT1vTEHzoz4lOH9fd2bzXEnZulqyqZnTZvy4WMry/vMttpfX0VHx9ABIzhD4azPqtDyU6V21Pj&#10;xaAhVVnCqIaF4k4MZCq7B1HxsExBloX836D8BQAA//8DAFBLAQItABQABgAIAAAAIQC2gziS/gAA&#10;AOEBAAATAAAAAAAAAAAAAAAAAAAAAABbQ29udGVudF9UeXBlc10ueG1sUEsBAi0AFAAGAAgAAAAh&#10;ADj9If/WAAAAlAEAAAsAAAAAAAAAAAAAAAAALwEAAF9yZWxzLy5yZWxzUEsBAi0AFAAGAAgAAAAh&#10;AHcQeDq+AgAAkwUAAA4AAAAAAAAAAAAAAAAALgIAAGRycy9lMm9Eb2MueG1sUEsBAi0AFAAGAAgA&#10;AAAhAJikmCHgAAAACQEAAA8AAAAAAAAAAAAAAAAAGAUAAGRycy9kb3ducmV2LnhtbFBLBQYAAAAA&#10;BAAEAPMAAAAlBgAAAAA=&#10;" fillcolor="#823b0b [1605]" strokecolor="#1f3763 [1604]" strokeweight="1pt">
                <v:stroke joinstyle="miter"/>
                <v:textbox inset="3mm,0,,0">
                  <w:txbxContent>
                    <w:p w14:paraId="7A698142" w14:textId="77777777" w:rsidR="00186ED2" w:rsidRDefault="00186ED2" w:rsidP="00186ED2">
                      <w:pPr>
                        <w:spacing w:line="260" w:lineRule="exact"/>
                        <w:rPr>
                          <w:rFonts w:eastAsia="ＭＳ ゴシック" w:hAnsi="ＭＳ ゴシック" w:cs="Times New Roman"/>
                          <w:color w:val="FFFFFF" w:themeColor="light1"/>
                        </w:rPr>
                      </w:pPr>
                      <w:r>
                        <w:rPr>
                          <w:rFonts w:eastAsia="ＭＳ ゴシック" w:hAnsi="ＭＳ ゴシック" w:cs="Times New Roman" w:hint="eastAsia"/>
                          <w:color w:val="FFFFFF" w:themeColor="light1"/>
                        </w:rPr>
                        <w:t>近隣センター</w:t>
                      </w:r>
                      <w:r w:rsidRPr="005C7450">
                        <w:rPr>
                          <w:rFonts w:eastAsia="ＭＳ ゴシック" w:hAnsi="ＭＳ ゴシック" w:cs="Times New Roman" w:hint="eastAsia"/>
                          <w:color w:val="FFFFFF" w:themeColor="background1"/>
                        </w:rPr>
                        <w:t>まちづくり</w:t>
                      </w:r>
                      <w:r>
                        <w:rPr>
                          <w:rFonts w:eastAsia="ＭＳ ゴシック" w:hAnsi="ＭＳ ゴシック" w:cs="Times New Roman" w:hint="eastAsia"/>
                          <w:color w:val="FFFFFF" w:themeColor="light1"/>
                        </w:rPr>
                        <w:t>事業</w:t>
                      </w:r>
                    </w:p>
                    <w:p w14:paraId="3C90B2A5" w14:textId="77777777" w:rsidR="00186ED2" w:rsidRDefault="00186ED2" w:rsidP="00186ED2">
                      <w:pPr>
                        <w:spacing w:line="260" w:lineRule="exact"/>
                        <w:rPr>
                          <w:rFonts w:eastAsia="ＭＳ ゴシック" w:hAnsi="ＭＳ ゴシック" w:cs="Times New Roman"/>
                          <w:color w:val="FFFFFF" w:themeColor="light1"/>
                          <w:sz w:val="24"/>
                          <w:szCs w:val="24"/>
                        </w:rPr>
                      </w:pPr>
                      <w:r>
                        <w:rPr>
                          <w:rFonts w:eastAsia="ＭＳ ゴシック" w:hAnsi="ＭＳ ゴシック" w:cs="Times New Roman" w:hint="eastAsia"/>
                          <w:color w:val="FFFFFF" w:themeColor="light1"/>
                        </w:rPr>
                        <w:t>（施設修繕）</w:t>
                      </w:r>
                    </w:p>
                  </w:txbxContent>
                </v:textbox>
              </v:roundrect>
            </w:pict>
          </mc:Fallback>
        </mc:AlternateContent>
      </w:r>
    </w:p>
    <w:p w14:paraId="5BC735BC"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3328" behindDoc="0" locked="0" layoutInCell="1" allowOverlap="1" wp14:anchorId="65E4D465" wp14:editId="16B52420">
                <wp:simplePos x="0" y="0"/>
                <wp:positionH relativeFrom="column">
                  <wp:posOffset>6348095</wp:posOffset>
                </wp:positionH>
                <wp:positionV relativeFrom="paragraph">
                  <wp:posOffset>5080</wp:posOffset>
                </wp:positionV>
                <wp:extent cx="2295525" cy="409575"/>
                <wp:effectExtent l="0" t="0" r="28575" b="28575"/>
                <wp:wrapNone/>
                <wp:docPr id="1261117783" name="四角形: 角を丸くする 61"/>
                <wp:cNvGraphicFramePr/>
                <a:graphic xmlns:a="http://schemas.openxmlformats.org/drawingml/2006/main">
                  <a:graphicData uri="http://schemas.microsoft.com/office/word/2010/wordprocessingShape">
                    <wps:wsp>
                      <wps:cNvSpPr/>
                      <wps:spPr>
                        <a:xfrm>
                          <a:off x="0" y="0"/>
                          <a:ext cx="2295525" cy="409575"/>
                        </a:xfrm>
                        <a:prstGeom prst="roundRect">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13D113" w14:textId="77777777" w:rsidR="00186ED2" w:rsidRDefault="00186ED2" w:rsidP="00186ED2">
                            <w:pPr>
                              <w:spacing w:line="260" w:lineRule="exact"/>
                              <w:rPr>
                                <w:rFonts w:eastAsia="ＭＳ ゴシック" w:hAnsi="ＭＳ ゴシック" w:cs="Times New Roman"/>
                                <w:color w:val="FFFFFF" w:themeColor="light1"/>
                                <w:szCs w:val="21"/>
                              </w:rPr>
                            </w:pPr>
                            <w:r w:rsidRPr="008D4147">
                              <w:rPr>
                                <w:rFonts w:eastAsia="ＭＳ ゴシック" w:hAnsi="ＭＳ ゴシック" w:cs="Times New Roman" w:hint="eastAsia"/>
                                <w:color w:val="FFFFFF" w:themeColor="light1"/>
                                <w:szCs w:val="21"/>
                              </w:rPr>
                              <w:t>近隣センター</w:t>
                            </w:r>
                            <w:r w:rsidRPr="005C7450">
                              <w:rPr>
                                <w:rFonts w:eastAsia="ＭＳ ゴシック" w:hAnsi="ＭＳ ゴシック" w:cs="Times New Roman" w:hint="eastAsia"/>
                                <w:color w:val="FFFFFF" w:themeColor="light1"/>
                                <w:szCs w:val="21"/>
                              </w:rPr>
                              <w:t>まちづくり</w:t>
                            </w:r>
                            <w:r w:rsidRPr="008D4147">
                              <w:rPr>
                                <w:rFonts w:eastAsia="ＭＳ ゴシック" w:hAnsi="ＭＳ ゴシック" w:cs="Times New Roman" w:hint="eastAsia"/>
                                <w:color w:val="FFFFFF" w:themeColor="light1"/>
                                <w:szCs w:val="21"/>
                              </w:rPr>
                              <w:t>事業</w:t>
                            </w:r>
                          </w:p>
                          <w:p w14:paraId="6B48940D" w14:textId="77777777" w:rsidR="00186ED2" w:rsidRPr="008D4147" w:rsidRDefault="00186ED2" w:rsidP="00186ED2">
                            <w:pPr>
                              <w:spacing w:line="260" w:lineRule="exact"/>
                              <w:rPr>
                                <w:rFonts w:eastAsia="ＭＳ ゴシック" w:hAnsi="ＭＳ ゴシック" w:cs="Times New Roman"/>
                                <w:color w:val="FFFFFF" w:themeColor="light1"/>
                                <w:szCs w:val="21"/>
                              </w:rPr>
                            </w:pPr>
                            <w:r w:rsidRPr="008D4147">
                              <w:rPr>
                                <w:rFonts w:eastAsia="ＭＳ ゴシック" w:hAnsi="ＭＳ ゴシック" w:cs="Times New Roman" w:hint="eastAsia"/>
                                <w:color w:val="FFFFFF" w:themeColor="light1"/>
                                <w:szCs w:val="21"/>
                              </w:rPr>
                              <w:t>（維持管理）</w:t>
                            </w:r>
                          </w:p>
                        </w:txbxContent>
                      </wps:txbx>
                      <wps:bodyPr rot="0" spcFirstLastPara="0" vert="horz" wrap="square" lIns="10800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4D465" id="_x0000_s1093" style="position:absolute;left:0;text-align:left;margin-left:499.85pt;margin-top:.4pt;width:180.75pt;height:32.2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3vgIAAJMFAAAOAAAAZHJzL2Uyb0RvYy54bWysVEtP3DAQvlfqf7B8L3l0wyMii1YgqkqU&#10;IqDi7HUcEsmv2t5Xb3DlUIlbxa2X/gUu/TVbpP6Mjp1sWFHUSlX3kJ2xZ77xfPPY3ZsLjqbM2EbJ&#10;AicbMUZMUlU28rLAH84PX21jZB2RJeFKsgIvmMV7w5cvdmc6Z6mqFS+ZQQAibT7TBa6d03kUWVoz&#10;QeyG0kzCZaWMIA5UcxmVhswAXfAojePNaKZMqY2izFo4PWgv8TDgVxWj7n1VWeYQLzC8zYWvCd+x&#10;/0bDXZJfGqLrhnbPIP/wCkEaCUF7qAPiCJqY5jco0VCjrKrcBlUiUlXVUBZygGyS+Ek2ZzXRLOQC&#10;5Fjd02T/Hyw9np4Y1JRQu3QzSZKtre3XGEkioFYPd3c/v90+fP+aI/hfXt/+uL9fXn1eXn1ZXt+g&#10;zcSTN9M2B4wzfWI6zYLomZhXRvh/yBHNA+GLnnA2d4jCYZruZFmaYUThbhDvZFuZB40evbWx7g1T&#10;AnmhwEZNZHkKVQ1kk+mRda39ys5HtIo35WHDeVB8J7F9btCUQA8QSpl0aXDnE/FOle15FsOvix2a&#10;z7uEl6yhRT7bNr8guQVnPgaXp6wCEn1GAblHWA+atFc1KdnfYgZAj1xBFj12B/BcQqEWQFtn711Z&#10;6P7eOf7Tw1oOe48QWUnXO4tGKvMcAHd95NYeKFujxotuPp6HBssGq4YZq3IBXWdUO45W08MGyntE&#10;rDshBuYPJhV2CtzWynzCaAbzWWD7cUIMw4i/lTAASbztK4Zc0EAwQdhJBgNQxqtTORH7CuqewBrS&#10;NIje1vGVWBklLmCHjHw4uCKSQtACU2dWyr5rFwZsIcpGo2AG06uJO5Jnmnpwz5hvwfP5BTG6a1YH&#10;bX6sVkNM8ift2tp6T6lGE6eqJvSy56wlqOMSJj80Yrel/GpZ14PV4y4d/gIAAP//AwBQSwMEFAAG&#10;AAgAAAAhAKOOvMrgAAAACAEAAA8AAABkcnMvZG93bnJldi54bWxMj0FPg0AUhO8m/ofNM/HS2KVg&#10;aUEejTFR48FDq+l5gVcgsm8Ju21Xf73bkx4nM5n5pth4PYgTTbY3jLCYRyCIa9P03CJ8fjzfrUFY&#10;p7hRg2FC+CYLm/L6qlB5Y868pdPOtSKUsM0VQufcmEtp6460snMzEgfvYCatXJBTK5tJnUO5HmQc&#10;RanUquew0KmRnjqqv3ZHjeD3ZrZcV/HsZ/t2n0j/+vIusz3i7Y1/fADhyLu/MFzwAzqUgakyR26s&#10;GBCyLFuFKEI4cLGTdBGDqBDSZQKyLOT/A+UvAAAA//8DAFBLAQItABQABgAIAAAAIQC2gziS/gAA&#10;AOEBAAATAAAAAAAAAAAAAAAAAAAAAABbQ29udGVudF9UeXBlc10ueG1sUEsBAi0AFAAGAAgAAAAh&#10;ADj9If/WAAAAlAEAAAsAAAAAAAAAAAAAAAAALwEAAF9yZWxzLy5yZWxzUEsBAi0AFAAGAAgAAAAh&#10;AMr/G7e+AgAAkwUAAA4AAAAAAAAAAAAAAAAALgIAAGRycy9lMm9Eb2MueG1sUEsBAi0AFAAGAAgA&#10;AAAhAKOOvMrgAAAACAEAAA8AAAAAAAAAAAAAAAAAGAUAAGRycy9kb3ducmV2LnhtbFBLBQYAAAAA&#10;BAAEAPMAAAAlBgAAAAA=&#10;" fillcolor="#823b0b [1605]" strokecolor="#1f3763 [1604]" strokeweight="1pt">
                <v:stroke joinstyle="miter"/>
                <v:textbox inset="3mm,0,,0">
                  <w:txbxContent>
                    <w:p w14:paraId="3813D113" w14:textId="77777777" w:rsidR="00186ED2" w:rsidRDefault="00186ED2" w:rsidP="00186ED2">
                      <w:pPr>
                        <w:spacing w:line="260" w:lineRule="exact"/>
                        <w:rPr>
                          <w:rFonts w:eastAsia="ＭＳ ゴシック" w:hAnsi="ＭＳ ゴシック" w:cs="Times New Roman"/>
                          <w:color w:val="FFFFFF" w:themeColor="light1"/>
                          <w:szCs w:val="21"/>
                        </w:rPr>
                      </w:pPr>
                      <w:r w:rsidRPr="008D4147">
                        <w:rPr>
                          <w:rFonts w:eastAsia="ＭＳ ゴシック" w:hAnsi="ＭＳ ゴシック" w:cs="Times New Roman" w:hint="eastAsia"/>
                          <w:color w:val="FFFFFF" w:themeColor="light1"/>
                          <w:szCs w:val="21"/>
                        </w:rPr>
                        <w:t>近隣センター</w:t>
                      </w:r>
                      <w:r w:rsidRPr="005C7450">
                        <w:rPr>
                          <w:rFonts w:eastAsia="ＭＳ ゴシック" w:hAnsi="ＭＳ ゴシック" w:cs="Times New Roman" w:hint="eastAsia"/>
                          <w:color w:val="FFFFFF" w:themeColor="light1"/>
                          <w:szCs w:val="21"/>
                        </w:rPr>
                        <w:t>まちづくり</w:t>
                      </w:r>
                      <w:r w:rsidRPr="008D4147">
                        <w:rPr>
                          <w:rFonts w:eastAsia="ＭＳ ゴシック" w:hAnsi="ＭＳ ゴシック" w:cs="Times New Roman" w:hint="eastAsia"/>
                          <w:color w:val="FFFFFF" w:themeColor="light1"/>
                          <w:szCs w:val="21"/>
                        </w:rPr>
                        <w:t>事業</w:t>
                      </w:r>
                    </w:p>
                    <w:p w14:paraId="6B48940D" w14:textId="77777777" w:rsidR="00186ED2" w:rsidRPr="008D4147" w:rsidRDefault="00186ED2" w:rsidP="00186ED2">
                      <w:pPr>
                        <w:spacing w:line="260" w:lineRule="exact"/>
                        <w:rPr>
                          <w:rFonts w:eastAsia="ＭＳ ゴシック" w:hAnsi="ＭＳ ゴシック" w:cs="Times New Roman"/>
                          <w:color w:val="FFFFFF" w:themeColor="light1"/>
                          <w:szCs w:val="21"/>
                        </w:rPr>
                      </w:pPr>
                      <w:r w:rsidRPr="008D4147">
                        <w:rPr>
                          <w:rFonts w:eastAsia="ＭＳ ゴシック" w:hAnsi="ＭＳ ゴシック" w:cs="Times New Roman" w:hint="eastAsia"/>
                          <w:color w:val="FFFFFF" w:themeColor="light1"/>
                          <w:szCs w:val="21"/>
                        </w:rPr>
                        <w:t>（維持管理）</w:t>
                      </w:r>
                    </w:p>
                  </w:txbxContent>
                </v:textbox>
              </v:roundrect>
            </w:pict>
          </mc:Fallback>
        </mc:AlternateContent>
      </w:r>
    </w:p>
    <w:p w14:paraId="04655095"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3DD10B18"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p>
    <w:p w14:paraId="17A35C95"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8448" behindDoc="0" locked="0" layoutInCell="1" allowOverlap="1" wp14:anchorId="3E3795A6" wp14:editId="7574D9B8">
                <wp:simplePos x="0" y="0"/>
                <wp:positionH relativeFrom="column">
                  <wp:posOffset>3616325</wp:posOffset>
                </wp:positionH>
                <wp:positionV relativeFrom="paragraph">
                  <wp:posOffset>151130</wp:posOffset>
                </wp:positionV>
                <wp:extent cx="1684008" cy="279162"/>
                <wp:effectExtent l="0" t="0" r="12065" b="6985"/>
                <wp:wrapNone/>
                <wp:docPr id="260124469" name="正方形/長方形 82"/>
                <wp:cNvGraphicFramePr/>
                <a:graphic xmlns:a="http://schemas.openxmlformats.org/drawingml/2006/main">
                  <a:graphicData uri="http://schemas.microsoft.com/office/word/2010/wordprocessingShape">
                    <wps:wsp>
                      <wps:cNvSpPr/>
                      <wps:spPr>
                        <a:xfrm>
                          <a:off x="0" y="0"/>
                          <a:ext cx="1684008" cy="2791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2B842" w14:textId="77777777" w:rsidR="00186ED2" w:rsidRPr="00C1334A" w:rsidRDefault="00186ED2" w:rsidP="00186ED2">
                            <w:pPr>
                              <w:rPr>
                                <w:rFonts w:ascii="ＭＳ 明朝" w:eastAsia="ＭＳ 明朝" w:hAnsi="ＭＳ 明朝"/>
                                <w:b/>
                                <w:bCs/>
                                <w:color w:val="002060"/>
                                <w:kern w:val="24"/>
                                <w:sz w:val="24"/>
                                <w:szCs w:val="24"/>
                              </w:rPr>
                            </w:pPr>
                            <w:r w:rsidRPr="00C1334A">
                              <w:rPr>
                                <w:rFonts w:ascii="ＭＳ 明朝" w:eastAsia="ＭＳ 明朝" w:hAnsi="ＭＳ 明朝" w:hint="eastAsia"/>
                                <w:b/>
                                <w:bCs/>
                                <w:color w:val="002060"/>
                                <w:kern w:val="24"/>
                              </w:rPr>
                              <w:t>復元必要な事業費に繰入れ</w:t>
                            </w:r>
                          </w:p>
                        </w:txbxContent>
                      </wps:txbx>
                      <wps:bodyPr wrap="square" lIns="0" tIns="0" rIns="0" bIns="0" rtlCol="0" anchor="ctr"/>
                    </wps:wsp>
                  </a:graphicData>
                </a:graphic>
                <wp14:sizeRelH relativeFrom="margin">
                  <wp14:pctWidth>0</wp14:pctWidth>
                </wp14:sizeRelH>
              </wp:anchor>
            </w:drawing>
          </mc:Choice>
          <mc:Fallback>
            <w:pict>
              <v:rect w14:anchorId="3E3795A6" id="正方形/長方形 82" o:spid="_x0000_s1094" style="position:absolute;left:0;text-align:left;margin-left:284.75pt;margin-top:11.9pt;width:132.6pt;height:22pt;z-index:25264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99KwIAAHUEAAAOAAAAZHJzL2Uyb0RvYy54bWysVM1uEzEQviPxDpbvZH+UhDTKpodWRUgI&#10;KkofwPF6syv5j7Gb3TwIPACcOaMeeBwq8RYde38KFHFA5OCM7Zlvvvk8s5vTTklyEOAaowuazVJK&#10;hOambPS+oNfvLp6tKHGe6ZJJo0VBj8LR0+3TJ5vWrkVuaiNLAQRBtFu3tqC193adJI7XQjE3M1Zo&#10;vKwMKOZxC/ukBNYiupJJnqbLpDVQWjBcOIen5/0l3Ub8qhLcv6kqJzyRBUVuPq4Q111Yk+2GrffA&#10;bN3wgQb7BxaKNRqTTlDnzDNyA80jKNVwMM5UfsaNSkxVNVzEGrCaLP2tmquaWRFrQXGcnWRy/w+W&#10;vz5cAmnKgubLNMvn8+UJJZopfKq7L5/vPt5+//Yp+fHha2+RVR4Ua61bY+CVvYRh59AM5XcVqPCP&#10;hZEuqnycVBadJxwPs+VqnqbYFxzv8ucn2TKCJg/RFpx/IYwiwSgo4CtGcdnhlfOYEV1Hl5BMm4tG&#10;yviSUv9ygI7hJAmEe4rR8kcpgp/Ub0WFxSOpPCaIbSfOJJADw4ZhnAvts/6qZqXojxcp/oIOCD9F&#10;xF0EDMgVEpqwB4DQ0o+xe5jBP4SK2LVTcPo3Yn3wFBEzG+2nYNVoA38CkFjVkLn3H0XqpQkq+W7X&#10;xcZYLMY335nyiN3S4rgU1L2/YSAokS819mOYrdGA0diNBnh5ZvoJZJrXBgeQe4gMQirs7SjfMIdh&#10;eH7eR24PX4vtPQAAAP//AwBQSwMEFAAGAAgAAAAhAFCPv7jhAAAACQEAAA8AAABkcnMvZG93bnJl&#10;di54bWxMj01Pg0AQhu8m/ofNmHizS78oIkPTGG3CyRQb43ELKxDZWcIuFPvrO570OJkn7/u8yXYy&#10;rRh17xpLCPNZAEJTYcuGKoTj++tDBMJ5RaVqLWmEH+1gm97eJCou7ZkOesx9JTiEXKwQau+7WEpX&#10;1NooN7OdJv592d4oz2dfybJXZw43rVwEQSiNaogbatXp51oX3/lgEC77j2yVfeZko3l2fBl2Y345&#10;vCHe3027JxBeT/4Phl99VoeUnU52oNKJFmEdPq4ZRVgseQID0XK1AXFCCDcRyDSR/xekVwAAAP//&#10;AwBQSwECLQAUAAYACAAAACEAtoM4kv4AAADhAQAAEwAAAAAAAAAAAAAAAAAAAAAAW0NvbnRlbnRf&#10;VHlwZXNdLnhtbFBLAQItABQABgAIAAAAIQA4/SH/1gAAAJQBAAALAAAAAAAAAAAAAAAAAC8BAABf&#10;cmVscy8ucmVsc1BLAQItABQABgAIAAAAIQDpOC99KwIAAHUEAAAOAAAAAAAAAAAAAAAAAC4CAABk&#10;cnMvZTJvRG9jLnhtbFBLAQItABQABgAIAAAAIQBQj7+44QAAAAkBAAAPAAAAAAAAAAAAAAAAAIUE&#10;AABkcnMvZG93bnJldi54bWxQSwUGAAAAAAQABADzAAAAkwUAAAAA&#10;" filled="f" stroked="f" strokeweight="1pt">
                <v:textbox inset="0,0,0,0">
                  <w:txbxContent>
                    <w:p w14:paraId="61A2B842" w14:textId="77777777" w:rsidR="00186ED2" w:rsidRPr="00C1334A" w:rsidRDefault="00186ED2" w:rsidP="00186ED2">
                      <w:pPr>
                        <w:rPr>
                          <w:rFonts w:ascii="ＭＳ 明朝" w:eastAsia="ＭＳ 明朝" w:hAnsi="ＭＳ 明朝"/>
                          <w:b/>
                          <w:bCs/>
                          <w:color w:val="002060"/>
                          <w:kern w:val="24"/>
                          <w:sz w:val="24"/>
                          <w:szCs w:val="24"/>
                        </w:rPr>
                      </w:pPr>
                      <w:r w:rsidRPr="00C1334A">
                        <w:rPr>
                          <w:rFonts w:ascii="ＭＳ 明朝" w:eastAsia="ＭＳ 明朝" w:hAnsi="ＭＳ 明朝" w:hint="eastAsia"/>
                          <w:b/>
                          <w:bCs/>
                          <w:color w:val="002060"/>
                          <w:kern w:val="24"/>
                        </w:rPr>
                        <w:t>復元必要な事業費に繰入れ</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9472" behindDoc="0" locked="0" layoutInCell="1" allowOverlap="1" wp14:anchorId="1ED14E93" wp14:editId="5EC01213">
                <wp:simplePos x="0" y="0"/>
                <wp:positionH relativeFrom="column">
                  <wp:posOffset>6700520</wp:posOffset>
                </wp:positionH>
                <wp:positionV relativeFrom="paragraph">
                  <wp:posOffset>50165</wp:posOffset>
                </wp:positionV>
                <wp:extent cx="1547495" cy="382905"/>
                <wp:effectExtent l="152400" t="38100" r="14605" b="17145"/>
                <wp:wrapNone/>
                <wp:docPr id="976114375" name="矢印: 上 124"/>
                <wp:cNvGraphicFramePr/>
                <a:graphic xmlns:a="http://schemas.openxmlformats.org/drawingml/2006/main">
                  <a:graphicData uri="http://schemas.microsoft.com/office/word/2010/wordprocessingShape">
                    <wps:wsp>
                      <wps:cNvSpPr/>
                      <wps:spPr>
                        <a:xfrm>
                          <a:off x="0" y="0"/>
                          <a:ext cx="1547495" cy="382905"/>
                        </a:xfrm>
                        <a:prstGeom prst="upArrow">
                          <a:avLst>
                            <a:gd name="adj1" fmla="val 60526"/>
                            <a:gd name="adj2" fmla="val 34753"/>
                          </a:avLst>
                        </a:prstGeom>
                        <a:solidFill>
                          <a:srgbClr val="FFC000"/>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883EF8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24" o:spid="_x0000_s1026" type="#_x0000_t68" style="position:absolute;margin-left:527.6pt;margin-top:3.95pt;width:121.85pt;height:30.15pt;z-index:25264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9HnlQIAAK4FAAAOAAAAZHJzL2Uyb0RvYy54bWysVFlv2zAMfh+w/yDofbVz9QjqFEGKDAOK&#10;rlg79FmRpdiDrlFKnOzXj5KPZAf2UOxFFkXyI/mZ5O3dQSuyF+Brawo6usgpEYbbsjbbgn59WX+4&#10;psQHZkqmrBEFPQpP7xbv3902bi7GtrKqFEAQxPh54wpaheDmWeZ5JTTzF9YJg0ppQbOAImyzEliD&#10;6Fpl4zy/zBoLpQPLhff4et8q6SLhSyl4+CylF4GogmJuIZ2Qzk08s8Utm2+BuarmXRrsDVloVhsM&#10;OkDds8DIDuo/oHTNwXorwwW3OrNS1lykGrCaUf5bNc8VcyLVguR4N9Dk/x8sf9w/uydAGhrn5x6v&#10;sYqDBB2/mB85JLKOA1niEAjHx9FsejW9mVHCUTe5Ht/ks8hmdvJ24MNHYTWJl4Lu3BLANokmtn/w&#10;IfFVEsM0NgYrv40okVoh/XumyGU+G192v+fMZnxuM5lezSZd0A4Rw/dhI7y3qi7XtVJJgO1mpYAg&#10;fEHX61Wep/+PLr+YKUOaWNEI1W/DQERlkIoTpekWjkpEQGW+CEnqEkkctxFit4shNca5MGHUqipW&#10;ijbjGeY7JNx7JMITYESWWOmA3QH0li1Ij93+qc4+uoo0LINzV/q/nAePFNmaMDjr2lj4W2UKq+oi&#10;t/Y9SS01kaWNLY9PQMC2o+odX9fYPg/MhycG2Bw4xbhvUFtZ+EFJg7NbUP99x0BQoj4ZHI4r3Axx&#10;2JOAFzh/3fSvZqdXFjsB2w6jpGu0Daq/SrD6FdfLMkZDFTMcYxaUB+iFVWh3CS4oLpbLZIaD7Vh4&#10;MM+OR/DITmzJl8MrA9fNQsAperT9fLN56t6WmZNt9DR2uQtW1iEqT/x0Ai6F1ADdAotb51xOVqc1&#10;u/gJAAD//wMAUEsDBBQABgAIAAAAIQAaIM7i3gAAAAoBAAAPAAAAZHJzL2Rvd25yZXYueG1sTI/B&#10;bsIwDIbvk/YOkZF2Gymd6ErXFDEkDtPGAbYHCK1pKhqnSgKUt585bTf/8qffn8vlaHtxQR86Rwpm&#10;0wQEUu2ajloFP9+b5xxEiJoa3TtCBTcMsKweH0pdNO5KO7zsYyu4hEKhFZgYh0LKUBu0OkzdgMS7&#10;o/NWR46+lY3XVy63vUyTJJNWd8QXjB5wbbA+7c9Wgf84vtzk2uy2q/Y9bL6CN9nsU6mnybh6AxFx&#10;jH8w3PVZHSp2OrgzNUH0nJP5PGVWwesCxB1IFzlPBwVZnoKsSvn/heoXAAD//wMAUEsBAi0AFAAG&#10;AAgAAAAhALaDOJL+AAAA4QEAABMAAAAAAAAAAAAAAAAAAAAAAFtDb250ZW50X1R5cGVzXS54bWxQ&#10;SwECLQAUAAYACAAAACEAOP0h/9YAAACUAQAACwAAAAAAAAAAAAAAAAAvAQAAX3JlbHMvLnJlbHNQ&#10;SwECLQAUAAYACAAAACEANu/R55UCAACuBQAADgAAAAAAAAAAAAAAAAAuAgAAZHJzL2Uyb0RvYy54&#10;bWxQSwECLQAUAAYACAAAACEAGiDO4t4AAAAKAQAADwAAAAAAAAAAAAAAAADvBAAAZHJzL2Rvd25y&#10;ZXYueG1sUEsFBgAAAAAEAAQA8wAAAPoFAAAAAA==&#10;" adj="7507,4263" fillcolor="#ffc000" strokecolor="#ffc000" strokeweight="3pt">
                <v:textbox inset="2mm,0,2mm,0"/>
              </v:shape>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50496" behindDoc="0" locked="0" layoutInCell="1" allowOverlap="1" wp14:anchorId="09825758" wp14:editId="685D88C8">
                <wp:simplePos x="0" y="0"/>
                <wp:positionH relativeFrom="column">
                  <wp:posOffset>6833870</wp:posOffset>
                </wp:positionH>
                <wp:positionV relativeFrom="paragraph">
                  <wp:posOffset>69215</wp:posOffset>
                </wp:positionV>
                <wp:extent cx="1295400" cy="457200"/>
                <wp:effectExtent l="0" t="0" r="0" b="0"/>
                <wp:wrapNone/>
                <wp:docPr id="1066084893" name="正方形/長方形 81"/>
                <wp:cNvGraphicFramePr/>
                <a:graphic xmlns:a="http://schemas.openxmlformats.org/drawingml/2006/main">
                  <a:graphicData uri="http://schemas.microsoft.com/office/word/2010/wordprocessingShape">
                    <wps:wsp>
                      <wps:cNvSpPr/>
                      <wps:spPr>
                        <a:xfrm>
                          <a:off x="0" y="0"/>
                          <a:ext cx="12954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2DC108" w14:textId="77777777" w:rsidR="00186ED2" w:rsidRPr="00C1334A" w:rsidRDefault="00186ED2" w:rsidP="00186ED2">
                            <w:pPr>
                              <w:spacing w:line="260" w:lineRule="exact"/>
                              <w:rPr>
                                <w:rFonts w:ascii="ＭＳ 明朝" w:eastAsia="ＭＳ 明朝" w:hAnsi="ＭＳ 明朝"/>
                                <w:b/>
                                <w:bCs/>
                                <w:color w:val="002060"/>
                                <w:kern w:val="24"/>
                                <w:sz w:val="24"/>
                                <w:szCs w:val="24"/>
                              </w:rPr>
                            </w:pPr>
                            <w:r w:rsidRPr="00C1334A">
                              <w:rPr>
                                <w:rFonts w:ascii="ＭＳ 明朝" w:eastAsia="ＭＳ 明朝" w:hAnsi="ＭＳ 明朝" w:hint="eastAsia"/>
                                <w:b/>
                                <w:bCs/>
                                <w:color w:val="002060"/>
                                <w:kern w:val="24"/>
                              </w:rPr>
                              <w:t>収益繰入</w:t>
                            </w:r>
                          </w:p>
                        </w:txbxContent>
                      </wps:txbx>
                      <wps:bodyPr rtlCol="0" anchor="ctr">
                        <a:noAutofit/>
                      </wps:bodyPr>
                    </wps:wsp>
                  </a:graphicData>
                </a:graphic>
                <wp14:sizeRelV relativeFrom="margin">
                  <wp14:pctHeight>0</wp14:pctHeight>
                </wp14:sizeRelV>
              </wp:anchor>
            </w:drawing>
          </mc:Choice>
          <mc:Fallback>
            <w:pict>
              <v:rect w14:anchorId="09825758" id="正方形/長方形 81" o:spid="_x0000_s1095" style="position:absolute;left:0;text-align:left;margin-left:538.1pt;margin-top:5.45pt;width:102pt;height:36pt;z-index:25265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RoHQIAAF4EAAAOAAAAZHJzL2Uyb0RvYy54bWysVMFuEzEQvSPxD5bvdDchCekqmwq1KhcE&#10;FYUPcLx2diXbY9lusvkQ+AA4c0Y98DlU4i8Y29sNUMQBkYNjj2fezHsz3tVZrxXZCec7MDWdnJSU&#10;CMOh6cy2pu/eXj5ZUuIDMw1TYERND8LTs/XjR6u9rcQUWlCNcARBjK/2tqZtCLYqCs9boZk/ASsM&#10;XkpwmgU8um3ROLZHdK2KaVkuij24xjrgwnu0XuRLuk74UgoeXkvpRSCqplhbSKtL6yauxXrFqq1j&#10;tu34UAb7hyo06wwmHaEuWGDkxnUPoHTHHXiQ4YSDLkDKjovEAdlMyt/YXLfMisQFxfF2lMn/P1j+&#10;anflSNdg78rFolzOlqdPKTFMY6/uPn+6+3D77evH4vv7L3lHlpMo2d76CiOv7ZUbTh63kX8vnY7/&#10;yIz0SebDKLPoA+FonExP57MSu8HxbjZ/hn2MoMUx2jofXgjQJG5q6rCNSV22e+lDdr13ickMXHZK&#10;oZ1VyvxiQMxoKWLBucS0CwclsvcbIZE9FjVNCdLciXPlyI7hxDDOhQmTfNWyRmTzvMTfUPIYkQgo&#10;g4ARWWJBI/YAEGf6IXamM/jHUJHGdgwu/1ZYDh4jUmYwYQzWnQH3JwCFrIbM2f9epCxNVCn0mz5N&#10;xnwRXaNpA80Bx8UFdQ75QTHDW8D3xENOY+D5TQDZpS4dQwZ0HOIk0/Dg4iv5+Zy8jp+F9Q8AAAD/&#10;/wMAUEsDBBQABgAIAAAAIQB0pNNR3QAAAAsBAAAPAAAAZHJzL2Rvd25yZXYueG1sTI/NTsMwEITv&#10;SLyDtUjcqE0OJQ1xKkBCCPWAaOHu2G4SEa8j2/np27M5wW1ndzT7TblfXM8mG2LnUcL9RgCzqL3p&#10;sJHwdXq9y4HFpNCo3qOVcLER9tX1VakK42f8tNMxNYxCMBZKQpvSUHAedWudihs/WKTb2QenEsnQ&#10;cBPUTOGu55kQW+5Uh/ShVYN9aa3+OY5Owrc/P89O1/g+XT668e0QtM4PUt7eLE+PwJJd0p8ZVnxC&#10;h4qYaj+iiawnLR62GXnXaQdsdWS5oE0tIc92wKuS/+9Q/QIAAP//AwBQSwECLQAUAAYACAAAACEA&#10;toM4kv4AAADhAQAAEwAAAAAAAAAAAAAAAAAAAAAAW0NvbnRlbnRfVHlwZXNdLnhtbFBLAQItABQA&#10;BgAIAAAAIQA4/SH/1gAAAJQBAAALAAAAAAAAAAAAAAAAAC8BAABfcmVscy8ucmVsc1BLAQItABQA&#10;BgAIAAAAIQC5vTRoHQIAAF4EAAAOAAAAAAAAAAAAAAAAAC4CAABkcnMvZTJvRG9jLnhtbFBLAQIt&#10;ABQABgAIAAAAIQB0pNNR3QAAAAsBAAAPAAAAAAAAAAAAAAAAAHcEAABkcnMvZG93bnJldi54bWxQ&#10;SwUGAAAAAAQABADzAAAAgQUAAAAA&#10;" filled="f" stroked="f" strokeweight="1pt">
                <v:textbox>
                  <w:txbxContent>
                    <w:p w14:paraId="682DC108" w14:textId="77777777" w:rsidR="00186ED2" w:rsidRPr="00C1334A" w:rsidRDefault="00186ED2" w:rsidP="00186ED2">
                      <w:pPr>
                        <w:spacing w:line="260" w:lineRule="exact"/>
                        <w:rPr>
                          <w:rFonts w:ascii="ＭＳ 明朝" w:eastAsia="ＭＳ 明朝" w:hAnsi="ＭＳ 明朝"/>
                          <w:b/>
                          <w:bCs/>
                          <w:color w:val="002060"/>
                          <w:kern w:val="24"/>
                          <w:sz w:val="24"/>
                          <w:szCs w:val="24"/>
                        </w:rPr>
                      </w:pPr>
                      <w:r w:rsidRPr="00C1334A">
                        <w:rPr>
                          <w:rFonts w:ascii="ＭＳ 明朝" w:eastAsia="ＭＳ 明朝" w:hAnsi="ＭＳ 明朝" w:hint="eastAsia"/>
                          <w:b/>
                          <w:bCs/>
                          <w:color w:val="002060"/>
                          <w:kern w:val="24"/>
                        </w:rPr>
                        <w:t>収益繰入</w:t>
                      </w:r>
                    </w:p>
                  </w:txbxContent>
                </v:textbox>
              </v: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23872" behindDoc="0" locked="0" layoutInCell="1" allowOverlap="1" wp14:anchorId="67555B3D" wp14:editId="509A134B">
                <wp:simplePos x="0" y="0"/>
                <wp:positionH relativeFrom="column">
                  <wp:posOffset>3595370</wp:posOffset>
                </wp:positionH>
                <wp:positionV relativeFrom="paragraph">
                  <wp:posOffset>69215</wp:posOffset>
                </wp:positionV>
                <wp:extent cx="1547495" cy="363855"/>
                <wp:effectExtent l="171450" t="38100" r="0" b="17145"/>
                <wp:wrapNone/>
                <wp:docPr id="860791551" name="矢印: 上 124"/>
                <wp:cNvGraphicFramePr/>
                <a:graphic xmlns:a="http://schemas.openxmlformats.org/drawingml/2006/main">
                  <a:graphicData uri="http://schemas.microsoft.com/office/word/2010/wordprocessingShape">
                    <wps:wsp>
                      <wps:cNvSpPr/>
                      <wps:spPr>
                        <a:xfrm>
                          <a:off x="0" y="0"/>
                          <a:ext cx="1547495" cy="363855"/>
                        </a:xfrm>
                        <a:prstGeom prst="upArrow">
                          <a:avLst>
                            <a:gd name="adj1" fmla="val 60526"/>
                            <a:gd name="adj2" fmla="val 34753"/>
                          </a:avLst>
                        </a:prstGeom>
                        <a:solidFill>
                          <a:srgbClr val="FFC000"/>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72000" tIns="0" rIns="72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804396" id="矢印: 上 124" o:spid="_x0000_s1026" type="#_x0000_t68" style="position:absolute;margin-left:283.1pt;margin-top:5.45pt;width:121.85pt;height:28.65pt;z-index:25262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aqlwIAAK4FAAAOAAAAZHJzL2Uyb0RvYy54bWysVEtv2zAMvg/YfxB0X+0kTdoFdYogRYYB&#10;RVe0HXpWZCn2oNcoJU7260fJj2QP7FDsIosi+ZH8TPLm9qAV2QvwtTUFHV3klAjDbVmbbUG/vqw/&#10;XFPiAzMlU9aIgh6Fp7eL9+9uGjcXY1tZVQogCGL8vHEFrUJw8yzzvBKa+QvrhEGltKBZQBG2WQms&#10;QXStsnGez7LGQunAcuE9vt61SrpI+FIKHr5I6UUgqqCYW0gnpHMTz2xxw+ZbYK6qeZcGe0MWmtUG&#10;gw5QdywwsoP6Dyhdc7DeynDBrc6slDUXqQasZpT/Vs1zxZxItSA53g00+f8Hyx/2z+4RkIbG+bnH&#10;a6ziIEHHL+ZHDoms40CWOATC8XE0vby6/DilhKNuMptcT6eRzezk7cCHT8JqEi8F3bklgG0STWx/&#10;70PiqySGaWwMVn4bUSK1Qvr3TJFZPh3Put9zZjM+t5lcXk0nXdAOEcP3YSO8t6ou17VSSYDtZqWA&#10;IHxB1+tVnqf/jy6/mClDGqzoeoTqt2EgojJIxYnSdAtHJSKgMk9CkrpEEsdthNjtYkiNcS5MGLWq&#10;ipWizXiK+Q4J9x6J8AQYkSVWOmB3AL1lC9Jjt3+qs4+uIg3L4NyV/i/nwSNFtiYMzro2Fv5WmcKq&#10;usitfU9SS01kaWPL4yMQsO2oesfXNbbPPfPhkQE2B04x7hvUVhZ+UNLg7BbUf98xEJSozwaH4wo3&#10;Qxz2JOAFzl83/avZ6ZXFTsC2wyjpGm2D6q8SrH7F9bKM0VDFDMeYBeUBemEV2l2CC4qL5TKZ4WA7&#10;Fu7Ns+MRPLITW/Ll8MrAdbMQcIoebD/fbJ66t2XmZBs9jV3ugpV1iMoTP52ASyE1QLfA4tY5l5PV&#10;ac0ufgIAAP//AwBQSwMEFAAGAAgAAAAhALIfBYjeAAAACQEAAA8AAABkcnMvZG93bnJldi54bWxM&#10;j0FOwzAQRfdI3MEaJHbUbhBWGuJUpVIXqLBo4QBu7MYR8Tiy3Ta9fYcV7Gb0n/68qZeTH9jZxtQH&#10;VDCfCWAW22B67BR8f22eSmApazR6CGgVXG2CZXN/V+vKhAvu7HmfO0YlmCqtwOU8Vpyn1lmv0yyM&#10;Fik7huh1pjV23ER9oXI/8EIIyb3ukS44Pdq1s+3P/uQVxPfj85Wv3e5z1b2lzUeKTs63Sj0+TKtX&#10;YNlO+Q+GX31Sh4acDuGEJrFBwYuUBaEUiAUwAkqxoOGgQJYF8Kbm/z9obgAAAP//AwBQSwECLQAU&#10;AAYACAAAACEAtoM4kv4AAADhAQAAEwAAAAAAAAAAAAAAAAAAAAAAW0NvbnRlbnRfVHlwZXNdLnht&#10;bFBLAQItABQABgAIAAAAIQA4/SH/1gAAAJQBAAALAAAAAAAAAAAAAAAAAC8BAABfcmVscy8ucmVs&#10;c1BLAQItABQABgAIAAAAIQBBpxaqlwIAAK4FAAAOAAAAAAAAAAAAAAAAAC4CAABkcnMvZTJvRG9j&#10;LnhtbFBLAQItABQABgAIAAAAIQCyHwWI3gAAAAkBAAAPAAAAAAAAAAAAAAAAAPEEAABkcnMvZG93&#10;bnJldi54bWxQSwUGAAAAAAQABADzAAAA/AUAAAAA&#10;" adj="7507,4263" fillcolor="#ffc000" strokecolor="#ffc000" strokeweight="3pt">
                <v:textbox inset="2mm,0,2mm,0"/>
              </v:shape>
            </w:pict>
          </mc:Fallback>
        </mc:AlternateContent>
      </w:r>
    </w:p>
    <w:p w14:paraId="712370D4"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26944" behindDoc="0" locked="0" layoutInCell="1" allowOverlap="1" wp14:anchorId="41E2FFCF" wp14:editId="3C7C80B1">
                <wp:simplePos x="0" y="0"/>
                <wp:positionH relativeFrom="column">
                  <wp:posOffset>-186054</wp:posOffset>
                </wp:positionH>
                <wp:positionV relativeFrom="paragraph">
                  <wp:posOffset>130810</wp:posOffset>
                </wp:positionV>
                <wp:extent cx="457200" cy="1076325"/>
                <wp:effectExtent l="0" t="0" r="0" b="9525"/>
                <wp:wrapNone/>
                <wp:docPr id="1875961548" name="正方形/長方形 37"/>
                <wp:cNvGraphicFramePr/>
                <a:graphic xmlns:a="http://schemas.openxmlformats.org/drawingml/2006/main">
                  <a:graphicData uri="http://schemas.microsoft.com/office/word/2010/wordprocessingShape">
                    <wps:wsp>
                      <wps:cNvSpPr/>
                      <wps:spPr>
                        <a:xfrm>
                          <a:off x="0" y="0"/>
                          <a:ext cx="457200" cy="1076325"/>
                        </a:xfrm>
                        <a:prstGeom prst="rect">
                          <a:avLst/>
                        </a:prstGeom>
                        <a:solidFill>
                          <a:schemeClr val="accent3">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1A079872" w14:textId="77777777" w:rsidR="00186ED2" w:rsidRPr="00976083" w:rsidRDefault="00186ED2" w:rsidP="00186ED2">
                            <w:pPr>
                              <w:rPr>
                                <w:rFonts w:eastAsia="ＭＳ ゴシック" w:hAnsi="ＭＳ ゴシック" w:cs="Times New Roman"/>
                                <w:b/>
                                <w:bCs/>
                                <w:color w:val="002060"/>
                                <w:sz w:val="24"/>
                                <w:szCs w:val="24"/>
                              </w:rPr>
                            </w:pPr>
                            <w:r w:rsidRPr="00976083">
                              <w:rPr>
                                <w:rFonts w:eastAsia="ＭＳ ゴシック" w:hAnsi="ＭＳ ゴシック" w:cs="Times New Roman" w:hint="eastAsia"/>
                                <w:b/>
                                <w:bCs/>
                                <w:color w:val="002060"/>
                                <w:sz w:val="24"/>
                                <w:szCs w:val="24"/>
                              </w:rPr>
                              <w:t>収益事業</w:t>
                            </w:r>
                          </w:p>
                        </w:txbxContent>
                      </wps:txbx>
                      <wps:bodyPr rot="0" spcFirstLastPara="0"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2FFCF" id="正方形/長方形 37" o:spid="_x0000_s1096" style="position:absolute;left:0;text-align:left;margin-left:-14.65pt;margin-top:10.3pt;width:36pt;height:84.7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8hrQIAAIUFAAAOAAAAZHJzL2Uyb0RvYy54bWysVM1uEzEQviPxDpbvdHfTJilRN1XUqgip&#10;lIgWena83maF7TG28/cg8ABw5ow48DhU4i0Y27vbUnpC5LAZ2/P7zTdzdLxVkqyFdQ3okhZ7OSVC&#10;c6gafVPSt1dnzw4pcZ7piknQoqQ74ejx9OmTo42ZiAEsQVbCEnSi3WRjSrr03kyyzPGlUMztgREa&#10;H2uwink82pussmyD3pXMBnk+yjZgK2OBC+fw9jQ90mn0X9eC+9d17YQnsqSYm49fG7+L8M2mR2xy&#10;Y5lZNrxNg/1DFoo1GoP2rk6ZZ2Rlm79cqYZbcFD7PQ4qg7puuIg1YDVF/qCayyUzItaC4DjTw+T+&#10;n1t+sZ5b0lTYu8Px8PmoGB5gxzRT2Kvbr19uP33/+eNz9uvjtySR/XGAbGPcBC0vzdy2J4diqH9b&#10;WxX+sTKyjTDvepjF1hOOlwfDMbaOEo5PRT4e7Q+GwWl2Z22s8y8EKBKEklpsY0SXrc+dT6qdSgjm&#10;QDbVWSNlPATqiBNpyZph0xnnQvv9aC5X6hVU6f4gx19qP14jSdL1qLvGbCIJg6eY2x9BpA6hNISg&#10;KZ9wkwVcEhJR8jspgp7Ub0SNIGPtg5hI7/l+jqMWhKgdzGp03hsWjxlKX7RGrW4wE5H2vWH+mGFC&#10;pYvYW8SooH1vrBoN9jEH1fs+ctLvqk81h/L9drGNzBr2nFlAtUO6WUhz6Aw/a7DD58z5ObM4eMgK&#10;XCb4Ktg7/Kdkg6NZUvdhxaygRL7UyP0wx51gO2HRCXqlTgAbX+DiMTyKaGC97MTagrrGrTELcfCJ&#10;ab4EXAnc2+5w4tOKwL3DxWwW1XBeDfPn+tLw4DxAFTh4tb1m1rRE9UjxC+jGlk0e8DXpBksNs5WH&#10;uolkDmAlZFoQcdYj5dq9FJbJ/XPUutue098AAAD//wMAUEsDBBQABgAIAAAAIQA4e67U4AAAAAkB&#10;AAAPAAAAZHJzL2Rvd25yZXYueG1sTI9BS8NAEIXvgv9hGcFbu5uo1cZsigZUKChYRehtmh2TaHY2&#10;ZLdp/PddT3oc3sd73+SryXZipMG3jjUkcwWCuHKm5VrD+9vD7AaED8gGO8ek4Yc8rIrTkxwz4w78&#10;SuMm1CKWsM9QQxNCn0npq4Ys+rnriWP26QaLIZ5DLc2Ah1huO5kqtZAWW44LDfZUNlR9b/ZWg3sp&#10;kxHv19t6LXn7ePVcfj19lFqfn013tyACTeEPhl/9qA5FdNq5PRsvOg2zdHkRUQ2pWoCIwGV6DWIX&#10;waVKQBa5/P9BcQQAAP//AwBQSwECLQAUAAYACAAAACEAtoM4kv4AAADhAQAAEwAAAAAAAAAAAAAA&#10;AAAAAAAAW0NvbnRlbnRfVHlwZXNdLnhtbFBLAQItABQABgAIAAAAIQA4/SH/1gAAAJQBAAALAAAA&#10;AAAAAAAAAAAAAC8BAABfcmVscy8ucmVsc1BLAQItABQABgAIAAAAIQDzu68hrQIAAIUFAAAOAAAA&#10;AAAAAAAAAAAAAC4CAABkcnMvZTJvRG9jLnhtbFBLAQItABQABgAIAAAAIQA4e67U4AAAAAkBAAAP&#10;AAAAAAAAAAAAAAAAAAcFAABkcnMvZG93bnJldi54bWxQSwUGAAAAAAQABADzAAAAFAYAAAAA&#10;" fillcolor="#dbdbdb [1302]" stroked="f" strokeweight="1pt">
                <v:textbox style="layout-flow:vertical-ideographic" inset="0,0,0,0">
                  <w:txbxContent>
                    <w:p w14:paraId="1A079872" w14:textId="77777777" w:rsidR="00186ED2" w:rsidRPr="00976083" w:rsidRDefault="00186ED2" w:rsidP="00186ED2">
                      <w:pPr>
                        <w:rPr>
                          <w:rFonts w:eastAsia="ＭＳ ゴシック" w:hAnsi="ＭＳ ゴシック" w:cs="Times New Roman"/>
                          <w:b/>
                          <w:bCs/>
                          <w:color w:val="002060"/>
                          <w:sz w:val="24"/>
                          <w:szCs w:val="24"/>
                        </w:rPr>
                      </w:pPr>
                      <w:r w:rsidRPr="00976083">
                        <w:rPr>
                          <w:rFonts w:eastAsia="ＭＳ ゴシック" w:hAnsi="ＭＳ ゴシック" w:cs="Times New Roman" w:hint="eastAsia"/>
                          <w:b/>
                          <w:bCs/>
                          <w:color w:val="002060"/>
                          <w:sz w:val="24"/>
                          <w:szCs w:val="24"/>
                        </w:rPr>
                        <w:t>収益事業</w:t>
                      </w:r>
                    </w:p>
                  </w:txbxContent>
                </v:textbox>
              </v:rect>
            </w:pict>
          </mc:Fallback>
        </mc:AlternateContent>
      </w:r>
    </w:p>
    <w:p w14:paraId="77AC77C3" w14:textId="77777777" w:rsidR="00186ED2" w:rsidRPr="00BA00F3" w:rsidRDefault="00186ED2"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5376" behindDoc="0" locked="0" layoutInCell="1" allowOverlap="1" wp14:anchorId="0F61CDA3" wp14:editId="361A96B2">
                <wp:simplePos x="0" y="0"/>
                <wp:positionH relativeFrom="column">
                  <wp:posOffset>385446</wp:posOffset>
                </wp:positionH>
                <wp:positionV relativeFrom="paragraph">
                  <wp:posOffset>132080</wp:posOffset>
                </wp:positionV>
                <wp:extent cx="8591550" cy="581025"/>
                <wp:effectExtent l="19050" t="19050" r="19050" b="28575"/>
                <wp:wrapNone/>
                <wp:docPr id="530748080" name="角丸四角形 55"/>
                <wp:cNvGraphicFramePr/>
                <a:graphic xmlns:a="http://schemas.openxmlformats.org/drawingml/2006/main">
                  <a:graphicData uri="http://schemas.microsoft.com/office/word/2010/wordprocessingShape">
                    <wps:wsp>
                      <wps:cNvSpPr/>
                      <wps:spPr>
                        <a:xfrm>
                          <a:off x="0" y="0"/>
                          <a:ext cx="8591550" cy="581025"/>
                        </a:xfrm>
                        <a:prstGeom prst="roundRect">
                          <a:avLst>
                            <a:gd name="adj" fmla="val 22712"/>
                          </a:avLst>
                        </a:prstGeom>
                        <a:solidFill>
                          <a:schemeClr val="accent3">
                            <a:lumMod val="40000"/>
                            <a:lumOff val="60000"/>
                          </a:schemeClr>
                        </a:solidFill>
                        <a:ln w="31750">
                          <a:solidFill>
                            <a:schemeClr val="accent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43A0774A" id="角丸四角形 55" o:spid="_x0000_s1026" style="position:absolute;margin-left:30.35pt;margin-top:10.4pt;width:676.5pt;height:45.7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gpHwIAANwEAAAOAAAAZHJzL2Uyb0RvYy54bWysVMlu2zAQvRfoPxC811pSJa5gOYcY6aVL&#10;kLQfwHCxWHARSNqy/75DUpab1i2Koj7Q5HDmzbw3HK1uD1qhPXdeWtPhalFixA21TJpth79+uX+z&#10;xMgHYhhR1vAOH7nHt+vXr1bj0PLa9lYx7hCAGN+OQ4f7EIa2KDztuSZ+YQdu4FJYp0mAo9sWzJER&#10;0LUq6rK8Lkbr2OAs5d6DdZMv8TrhC8Fp+CyE5wGpDkNtIa0urc9xLdYr0m4dGXpJpzLIP1ShiTSQ&#10;dIbakEDQzslfoLSkznorwoJaXVghJOWJA7Cpyp/YPPVk4IkLiOOHWSb//2Dpp/3T8OBAhnHwrYdt&#10;ZHEQTsd/qA8dkljHWSx+CIiCcdm8q5oGNKVw1yyrsm6imsU5enA+vOdWo7jpsLM7wx6hI0kosv/g&#10;Q1KMIUM0PA3CvmEktAL990Shur6p6glxcgbsE2aM9FZJdi+VSof4YvidcgiCAYxSbsJVSqV2+qNl&#10;2f62hF/uOpjhbWTz9ckMKdLbi0iJzIskyqCxw1fVDfD+uwqqicELmEhiQ3yfc6eryU0ZSHruRNqF&#10;o+IxmTKPXCDJQPs6Z79EucpXPWE8wze/pZYAI7IADWfsCeAydm7w5B9DeZqxOXiS5U/Bc0TKbE2Y&#10;g7U01l1ipsJJRpH9TyJlaaJKz5YdHxxyQd3ZPOrE0N7CpIckbfSBEUotncY9zuiP5wR6/iitvwMA&#10;AP//AwBQSwMEFAAGAAgAAAAhAB5uyHnhAAAACgEAAA8AAABkcnMvZG93bnJldi54bWxMj0FPwzAM&#10;he9I/IfISFzQlrSbulKaTmgSO8BlDJA4pq1pC41TNdlW+PV4J7jZfk/P38vXk+3FEUffOdIQzRUI&#10;pMrVHTUaXl8eZikIHwzVpneEGr7Rw7q4vMhNVrsTPeNxHxrBIeQzo6ENYcik9FWL1vi5G5BY+3Cj&#10;NYHXsZH1aE4cbnsZK5VIazriD60ZcNNi9bU/WA3b2xvzs0x32/QzJO8ufis36vFJ6+ur6f4ORMAp&#10;/JnhjM/oUDBT6Q5Ue9FrSNSKnRpixQ3O+jJa8KXkKYoXIItc/q9Q/AIAAP//AwBQSwECLQAUAAYA&#10;CAAAACEAtoM4kv4AAADhAQAAEwAAAAAAAAAAAAAAAAAAAAAAW0NvbnRlbnRfVHlwZXNdLnhtbFBL&#10;AQItABQABgAIAAAAIQA4/SH/1gAAAJQBAAALAAAAAAAAAAAAAAAAAC8BAABfcmVscy8ucmVsc1BL&#10;AQItABQABgAIAAAAIQAPVhgpHwIAANwEAAAOAAAAAAAAAAAAAAAAAC4CAABkcnMvZTJvRG9jLnht&#10;bFBLAQItABQABgAIAAAAIQAebsh54QAAAAoBAAAPAAAAAAAAAAAAAAAAAHkEAABkcnMvZG93bnJl&#10;di54bWxQSwUGAAAAAAQABADzAAAAhwUAAAAA&#10;" fillcolor="#dbdbdb [1302]" strokecolor="#4472c4 [3204]" strokeweight="2.5pt">
                <v:stroke joinstyle="miter"/>
              </v:roundrect>
            </w:pict>
          </mc:Fallback>
        </mc:AlternateContent>
      </w:r>
    </w:p>
    <w:p w14:paraId="2E7B72B2" w14:textId="59397B4F" w:rsidR="00186ED2" w:rsidRPr="00BA00F3" w:rsidRDefault="004B064A" w:rsidP="00186ED2">
      <w:pPr>
        <w:ind w:left="684" w:hangingChars="285" w:hanging="68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7424" behindDoc="0" locked="0" layoutInCell="1" allowOverlap="1" wp14:anchorId="3513F226" wp14:editId="08AC9FCE">
                <wp:simplePos x="0" y="0"/>
                <wp:positionH relativeFrom="column">
                  <wp:posOffset>4974590</wp:posOffset>
                </wp:positionH>
                <wp:positionV relativeFrom="paragraph">
                  <wp:posOffset>85090</wp:posOffset>
                </wp:positionV>
                <wp:extent cx="2195830" cy="304800"/>
                <wp:effectExtent l="0" t="0" r="13970" b="19050"/>
                <wp:wrapNone/>
                <wp:docPr id="1565985008" name="四角形: 角を丸くする 68"/>
                <wp:cNvGraphicFramePr/>
                <a:graphic xmlns:a="http://schemas.openxmlformats.org/drawingml/2006/main">
                  <a:graphicData uri="http://schemas.microsoft.com/office/word/2010/wordprocessingShape">
                    <wps:wsp>
                      <wps:cNvSpPr/>
                      <wps:spPr>
                        <a:xfrm>
                          <a:off x="0" y="0"/>
                          <a:ext cx="2195830" cy="304800"/>
                        </a:xfrm>
                        <a:prstGeom prst="round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1B02C3" w14:textId="77777777" w:rsidR="00186ED2" w:rsidRPr="00C1334A" w:rsidRDefault="00186ED2" w:rsidP="00186ED2">
                            <w:pPr>
                              <w:spacing w:line="260" w:lineRule="exact"/>
                              <w:rPr>
                                <w:rFonts w:eastAsia="ＭＳ ゴシック" w:hAnsi="ＭＳ ゴシック" w:cs="Times New Roman"/>
                                <w:b/>
                                <w:bCs/>
                                <w:color w:val="FFFFFF" w:themeColor="background1"/>
                                <w:sz w:val="24"/>
                                <w:szCs w:val="24"/>
                              </w:rPr>
                            </w:pPr>
                            <w:r w:rsidRPr="00C1334A">
                              <w:rPr>
                                <w:rFonts w:eastAsia="ＭＳ ゴシック" w:hAnsi="ＭＳ ゴシック" w:cs="Times New Roman" w:hint="eastAsia"/>
                                <w:b/>
                                <w:bCs/>
                                <w:color w:val="FFFFFF" w:themeColor="background1"/>
                              </w:rPr>
                              <w:t>不動産賃貸管理事業</w:t>
                            </w:r>
                          </w:p>
                        </w:txbxContent>
                      </wps:txbx>
                      <wps:bodyPr rot="0" spcFirstLastPara="0" vert="horz" wrap="square" lIns="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13F226" id="四角形: 角を丸くする 68" o:spid="_x0000_s1097" style="position:absolute;left:0;text-align:left;margin-left:391.7pt;margin-top:6.7pt;width:172.9pt;height:24pt;z-index:25264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X7vQIAAJYFAAAOAAAAZHJzL2Uyb0RvYy54bWysVM1O20AQvlfqO6z2XmyHhAYLB0UgqkqU&#10;RkDFebNeY0v7191N4vQGVw6VuFXceukrcOnTpEh9jM6uHRNR1EpVL/bOzsw3O9/87O3XgqM5M7ZS&#10;MsPJVowRk1TllbzM8Ifzo1dDjKwjMidcSZbhJbN4f/Tyxd5Cp6ynSsVzZhCASJsudIZL53QaRZaW&#10;TBC7pTSToCyUEcSBaC6j3JAFoAse9eJ4J1ook2ujKLMWbg8bJR4F/KJg1L0vCssc4hmGt7nwNeE7&#10;9d9otEfSS0N0WdH2GeQfXiFIJSFoB3VIHEEzU/0GJSpqlFWF26JKRKooKspCDpBNEj/J5qwkmoVc&#10;gByrO5rs/4OlJ/OJQVUOtRvsDHaHgziGikkioFYPd3c/v90+fP+aIvivrm9/3N+vrj6vrr6srm/Q&#10;ztCTt9A2BYwzPTGtZOHomagLI/wfckR1IHzZEc5qhyhc9pLdwXAb6kJBtx33h3GoSPTorY11b5gS&#10;yB8ybNRM5qdQ1UA2mR9bB2HBfm3nI1rFq/yo4jwIvpPYATdoTqAHCKVMun5w5zPxTuXNPeTdxQ7N&#10;510C8gZa5LNt8gsnt+TMx+DylBVAos8oIHcIm0GTRlWSnP0tZgD0yAVk0WG3AM8llPhaAA2tvXdl&#10;ofs75/hPD2ucO48QWUnXOYtKKvMcAHdd5MYeXrFBjT+6elqHBht0DTNV+RK6zqhmHK2mRxWU95hY&#10;NyEG5g86AnYKaEtlPmG0gPnMsP04I4ZhxN9KGAA/zOHQH7zugWCCsJv0+yBMNzVyJg4UlD6BTaRp&#10;OHp7x9fHwihxAWtk7COCikgKcTNMnVkLB67ZGbCIKBuPgxkMsCbuWJ5p6sE9ab4Lz+sLYnTbrw46&#10;/USt55ikTzq2sfWeUo1nThVVaGdPW8NRSycMfyhvu6j8dtmUg9XjOh39AgAA//8DAFBLAwQUAAYA&#10;CAAAACEAsGG7+dwAAAAKAQAADwAAAGRycy9kb3ducmV2LnhtbEyPz06DQBDG7ya+w2ZMerMLlGCL&#10;LI0xsV560OoDbNkpoOwsYbeFvr3DqZ4mk++X70+xnWwnLjj41pGCeBmBQKqcaalW8P319rgG4YMm&#10;oztHqOCKHrbl/V2hc+NG+sTLIdSCTcjnWkETQp9L6asGrfZL1yOxdnKD1YHfoZZm0COb204mUZRJ&#10;q1vihEb3+Npg9Xs4Ww6h9Af371VNWTuO153f0UdklVo8TC/PIAJO4QbDXJ+rQ8mdju5MxotOwdN6&#10;lTLKwnxnIE42CYijgixOQZaF/D+h/AMAAP//AwBQSwECLQAUAAYACAAAACEAtoM4kv4AAADhAQAA&#10;EwAAAAAAAAAAAAAAAAAAAAAAW0NvbnRlbnRfVHlwZXNdLnhtbFBLAQItABQABgAIAAAAIQA4/SH/&#10;1gAAAJQBAAALAAAAAAAAAAAAAAAAAC8BAABfcmVscy8ucmVsc1BLAQItABQABgAIAAAAIQDopGX7&#10;vQIAAJYFAAAOAAAAAAAAAAAAAAAAAC4CAABkcnMvZTJvRG9jLnhtbFBLAQItABQABgAIAAAAIQCw&#10;Ybv53AAAAAoBAAAPAAAAAAAAAAAAAAAAABcFAABkcnMvZG93bnJldi54bWxQSwUGAAAAAAQABADz&#10;AAAAIAYAAAAA&#10;" fillcolor="#7f5f00 [1607]" strokecolor="#1f3763 [1604]" strokeweight="1pt">
                <v:stroke joinstyle="miter"/>
                <v:textbox inset="0">
                  <w:txbxContent>
                    <w:p w14:paraId="561B02C3" w14:textId="77777777" w:rsidR="00186ED2" w:rsidRPr="00C1334A" w:rsidRDefault="00186ED2" w:rsidP="00186ED2">
                      <w:pPr>
                        <w:spacing w:line="260" w:lineRule="exact"/>
                        <w:rPr>
                          <w:rFonts w:eastAsia="ＭＳ ゴシック" w:hAnsi="ＭＳ ゴシック" w:cs="Times New Roman"/>
                          <w:b/>
                          <w:bCs/>
                          <w:color w:val="FFFFFF" w:themeColor="background1"/>
                          <w:sz w:val="24"/>
                          <w:szCs w:val="24"/>
                        </w:rPr>
                      </w:pPr>
                      <w:r w:rsidRPr="00C1334A">
                        <w:rPr>
                          <w:rFonts w:eastAsia="ＭＳ ゴシック" w:hAnsi="ＭＳ ゴシック" w:cs="Times New Roman" w:hint="eastAsia"/>
                          <w:b/>
                          <w:bCs/>
                          <w:color w:val="FFFFFF" w:themeColor="background1"/>
                        </w:rPr>
                        <w:t>不動産賃貸管理事業</w:t>
                      </w:r>
                    </w:p>
                  </w:txbxContent>
                </v:textbox>
              </v:roundrect>
            </w:pict>
          </mc:Fallback>
        </mc:AlternateContent>
      </w: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46400" behindDoc="0" locked="0" layoutInCell="1" allowOverlap="1" wp14:anchorId="21BAFBF3" wp14:editId="26173ED2">
                <wp:simplePos x="0" y="0"/>
                <wp:positionH relativeFrom="column">
                  <wp:posOffset>1913255</wp:posOffset>
                </wp:positionH>
                <wp:positionV relativeFrom="paragraph">
                  <wp:posOffset>67945</wp:posOffset>
                </wp:positionV>
                <wp:extent cx="1926590" cy="323850"/>
                <wp:effectExtent l="0" t="0" r="16510" b="19050"/>
                <wp:wrapNone/>
                <wp:docPr id="1099077124" name="四角形: 角を丸くする 68"/>
                <wp:cNvGraphicFramePr/>
                <a:graphic xmlns:a="http://schemas.openxmlformats.org/drawingml/2006/main">
                  <a:graphicData uri="http://schemas.microsoft.com/office/word/2010/wordprocessingShape">
                    <wps:wsp>
                      <wps:cNvSpPr/>
                      <wps:spPr>
                        <a:xfrm>
                          <a:off x="0" y="0"/>
                          <a:ext cx="1926590" cy="323850"/>
                        </a:xfrm>
                        <a:prstGeom prst="roundRect">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4DB867" w14:textId="77777777" w:rsidR="00186ED2" w:rsidRPr="00C1334A" w:rsidRDefault="00186ED2" w:rsidP="00186ED2">
                            <w:pPr>
                              <w:spacing w:line="260" w:lineRule="exact"/>
                              <w:rPr>
                                <w:rFonts w:eastAsia="ＭＳ ゴシック" w:hAnsi="ＭＳ ゴシック" w:cs="Times New Roman"/>
                                <w:b/>
                                <w:bCs/>
                                <w:color w:val="FFFFFF" w:themeColor="background1"/>
                                <w:sz w:val="24"/>
                                <w:szCs w:val="24"/>
                              </w:rPr>
                            </w:pPr>
                            <w:r w:rsidRPr="00C1334A">
                              <w:rPr>
                                <w:rFonts w:eastAsia="ＭＳ ゴシック" w:hAnsi="ＭＳ ゴシック" w:cs="Times New Roman" w:hint="eastAsia"/>
                                <w:b/>
                                <w:bCs/>
                                <w:color w:val="FFFFFF" w:themeColor="background1"/>
                              </w:rPr>
                              <w:t>駐車場運営事業</w:t>
                            </w:r>
                          </w:p>
                        </w:txbxContent>
                      </wps:txbx>
                      <wps:bodyPr rot="0" spcFirstLastPara="0"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AFBF3" id="_x0000_s1098" style="position:absolute;left:0;text-align:left;margin-left:150.65pt;margin-top:5.35pt;width:151.7pt;height:25.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T/wQIAAJYFAAAOAAAAZHJzL2Uyb0RvYy54bWysVM1O20AQvlfqO6z2XvxDAiTCQRGIqhKl&#10;EVBx3qzX2NL+dXeTOL3BtYdK3CpuvfQVuPRpUqQ+RmfXjokoaqWqPtgz3plvdr752T+oBUdzZmyl&#10;ZIaTrRgjJqnKK3mV4fcXx6/2MLKOyJxwJVmGl8zig9HLF/sLPWSpKhXPmUEAIu1woTNcOqeHUWRp&#10;yQSxW0ozCYeFMoI4UM1VlBuyAHTBozSOd6KFMrk2ijJr4e9Rc4hHAb8oGHXvisIyh3iG4W4uvE14&#10;T/07Gu2T4ZUhuqxoew3yD7cQpJIQtIM6Io6gmal+gxIVNcqqwm1RJSJVFBVlIQfIJomfZHNeEs1C&#10;LkCO1R1N9v/B0tP5xKAqh9rFg0G8u5ukPYwkEVCrh7u7n99uH75/HSL4rm5uf9zfr64/r66/rG4+&#10;oZ09T95C2yFgnOuJaTULomeiLozwX8gR1YHwZUc4qx2i8DMZpDv9AdSFwtl2ur3XDxWJHr21se41&#10;UwJ5IcNGzWR+BlUNZJP5iXUQFuzXdj6iVbzKjyvOg+I7iR1yg+YEeoBQyqTrBXc+E29V3vzvx/D4&#10;hAArNJ93abRHtMhn2+QXJLfkzMfg8owVQCJklAbkDmEzaNIclSRnf4sZAD1yAVl02C3Acwkl7dVb&#10;e+/KQvd3zvGfLtbk3XmEyEq6zllUUpnnALjrIjf2QNkGNV509bQODdYfrBtmqvIldJ1RzThaTY8r&#10;KO8JsW5CDMwfdATsFDgtlfmI0QLmM8P2w4wYhhF/I2EA/DAHodffTUExQRkkvR4o080TOROHCkqf&#10;wCbSNIje3vG1WBglLmGNjH1EOCKSQtwMU2fWyqFrdgYsIsrG42AGA6yJO5HnmnpwT5rvwov6khjd&#10;9quDTj9V6zkmwycd29h6T6nGM6eKKrSzp63hqKUThj/0Yruo/HbZ1IPV4zod/QIAAP//AwBQSwME&#10;FAAGAAgAAAAhAEmuXenbAAAACQEAAA8AAABkcnMvZG93bnJldi54bWxMj8FOwzAQRO9I/IO1SNyo&#10;HVqlKMSpEBLlwgEKH7CNt0lKvI5it0n/nuUEt1nNaOZtuZl9r840xi6whWxhQBHXwXXcWPj6fLl7&#10;ABUTssM+MFm4UIRNdX1VYuHCxB903qVGSQnHAi20KQ2F1rFuyWNchIFYvEMYPSY5x0a7EScp972+&#10;NybXHjuWhRYHem6p/t6dvIzw6khvr3XDeTdNl23c8rvx1t7ezE+PoBLN6S8Mv/iCDpUw7cOJXVS9&#10;haXJlhIVw6xBSSA3KxF7EdkadFXq/x9UPwAAAP//AwBQSwECLQAUAAYACAAAACEAtoM4kv4AAADh&#10;AQAAEwAAAAAAAAAAAAAAAAAAAAAAW0NvbnRlbnRfVHlwZXNdLnhtbFBLAQItABQABgAIAAAAIQA4&#10;/SH/1gAAAJQBAAALAAAAAAAAAAAAAAAAAC8BAABfcmVscy8ucmVsc1BLAQItABQABgAIAAAAIQDn&#10;GxT/wQIAAJYFAAAOAAAAAAAAAAAAAAAAAC4CAABkcnMvZTJvRG9jLnhtbFBLAQItABQABgAIAAAA&#10;IQBJrl3p2wAAAAkBAAAPAAAAAAAAAAAAAAAAABsFAABkcnMvZG93bnJldi54bWxQSwUGAAAAAAQA&#10;BADzAAAAIwYAAAAA&#10;" fillcolor="#7f5f00 [1607]" strokecolor="#1f3763 [1604]" strokeweight="1pt">
                <v:stroke joinstyle="miter"/>
                <v:textbox inset="0">
                  <w:txbxContent>
                    <w:p w14:paraId="454DB867" w14:textId="77777777" w:rsidR="00186ED2" w:rsidRPr="00C1334A" w:rsidRDefault="00186ED2" w:rsidP="00186ED2">
                      <w:pPr>
                        <w:spacing w:line="260" w:lineRule="exact"/>
                        <w:rPr>
                          <w:rFonts w:eastAsia="ＭＳ ゴシック" w:hAnsi="ＭＳ ゴシック" w:cs="Times New Roman"/>
                          <w:b/>
                          <w:bCs/>
                          <w:color w:val="FFFFFF" w:themeColor="background1"/>
                          <w:sz w:val="24"/>
                          <w:szCs w:val="24"/>
                        </w:rPr>
                      </w:pPr>
                      <w:r w:rsidRPr="00C1334A">
                        <w:rPr>
                          <w:rFonts w:eastAsia="ＭＳ ゴシック" w:hAnsi="ＭＳ ゴシック" w:cs="Times New Roman" w:hint="eastAsia"/>
                          <w:b/>
                          <w:bCs/>
                          <w:color w:val="FFFFFF" w:themeColor="background1"/>
                        </w:rPr>
                        <w:t>駐車場運営事業</w:t>
                      </w:r>
                    </w:p>
                  </w:txbxContent>
                </v:textbox>
              </v:roundrect>
            </w:pict>
          </mc:Fallback>
        </mc:AlternateContent>
      </w:r>
    </w:p>
    <w:p w14:paraId="7CE22005" w14:textId="77777777" w:rsidR="00186ED2" w:rsidRPr="00BA00F3" w:rsidRDefault="00186ED2" w:rsidP="00750E59">
      <w:pPr>
        <w:jc w:val="left"/>
        <w:rPr>
          <w:rFonts w:ascii="ＭＳ ゴシック" w:eastAsia="ＭＳ ゴシック" w:hAnsi="ＭＳ ゴシック"/>
          <w:color w:val="000000" w:themeColor="text1"/>
          <w:sz w:val="24"/>
          <w:szCs w:val="24"/>
        </w:rPr>
      </w:pPr>
    </w:p>
    <w:p w14:paraId="6BAF3D91" w14:textId="77777777" w:rsidR="00455F99" w:rsidRPr="00BA00F3" w:rsidRDefault="00D241CD" w:rsidP="00750E59">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p>
    <w:p w14:paraId="0DBD43DA" w14:textId="77777777" w:rsidR="00455F99" w:rsidRPr="00BA00F3" w:rsidRDefault="00455F99" w:rsidP="00750E59">
      <w:pPr>
        <w:jc w:val="left"/>
        <w:rPr>
          <w:rFonts w:ascii="ＭＳ ゴシック" w:eastAsia="ＭＳ ゴシック" w:hAnsi="ＭＳ ゴシック"/>
          <w:color w:val="000000" w:themeColor="text1"/>
          <w:sz w:val="24"/>
          <w:szCs w:val="24"/>
        </w:rPr>
      </w:pPr>
    </w:p>
    <w:p w14:paraId="4A1B9196" w14:textId="4E0DD0A3" w:rsidR="00C6355A" w:rsidRPr="00BA00F3" w:rsidRDefault="00C6355A" w:rsidP="00C6355A">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２　財務状況</w:t>
      </w:r>
    </w:p>
    <w:p w14:paraId="17FE4235" w14:textId="426F649A" w:rsidR="00F725E0" w:rsidRPr="00BA00F3" w:rsidRDefault="00DF2857" w:rsidP="00C6355A">
      <w:pPr>
        <w:ind w:firstLineChars="100" w:firstLine="210"/>
        <w:jc w:val="left"/>
        <w:rPr>
          <w:rFonts w:ascii="ＭＳ ゴシック" w:eastAsia="ＭＳ ゴシック" w:hAnsi="ＭＳ ゴシック"/>
          <w:color w:val="000000" w:themeColor="text1"/>
          <w:sz w:val="24"/>
          <w:szCs w:val="24"/>
        </w:rPr>
      </w:pPr>
      <w:r w:rsidRPr="00DF2857">
        <w:rPr>
          <w:noProof/>
        </w:rPr>
        <w:drawing>
          <wp:anchor distT="0" distB="0" distL="114300" distR="114300" simplePos="0" relativeHeight="251754468" behindDoc="1" locked="0" layoutInCell="1" allowOverlap="1" wp14:anchorId="0427B345" wp14:editId="4E36D31F">
            <wp:simplePos x="0" y="0"/>
            <wp:positionH relativeFrom="column">
              <wp:posOffset>591820</wp:posOffset>
            </wp:positionH>
            <wp:positionV relativeFrom="paragraph">
              <wp:posOffset>113665</wp:posOffset>
            </wp:positionV>
            <wp:extent cx="5638800" cy="944245"/>
            <wp:effectExtent l="0" t="0" r="0" b="8255"/>
            <wp:wrapTight wrapText="bothSides">
              <wp:wrapPolygon edited="0">
                <wp:start x="0" y="0"/>
                <wp:lineTo x="0" y="21353"/>
                <wp:lineTo x="21527" y="21353"/>
                <wp:lineTo x="21527" y="0"/>
                <wp:lineTo x="0" y="0"/>
              </wp:wrapPolygon>
            </wp:wrapTight>
            <wp:docPr id="725656751"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944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6F79A" w14:textId="7EF0EB59" w:rsidR="00F725E0" w:rsidRPr="00BA00F3" w:rsidRDefault="00F725E0" w:rsidP="00C6355A">
      <w:pPr>
        <w:ind w:firstLineChars="100" w:firstLine="240"/>
        <w:jc w:val="left"/>
        <w:rPr>
          <w:rFonts w:ascii="ＭＳ ゴシック" w:eastAsia="ＭＳ ゴシック" w:hAnsi="ＭＳ ゴシック"/>
          <w:color w:val="000000" w:themeColor="text1"/>
          <w:sz w:val="24"/>
          <w:szCs w:val="24"/>
        </w:rPr>
      </w:pPr>
    </w:p>
    <w:p w14:paraId="1EACF8A4" w14:textId="449C45B5" w:rsidR="00C6355A" w:rsidRPr="00BA00F3" w:rsidRDefault="00C6355A" w:rsidP="00C6355A">
      <w:pPr>
        <w:jc w:val="left"/>
        <w:rPr>
          <w:rFonts w:ascii="ＭＳ ゴシック" w:eastAsia="ＭＳ ゴシック" w:hAnsi="ＭＳ ゴシック"/>
          <w:color w:val="000000" w:themeColor="text1"/>
          <w:sz w:val="24"/>
          <w:szCs w:val="24"/>
        </w:rPr>
      </w:pPr>
    </w:p>
    <w:p w14:paraId="6CCB7A8D" w14:textId="62DBBEDF" w:rsidR="00C6355A" w:rsidRPr="00BA00F3" w:rsidRDefault="00C6355A" w:rsidP="00C6355A">
      <w:pPr>
        <w:jc w:val="left"/>
        <w:rPr>
          <w:rFonts w:ascii="ＭＳ ゴシック" w:eastAsia="ＭＳ ゴシック" w:hAnsi="ＭＳ ゴシック"/>
          <w:color w:val="000000" w:themeColor="text1"/>
          <w:sz w:val="24"/>
          <w:szCs w:val="24"/>
        </w:rPr>
      </w:pPr>
    </w:p>
    <w:p w14:paraId="55295E4B" w14:textId="2277F000" w:rsidR="00C6355A" w:rsidRPr="00BA00F3" w:rsidRDefault="00C6355A" w:rsidP="00C6355A">
      <w:pPr>
        <w:jc w:val="left"/>
        <w:rPr>
          <w:rFonts w:ascii="ＭＳ ゴシック" w:eastAsia="ＭＳ ゴシック" w:hAnsi="ＭＳ ゴシック"/>
          <w:color w:val="000000" w:themeColor="text1"/>
          <w:sz w:val="24"/>
          <w:szCs w:val="24"/>
        </w:rPr>
      </w:pPr>
    </w:p>
    <w:p w14:paraId="2F1352D1" w14:textId="1040C25E" w:rsidR="00C6355A" w:rsidRDefault="00DF2857" w:rsidP="00C6355A">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noProof/>
          <w:color w:val="000000" w:themeColor="text1"/>
          <w:sz w:val="24"/>
          <w:szCs w:val="24"/>
        </w:rPr>
        <w:drawing>
          <wp:anchor distT="0" distB="0" distL="114300" distR="114300" simplePos="0" relativeHeight="251753443" behindDoc="1" locked="0" layoutInCell="1" allowOverlap="1" wp14:anchorId="4784DF13" wp14:editId="7E409FD6">
            <wp:simplePos x="0" y="0"/>
            <wp:positionH relativeFrom="column">
              <wp:posOffset>585470</wp:posOffset>
            </wp:positionH>
            <wp:positionV relativeFrom="paragraph">
              <wp:posOffset>161290</wp:posOffset>
            </wp:positionV>
            <wp:extent cx="6133465" cy="2543810"/>
            <wp:effectExtent l="0" t="0" r="635" b="8890"/>
            <wp:wrapTight wrapText="bothSides">
              <wp:wrapPolygon edited="0">
                <wp:start x="0" y="0"/>
                <wp:lineTo x="0" y="21514"/>
                <wp:lineTo x="21535" y="21514"/>
                <wp:lineTo x="21535" y="0"/>
                <wp:lineTo x="0" y="0"/>
              </wp:wrapPolygon>
            </wp:wrapTight>
            <wp:docPr id="1282810963"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465" cy="254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14F">
        <w:rPr>
          <w:rFonts w:ascii="ＭＳ ゴシック" w:eastAsia="ＭＳ ゴシック" w:hAnsi="ＭＳ ゴシック"/>
          <w:noProof/>
          <w:color w:val="000000" w:themeColor="text1"/>
          <w:sz w:val="24"/>
          <w:szCs w:val="24"/>
        </w:rPr>
        <w:drawing>
          <wp:anchor distT="0" distB="0" distL="114300" distR="114300" simplePos="0" relativeHeight="251755493" behindDoc="1" locked="0" layoutInCell="1" allowOverlap="1" wp14:anchorId="06D68828" wp14:editId="272480EE">
            <wp:simplePos x="0" y="0"/>
            <wp:positionH relativeFrom="column">
              <wp:posOffset>579120</wp:posOffset>
            </wp:positionH>
            <wp:positionV relativeFrom="paragraph">
              <wp:posOffset>154940</wp:posOffset>
            </wp:positionV>
            <wp:extent cx="6133465" cy="2550160"/>
            <wp:effectExtent l="0" t="0" r="635" b="2540"/>
            <wp:wrapTight wrapText="bothSides">
              <wp:wrapPolygon edited="0">
                <wp:start x="0" y="0"/>
                <wp:lineTo x="0" y="21460"/>
                <wp:lineTo x="21535" y="21460"/>
                <wp:lineTo x="21535" y="0"/>
                <wp:lineTo x="0" y="0"/>
              </wp:wrapPolygon>
            </wp:wrapTight>
            <wp:docPr id="812594382"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3465" cy="255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4A7C2" w14:textId="66EB90A8" w:rsidR="00561FC6" w:rsidRPr="00BA00F3" w:rsidRDefault="00561FC6" w:rsidP="00C6355A">
      <w:pPr>
        <w:jc w:val="left"/>
        <w:rPr>
          <w:rFonts w:ascii="ＭＳ ゴシック" w:eastAsia="ＭＳ ゴシック" w:hAnsi="ＭＳ ゴシック"/>
          <w:color w:val="000000" w:themeColor="text1"/>
          <w:sz w:val="24"/>
          <w:szCs w:val="24"/>
        </w:rPr>
      </w:pPr>
    </w:p>
    <w:p w14:paraId="135CE12A" w14:textId="4BB64C8F" w:rsidR="00C6355A" w:rsidRPr="00BA00F3" w:rsidRDefault="00C6355A" w:rsidP="00C6355A">
      <w:pPr>
        <w:jc w:val="left"/>
        <w:rPr>
          <w:rFonts w:ascii="ＭＳ ゴシック" w:eastAsia="ＭＳ ゴシック" w:hAnsi="ＭＳ ゴシック"/>
          <w:color w:val="000000" w:themeColor="text1"/>
          <w:sz w:val="24"/>
          <w:szCs w:val="24"/>
        </w:rPr>
      </w:pPr>
    </w:p>
    <w:p w14:paraId="6D36B570" w14:textId="64C3E3B8" w:rsidR="00C6355A" w:rsidRPr="00BA00F3" w:rsidRDefault="00C6355A" w:rsidP="00C6355A">
      <w:pPr>
        <w:jc w:val="left"/>
        <w:rPr>
          <w:rFonts w:ascii="ＭＳ ゴシック" w:eastAsia="ＭＳ ゴシック" w:hAnsi="ＭＳ ゴシック"/>
          <w:color w:val="000000" w:themeColor="text1"/>
          <w:sz w:val="24"/>
          <w:szCs w:val="24"/>
        </w:rPr>
      </w:pPr>
    </w:p>
    <w:p w14:paraId="66DB77D4" w14:textId="1D2C8AE5" w:rsidR="00C6355A" w:rsidRPr="00BA00F3" w:rsidRDefault="00C6355A" w:rsidP="00C6355A">
      <w:pPr>
        <w:jc w:val="left"/>
        <w:rPr>
          <w:rFonts w:ascii="ＭＳ ゴシック" w:eastAsia="ＭＳ ゴシック" w:hAnsi="ＭＳ ゴシック"/>
          <w:color w:val="000000" w:themeColor="text1"/>
          <w:sz w:val="24"/>
          <w:szCs w:val="24"/>
        </w:rPr>
      </w:pPr>
    </w:p>
    <w:p w14:paraId="0C9100D2" w14:textId="2BF18DAA" w:rsidR="00C6355A" w:rsidRPr="00BA00F3" w:rsidRDefault="00C6355A" w:rsidP="00C6355A">
      <w:pPr>
        <w:jc w:val="left"/>
        <w:rPr>
          <w:rFonts w:ascii="ＭＳ ゴシック" w:eastAsia="ＭＳ ゴシック" w:hAnsi="ＭＳ ゴシック"/>
          <w:color w:val="000000" w:themeColor="text1"/>
          <w:sz w:val="24"/>
          <w:szCs w:val="24"/>
        </w:rPr>
      </w:pPr>
    </w:p>
    <w:p w14:paraId="31D934FB" w14:textId="31B52F44" w:rsidR="00C6355A" w:rsidRPr="00BA00F3" w:rsidRDefault="00C6355A" w:rsidP="00C6355A">
      <w:pPr>
        <w:jc w:val="left"/>
        <w:rPr>
          <w:rFonts w:ascii="ＭＳ ゴシック" w:eastAsia="ＭＳ ゴシック" w:hAnsi="ＭＳ ゴシック"/>
          <w:color w:val="000000" w:themeColor="text1"/>
          <w:sz w:val="24"/>
          <w:szCs w:val="24"/>
        </w:rPr>
      </w:pPr>
    </w:p>
    <w:p w14:paraId="74D25FF7" w14:textId="14D00BD4" w:rsidR="00C6355A" w:rsidRPr="00BA00F3" w:rsidRDefault="00C6355A" w:rsidP="00C6355A">
      <w:pPr>
        <w:jc w:val="left"/>
        <w:rPr>
          <w:rFonts w:ascii="ＭＳ ゴシック" w:eastAsia="ＭＳ ゴシック" w:hAnsi="ＭＳ ゴシック"/>
          <w:color w:val="000000" w:themeColor="text1"/>
          <w:sz w:val="24"/>
          <w:szCs w:val="24"/>
        </w:rPr>
      </w:pPr>
    </w:p>
    <w:p w14:paraId="45B87E51" w14:textId="079E723A" w:rsidR="00C6355A" w:rsidRPr="00BA00F3" w:rsidRDefault="00C6355A" w:rsidP="00C6355A">
      <w:pPr>
        <w:jc w:val="left"/>
        <w:rPr>
          <w:rFonts w:ascii="ＭＳ ゴシック" w:eastAsia="ＭＳ ゴシック" w:hAnsi="ＭＳ ゴシック"/>
          <w:color w:val="000000" w:themeColor="text1"/>
          <w:sz w:val="24"/>
          <w:szCs w:val="24"/>
        </w:rPr>
      </w:pPr>
    </w:p>
    <w:p w14:paraId="51D2BF5E" w14:textId="6C2AD14A" w:rsidR="00C6355A" w:rsidRPr="00BA00F3" w:rsidRDefault="00C6355A" w:rsidP="00C6355A">
      <w:pPr>
        <w:jc w:val="left"/>
        <w:rPr>
          <w:rFonts w:ascii="ＭＳ ゴシック" w:eastAsia="ＭＳ ゴシック" w:hAnsi="ＭＳ ゴシック"/>
          <w:color w:val="000000" w:themeColor="text1"/>
          <w:sz w:val="24"/>
          <w:szCs w:val="24"/>
        </w:rPr>
      </w:pPr>
    </w:p>
    <w:p w14:paraId="1D04601A" w14:textId="162F9BF6" w:rsidR="00C6355A" w:rsidRPr="00BA00F3" w:rsidRDefault="00C6355A" w:rsidP="00C6355A">
      <w:pPr>
        <w:jc w:val="left"/>
        <w:rPr>
          <w:rFonts w:ascii="ＭＳ ゴシック" w:eastAsia="ＭＳ ゴシック" w:hAnsi="ＭＳ ゴシック"/>
          <w:color w:val="000000" w:themeColor="text1"/>
          <w:sz w:val="24"/>
          <w:szCs w:val="24"/>
        </w:rPr>
      </w:pPr>
    </w:p>
    <w:p w14:paraId="4BE78EF3" w14:textId="3BA5E323" w:rsidR="00C6355A" w:rsidRPr="00BA00F3" w:rsidRDefault="00C6355A" w:rsidP="00C6355A">
      <w:pPr>
        <w:jc w:val="left"/>
        <w:rPr>
          <w:rFonts w:ascii="ＭＳ ゴシック" w:eastAsia="ＭＳ ゴシック" w:hAnsi="ＭＳ ゴシック"/>
          <w:color w:val="000000" w:themeColor="text1"/>
          <w:sz w:val="24"/>
          <w:szCs w:val="24"/>
        </w:rPr>
      </w:pPr>
    </w:p>
    <w:p w14:paraId="0D63E163" w14:textId="15C5F053" w:rsidR="00C6355A" w:rsidRPr="00BA00F3" w:rsidRDefault="00C6355A" w:rsidP="00C6355A">
      <w:pPr>
        <w:jc w:val="left"/>
        <w:rPr>
          <w:rFonts w:ascii="ＭＳ ゴシック" w:eastAsia="ＭＳ ゴシック" w:hAnsi="ＭＳ ゴシック"/>
          <w:color w:val="000000" w:themeColor="text1"/>
          <w:sz w:val="24"/>
          <w:szCs w:val="24"/>
        </w:rPr>
      </w:pPr>
    </w:p>
    <w:p w14:paraId="4BCA5606" w14:textId="59DF0531" w:rsidR="00C6355A" w:rsidRPr="00BA00F3" w:rsidRDefault="00C6355A" w:rsidP="00C6355A">
      <w:pPr>
        <w:jc w:val="left"/>
        <w:rPr>
          <w:rFonts w:ascii="ＭＳ ゴシック" w:eastAsia="ＭＳ ゴシック" w:hAnsi="ＭＳ ゴシック"/>
          <w:color w:val="000000" w:themeColor="text1"/>
          <w:sz w:val="24"/>
          <w:szCs w:val="24"/>
        </w:rPr>
      </w:pPr>
    </w:p>
    <w:p w14:paraId="0A2C51DC" w14:textId="174D3EBE" w:rsidR="00C6355A" w:rsidRPr="00AB1A9B" w:rsidRDefault="00C6355A" w:rsidP="00C6355A">
      <w:pPr>
        <w:jc w:val="left"/>
        <w:rPr>
          <w:rFonts w:ascii="ＭＳ ゴシック" w:eastAsia="ＭＳ ゴシック" w:hAnsi="ＭＳ ゴシック"/>
          <w:sz w:val="24"/>
          <w:szCs w:val="24"/>
        </w:rPr>
      </w:pPr>
      <w:r w:rsidRPr="00BA00F3">
        <w:rPr>
          <w:rFonts w:ascii="ＭＳ ゴシック" w:eastAsia="ＭＳ ゴシック" w:hAnsi="ＭＳ ゴシック" w:hint="eastAsia"/>
          <w:color w:val="000000" w:themeColor="text1"/>
          <w:sz w:val="24"/>
          <w:szCs w:val="24"/>
        </w:rPr>
        <w:t xml:space="preserve">　</w:t>
      </w:r>
      <w:r w:rsidRPr="00AB1A9B">
        <w:rPr>
          <w:rFonts w:ascii="ＭＳ ゴシック" w:eastAsia="ＭＳ ゴシック" w:hAnsi="ＭＳ ゴシック" w:hint="eastAsia"/>
          <w:sz w:val="24"/>
          <w:szCs w:val="24"/>
        </w:rPr>
        <w:t xml:space="preserve">〇令和２年度のタウン管理財団との統合により、センターが実施する事業が増加（大阪北摂霊園事業、不動産賃貸管理事業、近　　　</w:t>
      </w:r>
    </w:p>
    <w:p w14:paraId="614D0DFB" w14:textId="4C4A3C9C" w:rsidR="00C6355A" w:rsidRPr="00AB1A9B" w:rsidRDefault="00C6355A" w:rsidP="00C6355A">
      <w:pPr>
        <w:ind w:firstLineChars="200" w:firstLine="48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隣センターまちづくり事業）した</w:t>
      </w:r>
      <w:r w:rsidR="00883A0E" w:rsidRPr="00AB1A9B">
        <w:rPr>
          <w:rFonts w:ascii="ＭＳ ゴシック" w:eastAsia="ＭＳ ゴシック" w:hAnsi="ＭＳ ゴシック" w:hint="eastAsia"/>
          <w:sz w:val="24"/>
          <w:szCs w:val="24"/>
        </w:rPr>
        <w:t>こと</w:t>
      </w:r>
      <w:r w:rsidR="004112C7" w:rsidRPr="00AB1A9B">
        <w:rPr>
          <w:rFonts w:ascii="ＭＳ ゴシック" w:eastAsia="ＭＳ ゴシック" w:hAnsi="ＭＳ ゴシック" w:hint="eastAsia"/>
          <w:sz w:val="24"/>
          <w:szCs w:val="24"/>
        </w:rPr>
        <w:t>で</w:t>
      </w:r>
      <w:r w:rsidRPr="00AB1A9B">
        <w:rPr>
          <w:rFonts w:ascii="ＭＳ ゴシック" w:eastAsia="ＭＳ ゴシック" w:hAnsi="ＭＳ ゴシック" w:hint="eastAsia"/>
          <w:sz w:val="24"/>
          <w:szCs w:val="24"/>
        </w:rPr>
        <w:t>、正味財産は大きく増加している。</w:t>
      </w:r>
    </w:p>
    <w:p w14:paraId="641E44B3" w14:textId="77777777" w:rsidR="00C6355A" w:rsidRPr="00AB1A9B" w:rsidRDefault="00C6355A" w:rsidP="00C6355A">
      <w:pPr>
        <w:ind w:firstLineChars="2600" w:firstLine="624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（平成３１（令和元）年度と令和２年度対比で約２７０億円の増加）</w:t>
      </w:r>
    </w:p>
    <w:p w14:paraId="1160D969" w14:textId="77777777" w:rsidR="00C6355A" w:rsidRPr="00AB1A9B" w:rsidRDefault="00C6355A" w:rsidP="00C6355A">
      <w:pPr>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 xml:space="preserve">　〇経常増減については、阪南２区の埋立造成における特定財源を活用して実施した工事の状況により費用が嵩む年度があるもの</w:t>
      </w:r>
    </w:p>
    <w:p w14:paraId="4B8153C1" w14:textId="77777777" w:rsidR="00C6355A" w:rsidRPr="00AB1A9B" w:rsidRDefault="00C6355A" w:rsidP="00C6355A">
      <w:pPr>
        <w:ind w:firstLineChars="200" w:firstLine="480"/>
        <w:jc w:val="left"/>
        <w:rPr>
          <w:rFonts w:ascii="ＭＳ ゴシック" w:eastAsia="ＭＳ ゴシック" w:hAnsi="ＭＳ ゴシック"/>
          <w:sz w:val="24"/>
          <w:szCs w:val="24"/>
        </w:rPr>
      </w:pPr>
      <w:r w:rsidRPr="00AB1A9B">
        <w:rPr>
          <w:rFonts w:ascii="ＭＳ ゴシック" w:eastAsia="ＭＳ ゴシック" w:hAnsi="ＭＳ ゴシック" w:hint="eastAsia"/>
          <w:sz w:val="24"/>
          <w:szCs w:val="24"/>
        </w:rPr>
        <w:t>の、法人全体としての事業収支は概ね安定している。</w:t>
      </w:r>
    </w:p>
    <w:p w14:paraId="5F2D5EA0" w14:textId="77777777" w:rsidR="00C6355A" w:rsidRPr="00BA00F3" w:rsidRDefault="00C6355A" w:rsidP="00C6355A">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〇各年度の正味財産並びに経常増減については、各事業の進捗状況により増減はあるもの、法人全体の経営状況については安定</w:t>
      </w:r>
    </w:p>
    <w:p w14:paraId="6A9413AA" w14:textId="77777777" w:rsidR="00C6355A" w:rsidRPr="00BA00F3" w:rsidRDefault="00C6355A" w:rsidP="00C6355A">
      <w:pPr>
        <w:ind w:firstLineChars="200" w:firstLine="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的に推移している。</w:t>
      </w:r>
    </w:p>
    <w:p w14:paraId="7909E734" w14:textId="6F7D12D4" w:rsidR="00D241CD" w:rsidRPr="006F1FDB" w:rsidRDefault="00D241CD" w:rsidP="00D241CD">
      <w:pPr>
        <w:ind w:firstLineChars="100" w:firstLine="240"/>
        <w:jc w:val="left"/>
        <w:rPr>
          <w:rFonts w:ascii="ＭＳ ゴシック" w:eastAsia="ＭＳ ゴシック" w:hAnsi="ＭＳ ゴシック"/>
          <w:sz w:val="24"/>
          <w:szCs w:val="24"/>
        </w:rPr>
      </w:pPr>
      <w:r w:rsidRPr="00BA00F3">
        <w:rPr>
          <w:rFonts w:ascii="ＭＳ ゴシック" w:eastAsia="ＭＳ ゴシック" w:hAnsi="ＭＳ ゴシック" w:hint="eastAsia"/>
          <w:color w:val="000000" w:themeColor="text1"/>
          <w:sz w:val="24"/>
          <w:szCs w:val="24"/>
        </w:rPr>
        <w:t xml:space="preserve">３　</w:t>
      </w:r>
      <w:r w:rsidR="00CB7497" w:rsidRPr="006F1FDB">
        <w:rPr>
          <w:rFonts w:ascii="ＭＳ ゴシック" w:eastAsia="ＭＳ ゴシック" w:hAnsi="ＭＳ ゴシック" w:hint="eastAsia"/>
          <w:sz w:val="24"/>
          <w:szCs w:val="24"/>
        </w:rPr>
        <w:t>中期経営計画（</w:t>
      </w:r>
      <w:r w:rsidR="00EA3E30" w:rsidRPr="006F1FDB">
        <w:rPr>
          <w:rFonts w:ascii="ＭＳ ゴシック" w:eastAsia="ＭＳ ゴシック" w:hAnsi="ＭＳ ゴシック" w:hint="eastAsia"/>
          <w:sz w:val="24"/>
          <w:szCs w:val="24"/>
        </w:rPr>
        <w:t>令和３</w:t>
      </w:r>
      <w:r w:rsidR="00CB7497" w:rsidRPr="006F1FDB">
        <w:rPr>
          <w:rFonts w:ascii="ＭＳ ゴシック" w:eastAsia="ＭＳ ゴシック" w:hAnsi="ＭＳ ゴシック" w:hint="eastAsia"/>
          <w:sz w:val="24"/>
          <w:szCs w:val="24"/>
        </w:rPr>
        <w:t>～７</w:t>
      </w:r>
      <w:r w:rsidR="00EA3E30" w:rsidRPr="006F1FDB">
        <w:rPr>
          <w:rFonts w:ascii="ＭＳ ゴシック" w:eastAsia="ＭＳ ゴシック" w:hAnsi="ＭＳ ゴシック" w:hint="eastAsia"/>
          <w:sz w:val="24"/>
          <w:szCs w:val="24"/>
        </w:rPr>
        <w:t>年度</w:t>
      </w:r>
      <w:r w:rsidR="00CB7497" w:rsidRPr="006F1FDB">
        <w:rPr>
          <w:rFonts w:ascii="ＭＳ ゴシック" w:eastAsia="ＭＳ ゴシック" w:hAnsi="ＭＳ ゴシック" w:hint="eastAsia"/>
          <w:sz w:val="24"/>
          <w:szCs w:val="24"/>
        </w:rPr>
        <w:t>）の進捗・効果の点検</w:t>
      </w:r>
    </w:p>
    <w:p w14:paraId="7801D758" w14:textId="77777777" w:rsidR="004D41E8" w:rsidRPr="006F1FDB" w:rsidRDefault="004D41E8" w:rsidP="004D41E8">
      <w:pPr>
        <w:ind w:firstLineChars="300" w:firstLine="720"/>
        <w:jc w:val="left"/>
        <w:rPr>
          <w:rFonts w:ascii="ＭＳ ゴシック" w:eastAsia="ＭＳ ゴシック" w:hAnsi="ＭＳ ゴシック"/>
          <w:sz w:val="24"/>
          <w:szCs w:val="24"/>
        </w:rPr>
      </w:pPr>
    </w:p>
    <w:p w14:paraId="5BA3A19F" w14:textId="345BEEB1" w:rsidR="00784605" w:rsidRPr="00BA00F3" w:rsidRDefault="004D41E8" w:rsidP="00784605">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センターでは、統合後、従前の大阪府都市整備推進センターが蓄積していたまちづくりに関する技術力・ノウハウ・情報等　に加えて、タウン管理財団が持つ地域経営ノウハウ等を活かし、</w:t>
      </w:r>
      <w:r w:rsidR="001618B6" w:rsidRPr="00BA00F3">
        <w:rPr>
          <w:rFonts w:ascii="ＭＳ ゴシック" w:eastAsia="ＭＳ ゴシック" w:hAnsi="ＭＳ ゴシック" w:hint="eastAsia"/>
          <w:color w:val="000000" w:themeColor="text1"/>
          <w:sz w:val="24"/>
          <w:szCs w:val="24"/>
        </w:rPr>
        <w:t>大阪</w:t>
      </w:r>
      <w:r w:rsidRPr="00BA00F3">
        <w:rPr>
          <w:rFonts w:ascii="ＭＳ ゴシック" w:eastAsia="ＭＳ ゴシック" w:hAnsi="ＭＳ ゴシック" w:hint="eastAsia"/>
          <w:color w:val="000000" w:themeColor="text1"/>
          <w:sz w:val="24"/>
          <w:szCs w:val="24"/>
        </w:rPr>
        <w:t>府や市町村と緊密に連携しながら、府域が抱える都市的課題の解決に貢献し、良質で魅力あるまちづくりの推進を図って</w:t>
      </w:r>
      <w:r w:rsidR="00784605" w:rsidRPr="00BA00F3">
        <w:rPr>
          <w:rFonts w:ascii="ＭＳ ゴシック" w:eastAsia="ＭＳ ゴシック" w:hAnsi="ＭＳ ゴシック" w:hint="eastAsia"/>
          <w:color w:val="000000" w:themeColor="text1"/>
          <w:sz w:val="24"/>
          <w:szCs w:val="24"/>
        </w:rPr>
        <w:t>きた。</w:t>
      </w:r>
    </w:p>
    <w:p w14:paraId="4A8B7150" w14:textId="6B15D9F9" w:rsidR="00E55FC0" w:rsidRPr="00BA00F3" w:rsidRDefault="00042617" w:rsidP="00E55FC0">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前</w:t>
      </w:r>
      <w:r w:rsidR="00784605" w:rsidRPr="00BA00F3">
        <w:rPr>
          <w:rFonts w:ascii="ＭＳ ゴシック" w:eastAsia="ＭＳ ゴシック" w:hAnsi="ＭＳ ゴシック" w:hint="eastAsia"/>
          <w:color w:val="000000" w:themeColor="text1"/>
          <w:sz w:val="24"/>
          <w:szCs w:val="24"/>
        </w:rPr>
        <w:t>中期経営</w:t>
      </w:r>
      <w:r w:rsidR="004D41E8" w:rsidRPr="00BA00F3">
        <w:rPr>
          <w:rFonts w:ascii="ＭＳ ゴシック" w:eastAsia="ＭＳ ゴシック" w:hAnsi="ＭＳ ゴシック" w:hint="eastAsia"/>
          <w:color w:val="000000" w:themeColor="text1"/>
          <w:sz w:val="24"/>
          <w:szCs w:val="24"/>
        </w:rPr>
        <w:t>計画</w:t>
      </w:r>
      <w:r w:rsidR="00784605" w:rsidRPr="00BA00F3">
        <w:rPr>
          <w:rFonts w:ascii="ＭＳ ゴシック" w:eastAsia="ＭＳ ゴシック" w:hAnsi="ＭＳ ゴシック" w:hint="eastAsia"/>
          <w:color w:val="000000" w:themeColor="text1"/>
          <w:sz w:val="24"/>
          <w:szCs w:val="24"/>
        </w:rPr>
        <w:t>の</w:t>
      </w:r>
      <w:r w:rsidR="004D41E8" w:rsidRPr="00BA00F3">
        <w:rPr>
          <w:rFonts w:ascii="ＭＳ ゴシック" w:eastAsia="ＭＳ ゴシック" w:hAnsi="ＭＳ ゴシック" w:hint="eastAsia"/>
          <w:color w:val="000000" w:themeColor="text1"/>
          <w:sz w:val="24"/>
          <w:szCs w:val="24"/>
        </w:rPr>
        <w:t>期間中、</w:t>
      </w:r>
      <w:r w:rsidR="00784605" w:rsidRPr="00BA00F3">
        <w:rPr>
          <w:rFonts w:ascii="ＭＳ ゴシック" w:eastAsia="ＭＳ ゴシック" w:hAnsi="ＭＳ ゴシック" w:hint="eastAsia"/>
          <w:color w:val="000000" w:themeColor="text1"/>
          <w:sz w:val="24"/>
          <w:szCs w:val="24"/>
        </w:rPr>
        <w:t>一</w:t>
      </w:r>
      <w:r w:rsidR="00784605" w:rsidRPr="00BA00F3">
        <w:rPr>
          <w:rFonts w:ascii="ＭＳ ゴシック" w:eastAsia="ＭＳ ゴシック" w:hAnsi="ＭＳ ゴシック" w:cs="ＭＳ ゴシック" w:hint="eastAsia"/>
          <w:color w:val="000000" w:themeColor="text1"/>
          <w:sz w:val="24"/>
          <w:szCs w:val="24"/>
        </w:rPr>
        <w:t>部の事業（公共空間まちづくり活用支援事業（此花西部臨港緑地エリア）や不動産賃貸管理事業（北千里駅前地区再開発））に遅れが</w:t>
      </w:r>
      <w:r w:rsidR="00784605" w:rsidRPr="00BA00F3">
        <w:rPr>
          <w:rFonts w:ascii="ＭＳ ゴシック" w:eastAsia="ＭＳ ゴシック" w:hAnsi="ＭＳ ゴシック" w:cs="Yu Gothic" w:hint="eastAsia"/>
          <w:color w:val="000000" w:themeColor="text1"/>
          <w:sz w:val="24"/>
          <w:szCs w:val="24"/>
        </w:rPr>
        <w:t>生じる</w:t>
      </w:r>
      <w:r w:rsidR="00784605" w:rsidRPr="00BA00F3">
        <w:rPr>
          <w:rFonts w:ascii="ＭＳ ゴシック" w:eastAsia="ＭＳ ゴシック" w:hAnsi="ＭＳ ゴシック" w:cs="ＭＳ ゴシック" w:hint="eastAsia"/>
          <w:color w:val="000000" w:themeColor="text1"/>
          <w:sz w:val="24"/>
          <w:szCs w:val="24"/>
        </w:rPr>
        <w:t>などの課題が見られるものの、</w:t>
      </w:r>
      <w:r w:rsidR="004D41E8" w:rsidRPr="00BA00F3">
        <w:rPr>
          <w:rFonts w:ascii="ＭＳ ゴシック" w:eastAsia="ＭＳ ゴシック" w:hAnsi="ＭＳ ゴシック" w:hint="eastAsia"/>
          <w:color w:val="000000" w:themeColor="text1"/>
          <w:sz w:val="24"/>
          <w:szCs w:val="24"/>
        </w:rPr>
        <w:t>重点化や平準化、軌道修正を図るなど適切にマネジメントすることで</w:t>
      </w:r>
      <w:r w:rsidR="00784605" w:rsidRPr="00BA00F3">
        <w:rPr>
          <w:rFonts w:ascii="ＭＳ ゴシック" w:eastAsia="ＭＳ ゴシック" w:hAnsi="ＭＳ ゴシック" w:hint="eastAsia"/>
          <w:color w:val="000000" w:themeColor="text1"/>
          <w:sz w:val="24"/>
          <w:szCs w:val="24"/>
        </w:rPr>
        <w:t>、</w:t>
      </w:r>
      <w:r w:rsidR="004D41E8" w:rsidRPr="00BA00F3">
        <w:rPr>
          <w:rFonts w:ascii="ＭＳ ゴシック" w:eastAsia="ＭＳ ゴシック" w:hAnsi="ＭＳ ゴシック" w:cs="ＭＳ ゴシック" w:hint="eastAsia"/>
          <w:color w:val="000000" w:themeColor="text1"/>
          <w:sz w:val="24"/>
          <w:szCs w:val="24"/>
        </w:rPr>
        <w:t>全体的に</w:t>
      </w:r>
      <w:r w:rsidR="00690053" w:rsidRPr="00BA00F3">
        <w:rPr>
          <w:rFonts w:ascii="ＭＳ ゴシック" w:eastAsia="ＭＳ ゴシック" w:hAnsi="ＭＳ ゴシック" w:cs="ＭＳ ゴシック" w:hint="eastAsia"/>
          <w:color w:val="000000" w:themeColor="text1"/>
          <w:sz w:val="24"/>
          <w:szCs w:val="24"/>
        </w:rPr>
        <w:t>は、</w:t>
      </w:r>
      <w:r w:rsidR="004D41E8" w:rsidRPr="00BA00F3">
        <w:rPr>
          <w:rFonts w:ascii="ＭＳ ゴシック" w:eastAsia="ＭＳ ゴシック" w:hAnsi="ＭＳ ゴシック" w:cs="ＭＳ ゴシック" w:hint="eastAsia"/>
          <w:color w:val="000000" w:themeColor="text1"/>
          <w:sz w:val="24"/>
          <w:szCs w:val="24"/>
        </w:rPr>
        <w:t>概ね計画どおり進捗が図られ、事業効果を発揮していると評価して</w:t>
      </w:r>
      <w:r w:rsidR="00690053" w:rsidRPr="00BA00F3">
        <w:rPr>
          <w:rFonts w:ascii="ＭＳ ゴシック" w:eastAsia="ＭＳ ゴシック" w:hAnsi="ＭＳ ゴシック" w:cs="ＭＳ ゴシック" w:hint="eastAsia"/>
          <w:color w:val="000000" w:themeColor="text1"/>
          <w:sz w:val="24"/>
          <w:szCs w:val="24"/>
        </w:rPr>
        <w:t>いるところであり</w:t>
      </w:r>
      <w:r w:rsidR="00784605" w:rsidRPr="00BA00F3">
        <w:rPr>
          <w:rFonts w:ascii="ＭＳ ゴシック" w:eastAsia="ＭＳ ゴシック" w:hAnsi="ＭＳ ゴシック" w:cs="ＭＳ ゴシック" w:hint="eastAsia"/>
          <w:color w:val="000000" w:themeColor="text1"/>
          <w:sz w:val="24"/>
          <w:szCs w:val="24"/>
        </w:rPr>
        <w:t>、</w:t>
      </w:r>
      <w:r w:rsidR="00690053" w:rsidRPr="00BA00F3">
        <w:rPr>
          <w:rFonts w:ascii="ＭＳ ゴシック" w:eastAsia="ＭＳ ゴシック" w:hAnsi="ＭＳ ゴシック" w:cs="ＭＳ ゴシック" w:hint="eastAsia"/>
          <w:color w:val="000000" w:themeColor="text1"/>
          <w:sz w:val="24"/>
          <w:szCs w:val="24"/>
        </w:rPr>
        <w:t>また、</w:t>
      </w:r>
      <w:r w:rsidR="00784605" w:rsidRPr="00BA00F3">
        <w:rPr>
          <w:rFonts w:ascii="ＭＳ ゴシック" w:eastAsia="ＭＳ ゴシック" w:hAnsi="ＭＳ ゴシック" w:cs="ＭＳ ゴシック" w:hint="eastAsia"/>
          <w:color w:val="000000" w:themeColor="text1"/>
          <w:sz w:val="24"/>
          <w:szCs w:val="24"/>
        </w:rPr>
        <w:t>個別の項目に係る</w:t>
      </w:r>
      <w:r w:rsidRPr="00BA00F3">
        <w:rPr>
          <w:rFonts w:ascii="ＭＳ ゴシック" w:eastAsia="ＭＳ ゴシック" w:hAnsi="ＭＳ ゴシック" w:cs="ＭＳ ゴシック" w:hint="eastAsia"/>
          <w:color w:val="000000" w:themeColor="text1"/>
          <w:sz w:val="24"/>
          <w:szCs w:val="24"/>
        </w:rPr>
        <w:t>前</w:t>
      </w:r>
      <w:r w:rsidR="00784605" w:rsidRPr="00BA00F3">
        <w:rPr>
          <w:rFonts w:ascii="ＭＳ ゴシック" w:eastAsia="ＭＳ ゴシック" w:hAnsi="ＭＳ ゴシック" w:cs="ＭＳ ゴシック" w:hint="eastAsia"/>
          <w:color w:val="000000" w:themeColor="text1"/>
          <w:sz w:val="24"/>
          <w:szCs w:val="24"/>
        </w:rPr>
        <w:t>中期経営計画の「今後５年間の取組み」に対する</w:t>
      </w:r>
      <w:r w:rsidR="00E55FC0" w:rsidRPr="00BA00F3">
        <w:rPr>
          <w:rFonts w:ascii="ＭＳ ゴシック" w:eastAsia="ＭＳ ゴシック" w:hAnsi="ＭＳ ゴシック" w:cs="ＭＳ ゴシック" w:hint="eastAsia"/>
          <w:color w:val="000000" w:themeColor="text1"/>
          <w:sz w:val="24"/>
          <w:szCs w:val="24"/>
        </w:rPr>
        <w:t>主な進捗・効果は次のとおりとなっている。</w:t>
      </w:r>
    </w:p>
    <w:p w14:paraId="6286DF08" w14:textId="77777777" w:rsidR="00E55FC0" w:rsidRPr="00BA00F3" w:rsidRDefault="00E55FC0" w:rsidP="00E55FC0">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775424" behindDoc="0" locked="0" layoutInCell="1" allowOverlap="1" wp14:anchorId="3A881B99" wp14:editId="332CBF54">
                <wp:simplePos x="0" y="0"/>
                <wp:positionH relativeFrom="margin">
                  <wp:posOffset>210820</wp:posOffset>
                </wp:positionH>
                <wp:positionV relativeFrom="paragraph">
                  <wp:posOffset>118745</wp:posOffset>
                </wp:positionV>
                <wp:extent cx="8731250" cy="3543300"/>
                <wp:effectExtent l="0" t="0" r="12700" b="19050"/>
                <wp:wrapNone/>
                <wp:docPr id="61874451" name="四角形: 角を丸くする 96"/>
                <wp:cNvGraphicFramePr/>
                <a:graphic xmlns:a="http://schemas.openxmlformats.org/drawingml/2006/main">
                  <a:graphicData uri="http://schemas.microsoft.com/office/word/2010/wordprocessingShape">
                    <wps:wsp>
                      <wps:cNvSpPr/>
                      <wps:spPr>
                        <a:xfrm>
                          <a:off x="0" y="0"/>
                          <a:ext cx="8731250" cy="3543300"/>
                        </a:xfrm>
                        <a:prstGeom prst="roundRect">
                          <a:avLst>
                            <a:gd name="adj" fmla="val 280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E04FBAE"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【まちづくり初動期活動支援事業】</w:t>
                            </w:r>
                          </w:p>
                          <w:p w14:paraId="7037F349" w14:textId="77777777" w:rsidR="00E55FC0" w:rsidRPr="00B956A0" w:rsidRDefault="00E55FC0" w:rsidP="00E55FC0">
                            <w:pPr>
                              <w:ind w:firstLineChars="100" w:firstLine="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地域住民主体のまちづくり活動</w:t>
                            </w:r>
                            <w:r w:rsidRPr="003A116B">
                              <w:rPr>
                                <w:rFonts w:ascii="ＭＳ ゴシック" w:eastAsia="ＭＳ ゴシック" w:hAnsi="ＭＳ ゴシック" w:hint="eastAsia"/>
                                <w:color w:val="000000" w:themeColor="text1"/>
                              </w:rPr>
                              <w:t>に</w:t>
                            </w:r>
                            <w:r w:rsidRPr="00B956A0">
                              <w:rPr>
                                <w:rFonts w:ascii="ＭＳ ゴシック" w:eastAsia="ＭＳ ゴシック" w:hAnsi="ＭＳ ゴシック" w:hint="eastAsia"/>
                                <w:color w:val="000000" w:themeColor="text1"/>
                              </w:rPr>
                              <w:t>対して、５か年で５２件の助成支援を行い、大阪府内のまちづくりの活性化・ボトムアップに寄与した。</w:t>
                            </w:r>
                          </w:p>
                          <w:p w14:paraId="2D7D36C0"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一方、支援先の多種多様なまちづくり活動は、貴重なまちづくり事例の原石であるが、それらを磨く取組みまでは至っていなかった。</w:t>
                            </w:r>
                          </w:p>
                          <w:p w14:paraId="37AA27B6"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【まちづくり普及啓発事業】</w:t>
                            </w:r>
                          </w:p>
                          <w:p w14:paraId="15C2414B"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機関誌、ニュースレターにより、センターの取組みやまちづくりの事例紹介などを市町村のまちづくり部局などに情報提供を行った。</w:t>
                            </w:r>
                          </w:p>
                          <w:p w14:paraId="584F9B5C" w14:textId="77777777" w:rsidR="00E55FC0" w:rsidRPr="00B956A0" w:rsidRDefault="00E55FC0" w:rsidP="00E55FC0">
                            <w:pPr>
                              <w:ind w:firstLineChars="100" w:firstLine="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まちづくり</w:t>
                            </w:r>
                            <w:r w:rsidRPr="00B956A0">
                              <w:rPr>
                                <w:rFonts w:ascii="ＭＳ ゴシック" w:eastAsia="ＭＳ ゴシック" w:hAnsi="ＭＳ ゴシック"/>
                                <w:color w:val="000000" w:themeColor="text1"/>
                              </w:rPr>
                              <w:t>アドバイザー</w:t>
                            </w:r>
                            <w:r w:rsidRPr="00B956A0">
                              <w:rPr>
                                <w:rFonts w:ascii="ＭＳ ゴシック" w:eastAsia="ＭＳ ゴシック" w:hAnsi="ＭＳ ゴシック" w:hint="eastAsia"/>
                                <w:color w:val="000000" w:themeColor="text1"/>
                              </w:rPr>
                              <w:t>の登録を拡大するとともに、まちづくり活動団体への紹介・派遣など活用に努めた。</w:t>
                            </w:r>
                          </w:p>
                          <w:p w14:paraId="0107EC59" w14:textId="77777777" w:rsidR="00E55FC0" w:rsidRDefault="00E55FC0" w:rsidP="00E55F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【密集市街地まちづくり活動支援事業】</w:t>
                            </w:r>
                          </w:p>
                          <w:p w14:paraId="2802B03B" w14:textId="2D106FD2" w:rsidR="00E55FC0" w:rsidRPr="00AB1A9B" w:rsidRDefault="009E30E6" w:rsidP="009E30E6">
                            <w:pPr>
                              <w:ind w:leftChars="100" w:left="210"/>
                              <w:jc w:val="left"/>
                              <w:rPr>
                                <w:rFonts w:ascii="ＭＳ ゴシック" w:eastAsia="ＭＳ ゴシック" w:hAnsi="ＭＳ ゴシック"/>
                                <w:color w:val="000000" w:themeColor="text1"/>
                              </w:rPr>
                            </w:pPr>
                            <w:r w:rsidRPr="006F1FDB">
                              <w:rPr>
                                <w:rFonts w:ascii="ＭＳ ゴシック" w:eastAsia="ＭＳ ゴシック" w:hAnsi="ＭＳ ゴシック"/>
                                <w:color w:val="000000" w:themeColor="text1"/>
                              </w:rPr>
                              <w:t>府・市の取</w:t>
                            </w:r>
                            <w:r w:rsidRPr="00C34483">
                              <w:rPr>
                                <w:rFonts w:ascii="ＭＳ ゴシック" w:eastAsia="ＭＳ ゴシック" w:hAnsi="ＭＳ ゴシック"/>
                                <w:color w:val="000000" w:themeColor="text1"/>
                              </w:rPr>
                              <w:t>組</w:t>
                            </w:r>
                            <w:r w:rsidR="004112C7" w:rsidRPr="00C34483">
                              <w:rPr>
                                <w:rFonts w:ascii="ＭＳ ゴシック" w:eastAsia="ＭＳ ゴシック" w:hAnsi="ＭＳ ゴシック" w:hint="eastAsia"/>
                                <w:color w:val="000000" w:themeColor="text1"/>
                              </w:rPr>
                              <w:t>み</w:t>
                            </w:r>
                            <w:r w:rsidRPr="006F1FDB">
                              <w:rPr>
                                <w:rFonts w:ascii="ＭＳ ゴシック" w:eastAsia="ＭＳ ゴシック" w:hAnsi="ＭＳ ゴシック"/>
                                <w:color w:val="000000" w:themeColor="text1"/>
                              </w:rPr>
                              <w:t>に加え、従来から実施してきた建替え等の相談支援などに取り組むとともに、旧大阪府まちづくり推進機構から継承した基本財産を活用し、延焼危険性の高い文化住宅等の除却支援やマンパワーが不足する関係市への技術者派遣を実施するなど、取組の拡充とスピードアップを図ってき</w:t>
                            </w:r>
                            <w:r w:rsidRPr="00AB1A9B">
                              <w:rPr>
                                <w:rFonts w:ascii="ＭＳ ゴシック" w:eastAsia="ＭＳ ゴシック" w:hAnsi="ＭＳ ゴシック"/>
                                <w:color w:val="000000" w:themeColor="text1"/>
                              </w:rPr>
                              <w:t>た。この結果、</w:t>
                            </w:r>
                            <w:r w:rsidR="00E55FC0" w:rsidRPr="00AB1A9B">
                              <w:rPr>
                                <w:rFonts w:ascii="ＭＳ ゴシック" w:eastAsia="ＭＳ ゴシック" w:hAnsi="ＭＳ ゴシック" w:hint="eastAsia"/>
                                <w:color w:val="000000" w:themeColor="text1"/>
                              </w:rPr>
                              <w:t>平成２４</w:t>
                            </w:r>
                            <w:r w:rsidR="00E55FC0" w:rsidRPr="00AB1A9B">
                              <w:rPr>
                                <w:rFonts w:ascii="ＭＳ ゴシック" w:eastAsia="ＭＳ ゴシック" w:hAnsi="ＭＳ ゴシック"/>
                                <w:color w:val="000000" w:themeColor="text1"/>
                              </w:rPr>
                              <w:t>年に設定</w:t>
                            </w:r>
                            <w:r w:rsidR="008C16E6" w:rsidRPr="00AB1A9B">
                              <w:rPr>
                                <w:rFonts w:ascii="ＭＳ ゴシック" w:eastAsia="ＭＳ ゴシック" w:hAnsi="ＭＳ ゴシック" w:hint="eastAsia"/>
                                <w:color w:val="000000" w:themeColor="text1"/>
                              </w:rPr>
                              <w:t>され</w:t>
                            </w:r>
                            <w:r w:rsidR="00E55FC0" w:rsidRPr="00AB1A9B">
                              <w:rPr>
                                <w:rFonts w:ascii="ＭＳ ゴシック" w:eastAsia="ＭＳ ゴシック" w:hAnsi="ＭＳ ゴシック"/>
                                <w:color w:val="000000" w:themeColor="text1"/>
                              </w:rPr>
                              <w:t>た</w:t>
                            </w:r>
                            <w:r w:rsidR="00E55FC0" w:rsidRPr="00AB1A9B">
                              <w:rPr>
                                <w:rFonts w:ascii="ＭＳ ゴシック" w:eastAsia="ＭＳ ゴシック" w:hAnsi="ＭＳ ゴシック" w:hint="eastAsia"/>
                                <w:color w:val="000000" w:themeColor="text1"/>
                              </w:rPr>
                              <w:t>危険密集（2,248ｈａ）の解消率（目標：令和７年度末までに９割以上解消）は、おおむね順調に推移</w:t>
                            </w:r>
                            <w:r w:rsidR="00782E25" w:rsidRPr="00AB1A9B">
                              <w:rPr>
                                <w:rFonts w:ascii="ＭＳ ゴシック" w:eastAsia="ＭＳ ゴシック" w:hAnsi="ＭＳ ゴシック" w:hint="eastAsia"/>
                                <w:color w:val="000000" w:themeColor="text1"/>
                              </w:rPr>
                              <w:t>し、「令和７年度末までに９割以上を解消」の目標は達成する見込み</w:t>
                            </w:r>
                            <w:r w:rsidR="00E55FC0" w:rsidRPr="00AB1A9B">
                              <w:rPr>
                                <w:rFonts w:ascii="ＭＳ ゴシック" w:eastAsia="ＭＳ ゴシック" w:hAnsi="ＭＳ ゴシック" w:hint="eastAsia"/>
                                <w:color w:val="000000" w:themeColor="text1"/>
                              </w:rPr>
                              <w:t>。</w:t>
                            </w:r>
                          </w:p>
                          <w:p w14:paraId="0A2F8D1F" w14:textId="77777777" w:rsidR="00E55FC0" w:rsidRPr="002C67BA" w:rsidRDefault="00E55FC0" w:rsidP="00E55FC0">
                            <w:pPr>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【公共空間まちづくり活用支援事業】</w:t>
                            </w:r>
                          </w:p>
                          <w:p w14:paraId="5D459A64" w14:textId="77777777" w:rsidR="00E55FC0" w:rsidRPr="002C67BA" w:rsidRDefault="00E55FC0" w:rsidP="00E55FC0">
                            <w:pPr>
                              <w:ind w:leftChars="100" w:left="210"/>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中之島バンクス（堂島川）では、公的団体の占用者として、河川管理者の大阪府と民間事業者ともに連携し、それぞれの役割分担のもと、高質な河川空間の保全と賑わい創出に取り組んだ。加えて、令和３年度から此花西部臨港緑地エリア（安治川）において、此花区役所からの要請を受け地域協議会の事務局を担い、将来構想の合意形成や河川敷の規制緩和に関する行政協議などを支援した。現在、民間事業者公募で選定された事業者と管理者との計画・設計協議ではコーディネート役を担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81B99" id="四角形: 角を丸くする 96" o:spid="_x0000_s1099" style="position:absolute;margin-left:16.6pt;margin-top:9.35pt;width:687.5pt;height:279pt;z-index:25277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LRzwIAAKQFAAAOAAAAZHJzL2Uyb0RvYy54bWysVM1O3DAQvlfqO1i+lyT7A8uKLFqBqCoh&#10;QEDF2evYJJVju7Z3k+0Nrj1U4lZx66WvwKVPs0XqY3TsZLOooB6qXhKPZ+abmW/Gs7dflwItmLGF&#10;kilOtmKMmKQqK+R1it9fHr0ZYWQdkRkRSrIUL5nF+5PXr/YqPWY9lSuRMYMARNpxpVOcO6fHUWRp&#10;zkpit5RmEpRcmZI4EM11lBlSAXopol4cb0eVMpk2ijJr4fawUeJJwOecUXfKuWUOiRRDbi58TfjO&#10;/Dea7JHxtSE6L2ibBvmHLEpSSAjaQR0SR9DcFM+gyoIaZRV3W1SVkeK8oCzUANUk8R/VXOREs1AL&#10;kGN1R5P9f7D0ZHFmUJGleDsZ7QwGwwQjSUro1OP9/a/vd48/vo0R/Fe3dz8fHlY3X1Y3X1e3n9Hu&#10;tqeu0nYMCBf6zLSShaPnoeam9H+oENWB7mVHN6sdonA52uknvSF0hYKuPxz0+3FoSLRx18a6t0yV&#10;yB9SbNRcZufQ1MA1WRxbF0jP2pxJ9gEjXgpo4YII1BvFPZ8mALa2cFpDekepjgohvIWvpMk9nNxS&#10;MG8g5DnjQA9k2wsxw2CyA2EQBEgxoZRJlzSqnGSsuU6GcVdK5xHyCIAemUPgDrsF8EP/HLspoLX3&#10;rizMdecc/y2xxrnzCJGVdJ1zWUhlXgIQUFUbubFfk9RQ41ly9axuRie0zV/NVLaEeTKqeWhW06MC&#10;OndMrDsjBtoC3YZt4U7hw4WqUqzaE0a5Mp9euvf2MPCgxaiCl5pi+3FODMNIvJPwFHaTwcA/7SAM&#10;hjs9EMxTzeypRs7LAwWdgzmH7MLR2zuxPnKjyitYKlMfFVREUoidYurMWjhwzQaBtUTZdBrM4Dlr&#10;4o7lhaYe3BPtJ+2yviJGt+PrYPJP1PpVt0PZkLyx9Z5STedO8cJ55YbXVoBVEGapXVt+1zyVg9Vm&#10;uU5+AwAA//8DAFBLAwQUAAYACAAAACEAe/RdPOAAAAAKAQAADwAAAGRycy9kb3ducmV2LnhtbEyP&#10;zU7DMBCE70i8g7VIXBB1qGkTQpyKIjhWiP4cuDnxkkTEdhQ7TfL2bE9w3JnR7DfZZjItO2PvG2cl&#10;PCwiYGhLpxtbSTge3u8TYD4oq1XrLEqY0cMmv77KVKrdaD/xvA8VoxLrUyWhDqFLOfdljUb5hevQ&#10;kvfteqMCnX3Fda9GKjctX0bRmhvVWPpQqw5fayx/9oOREN6OySC+5u14V2w/hJifVuVpJ+XtzfTy&#10;DCzgFP7CcMEndMiJqXCD1Z61EoRYUpL0JAZ28R+jhJRCwipex8DzjP+fkP8CAAD//wMAUEsBAi0A&#10;FAAGAAgAAAAhALaDOJL+AAAA4QEAABMAAAAAAAAAAAAAAAAAAAAAAFtDb250ZW50X1R5cGVzXS54&#10;bWxQSwECLQAUAAYACAAAACEAOP0h/9YAAACUAQAACwAAAAAAAAAAAAAAAAAvAQAAX3JlbHMvLnJl&#10;bHNQSwECLQAUAAYACAAAACEA4rHy0c8CAACkBQAADgAAAAAAAAAAAAAAAAAuAgAAZHJzL2Uyb0Rv&#10;Yy54bWxQSwECLQAUAAYACAAAACEAe/RdPOAAAAAKAQAADwAAAAAAAAAAAAAAAAApBQAAZHJzL2Rv&#10;d25yZXYueG1sUEsFBgAAAAAEAAQA8wAAADYGAAAAAA==&#10;" filled="f" strokecolor="#09101d [484]" strokeweight="1pt">
                <v:stroke joinstyle="miter"/>
                <v:textbox>
                  <w:txbxContent>
                    <w:p w14:paraId="0E04FBAE"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【まちづくり初動期活動支援事業】</w:t>
                      </w:r>
                    </w:p>
                    <w:p w14:paraId="7037F349" w14:textId="77777777" w:rsidR="00E55FC0" w:rsidRPr="00B956A0" w:rsidRDefault="00E55FC0" w:rsidP="00E55FC0">
                      <w:pPr>
                        <w:ind w:firstLineChars="100" w:firstLine="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地域住民主体のまちづくり活動</w:t>
                      </w:r>
                      <w:r w:rsidRPr="003A116B">
                        <w:rPr>
                          <w:rFonts w:ascii="ＭＳ ゴシック" w:eastAsia="ＭＳ ゴシック" w:hAnsi="ＭＳ ゴシック" w:hint="eastAsia"/>
                          <w:color w:val="000000" w:themeColor="text1"/>
                        </w:rPr>
                        <w:t>に</w:t>
                      </w:r>
                      <w:r w:rsidRPr="00B956A0">
                        <w:rPr>
                          <w:rFonts w:ascii="ＭＳ ゴシック" w:eastAsia="ＭＳ ゴシック" w:hAnsi="ＭＳ ゴシック" w:hint="eastAsia"/>
                          <w:color w:val="000000" w:themeColor="text1"/>
                        </w:rPr>
                        <w:t>対して、５か年で５２件の助成支援を行い、大阪府内のまちづくりの活性化・ボトムアップに寄与した。</w:t>
                      </w:r>
                    </w:p>
                    <w:p w14:paraId="2D7D36C0"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一方、支援先の多種多様なまちづくり活動は、貴重なまちづくり事例の原石であるが、それらを磨く取組みまでは至っていなかった。</w:t>
                      </w:r>
                    </w:p>
                    <w:p w14:paraId="37AA27B6"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【まちづくり普及啓発事業】</w:t>
                      </w:r>
                    </w:p>
                    <w:p w14:paraId="15C2414B"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機関誌、ニュースレターにより、センターの取組みやまちづくりの事例紹介などを市町村のまちづくり部局などに情報提供を行った。</w:t>
                      </w:r>
                    </w:p>
                    <w:p w14:paraId="584F9B5C" w14:textId="77777777" w:rsidR="00E55FC0" w:rsidRPr="00B956A0" w:rsidRDefault="00E55FC0" w:rsidP="00E55FC0">
                      <w:pPr>
                        <w:ind w:firstLineChars="100" w:firstLine="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まちづくり</w:t>
                      </w:r>
                      <w:r w:rsidRPr="00B956A0">
                        <w:rPr>
                          <w:rFonts w:ascii="ＭＳ ゴシック" w:eastAsia="ＭＳ ゴシック" w:hAnsi="ＭＳ ゴシック"/>
                          <w:color w:val="000000" w:themeColor="text1"/>
                        </w:rPr>
                        <w:t>アドバイザー</w:t>
                      </w:r>
                      <w:r w:rsidRPr="00B956A0">
                        <w:rPr>
                          <w:rFonts w:ascii="ＭＳ ゴシック" w:eastAsia="ＭＳ ゴシック" w:hAnsi="ＭＳ ゴシック" w:hint="eastAsia"/>
                          <w:color w:val="000000" w:themeColor="text1"/>
                        </w:rPr>
                        <w:t>の登録を拡大するとともに、まちづくり活動団体への紹介・派遣など活用に努めた。</w:t>
                      </w:r>
                    </w:p>
                    <w:p w14:paraId="0107EC59" w14:textId="77777777" w:rsidR="00E55FC0" w:rsidRDefault="00E55FC0" w:rsidP="00E55F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【密集市街地まちづくり活動支援事業】</w:t>
                      </w:r>
                    </w:p>
                    <w:p w14:paraId="2802B03B" w14:textId="2D106FD2" w:rsidR="00E55FC0" w:rsidRPr="00AB1A9B" w:rsidRDefault="009E30E6" w:rsidP="009E30E6">
                      <w:pPr>
                        <w:ind w:leftChars="100" w:left="210"/>
                        <w:jc w:val="left"/>
                        <w:rPr>
                          <w:rFonts w:ascii="ＭＳ ゴシック" w:eastAsia="ＭＳ ゴシック" w:hAnsi="ＭＳ ゴシック"/>
                          <w:color w:val="000000" w:themeColor="text1"/>
                        </w:rPr>
                      </w:pPr>
                      <w:r w:rsidRPr="006F1FDB">
                        <w:rPr>
                          <w:rFonts w:ascii="ＭＳ ゴシック" w:eastAsia="ＭＳ ゴシック" w:hAnsi="ＭＳ ゴシック"/>
                          <w:color w:val="000000" w:themeColor="text1"/>
                        </w:rPr>
                        <w:t>府・市の取</w:t>
                      </w:r>
                      <w:r w:rsidRPr="00C34483">
                        <w:rPr>
                          <w:rFonts w:ascii="ＭＳ ゴシック" w:eastAsia="ＭＳ ゴシック" w:hAnsi="ＭＳ ゴシック"/>
                          <w:color w:val="000000" w:themeColor="text1"/>
                        </w:rPr>
                        <w:t>組</w:t>
                      </w:r>
                      <w:r w:rsidR="004112C7" w:rsidRPr="00C34483">
                        <w:rPr>
                          <w:rFonts w:ascii="ＭＳ ゴシック" w:eastAsia="ＭＳ ゴシック" w:hAnsi="ＭＳ ゴシック" w:hint="eastAsia"/>
                          <w:color w:val="000000" w:themeColor="text1"/>
                        </w:rPr>
                        <w:t>み</w:t>
                      </w:r>
                      <w:r w:rsidRPr="006F1FDB">
                        <w:rPr>
                          <w:rFonts w:ascii="ＭＳ ゴシック" w:eastAsia="ＭＳ ゴシック" w:hAnsi="ＭＳ ゴシック"/>
                          <w:color w:val="000000" w:themeColor="text1"/>
                        </w:rPr>
                        <w:t>に加え、従来から実施してきた建替え等の相談支援などに取り組むとともに、旧大阪府まちづくり推進機構から継承した基本財産を活用し、延焼危険性の高い文化住宅等の除却支援やマンパワーが不足する関係市への技術者派遣を実施するなど、取組の拡充とスピードアップを図ってき</w:t>
                      </w:r>
                      <w:r w:rsidRPr="00AB1A9B">
                        <w:rPr>
                          <w:rFonts w:ascii="ＭＳ ゴシック" w:eastAsia="ＭＳ ゴシック" w:hAnsi="ＭＳ ゴシック"/>
                          <w:color w:val="000000" w:themeColor="text1"/>
                        </w:rPr>
                        <w:t>た。この結果、</w:t>
                      </w:r>
                      <w:r w:rsidR="00E55FC0" w:rsidRPr="00AB1A9B">
                        <w:rPr>
                          <w:rFonts w:ascii="ＭＳ ゴシック" w:eastAsia="ＭＳ ゴシック" w:hAnsi="ＭＳ ゴシック" w:hint="eastAsia"/>
                          <w:color w:val="000000" w:themeColor="text1"/>
                        </w:rPr>
                        <w:t>平成２４</w:t>
                      </w:r>
                      <w:r w:rsidR="00E55FC0" w:rsidRPr="00AB1A9B">
                        <w:rPr>
                          <w:rFonts w:ascii="ＭＳ ゴシック" w:eastAsia="ＭＳ ゴシック" w:hAnsi="ＭＳ ゴシック"/>
                          <w:color w:val="000000" w:themeColor="text1"/>
                        </w:rPr>
                        <w:t>年に設定</w:t>
                      </w:r>
                      <w:r w:rsidR="008C16E6" w:rsidRPr="00AB1A9B">
                        <w:rPr>
                          <w:rFonts w:ascii="ＭＳ ゴシック" w:eastAsia="ＭＳ ゴシック" w:hAnsi="ＭＳ ゴシック" w:hint="eastAsia"/>
                          <w:color w:val="000000" w:themeColor="text1"/>
                        </w:rPr>
                        <w:t>され</w:t>
                      </w:r>
                      <w:r w:rsidR="00E55FC0" w:rsidRPr="00AB1A9B">
                        <w:rPr>
                          <w:rFonts w:ascii="ＭＳ ゴシック" w:eastAsia="ＭＳ ゴシック" w:hAnsi="ＭＳ ゴシック"/>
                          <w:color w:val="000000" w:themeColor="text1"/>
                        </w:rPr>
                        <w:t>た</w:t>
                      </w:r>
                      <w:r w:rsidR="00E55FC0" w:rsidRPr="00AB1A9B">
                        <w:rPr>
                          <w:rFonts w:ascii="ＭＳ ゴシック" w:eastAsia="ＭＳ ゴシック" w:hAnsi="ＭＳ ゴシック" w:hint="eastAsia"/>
                          <w:color w:val="000000" w:themeColor="text1"/>
                        </w:rPr>
                        <w:t>危険密集（2,248ｈａ）の解消率（目標：令和７年度末までに９割以上解消）は、おおむね順調に推移</w:t>
                      </w:r>
                      <w:r w:rsidR="00782E25" w:rsidRPr="00AB1A9B">
                        <w:rPr>
                          <w:rFonts w:ascii="ＭＳ ゴシック" w:eastAsia="ＭＳ ゴシック" w:hAnsi="ＭＳ ゴシック" w:hint="eastAsia"/>
                          <w:color w:val="000000" w:themeColor="text1"/>
                        </w:rPr>
                        <w:t>し、「令和７年度末までに９割以上を解消」の目標は達成する見込み</w:t>
                      </w:r>
                      <w:r w:rsidR="00E55FC0" w:rsidRPr="00AB1A9B">
                        <w:rPr>
                          <w:rFonts w:ascii="ＭＳ ゴシック" w:eastAsia="ＭＳ ゴシック" w:hAnsi="ＭＳ ゴシック" w:hint="eastAsia"/>
                          <w:color w:val="000000" w:themeColor="text1"/>
                        </w:rPr>
                        <w:t>。</w:t>
                      </w:r>
                    </w:p>
                    <w:p w14:paraId="0A2F8D1F" w14:textId="77777777" w:rsidR="00E55FC0" w:rsidRPr="002C67BA" w:rsidRDefault="00E55FC0" w:rsidP="00E55FC0">
                      <w:pPr>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【公共空間まちづくり活用支援事業】</w:t>
                      </w:r>
                    </w:p>
                    <w:p w14:paraId="5D459A64" w14:textId="77777777" w:rsidR="00E55FC0" w:rsidRPr="002C67BA" w:rsidRDefault="00E55FC0" w:rsidP="00E55FC0">
                      <w:pPr>
                        <w:ind w:leftChars="100" w:left="210"/>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中之島バンクス（堂島川）では、公的団体の占用者として、河川管理者の大阪府と民間事業者ともに連携し、それぞれの役割分担のもと、高質な河川空間の保全と賑わい創出に取り組んだ。加えて、令和３年度から此花西部臨港緑地エリア（安治川）において、此花区役所からの要請を受け地域協議会の事務局を担い、将来構想の合意形成や河川敷の規制緩和に関する行政協議などを支援した。現在、民間事業者公募で選定された事業者と管理者との計画・設計協議ではコーディネート役を担っている。</w:t>
                      </w:r>
                    </w:p>
                  </w:txbxContent>
                </v:textbox>
                <w10:wrap anchorx="margin"/>
              </v:roundrect>
            </w:pict>
          </mc:Fallback>
        </mc:AlternateContent>
      </w:r>
    </w:p>
    <w:p w14:paraId="6B270EFE"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477255A"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9E0C9EE"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3FAFA04E"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4FA59917"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1EEEEF82"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4F671422"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407C4840"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AEC884D"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F35F5FF"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342B1393"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39AC35E"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1345EC9B"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C92A8BB"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21601781"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E727638"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082E31B1"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6F3503C7"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FDED723" w14:textId="77777777" w:rsidR="00E55FC0" w:rsidRPr="00BA00F3" w:rsidRDefault="00E55FC0" w:rsidP="00E55FC0">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776448" behindDoc="0" locked="0" layoutInCell="1" allowOverlap="1" wp14:anchorId="5CBA5BAC" wp14:editId="5A8210A6">
                <wp:simplePos x="0" y="0"/>
                <wp:positionH relativeFrom="margin">
                  <wp:posOffset>191770</wp:posOffset>
                </wp:positionH>
                <wp:positionV relativeFrom="paragraph">
                  <wp:posOffset>12065</wp:posOffset>
                </wp:positionV>
                <wp:extent cx="8731250" cy="5543550"/>
                <wp:effectExtent l="0" t="0" r="12700" b="19050"/>
                <wp:wrapNone/>
                <wp:docPr id="1388731117" name="四角形: 角を丸くする 96"/>
                <wp:cNvGraphicFramePr/>
                <a:graphic xmlns:a="http://schemas.openxmlformats.org/drawingml/2006/main">
                  <a:graphicData uri="http://schemas.microsoft.com/office/word/2010/wordprocessingShape">
                    <wps:wsp>
                      <wps:cNvSpPr/>
                      <wps:spPr>
                        <a:xfrm>
                          <a:off x="0" y="0"/>
                          <a:ext cx="8731250" cy="5543550"/>
                        </a:xfrm>
                        <a:prstGeom prst="roundRect">
                          <a:avLst>
                            <a:gd name="adj" fmla="val 2802"/>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F38D6B" w14:textId="77777777" w:rsidR="009E30E6" w:rsidRDefault="009E30E6" w:rsidP="009E30E6">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【土地区画整理等支援事業】</w:t>
                            </w:r>
                          </w:p>
                          <w:p w14:paraId="5D850D3F" w14:textId="502B032B" w:rsidR="009E30E6" w:rsidRPr="00AB1A9B" w:rsidRDefault="009E30E6" w:rsidP="009E30E6">
                            <w:pPr>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zh-CN"/>
                              </w:rPr>
                              <w:t xml:space="preserve">　</w:t>
                            </w:r>
                            <w:r w:rsidRPr="00EA6F62">
                              <w:rPr>
                                <w:rFonts w:ascii="ＭＳ ゴシック" w:eastAsia="ＭＳ ゴシック" w:hAnsi="ＭＳ ゴシック" w:hint="eastAsia"/>
                                <w:color w:val="000000" w:themeColor="text1"/>
                              </w:rPr>
                              <w:t>土地区画整理等支援</w:t>
                            </w:r>
                            <w:r w:rsidRPr="00AB1A9B">
                              <w:rPr>
                                <w:rFonts w:ascii="ＭＳ ゴシック" w:eastAsia="ＭＳ ゴシック" w:hAnsi="ＭＳ ゴシック" w:hint="eastAsia"/>
                                <w:color w:val="000000" w:themeColor="text1"/>
                              </w:rPr>
                              <w:t>として</w:t>
                            </w:r>
                            <w:r w:rsidR="00FF2BC8" w:rsidRPr="00AB1A9B">
                              <w:rPr>
                                <w:rFonts w:ascii="ＭＳ ゴシック" w:eastAsia="ＭＳ ゴシック" w:hAnsi="ＭＳ ゴシック" w:hint="eastAsia"/>
                                <w:color w:val="000000" w:themeColor="text1"/>
                              </w:rPr>
                              <w:t>既成市街地の</w:t>
                            </w:r>
                            <w:r w:rsidRPr="00AB1A9B">
                              <w:rPr>
                                <w:rFonts w:ascii="ＭＳ ゴシック" w:eastAsia="ＭＳ ゴシック" w:hAnsi="ＭＳ ゴシック" w:hint="eastAsia"/>
                                <w:color w:val="000000" w:themeColor="text1"/>
                              </w:rPr>
                              <w:t>寝屋川市国松地区</w:t>
                            </w:r>
                            <w:r w:rsidR="00EB566C" w:rsidRPr="00AB1A9B">
                              <w:rPr>
                                <w:rFonts w:ascii="ＭＳ ゴシック" w:eastAsia="ＭＳ ゴシック" w:hAnsi="ＭＳ ゴシック" w:hint="eastAsia"/>
                                <w:color w:val="000000" w:themeColor="text1"/>
                              </w:rPr>
                              <w:t>や幹線道路沿道の藤井寺市津堂・小山地区</w:t>
                            </w:r>
                            <w:r w:rsidRPr="00AB1A9B">
                              <w:rPr>
                                <w:rFonts w:ascii="ＭＳ ゴシック" w:eastAsia="ＭＳ ゴシック" w:hAnsi="ＭＳ ゴシック" w:hint="eastAsia"/>
                                <w:color w:val="000000" w:themeColor="text1"/>
                              </w:rPr>
                              <w:t>等において地権者に対する勉強会等を実施し事業に対する理解度を高めるとともに、周辺環境にも配慮した緑地や道路の土地利用計画を策定し周辺住民にも事業に対する理解を得て事業を推進。</w:t>
                            </w:r>
                          </w:p>
                          <w:p w14:paraId="58514B2C" w14:textId="77777777" w:rsidR="00E55FC0" w:rsidRPr="00AB1A9B" w:rsidRDefault="00E55FC0" w:rsidP="00E55FC0">
                            <w:pPr>
                              <w:jc w:val="left"/>
                              <w:rPr>
                                <w:rFonts w:ascii="ＭＳ ゴシック" w:eastAsia="ＭＳ ゴシック" w:hAnsi="ＭＳ ゴシック"/>
                                <w:color w:val="000000" w:themeColor="text1"/>
                                <w:lang w:eastAsia="zh-CN"/>
                              </w:rPr>
                            </w:pPr>
                            <w:r w:rsidRPr="00AB1A9B">
                              <w:rPr>
                                <w:rFonts w:ascii="ＭＳ ゴシック" w:eastAsia="ＭＳ ゴシック" w:hAnsi="ＭＳ ゴシック" w:hint="eastAsia"/>
                                <w:color w:val="000000" w:themeColor="text1"/>
                                <w:lang w:eastAsia="zh-CN"/>
                              </w:rPr>
                              <w:t>【市町村道路施設点検等支援事業】</w:t>
                            </w:r>
                          </w:p>
                          <w:p w14:paraId="41BDB492"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政令指定都市を除く全市町村と大阪府・センターによる三者協定を締結し、橋梁点検の一括発注、</w:t>
                            </w:r>
                            <w:r w:rsidRPr="00B956A0">
                              <w:rPr>
                                <w:rFonts w:ascii="ＭＳ ゴシック" w:eastAsia="ＭＳ ゴシック" w:hAnsi="ＭＳ ゴシック"/>
                                <w:color w:val="000000" w:themeColor="text1"/>
                              </w:rPr>
                              <w:t>橋梁長寿命化修繕計画策定</w:t>
                            </w:r>
                            <w:r w:rsidRPr="00B956A0">
                              <w:rPr>
                                <w:rFonts w:ascii="ＭＳ ゴシック" w:eastAsia="ＭＳ ゴシック" w:hAnsi="ＭＳ ゴシック" w:hint="eastAsia"/>
                                <w:color w:val="000000" w:themeColor="text1"/>
                              </w:rPr>
                              <w:t>を実施。</w:t>
                            </w:r>
                          </w:p>
                          <w:p w14:paraId="25C519DC"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【市町村職員技術研修事業】</w:t>
                            </w:r>
                          </w:p>
                          <w:p w14:paraId="157DD814"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受講料の徴収により研修への出席率</w:t>
                            </w:r>
                            <w:r w:rsidRPr="00B956A0">
                              <w:rPr>
                                <w:rFonts w:ascii="ＭＳ ゴシック" w:eastAsia="ＭＳ ゴシック" w:hAnsi="ＭＳ ゴシック"/>
                                <w:color w:val="000000" w:themeColor="text1"/>
                              </w:rPr>
                              <w:t>が</w:t>
                            </w:r>
                            <w:r w:rsidRPr="00B956A0">
                              <w:rPr>
                                <w:rFonts w:ascii="ＭＳ ゴシック" w:eastAsia="ＭＳ ゴシック" w:hAnsi="ＭＳ ゴシック" w:hint="eastAsia"/>
                                <w:color w:val="000000" w:themeColor="text1"/>
                              </w:rPr>
                              <w:t>上昇。特定団体に受講者の偏りが見受けられることから、支援の必要度なども勘案し、令和７年度は大阪府の土木事務所単位で設置している維持管理連携プラットフォームにおける支援を実施。</w:t>
                            </w:r>
                          </w:p>
                          <w:p w14:paraId="17D731DD"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【環境共生型まちづくり事業】</w:t>
                            </w:r>
                          </w:p>
                          <w:p w14:paraId="35A0A069" w14:textId="77777777" w:rsidR="00E55FC0" w:rsidRDefault="00E55FC0" w:rsidP="00E55FC0">
                            <w:pPr>
                              <w:ind w:leftChars="100" w:left="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埋立造成業務は計画どおり安定的に実施。</w:t>
                            </w:r>
                            <w:r w:rsidRPr="005A240B">
                              <w:rPr>
                                <w:rFonts w:ascii="ＭＳ ゴシック" w:eastAsia="ＭＳ ゴシック" w:hAnsi="ＭＳ ゴシック" w:hint="eastAsia"/>
                                <w:color w:val="000000" w:themeColor="text1"/>
                              </w:rPr>
                              <w:t>阪南</w:t>
                            </w:r>
                            <w:r>
                              <w:rPr>
                                <w:rFonts w:ascii="ＭＳ ゴシック" w:eastAsia="ＭＳ ゴシック" w:hAnsi="ＭＳ ゴシック" w:hint="eastAsia"/>
                                <w:color w:val="000000" w:themeColor="text1"/>
                              </w:rPr>
                              <w:t>２</w:t>
                            </w:r>
                            <w:r w:rsidRPr="005A240B">
                              <w:rPr>
                                <w:rFonts w:ascii="ＭＳ ゴシック" w:eastAsia="ＭＳ ゴシック" w:hAnsi="ＭＳ ゴシック"/>
                                <w:color w:val="000000" w:themeColor="text1"/>
                              </w:rPr>
                              <w:t>区の知名度・魅力向上を図るため、人工干潟での生物調査や安全確認、地元市開催の干潟見学会への支援を継続した結果、</w:t>
                            </w:r>
                            <w:r>
                              <w:rPr>
                                <w:rFonts w:ascii="ＭＳ ゴシック" w:eastAsia="ＭＳ ゴシック" w:hAnsi="ＭＳ ゴシック" w:hint="eastAsia"/>
                                <w:color w:val="000000" w:themeColor="text1"/>
                              </w:rPr>
                              <w:t>令和</w:t>
                            </w:r>
                            <w:r w:rsidRPr="005A240B">
                              <w:rPr>
                                <w:rFonts w:ascii="ＭＳ ゴシック" w:eastAsia="ＭＳ ゴシック" w:hAnsi="ＭＳ ゴシック"/>
                                <w:color w:val="000000" w:themeColor="text1"/>
                              </w:rPr>
                              <w:t>４年度からは地元企業、環境保全団体も主催者に加わるなど、地域主体の活動に移行・拡大。</w:t>
                            </w:r>
                          </w:p>
                          <w:p w14:paraId="6E36ADAA" w14:textId="77777777" w:rsidR="00E55FC0" w:rsidRDefault="00E55FC0" w:rsidP="00E55F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【大阪北摂霊園事業】</w:t>
                            </w:r>
                          </w:p>
                          <w:p w14:paraId="42B14493" w14:textId="77777777" w:rsidR="00E55FC0" w:rsidRPr="005A240B" w:rsidRDefault="00E55FC0" w:rsidP="00E55FC0">
                            <w:pPr>
                              <w:ind w:leftChars="100" w:left="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多様な墓地ニーズに対応するため、令和３年から樹木葬（ペット共葬を含む。）を展開。</w:t>
                            </w:r>
                            <w:r w:rsidRPr="005A240B">
                              <w:rPr>
                                <w:rFonts w:ascii="ＭＳ ゴシック" w:eastAsia="ＭＳ ゴシック" w:hAnsi="ＭＳ ゴシック" w:hint="eastAsia"/>
                                <w:color w:val="000000" w:themeColor="text1"/>
                              </w:rPr>
                              <w:t>利便性向上</w:t>
                            </w:r>
                            <w:r>
                              <w:rPr>
                                <w:rFonts w:ascii="ＭＳ ゴシック" w:eastAsia="ＭＳ ゴシック" w:hAnsi="ＭＳ ゴシック" w:hint="eastAsia"/>
                                <w:color w:val="000000" w:themeColor="text1"/>
                              </w:rPr>
                              <w:t>にも取り組み、そ</w:t>
                            </w:r>
                            <w:r w:rsidRPr="005A240B">
                              <w:rPr>
                                <w:rFonts w:ascii="ＭＳ ゴシック" w:eastAsia="ＭＳ ゴシック" w:hAnsi="ＭＳ ゴシック" w:hint="eastAsia"/>
                                <w:color w:val="000000" w:themeColor="text1"/>
                              </w:rPr>
                              <w:t>の一環として有料道路を</w:t>
                            </w:r>
                            <w:r>
                              <w:rPr>
                                <w:rFonts w:ascii="ＭＳ ゴシック" w:eastAsia="ＭＳ ゴシック" w:hAnsi="ＭＳ ゴシック" w:hint="eastAsia"/>
                                <w:color w:val="000000" w:themeColor="text1"/>
                              </w:rPr>
                              <w:t>利用し</w:t>
                            </w:r>
                            <w:r w:rsidRPr="005A240B">
                              <w:rPr>
                                <w:rFonts w:ascii="ＭＳ ゴシック" w:eastAsia="ＭＳ ゴシック" w:hAnsi="ＭＳ ゴシック" w:hint="eastAsia"/>
                                <w:color w:val="000000" w:themeColor="text1"/>
                              </w:rPr>
                              <w:t>た直行バス</w:t>
                            </w:r>
                            <w:r>
                              <w:rPr>
                                <w:rFonts w:ascii="ＭＳ ゴシック" w:eastAsia="ＭＳ ゴシック" w:hAnsi="ＭＳ ゴシック" w:hint="eastAsia"/>
                                <w:color w:val="000000" w:themeColor="text1"/>
                              </w:rPr>
                              <w:t>が令和</w:t>
                            </w:r>
                            <w:r w:rsidRPr="005A240B">
                              <w:rPr>
                                <w:rFonts w:ascii="ＭＳ ゴシック" w:eastAsia="ＭＳ ゴシック" w:hAnsi="ＭＳ ゴシック" w:hint="eastAsia"/>
                                <w:color w:val="000000" w:themeColor="text1"/>
                              </w:rPr>
                              <w:t>７年４月から運行開始</w:t>
                            </w:r>
                            <w:r>
                              <w:rPr>
                                <w:rFonts w:ascii="ＭＳ ゴシック" w:eastAsia="ＭＳ ゴシック" w:hAnsi="ＭＳ ゴシック" w:hint="eastAsia"/>
                                <w:color w:val="000000" w:themeColor="text1"/>
                              </w:rPr>
                              <w:t>。</w:t>
                            </w:r>
                          </w:p>
                          <w:p w14:paraId="25A091F2" w14:textId="77777777" w:rsidR="00E55FC0" w:rsidRPr="002C67BA" w:rsidRDefault="00E55FC0" w:rsidP="00E55FC0">
                            <w:pPr>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【駐車場運営事業】</w:t>
                            </w:r>
                          </w:p>
                          <w:p w14:paraId="1C0BC2E3" w14:textId="3ADA8171" w:rsidR="00E55FC0" w:rsidRPr="00AB1A9B" w:rsidRDefault="00E55FC0" w:rsidP="00E55FC0">
                            <w:pPr>
                              <w:ind w:leftChars="100" w:left="210"/>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大阪府等の道路高架下等の公募入札に参加し、駐車場箇所や利用台数の確保に務めるとともに、新たな取組みとして、中垣内駐車場及び</w:t>
                            </w:r>
                            <w:r w:rsidR="00EB566C" w:rsidRPr="00AB1A9B">
                              <w:rPr>
                                <w:rFonts w:ascii="ＭＳ ゴシック" w:eastAsia="ＭＳ ゴシック" w:hAnsi="ＭＳ ゴシック" w:hint="eastAsia"/>
                                <w:color w:val="000000" w:themeColor="text1"/>
                              </w:rPr>
                              <w:t>天満八軒家駐車場等</w:t>
                            </w:r>
                            <w:r w:rsidRPr="00AB1A9B">
                              <w:rPr>
                                <w:rFonts w:ascii="ＭＳ ゴシック" w:eastAsia="ＭＳ ゴシック" w:hAnsi="ＭＳ ゴシック" w:hint="eastAsia"/>
                                <w:color w:val="000000" w:themeColor="text1"/>
                              </w:rPr>
                              <w:t>にＰＲボード（駐車場を利用することで、まちづくりなどに貢献いただいていることを、お客様や地域住民の方々にお伝えするもの。）を設置。</w:t>
                            </w:r>
                          </w:p>
                          <w:p w14:paraId="0A404D5E" w14:textId="77777777" w:rsidR="00E55FC0" w:rsidRPr="00AB1A9B" w:rsidRDefault="00E55FC0" w:rsidP="00E55FC0">
                            <w:pPr>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【不動産賃貸管理事業】</w:t>
                            </w:r>
                          </w:p>
                          <w:p w14:paraId="5FE4CCE3" w14:textId="1D161BC4" w:rsidR="00E55FC0" w:rsidRPr="00AB1A9B" w:rsidRDefault="00E55FC0" w:rsidP="00E55FC0">
                            <w:pPr>
                              <w:ind w:firstLineChars="100" w:firstLine="210"/>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千里中央地区センター</w:t>
                            </w:r>
                            <w:r w:rsidR="000B181E" w:rsidRPr="00AB1A9B">
                              <w:rPr>
                                <w:rFonts w:ascii="ＭＳ ゴシック" w:eastAsia="ＭＳ ゴシック" w:hAnsi="ＭＳ ゴシック" w:hint="eastAsia"/>
                                <w:color w:val="000000" w:themeColor="text1"/>
                              </w:rPr>
                              <w:t>の</w:t>
                            </w:r>
                            <w:r w:rsidRPr="00AB1A9B">
                              <w:rPr>
                                <w:rFonts w:ascii="ＭＳ ゴシック" w:eastAsia="ＭＳ ゴシック" w:hAnsi="ＭＳ ゴシック" w:hint="eastAsia"/>
                                <w:color w:val="000000" w:themeColor="text1"/>
                              </w:rPr>
                              <w:t>貸付地の賃料について、現在の状況に応じ適正化を図るため改定を実施</w:t>
                            </w:r>
                            <w:r w:rsidR="00EB566C" w:rsidRPr="00AB1A9B">
                              <w:rPr>
                                <w:rFonts w:ascii="ＭＳ ゴシック" w:eastAsia="ＭＳ ゴシック" w:hAnsi="ＭＳ ゴシック" w:hint="eastAsia"/>
                                <w:color w:val="000000" w:themeColor="text1"/>
                              </w:rPr>
                              <w:t>（令和６年度）。</w:t>
                            </w:r>
                          </w:p>
                          <w:p w14:paraId="67951414" w14:textId="64ADF9C1" w:rsidR="00E55FC0" w:rsidRPr="006F1FDB" w:rsidRDefault="00E55FC0" w:rsidP="003C1AE2">
                            <w:pPr>
                              <w:ind w:leftChars="100" w:left="210"/>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千里北地区センターについて、</w:t>
                            </w:r>
                            <w:r w:rsidR="003C1AE2" w:rsidRPr="00AB1A9B">
                              <w:rPr>
                                <w:rFonts w:ascii="ＭＳ ゴシック" w:eastAsia="ＭＳ ゴシック" w:hAnsi="ＭＳ ゴシック" w:hint="eastAsia"/>
                                <w:color w:val="000000" w:themeColor="text1"/>
                              </w:rPr>
                              <w:t>千里北センター㈱</w:t>
                            </w:r>
                            <w:r w:rsidR="003C1AE2" w:rsidRPr="00AB1A9B">
                              <w:rPr>
                                <w:rFonts w:ascii="ＭＳ ゴシック" w:eastAsia="ＭＳ ゴシック" w:hAnsi="ＭＳ ゴシック"/>
                                <w:color w:val="000000" w:themeColor="text1"/>
                              </w:rPr>
                              <w:t>等に土地を貸し付けるとともに、ディオス北千里１番館におい</w:t>
                            </w:r>
                            <w:r w:rsidR="003C1AE2" w:rsidRPr="00AB1A9B">
                              <w:rPr>
                                <w:rFonts w:ascii="ＭＳ ゴシック" w:eastAsia="ＭＳ ゴシック" w:hAnsi="ＭＳ ゴシック" w:hint="eastAsia"/>
                                <w:color w:val="000000" w:themeColor="text1"/>
                              </w:rPr>
                              <w:t>て</w:t>
                            </w:r>
                            <w:r w:rsidR="003C1AE2" w:rsidRPr="006F1FDB">
                              <w:rPr>
                                <w:rFonts w:ascii="ＭＳ ゴシック" w:eastAsia="ＭＳ ゴシック" w:hAnsi="ＭＳ ゴシック" w:hint="eastAsia"/>
                                <w:color w:val="000000" w:themeColor="text1"/>
                              </w:rPr>
                              <w:t>テナント事業及び貸会議室事業を実施。また、</w:t>
                            </w:r>
                            <w:r w:rsidRPr="006F1FDB">
                              <w:rPr>
                                <w:rFonts w:ascii="ＭＳ ゴシック" w:eastAsia="ＭＳ ゴシック" w:hAnsi="ＭＳ ゴシック" w:hint="eastAsia"/>
                                <w:color w:val="000000" w:themeColor="text1"/>
                              </w:rPr>
                              <w:t>センターとして市街地再開発準備組合に参画し、都市計画のベースとなる基本計画（案）を作成</w:t>
                            </w:r>
                            <w:r w:rsidR="003C1AE2" w:rsidRPr="006F1FDB">
                              <w:rPr>
                                <w:rFonts w:ascii="ＭＳ ゴシック" w:eastAsia="ＭＳ ゴシック" w:hAnsi="ＭＳ ゴシック" w:hint="eastAsia"/>
                                <w:color w:val="000000" w:themeColor="text1"/>
                              </w:rPr>
                              <w:t>。</w:t>
                            </w:r>
                          </w:p>
                          <w:p w14:paraId="5D302785" w14:textId="77777777" w:rsidR="00E55FC0" w:rsidRPr="006F1FDB" w:rsidRDefault="00E55FC0" w:rsidP="00E55FC0">
                            <w:pPr>
                              <w:jc w:val="left"/>
                              <w:rPr>
                                <w:rFonts w:ascii="ＭＳ ゴシック" w:eastAsia="ＭＳ ゴシック" w:hAnsi="ＭＳ ゴシック"/>
                                <w:color w:val="000000" w:themeColor="text1"/>
                              </w:rPr>
                            </w:pPr>
                            <w:r w:rsidRPr="006F1FDB">
                              <w:rPr>
                                <w:rFonts w:ascii="ＭＳ ゴシック" w:eastAsia="ＭＳ ゴシック" w:hAnsi="ＭＳ ゴシック" w:hint="eastAsia"/>
                                <w:color w:val="000000" w:themeColor="text1"/>
                              </w:rPr>
                              <w:t>【近隣センターまちづくり事業】</w:t>
                            </w:r>
                          </w:p>
                          <w:p w14:paraId="1B68F482" w14:textId="77777777" w:rsidR="00E55FC0" w:rsidRPr="002C67BA" w:rsidRDefault="00E55FC0" w:rsidP="00E55FC0">
                            <w:pPr>
                              <w:ind w:leftChars="100" w:left="210"/>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未引継のオープンスペース（通路、緑地、広場、駐車場、バックヤード等）を地元市に移管するために相当な期間を要していたが、それぞれ状況が異なる近隣センターごとに再生・活性化を行う方向に比重を移し、周辺の活用地を含めるなど、地元市及び地権者等と共に有効利用の検討を開始。（令和５年度に権利者意識調査を実施し、令和６年度から順に協議をスタ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A5BAC" id="_x0000_s1100" style="position:absolute;margin-left:15.1pt;margin-top:.95pt;width:687.5pt;height:436.5pt;z-index:25277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RT0QIAAKYFAAAOAAAAZHJzL2Uyb0RvYy54bWysVLFu2zAQ3Qv0HwjujSTHThwhcmAkSFEg&#10;SIwkRWaaIiMVFMmStGV3S9YOBbIV2br0F7L0a9wA/YweKVkOmqBD0UXi8e7e3b073v7BohJozowt&#10;lcxwshVjxCRVeSmvM/z+8vjNECPriMyJUJJleMksPhi9frVf65T1VKFEzgwCEGnTWme4cE6nUWRp&#10;wSpit5RmEpRcmYo4EM11lBtSA3olol4c70S1Mrk2ijJr4faoUeJRwOecUXfGuWUOiQxDbi58TfhO&#10;/Tca7ZP02hBdlLRNg/xDFhUpJQTtoI6II2hmymdQVUmNsoq7LaqqSHFeUhZqgGqS+I9qLgqiWagF&#10;yLG6o8n+P1h6Op8YVObQu+3hcHc7SZJdjCSpoFeP9/e/vt89/viWIvivbu9+Pjysbr6sbr6ubj+j&#10;vR1PXq1tChgXemJaycLRM7HgpvJ/qBEtAuHLjnC2cIjCpQ/YG0BfKOgGg/72AATAiTbu2lj3lqkK&#10;+UOGjZrJ/BzaGtgm8xPrAu15mzPJP2DEKwFNnBOBesO41wK2tgC9hvSOUh2XQviQvpIm93ByS8G8&#10;gZDnjANBkG0vxAyjyQ6FQRAgw4RSJl3SqAqSs+Y6GcTxupTOIxQWAD0yh8Addgvgx/45dsNIa+9d&#10;WZjszjn+W2KNc+cRIivpOueqlMq8BCCgqjZyY78mqaHGs+QW00UYnp1g6q+mKl/CRBnVPDWr6XEJ&#10;nTsh1k2IgbZAt2FfuDP4cKHqDKv2hFGhzKeX7r09jDxoMarhrWbYfpwRwzAS7yQ8hr2k3/ePOwj9&#10;wW4PBPNUM32qkbPqUEHnEthMmoajt3difeRGVVewVsY+KqiIpBA7w9SZtXDomh0Ci4my8TiYwYPW&#10;xJ3IC009uCfaT9rl4ooY3Y6vg8k/Vet3TdIwlA3JG1vvKdV45hQvnVdueG0FWAZhltrF5bfNUzlY&#10;bdbr6DcAAAD//wMAUEsDBBQABgAIAAAAIQBrGx3a3wAAAAkBAAAPAAAAZHJzL2Rvd25yZXYueG1s&#10;TI/BTsMwEETvSPyDtUhcUGvTtJCEOBVFcKwQbTlwc2KTRMTrKHaa5O/ZnuC4M6PZN9l2si07m943&#10;DiXcLwUwg6XTDVYSTse3RQzMB4VatQ6NhNl42ObXV5lKtRvxw5wPoWJUgj5VEuoQupRzX9bGKr90&#10;nUHyvl1vVaCzr7ju1UjltuUrIR64VQ3Sh1p15qU25c9hsBLC6ykeoq95N94Vu/compNN+bmX8vZm&#10;en4CFswU/sJwwSd0yImpcANqz1oJkVhRkvQE2MVeiw0JhYT4cZ0AzzP+f0H+CwAA//8DAFBLAQIt&#10;ABQABgAIAAAAIQC2gziS/gAAAOEBAAATAAAAAAAAAAAAAAAAAAAAAABbQ29udGVudF9UeXBlc10u&#10;eG1sUEsBAi0AFAAGAAgAAAAhADj9If/WAAAAlAEAAAsAAAAAAAAAAAAAAAAALwEAAF9yZWxzLy5y&#10;ZWxzUEsBAi0AFAAGAAgAAAAhAJ93BFPRAgAApgUAAA4AAAAAAAAAAAAAAAAALgIAAGRycy9lMm9E&#10;b2MueG1sUEsBAi0AFAAGAAgAAAAhAGsbHdrfAAAACQEAAA8AAAAAAAAAAAAAAAAAKwUAAGRycy9k&#10;b3ducmV2LnhtbFBLBQYAAAAABAAEAPMAAAA3BgAAAAA=&#10;" filled="f" strokecolor="#09101d [484]" strokeweight="1pt">
                <v:stroke joinstyle="miter"/>
                <v:textbox>
                  <w:txbxContent>
                    <w:p w14:paraId="1FF38D6B" w14:textId="77777777" w:rsidR="009E30E6" w:rsidRDefault="009E30E6" w:rsidP="009E30E6">
                      <w:pPr>
                        <w:jc w:val="left"/>
                        <w:rPr>
                          <w:rFonts w:ascii="ＭＳ ゴシック" w:eastAsia="ＭＳ ゴシック" w:hAnsi="ＭＳ ゴシック"/>
                          <w:color w:val="000000" w:themeColor="text1"/>
                          <w:lang w:eastAsia="zh-CN"/>
                        </w:rPr>
                      </w:pPr>
                      <w:r>
                        <w:rPr>
                          <w:rFonts w:ascii="ＭＳ ゴシック" w:eastAsia="ＭＳ ゴシック" w:hAnsi="ＭＳ ゴシック" w:hint="eastAsia"/>
                          <w:color w:val="000000" w:themeColor="text1"/>
                          <w:lang w:eastAsia="zh-CN"/>
                        </w:rPr>
                        <w:t>【土地区画整理等支援事業】</w:t>
                      </w:r>
                    </w:p>
                    <w:p w14:paraId="5D850D3F" w14:textId="502B032B" w:rsidR="009E30E6" w:rsidRPr="00AB1A9B" w:rsidRDefault="009E30E6" w:rsidP="009E30E6">
                      <w:pPr>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lang w:eastAsia="zh-CN"/>
                        </w:rPr>
                        <w:t xml:space="preserve">　</w:t>
                      </w:r>
                      <w:r w:rsidRPr="00EA6F62">
                        <w:rPr>
                          <w:rFonts w:ascii="ＭＳ ゴシック" w:eastAsia="ＭＳ ゴシック" w:hAnsi="ＭＳ ゴシック" w:hint="eastAsia"/>
                          <w:color w:val="000000" w:themeColor="text1"/>
                        </w:rPr>
                        <w:t>土地区画整理等支援</w:t>
                      </w:r>
                      <w:r w:rsidRPr="00AB1A9B">
                        <w:rPr>
                          <w:rFonts w:ascii="ＭＳ ゴシック" w:eastAsia="ＭＳ ゴシック" w:hAnsi="ＭＳ ゴシック" w:hint="eastAsia"/>
                          <w:color w:val="000000" w:themeColor="text1"/>
                        </w:rPr>
                        <w:t>として</w:t>
                      </w:r>
                      <w:r w:rsidR="00FF2BC8" w:rsidRPr="00AB1A9B">
                        <w:rPr>
                          <w:rFonts w:ascii="ＭＳ ゴシック" w:eastAsia="ＭＳ ゴシック" w:hAnsi="ＭＳ ゴシック" w:hint="eastAsia"/>
                          <w:color w:val="000000" w:themeColor="text1"/>
                        </w:rPr>
                        <w:t>既成市街地の</w:t>
                      </w:r>
                      <w:r w:rsidRPr="00AB1A9B">
                        <w:rPr>
                          <w:rFonts w:ascii="ＭＳ ゴシック" w:eastAsia="ＭＳ ゴシック" w:hAnsi="ＭＳ ゴシック" w:hint="eastAsia"/>
                          <w:color w:val="000000" w:themeColor="text1"/>
                        </w:rPr>
                        <w:t>寝屋川市国松地区</w:t>
                      </w:r>
                      <w:r w:rsidR="00EB566C" w:rsidRPr="00AB1A9B">
                        <w:rPr>
                          <w:rFonts w:ascii="ＭＳ ゴシック" w:eastAsia="ＭＳ ゴシック" w:hAnsi="ＭＳ ゴシック" w:hint="eastAsia"/>
                          <w:color w:val="000000" w:themeColor="text1"/>
                        </w:rPr>
                        <w:t>や幹線道路沿道の藤井寺市津堂・小山地区</w:t>
                      </w:r>
                      <w:r w:rsidRPr="00AB1A9B">
                        <w:rPr>
                          <w:rFonts w:ascii="ＭＳ ゴシック" w:eastAsia="ＭＳ ゴシック" w:hAnsi="ＭＳ ゴシック" w:hint="eastAsia"/>
                          <w:color w:val="000000" w:themeColor="text1"/>
                        </w:rPr>
                        <w:t>等において地権者に対する勉強会等を実施し事業に対する理解度を高めるとともに、周辺環境にも配慮した緑地や道路の土地利用計画を策定し周辺住民にも事業に対する理解を得て事業を推進。</w:t>
                      </w:r>
                    </w:p>
                    <w:p w14:paraId="58514B2C" w14:textId="77777777" w:rsidR="00E55FC0" w:rsidRPr="00AB1A9B" w:rsidRDefault="00E55FC0" w:rsidP="00E55FC0">
                      <w:pPr>
                        <w:jc w:val="left"/>
                        <w:rPr>
                          <w:rFonts w:ascii="ＭＳ ゴシック" w:eastAsia="ＭＳ ゴシック" w:hAnsi="ＭＳ ゴシック"/>
                          <w:color w:val="000000" w:themeColor="text1"/>
                          <w:lang w:eastAsia="zh-CN"/>
                        </w:rPr>
                      </w:pPr>
                      <w:r w:rsidRPr="00AB1A9B">
                        <w:rPr>
                          <w:rFonts w:ascii="ＭＳ ゴシック" w:eastAsia="ＭＳ ゴシック" w:hAnsi="ＭＳ ゴシック" w:hint="eastAsia"/>
                          <w:color w:val="000000" w:themeColor="text1"/>
                          <w:lang w:eastAsia="zh-CN"/>
                        </w:rPr>
                        <w:t>【市町村道路施設点検等支援事業】</w:t>
                      </w:r>
                    </w:p>
                    <w:p w14:paraId="41BDB492"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政令指定都市を除く全市町村と大阪府・センターによる三者協定を締結し、橋梁点検の一括発注、</w:t>
                      </w:r>
                      <w:r w:rsidRPr="00B956A0">
                        <w:rPr>
                          <w:rFonts w:ascii="ＭＳ ゴシック" w:eastAsia="ＭＳ ゴシック" w:hAnsi="ＭＳ ゴシック"/>
                          <w:color w:val="000000" w:themeColor="text1"/>
                        </w:rPr>
                        <w:t>橋梁長寿命化修繕計画策定</w:t>
                      </w:r>
                      <w:r w:rsidRPr="00B956A0">
                        <w:rPr>
                          <w:rFonts w:ascii="ＭＳ ゴシック" w:eastAsia="ＭＳ ゴシック" w:hAnsi="ＭＳ ゴシック" w:hint="eastAsia"/>
                          <w:color w:val="000000" w:themeColor="text1"/>
                        </w:rPr>
                        <w:t>を実施。</w:t>
                      </w:r>
                    </w:p>
                    <w:p w14:paraId="25C519DC"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【市町村職員技術研修事業】</w:t>
                      </w:r>
                    </w:p>
                    <w:p w14:paraId="157DD814" w14:textId="77777777" w:rsidR="00E55FC0" w:rsidRPr="00B956A0" w:rsidRDefault="00E55FC0" w:rsidP="00E55FC0">
                      <w:pPr>
                        <w:ind w:leftChars="100" w:left="210"/>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受講料の徴収により研修への出席率</w:t>
                      </w:r>
                      <w:r w:rsidRPr="00B956A0">
                        <w:rPr>
                          <w:rFonts w:ascii="ＭＳ ゴシック" w:eastAsia="ＭＳ ゴシック" w:hAnsi="ＭＳ ゴシック"/>
                          <w:color w:val="000000" w:themeColor="text1"/>
                        </w:rPr>
                        <w:t>が</w:t>
                      </w:r>
                      <w:r w:rsidRPr="00B956A0">
                        <w:rPr>
                          <w:rFonts w:ascii="ＭＳ ゴシック" w:eastAsia="ＭＳ ゴシック" w:hAnsi="ＭＳ ゴシック" w:hint="eastAsia"/>
                          <w:color w:val="000000" w:themeColor="text1"/>
                        </w:rPr>
                        <w:t>上昇。特定団体に受講者の偏りが見受けられることから、支援の必要度なども勘案し、令和７年度は大阪府の土木事務所単位で設置している維持管理連携プラットフォームにおける支援を実施。</w:t>
                      </w:r>
                    </w:p>
                    <w:p w14:paraId="17D731DD" w14:textId="77777777" w:rsidR="00E55FC0" w:rsidRPr="00B956A0" w:rsidRDefault="00E55FC0" w:rsidP="00E55FC0">
                      <w:pPr>
                        <w:jc w:val="left"/>
                        <w:rPr>
                          <w:rFonts w:ascii="ＭＳ ゴシック" w:eastAsia="ＭＳ ゴシック" w:hAnsi="ＭＳ ゴシック"/>
                          <w:color w:val="000000" w:themeColor="text1"/>
                        </w:rPr>
                      </w:pPr>
                      <w:r w:rsidRPr="00B956A0">
                        <w:rPr>
                          <w:rFonts w:ascii="ＭＳ ゴシック" w:eastAsia="ＭＳ ゴシック" w:hAnsi="ＭＳ ゴシック" w:hint="eastAsia"/>
                          <w:color w:val="000000" w:themeColor="text1"/>
                        </w:rPr>
                        <w:t>【環境共生型まちづくり事業】</w:t>
                      </w:r>
                    </w:p>
                    <w:p w14:paraId="35A0A069" w14:textId="77777777" w:rsidR="00E55FC0" w:rsidRDefault="00E55FC0" w:rsidP="00E55FC0">
                      <w:pPr>
                        <w:ind w:leftChars="100" w:left="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埋立造成業務は計画どおり安定的に実施。</w:t>
                      </w:r>
                      <w:r w:rsidRPr="005A240B">
                        <w:rPr>
                          <w:rFonts w:ascii="ＭＳ ゴシック" w:eastAsia="ＭＳ ゴシック" w:hAnsi="ＭＳ ゴシック" w:hint="eastAsia"/>
                          <w:color w:val="000000" w:themeColor="text1"/>
                        </w:rPr>
                        <w:t>阪南</w:t>
                      </w:r>
                      <w:r>
                        <w:rPr>
                          <w:rFonts w:ascii="ＭＳ ゴシック" w:eastAsia="ＭＳ ゴシック" w:hAnsi="ＭＳ ゴシック" w:hint="eastAsia"/>
                          <w:color w:val="000000" w:themeColor="text1"/>
                        </w:rPr>
                        <w:t>２</w:t>
                      </w:r>
                      <w:r w:rsidRPr="005A240B">
                        <w:rPr>
                          <w:rFonts w:ascii="ＭＳ ゴシック" w:eastAsia="ＭＳ ゴシック" w:hAnsi="ＭＳ ゴシック"/>
                          <w:color w:val="000000" w:themeColor="text1"/>
                        </w:rPr>
                        <w:t>区の知名度・魅力向上を図るため、人工干潟での生物調査や安全確認、地元市開催の干潟見学会への支援を継続した結果、</w:t>
                      </w:r>
                      <w:r>
                        <w:rPr>
                          <w:rFonts w:ascii="ＭＳ ゴシック" w:eastAsia="ＭＳ ゴシック" w:hAnsi="ＭＳ ゴシック" w:hint="eastAsia"/>
                          <w:color w:val="000000" w:themeColor="text1"/>
                        </w:rPr>
                        <w:t>令和</w:t>
                      </w:r>
                      <w:r w:rsidRPr="005A240B">
                        <w:rPr>
                          <w:rFonts w:ascii="ＭＳ ゴシック" w:eastAsia="ＭＳ ゴシック" w:hAnsi="ＭＳ ゴシック"/>
                          <w:color w:val="000000" w:themeColor="text1"/>
                        </w:rPr>
                        <w:t>４年度からは地元企業、環境保全団体も主催者に加わるなど、地域主体の活動に移行・拡大。</w:t>
                      </w:r>
                    </w:p>
                    <w:p w14:paraId="6E36ADAA" w14:textId="77777777" w:rsidR="00E55FC0" w:rsidRDefault="00E55FC0" w:rsidP="00E55F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【大阪北摂霊園事業】</w:t>
                      </w:r>
                    </w:p>
                    <w:p w14:paraId="42B14493" w14:textId="77777777" w:rsidR="00E55FC0" w:rsidRPr="005A240B" w:rsidRDefault="00E55FC0" w:rsidP="00E55FC0">
                      <w:pPr>
                        <w:ind w:leftChars="100" w:left="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多様な墓地ニーズに対応するため、令和３年から樹木葬（ペット共葬を含む。）を展開。</w:t>
                      </w:r>
                      <w:r w:rsidRPr="005A240B">
                        <w:rPr>
                          <w:rFonts w:ascii="ＭＳ ゴシック" w:eastAsia="ＭＳ ゴシック" w:hAnsi="ＭＳ ゴシック" w:hint="eastAsia"/>
                          <w:color w:val="000000" w:themeColor="text1"/>
                        </w:rPr>
                        <w:t>利便性向上</w:t>
                      </w:r>
                      <w:r>
                        <w:rPr>
                          <w:rFonts w:ascii="ＭＳ ゴシック" w:eastAsia="ＭＳ ゴシック" w:hAnsi="ＭＳ ゴシック" w:hint="eastAsia"/>
                          <w:color w:val="000000" w:themeColor="text1"/>
                        </w:rPr>
                        <w:t>にも取り組み、そ</w:t>
                      </w:r>
                      <w:r w:rsidRPr="005A240B">
                        <w:rPr>
                          <w:rFonts w:ascii="ＭＳ ゴシック" w:eastAsia="ＭＳ ゴシック" w:hAnsi="ＭＳ ゴシック" w:hint="eastAsia"/>
                          <w:color w:val="000000" w:themeColor="text1"/>
                        </w:rPr>
                        <w:t>の一環として有料道路を</w:t>
                      </w:r>
                      <w:r>
                        <w:rPr>
                          <w:rFonts w:ascii="ＭＳ ゴシック" w:eastAsia="ＭＳ ゴシック" w:hAnsi="ＭＳ ゴシック" w:hint="eastAsia"/>
                          <w:color w:val="000000" w:themeColor="text1"/>
                        </w:rPr>
                        <w:t>利用し</w:t>
                      </w:r>
                      <w:r w:rsidRPr="005A240B">
                        <w:rPr>
                          <w:rFonts w:ascii="ＭＳ ゴシック" w:eastAsia="ＭＳ ゴシック" w:hAnsi="ＭＳ ゴシック" w:hint="eastAsia"/>
                          <w:color w:val="000000" w:themeColor="text1"/>
                        </w:rPr>
                        <w:t>た直行バス</w:t>
                      </w:r>
                      <w:r>
                        <w:rPr>
                          <w:rFonts w:ascii="ＭＳ ゴシック" w:eastAsia="ＭＳ ゴシック" w:hAnsi="ＭＳ ゴシック" w:hint="eastAsia"/>
                          <w:color w:val="000000" w:themeColor="text1"/>
                        </w:rPr>
                        <w:t>が令和</w:t>
                      </w:r>
                      <w:r w:rsidRPr="005A240B">
                        <w:rPr>
                          <w:rFonts w:ascii="ＭＳ ゴシック" w:eastAsia="ＭＳ ゴシック" w:hAnsi="ＭＳ ゴシック" w:hint="eastAsia"/>
                          <w:color w:val="000000" w:themeColor="text1"/>
                        </w:rPr>
                        <w:t>７年４月から運行開始</w:t>
                      </w:r>
                      <w:r>
                        <w:rPr>
                          <w:rFonts w:ascii="ＭＳ ゴシック" w:eastAsia="ＭＳ ゴシック" w:hAnsi="ＭＳ ゴシック" w:hint="eastAsia"/>
                          <w:color w:val="000000" w:themeColor="text1"/>
                        </w:rPr>
                        <w:t>。</w:t>
                      </w:r>
                    </w:p>
                    <w:p w14:paraId="25A091F2" w14:textId="77777777" w:rsidR="00E55FC0" w:rsidRPr="002C67BA" w:rsidRDefault="00E55FC0" w:rsidP="00E55FC0">
                      <w:pPr>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【駐車場運営事業】</w:t>
                      </w:r>
                    </w:p>
                    <w:p w14:paraId="1C0BC2E3" w14:textId="3ADA8171" w:rsidR="00E55FC0" w:rsidRPr="00AB1A9B" w:rsidRDefault="00E55FC0" w:rsidP="00E55FC0">
                      <w:pPr>
                        <w:ind w:leftChars="100" w:left="210"/>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大阪府等の道路高架下等の公募入札に参加し、駐車場箇所や利用台数の確保に務めるとともに、新たな取組みとして、中垣内駐車場及び</w:t>
                      </w:r>
                      <w:r w:rsidR="00EB566C" w:rsidRPr="00AB1A9B">
                        <w:rPr>
                          <w:rFonts w:ascii="ＭＳ ゴシック" w:eastAsia="ＭＳ ゴシック" w:hAnsi="ＭＳ ゴシック" w:hint="eastAsia"/>
                          <w:color w:val="000000" w:themeColor="text1"/>
                        </w:rPr>
                        <w:t>天満八軒家駐車場等</w:t>
                      </w:r>
                      <w:r w:rsidRPr="00AB1A9B">
                        <w:rPr>
                          <w:rFonts w:ascii="ＭＳ ゴシック" w:eastAsia="ＭＳ ゴシック" w:hAnsi="ＭＳ ゴシック" w:hint="eastAsia"/>
                          <w:color w:val="000000" w:themeColor="text1"/>
                        </w:rPr>
                        <w:t>にＰＲボード（駐車場を利用することで、まちづくりなどに貢献いただいていることを、お客様や地域住民の方々にお伝えするもの。）を設置。</w:t>
                      </w:r>
                    </w:p>
                    <w:p w14:paraId="0A404D5E" w14:textId="77777777" w:rsidR="00E55FC0" w:rsidRPr="00AB1A9B" w:rsidRDefault="00E55FC0" w:rsidP="00E55FC0">
                      <w:pPr>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【不動産賃貸管理事業】</w:t>
                      </w:r>
                    </w:p>
                    <w:p w14:paraId="5FE4CCE3" w14:textId="1D161BC4" w:rsidR="00E55FC0" w:rsidRPr="00AB1A9B" w:rsidRDefault="00E55FC0" w:rsidP="00E55FC0">
                      <w:pPr>
                        <w:ind w:firstLineChars="100" w:firstLine="210"/>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千里中央地区センター</w:t>
                      </w:r>
                      <w:r w:rsidR="000B181E" w:rsidRPr="00AB1A9B">
                        <w:rPr>
                          <w:rFonts w:ascii="ＭＳ ゴシック" w:eastAsia="ＭＳ ゴシック" w:hAnsi="ＭＳ ゴシック" w:hint="eastAsia"/>
                          <w:color w:val="000000" w:themeColor="text1"/>
                        </w:rPr>
                        <w:t>の</w:t>
                      </w:r>
                      <w:r w:rsidRPr="00AB1A9B">
                        <w:rPr>
                          <w:rFonts w:ascii="ＭＳ ゴシック" w:eastAsia="ＭＳ ゴシック" w:hAnsi="ＭＳ ゴシック" w:hint="eastAsia"/>
                          <w:color w:val="000000" w:themeColor="text1"/>
                        </w:rPr>
                        <w:t>貸付地の賃料について、現在の状況に応じ適正化を図るため改定を実施</w:t>
                      </w:r>
                      <w:r w:rsidR="00EB566C" w:rsidRPr="00AB1A9B">
                        <w:rPr>
                          <w:rFonts w:ascii="ＭＳ ゴシック" w:eastAsia="ＭＳ ゴシック" w:hAnsi="ＭＳ ゴシック" w:hint="eastAsia"/>
                          <w:color w:val="000000" w:themeColor="text1"/>
                        </w:rPr>
                        <w:t>（令和６年度）。</w:t>
                      </w:r>
                    </w:p>
                    <w:p w14:paraId="67951414" w14:textId="64ADF9C1" w:rsidR="00E55FC0" w:rsidRPr="006F1FDB" w:rsidRDefault="00E55FC0" w:rsidP="003C1AE2">
                      <w:pPr>
                        <w:ind w:leftChars="100" w:left="210"/>
                        <w:jc w:val="left"/>
                        <w:rPr>
                          <w:rFonts w:ascii="ＭＳ ゴシック" w:eastAsia="ＭＳ ゴシック" w:hAnsi="ＭＳ ゴシック"/>
                          <w:color w:val="000000" w:themeColor="text1"/>
                        </w:rPr>
                      </w:pPr>
                      <w:r w:rsidRPr="00AB1A9B">
                        <w:rPr>
                          <w:rFonts w:ascii="ＭＳ ゴシック" w:eastAsia="ＭＳ ゴシック" w:hAnsi="ＭＳ ゴシック" w:hint="eastAsia"/>
                          <w:color w:val="000000" w:themeColor="text1"/>
                        </w:rPr>
                        <w:t>千里北地区センターについて、</w:t>
                      </w:r>
                      <w:r w:rsidR="003C1AE2" w:rsidRPr="00AB1A9B">
                        <w:rPr>
                          <w:rFonts w:ascii="ＭＳ ゴシック" w:eastAsia="ＭＳ ゴシック" w:hAnsi="ＭＳ ゴシック" w:hint="eastAsia"/>
                          <w:color w:val="000000" w:themeColor="text1"/>
                        </w:rPr>
                        <w:t>千里北センター㈱</w:t>
                      </w:r>
                      <w:r w:rsidR="003C1AE2" w:rsidRPr="00AB1A9B">
                        <w:rPr>
                          <w:rFonts w:ascii="ＭＳ ゴシック" w:eastAsia="ＭＳ ゴシック" w:hAnsi="ＭＳ ゴシック"/>
                          <w:color w:val="000000" w:themeColor="text1"/>
                        </w:rPr>
                        <w:t>等に土地を貸し付けるとともに、ディオス北千里１番館におい</w:t>
                      </w:r>
                      <w:r w:rsidR="003C1AE2" w:rsidRPr="00AB1A9B">
                        <w:rPr>
                          <w:rFonts w:ascii="ＭＳ ゴシック" w:eastAsia="ＭＳ ゴシック" w:hAnsi="ＭＳ ゴシック" w:hint="eastAsia"/>
                          <w:color w:val="000000" w:themeColor="text1"/>
                        </w:rPr>
                        <w:t>て</w:t>
                      </w:r>
                      <w:r w:rsidR="003C1AE2" w:rsidRPr="006F1FDB">
                        <w:rPr>
                          <w:rFonts w:ascii="ＭＳ ゴシック" w:eastAsia="ＭＳ ゴシック" w:hAnsi="ＭＳ ゴシック" w:hint="eastAsia"/>
                          <w:color w:val="000000" w:themeColor="text1"/>
                        </w:rPr>
                        <w:t>テナント事業及び貸会議室事業を実施。また、</w:t>
                      </w:r>
                      <w:r w:rsidRPr="006F1FDB">
                        <w:rPr>
                          <w:rFonts w:ascii="ＭＳ ゴシック" w:eastAsia="ＭＳ ゴシック" w:hAnsi="ＭＳ ゴシック" w:hint="eastAsia"/>
                          <w:color w:val="000000" w:themeColor="text1"/>
                        </w:rPr>
                        <w:t>センターとして市街地再開発準備組合に参画し、都市計画のベースとなる基本計画（案）を作成</w:t>
                      </w:r>
                      <w:r w:rsidR="003C1AE2" w:rsidRPr="006F1FDB">
                        <w:rPr>
                          <w:rFonts w:ascii="ＭＳ ゴシック" w:eastAsia="ＭＳ ゴシック" w:hAnsi="ＭＳ ゴシック" w:hint="eastAsia"/>
                          <w:color w:val="000000" w:themeColor="text1"/>
                        </w:rPr>
                        <w:t>。</w:t>
                      </w:r>
                    </w:p>
                    <w:p w14:paraId="5D302785" w14:textId="77777777" w:rsidR="00E55FC0" w:rsidRPr="006F1FDB" w:rsidRDefault="00E55FC0" w:rsidP="00E55FC0">
                      <w:pPr>
                        <w:jc w:val="left"/>
                        <w:rPr>
                          <w:rFonts w:ascii="ＭＳ ゴシック" w:eastAsia="ＭＳ ゴシック" w:hAnsi="ＭＳ ゴシック"/>
                          <w:color w:val="000000" w:themeColor="text1"/>
                        </w:rPr>
                      </w:pPr>
                      <w:r w:rsidRPr="006F1FDB">
                        <w:rPr>
                          <w:rFonts w:ascii="ＭＳ ゴシック" w:eastAsia="ＭＳ ゴシック" w:hAnsi="ＭＳ ゴシック" w:hint="eastAsia"/>
                          <w:color w:val="000000" w:themeColor="text1"/>
                        </w:rPr>
                        <w:t>【近隣センターまちづくり事業】</w:t>
                      </w:r>
                    </w:p>
                    <w:p w14:paraId="1B68F482" w14:textId="77777777" w:rsidR="00E55FC0" w:rsidRPr="002C67BA" w:rsidRDefault="00E55FC0" w:rsidP="00E55FC0">
                      <w:pPr>
                        <w:ind w:leftChars="100" w:left="210"/>
                        <w:jc w:val="left"/>
                        <w:rPr>
                          <w:rFonts w:ascii="ＭＳ ゴシック" w:eastAsia="ＭＳ ゴシック" w:hAnsi="ＭＳ ゴシック"/>
                          <w:color w:val="000000" w:themeColor="text1"/>
                        </w:rPr>
                      </w:pPr>
                      <w:r w:rsidRPr="002C67BA">
                        <w:rPr>
                          <w:rFonts w:ascii="ＭＳ ゴシック" w:eastAsia="ＭＳ ゴシック" w:hAnsi="ＭＳ ゴシック" w:hint="eastAsia"/>
                          <w:color w:val="000000" w:themeColor="text1"/>
                        </w:rPr>
                        <w:t>未引継のオープンスペース（通路、緑地、広場、駐車場、バックヤード等）を地元市に移管するために相当な期間を要していたが、それぞれ状況が異なる近隣センターごとに再生・活性化を行う方向に比重を移し、周辺の活用地を含めるなど、地元市及び地権者等と共に有効利用の検討を開始。（令和５年度に権利者意識調査を実施し、令和６年度から順に協議をスタート）</w:t>
                      </w:r>
                    </w:p>
                  </w:txbxContent>
                </v:textbox>
                <w10:wrap anchorx="margin"/>
              </v:roundrect>
            </w:pict>
          </mc:Fallback>
        </mc:AlternateContent>
      </w:r>
    </w:p>
    <w:p w14:paraId="02F03EA6"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5A00D1E"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824152F"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1B4DA263"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0C5B829D"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2DAE81ED"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1ABB201D"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17CBC929"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FF0EE73"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8F8B9B2"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8F8CEAF"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5C1DF46D"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0436E62C"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4928E107"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404DA87A"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7E452F7A"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3F3B4F62"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61614A60"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6C6F34AA"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01445E44"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36E0F799"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6F877874"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3B24F792"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143A7894" w14:textId="77777777" w:rsidR="00E55FC0" w:rsidRPr="00BA00F3" w:rsidRDefault="00E55FC0" w:rsidP="00E55FC0">
      <w:pPr>
        <w:jc w:val="left"/>
        <w:rPr>
          <w:rFonts w:ascii="ＭＳ ゴシック" w:eastAsia="ＭＳ ゴシック" w:hAnsi="ＭＳ ゴシック"/>
          <w:color w:val="000000" w:themeColor="text1"/>
          <w:sz w:val="24"/>
          <w:szCs w:val="24"/>
        </w:rPr>
      </w:pPr>
    </w:p>
    <w:p w14:paraId="36206A5A" w14:textId="223085C2" w:rsidR="00D241CD" w:rsidRPr="00BA00F3" w:rsidRDefault="00D241CD" w:rsidP="00784605">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p>
    <w:p w14:paraId="537D4BAD" w14:textId="48E5150F" w:rsidR="00D241CD" w:rsidRPr="00BA00F3" w:rsidRDefault="00D241CD" w:rsidP="00750E59">
      <w:pPr>
        <w:jc w:val="left"/>
        <w:rPr>
          <w:rFonts w:ascii="ＭＳ ゴシック" w:eastAsia="ＭＳ ゴシック" w:hAnsi="ＭＳ ゴシック"/>
          <w:color w:val="000000" w:themeColor="text1"/>
          <w:sz w:val="24"/>
          <w:szCs w:val="24"/>
        </w:rPr>
      </w:pPr>
    </w:p>
    <w:p w14:paraId="0C5F878C" w14:textId="5FFFAB8F" w:rsidR="00E55FC0" w:rsidRPr="00BA00F3" w:rsidRDefault="00E55FC0" w:rsidP="00750E59">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中期経営計画</w:t>
      </w:r>
      <w:r w:rsidR="004112C7" w:rsidRPr="00C34483">
        <w:rPr>
          <w:rFonts w:ascii="ＭＳ ゴシック" w:eastAsia="ＭＳ ゴシック" w:hAnsi="ＭＳ ゴシック" w:hint="eastAsia"/>
          <w:color w:val="000000" w:themeColor="text1"/>
          <w:sz w:val="24"/>
          <w:szCs w:val="24"/>
        </w:rPr>
        <w:t>（令和３～７年度）</w:t>
      </w:r>
      <w:r w:rsidRPr="00BA00F3">
        <w:rPr>
          <w:rFonts w:ascii="ＭＳ ゴシック" w:eastAsia="ＭＳ ゴシック" w:hAnsi="ＭＳ ゴシック" w:hint="eastAsia"/>
          <w:color w:val="000000" w:themeColor="text1"/>
          <w:sz w:val="24"/>
          <w:szCs w:val="24"/>
        </w:rPr>
        <w:t>の進捗・効果の点検（詳細）</w:t>
      </w:r>
    </w:p>
    <w:tbl>
      <w:tblPr>
        <w:tblW w:w="13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3741"/>
        <w:gridCol w:w="5368"/>
        <w:gridCol w:w="3619"/>
      </w:tblGrid>
      <w:tr w:rsidR="00BA00F3" w:rsidRPr="00BA00F3" w14:paraId="18ABB394" w14:textId="36FB2C40" w:rsidTr="00073FFE">
        <w:trPr>
          <w:trHeight w:val="218"/>
        </w:trPr>
        <w:tc>
          <w:tcPr>
            <w:tcW w:w="1269" w:type="dxa"/>
          </w:tcPr>
          <w:p w14:paraId="4C270999" w14:textId="77777777" w:rsidR="003C13F6" w:rsidRPr="00BA00F3" w:rsidRDefault="003C13F6" w:rsidP="006A205A">
            <w:pPr>
              <w:spacing w:line="340" w:lineRule="exact"/>
              <w:jc w:val="both"/>
              <w:rPr>
                <w:rFonts w:ascii="メイリオ" w:eastAsia="メイリオ" w:hAnsi="メイリオ"/>
                <w:color w:val="000000" w:themeColor="text1"/>
              </w:rPr>
            </w:pPr>
          </w:p>
        </w:tc>
        <w:tc>
          <w:tcPr>
            <w:tcW w:w="3741" w:type="dxa"/>
          </w:tcPr>
          <w:p w14:paraId="35EF12DF" w14:textId="77777777" w:rsidR="003C13F6" w:rsidRPr="00BA00F3" w:rsidRDefault="003C13F6" w:rsidP="006A205A">
            <w:pPr>
              <w:spacing w:line="340" w:lineRule="exact"/>
              <w:rPr>
                <w:rFonts w:ascii="メイリオ" w:eastAsia="メイリオ" w:hAnsi="メイリオ"/>
                <w:b/>
                <w:bCs/>
                <w:color w:val="000000" w:themeColor="text1"/>
              </w:rPr>
            </w:pPr>
            <w:r w:rsidRPr="00BA00F3">
              <w:rPr>
                <w:rFonts w:ascii="メイリオ" w:eastAsia="メイリオ" w:hAnsi="メイリオ" w:hint="eastAsia"/>
                <w:b/>
                <w:bCs/>
                <w:color w:val="000000" w:themeColor="text1"/>
              </w:rPr>
              <w:t>中期経営計画（</w:t>
            </w:r>
            <w:r w:rsidRPr="00BA00F3">
              <w:rPr>
                <w:rFonts w:ascii="メイリオ" w:eastAsia="メイリオ" w:hAnsi="メイリオ"/>
                <w:b/>
                <w:bCs/>
                <w:color w:val="000000" w:themeColor="text1"/>
              </w:rPr>
              <w:t>R3～７）</w:t>
            </w:r>
          </w:p>
          <w:p w14:paraId="10A80861" w14:textId="3984C7BB" w:rsidR="003C13F6" w:rsidRPr="00BA00F3" w:rsidRDefault="003C13F6" w:rsidP="006A205A">
            <w:pPr>
              <w:spacing w:line="340" w:lineRule="exact"/>
              <w:rPr>
                <w:rFonts w:ascii="メイリオ" w:eastAsia="メイリオ" w:hAnsi="メイリオ"/>
                <w:b/>
                <w:bCs/>
                <w:color w:val="000000" w:themeColor="text1"/>
              </w:rPr>
            </w:pPr>
            <w:r w:rsidRPr="00BA00F3">
              <w:rPr>
                <w:rFonts w:ascii="メイリオ" w:eastAsia="メイリオ" w:hAnsi="メイリオ" w:hint="eastAsia"/>
                <w:b/>
                <w:bCs/>
                <w:color w:val="000000" w:themeColor="text1"/>
              </w:rPr>
              <w:t>「今後５年間の取組み」</w:t>
            </w:r>
          </w:p>
        </w:tc>
        <w:tc>
          <w:tcPr>
            <w:tcW w:w="5368" w:type="dxa"/>
            <w:vAlign w:val="center"/>
          </w:tcPr>
          <w:p w14:paraId="195623E4" w14:textId="77777777" w:rsidR="003C13F6" w:rsidRPr="00BA00F3" w:rsidRDefault="003C13F6" w:rsidP="003A116B">
            <w:pPr>
              <w:spacing w:line="340" w:lineRule="exact"/>
              <w:rPr>
                <w:rFonts w:ascii="メイリオ" w:eastAsia="メイリオ" w:hAnsi="メイリオ"/>
                <w:b/>
                <w:bCs/>
                <w:color w:val="000000" w:themeColor="text1"/>
              </w:rPr>
            </w:pPr>
            <w:r w:rsidRPr="00BA00F3">
              <w:rPr>
                <w:rFonts w:ascii="メイリオ" w:eastAsia="メイリオ" w:hAnsi="メイリオ" w:hint="eastAsia"/>
                <w:b/>
                <w:bCs/>
                <w:color w:val="000000" w:themeColor="text1"/>
              </w:rPr>
              <w:t>進捗・効果の点検</w:t>
            </w:r>
          </w:p>
        </w:tc>
        <w:tc>
          <w:tcPr>
            <w:tcW w:w="3619" w:type="dxa"/>
          </w:tcPr>
          <w:p w14:paraId="55C93905" w14:textId="41338221" w:rsidR="003C13F6" w:rsidRPr="006F1FDB" w:rsidRDefault="003A116B" w:rsidP="006A205A">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5CDD6632" w14:textId="54424ED1" w:rsidR="00D84B13" w:rsidRPr="006F1FDB" w:rsidRDefault="00D84B13" w:rsidP="006A205A">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（課題等）</w:t>
            </w:r>
          </w:p>
        </w:tc>
      </w:tr>
      <w:tr w:rsidR="00BA00F3" w:rsidRPr="00BA00F3" w14:paraId="74453BE6" w14:textId="34A668ED" w:rsidTr="00073FFE">
        <w:trPr>
          <w:trHeight w:val="700"/>
        </w:trPr>
        <w:tc>
          <w:tcPr>
            <w:tcW w:w="1269" w:type="dxa"/>
          </w:tcPr>
          <w:p w14:paraId="0E14EEC3" w14:textId="77777777" w:rsidR="003C13F6" w:rsidRPr="00BA00F3" w:rsidRDefault="003C13F6" w:rsidP="006A205A">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公益目的事業を安定的に実施する経営指標</w:t>
            </w:r>
          </w:p>
        </w:tc>
        <w:tc>
          <w:tcPr>
            <w:tcW w:w="3741" w:type="dxa"/>
          </w:tcPr>
          <w:p w14:paraId="541878F1" w14:textId="77777777" w:rsidR="003C13F6" w:rsidRPr="00BA00F3" w:rsidRDefault="003C13F6" w:rsidP="006A205A">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公益目的事業</w:t>
            </w:r>
            <w:r w:rsidRPr="00BA00F3">
              <w:rPr>
                <w:rFonts w:ascii="メイリオ" w:eastAsia="メイリオ" w:hAnsi="メイリオ"/>
                <w:color w:val="000000" w:themeColor="text1"/>
                <w:sz w:val="18"/>
                <w:szCs w:val="18"/>
              </w:rPr>
              <w:t>を長期安定的に実施するためには、</w:t>
            </w:r>
            <w:r w:rsidRPr="00BA00F3">
              <w:rPr>
                <w:rFonts w:ascii="メイリオ" w:eastAsia="メイリオ" w:hAnsi="メイリオ" w:hint="eastAsia"/>
                <w:color w:val="000000" w:themeColor="text1"/>
                <w:sz w:val="18"/>
                <w:szCs w:val="18"/>
              </w:rPr>
              <w:t>財源となる正味財産の確保</w:t>
            </w:r>
            <w:r w:rsidRPr="00BA00F3">
              <w:rPr>
                <w:rFonts w:ascii="メイリオ" w:eastAsia="メイリオ" w:hAnsi="メイリオ"/>
                <w:color w:val="000000" w:themeColor="text1"/>
                <w:sz w:val="18"/>
                <w:szCs w:val="18"/>
              </w:rPr>
              <w:t>が必要不可欠であることから、公益目的事業実</w:t>
            </w:r>
            <w:r w:rsidRPr="00BA00F3">
              <w:rPr>
                <w:rFonts w:ascii="メイリオ" w:eastAsia="メイリオ" w:hAnsi="メイリオ" w:hint="eastAsia"/>
                <w:color w:val="000000" w:themeColor="text1"/>
                <w:sz w:val="18"/>
                <w:szCs w:val="18"/>
              </w:rPr>
              <w:t>施に不可欠な</w:t>
            </w:r>
            <w:r w:rsidRPr="00BA00F3">
              <w:rPr>
                <w:rFonts w:ascii="メイリオ" w:eastAsia="メイリオ" w:hAnsi="メイリオ"/>
                <w:color w:val="000000" w:themeColor="text1"/>
                <w:sz w:val="18"/>
                <w:szCs w:val="18"/>
              </w:rPr>
              <w:t>正味財産の維持を経営指標とし、その実現に向けて取り組んでいく。</w:t>
            </w:r>
          </w:p>
          <w:p w14:paraId="49E4A80A" w14:textId="77777777" w:rsidR="003C13F6" w:rsidRPr="00BA00F3" w:rsidRDefault="003C13F6" w:rsidP="006A205A">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経営目標（財務運用の目標）➤正味財産額</w:t>
            </w:r>
          </w:p>
          <w:p w14:paraId="640F7673" w14:textId="77777777" w:rsidR="003C13F6" w:rsidRPr="00BA00F3" w:rsidRDefault="003C13F6" w:rsidP="006A205A">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・令和２年度決算における額</w:t>
            </w:r>
            <w:r w:rsidRPr="00BA00F3">
              <w:rPr>
                <w:rFonts w:ascii="メイリオ" w:eastAsia="メイリオ" w:hAnsi="メイリオ"/>
                <w:color w:val="000000" w:themeColor="text1"/>
                <w:sz w:val="18"/>
                <w:szCs w:val="18"/>
              </w:rPr>
              <w:t>(32,699百万円)をゴーイングコンサーン上、必要な額として計画期間中維持する。</w:t>
            </w:r>
          </w:p>
        </w:tc>
        <w:tc>
          <w:tcPr>
            <w:tcW w:w="5368" w:type="dxa"/>
          </w:tcPr>
          <w:p w14:paraId="46DAF147" w14:textId="77777777" w:rsidR="003C13F6" w:rsidRPr="00BA00F3" w:rsidRDefault="003C13F6" w:rsidP="006A205A">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■R7年度目標：32,700百万円</w:t>
            </w:r>
          </w:p>
          <w:p w14:paraId="40400C6B" w14:textId="6E18C217" w:rsidR="003C13F6" w:rsidRPr="00BA00F3" w:rsidRDefault="003C13F6" w:rsidP="003C13F6">
            <w:pPr>
              <w:spacing w:line="240" w:lineRule="exact"/>
              <w:ind w:firstLineChars="300" w:firstLine="54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⇒R7年度見込み：</w:t>
            </w:r>
            <w:r w:rsidRPr="00BA00F3">
              <w:rPr>
                <w:rFonts w:ascii="メイリオ" w:eastAsia="メイリオ" w:hAnsi="メイリオ"/>
                <w:color w:val="000000" w:themeColor="text1"/>
                <w:sz w:val="18"/>
                <w:szCs w:val="18"/>
              </w:rPr>
              <w:t>32</w:t>
            </w:r>
            <w:r w:rsidRPr="00BA00F3">
              <w:rPr>
                <w:rFonts w:ascii="メイリオ" w:eastAsia="メイリオ" w:hAnsi="メイリオ" w:hint="eastAsia"/>
                <w:color w:val="000000" w:themeColor="text1"/>
                <w:sz w:val="18"/>
                <w:szCs w:val="18"/>
              </w:rPr>
              <w:t>,</w:t>
            </w:r>
            <w:r w:rsidRPr="00BA00F3">
              <w:rPr>
                <w:rFonts w:ascii="メイリオ" w:eastAsia="メイリオ" w:hAnsi="メイリオ"/>
                <w:color w:val="000000" w:themeColor="text1"/>
                <w:sz w:val="18"/>
                <w:szCs w:val="18"/>
              </w:rPr>
              <w:t>195</w:t>
            </w:r>
            <w:r w:rsidRPr="00BA00F3">
              <w:rPr>
                <w:rFonts w:ascii="メイリオ" w:eastAsia="メイリオ" w:hAnsi="メイリオ" w:hint="eastAsia"/>
                <w:color w:val="000000" w:themeColor="text1"/>
                <w:sz w:val="18"/>
                <w:szCs w:val="18"/>
              </w:rPr>
              <w:t>百万円</w:t>
            </w:r>
          </w:p>
          <w:p w14:paraId="74293B43" w14:textId="77777777" w:rsidR="003C13F6" w:rsidRPr="00BA00F3" w:rsidRDefault="003C13F6" w:rsidP="003C13F6">
            <w:pPr>
              <w:spacing w:line="240" w:lineRule="exact"/>
              <w:ind w:left="360" w:hangingChars="200" w:hanging="36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理由）中期経営計画策定時に見込んでいなかった下記項目を実施することとなったため。公益目的達成のために適時に必要な事業実施も必要なため正味財産維持が難しい年度もありうる。</w:t>
            </w:r>
          </w:p>
          <w:p w14:paraId="6CD363BC"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・【環境共生型まちづくり事業】阪南</w:t>
            </w:r>
            <w:r w:rsidRPr="00BA00F3">
              <w:rPr>
                <w:rFonts w:ascii="メイリオ" w:eastAsia="メイリオ" w:hAnsi="メイリオ"/>
                <w:color w:val="000000" w:themeColor="text1"/>
                <w:sz w:val="18"/>
                <w:szCs w:val="18"/>
              </w:rPr>
              <w:t>2区の埋立地の一部をR8年度に大阪港湾局へ引き継ぐための覆土工事の実施</w:t>
            </w:r>
          </w:p>
          <w:p w14:paraId="04A620CE"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・【大阪北摂霊園事業】霊園内幹線道路</w:t>
            </w:r>
            <w:r w:rsidRPr="00BA00F3">
              <w:rPr>
                <w:rFonts w:ascii="メイリオ" w:eastAsia="メイリオ" w:hAnsi="メイリオ"/>
                <w:color w:val="000000" w:themeColor="text1"/>
                <w:sz w:val="18"/>
                <w:szCs w:val="18"/>
              </w:rPr>
              <w:t>1号線の4号橋梁橋脚部に風化が進行している巨大な露岩があり、落石等の恐れがあることから対策工事を実施</w:t>
            </w:r>
          </w:p>
        </w:tc>
        <w:tc>
          <w:tcPr>
            <w:tcW w:w="3619" w:type="dxa"/>
          </w:tcPr>
          <w:p w14:paraId="6F1420FD" w14:textId="028CF354" w:rsidR="003C13F6" w:rsidRPr="006F1FDB" w:rsidRDefault="00743448" w:rsidP="00743448">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■各年度の正味財産については、各事業の進捗状況により増減はあるものの、法人全体としては安定的に推移した。今後は安定的な経営を確保するため、令和</w:t>
            </w:r>
            <w:r w:rsidRPr="006F1FDB">
              <w:rPr>
                <w:rFonts w:ascii="メイリオ" w:eastAsia="メイリオ" w:hAnsi="メイリオ"/>
                <w:color w:val="000000" w:themeColor="text1"/>
                <w:sz w:val="18"/>
                <w:szCs w:val="18"/>
              </w:rPr>
              <w:t>7年度末における”特定正味財産額”（将来的に終結する事業(「密集市街地まちづくり活動支援事業」や「環境共生型まちづくり事業」、「近隣センターまちづくり事業」）に係るものを除外した額をいう。）について、新たな計画期間の最終年度において同額以上を確保する。</w:t>
            </w:r>
          </w:p>
        </w:tc>
      </w:tr>
      <w:tr w:rsidR="00BA00F3" w:rsidRPr="00BA00F3" w14:paraId="45074FE4" w14:textId="7BEB5E20" w:rsidTr="00073FFE">
        <w:trPr>
          <w:trHeight w:val="703"/>
        </w:trPr>
        <w:tc>
          <w:tcPr>
            <w:tcW w:w="1269" w:type="dxa"/>
          </w:tcPr>
          <w:p w14:paraId="634D955F" w14:textId="23B6BFB3" w:rsidR="003C13F6" w:rsidRPr="006F1FDB" w:rsidRDefault="003C13F6" w:rsidP="006A205A">
            <w:pPr>
              <w:spacing w:line="240" w:lineRule="exact"/>
              <w:jc w:val="both"/>
              <w:rPr>
                <w:rFonts w:ascii="メイリオ" w:eastAsia="メイリオ" w:hAnsi="メイリオ"/>
                <w:color w:val="000000" w:themeColor="text1"/>
                <w:szCs w:val="21"/>
              </w:rPr>
            </w:pPr>
            <w:r w:rsidRPr="006F1FDB">
              <w:rPr>
                <w:rFonts w:ascii="メイリオ" w:eastAsia="メイリオ" w:hAnsi="メイリオ" w:hint="eastAsia"/>
                <w:color w:val="000000" w:themeColor="text1"/>
                <w:szCs w:val="21"/>
              </w:rPr>
              <w:t>(</w:t>
            </w:r>
            <w:r w:rsidR="003A116B" w:rsidRPr="006F1FDB">
              <w:rPr>
                <w:rFonts w:ascii="メイリオ" w:eastAsia="メイリオ" w:hAnsi="メイリオ" w:hint="eastAsia"/>
                <w:color w:val="000000" w:themeColor="text1"/>
                <w:szCs w:val="21"/>
              </w:rPr>
              <w:t>1</w:t>
            </w:r>
            <w:r w:rsidRPr="006F1FDB">
              <w:rPr>
                <w:rFonts w:ascii="メイリオ" w:eastAsia="メイリオ" w:hAnsi="メイリオ" w:hint="eastAsia"/>
                <w:color w:val="000000" w:themeColor="text1"/>
                <w:szCs w:val="21"/>
              </w:rPr>
              <w:t>)密集市街地まちづくり活動支援事業</w:t>
            </w:r>
          </w:p>
        </w:tc>
        <w:tc>
          <w:tcPr>
            <w:tcW w:w="3741" w:type="dxa"/>
          </w:tcPr>
          <w:p w14:paraId="32683853"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○府と市からの依頼に基づき、基本財産を取り崩した財源を活用し、平成</w:t>
            </w:r>
            <w:r w:rsidRPr="00BA00F3">
              <w:rPr>
                <w:rFonts w:ascii="メイリオ" w:eastAsia="メイリオ" w:hAnsi="メイリオ"/>
                <w:color w:val="000000" w:themeColor="text1"/>
                <w:sz w:val="18"/>
                <w:szCs w:val="18"/>
              </w:rPr>
              <w:t>30年度に強化した人</w:t>
            </w:r>
            <w:r w:rsidRPr="00BA00F3">
              <w:rPr>
                <w:rFonts w:ascii="メイリオ" w:eastAsia="メイリオ" w:hAnsi="メイリオ" w:hint="eastAsia"/>
                <w:color w:val="000000" w:themeColor="text1"/>
                <w:sz w:val="18"/>
                <w:szCs w:val="18"/>
              </w:rPr>
              <w:t>的・</w:t>
            </w:r>
            <w:r w:rsidRPr="00BA00F3">
              <w:rPr>
                <w:rFonts w:ascii="メイリオ" w:eastAsia="メイリオ" w:hAnsi="メイリオ"/>
                <w:color w:val="000000" w:themeColor="text1"/>
                <w:sz w:val="18"/>
                <w:szCs w:val="18"/>
              </w:rPr>
              <w:t xml:space="preserve">財政的支援策を拡充・強化する。 </w:t>
            </w:r>
          </w:p>
          <w:p w14:paraId="6345A7AF"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・助成制度の効果的運用により、「延焼抑止効果のより高い建築物除却の強化」、</w:t>
            </w:r>
            <w:r w:rsidRPr="00BA00F3">
              <w:rPr>
                <w:rFonts w:ascii="メイリオ" w:eastAsia="メイリオ" w:hAnsi="メイリオ"/>
                <w:color w:val="000000" w:themeColor="text1"/>
                <w:sz w:val="18"/>
                <w:szCs w:val="18"/>
              </w:rPr>
              <w:t>[狭小敷地の統合」、「地域住民等による防災まちづくり活動」、「感</w:t>
            </w:r>
            <w:r w:rsidRPr="00BA00F3">
              <w:rPr>
                <w:rFonts w:ascii="メイリオ" w:eastAsia="メイリオ" w:hAnsi="メイリオ" w:hint="eastAsia"/>
                <w:color w:val="000000" w:themeColor="text1"/>
                <w:sz w:val="18"/>
                <w:szCs w:val="18"/>
              </w:rPr>
              <w:t>震ブレーカー設置」等の支援に取り組む。</w:t>
            </w:r>
            <w:r w:rsidRPr="00BA00F3">
              <w:rPr>
                <w:rFonts w:ascii="メイリオ" w:eastAsia="メイリオ" w:hAnsi="メイリオ"/>
                <w:color w:val="000000" w:themeColor="text1"/>
                <w:sz w:val="18"/>
                <w:szCs w:val="18"/>
              </w:rPr>
              <w:t xml:space="preserve">  </w:t>
            </w:r>
          </w:p>
          <w:p w14:paraId="023ED51F"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・当面の間、土地利用の予定のない文化住宅等所有者に対し、除却後空地として管理する期間の支援を新たに制度化し、延焼抑止効果の高い建築物の除却をより一層促進する。</w:t>
            </w:r>
            <w:r w:rsidRPr="00BA00F3">
              <w:rPr>
                <w:rFonts w:ascii="メイリオ" w:eastAsia="メイリオ" w:hAnsi="メイリオ"/>
                <w:color w:val="000000" w:themeColor="text1"/>
                <w:sz w:val="18"/>
                <w:szCs w:val="18"/>
              </w:rPr>
              <w:t xml:space="preserve"> </w:t>
            </w:r>
          </w:p>
          <w:p w14:paraId="3F82B2FF"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・「技術者派遣」「専門家による業務支援」「まちづくりを促進する調査支援」などマンパワーが不足する地元市支援を実施する。</w:t>
            </w:r>
            <w:r w:rsidRPr="00BA00F3">
              <w:rPr>
                <w:rFonts w:ascii="メイリオ" w:eastAsia="メイリオ" w:hAnsi="メイリオ"/>
                <w:color w:val="000000" w:themeColor="text1"/>
                <w:sz w:val="18"/>
                <w:szCs w:val="18"/>
              </w:rPr>
              <w:t xml:space="preserve"> </w:t>
            </w:r>
          </w:p>
          <w:p w14:paraId="1419A4FA" w14:textId="77777777" w:rsidR="003C13F6" w:rsidRPr="00BA00F3"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・地元市や府土木事務所等と連携し「地権者への個別訪問」、「地域での出前相談会」などで支援策の活用促進を図る。</w:t>
            </w:r>
            <w:r w:rsidRPr="00BA00F3">
              <w:rPr>
                <w:rFonts w:ascii="メイリオ" w:eastAsia="メイリオ" w:hAnsi="メイリオ"/>
                <w:color w:val="000000" w:themeColor="text1"/>
                <w:sz w:val="18"/>
                <w:szCs w:val="18"/>
              </w:rPr>
              <w:t xml:space="preserve"> </w:t>
            </w:r>
          </w:p>
          <w:p w14:paraId="36DAC81D" w14:textId="77777777" w:rsidR="003C13F6" w:rsidRPr="00BA00F3" w:rsidRDefault="003C13F6" w:rsidP="006A205A">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・支援対象市として「大阪市」を追加する。</w:t>
            </w:r>
          </w:p>
        </w:tc>
        <w:tc>
          <w:tcPr>
            <w:tcW w:w="5368" w:type="dxa"/>
          </w:tcPr>
          <w:p w14:paraId="023BCA58" w14:textId="6E3C4D4E" w:rsidR="003C13F6" w:rsidRPr="006F1FDB" w:rsidRDefault="003C13F6" w:rsidP="006A205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■平成２４</w:t>
            </w:r>
            <w:r w:rsidRPr="006F1FDB">
              <w:rPr>
                <w:rFonts w:ascii="メイリオ" w:eastAsia="メイリオ" w:hAnsi="メイリオ"/>
                <w:color w:val="000000" w:themeColor="text1"/>
                <w:sz w:val="18"/>
                <w:szCs w:val="18"/>
              </w:rPr>
              <w:t>年に設定</w:t>
            </w:r>
            <w:r w:rsidR="008C16E6" w:rsidRPr="006F1FDB">
              <w:rPr>
                <w:rFonts w:ascii="メイリオ" w:eastAsia="メイリオ" w:hAnsi="メイリオ" w:hint="eastAsia"/>
                <w:color w:val="000000" w:themeColor="text1"/>
                <w:sz w:val="18"/>
                <w:szCs w:val="18"/>
              </w:rPr>
              <w:t>され</w:t>
            </w:r>
            <w:r w:rsidRPr="006F1FDB">
              <w:rPr>
                <w:rFonts w:ascii="メイリオ" w:eastAsia="メイリオ" w:hAnsi="メイリオ"/>
                <w:color w:val="000000" w:themeColor="text1"/>
                <w:sz w:val="18"/>
                <w:szCs w:val="18"/>
              </w:rPr>
              <w:t>た</w:t>
            </w:r>
            <w:r w:rsidRPr="006F1FDB">
              <w:rPr>
                <w:rFonts w:ascii="メイリオ" w:eastAsia="メイリオ" w:hAnsi="メイリオ" w:hint="eastAsia"/>
                <w:color w:val="000000" w:themeColor="text1"/>
                <w:sz w:val="18"/>
                <w:szCs w:val="18"/>
              </w:rPr>
              <w:t>危険密集（2,248ｈａ）について「</w:t>
            </w:r>
            <w:r w:rsidR="004112C7" w:rsidRPr="00C34483">
              <w:rPr>
                <w:rFonts w:ascii="メイリオ" w:eastAsia="メイリオ" w:hAnsi="メイリオ" w:hint="eastAsia"/>
                <w:color w:val="000000" w:themeColor="text1"/>
                <w:sz w:val="18"/>
                <w:szCs w:val="18"/>
              </w:rPr>
              <w:t>令和</w:t>
            </w:r>
            <w:r w:rsidRPr="00C34483">
              <w:rPr>
                <w:rFonts w:ascii="メイリオ" w:eastAsia="メイリオ" w:hAnsi="メイリオ" w:hint="eastAsia"/>
                <w:color w:val="000000" w:themeColor="text1"/>
                <w:sz w:val="18"/>
                <w:szCs w:val="18"/>
              </w:rPr>
              <w:t>７年度末までに９割以上解消」という府や市の目標達成に</w:t>
            </w:r>
            <w:r w:rsidRPr="006F1FDB">
              <w:rPr>
                <w:rFonts w:ascii="メイリオ" w:eastAsia="メイリオ" w:hAnsi="メイリオ" w:hint="eastAsia"/>
                <w:color w:val="000000" w:themeColor="text1"/>
                <w:sz w:val="18"/>
                <w:szCs w:val="18"/>
              </w:rPr>
              <w:t>向け、</w:t>
            </w:r>
            <w:r w:rsidR="00D776C7" w:rsidRPr="006F1FDB">
              <w:rPr>
                <w:rFonts w:ascii="メイリオ" w:eastAsia="メイリオ" w:hAnsi="メイリオ" w:hint="eastAsia"/>
                <w:color w:val="000000" w:themeColor="text1"/>
                <w:sz w:val="18"/>
                <w:szCs w:val="18"/>
              </w:rPr>
              <w:t>センター</w:t>
            </w:r>
            <w:r w:rsidRPr="006F1FDB">
              <w:rPr>
                <w:rFonts w:ascii="メイリオ" w:eastAsia="メイリオ" w:hAnsi="メイリオ" w:hint="eastAsia"/>
                <w:color w:val="000000" w:themeColor="text1"/>
                <w:sz w:val="18"/>
                <w:szCs w:val="18"/>
              </w:rPr>
              <w:t>の基本財産を取り崩した財源を活用し、人的・財政的支援を実施</w:t>
            </w:r>
            <w:r w:rsidR="00D84B13" w:rsidRPr="006F1FDB">
              <w:rPr>
                <w:rFonts w:ascii="メイリオ" w:eastAsia="メイリオ" w:hAnsi="メイリオ" w:hint="eastAsia"/>
                <w:color w:val="000000" w:themeColor="text1"/>
                <w:sz w:val="18"/>
                <w:szCs w:val="18"/>
              </w:rPr>
              <w:t>した</w:t>
            </w:r>
            <w:r w:rsidRPr="006F1FDB">
              <w:rPr>
                <w:rFonts w:ascii="メイリオ" w:eastAsia="メイリオ" w:hAnsi="メイリオ" w:hint="eastAsia"/>
                <w:color w:val="000000" w:themeColor="text1"/>
                <w:sz w:val="18"/>
                <w:szCs w:val="18"/>
              </w:rPr>
              <w:t>。</w:t>
            </w:r>
          </w:p>
          <w:p w14:paraId="4ACE4239" w14:textId="6630FA44" w:rsidR="003C13F6" w:rsidRPr="006F1FDB" w:rsidRDefault="003C13F6" w:rsidP="00D84B13">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・こうした取組みの結果、</w:t>
            </w:r>
            <w:bookmarkStart w:id="5" w:name="_Hlk210202623"/>
            <w:r w:rsidRPr="006F1FDB">
              <w:rPr>
                <w:rFonts w:ascii="メイリオ" w:eastAsia="メイリオ" w:hAnsi="メイリオ" w:hint="eastAsia"/>
                <w:color w:val="000000" w:themeColor="text1"/>
                <w:sz w:val="18"/>
                <w:szCs w:val="18"/>
              </w:rPr>
              <w:t>危険密集の解消率は、おおむね順調に推移</w:t>
            </w:r>
            <w:r w:rsidR="003D5B4D" w:rsidRPr="006F1FDB">
              <w:rPr>
                <w:rFonts w:ascii="メイリオ" w:eastAsia="メイリオ" w:hAnsi="メイリオ"/>
                <w:color w:val="000000" w:themeColor="text1"/>
                <w:sz w:val="18"/>
                <w:szCs w:val="18"/>
              </w:rPr>
              <w:t>し、「令和7年度末までに９割以上を解消」の目標は達成する見込み</w:t>
            </w:r>
            <w:r w:rsidRPr="006F1FDB">
              <w:rPr>
                <w:rFonts w:ascii="メイリオ" w:eastAsia="メイリオ" w:hAnsi="メイリオ" w:hint="eastAsia"/>
                <w:color w:val="000000" w:themeColor="text1"/>
                <w:sz w:val="18"/>
                <w:szCs w:val="18"/>
              </w:rPr>
              <w:t>。</w:t>
            </w:r>
            <w:bookmarkEnd w:id="5"/>
          </w:p>
          <w:p w14:paraId="65CF5DA6" w14:textId="77777777" w:rsidR="003C13F6" w:rsidRPr="006F1FDB" w:rsidRDefault="003C13F6" w:rsidP="006A205A">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令和2年度末　54.9％</w:t>
            </w:r>
          </w:p>
          <w:p w14:paraId="5F488B16" w14:textId="77777777" w:rsidR="003C13F6" w:rsidRPr="006F1FDB" w:rsidRDefault="003C13F6" w:rsidP="006A205A">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令和3年度末　56.3％</w:t>
            </w:r>
          </w:p>
          <w:p w14:paraId="7D0CA667" w14:textId="77777777" w:rsidR="003C13F6" w:rsidRPr="006F1FDB" w:rsidRDefault="003C13F6" w:rsidP="006A205A">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令和4年度末　60.2％</w:t>
            </w:r>
          </w:p>
          <w:p w14:paraId="6958AE55" w14:textId="77777777" w:rsidR="003C13F6" w:rsidRPr="006F1FDB" w:rsidRDefault="003C13F6" w:rsidP="006A205A">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令和5年度末　68.1％</w:t>
            </w:r>
          </w:p>
          <w:p w14:paraId="41FBD18E" w14:textId="77777777" w:rsidR="003C13F6" w:rsidRPr="006F1FDB" w:rsidRDefault="003C13F6" w:rsidP="006A205A">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令和6年度末　81.1％</w:t>
            </w:r>
          </w:p>
          <w:p w14:paraId="0A24E8E5" w14:textId="5448AEB8" w:rsidR="003D5B4D" w:rsidRPr="006F1FDB" w:rsidRDefault="003D5B4D" w:rsidP="006A205A">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令和7年度末見込み　90.3％</w:t>
            </w:r>
          </w:p>
        </w:tc>
        <w:tc>
          <w:tcPr>
            <w:tcW w:w="3619" w:type="dxa"/>
          </w:tcPr>
          <w:p w14:paraId="0F86ECBC" w14:textId="0095764C" w:rsidR="003C13F6" w:rsidRPr="00BA00F3" w:rsidRDefault="00D84B13" w:rsidP="006A205A">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延焼危険性の高い文化住宅等の除却は一定進んでいるものの、空地が点在し、土地利用の更新が停滞している区域が存在するほか、所有者への戸別訪問を継続しても協力が得られない物件も複数ある。このため、面整備等による波及効果を狙った新たなアプローチが必要。</w:t>
            </w:r>
          </w:p>
        </w:tc>
      </w:tr>
      <w:tr w:rsidR="00D776C7" w:rsidRPr="00BA00F3" w14:paraId="76B8B794" w14:textId="77777777" w:rsidTr="00073FFE">
        <w:trPr>
          <w:trHeight w:val="684"/>
        </w:trPr>
        <w:tc>
          <w:tcPr>
            <w:tcW w:w="1269" w:type="dxa"/>
          </w:tcPr>
          <w:p w14:paraId="1AFD0398" w14:textId="77777777" w:rsidR="00D776C7" w:rsidRPr="006F1FDB" w:rsidRDefault="00D776C7" w:rsidP="00D776C7">
            <w:pPr>
              <w:spacing w:line="240" w:lineRule="exact"/>
              <w:rPr>
                <w:rFonts w:ascii="メイリオ" w:eastAsia="メイリオ" w:hAnsi="メイリオ"/>
                <w:color w:val="000000" w:themeColor="text1"/>
                <w:szCs w:val="21"/>
              </w:rPr>
            </w:pPr>
          </w:p>
        </w:tc>
        <w:tc>
          <w:tcPr>
            <w:tcW w:w="3741" w:type="dxa"/>
          </w:tcPr>
          <w:p w14:paraId="7AE81698" w14:textId="77777777" w:rsidR="00D776C7" w:rsidRPr="006F1FDB" w:rsidRDefault="00D776C7" w:rsidP="00D776C7">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777F8D0C" w14:textId="34B7BA42" w:rsidR="00D776C7" w:rsidRPr="006F1FDB" w:rsidRDefault="00D776C7" w:rsidP="00D776C7">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7352F35A" w14:textId="1F7D68B5" w:rsidR="00D776C7" w:rsidRPr="006F1FDB" w:rsidRDefault="00D776C7" w:rsidP="00D776C7">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tcPr>
          <w:p w14:paraId="4946364B" w14:textId="77777777" w:rsidR="00D776C7" w:rsidRPr="006F1FDB" w:rsidRDefault="00D776C7" w:rsidP="00D776C7">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504EB669" w14:textId="259DC7AB" w:rsidR="00D776C7" w:rsidRPr="006F1FDB" w:rsidRDefault="00D776C7" w:rsidP="00D776C7">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3A116B" w:rsidRPr="00BA00F3" w14:paraId="45B0B6C3" w14:textId="4634AC8E" w:rsidTr="00073FFE">
        <w:trPr>
          <w:trHeight w:val="684"/>
        </w:trPr>
        <w:tc>
          <w:tcPr>
            <w:tcW w:w="1269" w:type="dxa"/>
          </w:tcPr>
          <w:p w14:paraId="4490A83B" w14:textId="4B89A221" w:rsidR="003A116B" w:rsidRPr="006F1FDB" w:rsidRDefault="003A116B" w:rsidP="003A116B">
            <w:pPr>
              <w:spacing w:line="240" w:lineRule="exact"/>
              <w:jc w:val="both"/>
              <w:rPr>
                <w:rFonts w:ascii="メイリオ" w:eastAsia="メイリオ" w:hAnsi="メイリオ"/>
                <w:color w:val="000000" w:themeColor="text1"/>
                <w:szCs w:val="21"/>
              </w:rPr>
            </w:pPr>
            <w:r w:rsidRPr="006F1FDB">
              <w:rPr>
                <w:rFonts w:ascii="メイリオ" w:eastAsia="メイリオ" w:hAnsi="メイリオ" w:hint="eastAsia"/>
                <w:color w:val="000000" w:themeColor="text1"/>
                <w:szCs w:val="21"/>
              </w:rPr>
              <w:t>(2)公共空間</w:t>
            </w:r>
            <w:r w:rsidRPr="006F1FDB">
              <w:rPr>
                <w:rFonts w:ascii="メイリオ" w:eastAsia="メイリオ" w:hAnsi="メイリオ"/>
                <w:color w:val="000000" w:themeColor="text1"/>
                <w:szCs w:val="21"/>
              </w:rPr>
              <w:t xml:space="preserve"> まちづくり</w:t>
            </w:r>
            <w:r w:rsidRPr="006F1FDB">
              <w:rPr>
                <w:rFonts w:ascii="メイリオ" w:eastAsia="メイリオ" w:hAnsi="メイリオ" w:hint="eastAsia"/>
                <w:color w:val="000000" w:themeColor="text1"/>
                <w:szCs w:val="21"/>
              </w:rPr>
              <w:t>活用支援事業</w:t>
            </w:r>
          </w:p>
        </w:tc>
        <w:tc>
          <w:tcPr>
            <w:tcW w:w="3741" w:type="dxa"/>
          </w:tcPr>
          <w:p w14:paraId="7C92C76E"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○中之島バンクスについては、引き続き、堂島川の良好な環境を保全・維持し、賑わいの創出に努めるとともに、地域の合意形成を図るための協議会を設立し、地域のまちづくりとの関係性を深めていく。</w:t>
            </w:r>
            <w:r w:rsidRPr="006F1FDB">
              <w:rPr>
                <w:rFonts w:ascii="メイリオ" w:eastAsia="メイリオ" w:hAnsi="メイリオ"/>
                <w:color w:val="000000" w:themeColor="text1"/>
                <w:sz w:val="18"/>
                <w:szCs w:val="18"/>
              </w:rPr>
              <w:t xml:space="preserve">  </w:t>
            </w:r>
          </w:p>
          <w:p w14:paraId="25F9CBA9"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○令和３年度に事務局として参画した此花西部臨海緑地エリア水辺賑わいづくり事業を推進し、令和７年度一部供用、令和</w:t>
            </w:r>
            <w:r w:rsidRPr="006F1FDB">
              <w:rPr>
                <w:rFonts w:ascii="メイリオ" w:eastAsia="メイリオ" w:hAnsi="メイリオ"/>
                <w:color w:val="000000" w:themeColor="text1"/>
                <w:sz w:val="18"/>
                <w:szCs w:val="18"/>
              </w:rPr>
              <w:t>10年度全体供用</w:t>
            </w:r>
            <w:r w:rsidRPr="006F1FDB">
              <w:rPr>
                <w:rFonts w:ascii="メイリオ" w:eastAsia="メイリオ" w:hAnsi="メイリオ" w:hint="eastAsia"/>
                <w:color w:val="000000" w:themeColor="text1"/>
                <w:sz w:val="18"/>
                <w:szCs w:val="18"/>
              </w:rPr>
              <w:t>を行う。</w:t>
            </w:r>
            <w:r w:rsidRPr="006F1FDB">
              <w:rPr>
                <w:rFonts w:ascii="メイリオ" w:eastAsia="メイリオ" w:hAnsi="メイリオ"/>
                <w:color w:val="000000" w:themeColor="text1"/>
                <w:sz w:val="18"/>
                <w:szCs w:val="18"/>
              </w:rPr>
              <w:t xml:space="preserve">  </w:t>
            </w:r>
          </w:p>
          <w:p w14:paraId="7B06E03E"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○その他、新たに市町村等からの支援要請があった場合には、それぞれの地域の状況に応じた支援を行う。</w:t>
            </w:r>
            <w:r w:rsidRPr="006F1FDB">
              <w:rPr>
                <w:rFonts w:ascii="メイリオ" w:eastAsia="メイリオ" w:hAnsi="メイリオ"/>
                <w:color w:val="000000" w:themeColor="text1"/>
                <w:sz w:val="18"/>
                <w:szCs w:val="18"/>
              </w:rPr>
              <w:t xml:space="preserve"> </w:t>
            </w:r>
          </w:p>
        </w:tc>
        <w:tc>
          <w:tcPr>
            <w:tcW w:w="5368" w:type="dxa"/>
          </w:tcPr>
          <w:p w14:paraId="26471878"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■堂島川賑わい創出事業（中之島バンクス、堂島川左岸400ｍ）</w:t>
            </w:r>
          </w:p>
          <w:p w14:paraId="10828472"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・良好な環境の保全・維持、賑わいの創出に資する活動を継続実施。</w:t>
            </w:r>
          </w:p>
          <w:p w14:paraId="0F7ACCAC"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p>
          <w:p w14:paraId="3369C18E"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p>
          <w:p w14:paraId="77B52FDA"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p>
          <w:p w14:paraId="14D9177E"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p>
          <w:p w14:paraId="759F7BF3"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■此花西部臨港緑地エリア水辺づくり事業</w:t>
            </w:r>
          </w:p>
          <w:p w14:paraId="2E8FE926" w14:textId="67670108" w:rsidR="003A116B" w:rsidRPr="006F1FDB" w:rsidRDefault="003A116B" w:rsidP="003A116B">
            <w:pPr>
              <w:spacing w:line="240" w:lineRule="exact"/>
              <w:ind w:firstLineChars="1600" w:firstLine="28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（安治川右岸1,000ｍ）</w:t>
            </w:r>
          </w:p>
          <w:p w14:paraId="61F01E82" w14:textId="2305719C"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・東側についてR５年３月に事業者を選定し、臨港緑地の整備計画等について関係機関協議を支援した。事業者によるハード</w:t>
            </w:r>
            <w:r w:rsidR="00D776C7" w:rsidRPr="006F1FDB">
              <w:rPr>
                <w:rFonts w:ascii="メイリオ" w:eastAsia="メイリオ" w:hAnsi="メイリオ" w:hint="eastAsia"/>
                <w:color w:val="000000" w:themeColor="text1"/>
                <w:sz w:val="18"/>
                <w:szCs w:val="18"/>
              </w:rPr>
              <w:t>整備</w:t>
            </w:r>
            <w:r w:rsidRPr="006F1FDB">
              <w:rPr>
                <w:rFonts w:ascii="メイリオ" w:eastAsia="メイリオ" w:hAnsi="メイリオ" w:hint="eastAsia"/>
                <w:color w:val="000000" w:themeColor="text1"/>
                <w:sz w:val="18"/>
                <w:szCs w:val="18"/>
              </w:rPr>
              <w:t>が未了の状況ではあるが、Ｒ７年度は、</w:t>
            </w:r>
            <w:r w:rsidR="003D5B4D" w:rsidRPr="006F1FDB">
              <w:rPr>
                <w:rFonts w:ascii="メイリオ" w:eastAsia="メイリオ" w:hAnsi="メイリオ"/>
                <w:color w:val="000000" w:themeColor="text1"/>
                <w:sz w:val="18"/>
                <w:szCs w:val="18"/>
              </w:rPr>
              <w:t>ソフト事業である</w:t>
            </w:r>
            <w:r w:rsidRPr="006F1FDB">
              <w:rPr>
                <w:rFonts w:ascii="メイリオ" w:eastAsia="メイリオ" w:hAnsi="メイリオ" w:hint="eastAsia"/>
                <w:color w:val="000000" w:themeColor="text1"/>
                <w:sz w:val="18"/>
                <w:szCs w:val="18"/>
              </w:rPr>
              <w:t>イベント</w:t>
            </w:r>
            <w:r w:rsidR="003D5B4D" w:rsidRPr="006F1FDB">
              <w:rPr>
                <w:rFonts w:ascii="メイリオ" w:eastAsia="メイリオ" w:hAnsi="メイリオ"/>
                <w:color w:val="000000" w:themeColor="text1"/>
                <w:sz w:val="18"/>
                <w:szCs w:val="18"/>
              </w:rPr>
              <w:t>を実施し</w:t>
            </w:r>
            <w:r w:rsidRPr="006F1FDB">
              <w:rPr>
                <w:rFonts w:ascii="メイリオ" w:eastAsia="メイリオ" w:hAnsi="メイリオ" w:hint="eastAsia"/>
                <w:color w:val="000000" w:themeColor="text1"/>
                <w:sz w:val="18"/>
                <w:szCs w:val="18"/>
              </w:rPr>
              <w:t>、</w:t>
            </w:r>
            <w:r w:rsidR="00D776C7" w:rsidRPr="006F1FDB">
              <w:rPr>
                <w:rFonts w:ascii="メイリオ" w:eastAsia="メイリオ" w:hAnsi="メイリオ" w:hint="eastAsia"/>
                <w:color w:val="000000" w:themeColor="text1"/>
                <w:sz w:val="18"/>
                <w:szCs w:val="18"/>
              </w:rPr>
              <w:t>め</w:t>
            </w:r>
            <w:r w:rsidRPr="006F1FDB">
              <w:rPr>
                <w:rFonts w:ascii="メイリオ" w:eastAsia="メイリオ" w:hAnsi="メイリオ" w:hint="eastAsia"/>
                <w:color w:val="000000" w:themeColor="text1"/>
                <w:sz w:val="18"/>
                <w:szCs w:val="18"/>
              </w:rPr>
              <w:t>ざすべき賑わいを可視化し、関係者で共有した。</w:t>
            </w:r>
          </w:p>
          <w:p w14:paraId="53CF5AE9"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・応募がなかった西側について、地域協議会において事業化の検討に着手した。</w:t>
            </w:r>
          </w:p>
          <w:p w14:paraId="75688484"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p>
        </w:tc>
        <w:tc>
          <w:tcPr>
            <w:tcW w:w="3619" w:type="dxa"/>
          </w:tcPr>
          <w:p w14:paraId="54DF75E2" w14:textId="051ED2B6"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■中之島バンクス（堂島川）では、民間活力</w:t>
            </w:r>
            <w:r w:rsidR="00D776C7" w:rsidRPr="006F1FDB">
              <w:rPr>
                <w:rFonts w:ascii="メイリオ" w:eastAsia="メイリオ" w:hAnsi="メイリオ" w:hint="eastAsia"/>
                <w:color w:val="000000" w:themeColor="text1"/>
                <w:sz w:val="18"/>
                <w:szCs w:val="18"/>
              </w:rPr>
              <w:t>を</w:t>
            </w:r>
            <w:r w:rsidRPr="006F1FDB">
              <w:rPr>
                <w:rFonts w:ascii="メイリオ" w:eastAsia="メイリオ" w:hAnsi="メイリオ" w:hint="eastAsia"/>
                <w:color w:val="000000" w:themeColor="text1"/>
                <w:sz w:val="18"/>
                <w:szCs w:val="18"/>
              </w:rPr>
              <w:t>導入した河川敷の良好な環境の保全・維持、賑わいの創出の事業スキームにおける公的団体の占用者の役割を果たす必要がある。周辺地域のまちづくりとの関係性を高める取組みは今後の課題。</w:t>
            </w:r>
          </w:p>
          <w:p w14:paraId="1BBA45C2" w14:textId="77777777" w:rsidR="003A116B" w:rsidRPr="006F1FDB" w:rsidRDefault="003A116B" w:rsidP="003A116B">
            <w:pPr>
              <w:spacing w:line="240" w:lineRule="exact"/>
              <w:jc w:val="both"/>
              <w:rPr>
                <w:rFonts w:ascii="メイリオ" w:eastAsia="メイリオ" w:hAnsi="メイリオ"/>
                <w:color w:val="000000" w:themeColor="text1"/>
                <w:sz w:val="18"/>
                <w:szCs w:val="18"/>
              </w:rPr>
            </w:pPr>
          </w:p>
          <w:p w14:paraId="6DCCAFA1" w14:textId="6E8F10A0"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■此花西部臨港緑地エリア（安治川）では、此花区役所からの要請を受け地域協議会の事務局を担うとともに、公募事業者と管理者協議のコーディネーターとしての役割を果たす必要がある。</w:t>
            </w:r>
          </w:p>
        </w:tc>
      </w:tr>
      <w:tr w:rsidR="003A116B" w:rsidRPr="00BA00F3" w14:paraId="7EEA436E" w14:textId="77777777" w:rsidTr="00073FFE">
        <w:trPr>
          <w:trHeight w:val="51"/>
        </w:trPr>
        <w:tc>
          <w:tcPr>
            <w:tcW w:w="1269" w:type="dxa"/>
          </w:tcPr>
          <w:p w14:paraId="731B1CC0" w14:textId="59279019" w:rsidR="003A116B" w:rsidRPr="006F1FDB" w:rsidRDefault="003A116B" w:rsidP="003A116B">
            <w:pPr>
              <w:spacing w:line="240" w:lineRule="exact"/>
              <w:jc w:val="both"/>
              <w:rPr>
                <w:rFonts w:ascii="メイリオ" w:eastAsia="メイリオ" w:hAnsi="メイリオ"/>
                <w:color w:val="000000" w:themeColor="text1"/>
                <w:szCs w:val="21"/>
              </w:rPr>
            </w:pPr>
            <w:r w:rsidRPr="006F1FDB">
              <w:rPr>
                <w:rFonts w:ascii="メイリオ" w:eastAsia="メイリオ" w:hAnsi="メイリオ" w:hint="eastAsia"/>
                <w:color w:val="000000" w:themeColor="text1"/>
                <w:szCs w:val="21"/>
              </w:rPr>
              <w:t>(3)</w:t>
            </w:r>
            <w:r w:rsidRPr="006F1FDB">
              <w:rPr>
                <w:rFonts w:ascii="メイリオ" w:eastAsia="メイリオ" w:hAnsi="メイリオ"/>
                <w:color w:val="000000" w:themeColor="text1"/>
                <w:szCs w:val="21"/>
              </w:rPr>
              <w:t>まちづくり初動期活動支援事業</w:t>
            </w:r>
          </w:p>
        </w:tc>
        <w:tc>
          <w:tcPr>
            <w:tcW w:w="3741" w:type="dxa"/>
          </w:tcPr>
          <w:p w14:paraId="30E5C613"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○応募時のプレゼンテーション導入、活動中間期での相談会、活動実績報告会の導入などにより、アドバイス機能を拡充する。</w:t>
            </w:r>
            <w:r w:rsidRPr="006F1FDB">
              <w:rPr>
                <w:rFonts w:ascii="メイリオ" w:eastAsia="メイリオ" w:hAnsi="メイリオ"/>
                <w:color w:val="000000" w:themeColor="text1"/>
                <w:sz w:val="18"/>
                <w:szCs w:val="18"/>
              </w:rPr>
              <w:t xml:space="preserve"> </w:t>
            </w:r>
          </w:p>
          <w:p w14:paraId="79ECA575"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既存市街地におけるリノベーションなど地域再生型のまちづくりのニーズ増加にも対応し、千里・泉北ニュータウンの地区センター、近隣センターの活性化などをテーマにエリアマネジメントの導入を検討するなど、多様な形でまちづくりの取組みを支援できる制度に改善する。</w:t>
            </w:r>
            <w:r w:rsidRPr="006F1FDB">
              <w:rPr>
                <w:rFonts w:ascii="メイリオ" w:eastAsia="メイリオ" w:hAnsi="メイリオ"/>
                <w:color w:val="000000" w:themeColor="text1"/>
                <w:sz w:val="18"/>
                <w:szCs w:val="18"/>
              </w:rPr>
              <w:t xml:space="preserve"> </w:t>
            </w:r>
          </w:p>
          <w:p w14:paraId="612CD1DC"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〇これまでにセンターが助成を行った団体を含めたまちづくりに係る人材（プレーヤー）の相互交流の機会を設け、まちづくりに関するノウハウの蓄積や人材のスキルアップに取り組む。</w:t>
            </w:r>
          </w:p>
          <w:p w14:paraId="1A23E713" w14:textId="77777777" w:rsidR="00D776C7" w:rsidRPr="006F1FDB" w:rsidRDefault="00D776C7" w:rsidP="003A116B">
            <w:pPr>
              <w:spacing w:line="240" w:lineRule="exact"/>
              <w:ind w:left="180" w:hangingChars="100" w:hanging="180"/>
              <w:jc w:val="both"/>
              <w:rPr>
                <w:rFonts w:ascii="メイリオ" w:eastAsia="メイリオ" w:hAnsi="メイリオ"/>
                <w:color w:val="000000" w:themeColor="text1"/>
                <w:sz w:val="18"/>
                <w:szCs w:val="18"/>
              </w:rPr>
            </w:pPr>
          </w:p>
          <w:p w14:paraId="722AF5C5" w14:textId="0694828D" w:rsidR="00D776C7" w:rsidRPr="006F1FDB" w:rsidRDefault="00D776C7" w:rsidP="003A116B">
            <w:pPr>
              <w:spacing w:line="240" w:lineRule="exact"/>
              <w:ind w:left="180" w:hangingChars="100" w:hanging="180"/>
              <w:jc w:val="both"/>
              <w:rPr>
                <w:rFonts w:ascii="メイリオ" w:eastAsia="メイリオ" w:hAnsi="メイリオ"/>
                <w:color w:val="000000" w:themeColor="text1"/>
                <w:sz w:val="18"/>
                <w:szCs w:val="18"/>
              </w:rPr>
            </w:pPr>
          </w:p>
        </w:tc>
        <w:tc>
          <w:tcPr>
            <w:tcW w:w="5368" w:type="dxa"/>
          </w:tcPr>
          <w:p w14:paraId="0A61173E" w14:textId="306F4D32"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■地域団体の初動期活動支援について、R２年度から助成審査時にプレゼン、活動実績報告会を実施するとともに、助成団体への中間期ヒアリングを実施。センターとしての知識・ノウハウの強化に努めた。</w:t>
            </w:r>
            <w:r w:rsidR="009E30E6" w:rsidRPr="006F1FDB">
              <w:rPr>
                <w:rFonts w:ascii="メイリオ" w:eastAsia="メイリオ" w:hAnsi="メイリオ"/>
                <w:color w:val="000000" w:themeColor="text1"/>
                <w:sz w:val="18"/>
                <w:szCs w:val="18"/>
              </w:rPr>
              <w:t>また、まちづくり活動団体や市町村のまちづくり担当者を対象にセミナー・交流会を開催し人材育成に取り組んだ。</w:t>
            </w:r>
          </w:p>
          <w:p w14:paraId="49C56BF5"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既成市街地における近隣センターの再生・リノベーションなどへの展開として、都市再開発法に定める「市街地再開発事業」の知識･ノウハウの蓄積を目指し、竹見台･桃山台地区を支援するとともに、その実績を新千里南町地区での計画等に活用した。</w:t>
            </w:r>
          </w:p>
          <w:p w14:paraId="752388DD" w14:textId="77777777" w:rsidR="003A116B" w:rsidRPr="006F1FDB" w:rsidRDefault="003A116B" w:rsidP="003A116B">
            <w:pPr>
              <w:spacing w:line="240" w:lineRule="exact"/>
              <w:ind w:left="180" w:hangingChars="100" w:hanging="180"/>
              <w:jc w:val="both"/>
              <w:rPr>
                <w:rFonts w:ascii="メイリオ" w:eastAsia="メイリオ" w:hAnsi="メイリオ"/>
                <w:color w:val="000000" w:themeColor="text1"/>
                <w:sz w:val="18"/>
                <w:szCs w:val="18"/>
              </w:rPr>
            </w:pPr>
          </w:p>
        </w:tc>
        <w:tc>
          <w:tcPr>
            <w:tcW w:w="3619" w:type="dxa"/>
          </w:tcPr>
          <w:p w14:paraId="6F4681B1" w14:textId="23BE1CC6" w:rsidR="003A116B" w:rsidRPr="006F1FDB" w:rsidRDefault="003A116B" w:rsidP="003A116B">
            <w:pPr>
              <w:spacing w:line="240" w:lineRule="exact"/>
              <w:ind w:leftChars="-8" w:left="163"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003D5B4D" w:rsidRPr="006F1FDB">
              <w:rPr>
                <w:rFonts w:ascii="メイリオ" w:eastAsia="メイリオ" w:hAnsi="メイリオ" w:hint="eastAsia"/>
                <w:color w:val="000000" w:themeColor="text1"/>
                <w:sz w:val="18"/>
                <w:szCs w:val="18"/>
              </w:rPr>
              <w:t>まちづくり初動期活動支援事業については、前中期経営計画期間に、大阪府内のまちづくりの活性化・ボトムアップに加えて、支援先の多種多様なまちづくり活動の事例を、まちづくり調査研究に展開する取組みを開始した。次期中期経営計画では、その方向性を確立し事業再編を行う。</w:t>
            </w:r>
          </w:p>
        </w:tc>
      </w:tr>
      <w:tr w:rsidR="00D776C7" w:rsidRPr="00BA00F3" w14:paraId="66C35BC1" w14:textId="77777777" w:rsidTr="00073FFE">
        <w:trPr>
          <w:trHeight w:val="51"/>
        </w:trPr>
        <w:tc>
          <w:tcPr>
            <w:tcW w:w="1269" w:type="dxa"/>
            <w:vAlign w:val="center"/>
          </w:tcPr>
          <w:p w14:paraId="1AC6F200" w14:textId="77777777" w:rsidR="00D776C7" w:rsidRPr="006F1FDB" w:rsidRDefault="00D776C7" w:rsidP="00D776C7">
            <w:pPr>
              <w:spacing w:line="240" w:lineRule="exact"/>
              <w:rPr>
                <w:rFonts w:ascii="メイリオ" w:eastAsia="メイリオ" w:hAnsi="メイリオ"/>
                <w:color w:val="000000" w:themeColor="text1"/>
                <w:szCs w:val="21"/>
              </w:rPr>
            </w:pPr>
          </w:p>
        </w:tc>
        <w:tc>
          <w:tcPr>
            <w:tcW w:w="3741" w:type="dxa"/>
            <w:vAlign w:val="center"/>
          </w:tcPr>
          <w:p w14:paraId="40CB6D90" w14:textId="77777777" w:rsidR="00D776C7" w:rsidRPr="006F1FDB" w:rsidRDefault="00D776C7" w:rsidP="00D776C7">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5D3EA232" w14:textId="5737135D" w:rsidR="00D776C7" w:rsidRPr="006F1FDB" w:rsidRDefault="00D776C7" w:rsidP="00D776C7">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46E13AD8" w14:textId="76EEBFC2" w:rsidR="00D776C7" w:rsidRPr="006F1FDB" w:rsidRDefault="00D776C7" w:rsidP="00D776C7">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403F61AC" w14:textId="77777777" w:rsidR="00D776C7" w:rsidRPr="006F1FDB" w:rsidRDefault="00D776C7" w:rsidP="00D776C7">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499B52C6" w14:textId="5A92E869" w:rsidR="00D776C7" w:rsidRPr="006F1FDB" w:rsidRDefault="00D776C7" w:rsidP="00D776C7">
            <w:pPr>
              <w:spacing w:line="240" w:lineRule="exact"/>
              <w:ind w:leftChars="-8" w:left="193"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D776C7" w:rsidRPr="00BA00F3" w14:paraId="07896B2E" w14:textId="77777777" w:rsidTr="00073FFE">
        <w:trPr>
          <w:trHeight w:val="51"/>
        </w:trPr>
        <w:tc>
          <w:tcPr>
            <w:tcW w:w="1269" w:type="dxa"/>
          </w:tcPr>
          <w:p w14:paraId="09CF8892" w14:textId="5D7C42EC" w:rsidR="00D776C7" w:rsidRPr="006F1FDB" w:rsidRDefault="00D776C7" w:rsidP="00D776C7">
            <w:pPr>
              <w:spacing w:line="240" w:lineRule="exact"/>
              <w:jc w:val="both"/>
              <w:rPr>
                <w:rFonts w:ascii="メイリオ" w:eastAsia="メイリオ" w:hAnsi="メイリオ"/>
                <w:color w:val="000000" w:themeColor="text1"/>
                <w:szCs w:val="21"/>
              </w:rPr>
            </w:pPr>
            <w:r w:rsidRPr="006F1FDB">
              <w:rPr>
                <w:rFonts w:ascii="メイリオ" w:eastAsia="メイリオ" w:hAnsi="メイリオ" w:hint="eastAsia"/>
                <w:color w:val="000000" w:themeColor="text1"/>
                <w:szCs w:val="21"/>
              </w:rPr>
              <w:t>(4)まちづくり普及啓発事業</w:t>
            </w:r>
          </w:p>
        </w:tc>
        <w:tc>
          <w:tcPr>
            <w:tcW w:w="3741" w:type="dxa"/>
          </w:tcPr>
          <w:p w14:paraId="11FB3BE7"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〇機関誌：</w:t>
            </w:r>
            <w:r w:rsidRPr="006F1FDB">
              <w:rPr>
                <w:rFonts w:ascii="メイリオ" w:eastAsia="メイリオ" w:hAnsi="メイリオ"/>
                <w:color w:val="000000" w:themeColor="text1"/>
                <w:sz w:val="18"/>
                <w:szCs w:val="18"/>
              </w:rPr>
              <w:t>都整センター事業の総合的な情報発信媒体として発行し、都整センター事業の認知度を高める。（年1回発行）</w:t>
            </w:r>
          </w:p>
          <w:p w14:paraId="6E35D00D"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○まちづくり</w:t>
            </w:r>
            <w:r w:rsidRPr="006F1FDB">
              <w:rPr>
                <w:rFonts w:ascii="メイリオ" w:eastAsia="メイリオ" w:hAnsi="メイリオ"/>
                <w:color w:val="000000" w:themeColor="text1"/>
                <w:sz w:val="18"/>
                <w:szCs w:val="18"/>
              </w:rPr>
              <w:t>ニュースレター：幅広いまちづくり関係者への専門的な情報提供媒体として、関係業務情報のきめ細かい掘り起こしなどによる内容</w:t>
            </w:r>
            <w:r w:rsidRPr="006F1FDB">
              <w:rPr>
                <w:rFonts w:ascii="メイリオ" w:eastAsia="メイリオ" w:hAnsi="メイリオ" w:hint="eastAsia"/>
                <w:color w:val="000000" w:themeColor="text1"/>
                <w:sz w:val="18"/>
                <w:szCs w:val="18"/>
              </w:rPr>
              <w:t>の充実を図るとともに、行政等とも連携して、情報提供先の拡大を図る。（原則年２回９月・３月発</w:t>
            </w:r>
            <w:r w:rsidRPr="006F1FDB">
              <w:rPr>
                <w:rFonts w:ascii="メイリオ" w:eastAsia="メイリオ" w:hAnsi="メイリオ"/>
                <w:color w:val="000000" w:themeColor="text1"/>
                <w:sz w:val="18"/>
                <w:szCs w:val="18"/>
              </w:rPr>
              <w:t>行。まちづくり事業の展開に応じて臨時版発</w:t>
            </w:r>
            <w:r w:rsidRPr="006F1FDB">
              <w:rPr>
                <w:rFonts w:ascii="メイリオ" w:eastAsia="メイリオ" w:hAnsi="メイリオ" w:hint="eastAsia"/>
                <w:color w:val="000000" w:themeColor="text1"/>
                <w:sz w:val="18"/>
                <w:szCs w:val="18"/>
              </w:rPr>
              <w:t>行）</w:t>
            </w:r>
          </w:p>
          <w:p w14:paraId="79B6F11F" w14:textId="217B7956"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○まちづくりニュースレターやホームページでのまちづくり情報の積極的な発信を通じて、まちづくりア</w:t>
            </w:r>
            <w:r w:rsidRPr="006F1FDB">
              <w:rPr>
                <w:rFonts w:ascii="メイリオ" w:eastAsia="メイリオ" w:hAnsi="メイリオ"/>
                <w:color w:val="000000" w:themeColor="text1"/>
                <w:sz w:val="18"/>
                <w:szCs w:val="18"/>
              </w:rPr>
              <w:t>ドバイザーや賛助会員の登録数を増やす</w:t>
            </w:r>
            <w:r w:rsidRPr="006F1FDB">
              <w:rPr>
                <w:rFonts w:ascii="メイリオ" w:eastAsia="メイリオ" w:hAnsi="メイリオ" w:hint="eastAsia"/>
                <w:color w:val="000000" w:themeColor="text1"/>
                <w:sz w:val="18"/>
                <w:szCs w:val="18"/>
              </w:rPr>
              <w:t>とともに、地域住民に積極的な活用を促す。</w:t>
            </w:r>
          </w:p>
        </w:tc>
        <w:tc>
          <w:tcPr>
            <w:tcW w:w="5368" w:type="dxa"/>
          </w:tcPr>
          <w:p w14:paraId="18EAA067" w14:textId="77777777" w:rsidR="00D776C7" w:rsidRPr="006F1FDB" w:rsidRDefault="00D776C7" w:rsidP="00D776C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■機関誌を継続的に発行（年１回）</w:t>
            </w:r>
          </w:p>
          <w:p w14:paraId="7C183FD1"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総合的な情報発信媒体である機関誌。特集記事は、機関誌の目玉であり、一番伝えたいメッセージが詰まった企画となるよう、改善した。</w:t>
            </w:r>
          </w:p>
          <w:p w14:paraId="4955422A" w14:textId="77777777" w:rsidR="00D776C7" w:rsidRPr="006F1FDB" w:rsidRDefault="00D776C7" w:rsidP="00D776C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■ニュースレターを継続的に発行（年２回）</w:t>
            </w:r>
          </w:p>
          <w:p w14:paraId="66D82E3B" w14:textId="77777777" w:rsidR="00D776C7" w:rsidRPr="006F1FDB" w:rsidRDefault="00D776C7" w:rsidP="00D776C7">
            <w:pPr>
              <w:spacing w:line="240" w:lineRule="exact"/>
              <w:ind w:left="180" w:hangingChars="100" w:hanging="180"/>
              <w:jc w:val="both"/>
              <w:rPr>
                <w:rFonts w:ascii="メイリオ" w:eastAsia="メイリオ" w:hAnsi="メイリオ" w:cs="Times New Roman"/>
                <w:color w:val="000000" w:themeColor="text1"/>
                <w:sz w:val="18"/>
                <w:szCs w:val="18"/>
              </w:rPr>
            </w:pPr>
            <w:r w:rsidRPr="006F1FDB">
              <w:rPr>
                <w:rFonts w:ascii="メイリオ" w:eastAsia="メイリオ" w:hAnsi="メイリオ" w:cs="Times New Roman" w:hint="eastAsia"/>
                <w:color w:val="000000" w:themeColor="text1"/>
                <w:sz w:val="18"/>
                <w:szCs w:val="18"/>
              </w:rPr>
              <w:t>■ホームページについては令和６年度、親しみやすく分かり易い構成にリニューアルを行った。まちづくり研修会やまちづくり団体からの報告会などの取組みについて発信を行った。</w:t>
            </w:r>
          </w:p>
          <w:p w14:paraId="0E7279A2" w14:textId="77777777" w:rsidR="00D776C7" w:rsidRPr="006F1FDB" w:rsidRDefault="00D776C7" w:rsidP="00D776C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・これらの結果は、以下のとおり。</w:t>
            </w:r>
          </w:p>
          <w:p w14:paraId="58B0FA6A" w14:textId="77777777" w:rsidR="00D776C7" w:rsidRPr="006F1FDB" w:rsidRDefault="00D776C7" w:rsidP="00D776C7">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まちづくりアドバイザー登録数：　R2：17名⇒R7：20名</w:t>
            </w:r>
          </w:p>
          <w:p w14:paraId="1883A80D" w14:textId="77777777" w:rsidR="00D776C7" w:rsidRPr="006F1FDB" w:rsidRDefault="00D776C7" w:rsidP="00D776C7">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賛助会員の登録数：　　　　　　　R2：50社⇒R7：45社</w:t>
            </w:r>
          </w:p>
          <w:p w14:paraId="0DD2B1A6" w14:textId="29BE4F6A" w:rsidR="00D776C7" w:rsidRPr="006F1FDB" w:rsidRDefault="00D776C7" w:rsidP="003D5B4D">
            <w:pPr>
              <w:spacing w:line="240" w:lineRule="exact"/>
              <w:ind w:left="4500" w:hangingChars="2500" w:hanging="450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w:t>
            </w:r>
            <w:r w:rsidR="003D5B4D" w:rsidRPr="006F1FDB">
              <w:rPr>
                <w:rFonts w:ascii="メイリオ" w:eastAsia="メイリオ" w:hAnsi="メイリオ" w:hint="eastAsia"/>
                <w:color w:val="000000" w:themeColor="text1"/>
                <w:sz w:val="18"/>
                <w:szCs w:val="18"/>
              </w:rPr>
              <w:t>まちづくり</w:t>
            </w:r>
            <w:r w:rsidR="003D5B4D" w:rsidRPr="006F1FDB">
              <w:rPr>
                <w:rFonts w:ascii="メイリオ" w:eastAsia="メイリオ" w:hAnsi="メイリオ"/>
                <w:color w:val="000000" w:themeColor="text1"/>
                <w:sz w:val="18"/>
                <w:szCs w:val="18"/>
              </w:rPr>
              <w:t>アドバイザー派遣</w:t>
            </w:r>
            <w:r w:rsidRPr="006F1FDB">
              <w:rPr>
                <w:rFonts w:ascii="メイリオ" w:eastAsia="メイリオ" w:hAnsi="メイリオ" w:hint="eastAsia"/>
                <w:color w:val="000000" w:themeColor="text1"/>
                <w:sz w:val="18"/>
                <w:szCs w:val="18"/>
              </w:rPr>
              <w:t>実績：高槻市摂津富田駅北地区（R4）</w:t>
            </w:r>
          </w:p>
          <w:p w14:paraId="66F5E640" w14:textId="77777777" w:rsidR="00D776C7" w:rsidRPr="006F1FDB" w:rsidRDefault="00D776C7" w:rsidP="003D5B4D">
            <w:pPr>
              <w:spacing w:line="240" w:lineRule="exact"/>
              <w:ind w:firstLineChars="1700" w:firstLine="3060"/>
              <w:jc w:val="both"/>
              <w:rPr>
                <w:rFonts w:ascii="メイリオ" w:eastAsia="メイリオ" w:hAnsi="メイリオ"/>
                <w:color w:val="000000" w:themeColor="text1"/>
                <w:sz w:val="18"/>
                <w:szCs w:val="18"/>
                <w:lang w:eastAsia="zh-CN"/>
              </w:rPr>
            </w:pPr>
            <w:r w:rsidRPr="006F1FDB">
              <w:rPr>
                <w:rFonts w:ascii="メイリオ" w:eastAsia="メイリオ" w:hAnsi="メイリオ" w:hint="eastAsia"/>
                <w:color w:val="000000" w:themeColor="text1"/>
                <w:sz w:val="18"/>
                <w:szCs w:val="18"/>
                <w:lang w:eastAsia="zh-CN"/>
              </w:rPr>
              <w:t>堺市菅生新田地区（R6）</w:t>
            </w:r>
          </w:p>
          <w:p w14:paraId="7A4D3947" w14:textId="106BB78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既成市街地のリノベーション・再開発等に取り組む市町村のまちづくり事業化検討支援について、岸和田市春木駅周辺地区と豊中市新千里南町近隣センター地区において着手した。その実績については、Ｒ７年度より、調査研究の一環として、既成市街地をテーマに「まちづくり研究会」を複数立ち上げ、調査研究に取り組んだ。</w:t>
            </w:r>
          </w:p>
        </w:tc>
        <w:tc>
          <w:tcPr>
            <w:tcW w:w="3619" w:type="dxa"/>
          </w:tcPr>
          <w:p w14:paraId="43D1DD98" w14:textId="77777777" w:rsidR="00D776C7" w:rsidRPr="006F1FDB" w:rsidRDefault="00D776C7" w:rsidP="00D776C7">
            <w:pPr>
              <w:spacing w:line="240" w:lineRule="exact"/>
              <w:ind w:leftChars="-8" w:left="163"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前中期経営計画期間に実施した、機関誌、ニュースレターの記事の充実・改善について次期中期経営計画期間においても引き続き実施する。加えて、まちづくり調査研究成果の発信などにより、まちづくりの普及啓発への取組みを充実させる。</w:t>
            </w:r>
          </w:p>
          <w:p w14:paraId="4B75276B" w14:textId="77777777" w:rsidR="003D5B4D" w:rsidRPr="006F1FDB" w:rsidRDefault="003D5B4D" w:rsidP="003D5B4D">
            <w:pPr>
              <w:spacing w:line="240" w:lineRule="exact"/>
              <w:ind w:leftChars="-8" w:left="163"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ちづくり調査研究については、前中期経営計画では、まちづくり普及啓発事業の一環として開始したが、次期中期経営計画では、まちづくり初動期活動支援との関連性を考慮し、再編されたまちづくり初動期支援事業に位置付けることとする。</w:t>
            </w:r>
          </w:p>
          <w:p w14:paraId="7F9B6548" w14:textId="6875FF6A" w:rsidR="003D5B4D" w:rsidRPr="006F1FDB" w:rsidRDefault="003D5B4D" w:rsidP="003D5B4D">
            <w:pPr>
              <w:spacing w:line="240" w:lineRule="exact"/>
              <w:ind w:leftChars="-8" w:left="163"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賛助会員の登録数は、危険密集解消対策への注力により現地視察や交流機会を提供できず停滞したこともあり減少。今後は視察研修や情報共有、連携機会の創出など有益な取組みを展開し、関係の再構築と強化を図る。</w:t>
            </w:r>
          </w:p>
        </w:tc>
      </w:tr>
      <w:tr w:rsidR="00D776C7" w:rsidRPr="00BA00F3" w14:paraId="1235C067" w14:textId="77777777" w:rsidTr="00073FFE">
        <w:trPr>
          <w:trHeight w:val="51"/>
        </w:trPr>
        <w:tc>
          <w:tcPr>
            <w:tcW w:w="1269" w:type="dxa"/>
          </w:tcPr>
          <w:p w14:paraId="7DF8C36B" w14:textId="3C0DA092" w:rsidR="00D776C7" w:rsidRPr="00BA00F3" w:rsidRDefault="00D776C7" w:rsidP="00D776C7">
            <w:pPr>
              <w:spacing w:line="240" w:lineRule="exact"/>
              <w:jc w:val="both"/>
              <w:rPr>
                <w:rFonts w:ascii="メイリオ" w:eastAsia="メイリオ" w:hAnsi="メイリオ"/>
                <w:color w:val="000000" w:themeColor="text1"/>
                <w:szCs w:val="21"/>
                <w:lang w:eastAsia="zh-CN"/>
              </w:rPr>
            </w:pPr>
            <w:r w:rsidRPr="00BA00F3">
              <w:rPr>
                <w:rFonts w:ascii="メイリオ" w:eastAsia="メイリオ" w:hAnsi="メイリオ" w:hint="eastAsia"/>
                <w:color w:val="000000" w:themeColor="text1"/>
                <w:szCs w:val="21"/>
                <w:lang w:eastAsia="zh-CN"/>
              </w:rPr>
              <w:t>(5)土地区画整理</w:t>
            </w:r>
            <w:r w:rsidRPr="00BA00F3">
              <w:rPr>
                <w:rFonts w:ascii="メイリオ" w:eastAsia="メイリオ" w:hAnsi="メイリオ"/>
                <w:color w:val="000000" w:themeColor="text1"/>
                <w:szCs w:val="21"/>
                <w:lang w:eastAsia="zh-CN"/>
              </w:rPr>
              <w:t>等支援事業</w:t>
            </w:r>
          </w:p>
        </w:tc>
        <w:tc>
          <w:tcPr>
            <w:tcW w:w="3741" w:type="dxa"/>
          </w:tcPr>
          <w:p w14:paraId="3262E9D1" w14:textId="77777777" w:rsidR="00D776C7" w:rsidRPr="00BA00F3"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土地区画整理事業は、既成市街地における土地利用の再編に効果的であることから、まちづくり勉強会の運営支援において、事業のメリット・デメリットの説明、先進事例の紹介、事業に係る税や相続に関する相談など、地権者に対してきめ細かく対応することで、事業に対する理解度を高めるとともに、地権者の土地利用等に係る意向に配慮した土地利用計画を策定することにより地権者の事業化への合意形成の促進を図る。</w:t>
            </w:r>
          </w:p>
          <w:p w14:paraId="701496BB" w14:textId="77777777" w:rsidR="00D776C7"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4B6DCB9E" w14:textId="7F855300" w:rsidR="00D776C7" w:rsidRPr="00D776C7" w:rsidRDefault="00D776C7" w:rsidP="00D776C7">
            <w:pPr>
              <w:spacing w:line="240" w:lineRule="exact"/>
              <w:ind w:left="180" w:hangingChars="100" w:hanging="180"/>
              <w:jc w:val="both"/>
              <w:rPr>
                <w:rFonts w:ascii="メイリオ" w:eastAsia="メイリオ" w:hAnsi="メイリオ"/>
                <w:color w:val="000000" w:themeColor="text1"/>
                <w:sz w:val="18"/>
                <w:szCs w:val="18"/>
              </w:rPr>
            </w:pPr>
          </w:p>
        </w:tc>
        <w:tc>
          <w:tcPr>
            <w:tcW w:w="5368" w:type="dxa"/>
          </w:tcPr>
          <w:p w14:paraId="75655F73" w14:textId="77777777" w:rsidR="00D776C7"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■既成市街地における土地区画整理等支援として</w:t>
            </w:r>
            <w:r w:rsidRPr="00D776C7">
              <w:rPr>
                <w:rFonts w:ascii="メイリオ" w:eastAsia="メイリオ" w:hAnsi="メイリオ" w:hint="eastAsia"/>
                <w:color w:val="0070C0"/>
                <w:sz w:val="18"/>
                <w:szCs w:val="18"/>
              </w:rPr>
              <w:t>、</w:t>
            </w:r>
            <w:r w:rsidRPr="00D776C7">
              <w:rPr>
                <w:rFonts w:ascii="メイリオ" w:eastAsia="メイリオ" w:hAnsi="メイリオ" w:hint="eastAsia"/>
                <w:color w:val="000000" w:themeColor="text1"/>
                <w:sz w:val="18"/>
                <w:szCs w:val="18"/>
              </w:rPr>
              <w:t>寝屋川市国松地区等において地権者に対する勉強会等を実施し</w:t>
            </w:r>
            <w:r w:rsidRPr="00D776C7">
              <w:rPr>
                <w:rFonts w:ascii="メイリオ" w:eastAsia="メイリオ" w:hAnsi="メイリオ" w:hint="eastAsia"/>
                <w:color w:val="0070C0"/>
                <w:sz w:val="18"/>
                <w:szCs w:val="18"/>
              </w:rPr>
              <w:t>、</w:t>
            </w:r>
            <w:r w:rsidRPr="00D776C7">
              <w:rPr>
                <w:rFonts w:ascii="メイリオ" w:eastAsia="メイリオ" w:hAnsi="メイリオ" w:hint="eastAsia"/>
                <w:color w:val="000000" w:themeColor="text1"/>
                <w:sz w:val="18"/>
                <w:szCs w:val="18"/>
              </w:rPr>
              <w:t>事業に対する理解度を高めるとともに、周辺環境にも配慮した緑地や道路の土地利用計画を策定し</w:t>
            </w:r>
            <w:r w:rsidRPr="00D776C7">
              <w:rPr>
                <w:rFonts w:ascii="メイリオ" w:eastAsia="メイリオ" w:hAnsi="メイリオ" w:hint="eastAsia"/>
                <w:color w:val="0070C0"/>
                <w:sz w:val="18"/>
                <w:szCs w:val="18"/>
              </w:rPr>
              <w:t>、</w:t>
            </w:r>
            <w:r w:rsidRPr="00D776C7">
              <w:rPr>
                <w:rFonts w:ascii="メイリオ" w:eastAsia="メイリオ" w:hAnsi="メイリオ" w:hint="eastAsia"/>
                <w:color w:val="000000" w:themeColor="text1"/>
                <w:sz w:val="18"/>
                <w:szCs w:val="18"/>
              </w:rPr>
              <w:t>周辺住民にも事業に対する理解を得て事業を推進した。また、都市計画道路２路線を整備する手法として</w:t>
            </w:r>
            <w:r w:rsidRPr="00D776C7">
              <w:rPr>
                <w:rFonts w:ascii="メイリオ" w:eastAsia="メイリオ" w:hAnsi="メイリオ" w:hint="eastAsia"/>
                <w:color w:val="0070C0"/>
                <w:sz w:val="18"/>
                <w:szCs w:val="18"/>
              </w:rPr>
              <w:t>、</w:t>
            </w:r>
            <w:r w:rsidRPr="00D776C7">
              <w:rPr>
                <w:rFonts w:ascii="メイリオ" w:eastAsia="メイリオ" w:hAnsi="メイリオ" w:hint="eastAsia"/>
                <w:color w:val="000000" w:themeColor="text1"/>
                <w:sz w:val="18"/>
                <w:szCs w:val="18"/>
              </w:rPr>
              <w:t>土地区画整理事業を活用した吹</w:t>
            </w:r>
            <w:r w:rsidRPr="00BA00F3">
              <w:rPr>
                <w:rFonts w:ascii="メイリオ" w:eastAsia="メイリオ" w:hAnsi="メイリオ" w:hint="eastAsia"/>
                <w:color w:val="000000" w:themeColor="text1"/>
                <w:sz w:val="18"/>
                <w:szCs w:val="18"/>
              </w:rPr>
              <w:t>田市佐井寺西地区においては、効果的に沿道の土地利用が図れるよう造成計画を策定し事業を推進した。</w:t>
            </w:r>
          </w:p>
          <w:p w14:paraId="29E7CA4C" w14:textId="77777777" w:rsidR="00D776C7" w:rsidRPr="00BA00F3"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■一貫サポート（複数年受託契約や包括受託契約）</w:t>
            </w:r>
          </w:p>
          <w:p w14:paraId="3C488A2B" w14:textId="77777777" w:rsidR="00D776C7" w:rsidRPr="00BA00F3" w:rsidRDefault="00D776C7" w:rsidP="00D776C7">
            <w:pPr>
              <w:spacing w:line="240" w:lineRule="exact"/>
              <w:jc w:val="both"/>
              <w:rPr>
                <w:rFonts w:ascii="メイリオ" w:eastAsia="メイリオ" w:hAnsi="メイリオ"/>
                <w:color w:val="000000" w:themeColor="text1"/>
                <w:sz w:val="18"/>
                <w:szCs w:val="18"/>
                <w:lang w:eastAsia="zh-CN"/>
              </w:rPr>
            </w:pPr>
            <w:r w:rsidRPr="00BA00F3">
              <w:rPr>
                <w:rFonts w:ascii="メイリオ" w:eastAsia="メイリオ" w:hAnsi="メイリオ" w:hint="eastAsia"/>
                <w:color w:val="000000" w:themeColor="text1"/>
                <w:sz w:val="18"/>
                <w:szCs w:val="18"/>
                <w:lang w:eastAsia="zh-CN"/>
              </w:rPr>
              <w:t>【包括受託地区：継続３地区】</w:t>
            </w:r>
          </w:p>
          <w:p w14:paraId="45E9752D" w14:textId="77777777" w:rsidR="00D776C7" w:rsidRPr="00BA00F3" w:rsidRDefault="00D776C7" w:rsidP="00D776C7">
            <w:pPr>
              <w:spacing w:line="240" w:lineRule="exact"/>
              <w:ind w:firstLineChars="100" w:firstLine="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・島本町島本駅西地区（令和元年度～５年度）</w:t>
            </w:r>
          </w:p>
          <w:p w14:paraId="28412C38" w14:textId="77777777" w:rsidR="00D776C7" w:rsidRPr="00BA00F3" w:rsidRDefault="00D776C7" w:rsidP="00D776C7">
            <w:pPr>
              <w:spacing w:line="240" w:lineRule="exact"/>
              <w:ind w:firstLineChars="100" w:firstLine="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・箕面市川合・山之口地区（令和４年度～）</w:t>
            </w:r>
          </w:p>
          <w:p w14:paraId="1A7B9F08" w14:textId="77777777" w:rsidR="00D776C7" w:rsidRDefault="00D776C7" w:rsidP="003D5B4D">
            <w:pPr>
              <w:spacing w:line="240" w:lineRule="exact"/>
              <w:ind w:firstLineChars="100" w:firstLine="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・寝屋川市国松地区（令和４年度～）</w:t>
            </w:r>
          </w:p>
          <w:p w14:paraId="4E294E08" w14:textId="2F3AAF2F" w:rsidR="009E30E6" w:rsidRPr="00D776C7" w:rsidRDefault="009E30E6" w:rsidP="003D5B4D">
            <w:pPr>
              <w:spacing w:line="240" w:lineRule="exact"/>
              <w:ind w:firstLineChars="100" w:firstLine="180"/>
              <w:jc w:val="both"/>
              <w:rPr>
                <w:rFonts w:ascii="メイリオ" w:eastAsia="メイリオ" w:hAnsi="メイリオ"/>
                <w:color w:val="000000" w:themeColor="text1"/>
                <w:sz w:val="18"/>
                <w:szCs w:val="18"/>
              </w:rPr>
            </w:pPr>
          </w:p>
        </w:tc>
        <w:tc>
          <w:tcPr>
            <w:tcW w:w="3619" w:type="dxa"/>
          </w:tcPr>
          <w:p w14:paraId="55BCA131" w14:textId="17A392D3" w:rsidR="00D776C7" w:rsidRPr="00BA00F3" w:rsidRDefault="00D776C7" w:rsidP="00D776C7">
            <w:pPr>
              <w:spacing w:line="240" w:lineRule="exact"/>
              <w:ind w:leftChars="-8" w:left="163"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◆現在、第</w:t>
            </w:r>
            <w:r w:rsidR="00994FFA" w:rsidRPr="00994FFA">
              <w:rPr>
                <w:rFonts w:ascii="メイリオ" w:eastAsia="メイリオ" w:hAnsi="メイリオ" w:hint="eastAsia"/>
                <w:color w:val="00B0F0"/>
                <w:sz w:val="18"/>
                <w:szCs w:val="18"/>
              </w:rPr>
              <w:t>二</w:t>
            </w:r>
            <w:r w:rsidRPr="00BA00F3">
              <w:rPr>
                <w:rFonts w:ascii="メイリオ" w:eastAsia="メイリオ" w:hAnsi="メイリオ" w:hint="eastAsia"/>
                <w:color w:val="000000" w:themeColor="text1"/>
                <w:sz w:val="18"/>
                <w:szCs w:val="18"/>
              </w:rPr>
              <w:t>京阪道路などの幹線道路沿道における郊外型のまちづくりのニーズが落ち着いている一方で、駅前などの既成市街地におけるまちづくりのニーズは高まってきている。</w:t>
            </w:r>
          </w:p>
          <w:p w14:paraId="4080BDA0" w14:textId="77777777" w:rsidR="00D776C7" w:rsidRPr="00AB1A9B" w:rsidRDefault="00D776C7" w:rsidP="00D776C7">
            <w:pPr>
              <w:spacing w:line="240" w:lineRule="exact"/>
              <w:ind w:leftChars="91" w:left="191" w:firstLineChars="1" w:firstLine="2"/>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駅前などの既成市街地では、商店や居宅</w:t>
            </w:r>
            <w:r w:rsidRPr="00AB1A9B">
              <w:rPr>
                <w:rFonts w:ascii="メイリオ" w:eastAsia="メイリオ" w:hAnsi="メイリオ" w:hint="eastAsia"/>
                <w:color w:val="000000" w:themeColor="text1"/>
                <w:sz w:val="18"/>
                <w:szCs w:val="18"/>
              </w:rPr>
              <w:t>など多くの建物が存在すると同時に、空き家、空き地も増加している。</w:t>
            </w:r>
          </w:p>
          <w:p w14:paraId="21A35662" w14:textId="50D5DCF6" w:rsidR="00D776C7" w:rsidRPr="00D776C7" w:rsidRDefault="00D776C7" w:rsidP="003D5B4D">
            <w:pPr>
              <w:spacing w:line="240" w:lineRule="exact"/>
              <w:ind w:leftChars="91" w:left="191" w:firstLineChars="1" w:firstLine="2"/>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このような地区においては、従来の土地区画整理事業だけでは事業化が困難であるため、再開発手法や換地手法を導入するなど、新たな方法でまちづくり</w:t>
            </w:r>
            <w:r w:rsidRPr="00BA00F3">
              <w:rPr>
                <w:rFonts w:ascii="メイリオ" w:eastAsia="メイリオ" w:hAnsi="メイリオ" w:hint="eastAsia"/>
                <w:color w:val="000000" w:themeColor="text1"/>
                <w:sz w:val="18"/>
                <w:szCs w:val="18"/>
              </w:rPr>
              <w:t>を進める必要がある。</w:t>
            </w:r>
          </w:p>
        </w:tc>
      </w:tr>
      <w:tr w:rsidR="00D776C7" w:rsidRPr="00BA00F3" w14:paraId="04CDA35B" w14:textId="77777777" w:rsidTr="00073FFE">
        <w:trPr>
          <w:trHeight w:val="51"/>
        </w:trPr>
        <w:tc>
          <w:tcPr>
            <w:tcW w:w="1269" w:type="dxa"/>
            <w:vAlign w:val="center"/>
          </w:tcPr>
          <w:p w14:paraId="09450A63" w14:textId="77777777" w:rsidR="00D776C7" w:rsidRPr="00D776C7" w:rsidRDefault="00D776C7" w:rsidP="00D776C7">
            <w:pPr>
              <w:spacing w:line="240" w:lineRule="exact"/>
              <w:rPr>
                <w:rFonts w:ascii="メイリオ" w:eastAsia="メイリオ" w:hAnsi="メイリオ"/>
                <w:color w:val="00B0F0"/>
                <w:szCs w:val="21"/>
              </w:rPr>
            </w:pPr>
          </w:p>
        </w:tc>
        <w:tc>
          <w:tcPr>
            <w:tcW w:w="3741" w:type="dxa"/>
            <w:vAlign w:val="center"/>
          </w:tcPr>
          <w:p w14:paraId="16DF2479" w14:textId="77777777" w:rsidR="00D776C7" w:rsidRPr="006F1FDB" w:rsidRDefault="00D776C7" w:rsidP="00D776C7">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38AC3F99" w14:textId="098700BD" w:rsidR="00D776C7" w:rsidRPr="006F1FDB" w:rsidRDefault="00D776C7" w:rsidP="00D776C7">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43109CEF" w14:textId="1B3410C7" w:rsidR="00D776C7" w:rsidRPr="006F1FDB" w:rsidRDefault="00D776C7" w:rsidP="00D776C7">
            <w:pPr>
              <w:spacing w:line="240" w:lineRule="exact"/>
              <w:ind w:firstLineChars="100" w:firstLine="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37746C06" w14:textId="77777777" w:rsidR="00D776C7" w:rsidRPr="006F1FDB" w:rsidRDefault="00D776C7" w:rsidP="00D776C7">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6F615A2F" w14:textId="0860F1D5" w:rsidR="00D776C7" w:rsidRPr="006F1FDB" w:rsidRDefault="00D776C7" w:rsidP="00D776C7">
            <w:pPr>
              <w:spacing w:line="240" w:lineRule="exact"/>
              <w:ind w:leftChars="-8" w:left="193"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D776C7" w:rsidRPr="00BA00F3" w14:paraId="293267A6" w14:textId="607AB0D7" w:rsidTr="00073FFE">
        <w:trPr>
          <w:trHeight w:val="51"/>
        </w:trPr>
        <w:tc>
          <w:tcPr>
            <w:tcW w:w="1269" w:type="dxa"/>
          </w:tcPr>
          <w:p w14:paraId="27602597" w14:textId="17AF52F1" w:rsidR="00D776C7" w:rsidRPr="00BA00F3" w:rsidRDefault="00D776C7" w:rsidP="00D776C7">
            <w:pPr>
              <w:spacing w:line="240" w:lineRule="exact"/>
              <w:jc w:val="both"/>
              <w:rPr>
                <w:rFonts w:ascii="メイリオ" w:eastAsia="メイリオ" w:hAnsi="メイリオ"/>
                <w:color w:val="000000" w:themeColor="text1"/>
                <w:szCs w:val="21"/>
              </w:rPr>
            </w:pPr>
          </w:p>
        </w:tc>
        <w:tc>
          <w:tcPr>
            <w:tcW w:w="3741" w:type="dxa"/>
          </w:tcPr>
          <w:p w14:paraId="2061C0FE" w14:textId="38CE2C99" w:rsidR="00D776C7" w:rsidRPr="006F1FDB" w:rsidRDefault="003D5B4D" w:rsidP="003D5B4D">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○地権者の合意形成から事業完了までを一貫してサポートするため、業務の「複数年受託契約」や測量・物件調査・設計等の業</w:t>
            </w:r>
            <w:r w:rsidR="00D776C7" w:rsidRPr="006F1FDB">
              <w:rPr>
                <w:rFonts w:ascii="メイリオ" w:eastAsia="メイリオ" w:hAnsi="メイリオ" w:hint="eastAsia"/>
                <w:color w:val="000000" w:themeColor="text1"/>
                <w:sz w:val="18"/>
                <w:szCs w:val="18"/>
              </w:rPr>
              <w:t>務を含む「包括受託契約」の導入を発注者（市町・組合等）に働きかけ、これまでの実績や公益法人としての信用力を最大限に活用して業務の受注を目指す。</w:t>
            </w:r>
          </w:p>
          <w:p w14:paraId="61358C24"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5E4E1FF0"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包括受託契約」にあたっては、土地区画整理事業のコアである事業計画の作成、換地設計、工事積算等を都整センターが直営業務として実施し、専門機器や資格を要する測量等については効率的なアウトソーシングにより、採算性の向上を図り、事業全体のマネジメントに当たる。</w:t>
            </w:r>
          </w:p>
          <w:p w14:paraId="762C1260"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13C9E510" w14:textId="4139B06C"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○市町への営業により指名競争入札への積極的な参加をさらに促進し、プロポーザル方式の入札についても、これまでのノウハウを最大限活用した入札参</w:t>
            </w:r>
            <w:r w:rsidRPr="00C34483">
              <w:rPr>
                <w:rFonts w:ascii="メイリオ" w:eastAsia="メイリオ" w:hAnsi="メイリオ" w:hint="eastAsia"/>
                <w:color w:val="000000" w:themeColor="text1"/>
                <w:sz w:val="18"/>
                <w:szCs w:val="18"/>
              </w:rPr>
              <w:t>加</w:t>
            </w:r>
            <w:r w:rsidR="004112C7" w:rsidRPr="00C34483">
              <w:rPr>
                <w:rFonts w:ascii="メイリオ" w:eastAsia="メイリオ" w:hAnsi="メイリオ" w:hint="eastAsia"/>
                <w:color w:val="000000" w:themeColor="text1"/>
                <w:sz w:val="18"/>
                <w:szCs w:val="18"/>
              </w:rPr>
              <w:t>を</w:t>
            </w:r>
            <w:r w:rsidRPr="00C34483">
              <w:rPr>
                <w:rFonts w:ascii="メイリオ" w:eastAsia="メイリオ" w:hAnsi="メイリオ" w:hint="eastAsia"/>
                <w:color w:val="000000" w:themeColor="text1"/>
                <w:sz w:val="18"/>
                <w:szCs w:val="18"/>
              </w:rPr>
              <w:t>行</w:t>
            </w:r>
            <w:r w:rsidRPr="006F1FDB">
              <w:rPr>
                <w:rFonts w:ascii="メイリオ" w:eastAsia="メイリオ" w:hAnsi="メイリオ" w:hint="eastAsia"/>
                <w:color w:val="000000" w:themeColor="text1"/>
                <w:sz w:val="18"/>
                <w:szCs w:val="18"/>
              </w:rPr>
              <w:t>うとともに、案件に応じて民間企業と連携した</w:t>
            </w:r>
            <w:r w:rsidRPr="006F1FDB">
              <w:rPr>
                <w:rFonts w:ascii="メイリオ" w:eastAsia="メイリオ" w:hAnsi="メイリオ"/>
                <w:color w:val="000000" w:themeColor="text1"/>
                <w:sz w:val="18"/>
                <w:szCs w:val="18"/>
              </w:rPr>
              <w:t>JV方式による入札参加を検討し、受注の確保と採算性の向上に努める。</w:t>
            </w:r>
          </w:p>
          <w:p w14:paraId="436557C7"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21E53347"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土地区画整理事業を目的としたまちづくり活動に対しては、より効果的な支援となるよう、助成だけにとどまらず、まちづくり構想を策定する地元勉強会等への職員派遣などの人的支援の手法を検討し、導入を図る。</w:t>
            </w:r>
          </w:p>
          <w:p w14:paraId="70ECF74B"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4DD7E38B" w14:textId="3E942522" w:rsidR="00994FFA" w:rsidRPr="006F1FDB" w:rsidRDefault="00D776C7" w:rsidP="009E30E6">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○土地区画整理事業を促進させるため、「センターが保留地を購入すること」や「業務代行者事業へ事業参画すること」等について検討を行う。</w:t>
            </w:r>
          </w:p>
        </w:tc>
        <w:tc>
          <w:tcPr>
            <w:tcW w:w="5368" w:type="dxa"/>
          </w:tcPr>
          <w:p w14:paraId="15BC18C8" w14:textId="77777777" w:rsidR="003D5B4D" w:rsidRPr="006F1FDB" w:rsidRDefault="003D5B4D" w:rsidP="003D5B4D">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（令和７年度 新規2地区）</w:t>
            </w:r>
          </w:p>
          <w:p w14:paraId="2B099A92" w14:textId="77777777" w:rsidR="003D5B4D" w:rsidRPr="006F1FDB" w:rsidRDefault="003D5B4D" w:rsidP="003D5B4D">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・寝屋川市寝屋二丁目・公園地区</w:t>
            </w:r>
          </w:p>
          <w:p w14:paraId="732C252A" w14:textId="266FD34B" w:rsidR="00D776C7" w:rsidRPr="006F1FDB" w:rsidRDefault="00D776C7" w:rsidP="003D5B4D">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・貝塚市和泉橋本駅山側地区</w:t>
            </w:r>
          </w:p>
          <w:p w14:paraId="6050C190" w14:textId="77777777" w:rsidR="00D776C7" w:rsidRPr="006F1FDB" w:rsidRDefault="00D776C7" w:rsidP="00D776C7">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業務内容の精査や進捗管理を行い、事業完了まできめ細やかなマネジメントを実施した。</w:t>
            </w:r>
          </w:p>
          <w:p w14:paraId="7AFDC244" w14:textId="77777777" w:rsidR="00994FFA" w:rsidRPr="006F1FDB" w:rsidRDefault="00994FFA" w:rsidP="00994FF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■プロポーザルなど</w:t>
            </w:r>
          </w:p>
          <w:p w14:paraId="7412AFA0" w14:textId="77777777" w:rsidR="00994FFA" w:rsidRPr="006F1FDB" w:rsidRDefault="00994FFA" w:rsidP="00994FF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【プロポーザルで業務を受託した地区数：３件】</w:t>
            </w:r>
          </w:p>
          <w:p w14:paraId="0BE86FF5" w14:textId="77777777" w:rsidR="00994FFA" w:rsidRPr="006F1FDB" w:rsidRDefault="00994FFA" w:rsidP="00994FFA">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・藤井寺市津堂・小山地区（令和５年度～）</w:t>
            </w:r>
          </w:p>
          <w:p w14:paraId="6F1BD3F5" w14:textId="77777777" w:rsidR="00994FFA" w:rsidRPr="006F1FDB" w:rsidRDefault="00994FFA" w:rsidP="00994FFA">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・寝屋川市国松地区（令和４年度～）</w:t>
            </w:r>
          </w:p>
          <w:p w14:paraId="199F428F" w14:textId="5C230A22" w:rsidR="00994FFA" w:rsidRPr="006F1FDB" w:rsidRDefault="00994FFA" w:rsidP="00994FFA">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・寝屋川市寝屋二丁目・公園地区（令和４年度～）</w:t>
            </w:r>
          </w:p>
          <w:p w14:paraId="0DC938CD" w14:textId="77777777" w:rsidR="00994FFA" w:rsidRPr="006F1FDB" w:rsidRDefault="00994FFA" w:rsidP="00994FFA">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【随意契約で業務を受託した地区数：25地区】</w:t>
            </w:r>
          </w:p>
          <w:p w14:paraId="7B94C392" w14:textId="77777777" w:rsidR="00994FFA" w:rsidRPr="006F1FDB" w:rsidRDefault="00994FFA" w:rsidP="00994FFA">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・吹田市佐井寺西地区（令和元年度～）</w:t>
            </w:r>
          </w:p>
          <w:p w14:paraId="151FB399" w14:textId="77777777" w:rsidR="00994FFA" w:rsidRPr="006F1FDB" w:rsidRDefault="00994FFA" w:rsidP="00994FFA">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・貝塚市和泉橋本駅山側地区（令和2年度～）</w:t>
            </w:r>
          </w:p>
          <w:p w14:paraId="7C39BC49" w14:textId="77777777" w:rsidR="00994FFA" w:rsidRPr="006F1FDB" w:rsidRDefault="00994FFA" w:rsidP="00994FFA">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・大阪城東部地区（令和５年度～）　　等</w:t>
            </w:r>
          </w:p>
          <w:p w14:paraId="4DF93634" w14:textId="4A973D5D" w:rsidR="00994FFA" w:rsidRPr="006F1FDB" w:rsidRDefault="00994FFA" w:rsidP="00994FF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発注者ごとに異なる多様な契約方法に対応し、業務の受注に繋げた。</w:t>
            </w:r>
          </w:p>
          <w:p w14:paraId="6CA14221" w14:textId="77777777" w:rsidR="00994FFA" w:rsidRPr="006F1FDB" w:rsidRDefault="00994FFA" w:rsidP="00994FFA">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■地元勉強会等への職員派遣などの人的支援</w:t>
            </w:r>
          </w:p>
          <w:p w14:paraId="0172D2A5" w14:textId="77777777" w:rsidR="00994FFA" w:rsidRPr="006F1FDB" w:rsidRDefault="00994FFA" w:rsidP="00994FF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・枚方市長尾地区や池田市東畑地区の勉強会に職員を派遣し、土地区画整理事業の概要、土地利用計画（例）、想定の減歩率などについて説明を行い、地権者の事業に対する理解を深めた。</w:t>
            </w:r>
          </w:p>
          <w:p w14:paraId="38343E82" w14:textId="77777777" w:rsidR="00D776C7" w:rsidRPr="006F1FDB" w:rsidRDefault="00994FFA" w:rsidP="00994FF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Ｒ７年度より、調査研究の一環として、既成市街地をテーマに「まちづくり研究会」を複数立ち上げ、調査研究を実施。既成市街地における土地区画整理事業を想定して、行政との連携や空き地の再編の方策を検討する中で効果やリスクの検証、土地利用等について検討した。</w:t>
            </w:r>
          </w:p>
          <w:p w14:paraId="34992AFB" w14:textId="77777777" w:rsidR="003836E4" w:rsidRPr="006F1FDB" w:rsidRDefault="003836E4" w:rsidP="00994FFA">
            <w:pPr>
              <w:spacing w:line="240" w:lineRule="exact"/>
              <w:ind w:left="180" w:hangingChars="100" w:hanging="180"/>
              <w:jc w:val="both"/>
              <w:rPr>
                <w:rFonts w:ascii="メイリオ" w:eastAsia="メイリオ" w:hAnsi="メイリオ"/>
                <w:color w:val="000000" w:themeColor="text1"/>
                <w:sz w:val="18"/>
                <w:szCs w:val="18"/>
              </w:rPr>
            </w:pPr>
          </w:p>
          <w:p w14:paraId="013A0084" w14:textId="27D66BC2" w:rsidR="003836E4" w:rsidRPr="006F1FDB" w:rsidRDefault="003836E4" w:rsidP="00994FF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センターが保留地を購入することや、業務代行者事業として事業参画することについて、既に実績を有するまちづくり法人（東京都都市づくり公社）にヒアリング調査を行ったところ、土地価格下落や事業休止のリスクもあることから、同法人も同業務を休止しており、種々検討した結果、保留地買収や業務代行者としての事業参画の検討を中断した。</w:t>
            </w:r>
          </w:p>
        </w:tc>
        <w:tc>
          <w:tcPr>
            <w:tcW w:w="3619" w:type="dxa"/>
          </w:tcPr>
          <w:p w14:paraId="385C90C6" w14:textId="2AF9959D" w:rsidR="00D776C7" w:rsidRPr="006F1FDB" w:rsidRDefault="003D5B4D" w:rsidP="00D776C7">
            <w:pPr>
              <w:spacing w:line="240" w:lineRule="exact"/>
              <w:ind w:leftChars="91" w:left="191" w:firstLineChars="1" w:firstLine="2"/>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そのため、現在取り組んでいる「まちづくり研究会」において、先進事例の研究</w:t>
            </w:r>
            <w:r w:rsidR="00D776C7" w:rsidRPr="006F1FDB">
              <w:rPr>
                <w:rFonts w:ascii="メイリオ" w:eastAsia="メイリオ" w:hAnsi="メイリオ" w:hint="eastAsia"/>
                <w:color w:val="000000" w:themeColor="text1"/>
                <w:sz w:val="18"/>
                <w:szCs w:val="18"/>
              </w:rPr>
              <w:t>や事業化に向けた条件整理</w:t>
            </w:r>
            <w:r w:rsidR="00D776C7" w:rsidRPr="00C34483">
              <w:rPr>
                <w:rFonts w:ascii="メイリオ" w:eastAsia="メイリオ" w:hAnsi="メイリオ" w:hint="eastAsia"/>
                <w:color w:val="000000" w:themeColor="text1"/>
                <w:sz w:val="18"/>
                <w:szCs w:val="18"/>
              </w:rPr>
              <w:t>などを</w:t>
            </w:r>
            <w:r w:rsidR="004112C7" w:rsidRPr="00C34483">
              <w:rPr>
                <w:rFonts w:ascii="メイリオ" w:eastAsia="メイリオ" w:hAnsi="メイリオ" w:hint="eastAsia"/>
                <w:color w:val="000000" w:themeColor="text1"/>
                <w:sz w:val="18"/>
                <w:szCs w:val="18"/>
              </w:rPr>
              <w:t>進</w:t>
            </w:r>
            <w:r w:rsidR="004112C7">
              <w:rPr>
                <w:rFonts w:ascii="メイリオ" w:eastAsia="メイリオ" w:hAnsi="メイリオ" w:hint="eastAsia"/>
                <w:color w:val="000000" w:themeColor="text1"/>
                <w:sz w:val="18"/>
                <w:szCs w:val="18"/>
              </w:rPr>
              <w:t>め</w:t>
            </w:r>
            <w:r w:rsidR="00D776C7" w:rsidRPr="006F1FDB">
              <w:rPr>
                <w:rFonts w:ascii="メイリオ" w:eastAsia="メイリオ" w:hAnsi="メイリオ" w:hint="eastAsia"/>
                <w:color w:val="000000" w:themeColor="text1"/>
                <w:sz w:val="18"/>
                <w:szCs w:val="18"/>
              </w:rPr>
              <w:t>、次期中期経営計画期間中に市町村等から要請があれば、支援着手を目指す。</w:t>
            </w:r>
          </w:p>
          <w:p w14:paraId="522ABBFE" w14:textId="77777777" w:rsidR="00D776C7" w:rsidRPr="006F1FDB" w:rsidRDefault="00D776C7" w:rsidP="00D776C7">
            <w:pPr>
              <w:spacing w:line="240" w:lineRule="exact"/>
              <w:jc w:val="both"/>
              <w:rPr>
                <w:rFonts w:ascii="メイリオ" w:eastAsia="メイリオ" w:hAnsi="メイリオ"/>
                <w:color w:val="000000" w:themeColor="text1"/>
                <w:sz w:val="18"/>
                <w:szCs w:val="18"/>
              </w:rPr>
            </w:pPr>
          </w:p>
          <w:p w14:paraId="4C7AE4BA" w14:textId="77777777" w:rsidR="00D776C7" w:rsidRPr="006F1FDB" w:rsidRDefault="00D776C7" w:rsidP="00D776C7">
            <w:pPr>
              <w:spacing w:line="240" w:lineRule="exact"/>
              <w:ind w:leftChars="-1" w:left="178"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今後とも、一貫サポートを継続的に実施するために、構想段階にある地区の地元勉強会等への職員派遣や、市町村、事業者（発注者）の意向に沿った多様な契約方法（包括、複数年、プロポ、随契）による業務受託を行い、できるだけ早い段階から支援に携わることを目指す。</w:t>
            </w:r>
          </w:p>
          <w:p w14:paraId="21A58B2A" w14:textId="059B6F49" w:rsidR="00D776C7" w:rsidRPr="006F1FDB" w:rsidRDefault="00D776C7" w:rsidP="00D776C7">
            <w:pPr>
              <w:spacing w:line="240" w:lineRule="exact"/>
              <w:ind w:leftChars="-1" w:left="-1" w:hanging="1"/>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w:t>
            </w:r>
          </w:p>
          <w:p w14:paraId="66D88AB2" w14:textId="77777777" w:rsidR="00D776C7" w:rsidRPr="006F1FDB" w:rsidRDefault="00D776C7" w:rsidP="00D776C7">
            <w:pPr>
              <w:spacing w:line="240" w:lineRule="exact"/>
              <w:ind w:leftChars="-1" w:left="178"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◆上記２項目の取組みを充実強化するために、技術系人材の確保や専門職としての育成が必要。</w:t>
            </w:r>
          </w:p>
          <w:p w14:paraId="2728C35A" w14:textId="5E8DF6F7" w:rsidR="00D776C7" w:rsidRPr="006F1FDB" w:rsidRDefault="00D776C7" w:rsidP="00D776C7">
            <w:pPr>
              <w:spacing w:line="240" w:lineRule="exact"/>
              <w:ind w:leftChars="99" w:left="208"/>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民間企業、行政、学校等あらゆるチャンネルを通じて人材確保に努めるとともに、他機関が行う人材育成研修や職場内での研修を通じ、専門技術者の育成に取り組む。</w:t>
            </w:r>
          </w:p>
          <w:p w14:paraId="61DB2417"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2F0482BD"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5B185437"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4F63ADBA"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3E0C9A0D"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047ECAA1"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0F30372B"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47C11455"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5535E50F"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0FA144AC"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38D43441" w14:textId="77777777" w:rsidR="00D776C7" w:rsidRPr="006F1FDB" w:rsidRDefault="00D776C7" w:rsidP="00D776C7">
            <w:pPr>
              <w:spacing w:line="240" w:lineRule="exact"/>
              <w:ind w:leftChars="100" w:left="390" w:hangingChars="100" w:hanging="180"/>
              <w:jc w:val="both"/>
              <w:rPr>
                <w:rFonts w:ascii="メイリオ" w:eastAsia="メイリオ" w:hAnsi="メイリオ"/>
                <w:color w:val="000000" w:themeColor="text1"/>
                <w:sz w:val="18"/>
                <w:szCs w:val="18"/>
              </w:rPr>
            </w:pPr>
          </w:p>
          <w:p w14:paraId="5DDF23F6"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tc>
      </w:tr>
      <w:tr w:rsidR="00994FFA" w:rsidRPr="00BA00F3" w14:paraId="7B70B6EA" w14:textId="77777777" w:rsidTr="00073FFE">
        <w:trPr>
          <w:trHeight w:val="709"/>
        </w:trPr>
        <w:tc>
          <w:tcPr>
            <w:tcW w:w="1269" w:type="dxa"/>
            <w:vAlign w:val="center"/>
          </w:tcPr>
          <w:p w14:paraId="1BCBE975" w14:textId="77777777" w:rsidR="00994FFA" w:rsidRPr="00BA00F3" w:rsidRDefault="00994FFA" w:rsidP="00994FFA">
            <w:pPr>
              <w:spacing w:line="240" w:lineRule="exact"/>
              <w:rPr>
                <w:rFonts w:ascii="メイリオ" w:eastAsia="メイリオ" w:hAnsi="メイリオ"/>
                <w:color w:val="000000" w:themeColor="text1"/>
                <w:szCs w:val="21"/>
              </w:rPr>
            </w:pPr>
          </w:p>
        </w:tc>
        <w:tc>
          <w:tcPr>
            <w:tcW w:w="3741" w:type="dxa"/>
            <w:vAlign w:val="center"/>
          </w:tcPr>
          <w:p w14:paraId="23737BD8" w14:textId="77777777" w:rsidR="00994FFA" w:rsidRPr="006F1FDB" w:rsidRDefault="00994FFA" w:rsidP="00994FFA">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78C7EC37" w14:textId="2062C3A5" w:rsidR="00994FFA" w:rsidRPr="006F1FDB" w:rsidRDefault="00994FFA" w:rsidP="00994FFA">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28BDFB75" w14:textId="07F850EF" w:rsidR="00994FFA" w:rsidRPr="006F1FDB" w:rsidRDefault="00994FFA" w:rsidP="00994FFA">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5C4598F2" w14:textId="77777777" w:rsidR="00994FFA" w:rsidRPr="006F1FDB" w:rsidRDefault="00994FFA" w:rsidP="00994FFA">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1B648C8D" w14:textId="750957A0" w:rsidR="00994FFA" w:rsidRPr="006F1FDB" w:rsidRDefault="00994FFA" w:rsidP="00994FFA">
            <w:pPr>
              <w:adjustRightInd w:val="0"/>
              <w:snapToGrid w:val="0"/>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D776C7" w:rsidRPr="00BA00F3" w14:paraId="7CCD2E97" w14:textId="547377DF" w:rsidTr="00073FFE">
        <w:trPr>
          <w:trHeight w:val="709"/>
        </w:trPr>
        <w:tc>
          <w:tcPr>
            <w:tcW w:w="1269" w:type="dxa"/>
          </w:tcPr>
          <w:p w14:paraId="0DBF1EC8" w14:textId="77777777" w:rsidR="00D776C7" w:rsidRPr="00BA00F3" w:rsidRDefault="00D776C7" w:rsidP="00D776C7">
            <w:pPr>
              <w:spacing w:line="240" w:lineRule="exact"/>
              <w:jc w:val="both"/>
              <w:rPr>
                <w:rFonts w:ascii="メイリオ" w:eastAsia="メイリオ" w:hAnsi="メイリオ"/>
                <w:color w:val="000000" w:themeColor="text1"/>
                <w:szCs w:val="21"/>
                <w:lang w:eastAsia="zh-CN"/>
              </w:rPr>
            </w:pPr>
            <w:r w:rsidRPr="00BA00F3">
              <w:rPr>
                <w:rFonts w:ascii="メイリオ" w:eastAsia="メイリオ" w:hAnsi="メイリオ" w:hint="eastAsia"/>
                <w:color w:val="000000" w:themeColor="text1"/>
                <w:szCs w:val="21"/>
                <w:lang w:eastAsia="zh-CN"/>
              </w:rPr>
              <w:t>(6)</w:t>
            </w:r>
            <w:r w:rsidRPr="00BA00F3">
              <w:rPr>
                <w:rFonts w:ascii="メイリオ" w:eastAsia="メイリオ" w:hAnsi="メイリオ"/>
                <w:color w:val="000000" w:themeColor="text1"/>
                <w:szCs w:val="21"/>
                <w:lang w:eastAsia="zh-CN"/>
              </w:rPr>
              <w:t>市町村道路施設点検等支援事業</w:t>
            </w:r>
          </w:p>
        </w:tc>
        <w:tc>
          <w:tcPr>
            <w:tcW w:w="3741" w:type="dxa"/>
          </w:tcPr>
          <w:p w14:paraId="780C849B" w14:textId="65B20322" w:rsidR="00D776C7" w:rsidRPr="00AB1A9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○協定を締結していない４市（令和５年３月</w:t>
            </w:r>
            <w:r w:rsidRPr="00AB1A9B">
              <w:rPr>
                <w:rFonts w:ascii="メイリオ" w:eastAsia="メイリオ" w:hAnsi="メイリオ" w:hint="eastAsia"/>
                <w:color w:val="000000" w:themeColor="text1"/>
                <w:sz w:val="18"/>
                <w:szCs w:val="18"/>
              </w:rPr>
              <w:t>時点）に、道路施設維持管理業務の効率化や橋梁点検等の品質の向上など「センターによる支援のメリット」を</w:t>
            </w:r>
            <w:r w:rsidRPr="00AB1A9B">
              <w:rPr>
                <w:rFonts w:ascii="メイリオ" w:eastAsia="メイリオ" w:hAnsi="メイリオ"/>
                <w:color w:val="000000" w:themeColor="text1"/>
                <w:sz w:val="18"/>
                <w:szCs w:val="18"/>
              </w:rPr>
              <w:t>PRし、協定締結を促す。</w:t>
            </w:r>
          </w:p>
          <w:p w14:paraId="504EBA57" w14:textId="60BCA5AF" w:rsidR="00D776C7" w:rsidRPr="00AB1A9B" w:rsidRDefault="004112C7" w:rsidP="003836E4">
            <w:pPr>
              <w:spacing w:line="240" w:lineRule="exact"/>
              <w:ind w:leftChars="100" w:left="390" w:hangingChars="100" w:hanging="18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【メリットを浸透する：</w:t>
            </w:r>
            <w:r w:rsidR="00883A0E" w:rsidRPr="00AB1A9B">
              <w:rPr>
                <w:rFonts w:ascii="メイリオ" w:eastAsia="メイリオ" w:hAnsi="メイリオ" w:hint="eastAsia"/>
                <w:color w:val="000000" w:themeColor="text1"/>
                <w:sz w:val="18"/>
                <w:szCs w:val="18"/>
              </w:rPr>
              <w:t>市町村ごとの個別発注による点検結果のバラツキや、受注業者の能力不足等による誤診等を防ぐ上で、多くの市町村の参加を得て、実績と資格者を有する建設コンサルタントに一括発注することが望ましい</w:t>
            </w:r>
            <w:r w:rsidRPr="00AB1A9B">
              <w:rPr>
                <w:rFonts w:ascii="メイリオ" w:eastAsia="メイリオ" w:hAnsi="メイリオ" w:hint="eastAsia"/>
                <w:color w:val="000000" w:themeColor="text1"/>
                <w:sz w:val="18"/>
                <w:szCs w:val="18"/>
              </w:rPr>
              <w:t>】</w:t>
            </w:r>
          </w:p>
          <w:p w14:paraId="763D980A" w14:textId="77777777" w:rsidR="003836E4" w:rsidRPr="00AB1A9B" w:rsidRDefault="003836E4" w:rsidP="00D776C7">
            <w:pPr>
              <w:spacing w:line="240" w:lineRule="exact"/>
              <w:ind w:left="180" w:hangingChars="100" w:hanging="180"/>
              <w:jc w:val="both"/>
              <w:rPr>
                <w:rFonts w:ascii="メイリオ" w:eastAsia="メイリオ" w:hAnsi="メイリオ"/>
                <w:color w:val="000000" w:themeColor="text1"/>
                <w:sz w:val="18"/>
                <w:szCs w:val="18"/>
              </w:rPr>
            </w:pPr>
          </w:p>
          <w:p w14:paraId="774F8999" w14:textId="5217CDC3"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○橋梁点検一括発注、橋梁長寿命化</w:t>
            </w:r>
            <w:r w:rsidRPr="006F1FDB">
              <w:rPr>
                <w:rFonts w:ascii="メイリオ" w:eastAsia="メイリオ" w:hAnsi="メイリオ" w:hint="eastAsia"/>
                <w:color w:val="000000" w:themeColor="text1"/>
                <w:sz w:val="18"/>
                <w:szCs w:val="18"/>
              </w:rPr>
              <w:t>修繕計画策定については、市町村の要請もあることから継続して実施するが、橋梁点検一括発注については、道路法施行令で定める「</w:t>
            </w:r>
            <w:r w:rsidRPr="006F1FDB">
              <w:rPr>
                <w:rFonts w:ascii="メイリオ" w:eastAsia="メイリオ" w:hAnsi="メイリオ"/>
                <w:color w:val="000000" w:themeColor="text1"/>
                <w:sz w:val="18"/>
                <w:szCs w:val="18"/>
              </w:rPr>
              <w:t>5年間で全橋梁の点検」が実施できるよう、市町村に対し、年度ごとの点検橋梁数を平準化するよう促す。</w:t>
            </w:r>
          </w:p>
          <w:p w14:paraId="415EA54C"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66F8320B"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○道路附属施設の点検は法的義務が無いものの、老朽化による倒壊事故が懸念され、市町村からの支援要請が高まっているため、一括発注の対象施設を道路附属施設に拡大し取り組んでいく。</w:t>
            </w:r>
          </w:p>
          <w:p w14:paraId="5AA4BD3E"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12491F3C"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00033141" w:rsidRPr="006F1FDB">
              <w:rPr>
                <w:rFonts w:ascii="メイリオ" w:eastAsia="メイリオ" w:hAnsi="メイリオ" w:hint="eastAsia"/>
                <w:color w:val="000000" w:themeColor="text1"/>
                <w:sz w:val="18"/>
                <w:szCs w:val="18"/>
              </w:rPr>
              <w:t>長期的には市町村の建設事業を包括的に支援することも視野に入れつつ、中期的に喫緊の課題である「インフラの老朽化対策」及び「災害復旧」に係る積算、現場監理等の業務について、府関係課と協議の上、新たに支援の着手を検討する。</w:t>
            </w:r>
          </w:p>
          <w:p w14:paraId="2EB67055" w14:textId="77777777" w:rsidR="003836E4" w:rsidRPr="006F1FDB" w:rsidRDefault="003836E4" w:rsidP="00D776C7">
            <w:pPr>
              <w:spacing w:line="240" w:lineRule="exact"/>
              <w:ind w:left="180" w:hangingChars="100" w:hanging="180"/>
              <w:jc w:val="both"/>
              <w:rPr>
                <w:rFonts w:ascii="メイリオ" w:eastAsia="メイリオ" w:hAnsi="メイリオ"/>
                <w:color w:val="000000" w:themeColor="text1"/>
                <w:sz w:val="18"/>
                <w:szCs w:val="18"/>
              </w:rPr>
            </w:pPr>
          </w:p>
          <w:p w14:paraId="7CFCC6EA" w14:textId="718086B0" w:rsidR="003836E4" w:rsidRPr="006F1FDB" w:rsidRDefault="003836E4" w:rsidP="00D776C7">
            <w:pPr>
              <w:spacing w:line="240" w:lineRule="exact"/>
              <w:ind w:left="180" w:hangingChars="100" w:hanging="180"/>
              <w:jc w:val="both"/>
              <w:rPr>
                <w:rFonts w:ascii="メイリオ" w:eastAsia="メイリオ" w:hAnsi="メイリオ"/>
                <w:color w:val="000000" w:themeColor="text1"/>
                <w:sz w:val="18"/>
                <w:szCs w:val="18"/>
              </w:rPr>
            </w:pPr>
          </w:p>
        </w:tc>
        <w:tc>
          <w:tcPr>
            <w:tcW w:w="5368" w:type="dxa"/>
          </w:tcPr>
          <w:p w14:paraId="3FE57D2D" w14:textId="7318B3E7" w:rsidR="00D776C7" w:rsidRPr="00740433" w:rsidRDefault="00D776C7" w:rsidP="00D776C7">
            <w:pPr>
              <w:spacing w:line="240" w:lineRule="exact"/>
              <w:ind w:left="180" w:hangingChars="100" w:hanging="180"/>
              <w:jc w:val="both"/>
              <w:rPr>
                <w:rFonts w:ascii="メイリオ" w:eastAsia="メイリオ" w:hAnsi="メイリオ"/>
                <w:sz w:val="18"/>
                <w:szCs w:val="18"/>
              </w:rPr>
            </w:pPr>
            <w:r w:rsidRPr="00740433">
              <w:rPr>
                <w:rFonts w:ascii="メイリオ" w:eastAsia="メイリオ" w:hAnsi="メイリオ" w:hint="eastAsia"/>
                <w:sz w:val="18"/>
                <w:szCs w:val="18"/>
              </w:rPr>
              <w:t>■政令市を除くすべての市町村との協定締結を計画していたが、Ｒ６年度に、残り４市のうち３市と協定を締結。残る１市も</w:t>
            </w:r>
            <w:r w:rsidR="005C5371" w:rsidRPr="00740433">
              <w:rPr>
                <w:rFonts w:ascii="メイリオ" w:eastAsia="メイリオ" w:hAnsi="メイリオ"/>
                <w:sz w:val="18"/>
                <w:szCs w:val="18"/>
              </w:rPr>
              <w:t>R</w:t>
            </w:r>
            <w:r w:rsidRPr="00740433">
              <w:rPr>
                <w:rFonts w:ascii="メイリオ" w:eastAsia="メイリオ" w:hAnsi="メイリオ" w:hint="eastAsia"/>
                <w:sz w:val="18"/>
                <w:szCs w:val="18"/>
              </w:rPr>
              <w:t>７年６月に協定を締結した。</w:t>
            </w:r>
          </w:p>
          <w:p w14:paraId="61FFFFD6" w14:textId="77777777" w:rsidR="00D776C7" w:rsidRPr="00740433" w:rsidRDefault="00D776C7" w:rsidP="00D776C7">
            <w:pPr>
              <w:spacing w:line="240" w:lineRule="exact"/>
              <w:ind w:left="180" w:hangingChars="100" w:hanging="180"/>
              <w:jc w:val="both"/>
              <w:rPr>
                <w:rFonts w:ascii="メイリオ" w:eastAsia="メイリオ" w:hAnsi="メイリオ"/>
                <w:sz w:val="18"/>
                <w:szCs w:val="18"/>
              </w:rPr>
            </w:pPr>
          </w:p>
          <w:p w14:paraId="3506A270" w14:textId="77777777" w:rsidR="00D776C7" w:rsidRPr="00740433" w:rsidRDefault="00D776C7" w:rsidP="00D776C7">
            <w:pPr>
              <w:spacing w:line="240" w:lineRule="exact"/>
              <w:ind w:left="180" w:hangingChars="100" w:hanging="180"/>
              <w:jc w:val="both"/>
              <w:rPr>
                <w:rFonts w:ascii="メイリオ" w:eastAsia="メイリオ" w:hAnsi="メイリオ"/>
                <w:sz w:val="18"/>
                <w:szCs w:val="18"/>
              </w:rPr>
            </w:pPr>
            <w:r w:rsidRPr="00740433">
              <w:rPr>
                <w:rFonts w:ascii="メイリオ" w:eastAsia="メイリオ" w:hAnsi="メイリオ" w:hint="eastAsia"/>
                <w:sz w:val="18"/>
                <w:szCs w:val="18"/>
              </w:rPr>
              <w:t>■協定に基づく橋梁点検や研修を通じて、市町村と顔の見える関係が構築でき、技術相談などに対応した。</w:t>
            </w:r>
          </w:p>
          <w:p w14:paraId="5A927987" w14:textId="77777777" w:rsidR="00D776C7" w:rsidRPr="00740433" w:rsidRDefault="00D776C7" w:rsidP="00D776C7">
            <w:pPr>
              <w:spacing w:line="240" w:lineRule="exact"/>
              <w:ind w:left="180" w:hangingChars="100" w:hanging="180"/>
              <w:jc w:val="both"/>
              <w:rPr>
                <w:rFonts w:ascii="メイリオ" w:eastAsia="メイリオ" w:hAnsi="メイリオ"/>
                <w:sz w:val="18"/>
                <w:szCs w:val="18"/>
              </w:rPr>
            </w:pPr>
          </w:p>
          <w:p w14:paraId="404D1DE3" w14:textId="77777777" w:rsidR="00D776C7" w:rsidRPr="00740433" w:rsidRDefault="00D776C7" w:rsidP="00D776C7">
            <w:pPr>
              <w:spacing w:line="240" w:lineRule="exact"/>
              <w:ind w:left="180" w:hangingChars="100" w:hanging="180"/>
              <w:jc w:val="both"/>
              <w:rPr>
                <w:rFonts w:ascii="メイリオ" w:eastAsia="メイリオ" w:hAnsi="メイリオ"/>
                <w:sz w:val="18"/>
                <w:szCs w:val="18"/>
              </w:rPr>
            </w:pPr>
            <w:r w:rsidRPr="00740433">
              <w:rPr>
                <w:rFonts w:ascii="メイリオ" w:eastAsia="メイリオ" w:hAnsi="メイリオ" w:hint="eastAsia"/>
                <w:sz w:val="18"/>
                <w:szCs w:val="18"/>
              </w:rPr>
              <w:t>■Ｒ７年度末までに、橋梁点検一括発注34市町村、長寿命化修繕計画策定延べ２８市町村の業務を受託。また、点検橋梁数の平準化も進んだ。</w:t>
            </w:r>
          </w:p>
          <w:p w14:paraId="6980723E" w14:textId="77777777" w:rsidR="00D776C7" w:rsidRPr="00740433" w:rsidRDefault="00D776C7" w:rsidP="00D776C7">
            <w:pPr>
              <w:spacing w:line="240" w:lineRule="exact"/>
              <w:ind w:left="180" w:hangingChars="100" w:hanging="180"/>
              <w:jc w:val="both"/>
              <w:rPr>
                <w:rFonts w:ascii="メイリオ" w:eastAsia="メイリオ" w:hAnsi="メイリオ"/>
                <w:sz w:val="18"/>
                <w:szCs w:val="18"/>
              </w:rPr>
            </w:pPr>
          </w:p>
          <w:p w14:paraId="7FAB9A1F" w14:textId="539DFEE8" w:rsidR="00D776C7" w:rsidRPr="00740433" w:rsidRDefault="00D776C7" w:rsidP="00D776C7">
            <w:pPr>
              <w:spacing w:line="240" w:lineRule="exact"/>
              <w:ind w:left="180" w:hangingChars="100" w:hanging="180"/>
              <w:jc w:val="both"/>
              <w:rPr>
                <w:rFonts w:ascii="メイリオ" w:eastAsia="メイリオ" w:hAnsi="メイリオ"/>
                <w:sz w:val="18"/>
                <w:szCs w:val="18"/>
              </w:rPr>
            </w:pPr>
            <w:r w:rsidRPr="00740433">
              <w:rPr>
                <w:rFonts w:ascii="メイリオ" w:eastAsia="メイリオ" w:hAnsi="メイリオ" w:hint="eastAsia"/>
                <w:sz w:val="18"/>
                <w:szCs w:val="18"/>
              </w:rPr>
              <w:t>■</w:t>
            </w:r>
            <w:r w:rsidR="005C5371" w:rsidRPr="00740433">
              <w:rPr>
                <w:rFonts w:ascii="メイリオ" w:eastAsia="メイリオ" w:hAnsi="メイリオ" w:hint="eastAsia"/>
                <w:sz w:val="18"/>
                <w:szCs w:val="18"/>
              </w:rPr>
              <w:t>Ｒ３</w:t>
            </w:r>
            <w:r w:rsidRPr="00740433">
              <w:rPr>
                <w:rFonts w:ascii="メイリオ" w:eastAsia="メイリオ" w:hAnsi="メイリオ" w:hint="eastAsia"/>
                <w:sz w:val="18"/>
                <w:szCs w:val="18"/>
              </w:rPr>
              <w:t>年度から市町村の支援要請に応える形で附属</w:t>
            </w:r>
            <w:r w:rsidR="00033141" w:rsidRPr="00740433">
              <w:rPr>
                <w:rFonts w:ascii="メイリオ" w:eastAsia="メイリオ" w:hAnsi="メイリオ" w:hint="eastAsia"/>
                <w:sz w:val="18"/>
                <w:szCs w:val="18"/>
              </w:rPr>
              <w:t>施設</w:t>
            </w:r>
            <w:r w:rsidRPr="00740433">
              <w:rPr>
                <w:rFonts w:ascii="メイリオ" w:eastAsia="メイリオ" w:hAnsi="メイリオ" w:hint="eastAsia"/>
                <w:sz w:val="18"/>
                <w:szCs w:val="18"/>
              </w:rPr>
              <w:t>点検を実施しており、R7</w:t>
            </w:r>
            <w:r w:rsidR="005C5371" w:rsidRPr="00740433">
              <w:rPr>
                <w:rFonts w:ascii="メイリオ" w:eastAsia="メイリオ" w:hAnsi="メイリオ" w:hint="eastAsia"/>
                <w:sz w:val="18"/>
                <w:szCs w:val="18"/>
              </w:rPr>
              <w:t>年度</w:t>
            </w:r>
            <w:r w:rsidRPr="00740433">
              <w:rPr>
                <w:rFonts w:ascii="メイリオ" w:eastAsia="メイリオ" w:hAnsi="メイリオ" w:hint="eastAsia"/>
                <w:sz w:val="18"/>
                <w:szCs w:val="18"/>
              </w:rPr>
              <w:t>までに3市</w:t>
            </w:r>
            <w:r w:rsidR="00033141" w:rsidRPr="00740433">
              <w:rPr>
                <w:rFonts w:ascii="メイリオ" w:eastAsia="メイリオ" w:hAnsi="メイリオ" w:hint="eastAsia"/>
                <w:sz w:val="18"/>
                <w:szCs w:val="18"/>
              </w:rPr>
              <w:t>町</w:t>
            </w:r>
            <w:r w:rsidRPr="00740433">
              <w:rPr>
                <w:rFonts w:ascii="メイリオ" w:eastAsia="メイリオ" w:hAnsi="メイリオ" w:hint="eastAsia"/>
                <w:sz w:val="18"/>
                <w:szCs w:val="18"/>
              </w:rPr>
              <w:t>（泉大津市、熊取町、大東市）に支援を拡大できた。</w:t>
            </w:r>
          </w:p>
          <w:p w14:paraId="7544A326" w14:textId="77777777" w:rsidR="00D776C7" w:rsidRPr="00740433" w:rsidRDefault="00D776C7" w:rsidP="00D776C7">
            <w:pPr>
              <w:spacing w:line="240" w:lineRule="exact"/>
              <w:ind w:leftChars="100" w:left="210"/>
              <w:jc w:val="both"/>
              <w:rPr>
                <w:rFonts w:ascii="メイリオ" w:eastAsia="メイリオ" w:hAnsi="メイリオ"/>
                <w:sz w:val="18"/>
                <w:szCs w:val="18"/>
              </w:rPr>
            </w:pPr>
            <w:r w:rsidRPr="00740433">
              <w:rPr>
                <w:rFonts w:ascii="メイリオ" w:eastAsia="メイリオ" w:hAnsi="メイリオ" w:hint="eastAsia"/>
                <w:sz w:val="18"/>
                <w:szCs w:val="18"/>
              </w:rPr>
              <w:t>・点検数（附属施設）</w:t>
            </w:r>
          </w:p>
          <w:p w14:paraId="6533EDCD"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R2年度まで：０基</w:t>
            </w:r>
          </w:p>
          <w:p w14:paraId="1436BB33"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R3～7年度 ：1095基</w:t>
            </w:r>
          </w:p>
          <w:p w14:paraId="12B85252" w14:textId="77777777"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p>
          <w:p w14:paraId="443ACF82" w14:textId="3777E7B3" w:rsidR="00D776C7" w:rsidRPr="006F1FDB" w:rsidRDefault="00D776C7" w:rsidP="00D776C7">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■積算業務や現場監理についての支援を試行。（</w:t>
            </w:r>
            <w:r w:rsidR="003836E4" w:rsidRPr="006F1FDB">
              <w:rPr>
                <w:rFonts w:ascii="メイリオ" w:eastAsia="メイリオ" w:hAnsi="メイリオ" w:hint="eastAsia"/>
                <w:color w:val="000000" w:themeColor="text1"/>
                <w:sz w:val="18"/>
                <w:szCs w:val="18"/>
              </w:rPr>
              <w:t>４市町村</w:t>
            </w:r>
            <w:r w:rsidRPr="006F1FDB">
              <w:rPr>
                <w:rFonts w:ascii="メイリオ" w:eastAsia="メイリオ" w:hAnsi="メイリオ" w:hint="eastAsia"/>
                <w:color w:val="000000" w:themeColor="text1"/>
                <w:sz w:val="18"/>
                <w:szCs w:val="18"/>
              </w:rPr>
              <w:t>の支援を実施した）</w:t>
            </w:r>
          </w:p>
          <w:p w14:paraId="1F377F27" w14:textId="77777777" w:rsidR="00D776C7" w:rsidRPr="006F1FDB" w:rsidRDefault="00D776C7" w:rsidP="00D776C7">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Ｒ７年度、大阪府の土木事務所単位で設置している維持管理連携プラットフォーム勉強会を通じて、地域課題解消に向けた検討を行った。</w:t>
            </w:r>
          </w:p>
          <w:p w14:paraId="64B131B7" w14:textId="77777777" w:rsidR="00D776C7" w:rsidRPr="006F1FDB" w:rsidRDefault="00D776C7" w:rsidP="00D776C7">
            <w:pPr>
              <w:spacing w:line="240" w:lineRule="exact"/>
              <w:jc w:val="both"/>
              <w:rPr>
                <w:rFonts w:ascii="メイリオ" w:eastAsia="メイリオ" w:hAnsi="メイリオ"/>
                <w:color w:val="000000" w:themeColor="text1"/>
                <w:sz w:val="18"/>
                <w:szCs w:val="18"/>
              </w:rPr>
            </w:pPr>
          </w:p>
        </w:tc>
        <w:tc>
          <w:tcPr>
            <w:tcW w:w="3619" w:type="dxa"/>
          </w:tcPr>
          <w:p w14:paraId="2F15B53D" w14:textId="77777777" w:rsidR="00D776C7" w:rsidRPr="006F1FDB" w:rsidRDefault="00D776C7" w:rsidP="00D776C7">
            <w:pPr>
              <w:adjustRightInd w:val="0"/>
              <w:snapToGrid w:val="0"/>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◆市町村の技術職員の減少に歯止めが効かない中、センターへの技術支援の要請が高まってきている。</w:t>
            </w:r>
          </w:p>
          <w:p w14:paraId="6CCA883E" w14:textId="396D9E6B" w:rsidR="00D776C7" w:rsidRPr="006F1FDB" w:rsidRDefault="00D776C7" w:rsidP="00D776C7">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れまで実施してきた道路施設点検に加え、ニーズの高い積算や工事監理等を実施するには、民間企業、行政、学校等あらゆるチャンネルを通じて、人材確保に努めるとともに、他機関が行う人材育成研修や、職場内での研修を通じ、専門技術者の育成に取り組む。</w:t>
            </w:r>
          </w:p>
        </w:tc>
      </w:tr>
      <w:tr w:rsidR="00033141" w:rsidRPr="00BA00F3" w14:paraId="72850258" w14:textId="77777777" w:rsidTr="00073FFE">
        <w:trPr>
          <w:trHeight w:val="676"/>
        </w:trPr>
        <w:tc>
          <w:tcPr>
            <w:tcW w:w="1269" w:type="dxa"/>
            <w:vAlign w:val="center"/>
          </w:tcPr>
          <w:p w14:paraId="47B599BD" w14:textId="77777777" w:rsidR="00033141" w:rsidRPr="00BA00F3" w:rsidRDefault="00033141" w:rsidP="00033141">
            <w:pPr>
              <w:spacing w:line="240" w:lineRule="exact"/>
              <w:rPr>
                <w:rFonts w:ascii="メイリオ" w:eastAsia="メイリオ" w:hAnsi="メイリオ"/>
                <w:color w:val="000000" w:themeColor="text1"/>
                <w:szCs w:val="21"/>
              </w:rPr>
            </w:pPr>
          </w:p>
        </w:tc>
        <w:tc>
          <w:tcPr>
            <w:tcW w:w="3741" w:type="dxa"/>
            <w:vAlign w:val="center"/>
          </w:tcPr>
          <w:p w14:paraId="3FE11063" w14:textId="77777777" w:rsidR="00033141" w:rsidRPr="006F1FDB" w:rsidRDefault="00033141" w:rsidP="00033141">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1CD7D2F6" w14:textId="383E70F8" w:rsidR="00033141" w:rsidRPr="006F1FDB" w:rsidRDefault="00033141" w:rsidP="00033141">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1EC4DF0B" w14:textId="4E80AD1D" w:rsidR="00033141" w:rsidRPr="006F1FDB" w:rsidRDefault="00033141" w:rsidP="00033141">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397E1544" w14:textId="77777777" w:rsidR="00033141" w:rsidRPr="006F1FDB" w:rsidRDefault="00033141" w:rsidP="00033141">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01AD5AE7" w14:textId="3502A27A" w:rsidR="00033141" w:rsidRPr="006F1FDB" w:rsidRDefault="00033141" w:rsidP="00033141">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033141" w:rsidRPr="00BA00F3" w14:paraId="1A50D545" w14:textId="30D99162" w:rsidTr="00073FFE">
        <w:trPr>
          <w:trHeight w:val="676"/>
        </w:trPr>
        <w:tc>
          <w:tcPr>
            <w:tcW w:w="1269" w:type="dxa"/>
          </w:tcPr>
          <w:p w14:paraId="66815362" w14:textId="213365FF" w:rsidR="00033141" w:rsidRPr="00BA00F3" w:rsidRDefault="00033141" w:rsidP="00033141">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(7)</w:t>
            </w:r>
            <w:r w:rsidRPr="00BA00F3">
              <w:rPr>
                <w:rFonts w:ascii="メイリオ" w:eastAsia="メイリオ" w:hAnsi="メイリオ"/>
                <w:color w:val="000000" w:themeColor="text1"/>
                <w:szCs w:val="21"/>
              </w:rPr>
              <w:t>市町村職員技</w:t>
            </w:r>
            <w:r w:rsidRPr="005C5371">
              <w:rPr>
                <w:rFonts w:ascii="メイリオ" w:eastAsia="メイリオ" w:hAnsi="メイリオ"/>
                <w:szCs w:val="21"/>
              </w:rPr>
              <w:t>術</w:t>
            </w:r>
            <w:r w:rsidR="00182A97" w:rsidRPr="005C5371">
              <w:rPr>
                <w:rFonts w:ascii="メイリオ" w:eastAsia="メイリオ" w:hAnsi="メイリオ" w:hint="eastAsia"/>
                <w:szCs w:val="21"/>
              </w:rPr>
              <w:t>研修</w:t>
            </w:r>
            <w:r w:rsidRPr="005C5371">
              <w:rPr>
                <w:rFonts w:ascii="メイリオ" w:eastAsia="メイリオ" w:hAnsi="メイリオ"/>
                <w:szCs w:val="21"/>
              </w:rPr>
              <w:t>事業</w:t>
            </w:r>
          </w:p>
        </w:tc>
        <w:tc>
          <w:tcPr>
            <w:tcW w:w="3741" w:type="dxa"/>
          </w:tcPr>
          <w:p w14:paraId="0A68D29D"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○より良い研修の実施、採算性の改善のため、令和３年度においては、研修内容及びテキスト代・印刷代など最低限の費用を市町村に負担を求める有料研修の導入を検討し、令和</w:t>
            </w:r>
            <w:r w:rsidRPr="006F1FDB">
              <w:rPr>
                <w:rFonts w:ascii="メイリオ" w:eastAsia="メイリオ" w:hAnsi="メイリオ"/>
                <w:color w:val="000000" w:themeColor="text1"/>
                <w:sz w:val="18"/>
                <w:szCs w:val="18"/>
              </w:rPr>
              <w:t>4年度から実施する。</w:t>
            </w:r>
          </w:p>
          <w:p w14:paraId="726475BF"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130620BE"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6D22D257"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○市町村職員の参加率を高め、研修効果が発揮されるよう、研修計画を前年度に周知するとともに、繁忙期を避けた時期に実施する。</w:t>
            </w:r>
          </w:p>
          <w:p w14:paraId="6BEC5215"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○研修の年間開催回数を</w:t>
            </w:r>
            <w:r w:rsidRPr="006F1FDB">
              <w:rPr>
                <w:rFonts w:ascii="メイリオ" w:eastAsia="メイリオ" w:hAnsi="メイリオ"/>
                <w:color w:val="000000" w:themeColor="text1"/>
                <w:sz w:val="18"/>
                <w:szCs w:val="18"/>
              </w:rPr>
              <w:t>10回に増やし、内容の充実を図る。（定員は1回あたり概ね30名）</w:t>
            </w:r>
          </w:p>
        </w:tc>
        <w:tc>
          <w:tcPr>
            <w:tcW w:w="5368" w:type="dxa"/>
          </w:tcPr>
          <w:p w14:paraId="48FE452F"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■受講料を徴取することにより、受講者自身が目的意識を持って研修に出席しており、研修への出席率（受講者数/申込者）が上がった。</w:t>
            </w:r>
          </w:p>
          <w:p w14:paraId="5DB0FCA8" w14:textId="77777777"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p>
          <w:p w14:paraId="69D9980A" w14:textId="77777777"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・受講料収入</w:t>
            </w:r>
          </w:p>
          <w:p w14:paraId="5BAA9DC2"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R3年度まで     0円</w:t>
            </w:r>
          </w:p>
          <w:p w14:paraId="0D0D593A" w14:textId="77777777" w:rsidR="003836E4" w:rsidRPr="006F1FDB" w:rsidRDefault="00033141"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w:t>
            </w:r>
            <w:r w:rsidR="003836E4" w:rsidRPr="006F1FDB">
              <w:rPr>
                <w:rFonts w:ascii="メイリオ" w:eastAsia="メイリオ" w:hAnsi="メイリオ" w:hint="eastAsia"/>
                <w:color w:val="000000" w:themeColor="text1"/>
                <w:sz w:val="18"/>
                <w:szCs w:val="18"/>
              </w:rPr>
              <w:t>R6年度：575,000円</w:t>
            </w:r>
          </w:p>
          <w:p w14:paraId="5424B161" w14:textId="77777777" w:rsidR="003836E4" w:rsidRPr="006F1FDB" w:rsidRDefault="003836E4"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R7年度：460,000円</w:t>
            </w:r>
          </w:p>
          <w:p w14:paraId="4789EFF2" w14:textId="77777777"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・出席率（実際の受講者数/申込者数）</w:t>
            </w:r>
          </w:p>
          <w:p w14:paraId="11C6FC38"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R3年度：94.9%</w:t>
            </w:r>
          </w:p>
          <w:p w14:paraId="19C6BA00"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R6年度：99.1%</w:t>
            </w:r>
          </w:p>
          <w:p w14:paraId="77DA5AAD" w14:textId="20765E81" w:rsidR="00033141" w:rsidRPr="006F1FDB" w:rsidRDefault="003836E4" w:rsidP="003836E4">
            <w:pPr>
              <w:spacing w:line="240" w:lineRule="exact"/>
              <w:ind w:leftChars="100" w:left="210"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R7年度</w:t>
            </w:r>
            <w:r w:rsidRPr="006F1FDB">
              <w:rPr>
                <w:rFonts w:ascii="メイリオ" w:eastAsia="メイリオ" w:hAnsi="メイリオ"/>
                <w:color w:val="000000" w:themeColor="text1"/>
                <w:sz w:val="18"/>
                <w:szCs w:val="18"/>
              </w:rPr>
              <w:t>：99.3%</w:t>
            </w:r>
          </w:p>
          <w:p w14:paraId="0ED5A665" w14:textId="77777777" w:rsidR="00033141" w:rsidRPr="00AB1A9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Pr="00AB1A9B">
              <w:rPr>
                <w:rFonts w:ascii="メイリオ" w:eastAsia="メイリオ" w:hAnsi="メイリオ" w:hint="eastAsia"/>
                <w:color w:val="000000" w:themeColor="text1"/>
                <w:sz w:val="18"/>
                <w:szCs w:val="18"/>
              </w:rPr>
              <w:t>毎年度、市町村にアンケートを行い、アンケート結果を研修計画に反映することで、研修の質の向上に努めた。</w:t>
            </w:r>
          </w:p>
          <w:p w14:paraId="206B417E" w14:textId="6949EE27" w:rsidR="003836E4" w:rsidRPr="00AB1A9B" w:rsidRDefault="003836E4" w:rsidP="00033141">
            <w:pPr>
              <w:spacing w:line="240" w:lineRule="exact"/>
              <w:ind w:leftChars="100" w:left="210"/>
              <w:jc w:val="both"/>
              <w:rPr>
                <w:rFonts w:ascii="メイリオ" w:eastAsia="メイリオ" w:hAnsi="メイリオ"/>
                <w:color w:val="000000" w:themeColor="text1"/>
                <w:sz w:val="18"/>
                <w:szCs w:val="18"/>
              </w:rPr>
            </w:pPr>
            <w:r w:rsidRPr="00AB1A9B">
              <w:rPr>
                <w:rFonts w:ascii="メイリオ" w:eastAsia="メイリオ" w:hAnsi="メイリオ"/>
                <w:color w:val="000000" w:themeColor="text1"/>
                <w:sz w:val="18"/>
                <w:szCs w:val="18"/>
              </w:rPr>
              <w:t>また、基礎研修のWEB配信や</w:t>
            </w:r>
            <w:r w:rsidR="000B181E" w:rsidRPr="00AB1A9B">
              <w:rPr>
                <w:rFonts w:ascii="メイリオ" w:eastAsia="メイリオ" w:hAnsi="メイリオ" w:hint="eastAsia"/>
                <w:color w:val="000000" w:themeColor="text1"/>
                <w:sz w:val="18"/>
                <w:szCs w:val="18"/>
              </w:rPr>
              <w:t>維持管理連携プラットフォーム</w:t>
            </w:r>
            <w:r w:rsidR="005004D4" w:rsidRPr="00AB1A9B">
              <w:rPr>
                <w:rFonts w:ascii="メイリオ" w:eastAsia="メイリオ" w:hAnsi="メイリオ" w:hint="eastAsia"/>
                <w:color w:val="000000" w:themeColor="text1"/>
                <w:sz w:val="18"/>
                <w:szCs w:val="18"/>
              </w:rPr>
              <w:t>での</w:t>
            </w:r>
            <w:r w:rsidRPr="00AB1A9B">
              <w:rPr>
                <w:rFonts w:ascii="メイリオ" w:eastAsia="メイリオ" w:hAnsi="メイリオ"/>
                <w:color w:val="000000" w:themeColor="text1"/>
                <w:sz w:val="18"/>
                <w:szCs w:val="18"/>
              </w:rPr>
              <w:t>出前型研修により参加しやすい環境づくりを推進した。</w:t>
            </w:r>
          </w:p>
          <w:p w14:paraId="54A5703C" w14:textId="5979602B" w:rsidR="00033141" w:rsidRPr="00AB1A9B" w:rsidRDefault="00033141" w:rsidP="00033141">
            <w:pPr>
              <w:spacing w:line="240" w:lineRule="exact"/>
              <w:ind w:leftChars="100" w:left="21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・受講者数</w:t>
            </w:r>
          </w:p>
          <w:p w14:paraId="69CF9C9D" w14:textId="77777777" w:rsidR="00033141" w:rsidRPr="00AB1A9B" w:rsidRDefault="00033141" w:rsidP="00033141">
            <w:pPr>
              <w:spacing w:line="240" w:lineRule="exact"/>
              <w:ind w:firstLineChars="300" w:firstLine="54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R3年度：363名</w:t>
            </w:r>
          </w:p>
          <w:p w14:paraId="5CB825AD" w14:textId="77777777" w:rsidR="00033141" w:rsidRPr="00AB1A9B" w:rsidRDefault="00033141" w:rsidP="00033141">
            <w:pPr>
              <w:spacing w:line="240" w:lineRule="exact"/>
              <w:ind w:firstLineChars="300" w:firstLine="54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R6年度：339名</w:t>
            </w:r>
          </w:p>
          <w:p w14:paraId="6D98EE49" w14:textId="68BDC39A" w:rsidR="003836E4" w:rsidRPr="00AB1A9B" w:rsidRDefault="003836E4" w:rsidP="003836E4">
            <w:pPr>
              <w:spacing w:line="240" w:lineRule="exact"/>
              <w:ind w:firstLineChars="300" w:firstLine="54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R7</w:t>
            </w:r>
            <w:r w:rsidRPr="00AB1A9B">
              <w:rPr>
                <w:rFonts w:ascii="メイリオ" w:eastAsia="メイリオ" w:hAnsi="メイリオ"/>
                <w:color w:val="000000" w:themeColor="text1"/>
                <w:sz w:val="18"/>
                <w:szCs w:val="18"/>
              </w:rPr>
              <w:t xml:space="preserve">年度：【基礎研修】 </w:t>
            </w:r>
            <w:r w:rsidR="00FF2BC8" w:rsidRPr="00AB1A9B">
              <w:rPr>
                <w:rFonts w:ascii="メイリオ" w:eastAsia="メイリオ" w:hAnsi="メイリオ" w:hint="eastAsia"/>
                <w:color w:val="000000" w:themeColor="text1"/>
                <w:sz w:val="18"/>
                <w:szCs w:val="18"/>
              </w:rPr>
              <w:t>182</w:t>
            </w:r>
            <w:r w:rsidRPr="00AB1A9B">
              <w:rPr>
                <w:rFonts w:ascii="メイリオ" w:eastAsia="メイリオ" w:hAnsi="メイリオ"/>
                <w:color w:val="000000" w:themeColor="text1"/>
                <w:sz w:val="18"/>
                <w:szCs w:val="18"/>
              </w:rPr>
              <w:t>名、内WEB受講　37名</w:t>
            </w:r>
          </w:p>
          <w:p w14:paraId="48F76661" w14:textId="1EFA6633" w:rsidR="003836E4" w:rsidRPr="00AB1A9B" w:rsidRDefault="003836E4" w:rsidP="003836E4">
            <w:pPr>
              <w:spacing w:line="240" w:lineRule="exact"/>
              <w:ind w:firstLineChars="700" w:firstLine="126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【出前型研修】</w:t>
            </w:r>
            <w:r w:rsidRPr="00AB1A9B">
              <w:rPr>
                <w:rFonts w:ascii="メイリオ" w:eastAsia="メイリオ" w:hAnsi="メイリオ"/>
                <w:color w:val="000000" w:themeColor="text1"/>
                <w:sz w:val="18"/>
                <w:szCs w:val="18"/>
              </w:rPr>
              <w:t>221名</w:t>
            </w:r>
          </w:p>
          <w:p w14:paraId="7ABF5C9C" w14:textId="4C712798" w:rsidR="00033141" w:rsidRPr="006F1FDB" w:rsidRDefault="00033141" w:rsidP="00033141">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受講者について特定団体に偏りが見受けられることから、支援の必要度なども勘案し、研修事業を見直し中。Ｒ７年度は、大阪府の土木事務所単位で設置している維持管理連携プラットフォームにおける勉強会を開催し、支援を実施。</w:t>
            </w:r>
          </w:p>
        </w:tc>
        <w:tc>
          <w:tcPr>
            <w:tcW w:w="3619" w:type="dxa"/>
          </w:tcPr>
          <w:p w14:paraId="25AB34F2" w14:textId="1F8678CF"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◆大阪市内の会場で実施する従来型の研修の回数を増やしても、受講者が増加するのは、人数的に融通が利く中核市などの規模の大きな市のみであることから、技術者（力）不足が深刻化している小規模</w:t>
            </w:r>
            <w:r w:rsidRPr="00AB1A9B">
              <w:rPr>
                <w:rFonts w:ascii="メイリオ" w:eastAsia="メイリオ" w:hAnsi="メイリオ" w:hint="eastAsia"/>
                <w:color w:val="000000" w:themeColor="text1"/>
                <w:sz w:val="18"/>
                <w:szCs w:val="18"/>
              </w:rPr>
              <w:t>な市町村も受講しやすい環境づくりとして、令和７年から実施した各地域に出向いて実施する「</w:t>
            </w:r>
            <w:r w:rsidR="000B181E" w:rsidRPr="00AB1A9B">
              <w:rPr>
                <w:rFonts w:ascii="メイリオ" w:eastAsia="メイリオ" w:hAnsi="メイリオ" w:hint="eastAsia"/>
                <w:color w:val="000000" w:themeColor="text1"/>
                <w:sz w:val="18"/>
                <w:szCs w:val="18"/>
              </w:rPr>
              <w:t>維持管理連携プラットフォームでの</w:t>
            </w:r>
            <w:r w:rsidRPr="00AB1A9B">
              <w:rPr>
                <w:rFonts w:ascii="メイリオ" w:eastAsia="メイリオ" w:hAnsi="メイリオ" w:hint="eastAsia"/>
                <w:color w:val="000000" w:themeColor="text1"/>
                <w:sz w:val="18"/>
                <w:szCs w:val="18"/>
              </w:rPr>
              <w:t>出前</w:t>
            </w:r>
            <w:r w:rsidR="005004D4" w:rsidRPr="00AB1A9B">
              <w:rPr>
                <w:rFonts w:ascii="メイリオ" w:eastAsia="メイリオ" w:hAnsi="メイリオ" w:hint="eastAsia"/>
                <w:color w:val="000000" w:themeColor="text1"/>
                <w:sz w:val="18"/>
                <w:szCs w:val="18"/>
              </w:rPr>
              <w:t>型</w:t>
            </w:r>
            <w:r w:rsidRPr="00AB1A9B">
              <w:rPr>
                <w:rFonts w:ascii="メイリオ" w:eastAsia="メイリオ" w:hAnsi="メイリオ" w:hint="eastAsia"/>
                <w:color w:val="000000" w:themeColor="text1"/>
                <w:sz w:val="18"/>
                <w:szCs w:val="18"/>
              </w:rPr>
              <w:t>研修」や「</w:t>
            </w:r>
            <w:r w:rsidR="005004D4" w:rsidRPr="00AB1A9B">
              <w:rPr>
                <w:rFonts w:ascii="メイリオ" w:eastAsia="メイリオ" w:hAnsi="メイリオ" w:hint="eastAsia"/>
                <w:color w:val="000000" w:themeColor="text1"/>
                <w:sz w:val="18"/>
                <w:szCs w:val="18"/>
              </w:rPr>
              <w:t>基礎研修の</w:t>
            </w:r>
            <w:r w:rsidRPr="00AB1A9B">
              <w:rPr>
                <w:rFonts w:ascii="メイリオ" w:eastAsia="メイリオ" w:hAnsi="メイリオ" w:hint="eastAsia"/>
                <w:color w:val="000000" w:themeColor="text1"/>
                <w:sz w:val="18"/>
                <w:szCs w:val="18"/>
              </w:rPr>
              <w:t>WEB配信」を継続する</w:t>
            </w:r>
            <w:r w:rsidRPr="006F1FDB">
              <w:rPr>
                <w:rFonts w:ascii="メイリオ" w:eastAsia="メイリオ" w:hAnsi="メイリオ" w:hint="eastAsia"/>
                <w:color w:val="000000" w:themeColor="text1"/>
                <w:sz w:val="18"/>
                <w:szCs w:val="18"/>
              </w:rPr>
              <w:t>。</w:t>
            </w:r>
          </w:p>
        </w:tc>
      </w:tr>
      <w:tr w:rsidR="00033141" w:rsidRPr="00BA00F3" w14:paraId="07881C56" w14:textId="77777777" w:rsidTr="00073FFE">
        <w:trPr>
          <w:trHeight w:val="676"/>
        </w:trPr>
        <w:tc>
          <w:tcPr>
            <w:tcW w:w="1269" w:type="dxa"/>
          </w:tcPr>
          <w:p w14:paraId="2CBEBE99" w14:textId="7057F955" w:rsidR="00033141" w:rsidRPr="00BA00F3" w:rsidRDefault="00033141" w:rsidP="00033141">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(8)</w:t>
            </w:r>
            <w:r w:rsidRPr="00BA00F3">
              <w:rPr>
                <w:rFonts w:ascii="メイリオ" w:eastAsia="メイリオ" w:hAnsi="メイリオ"/>
                <w:color w:val="000000" w:themeColor="text1"/>
                <w:szCs w:val="21"/>
              </w:rPr>
              <w:t>環境共生型まちづくり事業</w:t>
            </w:r>
          </w:p>
        </w:tc>
        <w:tc>
          <w:tcPr>
            <w:tcW w:w="3741" w:type="dxa"/>
          </w:tcPr>
          <w:p w14:paraId="0C300A30" w14:textId="77777777" w:rsidR="00033141" w:rsidRPr="00BA00F3"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○協定書に基づき、大阪港湾局と協議しながら埋立造成業務を進め、造成工事が完了した用地を計画的に引き渡す。</w:t>
            </w:r>
          </w:p>
          <w:p w14:paraId="2A0389C3" w14:textId="77777777" w:rsidR="00033141" w:rsidRPr="00BA00F3" w:rsidRDefault="00033141" w:rsidP="00033141">
            <w:pPr>
              <w:spacing w:line="240" w:lineRule="exact"/>
              <w:jc w:val="both"/>
              <w:rPr>
                <w:rFonts w:ascii="メイリオ" w:eastAsia="メイリオ" w:hAnsi="メイリオ"/>
                <w:color w:val="000000" w:themeColor="text1"/>
                <w:sz w:val="18"/>
                <w:szCs w:val="18"/>
              </w:rPr>
            </w:pPr>
          </w:p>
          <w:p w14:paraId="2CA2AEED" w14:textId="07F0E1AA" w:rsidR="00033141" w:rsidRPr="00033141" w:rsidRDefault="00033141" w:rsidP="003836E4">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事業の安定的な実施を確保するため、大阪湾沿岸の港湾・海岸管理者、河川管理者及び大規模工事の事業者からの浚土・陸残の発生情報を収集し、それぞれの受入れ期間や量のバランスがとれる事業計画等につ</w:t>
            </w:r>
          </w:p>
        </w:tc>
        <w:tc>
          <w:tcPr>
            <w:tcW w:w="5368" w:type="dxa"/>
          </w:tcPr>
          <w:p w14:paraId="2F3C2A0F"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■当初計画通り、R3年度に大阪港湾局に5.1haの用地を引き渡した。</w:t>
            </w:r>
          </w:p>
          <w:p w14:paraId="32263ED1" w14:textId="2108B078"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・引き渡した用地については、R６年度に大阪港湾局が企業誘致を行い、４社の進出が決定した。</w:t>
            </w:r>
          </w:p>
          <w:p w14:paraId="0044A8B4" w14:textId="5B4E304B" w:rsidR="00033141" w:rsidRPr="006F1FDB" w:rsidRDefault="00D320E9"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Pr="006F1FDB">
              <w:rPr>
                <w:rFonts w:ascii="メイリオ" w:eastAsia="メイリオ" w:hAnsi="メイリオ"/>
                <w:color w:val="000000" w:themeColor="text1"/>
                <w:sz w:val="18"/>
                <w:szCs w:val="18"/>
              </w:rPr>
              <w:t>令和６年度以降の引き渡し予定11.0haについては、大阪港湾局との協議により、引渡し時期・範囲の見直しを行い、令和８年度に8.6ha、令和１０年度に6.2haを引き渡すこととなった。</w:t>
            </w:r>
          </w:p>
          <w:p w14:paraId="781D8E8A" w14:textId="3A5DDA82" w:rsidR="00033141" w:rsidRPr="006F1FDB" w:rsidRDefault="00033141" w:rsidP="00D320E9">
            <w:pPr>
              <w:spacing w:line="240" w:lineRule="exact"/>
              <w:ind w:leftChars="100" w:left="210" w:firstLineChars="100" w:firstLine="180"/>
              <w:jc w:val="both"/>
              <w:rPr>
                <w:rFonts w:ascii="メイリオ" w:eastAsia="メイリオ" w:hAnsi="メイリオ"/>
                <w:color w:val="000000" w:themeColor="text1"/>
                <w:sz w:val="18"/>
                <w:szCs w:val="18"/>
              </w:rPr>
            </w:pPr>
          </w:p>
        </w:tc>
        <w:tc>
          <w:tcPr>
            <w:tcW w:w="3619" w:type="dxa"/>
          </w:tcPr>
          <w:p w14:paraId="1A69DFB9" w14:textId="77777777" w:rsidR="00033141" w:rsidRPr="00BA00F3"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□埋立造成</w:t>
            </w:r>
          </w:p>
          <w:p w14:paraId="20F2392C" w14:textId="1F323F38" w:rsidR="00033141" w:rsidRPr="00BA00F3" w:rsidRDefault="00033141" w:rsidP="00D320E9">
            <w:pPr>
              <w:spacing w:line="240" w:lineRule="exact"/>
              <w:ind w:leftChars="100" w:left="21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大阪府域等における公共事業の円滑な推進や建設リサイクルの進展、早期土地活用による地域の活性化に貢献していくためには、事業の収支均衡を図りながら、陸残・浚土の発生状況に応じ安定的・継続的な受け入れる環境を維持し、埋立てを確実に進めることが重要である</w:t>
            </w:r>
            <w:r w:rsidRPr="00033141">
              <w:rPr>
                <w:rFonts w:ascii="メイリオ" w:eastAsia="メイリオ" w:hAnsi="メイリオ" w:hint="eastAsia"/>
                <w:color w:val="00B0F0"/>
                <w:sz w:val="18"/>
                <w:szCs w:val="18"/>
              </w:rPr>
              <w:t>。</w:t>
            </w:r>
          </w:p>
        </w:tc>
      </w:tr>
      <w:tr w:rsidR="00033141" w:rsidRPr="00BA00F3" w14:paraId="2B4BDF82" w14:textId="77777777" w:rsidTr="00073FFE">
        <w:trPr>
          <w:trHeight w:val="676"/>
        </w:trPr>
        <w:tc>
          <w:tcPr>
            <w:tcW w:w="1269" w:type="dxa"/>
            <w:vAlign w:val="center"/>
          </w:tcPr>
          <w:p w14:paraId="635CEC5E" w14:textId="77777777" w:rsidR="00033141" w:rsidRPr="00BA00F3" w:rsidRDefault="00033141" w:rsidP="00033141">
            <w:pPr>
              <w:spacing w:line="240" w:lineRule="exact"/>
              <w:jc w:val="both"/>
              <w:rPr>
                <w:rFonts w:ascii="メイリオ" w:eastAsia="メイリオ" w:hAnsi="メイリオ"/>
                <w:color w:val="000000" w:themeColor="text1"/>
                <w:szCs w:val="21"/>
              </w:rPr>
            </w:pPr>
          </w:p>
        </w:tc>
        <w:tc>
          <w:tcPr>
            <w:tcW w:w="3741" w:type="dxa"/>
            <w:vAlign w:val="center"/>
          </w:tcPr>
          <w:p w14:paraId="6BA3470D" w14:textId="77777777" w:rsidR="00033141" w:rsidRPr="006F1FDB" w:rsidRDefault="00033141" w:rsidP="00033141">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7EE4C995" w14:textId="71E9AFD6" w:rsidR="00033141" w:rsidRPr="006F1FDB" w:rsidRDefault="00033141" w:rsidP="00033141">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2A164780" w14:textId="2D0B9729" w:rsidR="00033141" w:rsidRPr="006F1FDB" w:rsidRDefault="00033141" w:rsidP="00033141">
            <w:pPr>
              <w:spacing w:line="240" w:lineRule="exact"/>
              <w:ind w:firstLineChars="200" w:firstLine="42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30B2C175" w14:textId="77777777" w:rsidR="00033141" w:rsidRPr="006F1FDB" w:rsidRDefault="00033141" w:rsidP="00033141">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33C1C268" w14:textId="54B47CDF" w:rsidR="00033141" w:rsidRPr="006F1FDB" w:rsidRDefault="00033141" w:rsidP="00033141">
            <w:pPr>
              <w:spacing w:line="240" w:lineRule="exact"/>
              <w:ind w:leftChars="100" w:left="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033141" w:rsidRPr="00BA00F3" w14:paraId="53C1CCD8" w14:textId="341AE14F" w:rsidTr="00073FFE">
        <w:trPr>
          <w:trHeight w:val="676"/>
        </w:trPr>
        <w:tc>
          <w:tcPr>
            <w:tcW w:w="1269" w:type="dxa"/>
          </w:tcPr>
          <w:p w14:paraId="2A1270A4" w14:textId="0C4FE6DA" w:rsidR="00033141" w:rsidRPr="00BA00F3" w:rsidRDefault="00033141" w:rsidP="00033141">
            <w:pPr>
              <w:spacing w:line="240" w:lineRule="exact"/>
              <w:jc w:val="both"/>
              <w:rPr>
                <w:rFonts w:ascii="メイリオ" w:eastAsia="メイリオ" w:hAnsi="メイリオ"/>
                <w:color w:val="000000" w:themeColor="text1"/>
                <w:szCs w:val="21"/>
              </w:rPr>
            </w:pPr>
          </w:p>
        </w:tc>
        <w:tc>
          <w:tcPr>
            <w:tcW w:w="3741" w:type="dxa"/>
          </w:tcPr>
          <w:p w14:paraId="65800327" w14:textId="77777777" w:rsidR="003836E4" w:rsidRPr="006F1FDB" w:rsidRDefault="003836E4" w:rsidP="003836E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いて大阪港湾局と引き続き協議し、方向性を確認しながら取り組む。</w:t>
            </w:r>
          </w:p>
          <w:p w14:paraId="282E0134" w14:textId="77777777" w:rsidR="003836E4" w:rsidRPr="006F1FDB" w:rsidRDefault="003836E4" w:rsidP="00033141">
            <w:pPr>
              <w:spacing w:line="240" w:lineRule="exact"/>
              <w:ind w:left="180" w:hangingChars="100" w:hanging="180"/>
              <w:jc w:val="both"/>
              <w:rPr>
                <w:rFonts w:ascii="メイリオ" w:eastAsia="メイリオ" w:hAnsi="メイリオ"/>
                <w:color w:val="000000" w:themeColor="text1"/>
                <w:sz w:val="18"/>
                <w:szCs w:val="18"/>
              </w:rPr>
            </w:pPr>
          </w:p>
          <w:p w14:paraId="76075E53" w14:textId="7B05CA4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ちきりアイランドまちづくり会」等の地域との連携・協力を密にしながら、人や環境にやさしい魅力ある都市づくりのため、埋立造成工事中の海域環境監視と保全対策、陸残搬入車両通行に配慮した道路清掃や騒音・振動調査、環境負荷を軽減するための施設修繕・補修を実施するとともに、地元市等関係者への環境情報等の発信に努める。</w:t>
            </w:r>
          </w:p>
          <w:p w14:paraId="13BA8353" w14:textId="77777777" w:rsidR="00033141" w:rsidRPr="006F1FDB" w:rsidRDefault="00033141" w:rsidP="00033141">
            <w:pPr>
              <w:spacing w:line="240" w:lineRule="exact"/>
              <w:jc w:val="both"/>
              <w:rPr>
                <w:rFonts w:ascii="メイリオ" w:eastAsia="メイリオ" w:hAnsi="メイリオ"/>
                <w:color w:val="000000" w:themeColor="text1"/>
                <w:sz w:val="18"/>
                <w:szCs w:val="18"/>
              </w:rPr>
            </w:pPr>
          </w:p>
          <w:p w14:paraId="754CD3A7"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多様な生物が育成する緑地と浅場の環境創造についての検討の一環として、海域生物蝟集施設のモニタリングや人工干潟等の生物調査の実施及び令和３年度から新たに開始した河川浚土の受入れに注力するとともに、北側緑地の持続可能な運営管理を踏まえた活用のあり方について大阪港湾局等と連携し検討するなど環境保全の取組みを進めていく。</w:t>
            </w:r>
          </w:p>
        </w:tc>
        <w:tc>
          <w:tcPr>
            <w:tcW w:w="5368" w:type="dxa"/>
          </w:tcPr>
          <w:p w14:paraId="3D947DED" w14:textId="77777777" w:rsidR="003836E4" w:rsidRPr="006F1FDB" w:rsidRDefault="003836E4"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■陸上残土・浚渫土砂の発生情報を収集し、大阪港湾局と意思疎通を図りながら、安定的に事業を実施した。</w:t>
            </w:r>
          </w:p>
          <w:p w14:paraId="04AFB8A1" w14:textId="77777777" w:rsidR="003836E4" w:rsidRPr="006F1FDB" w:rsidRDefault="003836E4" w:rsidP="003836E4">
            <w:pPr>
              <w:spacing w:line="240" w:lineRule="exact"/>
              <w:ind w:leftChars="200" w:left="960" w:hangingChars="300" w:hanging="54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想定：陸上残土約175万ｔ、海域及び大阪市内河川の浚渫土は約31万㎥</w:t>
            </w:r>
          </w:p>
          <w:p w14:paraId="0C01116E" w14:textId="644AAF8F" w:rsidR="00D320E9" w:rsidRPr="006F1FDB" w:rsidRDefault="003836E4" w:rsidP="003836E4">
            <w:pPr>
              <w:spacing w:line="240" w:lineRule="exact"/>
              <w:ind w:leftChars="200" w:left="1500" w:hangingChars="600" w:hanging="10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実績見込み：陸上残土約256万t、浚渫土砂約23万㎥</w:t>
            </w:r>
            <w:r w:rsidR="00D320E9" w:rsidRPr="006F1FDB">
              <w:rPr>
                <w:rFonts w:ascii="メイリオ" w:eastAsia="メイリオ" w:hAnsi="メイリオ" w:hint="eastAsia"/>
                <w:color w:val="000000" w:themeColor="text1"/>
                <w:sz w:val="18"/>
                <w:szCs w:val="18"/>
              </w:rPr>
              <w:t>※センターと大阪港湾局がR５年度に開口部の仮締切堤整備を行ったことで、南側エリアへの建設残土投入の継続が可能となった。</w:t>
            </w:r>
          </w:p>
          <w:p w14:paraId="0329AC17" w14:textId="7F5571F0"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・また、北側エリアにおける建設残土の受け入れが新たに可能となるとともに、市内河川浚渫土砂の受入エリアが拡大するなど、今後の安定した事業継続の目途がたった。</w:t>
            </w:r>
          </w:p>
          <w:p w14:paraId="427FF2D9" w14:textId="68DFDCEE" w:rsidR="00033141" w:rsidRPr="006F1FDB" w:rsidRDefault="00033141" w:rsidP="00033141">
            <w:pPr>
              <w:spacing w:line="240" w:lineRule="exact"/>
              <w:ind w:leftChars="200" w:left="1680" w:hangingChars="700" w:hanging="12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※大阪港湾局：R６年12月に公有水面埋立免許の変更、R６年８月に次期市内河川浚渫土砂の受入計画の決定、R７年度から北側エリアの護岸及び仮締切堤の工事着手</w:t>
            </w:r>
          </w:p>
          <w:p w14:paraId="419450B0" w14:textId="5B7EB8CE" w:rsidR="00033141" w:rsidRPr="006F1FDB" w:rsidRDefault="00033141" w:rsidP="00033141">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※センター：R７年４月に受入料金の改定</w:t>
            </w:r>
          </w:p>
          <w:p w14:paraId="71E85251"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4D828CA8" w14:textId="20DBC15A"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阪南2区の知名度・魅力向上を図るため、人工干潟での生物調査や安全確認、地元市開催の干潟見学会への支援を継続した結果、R４年度からは地元企業、環境保全団体も主催者に加わるなど、地域主体の活動に移行・拡大した。</w:t>
            </w:r>
          </w:p>
          <w:p w14:paraId="245ADBAE" w14:textId="77777777"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※見学会の開催状況（開催回数、延べ参加者数）</w:t>
            </w:r>
          </w:p>
          <w:p w14:paraId="4CAA6319" w14:textId="77777777"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R3:１回35名、R4:４回244名、R5:3回252名、</w:t>
            </w:r>
          </w:p>
          <w:p w14:paraId="3FA89B76" w14:textId="77777777" w:rsidR="00033141" w:rsidRPr="006F1FDB" w:rsidRDefault="00033141" w:rsidP="00033141">
            <w:pPr>
              <w:spacing w:line="240" w:lineRule="exact"/>
              <w:ind w:leftChars="100" w:left="210" w:firstLineChars="150" w:firstLine="27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R6:３回335名、R7：3回346名</w:t>
            </w:r>
          </w:p>
          <w:p w14:paraId="4260CE7D" w14:textId="778635B9"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・海域での水質・生物調査、沿道での騒音振動調査など工事中の環境監視を定期的に実施。調査結果は大阪港湾局や地元団体、漁業関係者等と共有した。</w:t>
            </w:r>
          </w:p>
          <w:p w14:paraId="16DE7C56" w14:textId="45A70349"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・定期的に周辺道路の道路清掃や散水による粉塵の飛散防止、汚濁防止膜展張による濁り拡散防止などの環境保全対策を継続的に実施した。</w:t>
            </w:r>
          </w:p>
          <w:p w14:paraId="7054AA6F"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・これらにより、地元の事業への理解、協力を得ながら円滑に事業を推進することができた。</w:t>
            </w:r>
          </w:p>
          <w:p w14:paraId="7B1B5131"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2D954D43" w14:textId="74C74577" w:rsidR="00033141" w:rsidRPr="006F1FDB" w:rsidRDefault="00033141" w:rsidP="00D320E9">
            <w:pPr>
              <w:spacing w:line="240" w:lineRule="exact"/>
              <w:ind w:left="180" w:hangingChars="100" w:hanging="180"/>
              <w:jc w:val="both"/>
              <w:rPr>
                <w:rFonts w:ascii="メイリオ" w:eastAsia="メイリオ" w:hAnsi="メイリオ"/>
                <w:color w:val="000000" w:themeColor="text1"/>
                <w:sz w:val="18"/>
                <w:szCs w:val="18"/>
              </w:rPr>
            </w:pPr>
          </w:p>
        </w:tc>
        <w:tc>
          <w:tcPr>
            <w:tcW w:w="3619" w:type="dxa"/>
          </w:tcPr>
          <w:p w14:paraId="212AE3C6" w14:textId="104DF983"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p>
          <w:p w14:paraId="0570DBBB"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55AA3C45"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7ED70AC3"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1AC4EA08"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0F52ECE2"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7B564183"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371C2D43"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4F0121C1"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7978CEB6"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207A2137" w14:textId="77777777" w:rsidR="000061E4" w:rsidRPr="006F1FDB" w:rsidRDefault="000061E4" w:rsidP="000061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□まちづくり</w:t>
            </w:r>
          </w:p>
          <w:p w14:paraId="085900BE" w14:textId="302B77E5" w:rsidR="000061E4" w:rsidRPr="006F1FDB" w:rsidRDefault="000061E4" w:rsidP="000061E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埋立造成進展を踏まえ、埋立造成後のまちづくりという視点で、事業・管理運営スキームが未定の広大な緑地・干潟の利活用など、地域の活性化</w:t>
            </w:r>
            <w:r w:rsidR="00DF24DB">
              <w:rPr>
                <w:rFonts w:ascii="メイリオ" w:eastAsia="メイリオ" w:hAnsi="メイリオ" w:hint="eastAsia"/>
                <w:color w:val="000000" w:themeColor="text1"/>
                <w:sz w:val="18"/>
                <w:szCs w:val="18"/>
              </w:rPr>
              <w:t>に</w:t>
            </w:r>
            <w:r w:rsidRPr="006F1FDB">
              <w:rPr>
                <w:rFonts w:ascii="メイリオ" w:eastAsia="メイリオ" w:hAnsi="メイリオ" w:hint="eastAsia"/>
                <w:color w:val="000000" w:themeColor="text1"/>
                <w:sz w:val="18"/>
                <w:szCs w:val="18"/>
              </w:rPr>
              <w:t xml:space="preserve">重点をおいた取組みも進めていく必要がある。　　　　</w:t>
            </w:r>
          </w:p>
          <w:p w14:paraId="064272C9" w14:textId="597E309E" w:rsidR="00033141" w:rsidRPr="006F1FDB" w:rsidRDefault="000061E4" w:rsidP="000061E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また、推進にあたっては、行政や民間企業、地域団体、ボランティア、府民・市民等の様々な主体が、共通の理念・方向性を共有しながら連携して取り組んでいくことが重要である。</w:t>
            </w:r>
          </w:p>
        </w:tc>
      </w:tr>
      <w:tr w:rsidR="00033141" w:rsidRPr="00BA00F3" w14:paraId="6E2C5D97" w14:textId="77777777" w:rsidTr="00073FFE">
        <w:trPr>
          <w:trHeight w:val="517"/>
        </w:trPr>
        <w:tc>
          <w:tcPr>
            <w:tcW w:w="1269" w:type="dxa"/>
            <w:vAlign w:val="center"/>
          </w:tcPr>
          <w:p w14:paraId="34D36A3D" w14:textId="77777777" w:rsidR="00033141" w:rsidRPr="00BA00F3" w:rsidRDefault="00033141" w:rsidP="00033141">
            <w:pPr>
              <w:spacing w:line="240" w:lineRule="exact"/>
              <w:rPr>
                <w:rFonts w:ascii="メイリオ" w:eastAsia="メイリオ" w:hAnsi="メイリオ"/>
                <w:color w:val="000000" w:themeColor="text1"/>
                <w:szCs w:val="21"/>
              </w:rPr>
            </w:pPr>
          </w:p>
        </w:tc>
        <w:tc>
          <w:tcPr>
            <w:tcW w:w="3741" w:type="dxa"/>
            <w:vAlign w:val="center"/>
          </w:tcPr>
          <w:p w14:paraId="50551F8A" w14:textId="77777777" w:rsidR="00033141" w:rsidRPr="006F1FDB" w:rsidRDefault="00033141" w:rsidP="00033141">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2D9F74E9" w14:textId="6CA7CC18" w:rsidR="00033141" w:rsidRPr="006F1FDB" w:rsidRDefault="00033141" w:rsidP="00033141">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5954E4D0" w14:textId="7C4DA230" w:rsidR="00033141" w:rsidRPr="006F1FDB" w:rsidRDefault="00033141" w:rsidP="00033141">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4953F3D0" w14:textId="77777777" w:rsidR="00033141" w:rsidRPr="006F1FDB" w:rsidRDefault="00033141" w:rsidP="00033141">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28DAD50F" w14:textId="34BD4D74" w:rsidR="00033141" w:rsidRPr="006F1FDB" w:rsidRDefault="00033141" w:rsidP="00033141">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033141" w:rsidRPr="00BA00F3" w14:paraId="294F66F5" w14:textId="77777777" w:rsidTr="00073FFE">
        <w:trPr>
          <w:trHeight w:val="517"/>
        </w:trPr>
        <w:tc>
          <w:tcPr>
            <w:tcW w:w="1269" w:type="dxa"/>
          </w:tcPr>
          <w:p w14:paraId="669BD98F" w14:textId="77777777" w:rsidR="00033141" w:rsidRPr="00BA00F3" w:rsidRDefault="00033141" w:rsidP="00033141">
            <w:pPr>
              <w:spacing w:line="240" w:lineRule="exact"/>
              <w:jc w:val="both"/>
              <w:rPr>
                <w:rFonts w:ascii="メイリオ" w:eastAsia="メイリオ" w:hAnsi="メイリオ"/>
                <w:color w:val="000000" w:themeColor="text1"/>
                <w:szCs w:val="21"/>
              </w:rPr>
            </w:pPr>
          </w:p>
        </w:tc>
        <w:tc>
          <w:tcPr>
            <w:tcW w:w="3741" w:type="dxa"/>
          </w:tcPr>
          <w:p w14:paraId="03F632BF" w14:textId="77777777" w:rsidR="00033141" w:rsidRPr="006F1FDB" w:rsidRDefault="00033141" w:rsidP="00033141">
            <w:pPr>
              <w:spacing w:line="240" w:lineRule="exact"/>
              <w:jc w:val="both"/>
              <w:rPr>
                <w:rFonts w:ascii="メイリオ" w:eastAsia="メイリオ" w:hAnsi="メイリオ"/>
                <w:color w:val="000000" w:themeColor="text1"/>
                <w:sz w:val="18"/>
                <w:szCs w:val="18"/>
              </w:rPr>
            </w:pPr>
          </w:p>
        </w:tc>
        <w:tc>
          <w:tcPr>
            <w:tcW w:w="5368" w:type="dxa"/>
          </w:tcPr>
          <w:p w14:paraId="673CC145" w14:textId="77777777" w:rsidR="003836E4" w:rsidRPr="006F1FDB" w:rsidRDefault="003836E4"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３年度から海域生物蝟集施設の調査研究を実施し、５年間の調査によりブロック設置による蝟集効果について一定把握。また、北側エリアにおける実用化を図るため、ブロック形状等の改善や適切な配置計画等について、R７年度に大阪港湾局に提案した。</w:t>
            </w:r>
          </w:p>
          <w:p w14:paraId="370F4C16" w14:textId="51E2073E" w:rsidR="00033141"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・北側緑地に加え西側緑地についても、民間活力の導入に向け、R５年度から大阪港湾局とともに全国の公園・緑地における事例調査や民間事業者に対する阪南２区の立地ポテンシャル把</w:t>
            </w:r>
            <w:r w:rsidR="00033141" w:rsidRPr="006F1FDB">
              <w:rPr>
                <w:rFonts w:ascii="メイリオ" w:eastAsia="メイリオ" w:hAnsi="メイリオ" w:hint="eastAsia"/>
                <w:color w:val="000000" w:themeColor="text1"/>
                <w:sz w:val="18"/>
                <w:szCs w:val="18"/>
              </w:rPr>
              <w:t>握のためのヒアリングを実施した。</w:t>
            </w:r>
          </w:p>
          <w:p w14:paraId="17057D2A" w14:textId="60E6C6ED"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た、Ｒ７年度は、阪南２区立地企業による緑地・干潟の魅力発信や維持管理、活用に向けた機運の醸成を図るため、干潟見学会等への参加を促した結果、2回5事業者が参加するとともに、立地企業から構成される振興団体より物品提供の協力を得ることができた。</w:t>
            </w:r>
          </w:p>
        </w:tc>
        <w:tc>
          <w:tcPr>
            <w:tcW w:w="3619" w:type="dxa"/>
          </w:tcPr>
          <w:p w14:paraId="489F7B71"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tc>
      </w:tr>
      <w:tr w:rsidR="00033141" w:rsidRPr="00BA00F3" w14:paraId="3B45C2F8" w14:textId="3E3A4FC1" w:rsidTr="00073FFE">
        <w:trPr>
          <w:trHeight w:val="517"/>
        </w:trPr>
        <w:tc>
          <w:tcPr>
            <w:tcW w:w="1269" w:type="dxa"/>
          </w:tcPr>
          <w:p w14:paraId="4CDC5B93" w14:textId="77777777" w:rsidR="00033141" w:rsidRPr="00BA00F3" w:rsidRDefault="00033141" w:rsidP="00033141">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(9)</w:t>
            </w:r>
            <w:r w:rsidRPr="00BA00F3">
              <w:rPr>
                <w:rFonts w:ascii="メイリオ" w:eastAsia="メイリオ" w:hAnsi="メイリオ"/>
                <w:color w:val="000000" w:themeColor="text1"/>
                <w:szCs w:val="21"/>
              </w:rPr>
              <w:t>大阪北摂霊園事業</w:t>
            </w:r>
          </w:p>
          <w:p w14:paraId="3CB1FFD4" w14:textId="77777777" w:rsidR="00033141" w:rsidRPr="00BA00F3" w:rsidRDefault="00033141" w:rsidP="00033141">
            <w:pPr>
              <w:spacing w:line="240" w:lineRule="exact"/>
              <w:jc w:val="both"/>
              <w:rPr>
                <w:rFonts w:ascii="メイリオ" w:eastAsia="メイリオ" w:hAnsi="メイリオ"/>
                <w:color w:val="000000" w:themeColor="text1"/>
                <w:szCs w:val="21"/>
              </w:rPr>
            </w:pPr>
          </w:p>
        </w:tc>
        <w:tc>
          <w:tcPr>
            <w:tcW w:w="3741" w:type="dxa"/>
          </w:tcPr>
          <w:p w14:paraId="13B0314C" w14:textId="77777777" w:rsidR="00033141" w:rsidRPr="006F1FDB" w:rsidRDefault="00033141" w:rsidP="00033141">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○管理運営事業の収支安定化</w:t>
            </w:r>
          </w:p>
          <w:p w14:paraId="695FFCCF"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・墓所の販売促進等により、永代使用料等の収入の最大化をめざすとともに、経費縮減に取り組む。</w:t>
            </w:r>
          </w:p>
          <w:p w14:paraId="227286FD" w14:textId="77777777" w:rsidR="00033141" w:rsidRPr="006F1FDB" w:rsidRDefault="00033141" w:rsidP="00033141">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・運用収入の増加をめざす。</w:t>
            </w:r>
          </w:p>
          <w:p w14:paraId="1EB16012" w14:textId="77777777" w:rsidR="00033141" w:rsidRDefault="00033141" w:rsidP="00033141">
            <w:pPr>
              <w:spacing w:line="240" w:lineRule="exact"/>
              <w:jc w:val="both"/>
              <w:rPr>
                <w:rFonts w:ascii="メイリオ" w:eastAsia="メイリオ" w:hAnsi="メイリオ"/>
                <w:color w:val="000000" w:themeColor="text1"/>
                <w:sz w:val="18"/>
                <w:szCs w:val="18"/>
              </w:rPr>
            </w:pPr>
          </w:p>
          <w:p w14:paraId="063E8BD4" w14:textId="77777777" w:rsidR="00AE373F" w:rsidRDefault="00AE373F" w:rsidP="00033141">
            <w:pPr>
              <w:spacing w:line="240" w:lineRule="exact"/>
              <w:jc w:val="both"/>
              <w:rPr>
                <w:rFonts w:ascii="メイリオ" w:eastAsia="メイリオ" w:hAnsi="メイリオ"/>
                <w:color w:val="000000" w:themeColor="text1"/>
                <w:sz w:val="18"/>
                <w:szCs w:val="18"/>
              </w:rPr>
            </w:pPr>
          </w:p>
          <w:p w14:paraId="5BC8FA58" w14:textId="77777777" w:rsidR="00AE373F" w:rsidRDefault="00AE373F" w:rsidP="00033141">
            <w:pPr>
              <w:spacing w:line="240" w:lineRule="exact"/>
              <w:jc w:val="both"/>
              <w:rPr>
                <w:rFonts w:ascii="メイリオ" w:eastAsia="メイリオ" w:hAnsi="メイリオ"/>
                <w:color w:val="000000" w:themeColor="text1"/>
                <w:sz w:val="18"/>
                <w:szCs w:val="18"/>
              </w:rPr>
            </w:pPr>
          </w:p>
          <w:p w14:paraId="4797AE68" w14:textId="77777777" w:rsidR="00AE373F" w:rsidRDefault="00AE373F" w:rsidP="00033141">
            <w:pPr>
              <w:spacing w:line="240" w:lineRule="exact"/>
              <w:jc w:val="both"/>
              <w:rPr>
                <w:rFonts w:ascii="メイリオ" w:eastAsia="メイリオ" w:hAnsi="メイリオ"/>
                <w:color w:val="000000" w:themeColor="text1"/>
                <w:sz w:val="18"/>
                <w:szCs w:val="18"/>
              </w:rPr>
            </w:pPr>
          </w:p>
          <w:p w14:paraId="0677952A" w14:textId="77777777" w:rsidR="005004D4" w:rsidRPr="006F1FDB" w:rsidRDefault="005004D4" w:rsidP="005004D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○長期修繕計画に基づく取組みと、工事の品質確保</w:t>
            </w:r>
          </w:p>
          <w:p w14:paraId="2DB01C62" w14:textId="34A21A6A" w:rsidR="005004D4" w:rsidRDefault="005004D4" w:rsidP="005004D4">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・長期修繕計画に基づき、特定財源（３号特</w:t>
            </w:r>
          </w:p>
          <w:p w14:paraId="72591FFB" w14:textId="77777777" w:rsidR="005004D4" w:rsidRPr="006F1FDB" w:rsidRDefault="005004D4" w:rsidP="005004D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定資産）を原資として工事の品質確保に努める。</w:t>
            </w:r>
          </w:p>
          <w:p w14:paraId="602CD7B1" w14:textId="77777777" w:rsidR="005004D4" w:rsidRPr="006F1FDB" w:rsidRDefault="005004D4" w:rsidP="005004D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・また、工法等の精査によりコスト縮減を図るとともに、適宜施設の状況を確認しながら、施設の長寿命化や工事時期の平準化の観点から、長期修繕事業を効率的に行う。</w:t>
            </w:r>
          </w:p>
          <w:p w14:paraId="75DA919B" w14:textId="656CB981" w:rsidR="00033141" w:rsidRPr="006F1FDB" w:rsidRDefault="00033141" w:rsidP="00AE373F">
            <w:pPr>
              <w:spacing w:line="240" w:lineRule="exact"/>
              <w:jc w:val="both"/>
              <w:rPr>
                <w:rFonts w:ascii="メイリオ" w:eastAsia="メイリオ" w:hAnsi="メイリオ"/>
                <w:color w:val="000000" w:themeColor="text1"/>
                <w:sz w:val="18"/>
                <w:szCs w:val="18"/>
              </w:rPr>
            </w:pPr>
          </w:p>
        </w:tc>
        <w:tc>
          <w:tcPr>
            <w:tcW w:w="5368" w:type="dxa"/>
          </w:tcPr>
          <w:p w14:paraId="5D10E171" w14:textId="6CB8CCF2"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■管理運営の収支安定化に向けて、一般墓地の貸付率維持を図るための販売促進、樹木葬の新規販売につながるブランド力の強化を図るとともに、経費縮減及び資産運用の増加など様々な取組みを実施した。</w:t>
            </w:r>
          </w:p>
          <w:p w14:paraId="6BA588E2" w14:textId="7D313C3F" w:rsidR="00033141" w:rsidRPr="00AB1A9B" w:rsidRDefault="00033141" w:rsidP="00033141">
            <w:pPr>
              <w:spacing w:line="240" w:lineRule="exact"/>
              <w:ind w:leftChars="100" w:left="21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経常収支　Ｒ２：▲4.1</w:t>
            </w:r>
            <w:r w:rsidRPr="00AB1A9B">
              <w:rPr>
                <w:rFonts w:ascii="メイリオ" w:eastAsia="メイリオ" w:hAnsi="メイリオ"/>
                <w:color w:val="000000" w:themeColor="text1"/>
                <w:sz w:val="18"/>
                <w:szCs w:val="18"/>
              </w:rPr>
              <w:t>億円</w:t>
            </w:r>
            <w:r w:rsidRPr="00AB1A9B">
              <w:rPr>
                <w:rFonts w:ascii="メイリオ" w:eastAsia="メイリオ" w:hAnsi="メイリオ" w:hint="eastAsia"/>
                <w:color w:val="000000" w:themeColor="text1"/>
                <w:sz w:val="18"/>
                <w:szCs w:val="18"/>
              </w:rPr>
              <w:t xml:space="preserve">　→Ｒ６：</w:t>
            </w:r>
            <w:r w:rsidR="00787C6A" w:rsidRPr="00AB1A9B">
              <w:rPr>
                <w:rFonts w:ascii="メイリオ" w:eastAsia="メイリオ" w:hAnsi="メイリオ" w:hint="eastAsia"/>
                <w:color w:val="000000" w:themeColor="text1"/>
                <w:sz w:val="18"/>
                <w:szCs w:val="18"/>
              </w:rPr>
              <w:t>▲</w:t>
            </w:r>
            <w:r w:rsidRPr="00AB1A9B">
              <w:rPr>
                <w:rFonts w:ascii="メイリオ" w:eastAsia="メイリオ" w:hAnsi="メイリオ" w:hint="eastAsia"/>
                <w:color w:val="000000" w:themeColor="text1"/>
                <w:sz w:val="18"/>
                <w:szCs w:val="18"/>
              </w:rPr>
              <w:t xml:space="preserve">1.6億円　</w:t>
            </w:r>
          </w:p>
          <w:p w14:paraId="145A2D45" w14:textId="77777777" w:rsidR="00AE373F" w:rsidRPr="00AB1A9B" w:rsidRDefault="00AE373F" w:rsidP="00012583">
            <w:pPr>
              <w:spacing w:line="240" w:lineRule="exact"/>
              <w:ind w:left="180" w:hangingChars="100" w:hanging="180"/>
              <w:jc w:val="both"/>
              <w:rPr>
                <w:rFonts w:ascii="メイリオ" w:eastAsia="メイリオ" w:hAnsi="メイリオ"/>
                <w:color w:val="000000" w:themeColor="text1"/>
                <w:sz w:val="18"/>
                <w:szCs w:val="18"/>
              </w:rPr>
            </w:pPr>
          </w:p>
          <w:p w14:paraId="2260B376" w14:textId="39DDFDB0" w:rsidR="00012583" w:rsidRPr="00AB1A9B" w:rsidRDefault="00AE373F" w:rsidP="00012583">
            <w:pPr>
              <w:spacing w:line="240" w:lineRule="exact"/>
              <w:ind w:left="180" w:hangingChars="100" w:hanging="180"/>
              <w:jc w:val="both"/>
              <w:rPr>
                <w:rFonts w:ascii="メイリオ" w:eastAsia="メイリオ" w:hAnsi="メイリオ"/>
                <w:color w:val="000000" w:themeColor="text1"/>
                <w:sz w:val="18"/>
                <w:szCs w:val="18"/>
              </w:rPr>
            </w:pPr>
            <w:r w:rsidRPr="00AB1A9B">
              <w:rPr>
                <w:rFonts w:ascii="メイリオ" w:eastAsia="メイリオ" w:hAnsi="メイリオ"/>
                <w:color w:val="000000" w:themeColor="text1"/>
                <w:sz w:val="18"/>
                <w:szCs w:val="18"/>
              </w:rPr>
              <w:t>■令和4年度に資産運用規程を改正し、適正かつ効率的な運用を行い、運用収入の増加を図った。</w:t>
            </w:r>
          </w:p>
          <w:p w14:paraId="0041AED1" w14:textId="77777777" w:rsidR="00AE373F" w:rsidRPr="00AB1A9B" w:rsidRDefault="00AE373F" w:rsidP="00012583">
            <w:pPr>
              <w:spacing w:line="240" w:lineRule="exact"/>
              <w:ind w:left="180" w:hangingChars="100" w:hanging="180"/>
              <w:jc w:val="both"/>
              <w:rPr>
                <w:rFonts w:ascii="メイリオ" w:eastAsia="メイリオ" w:hAnsi="メイリオ"/>
                <w:color w:val="000000" w:themeColor="text1"/>
                <w:sz w:val="18"/>
                <w:szCs w:val="18"/>
              </w:rPr>
            </w:pPr>
          </w:p>
          <w:p w14:paraId="1612C799" w14:textId="62876BDB" w:rsidR="005004D4" w:rsidRDefault="005004D4" w:rsidP="00012583">
            <w:pPr>
              <w:spacing w:line="240" w:lineRule="exact"/>
              <w:ind w:left="180" w:hangingChars="100" w:hanging="18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■園内重要施設の土木（防災、橋梁、舗装、標識）、建築（休憩所、合葬式墓地等）設備（給水、浄化槽</w:t>
            </w:r>
            <w:r w:rsidRPr="006F1FDB">
              <w:rPr>
                <w:rFonts w:ascii="メイリオ" w:eastAsia="メイリオ" w:hAnsi="メイリオ" w:hint="eastAsia"/>
                <w:color w:val="000000" w:themeColor="text1"/>
                <w:sz w:val="18"/>
                <w:szCs w:val="18"/>
              </w:rPr>
              <w:t>、電気等）の効率的かつ効果的な維持管理を行うための長期修繕計画（Ｒ１）をＲ６年度</w:t>
            </w:r>
          </w:p>
          <w:p w14:paraId="61C6F9EE" w14:textId="77777777" w:rsidR="005004D4" w:rsidRPr="006F1FDB" w:rsidRDefault="005004D4" w:rsidP="005004D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に更新。来園する墓地使用者が安全・安心に施設利用できるように予防保全工事を実施した。　橋梁の補修及び耐震補強工事の実施（</w:t>
            </w:r>
            <w:r w:rsidRPr="006F1FDB">
              <w:rPr>
                <w:rFonts w:ascii="メイリオ" w:eastAsia="メイリオ" w:hAnsi="メイリオ"/>
                <w:color w:val="000000" w:themeColor="text1"/>
                <w:sz w:val="18"/>
                <w:szCs w:val="18"/>
              </w:rPr>
              <w:t>R３～Ｒ８）</w:t>
            </w:r>
          </w:p>
          <w:p w14:paraId="296F188C" w14:textId="77777777" w:rsidR="005004D4" w:rsidRPr="006F1FDB" w:rsidRDefault="005004D4" w:rsidP="005004D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防災（道路法面落石防護設計、墓域内石積み擁壁改修工事）の実施。</w:t>
            </w:r>
          </w:p>
          <w:p w14:paraId="260D7AB8" w14:textId="77777777" w:rsidR="005004D4" w:rsidRPr="006F1FDB" w:rsidRDefault="005004D4" w:rsidP="005004D4">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舗装（幹線道路及びサービス道路舗装改修工事）の実施。</w:t>
            </w:r>
          </w:p>
          <w:p w14:paraId="7CD779DF" w14:textId="77777777" w:rsidR="002C0DC0" w:rsidRPr="006F1FDB" w:rsidRDefault="002C0DC0" w:rsidP="00012583">
            <w:pPr>
              <w:spacing w:line="240" w:lineRule="exact"/>
              <w:ind w:left="180" w:hangingChars="100" w:hanging="180"/>
              <w:jc w:val="both"/>
              <w:rPr>
                <w:rFonts w:ascii="メイリオ" w:eastAsia="メイリオ" w:hAnsi="メイリオ"/>
                <w:color w:val="000000" w:themeColor="text1"/>
                <w:sz w:val="18"/>
                <w:szCs w:val="18"/>
              </w:rPr>
            </w:pPr>
          </w:p>
          <w:p w14:paraId="63CC9A3B" w14:textId="3C4E1590" w:rsidR="00033141" w:rsidRPr="006F1FDB" w:rsidRDefault="00033141" w:rsidP="002C0DC0">
            <w:pPr>
              <w:spacing w:line="240" w:lineRule="exact"/>
              <w:ind w:left="180" w:hangingChars="100" w:hanging="180"/>
              <w:jc w:val="both"/>
              <w:rPr>
                <w:rFonts w:ascii="メイリオ" w:eastAsia="メイリオ" w:hAnsi="メイリオ"/>
                <w:color w:val="000000" w:themeColor="text1"/>
                <w:sz w:val="18"/>
                <w:szCs w:val="18"/>
              </w:rPr>
            </w:pPr>
          </w:p>
        </w:tc>
        <w:tc>
          <w:tcPr>
            <w:tcW w:w="3619" w:type="dxa"/>
          </w:tcPr>
          <w:p w14:paraId="5AF2F223" w14:textId="055F81A0"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■『墓ばなれ』の流れがより強まっており、特に一般墓地について、使用者に安心して利用いただける対応が必要である。</w:t>
            </w:r>
          </w:p>
          <w:p w14:paraId="5A3B7FA7" w14:textId="0A5926E8" w:rsidR="00033141" w:rsidRPr="006F1FDB" w:rsidRDefault="00033141" w:rsidP="0003314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また、公益財団法人が運営する当霊園の優位性・差異性を明確にした霊園ブランドの発信により、選ばれる霊園を創っていく必要がある。</w:t>
            </w:r>
          </w:p>
          <w:p w14:paraId="5474DA3F"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47999AE3" w14:textId="19365558"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■大阪北摂霊園ブランドを維持するため、ホームページの適正な維持管理と情報発信、</w:t>
            </w:r>
            <w:r w:rsidRPr="006F1FDB">
              <w:rPr>
                <w:rFonts w:ascii="メイリオ" w:eastAsia="メイリオ" w:hAnsi="メイリオ"/>
                <w:color w:val="000000" w:themeColor="text1"/>
                <w:sz w:val="18"/>
                <w:szCs w:val="18"/>
              </w:rPr>
              <w:t>SEO対策に取り組んできたが、今後は、ホームページやブランドブックをより効果的に活用するなど、霊園の情報発信の強化に取り組む必要がある。</w:t>
            </w:r>
          </w:p>
          <w:p w14:paraId="6AD7E1D6" w14:textId="77777777" w:rsidR="00033141" w:rsidRPr="006F1FDB" w:rsidRDefault="00033141" w:rsidP="00033141">
            <w:pPr>
              <w:spacing w:line="240" w:lineRule="exact"/>
              <w:ind w:left="180" w:hangingChars="100" w:hanging="180"/>
              <w:jc w:val="both"/>
              <w:rPr>
                <w:rFonts w:ascii="メイリオ" w:eastAsia="メイリオ" w:hAnsi="メイリオ"/>
                <w:color w:val="000000" w:themeColor="text1"/>
                <w:sz w:val="18"/>
                <w:szCs w:val="18"/>
              </w:rPr>
            </w:pPr>
          </w:p>
          <w:p w14:paraId="5E126492" w14:textId="6746796B" w:rsidR="00033141" w:rsidRPr="006F1FDB" w:rsidRDefault="00033141"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■多様化する墓所ニーズへの対応として、今後も一般墓地、使用期間限定墓地、樹木葬墓地や合葬式墓地を提供</w:t>
            </w:r>
            <w:r w:rsidR="00A17509" w:rsidRPr="006F1FDB">
              <w:rPr>
                <w:rFonts w:ascii="メイリオ" w:eastAsia="メイリオ" w:hAnsi="メイリオ" w:hint="eastAsia"/>
                <w:color w:val="000000" w:themeColor="text1"/>
                <w:sz w:val="18"/>
                <w:szCs w:val="18"/>
              </w:rPr>
              <w:t>する。また、</w:t>
            </w:r>
            <w:r w:rsidRPr="006F1FDB">
              <w:rPr>
                <w:rFonts w:ascii="メイリオ" w:eastAsia="メイリオ" w:hAnsi="メイリオ" w:hint="eastAsia"/>
                <w:color w:val="000000" w:themeColor="text1"/>
                <w:sz w:val="18"/>
                <w:szCs w:val="18"/>
              </w:rPr>
              <w:t>効果的な広報・販促活動として、樹木葬墓地新規募集時には</w:t>
            </w:r>
            <w:r w:rsidRPr="006F1FDB">
              <w:rPr>
                <w:rFonts w:ascii="メイリオ" w:eastAsia="メイリオ" w:hAnsi="メイリオ"/>
                <w:color w:val="000000" w:themeColor="text1"/>
                <w:sz w:val="18"/>
                <w:szCs w:val="18"/>
              </w:rPr>
              <w:t>Webを中心とした</w:t>
            </w:r>
          </w:p>
        </w:tc>
      </w:tr>
      <w:tr w:rsidR="00787C6A" w:rsidRPr="00BA00F3" w14:paraId="45EADB33" w14:textId="77777777" w:rsidTr="00073FFE">
        <w:trPr>
          <w:trHeight w:val="423"/>
        </w:trPr>
        <w:tc>
          <w:tcPr>
            <w:tcW w:w="1269" w:type="dxa"/>
            <w:vAlign w:val="center"/>
          </w:tcPr>
          <w:p w14:paraId="2FEBE28D" w14:textId="77777777" w:rsidR="00787C6A" w:rsidRPr="00BA00F3" w:rsidRDefault="00787C6A" w:rsidP="00787C6A">
            <w:pPr>
              <w:spacing w:line="240" w:lineRule="exact"/>
              <w:rPr>
                <w:rFonts w:ascii="メイリオ" w:eastAsia="メイリオ" w:hAnsi="メイリオ"/>
                <w:color w:val="000000" w:themeColor="text1"/>
                <w:szCs w:val="21"/>
              </w:rPr>
            </w:pPr>
          </w:p>
        </w:tc>
        <w:tc>
          <w:tcPr>
            <w:tcW w:w="3741" w:type="dxa"/>
            <w:vAlign w:val="center"/>
          </w:tcPr>
          <w:p w14:paraId="3195C78B" w14:textId="77777777" w:rsidR="00787C6A" w:rsidRPr="006F1FDB" w:rsidRDefault="00787C6A" w:rsidP="00787C6A">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075F1763" w14:textId="5A14EF98" w:rsidR="00787C6A" w:rsidRPr="006F1FDB" w:rsidRDefault="00787C6A" w:rsidP="00787C6A">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6610F479" w14:textId="70387AB9" w:rsidR="00787C6A" w:rsidRPr="006F1FDB" w:rsidRDefault="00787C6A" w:rsidP="00787C6A">
            <w:pPr>
              <w:spacing w:line="240" w:lineRule="exact"/>
              <w:rPr>
                <w:rFonts w:ascii="メイリオ" w:eastAsia="メイリオ" w:hAnsi="メイリオ"/>
                <w:noProof/>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41C9099C" w14:textId="77777777" w:rsidR="00787C6A" w:rsidRPr="006F1FDB" w:rsidRDefault="00787C6A" w:rsidP="00787C6A">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337FB90C" w14:textId="58828FFE" w:rsidR="00787C6A" w:rsidRPr="006F1FDB" w:rsidRDefault="00787C6A" w:rsidP="00787C6A">
            <w:pPr>
              <w:spacing w:line="240" w:lineRule="exact"/>
              <w:ind w:leftChars="100" w:left="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（課題等）</w:t>
            </w:r>
          </w:p>
        </w:tc>
      </w:tr>
      <w:tr w:rsidR="00787C6A" w:rsidRPr="00BA00F3" w14:paraId="5DDCA418" w14:textId="77777777" w:rsidTr="00073FFE">
        <w:trPr>
          <w:trHeight w:val="423"/>
        </w:trPr>
        <w:tc>
          <w:tcPr>
            <w:tcW w:w="1269" w:type="dxa"/>
          </w:tcPr>
          <w:p w14:paraId="59B4C69E" w14:textId="77777777" w:rsidR="00787C6A" w:rsidRPr="00BA00F3" w:rsidRDefault="00787C6A" w:rsidP="00787C6A">
            <w:pPr>
              <w:spacing w:line="240" w:lineRule="exact"/>
              <w:jc w:val="both"/>
              <w:rPr>
                <w:rFonts w:ascii="メイリオ" w:eastAsia="メイリオ" w:hAnsi="メイリオ"/>
                <w:color w:val="000000" w:themeColor="text1"/>
                <w:szCs w:val="21"/>
              </w:rPr>
            </w:pPr>
          </w:p>
        </w:tc>
        <w:tc>
          <w:tcPr>
            <w:tcW w:w="3741" w:type="dxa"/>
          </w:tcPr>
          <w:p w14:paraId="572A2544" w14:textId="77777777" w:rsidR="00AE373F" w:rsidRPr="006F1FDB" w:rsidRDefault="00AE373F" w:rsidP="00AE373F">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○大阪北摂霊園のブランド化</w:t>
            </w:r>
          </w:p>
          <w:p w14:paraId="2F5BCB7D" w14:textId="6F9A470F" w:rsidR="002C0DC0" w:rsidRDefault="002C0DC0" w:rsidP="005004D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・大阪北摂霊園の優位性・差異性を明確にしたブランディング戦略を策定する。</w:t>
            </w:r>
          </w:p>
          <w:p w14:paraId="4E7A3C98" w14:textId="17158353" w:rsidR="005004D4" w:rsidRPr="006F1FDB" w:rsidRDefault="005004D4" w:rsidP="005004D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・墓地販売に適した効果的・効率的なプロポーション・マーケティングを実施する。</w:t>
            </w:r>
          </w:p>
          <w:p w14:paraId="427378BF" w14:textId="77777777" w:rsidR="005004D4" w:rsidRPr="006F1FDB" w:rsidRDefault="005004D4" w:rsidP="005004D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・ブランディング戦略に基づいたホームページ作成のほか、Ｗｅｂプロモーションを進める。</w:t>
            </w:r>
          </w:p>
          <w:p w14:paraId="4739E2AD" w14:textId="77777777" w:rsidR="005004D4" w:rsidRDefault="005004D4" w:rsidP="00073FFE">
            <w:pPr>
              <w:spacing w:line="240" w:lineRule="exact"/>
              <w:jc w:val="both"/>
              <w:rPr>
                <w:rFonts w:ascii="メイリオ" w:eastAsia="メイリオ" w:hAnsi="メイリオ"/>
                <w:color w:val="000000" w:themeColor="text1"/>
                <w:sz w:val="18"/>
                <w:szCs w:val="18"/>
              </w:rPr>
            </w:pPr>
          </w:p>
          <w:p w14:paraId="04AD2AB2" w14:textId="67F9AA4E" w:rsidR="00073FFE" w:rsidRPr="006F1FDB" w:rsidRDefault="00073FFE" w:rsidP="00073FFE">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○新規墓地の整備、販売</w:t>
            </w:r>
          </w:p>
          <w:p w14:paraId="5F930A39" w14:textId="0CEFCC88" w:rsidR="00D320E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・北摂の豊かな自然環境と森林をそのまま活用した樹木葬墓地を令和３年度から販売した。引き続き新規募集を</w:t>
            </w:r>
            <w:r w:rsidRPr="00C34483">
              <w:rPr>
                <w:rFonts w:ascii="メイリオ" w:eastAsia="メイリオ" w:hAnsi="メイリオ" w:hint="eastAsia"/>
                <w:color w:val="000000" w:themeColor="text1"/>
                <w:sz w:val="18"/>
                <w:szCs w:val="18"/>
              </w:rPr>
              <w:t>実施する</w:t>
            </w:r>
            <w:r w:rsidR="002C0DC0" w:rsidRPr="00C34483">
              <w:rPr>
                <w:rFonts w:ascii="メイリオ" w:eastAsia="メイリオ" w:hAnsi="メイリオ" w:hint="eastAsia"/>
                <w:color w:val="000000" w:themeColor="text1"/>
                <w:sz w:val="18"/>
                <w:szCs w:val="18"/>
              </w:rPr>
              <w:t>。</w:t>
            </w:r>
          </w:p>
          <w:p w14:paraId="326802EC" w14:textId="77777777" w:rsidR="00D320E9" w:rsidRPr="006F1FDB" w:rsidRDefault="00D320E9" w:rsidP="00787C6A">
            <w:pPr>
              <w:spacing w:line="240" w:lineRule="exact"/>
              <w:ind w:left="180" w:hangingChars="100" w:hanging="180"/>
              <w:jc w:val="both"/>
              <w:rPr>
                <w:rFonts w:ascii="メイリオ" w:eastAsia="メイリオ" w:hAnsi="メイリオ"/>
                <w:color w:val="000000" w:themeColor="text1"/>
                <w:sz w:val="18"/>
                <w:szCs w:val="18"/>
              </w:rPr>
            </w:pPr>
          </w:p>
          <w:p w14:paraId="49BBB4B3" w14:textId="26FC26C4"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○多様化する墓所ニーズへの対応</w:t>
            </w:r>
          </w:p>
          <w:p w14:paraId="223DE74E" w14:textId="104532D4"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・ニーズが高まっている「ペットと一緒に入れるお墓」（「木々の風」（樹木葬））を実施するとともに、新規形態墓地の検討を進める。</w:t>
            </w:r>
          </w:p>
          <w:p w14:paraId="3BDF6F08" w14:textId="77777777" w:rsidR="00787C6A" w:rsidRPr="006F1FDB" w:rsidRDefault="00787C6A" w:rsidP="00787C6A">
            <w:pPr>
              <w:tabs>
                <w:tab w:val="left" w:pos="3090"/>
              </w:tabs>
              <w:spacing w:line="240" w:lineRule="exact"/>
              <w:jc w:val="both"/>
              <w:rPr>
                <w:rFonts w:ascii="メイリオ" w:eastAsia="メイリオ" w:hAnsi="メイリオ"/>
                <w:color w:val="000000" w:themeColor="text1"/>
                <w:sz w:val="18"/>
                <w:szCs w:val="18"/>
              </w:rPr>
            </w:pPr>
          </w:p>
          <w:p w14:paraId="05B35BA1" w14:textId="77777777" w:rsidR="00787C6A" w:rsidRPr="006F1FDB" w:rsidRDefault="00787C6A" w:rsidP="00787C6A">
            <w:pPr>
              <w:tabs>
                <w:tab w:val="left" w:pos="3090"/>
              </w:tabs>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○効果的な広報・販促活動</w:t>
            </w:r>
          </w:p>
          <w:p w14:paraId="4CCEDB2C" w14:textId="77777777" w:rsidR="00787C6A" w:rsidRPr="006F1FDB" w:rsidRDefault="00787C6A" w:rsidP="00787C6A">
            <w:pPr>
              <w:tabs>
                <w:tab w:val="left" w:pos="3090"/>
              </w:tabs>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・令和２年度から販売開始した「使用期間限定墓所」や既存区画（一般・芝生・階段墓所）、合葬式墓地の新規貸付の増加に向けて、効果的な広報・販促活動の強化に取り組む。</w:t>
            </w:r>
          </w:p>
          <w:p w14:paraId="36BAFCDA" w14:textId="77777777" w:rsidR="00787C6A" w:rsidRPr="006F1FDB" w:rsidRDefault="00787C6A" w:rsidP="00787C6A">
            <w:pPr>
              <w:tabs>
                <w:tab w:val="left" w:pos="1170"/>
              </w:tabs>
              <w:spacing w:line="240" w:lineRule="exact"/>
              <w:jc w:val="both"/>
              <w:rPr>
                <w:rFonts w:ascii="メイリオ" w:eastAsia="メイリオ" w:hAnsi="メイリオ"/>
                <w:color w:val="000000" w:themeColor="text1"/>
                <w:sz w:val="18"/>
                <w:szCs w:val="18"/>
              </w:rPr>
            </w:pPr>
          </w:p>
          <w:p w14:paraId="3E83172E" w14:textId="77777777" w:rsidR="00787C6A" w:rsidRPr="006F1FDB" w:rsidRDefault="00787C6A" w:rsidP="00787C6A">
            <w:pPr>
              <w:tabs>
                <w:tab w:val="left" w:pos="1170"/>
              </w:tabs>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○管理料滞納対策</w:t>
            </w:r>
          </w:p>
          <w:p w14:paraId="461D0D56" w14:textId="77777777"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・督促強化等を図り、管理料の滞納解消に努める。</w:t>
            </w:r>
          </w:p>
          <w:p w14:paraId="63957CF9" w14:textId="77777777"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・滞納抑制策として、</w:t>
            </w:r>
            <w:r w:rsidRPr="006F1FDB">
              <w:rPr>
                <w:rFonts w:ascii="メイリオ" w:eastAsia="メイリオ" w:hAnsi="メイリオ"/>
                <w:color w:val="000000" w:themeColor="text1"/>
                <w:sz w:val="18"/>
                <w:szCs w:val="18"/>
              </w:rPr>
              <w:t>1年単位の口座振替制度の利用促進を図る。</w:t>
            </w:r>
          </w:p>
          <w:p w14:paraId="07347D7C" w14:textId="1E64495F" w:rsidR="002C0DC0" w:rsidRPr="006F1FDB" w:rsidRDefault="00787C6A" w:rsidP="009B7E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・長期滞納者に対しては、墓所の使用権取消しや訴訟対応も含めて滞納対策を強化する。</w:t>
            </w:r>
          </w:p>
        </w:tc>
        <w:tc>
          <w:tcPr>
            <w:tcW w:w="5368" w:type="dxa"/>
          </w:tcPr>
          <w:p w14:paraId="27A3C31B" w14:textId="77777777" w:rsidR="005004D4" w:rsidRPr="006F1FDB" w:rsidRDefault="005004D4" w:rsidP="005004D4">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（大阪北摂霊園のブランド化）</w:t>
            </w:r>
          </w:p>
          <w:p w14:paraId="5080A8DE" w14:textId="77777777" w:rsidR="005004D4" w:rsidRPr="006F1FDB" w:rsidRDefault="005004D4" w:rsidP="005004D4">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・他霊園との優位性・差異性を明確にしたブランディング戦略を策定。</w:t>
            </w:r>
          </w:p>
          <w:p w14:paraId="72DB201E" w14:textId="77777777" w:rsidR="005004D4" w:rsidRPr="006F1FDB" w:rsidRDefault="005004D4" w:rsidP="005004D4">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・R6.3にブランディング戦略に基づいた霊園ホームページを作成した。</w:t>
            </w:r>
          </w:p>
          <w:p w14:paraId="5B6C0613" w14:textId="77777777" w:rsidR="005004D4" w:rsidRPr="006F1FDB" w:rsidRDefault="005004D4" w:rsidP="005004D4">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・R7.3には霊園ブランドブック「大阪北摂霊園物語」を作成した。</w:t>
            </w:r>
          </w:p>
          <w:p w14:paraId="2D4F8ED4" w14:textId="77777777" w:rsidR="005004D4" w:rsidRDefault="005004D4" w:rsidP="00D320E9">
            <w:pPr>
              <w:spacing w:line="240" w:lineRule="exact"/>
              <w:ind w:left="180" w:hangingChars="100" w:hanging="180"/>
              <w:jc w:val="both"/>
              <w:rPr>
                <w:rFonts w:ascii="メイリオ" w:eastAsia="メイリオ" w:hAnsi="メイリオ"/>
                <w:color w:val="000000" w:themeColor="text1"/>
                <w:sz w:val="18"/>
                <w:szCs w:val="18"/>
              </w:rPr>
            </w:pPr>
          </w:p>
          <w:p w14:paraId="569A3B7A" w14:textId="77777777" w:rsidR="005004D4" w:rsidRPr="006F1FDB" w:rsidRDefault="005004D4" w:rsidP="00D320E9">
            <w:pPr>
              <w:spacing w:line="240" w:lineRule="exact"/>
              <w:ind w:left="180" w:hangingChars="100" w:hanging="180"/>
              <w:jc w:val="both"/>
              <w:rPr>
                <w:rFonts w:ascii="メイリオ" w:eastAsia="メイリオ" w:hAnsi="メイリオ"/>
                <w:color w:val="000000" w:themeColor="text1"/>
                <w:sz w:val="18"/>
                <w:szCs w:val="18"/>
              </w:rPr>
            </w:pPr>
          </w:p>
          <w:p w14:paraId="7DC97385" w14:textId="5CD212B5" w:rsidR="00D320E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■樹木葬墓地について、</w:t>
            </w:r>
            <w:r w:rsidR="00073FFE" w:rsidRPr="006F1FDB">
              <w:rPr>
                <w:rFonts w:ascii="メイリオ" w:eastAsia="メイリオ" w:hAnsi="メイリオ"/>
                <w:color w:val="000000" w:themeColor="text1"/>
                <w:sz w:val="18"/>
                <w:szCs w:val="18"/>
              </w:rPr>
              <w:t>R3～R7、新規募集を計7回実施し、契約数は計629件</w:t>
            </w:r>
          </w:p>
          <w:p w14:paraId="32E1EAC0" w14:textId="683EBD06" w:rsidR="00787C6A" w:rsidRPr="006F1FDB" w:rsidRDefault="00787C6A" w:rsidP="00787C6A">
            <w:pPr>
              <w:spacing w:line="240" w:lineRule="exact"/>
              <w:jc w:val="both"/>
              <w:rPr>
                <w:rFonts w:ascii="メイリオ" w:eastAsia="メイリオ" w:hAnsi="メイリオ"/>
                <w:color w:val="000000" w:themeColor="text1"/>
                <w:sz w:val="18"/>
                <w:szCs w:val="18"/>
              </w:rPr>
            </w:pPr>
          </w:p>
          <w:p w14:paraId="1FF78951" w14:textId="3F3172B4" w:rsidR="00787C6A" w:rsidRPr="006F1FDB" w:rsidRDefault="00787C6A" w:rsidP="00787C6A">
            <w:pPr>
              <w:spacing w:line="240" w:lineRule="exact"/>
              <w:jc w:val="both"/>
              <w:rPr>
                <w:rFonts w:ascii="メイリオ" w:eastAsia="メイリオ" w:hAnsi="メイリオ"/>
                <w:color w:val="000000" w:themeColor="text1"/>
                <w:sz w:val="18"/>
                <w:szCs w:val="18"/>
              </w:rPr>
            </w:pPr>
          </w:p>
          <w:p w14:paraId="765B996D" w14:textId="16E8F73F" w:rsidR="00787C6A" w:rsidRPr="006F1FDB" w:rsidRDefault="00787C6A" w:rsidP="00787C6A">
            <w:pPr>
              <w:spacing w:line="240" w:lineRule="exact"/>
              <w:jc w:val="both"/>
              <w:rPr>
                <w:rFonts w:ascii="メイリオ" w:eastAsia="メイリオ" w:hAnsi="メイリオ"/>
                <w:color w:val="000000" w:themeColor="text1"/>
                <w:sz w:val="18"/>
                <w:szCs w:val="18"/>
              </w:rPr>
            </w:pPr>
          </w:p>
          <w:p w14:paraId="3319E2DC" w14:textId="0BDE8B73" w:rsidR="00787C6A" w:rsidRPr="006F1FDB" w:rsidRDefault="00787C6A" w:rsidP="00787C6A">
            <w:pPr>
              <w:spacing w:line="240" w:lineRule="exact"/>
              <w:jc w:val="both"/>
              <w:rPr>
                <w:rFonts w:ascii="メイリオ" w:eastAsia="メイリオ" w:hAnsi="メイリオ"/>
                <w:color w:val="000000" w:themeColor="text1"/>
                <w:sz w:val="18"/>
                <w:szCs w:val="18"/>
              </w:rPr>
            </w:pPr>
          </w:p>
          <w:p w14:paraId="0320D9EF" w14:textId="5EACAEE2" w:rsidR="00787C6A" w:rsidRPr="006F1FDB" w:rsidRDefault="00787C6A" w:rsidP="00787C6A">
            <w:pPr>
              <w:spacing w:line="240" w:lineRule="exact"/>
              <w:jc w:val="both"/>
              <w:rPr>
                <w:rFonts w:ascii="メイリオ" w:eastAsia="メイリオ" w:hAnsi="メイリオ"/>
                <w:color w:val="000000" w:themeColor="text1"/>
                <w:sz w:val="18"/>
                <w:szCs w:val="18"/>
              </w:rPr>
            </w:pPr>
          </w:p>
          <w:p w14:paraId="1E55484B" w14:textId="77777777" w:rsidR="00787C6A" w:rsidRPr="006F1FDB" w:rsidRDefault="00787C6A" w:rsidP="00787C6A">
            <w:pPr>
              <w:spacing w:line="240" w:lineRule="exact"/>
              <w:jc w:val="both"/>
              <w:rPr>
                <w:rFonts w:ascii="メイリオ" w:eastAsia="メイリオ" w:hAnsi="メイリオ"/>
                <w:color w:val="000000" w:themeColor="text1"/>
                <w:sz w:val="18"/>
                <w:szCs w:val="18"/>
              </w:rPr>
            </w:pPr>
          </w:p>
          <w:p w14:paraId="48C32E01" w14:textId="2B3665E2" w:rsidR="00787C6A" w:rsidRPr="006F1FDB" w:rsidRDefault="00073FFE" w:rsidP="00787C6A">
            <w:pPr>
              <w:spacing w:line="240" w:lineRule="exact"/>
              <w:jc w:val="both"/>
              <w:rPr>
                <w:rFonts w:ascii="メイリオ" w:eastAsia="メイリオ" w:hAnsi="メイリオ"/>
                <w:color w:val="000000" w:themeColor="text1"/>
                <w:sz w:val="18"/>
                <w:szCs w:val="18"/>
              </w:rPr>
            </w:pPr>
            <w:r w:rsidRPr="006F1FDB">
              <w:rPr>
                <w:noProof/>
                <w:color w:val="000000" w:themeColor="text1"/>
              </w:rPr>
              <w:drawing>
                <wp:inline distT="0" distB="0" distL="0" distR="0" wp14:anchorId="60EF58E7" wp14:editId="3BA14F37">
                  <wp:extent cx="3282950" cy="995045"/>
                  <wp:effectExtent l="0" t="0" r="0" b="0"/>
                  <wp:docPr id="143628683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86830" name="図 11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950" cy="995045"/>
                          </a:xfrm>
                          <a:prstGeom prst="rect">
                            <a:avLst/>
                          </a:prstGeom>
                          <a:noFill/>
                          <a:ln>
                            <a:noFill/>
                          </a:ln>
                        </pic:spPr>
                      </pic:pic>
                    </a:graphicData>
                  </a:graphic>
                </wp:inline>
              </w:drawing>
            </w:r>
          </w:p>
          <w:p w14:paraId="02C8B528" w14:textId="77777777" w:rsidR="00787C6A" w:rsidRPr="006F1FDB" w:rsidRDefault="00787C6A" w:rsidP="00787C6A">
            <w:pPr>
              <w:spacing w:line="240" w:lineRule="exact"/>
              <w:jc w:val="both"/>
              <w:rPr>
                <w:rFonts w:ascii="メイリオ" w:eastAsia="メイリオ" w:hAnsi="メイリオ"/>
                <w:color w:val="000000" w:themeColor="text1"/>
                <w:sz w:val="18"/>
                <w:szCs w:val="18"/>
              </w:rPr>
            </w:pPr>
          </w:p>
          <w:p w14:paraId="38112156" w14:textId="77777777" w:rsidR="00073FFE" w:rsidRPr="006F1FDB" w:rsidRDefault="00073FFE" w:rsidP="00787C6A">
            <w:pPr>
              <w:spacing w:line="240" w:lineRule="exact"/>
              <w:ind w:left="180" w:hangingChars="100" w:hanging="180"/>
              <w:jc w:val="both"/>
              <w:rPr>
                <w:rFonts w:ascii="メイリオ" w:eastAsia="メイリオ" w:hAnsi="メイリオ"/>
                <w:color w:val="000000" w:themeColor="text1"/>
                <w:sz w:val="18"/>
                <w:szCs w:val="18"/>
              </w:rPr>
            </w:pPr>
          </w:p>
          <w:p w14:paraId="0C6D6A27" w14:textId="39E79119" w:rsidR="00073FFE" w:rsidRPr="006F1FDB" w:rsidRDefault="00073FFE"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■既存区画（一般・芝生・階段墓所）、合葬式墓地について、ブランディングの一環として、それぞれが持つ特徴を反映したネーミングを行い、他霊園との差別化を図った。</w:t>
            </w:r>
          </w:p>
          <w:p w14:paraId="5240B282" w14:textId="77777777" w:rsidR="00073FFE" w:rsidRPr="006F1FDB" w:rsidRDefault="00073FFE" w:rsidP="00787C6A">
            <w:pPr>
              <w:spacing w:line="240" w:lineRule="exact"/>
              <w:ind w:left="180" w:hangingChars="100" w:hanging="180"/>
              <w:jc w:val="both"/>
              <w:rPr>
                <w:rFonts w:ascii="メイリオ" w:eastAsia="メイリオ" w:hAnsi="メイリオ"/>
                <w:color w:val="000000" w:themeColor="text1"/>
                <w:sz w:val="18"/>
                <w:szCs w:val="18"/>
              </w:rPr>
            </w:pPr>
          </w:p>
          <w:p w14:paraId="6A39D530" w14:textId="77777777" w:rsidR="00073FFE" w:rsidRPr="006F1FDB" w:rsidRDefault="00073FFE" w:rsidP="00787C6A">
            <w:pPr>
              <w:spacing w:line="240" w:lineRule="exact"/>
              <w:ind w:left="180" w:hangingChars="100" w:hanging="180"/>
              <w:jc w:val="both"/>
              <w:rPr>
                <w:rFonts w:ascii="メイリオ" w:eastAsia="メイリオ" w:hAnsi="メイリオ"/>
                <w:color w:val="000000" w:themeColor="text1"/>
                <w:sz w:val="18"/>
                <w:szCs w:val="18"/>
              </w:rPr>
            </w:pPr>
          </w:p>
          <w:p w14:paraId="68DA7C5F" w14:textId="47B48168"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■使用者の高齢化等により、長期滞納者による管理料の累積滞納額が増加した。督促強化等を図りＲ６年度は僅かではあるが</w:t>
            </w:r>
            <w:r w:rsidRPr="006F1FDB">
              <w:rPr>
                <w:rFonts w:ascii="メイリオ" w:eastAsia="メイリオ" w:hAnsi="メイリオ"/>
                <w:color w:val="000000" w:themeColor="text1"/>
                <w:sz w:val="18"/>
                <w:szCs w:val="18"/>
              </w:rPr>
              <w:t>前年度</w:t>
            </w:r>
            <w:r w:rsidRPr="006F1FDB">
              <w:rPr>
                <w:rFonts w:ascii="メイリオ" w:eastAsia="メイリオ" w:hAnsi="メイリオ" w:hint="eastAsia"/>
                <w:color w:val="000000" w:themeColor="text1"/>
                <w:sz w:val="18"/>
                <w:szCs w:val="18"/>
              </w:rPr>
              <w:t>を下回ることが出来た。また、滞納抑制策として、コンビニ・スマホ決済払いを導入した。</w:t>
            </w:r>
          </w:p>
          <w:p w14:paraId="4ACB81A2" w14:textId="6B853B84" w:rsidR="00A17509" w:rsidRPr="006F1FDB" w:rsidRDefault="00787C6A" w:rsidP="00A17509">
            <w:pPr>
              <w:spacing w:line="240" w:lineRule="exact"/>
              <w:ind w:left="360" w:hangingChars="200" w:hanging="360"/>
              <w:jc w:val="both"/>
              <w:rPr>
                <w:rFonts w:ascii="メイリオ" w:eastAsia="メイリオ" w:hAnsi="メイリオ"/>
                <w:color w:val="000000" w:themeColor="text1"/>
                <w:sz w:val="16"/>
                <w:szCs w:val="16"/>
                <w:lang w:eastAsia="zh-CN"/>
              </w:rPr>
            </w:pPr>
            <w:r w:rsidRPr="006F1FDB">
              <w:rPr>
                <w:rFonts w:ascii="メイリオ" w:eastAsia="メイリオ" w:hAnsi="メイリオ" w:hint="eastAsia"/>
                <w:color w:val="000000" w:themeColor="text1"/>
                <w:sz w:val="18"/>
                <w:szCs w:val="18"/>
              </w:rPr>
              <w:t xml:space="preserve">　　</w:t>
            </w:r>
            <w:r w:rsidR="00A17509" w:rsidRPr="006F1FDB">
              <w:rPr>
                <w:rFonts w:ascii="メイリオ" w:eastAsia="メイリオ" w:hAnsi="メイリオ" w:hint="eastAsia"/>
                <w:color w:val="000000" w:themeColor="text1"/>
                <w:sz w:val="18"/>
                <w:szCs w:val="18"/>
                <w:lang w:eastAsia="zh-CN"/>
              </w:rPr>
              <w:t>累積滞納額：</w:t>
            </w:r>
            <w:r w:rsidR="00A17509" w:rsidRPr="006F1FDB">
              <w:rPr>
                <w:rFonts w:ascii="メイリオ" w:eastAsia="メイリオ" w:hAnsi="メイリオ" w:hint="eastAsia"/>
                <w:color w:val="000000" w:themeColor="text1"/>
                <w:sz w:val="16"/>
                <w:szCs w:val="16"/>
                <w:lang w:eastAsia="zh-CN"/>
              </w:rPr>
              <w:t>R3：28,03</w:t>
            </w:r>
            <w:r w:rsidR="00A17509" w:rsidRPr="006F1FDB">
              <w:rPr>
                <w:rFonts w:ascii="メイリオ" w:eastAsia="メイリオ" w:hAnsi="メイリオ"/>
                <w:color w:val="000000" w:themeColor="text1"/>
                <w:sz w:val="16"/>
                <w:szCs w:val="16"/>
                <w:lang w:eastAsia="zh-CN"/>
              </w:rPr>
              <w:t>7</w:t>
            </w:r>
            <w:r w:rsidR="00A17509" w:rsidRPr="006F1FDB">
              <w:rPr>
                <w:rFonts w:ascii="メイリオ" w:eastAsia="メイリオ" w:hAnsi="メイリオ" w:hint="eastAsia"/>
                <w:color w:val="000000" w:themeColor="text1"/>
                <w:sz w:val="16"/>
                <w:szCs w:val="16"/>
                <w:lang w:eastAsia="zh-CN"/>
              </w:rPr>
              <w:t>千円、R4：28,42</w:t>
            </w:r>
            <w:r w:rsidR="00A17509" w:rsidRPr="006F1FDB">
              <w:rPr>
                <w:rFonts w:ascii="メイリオ" w:eastAsia="メイリオ" w:hAnsi="メイリオ"/>
                <w:color w:val="000000" w:themeColor="text1"/>
                <w:sz w:val="16"/>
                <w:szCs w:val="16"/>
                <w:lang w:eastAsia="zh-CN"/>
              </w:rPr>
              <w:t>3</w:t>
            </w:r>
            <w:r w:rsidR="00A17509" w:rsidRPr="006F1FDB">
              <w:rPr>
                <w:rFonts w:ascii="メイリオ" w:eastAsia="メイリオ" w:hAnsi="メイリオ" w:hint="eastAsia"/>
                <w:color w:val="000000" w:themeColor="text1"/>
                <w:sz w:val="16"/>
                <w:szCs w:val="16"/>
                <w:lang w:eastAsia="zh-CN"/>
              </w:rPr>
              <w:t>千円</w:t>
            </w:r>
          </w:p>
          <w:p w14:paraId="3ED3C8BB" w14:textId="77777777" w:rsidR="00A17509" w:rsidRPr="006F1FDB" w:rsidRDefault="00A17509" w:rsidP="0057143A">
            <w:pPr>
              <w:spacing w:line="240" w:lineRule="exact"/>
              <w:ind w:firstLineChars="900" w:firstLine="1440"/>
              <w:jc w:val="both"/>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R5：34,618千円、R6：34,602千円</w:t>
            </w:r>
          </w:p>
          <w:p w14:paraId="6B6DC0A7" w14:textId="751AA467" w:rsidR="00073FFE" w:rsidRPr="006F1FDB" w:rsidRDefault="00073FFE" w:rsidP="0057143A">
            <w:pPr>
              <w:spacing w:line="240" w:lineRule="exact"/>
              <w:ind w:firstLineChars="900" w:firstLine="1440"/>
              <w:jc w:val="both"/>
              <w:rPr>
                <w:rFonts w:ascii="メイリオ" w:eastAsia="メイリオ" w:hAnsi="メイリオ"/>
                <w:color w:val="000000" w:themeColor="text1"/>
                <w:sz w:val="16"/>
                <w:szCs w:val="16"/>
              </w:rPr>
            </w:pPr>
            <w:r w:rsidRPr="00AB1A9B">
              <w:rPr>
                <w:rFonts w:ascii="メイリオ" w:eastAsia="メイリオ" w:hAnsi="メイリオ"/>
                <w:color w:val="000000" w:themeColor="text1"/>
                <w:sz w:val="16"/>
                <w:szCs w:val="16"/>
              </w:rPr>
              <w:t>R7</w:t>
            </w:r>
            <w:r w:rsidR="00AE373F" w:rsidRPr="00AB1A9B">
              <w:rPr>
                <w:rFonts w:ascii="メイリオ" w:eastAsia="メイリオ" w:hAnsi="メイリオ" w:hint="eastAsia"/>
                <w:color w:val="000000" w:themeColor="text1"/>
                <w:sz w:val="16"/>
                <w:szCs w:val="16"/>
              </w:rPr>
              <w:t>見込</w:t>
            </w:r>
            <w:r w:rsidRPr="00AB1A9B">
              <w:rPr>
                <w:rFonts w:ascii="メイリオ" w:eastAsia="メイリオ" w:hAnsi="メイリオ"/>
                <w:color w:val="000000" w:themeColor="text1"/>
                <w:sz w:val="16"/>
                <w:szCs w:val="16"/>
              </w:rPr>
              <w:t>：33</w:t>
            </w:r>
            <w:r w:rsidRPr="006F1FDB">
              <w:rPr>
                <w:rFonts w:ascii="メイリオ" w:eastAsia="メイリオ" w:hAnsi="メイリオ"/>
                <w:color w:val="000000" w:themeColor="text1"/>
                <w:sz w:val="16"/>
                <w:szCs w:val="16"/>
              </w:rPr>
              <w:t>,221千円</w:t>
            </w:r>
          </w:p>
          <w:p w14:paraId="0EA6AC49" w14:textId="4CFC47E9" w:rsidR="00787C6A" w:rsidRPr="006F1FDB" w:rsidRDefault="00787C6A" w:rsidP="00A1750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・長期滞納者に対しては、所在調査を積極的に行い墓所の使用権取消しや訴訟対応なども含めて対応を検討した</w:t>
            </w:r>
            <w:r w:rsidR="00A17509" w:rsidRPr="006F1FDB">
              <w:rPr>
                <w:rFonts w:ascii="メイリオ" w:eastAsia="メイリオ" w:hAnsi="メイリオ" w:hint="eastAsia"/>
                <w:color w:val="000000" w:themeColor="text1"/>
                <w:sz w:val="18"/>
                <w:szCs w:val="18"/>
              </w:rPr>
              <w:t>。</w:t>
            </w:r>
          </w:p>
          <w:p w14:paraId="03BEA89C" w14:textId="0A5BE464" w:rsidR="00787C6A" w:rsidRPr="006F1FDB" w:rsidRDefault="00787C6A" w:rsidP="00073FFE">
            <w:pPr>
              <w:spacing w:line="240" w:lineRule="exact"/>
              <w:ind w:left="180" w:hangingChars="100" w:hanging="180"/>
              <w:jc w:val="both"/>
              <w:rPr>
                <w:rFonts w:ascii="メイリオ" w:eastAsia="メイリオ" w:hAnsi="メイリオ"/>
                <w:color w:val="000000" w:themeColor="text1"/>
                <w:sz w:val="18"/>
                <w:szCs w:val="18"/>
              </w:rPr>
            </w:pPr>
          </w:p>
        </w:tc>
        <w:tc>
          <w:tcPr>
            <w:tcW w:w="3619" w:type="dxa"/>
          </w:tcPr>
          <w:p w14:paraId="589E8FB3" w14:textId="77777777" w:rsidR="003836E4" w:rsidRPr="006F1FDB" w:rsidRDefault="003836E4" w:rsidP="003836E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広告宣伝を実施してきたが、合葬式墓地、一般墓地（一般・芝生・階段・使用期間限定）の新規貸付の増加に向けては、より効果的な広報・販促活動の強化に取り組んでいく必要がある。</w:t>
            </w:r>
          </w:p>
          <w:p w14:paraId="358C2725" w14:textId="77777777" w:rsidR="003836E4" w:rsidRPr="006F1FDB" w:rsidRDefault="003836E4" w:rsidP="003836E4">
            <w:pPr>
              <w:spacing w:line="240" w:lineRule="exact"/>
              <w:jc w:val="both"/>
              <w:rPr>
                <w:rFonts w:ascii="メイリオ" w:eastAsia="メイリオ" w:hAnsi="メイリオ"/>
                <w:color w:val="000000" w:themeColor="text1"/>
                <w:sz w:val="18"/>
                <w:szCs w:val="18"/>
              </w:rPr>
            </w:pPr>
          </w:p>
          <w:p w14:paraId="29D4C9C5" w14:textId="55FBBCF0" w:rsidR="00073FFE" w:rsidRPr="006F1FDB" w:rsidRDefault="00073FFE"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■「使用期間限定墓所」や既存区画（一般・芝生・階段墓所）、合葬式墓地においては、それぞれが持つ特徴を活かした広報・販促活動の強化を進めていく必要がある。</w:t>
            </w:r>
          </w:p>
          <w:p w14:paraId="29BE8AB7" w14:textId="77777777" w:rsidR="00073FFE" w:rsidRPr="006F1FDB" w:rsidRDefault="00073FFE" w:rsidP="00D320E9">
            <w:pPr>
              <w:spacing w:line="240" w:lineRule="exact"/>
              <w:ind w:left="180" w:hangingChars="100" w:hanging="180"/>
              <w:jc w:val="both"/>
              <w:rPr>
                <w:rFonts w:ascii="メイリオ" w:eastAsia="メイリオ" w:hAnsi="メイリオ"/>
                <w:color w:val="000000" w:themeColor="text1"/>
                <w:sz w:val="18"/>
                <w:szCs w:val="18"/>
              </w:rPr>
            </w:pPr>
          </w:p>
          <w:p w14:paraId="52F773FE" w14:textId="634D5B90" w:rsidR="00787C6A"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■今後は、無縁墓地化への対策と共に墓所使用者への公平性の観点からも引き続き</w:t>
            </w:r>
            <w:r w:rsidR="00787C6A" w:rsidRPr="006F1FDB">
              <w:rPr>
                <w:rFonts w:ascii="メイリオ" w:eastAsia="メイリオ" w:hAnsi="メイリオ" w:hint="eastAsia"/>
                <w:color w:val="000000" w:themeColor="text1"/>
                <w:sz w:val="18"/>
                <w:szCs w:val="18"/>
              </w:rPr>
              <w:t>督促</w:t>
            </w:r>
            <w:r w:rsidR="00A17509" w:rsidRPr="006F1FDB">
              <w:rPr>
                <w:rFonts w:ascii="メイリオ" w:eastAsia="メイリオ" w:hAnsi="メイリオ" w:hint="eastAsia"/>
                <w:color w:val="000000" w:themeColor="text1"/>
                <w:sz w:val="18"/>
                <w:szCs w:val="18"/>
              </w:rPr>
              <w:t>、滞納の抑制</w:t>
            </w:r>
            <w:r w:rsidR="00787C6A" w:rsidRPr="006F1FDB">
              <w:rPr>
                <w:rFonts w:ascii="メイリオ" w:eastAsia="メイリオ" w:hAnsi="メイリオ" w:hint="eastAsia"/>
                <w:color w:val="000000" w:themeColor="text1"/>
                <w:sz w:val="18"/>
                <w:szCs w:val="18"/>
              </w:rPr>
              <w:t>を行う必要がある。</w:t>
            </w:r>
          </w:p>
          <w:p w14:paraId="7A29A977" w14:textId="77777777"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p>
          <w:p w14:paraId="445722BE" w14:textId="6E32CAAE" w:rsidR="00787C6A" w:rsidRPr="006F1FDB" w:rsidRDefault="00787C6A" w:rsidP="00787C6A">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■顧客サービス向上の観点から実施したアンケート結果を評価分析した</w:t>
            </w:r>
            <w:r w:rsidR="00A17509" w:rsidRPr="006F1FDB">
              <w:rPr>
                <w:rFonts w:ascii="メイリオ" w:eastAsia="メイリオ" w:hAnsi="メイリオ" w:hint="eastAsia"/>
                <w:color w:val="000000" w:themeColor="text1"/>
                <w:sz w:val="18"/>
                <w:szCs w:val="18"/>
              </w:rPr>
              <w:t>上で</w:t>
            </w:r>
            <w:r w:rsidRPr="006F1FDB">
              <w:rPr>
                <w:rFonts w:ascii="メイリオ" w:eastAsia="メイリオ" w:hAnsi="メイリオ" w:hint="eastAsia"/>
                <w:color w:val="000000" w:themeColor="text1"/>
                <w:sz w:val="18"/>
                <w:szCs w:val="18"/>
              </w:rPr>
              <w:t>改善を図り、顧客満足度を高めていく必要がある。</w:t>
            </w:r>
          </w:p>
        </w:tc>
      </w:tr>
      <w:tr w:rsidR="00A17509" w:rsidRPr="00BA00F3" w14:paraId="2C83EEBA" w14:textId="77777777" w:rsidTr="00073FFE">
        <w:trPr>
          <w:trHeight w:val="404"/>
        </w:trPr>
        <w:tc>
          <w:tcPr>
            <w:tcW w:w="1269" w:type="dxa"/>
            <w:vAlign w:val="center"/>
          </w:tcPr>
          <w:p w14:paraId="048B7D82" w14:textId="77777777" w:rsidR="00A17509" w:rsidRPr="00BA00F3" w:rsidRDefault="00A17509" w:rsidP="00A17509">
            <w:pPr>
              <w:spacing w:line="240" w:lineRule="exact"/>
              <w:jc w:val="both"/>
              <w:rPr>
                <w:rFonts w:ascii="メイリオ" w:eastAsia="メイリオ" w:hAnsi="メイリオ"/>
                <w:color w:val="000000" w:themeColor="text1"/>
                <w:szCs w:val="21"/>
              </w:rPr>
            </w:pPr>
          </w:p>
        </w:tc>
        <w:tc>
          <w:tcPr>
            <w:tcW w:w="3741" w:type="dxa"/>
            <w:vAlign w:val="center"/>
          </w:tcPr>
          <w:p w14:paraId="1BE27D7C" w14:textId="77777777" w:rsidR="00A17509" w:rsidRPr="006F1FDB" w:rsidRDefault="00A17509" w:rsidP="00A17509">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765A9095" w14:textId="5AF4CC6C" w:rsidR="00A17509" w:rsidRPr="006F1FDB" w:rsidRDefault="00A17509" w:rsidP="00A17509">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0B69925A" w14:textId="7C533BEC" w:rsidR="00A17509" w:rsidRPr="006F1FDB" w:rsidRDefault="00A17509" w:rsidP="00A17509">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202ED422" w14:textId="77777777" w:rsidR="00A17509" w:rsidRPr="006F1FDB" w:rsidRDefault="00A17509" w:rsidP="00A17509">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6C2041A9" w14:textId="3F8CD885" w:rsidR="00A17509" w:rsidRPr="006F1FDB" w:rsidRDefault="00A17509" w:rsidP="00A17509">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073FFE" w:rsidRPr="00BA00F3" w14:paraId="71C52AC4" w14:textId="77777777" w:rsidTr="00073FFE">
        <w:trPr>
          <w:trHeight w:val="404"/>
        </w:trPr>
        <w:tc>
          <w:tcPr>
            <w:tcW w:w="1269" w:type="dxa"/>
          </w:tcPr>
          <w:p w14:paraId="0E6DC42E" w14:textId="77777777" w:rsidR="00073FFE" w:rsidRPr="00BA00F3" w:rsidRDefault="00073FFE" w:rsidP="00A17509">
            <w:pPr>
              <w:spacing w:line="240" w:lineRule="exact"/>
              <w:jc w:val="both"/>
              <w:rPr>
                <w:rFonts w:ascii="メイリオ" w:eastAsia="メイリオ" w:hAnsi="メイリオ"/>
                <w:color w:val="000000" w:themeColor="text1"/>
                <w:szCs w:val="21"/>
              </w:rPr>
            </w:pPr>
          </w:p>
        </w:tc>
        <w:tc>
          <w:tcPr>
            <w:tcW w:w="3741" w:type="dxa"/>
          </w:tcPr>
          <w:p w14:paraId="3327FF98" w14:textId="77777777" w:rsidR="003836E4" w:rsidRPr="006F1FDB" w:rsidRDefault="003836E4" w:rsidP="003836E4">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○その他の取組み</w:t>
            </w:r>
          </w:p>
          <w:p w14:paraId="208538D2" w14:textId="624E0B55" w:rsidR="003836E4" w:rsidRPr="006F1FDB" w:rsidRDefault="003836E4"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・効率的な霊園事業の運営に向けたアウトソーシングの活用や業務執行体制の見直しを検討し、経費の縮減に取り組む。</w:t>
            </w:r>
          </w:p>
          <w:p w14:paraId="31E19885" w14:textId="77777777" w:rsidR="003836E4" w:rsidRPr="006F1FDB" w:rsidRDefault="003836E4" w:rsidP="003836E4">
            <w:pPr>
              <w:spacing w:line="240" w:lineRule="exact"/>
              <w:ind w:left="198" w:hangingChars="110" w:hanging="198"/>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・利用者満足度の向上を図るため、適宜利用者ニーズ等をモニタリングするなど、施設運営の改善や利用サービスに反映させる。</w:t>
            </w:r>
          </w:p>
          <w:p w14:paraId="240BCD03" w14:textId="77777777" w:rsidR="00073FFE" w:rsidRPr="006F1FDB" w:rsidRDefault="00073FFE" w:rsidP="00D320E9">
            <w:pPr>
              <w:spacing w:line="240" w:lineRule="exact"/>
              <w:ind w:leftChars="18" w:left="218" w:hangingChars="100" w:hanging="180"/>
              <w:jc w:val="both"/>
              <w:rPr>
                <w:rFonts w:ascii="メイリオ" w:eastAsia="メイリオ" w:hAnsi="メイリオ"/>
                <w:color w:val="000000" w:themeColor="text1"/>
                <w:sz w:val="18"/>
                <w:szCs w:val="18"/>
              </w:rPr>
            </w:pPr>
          </w:p>
        </w:tc>
        <w:tc>
          <w:tcPr>
            <w:tcW w:w="5368" w:type="dxa"/>
          </w:tcPr>
          <w:p w14:paraId="7BFDC6FF" w14:textId="77777777" w:rsidR="003836E4" w:rsidRPr="006F1FDB" w:rsidRDefault="003836E4" w:rsidP="003836E4">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■その他の取組み</w:t>
            </w:r>
          </w:p>
          <w:p w14:paraId="51C82669" w14:textId="77777777" w:rsidR="003836E4" w:rsidRPr="006F1FDB" w:rsidRDefault="003836E4"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園内清掃除草等の維持管理業務については、既に入札化している。また、各種受付・検査業務についても派遣職員を活用することにより顧客サービスや品質の低下を抑えながら事業運営を進めており、引き続き当該方向性を維持していく方針。</w:t>
            </w:r>
          </w:p>
          <w:p w14:paraId="5B43F1FC" w14:textId="77777777" w:rsidR="00C97451" w:rsidRDefault="003836E4"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・顧客サービスの向上を図るため、モニタリング調査をＲ7年8月に実施した。</w:t>
            </w:r>
          </w:p>
          <w:p w14:paraId="576DD3DC" w14:textId="48901A0B" w:rsidR="00073FFE" w:rsidRPr="006F1FDB" w:rsidRDefault="00073FFE" w:rsidP="003836E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・利便性向上の一環として、予てから調整してきた有料道路を活用した直行バスの運行をＲ７年４月</w:t>
            </w:r>
            <w:r w:rsidRPr="006F1FDB">
              <w:rPr>
                <w:rFonts w:ascii="メイリオ" w:eastAsia="メイリオ" w:hAnsi="メイリオ"/>
                <w:color w:val="000000" w:themeColor="text1"/>
                <w:sz w:val="18"/>
                <w:szCs w:val="18"/>
              </w:rPr>
              <w:t>から運行開始</w:t>
            </w:r>
            <w:r w:rsidRPr="006F1FDB">
              <w:rPr>
                <w:rFonts w:ascii="メイリオ" w:eastAsia="メイリオ" w:hAnsi="メイリオ" w:hint="eastAsia"/>
                <w:color w:val="000000" w:themeColor="text1"/>
                <w:sz w:val="18"/>
                <w:szCs w:val="18"/>
              </w:rPr>
              <w:t>した。</w:t>
            </w:r>
          </w:p>
          <w:p w14:paraId="2B6593E3" w14:textId="77777777" w:rsidR="00073FFE" w:rsidRPr="006F1FDB" w:rsidRDefault="00073FFE" w:rsidP="00073FF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・R7年の</w:t>
            </w:r>
            <w:r w:rsidRPr="006F1FDB">
              <w:rPr>
                <w:rFonts w:ascii="メイリオ" w:eastAsia="メイリオ" w:hAnsi="メイリオ"/>
                <w:color w:val="000000" w:themeColor="text1"/>
                <w:sz w:val="18"/>
                <w:szCs w:val="18"/>
              </w:rPr>
              <w:t>8月お盆・9月彼岸の繁忙期に野菜市やキッチンカーのイベント、管理事務所では歴史パネル展を行うなど、お客様がより利用しやすい霊園となるよう顧客サービスの向上に取り組んだ</w:t>
            </w:r>
            <w:r w:rsidRPr="006F1FDB">
              <w:rPr>
                <w:rFonts w:ascii="メイリオ" w:eastAsia="メイリオ" w:hAnsi="メイリオ" w:hint="eastAsia"/>
                <w:color w:val="000000" w:themeColor="text1"/>
                <w:sz w:val="18"/>
                <w:szCs w:val="18"/>
              </w:rPr>
              <w:t>。</w:t>
            </w:r>
          </w:p>
          <w:p w14:paraId="73C4BDAF" w14:textId="5305E920" w:rsidR="00073FFE" w:rsidRPr="006F1FDB" w:rsidRDefault="00073FFE" w:rsidP="00073FF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・R7年</w:t>
            </w:r>
            <w:r w:rsidRPr="006F1FDB">
              <w:rPr>
                <w:rFonts w:ascii="メイリオ" w:eastAsia="メイリオ" w:hAnsi="メイリオ"/>
                <w:color w:val="000000" w:themeColor="text1"/>
                <w:sz w:val="18"/>
                <w:szCs w:val="18"/>
              </w:rPr>
              <w:t>11月に</w:t>
            </w:r>
            <w:r w:rsidRPr="00C34483">
              <w:rPr>
                <w:rFonts w:ascii="メイリオ" w:eastAsia="メイリオ" w:hAnsi="メイリオ"/>
                <w:color w:val="000000" w:themeColor="text1"/>
                <w:sz w:val="18"/>
                <w:szCs w:val="18"/>
              </w:rPr>
              <w:t>は</w:t>
            </w:r>
            <w:r w:rsidR="002C0DC0" w:rsidRPr="00C34483">
              <w:rPr>
                <w:rFonts w:ascii="メイリオ" w:eastAsia="メイリオ" w:hAnsi="メイリオ" w:hint="eastAsia"/>
                <w:color w:val="000000" w:themeColor="text1"/>
                <w:sz w:val="18"/>
                <w:szCs w:val="18"/>
              </w:rPr>
              <w:t>利用者に</w:t>
            </w:r>
            <w:r w:rsidRPr="00C34483">
              <w:rPr>
                <w:rFonts w:ascii="メイリオ" w:eastAsia="メイリオ" w:hAnsi="メイリオ"/>
                <w:color w:val="000000" w:themeColor="text1"/>
                <w:sz w:val="18"/>
                <w:szCs w:val="18"/>
              </w:rPr>
              <w:t>より安</w:t>
            </w:r>
            <w:r w:rsidRPr="006F1FDB">
              <w:rPr>
                <w:rFonts w:ascii="メイリオ" w:eastAsia="メイリオ" w:hAnsi="メイリオ"/>
                <w:color w:val="000000" w:themeColor="text1"/>
                <w:sz w:val="18"/>
                <w:szCs w:val="18"/>
              </w:rPr>
              <w:t>心して霊園を利用いただけるよう</w:t>
            </w:r>
            <w:r w:rsidRPr="006F1FDB">
              <w:rPr>
                <w:rFonts w:ascii="メイリオ" w:eastAsia="メイリオ" w:hAnsi="メイリオ" w:hint="eastAsia"/>
                <w:color w:val="000000" w:themeColor="text1"/>
                <w:sz w:val="18"/>
                <w:szCs w:val="18"/>
              </w:rPr>
              <w:t>、</w:t>
            </w:r>
            <w:r w:rsidRPr="006F1FDB">
              <w:rPr>
                <w:rFonts w:ascii="メイリオ" w:eastAsia="メイリオ" w:hAnsi="メイリオ"/>
                <w:color w:val="000000" w:themeColor="text1"/>
                <w:sz w:val="18"/>
                <w:szCs w:val="18"/>
              </w:rPr>
              <w:t>供養の一環として献花式を実施し</w:t>
            </w:r>
            <w:r w:rsidRPr="006F1FDB">
              <w:rPr>
                <w:rFonts w:ascii="メイリオ" w:eastAsia="メイリオ" w:hAnsi="メイリオ" w:hint="eastAsia"/>
                <w:color w:val="000000" w:themeColor="text1"/>
                <w:sz w:val="18"/>
                <w:szCs w:val="18"/>
              </w:rPr>
              <w:t>た。</w:t>
            </w:r>
          </w:p>
        </w:tc>
        <w:tc>
          <w:tcPr>
            <w:tcW w:w="3619" w:type="dxa"/>
          </w:tcPr>
          <w:p w14:paraId="5DADDB5B" w14:textId="77777777" w:rsidR="00073FFE" w:rsidRPr="006F1FDB" w:rsidRDefault="00073FFE" w:rsidP="00D320E9">
            <w:pPr>
              <w:spacing w:line="240" w:lineRule="exact"/>
              <w:ind w:left="180" w:hangingChars="100" w:hanging="180"/>
              <w:jc w:val="both"/>
              <w:rPr>
                <w:rFonts w:ascii="メイリオ" w:eastAsia="メイリオ" w:hAnsi="メイリオ"/>
                <w:color w:val="000000" w:themeColor="text1"/>
                <w:sz w:val="18"/>
                <w:szCs w:val="18"/>
              </w:rPr>
            </w:pPr>
          </w:p>
        </w:tc>
      </w:tr>
      <w:tr w:rsidR="00A17509" w:rsidRPr="00BA00F3" w14:paraId="4203B9AB" w14:textId="77777777" w:rsidTr="00073FFE">
        <w:trPr>
          <w:trHeight w:val="404"/>
        </w:trPr>
        <w:tc>
          <w:tcPr>
            <w:tcW w:w="1269" w:type="dxa"/>
          </w:tcPr>
          <w:p w14:paraId="2E737BEC" w14:textId="7A2DB7CA" w:rsidR="00A17509" w:rsidRPr="00BA00F3" w:rsidRDefault="00D320E9" w:rsidP="00A17509">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(10)</w:t>
            </w:r>
            <w:r w:rsidR="00C249DB">
              <w:rPr>
                <w:rFonts w:ascii="メイリオ" w:eastAsia="メイリオ" w:hAnsi="メイリオ" w:hint="eastAsia"/>
                <w:color w:val="000000" w:themeColor="text1"/>
                <w:szCs w:val="21"/>
              </w:rPr>
              <w:t>駐車場</w:t>
            </w:r>
            <w:r w:rsidRPr="00BA00F3">
              <w:rPr>
                <w:rFonts w:ascii="メイリオ" w:eastAsia="メイリオ" w:hAnsi="メイリオ" w:hint="eastAsia"/>
                <w:color w:val="000000" w:themeColor="text1"/>
                <w:szCs w:val="21"/>
              </w:rPr>
              <w:t>運営事業</w:t>
            </w:r>
          </w:p>
        </w:tc>
        <w:tc>
          <w:tcPr>
            <w:tcW w:w="3741" w:type="dxa"/>
          </w:tcPr>
          <w:p w14:paraId="78E28D3F" w14:textId="77777777" w:rsidR="00D320E9" w:rsidRPr="006F1FDB" w:rsidRDefault="00D320E9" w:rsidP="00D320E9">
            <w:pPr>
              <w:spacing w:line="240" w:lineRule="exact"/>
              <w:ind w:leftChars="18" w:left="218"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○都整センターが管理運営する駐車場の用地のうち、令和３年から７年までの５年間で公募される12ヵ所については、経費削減と収益性の向上を図った上で入札に参加するなど全ヵ所の継続確保に取り組む。</w:t>
            </w:r>
          </w:p>
          <w:p w14:paraId="61F307B5" w14:textId="281CEDFB" w:rsidR="00A17509" w:rsidRPr="006F1FDB" w:rsidRDefault="00A17509" w:rsidP="00D320E9">
            <w:pPr>
              <w:spacing w:line="240" w:lineRule="exact"/>
              <w:ind w:leftChars="18" w:left="38"/>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○収益改善と経費削減に取り組む。</w:t>
            </w:r>
          </w:p>
          <w:p w14:paraId="437B88DD" w14:textId="77777777" w:rsidR="00A17509" w:rsidRPr="006F1FDB" w:rsidRDefault="00A17509" w:rsidP="00A17509">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Pr="006F1FDB">
              <w:rPr>
                <w:rFonts w:ascii="メイリオ" w:eastAsia="メイリオ" w:hAnsi="メイリオ"/>
                <w:color w:val="000000" w:themeColor="text1"/>
                <w:sz w:val="18"/>
                <w:szCs w:val="18"/>
              </w:rPr>
              <w:t>収益性の向上</w:t>
            </w:r>
            <w:r w:rsidRPr="006F1FDB">
              <w:rPr>
                <w:rFonts w:ascii="メイリオ" w:eastAsia="メイリオ" w:hAnsi="メイリオ" w:hint="eastAsia"/>
                <w:color w:val="000000" w:themeColor="text1"/>
                <w:sz w:val="18"/>
                <w:szCs w:val="18"/>
              </w:rPr>
              <w:t>＞</w:t>
            </w:r>
          </w:p>
          <w:p w14:paraId="753E6584" w14:textId="77777777" w:rsidR="00A17509" w:rsidRPr="006F1FDB" w:rsidRDefault="00A17509" w:rsidP="00A17509">
            <w:pPr>
              <w:spacing w:line="240" w:lineRule="exact"/>
              <w:ind w:left="808" w:hangingChars="449" w:hanging="808"/>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・利用率を向上させるために周辺駐車場の市場価格等を常に調査し、適正な料金体系の設定に努める。（蛍池駐車場他における料金改定）</w:t>
            </w:r>
          </w:p>
          <w:p w14:paraId="75C973FC" w14:textId="77777777" w:rsidR="00A17509" w:rsidRPr="006F1FDB" w:rsidRDefault="00A17509" w:rsidP="00A17509">
            <w:pPr>
              <w:spacing w:line="240" w:lineRule="exact"/>
              <w:ind w:leftChars="150" w:left="495"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・駐車場立地条件や利用状況等を踏まえ、貸付種別や方法等に工夫を加え、利用率向上を図る（下田部駐車場における自動二輪車の新設）</w:t>
            </w:r>
          </w:p>
          <w:p w14:paraId="4C736E47" w14:textId="77777777" w:rsidR="00A17509" w:rsidRPr="006F1FDB" w:rsidRDefault="00A17509" w:rsidP="00A17509">
            <w:pPr>
              <w:spacing w:line="240" w:lineRule="exact"/>
              <w:ind w:left="360" w:hangingChars="200" w:hanging="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w:t>
            </w:r>
            <w:r w:rsidRPr="006F1FDB">
              <w:rPr>
                <w:rFonts w:ascii="メイリオ" w:eastAsia="メイリオ" w:hAnsi="メイリオ"/>
                <w:color w:val="000000" w:themeColor="text1"/>
                <w:sz w:val="18"/>
                <w:szCs w:val="18"/>
              </w:rPr>
              <w:t>経費の削減</w:t>
            </w:r>
            <w:r w:rsidRPr="006F1FDB">
              <w:rPr>
                <w:rFonts w:ascii="メイリオ" w:eastAsia="メイリオ" w:hAnsi="メイリオ" w:hint="eastAsia"/>
                <w:color w:val="000000" w:themeColor="text1"/>
                <w:sz w:val="18"/>
                <w:szCs w:val="18"/>
              </w:rPr>
              <w:t>＞</w:t>
            </w:r>
          </w:p>
          <w:p w14:paraId="1F65D0D9" w14:textId="3E70003E" w:rsidR="00A17509" w:rsidRPr="006F1FDB" w:rsidRDefault="00A17509" w:rsidP="0079716C">
            <w:pPr>
              <w:spacing w:line="240" w:lineRule="exact"/>
              <w:ind w:leftChars="100" w:left="570" w:hangingChars="200" w:hanging="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・大阪府等の入札で落札し、時間制駐車場で運営する場合は、無人による管理</w:t>
            </w:r>
          </w:p>
        </w:tc>
        <w:tc>
          <w:tcPr>
            <w:tcW w:w="5368" w:type="dxa"/>
          </w:tcPr>
          <w:p w14:paraId="5FC9F1D5" w14:textId="77777777" w:rsidR="00D320E9" w:rsidRPr="006F1FDB" w:rsidRDefault="00D320E9" w:rsidP="00D320E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■大阪府等の公募参加状況等</w:t>
            </w:r>
          </w:p>
          <w:p w14:paraId="614F56F0" w14:textId="77777777" w:rsidR="00D320E9" w:rsidRPr="006F1FDB" w:rsidRDefault="00D320E9" w:rsidP="00D320E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Ｒ３：　6件に参加</w:t>
            </w:r>
          </w:p>
          <w:p w14:paraId="3BC717DE" w14:textId="77777777" w:rsidR="00D320E9" w:rsidRPr="006F1FDB" w:rsidRDefault="00D320E9" w:rsidP="00D320E9">
            <w:pPr>
              <w:spacing w:line="240" w:lineRule="exact"/>
              <w:ind w:firstLineChars="500" w:firstLine="90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（2件新規・2件継続・1件廃止・1件落選）</w:t>
            </w:r>
          </w:p>
          <w:p w14:paraId="5FEB81F4" w14:textId="77777777" w:rsidR="00D320E9" w:rsidRPr="006F1FDB" w:rsidRDefault="00D320E9" w:rsidP="00D320E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Ｒ４： 16件に参加</w:t>
            </w:r>
          </w:p>
          <w:p w14:paraId="1F66A9F5" w14:textId="77777777" w:rsidR="00D320E9" w:rsidRPr="006F1FDB" w:rsidRDefault="00D320E9" w:rsidP="00D320E9">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（3件新規・2件継続・1件廃止・10件落選）</w:t>
            </w:r>
          </w:p>
          <w:p w14:paraId="3359B123" w14:textId="40BFF6AA" w:rsidR="00A17509" w:rsidRPr="006F1FDB" w:rsidRDefault="00A17509" w:rsidP="00D320E9">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Ｒ５：　9件に参加</w:t>
            </w:r>
          </w:p>
          <w:p w14:paraId="12ED578C" w14:textId="77777777" w:rsidR="00A17509" w:rsidRPr="006F1FDB" w:rsidRDefault="00A17509" w:rsidP="00A17509">
            <w:pPr>
              <w:spacing w:line="240" w:lineRule="exact"/>
              <w:ind w:firstLineChars="500" w:firstLine="90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（2件新規・1件継続・2件廃止・4件落選）</w:t>
            </w:r>
          </w:p>
          <w:p w14:paraId="36444271" w14:textId="77777777" w:rsidR="00A17509" w:rsidRPr="006F1FDB" w:rsidRDefault="00A17509" w:rsidP="00A1750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Ｒ６：　5件に参加</w:t>
            </w:r>
          </w:p>
          <w:p w14:paraId="73B5C5CF" w14:textId="77777777" w:rsidR="00A17509" w:rsidRPr="006F1FDB" w:rsidRDefault="00A17509" w:rsidP="00A17509">
            <w:pPr>
              <w:spacing w:line="240" w:lineRule="exact"/>
              <w:ind w:firstLineChars="500" w:firstLine="90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（2件継続・1件廃止・2件落選）</w:t>
            </w:r>
          </w:p>
          <w:p w14:paraId="1F729175" w14:textId="77777777" w:rsidR="00A17509" w:rsidRPr="006F1FDB" w:rsidRDefault="00A17509" w:rsidP="00A1750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Ｒ７：　６件に参加（6件落選）</w:t>
            </w:r>
          </w:p>
          <w:p w14:paraId="176B46B3" w14:textId="77777777" w:rsidR="009E30E6" w:rsidRPr="006F1FDB" w:rsidRDefault="00A17509" w:rsidP="00A1750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w:t>
            </w:r>
            <w:r w:rsidR="009E30E6" w:rsidRPr="006F1FDB">
              <w:rPr>
                <w:rFonts w:ascii="メイリオ" w:eastAsia="メイリオ" w:hAnsi="メイリオ"/>
                <w:color w:val="000000" w:themeColor="text1"/>
                <w:sz w:val="18"/>
                <w:szCs w:val="18"/>
              </w:rPr>
              <w:t>継続を目指した12ヵ所の結果は、7件継続、5件落選となりました。（上記件数に含まれる。）</w:t>
            </w:r>
          </w:p>
          <w:p w14:paraId="6B8B41D4" w14:textId="7C2E7B7C" w:rsidR="00A17509" w:rsidRDefault="00A17509" w:rsidP="005C537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また、公募によらないものとして、R6上島は廃止、中垣内新規開設、R7大野・岸部北は廃止。</w:t>
            </w:r>
          </w:p>
          <w:p w14:paraId="1E443E7B" w14:textId="77777777" w:rsidR="005C5371" w:rsidRPr="005C5371" w:rsidRDefault="005C5371" w:rsidP="005C5371">
            <w:pPr>
              <w:spacing w:line="240" w:lineRule="exact"/>
              <w:ind w:leftChars="100" w:left="210"/>
              <w:jc w:val="both"/>
              <w:rPr>
                <w:rFonts w:ascii="メイリオ" w:eastAsia="メイリオ" w:hAnsi="メイリオ"/>
                <w:color w:val="000000" w:themeColor="text1"/>
                <w:sz w:val="18"/>
                <w:szCs w:val="18"/>
              </w:rPr>
            </w:pPr>
          </w:p>
          <w:p w14:paraId="5869601E" w14:textId="77777777" w:rsidR="00A17509" w:rsidRPr="006F1FDB" w:rsidRDefault="00A17509" w:rsidP="00A1750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■収益改善と経費削減</w:t>
            </w:r>
          </w:p>
          <w:p w14:paraId="5D9953B6" w14:textId="77777777" w:rsidR="00A17509" w:rsidRPr="006F1FDB" w:rsidRDefault="00A17509" w:rsidP="00A1750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〈収益性の向上〉</w:t>
            </w:r>
          </w:p>
          <w:p w14:paraId="5E2D4DC6" w14:textId="77777777" w:rsidR="00A17509" w:rsidRPr="006F1FDB" w:rsidRDefault="00A17509" w:rsidP="00A17509">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(1)既設駐車場の改良</w:t>
            </w:r>
          </w:p>
          <w:p w14:paraId="2009CC95" w14:textId="0D8EE83C" w:rsidR="00A17509" w:rsidRPr="006F1FDB" w:rsidRDefault="00A17509" w:rsidP="0079716C">
            <w:pPr>
              <w:spacing w:line="240" w:lineRule="exact"/>
              <w:ind w:firstLineChars="100" w:firstLine="18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 xml:space="preserve">　Ｒ３：　・下田部　バイク枠の新設（4台）</w:t>
            </w:r>
          </w:p>
        </w:tc>
        <w:tc>
          <w:tcPr>
            <w:tcW w:w="3619" w:type="dxa"/>
          </w:tcPr>
          <w:p w14:paraId="646B78A9" w14:textId="482A0BF8" w:rsidR="00A1750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■大阪府等の公募においては、採算性を見極めて応募するもR7年度は応募した6件とも落選。また、公募での入札額の競争性により、公募での入札額の競争性にない駐車場が発生するなど厳しい状況</w:t>
            </w:r>
            <w:r w:rsidR="00A17509" w:rsidRPr="006F1FDB">
              <w:rPr>
                <w:rFonts w:ascii="メイリオ" w:eastAsia="メイリオ" w:hAnsi="メイリオ" w:hint="eastAsia"/>
                <w:color w:val="000000" w:themeColor="text1"/>
                <w:sz w:val="18"/>
                <w:szCs w:val="18"/>
              </w:rPr>
              <w:t>今後の5年間も採算性を見極めて応札し、台数の確保より利益を優先にし、公益事業を下支えする。</w:t>
            </w:r>
          </w:p>
          <w:p w14:paraId="0A00CBD5" w14:textId="5DBCFBAF" w:rsidR="00A17509" w:rsidRPr="006F1FDB" w:rsidRDefault="00A17509" w:rsidP="00A17509">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大阪府の公募は、高い</w:t>
            </w:r>
            <w:r w:rsidR="00B2757E" w:rsidRPr="006F1FDB">
              <w:rPr>
                <w:rFonts w:ascii="メイリオ" w:eastAsia="メイリオ" w:hAnsi="メイリオ" w:hint="eastAsia"/>
                <w:color w:val="000000" w:themeColor="text1"/>
                <w:sz w:val="18"/>
                <w:szCs w:val="18"/>
              </w:rPr>
              <w:t>金額</w:t>
            </w:r>
            <w:r w:rsidRPr="006F1FDB">
              <w:rPr>
                <w:rFonts w:ascii="メイリオ" w:eastAsia="メイリオ" w:hAnsi="メイリオ" w:hint="eastAsia"/>
                <w:color w:val="000000" w:themeColor="text1"/>
                <w:sz w:val="18"/>
                <w:szCs w:val="18"/>
              </w:rPr>
              <w:t>のみで事業者を決定しているが、公募条件で土地の立地や地域の特性を踏まえた提案型の公募となるような働きかけが必要。</w:t>
            </w:r>
          </w:p>
          <w:p w14:paraId="5B985516" w14:textId="77777777" w:rsidR="00A17509" w:rsidRPr="006F1FDB" w:rsidRDefault="00A17509" w:rsidP="00A1750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■既設駐車場の改良については、周辺の環境や利用者ニーズを鑑み、普通車枠を軽自動車枠に変更するなど、需要に沿った対応をしていく。</w:t>
            </w:r>
          </w:p>
          <w:p w14:paraId="32FA2900" w14:textId="69C61812" w:rsidR="00A17509" w:rsidRPr="006F1FDB" w:rsidRDefault="00A17509" w:rsidP="0079716C">
            <w:pPr>
              <w:spacing w:line="240" w:lineRule="exact"/>
              <w:ind w:left="180" w:hangingChars="100" w:hanging="18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■既設駐車場の料金改定等については、周辺駐車場の市場価格を調査し、適正な料金に設定する。</w:t>
            </w:r>
          </w:p>
        </w:tc>
      </w:tr>
      <w:tr w:rsidR="00B2757E" w:rsidRPr="00BA00F3" w14:paraId="1BE8DB17" w14:textId="77777777" w:rsidTr="00073FFE">
        <w:trPr>
          <w:trHeight w:val="404"/>
        </w:trPr>
        <w:tc>
          <w:tcPr>
            <w:tcW w:w="1269" w:type="dxa"/>
            <w:vAlign w:val="center"/>
          </w:tcPr>
          <w:p w14:paraId="14BC6D5F" w14:textId="77777777" w:rsidR="00B2757E" w:rsidRPr="00BA00F3" w:rsidRDefault="00B2757E" w:rsidP="00B2757E">
            <w:pPr>
              <w:spacing w:line="240" w:lineRule="exact"/>
              <w:jc w:val="both"/>
              <w:rPr>
                <w:rFonts w:ascii="メイリオ" w:eastAsia="メイリオ" w:hAnsi="メイリオ"/>
                <w:color w:val="000000" w:themeColor="text1"/>
                <w:szCs w:val="21"/>
              </w:rPr>
            </w:pPr>
          </w:p>
        </w:tc>
        <w:tc>
          <w:tcPr>
            <w:tcW w:w="3741" w:type="dxa"/>
            <w:vAlign w:val="center"/>
          </w:tcPr>
          <w:p w14:paraId="1736E958" w14:textId="77777777" w:rsidR="00B2757E" w:rsidRPr="006F1FDB" w:rsidRDefault="00B2757E" w:rsidP="00B2757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1BBC8CE3" w14:textId="30A294BC" w:rsidR="00B2757E" w:rsidRPr="006F1FDB" w:rsidRDefault="00B2757E" w:rsidP="00B2757E">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2B759CDC" w14:textId="6830B9E0" w:rsidR="00B2757E" w:rsidRPr="006F1FDB" w:rsidRDefault="00B2757E" w:rsidP="00B2757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3057AE74" w14:textId="77777777" w:rsidR="00B2757E" w:rsidRPr="006F1FDB" w:rsidRDefault="00B2757E" w:rsidP="00B2757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5A0F66D5" w14:textId="2ECC5715" w:rsidR="00B2757E" w:rsidRPr="006F1FDB" w:rsidRDefault="00B2757E" w:rsidP="00B2757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B2757E" w:rsidRPr="00BA00F3" w14:paraId="64E4CEA8" w14:textId="77777777" w:rsidTr="00073FFE">
        <w:trPr>
          <w:trHeight w:val="404"/>
        </w:trPr>
        <w:tc>
          <w:tcPr>
            <w:tcW w:w="1269" w:type="dxa"/>
          </w:tcPr>
          <w:p w14:paraId="6186D26D" w14:textId="77777777" w:rsidR="00B2757E" w:rsidRPr="00BA00F3" w:rsidRDefault="00B2757E" w:rsidP="00B2757E">
            <w:pPr>
              <w:spacing w:line="240" w:lineRule="exact"/>
              <w:jc w:val="both"/>
              <w:rPr>
                <w:rFonts w:ascii="メイリオ" w:eastAsia="メイリオ" w:hAnsi="メイリオ"/>
                <w:color w:val="000000" w:themeColor="text1"/>
                <w:szCs w:val="21"/>
              </w:rPr>
            </w:pPr>
          </w:p>
        </w:tc>
        <w:tc>
          <w:tcPr>
            <w:tcW w:w="3741" w:type="dxa"/>
          </w:tcPr>
          <w:p w14:paraId="58C3B048" w14:textId="77777777" w:rsidR="0079716C" w:rsidRPr="006F1FDB" w:rsidRDefault="0079716C" w:rsidP="0079716C">
            <w:pPr>
              <w:spacing w:line="240" w:lineRule="exact"/>
              <w:ind w:leftChars="100" w:left="210" w:firstLineChars="16" w:firstLine="29"/>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委託（売上金の回収、２４時間コールセンター機能（緊急対応）等）で経費削減に努める。</w:t>
            </w:r>
          </w:p>
          <w:p w14:paraId="4E2AABD2"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・月極駐車場において老朽化しているチェーン式自動ゲートを撤去し、機器の保守料を削減（下田部駐車場における機器保守料の削減）</w:t>
            </w:r>
          </w:p>
          <w:p w14:paraId="5AC2966C" w14:textId="6F48928A" w:rsidR="00F92C87" w:rsidRPr="006F1FDB" w:rsidRDefault="00F92C87"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○大阪府や市町村の道路高架下等の新規公募入札に積極的に参加し、経営台数を維持するとともに収益の確保に努める。</w:t>
            </w:r>
          </w:p>
          <w:p w14:paraId="0C4380C8" w14:textId="761180B4" w:rsidR="00B2757E" w:rsidRPr="006F1FDB" w:rsidRDefault="00F92C87"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○収益事業としての安定化をめざし、土地の購入や賃貸借による駐車場運営を検討する。</w:t>
            </w:r>
          </w:p>
        </w:tc>
        <w:tc>
          <w:tcPr>
            <w:tcW w:w="5368" w:type="dxa"/>
          </w:tcPr>
          <w:p w14:paraId="75D46717" w14:textId="7D36B57E" w:rsidR="0079716C" w:rsidRPr="006F1FDB" w:rsidRDefault="0079716C" w:rsidP="0079716C">
            <w:pPr>
              <w:spacing w:line="240" w:lineRule="exact"/>
              <w:ind w:left="1980" w:hangingChars="1100" w:hanging="19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・豊田　　普通枠（9台）を軽自動車枠（10台）に改良</w:t>
            </w:r>
          </w:p>
          <w:p w14:paraId="7083D3F7"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Ｒ４：  ・砂子谷　軽自動車枠の増設（6台）</w:t>
            </w:r>
          </w:p>
          <w:p w14:paraId="0C679941"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・三宝　　普通枠（2台）をバイク枠（4台）に改　　　　　　　　　　</w:t>
            </w:r>
          </w:p>
          <w:p w14:paraId="7D6F0317"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良</w:t>
            </w:r>
          </w:p>
          <w:p w14:paraId="26D67734" w14:textId="0B5BB83C"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Ｒ７： ・下田部　</w:t>
            </w:r>
            <w:r w:rsidR="005C5371">
              <w:rPr>
                <w:rFonts w:ascii="メイリオ" w:eastAsia="メイリオ" w:hAnsi="メイリオ" w:hint="eastAsia"/>
                <w:color w:val="000000" w:themeColor="text1"/>
                <w:sz w:val="18"/>
                <w:szCs w:val="18"/>
              </w:rPr>
              <w:t xml:space="preserve"> </w:t>
            </w:r>
            <w:r w:rsidRPr="006F1FDB">
              <w:rPr>
                <w:rFonts w:ascii="メイリオ" w:eastAsia="メイリオ" w:hAnsi="メイリオ" w:hint="eastAsia"/>
                <w:color w:val="000000" w:themeColor="text1"/>
                <w:sz w:val="18"/>
                <w:szCs w:val="18"/>
              </w:rPr>
              <w:t>バイク枠増設（1台）</w:t>
            </w:r>
          </w:p>
          <w:p w14:paraId="166DBF97" w14:textId="58B787FF" w:rsidR="005C5371" w:rsidRDefault="0079716C" w:rsidP="005C5371">
            <w:pPr>
              <w:spacing w:line="240" w:lineRule="exact"/>
              <w:ind w:leftChars="338" w:left="710" w:firstLineChars="150" w:firstLine="27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・中野　　</w:t>
            </w:r>
            <w:r w:rsidR="005C5371">
              <w:rPr>
                <w:rFonts w:ascii="メイリオ" w:eastAsia="メイリオ" w:hAnsi="メイリオ" w:hint="eastAsia"/>
                <w:color w:val="000000" w:themeColor="text1"/>
                <w:sz w:val="18"/>
                <w:szCs w:val="18"/>
              </w:rPr>
              <w:t xml:space="preserve"> </w:t>
            </w:r>
            <w:r w:rsidRPr="006F1FDB">
              <w:rPr>
                <w:rFonts w:ascii="メイリオ" w:eastAsia="メイリオ" w:hAnsi="メイリオ" w:hint="eastAsia"/>
                <w:color w:val="000000" w:themeColor="text1"/>
                <w:sz w:val="18"/>
                <w:szCs w:val="18"/>
              </w:rPr>
              <w:t>バイク枠（12台）を普通枠（2台）に</w:t>
            </w:r>
          </w:p>
          <w:p w14:paraId="63B0F50E" w14:textId="32C3A3C0" w:rsidR="00F92C87" w:rsidRPr="006F1FDB" w:rsidRDefault="00F92C87" w:rsidP="005C5371">
            <w:pPr>
              <w:spacing w:line="240" w:lineRule="exact"/>
              <w:ind w:leftChars="338" w:left="710" w:firstLineChars="700" w:firstLine="12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改良</w:t>
            </w:r>
          </w:p>
          <w:p w14:paraId="16B60B75" w14:textId="77777777" w:rsidR="00F92C87" w:rsidRPr="006F1FDB" w:rsidRDefault="00F92C87" w:rsidP="00F92C87">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(2)既設駐車場の料金改定</w:t>
            </w:r>
          </w:p>
          <w:p w14:paraId="60E23429" w14:textId="77777777" w:rsidR="00F92C87"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Ｒ３：　4箇所　　Ｒ４：　8箇所　　Ｒ５：　15箇所</w:t>
            </w:r>
          </w:p>
          <w:p w14:paraId="60F7EC9F" w14:textId="77777777" w:rsidR="00F92C87"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Ｒ６：　1箇所　  Ｒ7：　 1箇所</w:t>
            </w:r>
          </w:p>
          <w:p w14:paraId="223D86E6" w14:textId="77777777" w:rsidR="00F92C87"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〈経費の削減〉</w:t>
            </w:r>
          </w:p>
          <w:p w14:paraId="2D6CF80D" w14:textId="77777777" w:rsidR="00F92C87" w:rsidRPr="006F1FDB" w:rsidRDefault="00F92C87" w:rsidP="00F92C87">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(1)時間制駐車場の無人化による管理運営5件</w:t>
            </w:r>
          </w:p>
          <w:p w14:paraId="4874E409" w14:textId="77777777" w:rsidR="00F92C87"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Ｒ４：　江の木</w:t>
            </w:r>
          </w:p>
          <w:p w14:paraId="475D1AE4" w14:textId="77777777" w:rsidR="00F92C87"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Ｒ５：　学園町・豊川・石津元町</w:t>
            </w:r>
          </w:p>
          <w:p w14:paraId="1CBA5261" w14:textId="59DD6CB3" w:rsidR="009E30E6"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Ｒ６：　中垣内</w:t>
            </w:r>
            <w:r w:rsidR="009E30E6" w:rsidRPr="006F1FDB">
              <w:rPr>
                <w:rFonts w:ascii="メイリオ" w:eastAsia="メイリオ" w:hAnsi="メイリオ" w:hint="eastAsia"/>
                <w:color w:val="000000" w:themeColor="text1"/>
                <w:sz w:val="18"/>
                <w:szCs w:val="18"/>
              </w:rPr>
              <w:t>(2)月極駐車場の管理業務委託2件</w:t>
            </w:r>
          </w:p>
          <w:p w14:paraId="25ACA8EA" w14:textId="118B872A" w:rsidR="009E30E6" w:rsidRPr="006F1FDB" w:rsidRDefault="009E30E6" w:rsidP="009E30E6">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契約業務や料金収納業務等を委託し、業務の効率</w:t>
            </w:r>
            <w:r w:rsidR="0046005C" w:rsidRPr="006F1FDB">
              <w:rPr>
                <w:rFonts w:ascii="メイリオ" w:eastAsia="メイリオ" w:hAnsi="メイリオ" w:hint="eastAsia"/>
                <w:color w:val="000000" w:themeColor="text1"/>
                <w:sz w:val="18"/>
                <w:szCs w:val="18"/>
              </w:rPr>
              <w:t>化</w:t>
            </w:r>
          </w:p>
          <w:p w14:paraId="59B13F74" w14:textId="415CF195" w:rsidR="00D320E9" w:rsidRPr="006F1FDB" w:rsidRDefault="00D320E9" w:rsidP="009E30E6">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Ｒ６：　千代田・新町</w:t>
            </w:r>
          </w:p>
          <w:p w14:paraId="7FDC3707" w14:textId="77777777" w:rsidR="00D320E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■公募入札等により駐車場箇所や利用台数の確保に取り組んだ。</w:t>
            </w:r>
          </w:p>
          <w:p w14:paraId="3E380B58" w14:textId="77777777" w:rsidR="00D320E9" w:rsidRPr="006F1FDB" w:rsidRDefault="00D320E9" w:rsidP="00D320E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Ｒ３年度当初 28ヵ所 2,294台　</w:t>
            </w:r>
          </w:p>
          <w:p w14:paraId="36550DF4" w14:textId="77777777" w:rsidR="00D320E9" w:rsidRPr="006F1FDB" w:rsidRDefault="00D320E9" w:rsidP="00D320E9">
            <w:pPr>
              <w:spacing w:line="240" w:lineRule="exact"/>
              <w:ind w:leftChars="100" w:left="210"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⇒Ｒ７年度当初 31ヵ所 2,093台</w:t>
            </w:r>
          </w:p>
          <w:p w14:paraId="4434EBE4" w14:textId="1D5C8DF8" w:rsidR="00B2757E" w:rsidRPr="00AB1A9B" w:rsidRDefault="00B2757E"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Pr="00AB1A9B">
              <w:rPr>
                <w:rFonts w:ascii="メイリオ" w:eastAsia="メイリオ" w:hAnsi="メイリオ" w:hint="eastAsia"/>
                <w:color w:val="000000" w:themeColor="text1"/>
                <w:sz w:val="18"/>
                <w:szCs w:val="18"/>
              </w:rPr>
              <w:t>公益法人が管理・運営している駐車場を利用することで、まちづくりなどに貢献頂いていることをお客様や地域住民の方々にお伝えするPRボードの設置</w:t>
            </w:r>
            <w:r w:rsidR="00FF2BC8" w:rsidRPr="00AB1A9B">
              <w:rPr>
                <w:rFonts w:ascii="メイリオ" w:eastAsia="メイリオ" w:hAnsi="メイリオ" w:hint="eastAsia"/>
                <w:color w:val="000000" w:themeColor="text1"/>
                <w:sz w:val="18"/>
                <w:szCs w:val="18"/>
              </w:rPr>
              <w:t>（中垣内駐車場及び天満八軒家駐車場等）</w:t>
            </w:r>
            <w:r w:rsidRPr="00AB1A9B">
              <w:rPr>
                <w:rFonts w:ascii="メイリオ" w:eastAsia="メイリオ" w:hAnsi="メイリオ" w:hint="eastAsia"/>
                <w:color w:val="000000" w:themeColor="text1"/>
                <w:sz w:val="18"/>
                <w:szCs w:val="18"/>
              </w:rPr>
              <w:t>やアドプト活動等による美化活動により良好な河川環境づくりを進めた。</w:t>
            </w:r>
          </w:p>
          <w:p w14:paraId="14B042B0" w14:textId="37723756" w:rsidR="0046005C" w:rsidRPr="006F1FDB" w:rsidRDefault="0046005C"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■主に公共用地について、土地の購入や賃貸借による駐車場運営を調査検討したが、費用対効果により実現するまでには至らなかった。</w:t>
            </w:r>
          </w:p>
        </w:tc>
        <w:tc>
          <w:tcPr>
            <w:tcW w:w="3619" w:type="dxa"/>
          </w:tcPr>
          <w:p w14:paraId="77C6472E"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■時間制駐車場については、管理委託の経費削減以外に、お客様のサービス向上としてクレジット精算等のキャッシュレス対応を進める。</w:t>
            </w:r>
          </w:p>
          <w:p w14:paraId="48FB1F19"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p>
        </w:tc>
      </w:tr>
      <w:tr w:rsidR="00B2757E" w:rsidRPr="00BA00F3" w14:paraId="4F04AD76" w14:textId="3B0F0137" w:rsidTr="00073FFE">
        <w:trPr>
          <w:trHeight w:val="404"/>
        </w:trPr>
        <w:tc>
          <w:tcPr>
            <w:tcW w:w="1269" w:type="dxa"/>
          </w:tcPr>
          <w:p w14:paraId="4A8A5E75" w14:textId="77777777" w:rsidR="00B2757E" w:rsidRPr="00BA00F3" w:rsidRDefault="00B2757E" w:rsidP="00B2757E">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(11)</w:t>
            </w:r>
            <w:r w:rsidRPr="00BA00F3">
              <w:rPr>
                <w:rFonts w:ascii="メイリオ" w:eastAsia="メイリオ" w:hAnsi="メイリオ"/>
                <w:color w:val="000000" w:themeColor="text1"/>
                <w:szCs w:val="21"/>
              </w:rPr>
              <w:t>不動産賃貸管理事業</w:t>
            </w:r>
          </w:p>
          <w:p w14:paraId="395697B4" w14:textId="77777777" w:rsidR="00B2757E" w:rsidRPr="00BA00F3" w:rsidRDefault="00B2757E" w:rsidP="00B2757E">
            <w:pPr>
              <w:spacing w:line="240" w:lineRule="exact"/>
              <w:jc w:val="both"/>
              <w:rPr>
                <w:rFonts w:ascii="メイリオ" w:eastAsia="メイリオ" w:hAnsi="メイリオ"/>
                <w:color w:val="000000" w:themeColor="text1"/>
                <w:szCs w:val="21"/>
              </w:rPr>
            </w:pPr>
          </w:p>
        </w:tc>
        <w:tc>
          <w:tcPr>
            <w:tcW w:w="3741" w:type="dxa"/>
          </w:tcPr>
          <w:p w14:paraId="4A06AF21" w14:textId="77777777" w:rsidR="00B2757E" w:rsidRPr="006F1FDB" w:rsidRDefault="00B2757E" w:rsidP="00B2757E">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♦千里北地区センター</w:t>
            </w:r>
          </w:p>
          <w:p w14:paraId="293AF03D" w14:textId="498AD8D7" w:rsidR="00B2757E" w:rsidRPr="006F1FDB" w:rsidRDefault="00B2757E" w:rsidP="00D92308">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〇センタービルについては、修繕工事等により適切に施設を維持するとともに、管理委託する千里北センター㈱とイベント企画</w:t>
            </w:r>
            <w:r w:rsidR="00D92308" w:rsidRPr="006F1FDB">
              <w:rPr>
                <w:rFonts w:ascii="メイリオ" w:eastAsia="メイリオ" w:hAnsi="メイリオ" w:hint="eastAsia"/>
                <w:color w:val="000000" w:themeColor="text1"/>
                <w:sz w:val="18"/>
                <w:szCs w:val="18"/>
              </w:rPr>
              <w:t>や広報の連携を図ることで入居テナント</w:t>
            </w:r>
          </w:p>
        </w:tc>
        <w:tc>
          <w:tcPr>
            <w:tcW w:w="5368" w:type="dxa"/>
          </w:tcPr>
          <w:p w14:paraId="6B7A2A0B"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♦千里北地区センター</w:t>
            </w:r>
          </w:p>
          <w:p w14:paraId="017CD1CE" w14:textId="1FE3B6F8" w:rsidR="00B2757E" w:rsidRPr="006F1FDB" w:rsidRDefault="00B2757E" w:rsidP="00D92308">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■千里北地区センターについて、適切に施設を維持するとともに、千里北センター㈱とイベント企画や広報を連携。</w:t>
            </w:r>
          </w:p>
          <w:p w14:paraId="2C89798B" w14:textId="77777777" w:rsidR="00B2757E" w:rsidRPr="006F1FDB" w:rsidRDefault="00B2757E" w:rsidP="00B2757E">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イベント：春・夏・秋・冬まつり、イルミネーション等</w:t>
            </w:r>
          </w:p>
          <w:p w14:paraId="6EF1D852" w14:textId="310B2DEF" w:rsidR="00B2757E" w:rsidRPr="006F1FDB" w:rsidRDefault="00B2757E" w:rsidP="0079716C">
            <w:pPr>
              <w:spacing w:line="240" w:lineRule="exact"/>
              <w:ind w:firstLineChars="100" w:firstLine="1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6"/>
                <w:szCs w:val="16"/>
              </w:rPr>
              <w:t>（千里北センター㈱への負担金:R３:55万円、R４～R</w:t>
            </w:r>
            <w:r w:rsidR="0079716C" w:rsidRPr="006F1FDB">
              <w:rPr>
                <w:rFonts w:ascii="メイリオ" w:eastAsia="メイリオ" w:hAnsi="メイリオ" w:hint="eastAsia"/>
                <w:color w:val="000000" w:themeColor="text1"/>
                <w:sz w:val="16"/>
                <w:szCs w:val="16"/>
              </w:rPr>
              <w:t>７</w:t>
            </w:r>
            <w:r w:rsidRPr="006F1FDB">
              <w:rPr>
                <w:rFonts w:ascii="メイリオ" w:eastAsia="メイリオ" w:hAnsi="メイリオ" w:hint="eastAsia"/>
                <w:color w:val="000000" w:themeColor="text1"/>
                <w:sz w:val="16"/>
                <w:szCs w:val="16"/>
              </w:rPr>
              <w:t>:250万円）</w:t>
            </w:r>
          </w:p>
        </w:tc>
        <w:tc>
          <w:tcPr>
            <w:tcW w:w="3619" w:type="dxa"/>
          </w:tcPr>
          <w:p w14:paraId="69263332"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♦千里北地区センター</w:t>
            </w:r>
          </w:p>
          <w:p w14:paraId="49AE7C89" w14:textId="0CCD86D8" w:rsidR="00B2757E" w:rsidRPr="006F1FDB" w:rsidRDefault="00B2757E" w:rsidP="00D92308">
            <w:pPr>
              <w:spacing w:line="240" w:lineRule="exact"/>
              <w:ind w:left="180" w:hangingChars="100" w:hanging="18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■前中期経営計画期間中は安定的に収益を得ることができたが、今後、再開発が進む中でテナントの空区画の増加等も想定されることから、可能な限り現収入を確</w:t>
            </w:r>
          </w:p>
        </w:tc>
      </w:tr>
      <w:tr w:rsidR="00B2757E" w:rsidRPr="00BA00F3" w14:paraId="5A0B85C7" w14:textId="77777777" w:rsidTr="00073FFE">
        <w:trPr>
          <w:trHeight w:val="529"/>
        </w:trPr>
        <w:tc>
          <w:tcPr>
            <w:tcW w:w="1269" w:type="dxa"/>
            <w:vAlign w:val="center"/>
          </w:tcPr>
          <w:p w14:paraId="2CB03CD1" w14:textId="77777777" w:rsidR="00B2757E" w:rsidRPr="00BA00F3" w:rsidRDefault="00B2757E" w:rsidP="00B2757E">
            <w:pPr>
              <w:spacing w:line="240" w:lineRule="exact"/>
              <w:rPr>
                <w:rFonts w:ascii="メイリオ" w:eastAsia="メイリオ" w:hAnsi="メイリオ"/>
                <w:color w:val="000000" w:themeColor="text1"/>
                <w:szCs w:val="21"/>
              </w:rPr>
            </w:pPr>
          </w:p>
        </w:tc>
        <w:tc>
          <w:tcPr>
            <w:tcW w:w="3741" w:type="dxa"/>
            <w:vAlign w:val="center"/>
          </w:tcPr>
          <w:p w14:paraId="30CD15DF" w14:textId="77777777" w:rsidR="00B2757E" w:rsidRPr="006F1FDB" w:rsidRDefault="00B2757E" w:rsidP="00B2757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0019EE07" w14:textId="46CCE181" w:rsidR="00B2757E" w:rsidRPr="006F1FDB" w:rsidRDefault="00B2757E" w:rsidP="00B2757E">
            <w:pPr>
              <w:spacing w:line="240" w:lineRule="exact"/>
              <w:ind w:left="210" w:hangingChars="100" w:hanging="21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7DCD3CAF" w14:textId="3CF3F55E" w:rsidR="00B2757E" w:rsidRPr="006F1FDB" w:rsidRDefault="00B2757E" w:rsidP="00B2757E">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7618F960" w14:textId="77777777" w:rsidR="00B2757E" w:rsidRPr="006F1FDB" w:rsidRDefault="00B2757E" w:rsidP="00B2757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459E03FB" w14:textId="3723DD19" w:rsidR="00B2757E" w:rsidRPr="006F1FDB" w:rsidRDefault="00B2757E" w:rsidP="00B2757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B2757E" w:rsidRPr="00BA00F3" w14:paraId="329BFB67" w14:textId="77777777" w:rsidTr="00073FFE">
        <w:trPr>
          <w:trHeight w:val="529"/>
        </w:trPr>
        <w:tc>
          <w:tcPr>
            <w:tcW w:w="1269" w:type="dxa"/>
          </w:tcPr>
          <w:p w14:paraId="7599E830" w14:textId="77777777" w:rsidR="00B2757E" w:rsidRPr="00BA00F3" w:rsidRDefault="00B2757E" w:rsidP="00B2757E">
            <w:pPr>
              <w:spacing w:line="240" w:lineRule="exact"/>
              <w:jc w:val="both"/>
              <w:rPr>
                <w:rFonts w:ascii="メイリオ" w:eastAsia="メイリオ" w:hAnsi="メイリオ"/>
                <w:color w:val="000000" w:themeColor="text1"/>
                <w:szCs w:val="21"/>
              </w:rPr>
            </w:pPr>
          </w:p>
        </w:tc>
        <w:tc>
          <w:tcPr>
            <w:tcW w:w="3741" w:type="dxa"/>
          </w:tcPr>
          <w:p w14:paraId="2D7C5849" w14:textId="6F91AB9C" w:rsidR="0079716C" w:rsidRPr="006F1FDB" w:rsidRDefault="00D92308" w:rsidP="0079716C">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や会議室の利用者に対するきめ細かい顧</w:t>
            </w:r>
            <w:r w:rsidR="0079716C" w:rsidRPr="006F1FDB">
              <w:rPr>
                <w:rFonts w:ascii="メイリオ" w:eastAsia="メイリオ" w:hAnsi="メイリオ" w:hint="eastAsia"/>
                <w:color w:val="000000" w:themeColor="text1"/>
                <w:sz w:val="18"/>
                <w:szCs w:val="18"/>
              </w:rPr>
              <w:t>客対応を行い、コロナ等の感染対策へも留意しつつ、利用者ニーズに応えることを第一に優先した賃貸事業を実施する。</w:t>
            </w:r>
          </w:p>
          <w:p w14:paraId="51783DA6" w14:textId="77777777" w:rsidR="005C5371" w:rsidRDefault="0046005C"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吹田市による都市計画決定のベースとなる基本計画を準備組合において作成し、吹田市に対して都市計画決定手続きの促進等を働きかける。また再開発組合の設立に向け、事業推進体制や事業計画などについて関係者と検討し、合意形成を図る。</w:t>
            </w:r>
          </w:p>
          <w:p w14:paraId="178F128B" w14:textId="29A24686" w:rsidR="00D320E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〇本組合設立までの間に必要となる準備組合の運営費用の立て替えを引き続き行う。</w:t>
            </w:r>
          </w:p>
          <w:p w14:paraId="5BD39538" w14:textId="66C72C1F" w:rsidR="00B2757E"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〇これまで都整センターが担ってきた公益的役割を踏まえ、千里北センター㈱と連携しながら権利変換を受ける具体的な用途・</w:t>
            </w:r>
            <w:r w:rsidR="00B2757E" w:rsidRPr="006F1FDB">
              <w:rPr>
                <w:rFonts w:ascii="メイリオ" w:eastAsia="メイリオ" w:hAnsi="メイリオ" w:hint="eastAsia"/>
                <w:color w:val="000000" w:themeColor="text1"/>
                <w:sz w:val="18"/>
                <w:szCs w:val="18"/>
              </w:rPr>
              <w:t>規模等の検討を進め、所有資産の最大化を図るとともに、事業完成後の施設の管理運営手法等についての検討を進める。</w:t>
            </w:r>
          </w:p>
          <w:p w14:paraId="4C096DDC" w14:textId="77777777" w:rsidR="0079716C" w:rsidRDefault="0079716C" w:rsidP="00B2757E">
            <w:pPr>
              <w:spacing w:line="240" w:lineRule="exact"/>
              <w:jc w:val="both"/>
              <w:rPr>
                <w:rFonts w:ascii="メイリオ" w:eastAsia="メイリオ" w:hAnsi="メイリオ"/>
                <w:color w:val="000000" w:themeColor="text1"/>
                <w:sz w:val="18"/>
                <w:szCs w:val="18"/>
              </w:rPr>
            </w:pPr>
          </w:p>
          <w:p w14:paraId="17F5BE1B" w14:textId="77777777" w:rsidR="00D92308" w:rsidRPr="006F1FDB" w:rsidRDefault="00D92308" w:rsidP="00B2757E">
            <w:pPr>
              <w:spacing w:line="240" w:lineRule="exact"/>
              <w:jc w:val="both"/>
              <w:rPr>
                <w:rFonts w:ascii="メイリオ" w:eastAsia="メイリオ" w:hAnsi="メイリオ"/>
                <w:color w:val="000000" w:themeColor="text1"/>
                <w:sz w:val="18"/>
                <w:szCs w:val="18"/>
              </w:rPr>
            </w:pPr>
          </w:p>
          <w:p w14:paraId="43305276" w14:textId="77777777" w:rsidR="0079716C" w:rsidRPr="006F1FDB" w:rsidRDefault="0079716C" w:rsidP="00B2757E">
            <w:pPr>
              <w:spacing w:line="240" w:lineRule="exact"/>
              <w:jc w:val="both"/>
              <w:rPr>
                <w:rFonts w:ascii="メイリオ" w:eastAsia="メイリオ" w:hAnsi="メイリオ"/>
                <w:color w:val="000000" w:themeColor="text1"/>
                <w:sz w:val="18"/>
                <w:szCs w:val="18"/>
              </w:rPr>
            </w:pPr>
          </w:p>
          <w:p w14:paraId="18824016" w14:textId="77777777" w:rsidR="0079716C" w:rsidRPr="006F1FDB" w:rsidRDefault="0079716C" w:rsidP="00B2757E">
            <w:pPr>
              <w:spacing w:line="240" w:lineRule="exact"/>
              <w:jc w:val="both"/>
              <w:rPr>
                <w:rFonts w:ascii="メイリオ" w:eastAsia="メイリオ" w:hAnsi="メイリオ"/>
                <w:color w:val="000000" w:themeColor="text1"/>
                <w:sz w:val="18"/>
                <w:szCs w:val="18"/>
              </w:rPr>
            </w:pPr>
          </w:p>
          <w:p w14:paraId="7677F9D5" w14:textId="77777777" w:rsidR="0079716C" w:rsidRPr="006F1FDB" w:rsidRDefault="0079716C" w:rsidP="00B2757E">
            <w:pPr>
              <w:spacing w:line="240" w:lineRule="exact"/>
              <w:jc w:val="both"/>
              <w:rPr>
                <w:rFonts w:ascii="メイリオ" w:eastAsia="メイリオ" w:hAnsi="メイリオ"/>
                <w:color w:val="000000" w:themeColor="text1"/>
                <w:sz w:val="18"/>
                <w:szCs w:val="18"/>
              </w:rPr>
            </w:pPr>
          </w:p>
          <w:p w14:paraId="051E8D20" w14:textId="77777777" w:rsidR="00B2757E" w:rsidRPr="006F1FDB" w:rsidRDefault="00B2757E" w:rsidP="00B2757E">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♦千里中央地区センター</w:t>
            </w:r>
          </w:p>
          <w:p w14:paraId="0018C0F2" w14:textId="77777777" w:rsidR="00B2757E" w:rsidRPr="006F1FDB" w:rsidRDefault="00B2757E" w:rsidP="005C537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〇適正な賃料徴収のため、定期的な賃料改定を行う。</w:t>
            </w:r>
          </w:p>
          <w:p w14:paraId="50AEBFDB" w14:textId="77777777" w:rsidR="00B2757E" w:rsidRPr="006F1FDB" w:rsidRDefault="00B2757E" w:rsidP="00B2757E">
            <w:pPr>
              <w:spacing w:line="240" w:lineRule="exact"/>
              <w:jc w:val="both"/>
              <w:rPr>
                <w:rFonts w:ascii="メイリオ" w:eastAsia="メイリオ" w:hAnsi="メイリオ"/>
                <w:color w:val="000000" w:themeColor="text1"/>
                <w:sz w:val="18"/>
                <w:szCs w:val="18"/>
              </w:rPr>
            </w:pPr>
          </w:p>
          <w:p w14:paraId="2C6D6064" w14:textId="5B031A63" w:rsidR="00B2757E" w:rsidRPr="006F1FDB" w:rsidRDefault="00B2757E" w:rsidP="00B2757E">
            <w:pPr>
              <w:spacing w:line="240" w:lineRule="exact"/>
              <w:ind w:left="360" w:hangingChars="200" w:hanging="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〇「千里中央活性化基本計画」の具体化に向け千里中央活性化協議会に参画するとともに、再整備事業完了後を目途に賃料の改定に向けた検討を行う。</w:t>
            </w:r>
          </w:p>
        </w:tc>
        <w:tc>
          <w:tcPr>
            <w:tcW w:w="5368" w:type="dxa"/>
          </w:tcPr>
          <w:p w14:paraId="40DEF789"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・集会室利用</w:t>
            </w:r>
          </w:p>
          <w:tbl>
            <w:tblPr>
              <w:tblStyle w:val="a7"/>
              <w:tblW w:w="0" w:type="auto"/>
              <w:jc w:val="center"/>
              <w:tblLook w:val="04A0" w:firstRow="1" w:lastRow="0" w:firstColumn="1" w:lastColumn="0" w:noHBand="0" w:noVBand="1"/>
            </w:tblPr>
            <w:tblGrid>
              <w:gridCol w:w="970"/>
              <w:gridCol w:w="838"/>
              <w:gridCol w:w="838"/>
              <w:gridCol w:w="838"/>
              <w:gridCol w:w="838"/>
              <w:gridCol w:w="838"/>
            </w:tblGrid>
            <w:tr w:rsidR="006F1FDB" w:rsidRPr="006F1FDB" w14:paraId="6B093CC6" w14:textId="77777777" w:rsidTr="007E6A32">
              <w:trPr>
                <w:jc w:val="center"/>
              </w:trPr>
              <w:tc>
                <w:tcPr>
                  <w:tcW w:w="980" w:type="dxa"/>
                  <w:tcBorders>
                    <w:top w:val="single" w:sz="4" w:space="0" w:color="auto"/>
                    <w:left w:val="single" w:sz="4" w:space="0" w:color="auto"/>
                    <w:bottom w:val="single" w:sz="4" w:space="0" w:color="auto"/>
                    <w:right w:val="single" w:sz="4" w:space="0" w:color="auto"/>
                  </w:tcBorders>
                  <w:hideMark/>
                </w:tcPr>
                <w:p w14:paraId="44CB1198"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年度</w:t>
                  </w:r>
                </w:p>
              </w:tc>
              <w:tc>
                <w:tcPr>
                  <w:tcW w:w="838" w:type="dxa"/>
                  <w:tcBorders>
                    <w:top w:val="single" w:sz="4" w:space="0" w:color="auto"/>
                    <w:left w:val="single" w:sz="4" w:space="0" w:color="auto"/>
                    <w:bottom w:val="single" w:sz="4" w:space="0" w:color="auto"/>
                    <w:right w:val="single" w:sz="4" w:space="0" w:color="auto"/>
                  </w:tcBorders>
                  <w:hideMark/>
                </w:tcPr>
                <w:p w14:paraId="3D6ED15B"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３</w:t>
                  </w:r>
                </w:p>
              </w:tc>
              <w:tc>
                <w:tcPr>
                  <w:tcW w:w="838" w:type="dxa"/>
                  <w:tcBorders>
                    <w:top w:val="single" w:sz="4" w:space="0" w:color="auto"/>
                    <w:left w:val="single" w:sz="4" w:space="0" w:color="auto"/>
                    <w:bottom w:val="single" w:sz="4" w:space="0" w:color="auto"/>
                    <w:right w:val="single" w:sz="4" w:space="0" w:color="auto"/>
                  </w:tcBorders>
                  <w:hideMark/>
                </w:tcPr>
                <w:p w14:paraId="5F62616E"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４</w:t>
                  </w:r>
                </w:p>
              </w:tc>
              <w:tc>
                <w:tcPr>
                  <w:tcW w:w="838" w:type="dxa"/>
                  <w:tcBorders>
                    <w:top w:val="single" w:sz="4" w:space="0" w:color="auto"/>
                    <w:left w:val="single" w:sz="4" w:space="0" w:color="auto"/>
                    <w:bottom w:val="single" w:sz="4" w:space="0" w:color="auto"/>
                    <w:right w:val="single" w:sz="4" w:space="0" w:color="auto"/>
                  </w:tcBorders>
                  <w:hideMark/>
                </w:tcPr>
                <w:p w14:paraId="5C409CD7"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５</w:t>
                  </w:r>
                </w:p>
              </w:tc>
              <w:tc>
                <w:tcPr>
                  <w:tcW w:w="828" w:type="dxa"/>
                  <w:tcBorders>
                    <w:top w:val="single" w:sz="4" w:space="0" w:color="auto"/>
                    <w:left w:val="single" w:sz="4" w:space="0" w:color="auto"/>
                    <w:bottom w:val="single" w:sz="4" w:space="0" w:color="auto"/>
                    <w:right w:val="single" w:sz="4" w:space="0" w:color="auto"/>
                  </w:tcBorders>
                </w:tcPr>
                <w:p w14:paraId="35CDC2D1"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６</w:t>
                  </w:r>
                </w:p>
              </w:tc>
              <w:tc>
                <w:tcPr>
                  <w:tcW w:w="838" w:type="dxa"/>
                  <w:tcBorders>
                    <w:top w:val="single" w:sz="4" w:space="0" w:color="auto"/>
                    <w:left w:val="single" w:sz="4" w:space="0" w:color="auto"/>
                    <w:bottom w:val="single" w:sz="4" w:space="0" w:color="auto"/>
                    <w:right w:val="single" w:sz="4" w:space="0" w:color="auto"/>
                  </w:tcBorders>
                  <w:hideMark/>
                </w:tcPr>
                <w:p w14:paraId="31B7962E"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7</w:t>
                  </w:r>
                  <w:r w:rsidRPr="006F1FDB">
                    <w:rPr>
                      <w:rFonts w:ascii="メイリオ" w:eastAsia="メイリオ" w:hAnsi="メイリオ" w:hint="eastAsia"/>
                      <w:color w:val="000000" w:themeColor="text1"/>
                      <w:sz w:val="12"/>
                      <w:szCs w:val="12"/>
                    </w:rPr>
                    <w:t>(見込)</w:t>
                  </w:r>
                </w:p>
              </w:tc>
            </w:tr>
            <w:tr w:rsidR="006F1FDB" w:rsidRPr="006F1FDB" w14:paraId="0076F1A7" w14:textId="77777777" w:rsidTr="007E6A32">
              <w:trPr>
                <w:jc w:val="center"/>
              </w:trPr>
              <w:tc>
                <w:tcPr>
                  <w:tcW w:w="980" w:type="dxa"/>
                  <w:tcBorders>
                    <w:top w:val="single" w:sz="4" w:space="0" w:color="auto"/>
                    <w:left w:val="single" w:sz="4" w:space="0" w:color="auto"/>
                    <w:bottom w:val="single" w:sz="4" w:space="0" w:color="auto"/>
                    <w:right w:val="single" w:sz="4" w:space="0" w:color="auto"/>
                  </w:tcBorders>
                  <w:hideMark/>
                </w:tcPr>
                <w:p w14:paraId="5C6D5E81"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使用件数（件）</w:t>
                  </w:r>
                </w:p>
              </w:tc>
              <w:tc>
                <w:tcPr>
                  <w:tcW w:w="838" w:type="dxa"/>
                  <w:tcBorders>
                    <w:top w:val="single" w:sz="4" w:space="0" w:color="auto"/>
                    <w:left w:val="single" w:sz="4" w:space="0" w:color="auto"/>
                    <w:bottom w:val="single" w:sz="4" w:space="0" w:color="auto"/>
                    <w:right w:val="single" w:sz="4" w:space="0" w:color="auto"/>
                  </w:tcBorders>
                  <w:hideMark/>
                </w:tcPr>
                <w:p w14:paraId="6ACF6E53"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2,179</w:t>
                  </w:r>
                </w:p>
              </w:tc>
              <w:tc>
                <w:tcPr>
                  <w:tcW w:w="838" w:type="dxa"/>
                  <w:tcBorders>
                    <w:top w:val="single" w:sz="4" w:space="0" w:color="auto"/>
                    <w:left w:val="single" w:sz="4" w:space="0" w:color="auto"/>
                    <w:bottom w:val="single" w:sz="4" w:space="0" w:color="auto"/>
                    <w:right w:val="single" w:sz="4" w:space="0" w:color="auto"/>
                  </w:tcBorders>
                  <w:hideMark/>
                </w:tcPr>
                <w:p w14:paraId="32C862D6"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3,105</w:t>
                  </w:r>
                </w:p>
              </w:tc>
              <w:tc>
                <w:tcPr>
                  <w:tcW w:w="838" w:type="dxa"/>
                  <w:tcBorders>
                    <w:top w:val="single" w:sz="4" w:space="0" w:color="auto"/>
                    <w:left w:val="single" w:sz="4" w:space="0" w:color="auto"/>
                    <w:bottom w:val="single" w:sz="4" w:space="0" w:color="auto"/>
                    <w:right w:val="single" w:sz="4" w:space="0" w:color="auto"/>
                  </w:tcBorders>
                  <w:hideMark/>
                </w:tcPr>
                <w:p w14:paraId="4C8468CF"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3,117</w:t>
                  </w:r>
                </w:p>
              </w:tc>
              <w:tc>
                <w:tcPr>
                  <w:tcW w:w="828" w:type="dxa"/>
                  <w:tcBorders>
                    <w:top w:val="single" w:sz="4" w:space="0" w:color="auto"/>
                    <w:left w:val="single" w:sz="4" w:space="0" w:color="auto"/>
                    <w:bottom w:val="single" w:sz="4" w:space="0" w:color="auto"/>
                    <w:right w:val="single" w:sz="4" w:space="0" w:color="auto"/>
                  </w:tcBorders>
                </w:tcPr>
                <w:p w14:paraId="0EB5A877"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3,198</w:t>
                  </w:r>
                </w:p>
              </w:tc>
              <w:tc>
                <w:tcPr>
                  <w:tcW w:w="838" w:type="dxa"/>
                  <w:tcBorders>
                    <w:top w:val="single" w:sz="4" w:space="0" w:color="auto"/>
                    <w:left w:val="single" w:sz="4" w:space="0" w:color="auto"/>
                    <w:bottom w:val="single" w:sz="4" w:space="0" w:color="auto"/>
                    <w:right w:val="single" w:sz="4" w:space="0" w:color="auto"/>
                  </w:tcBorders>
                  <w:hideMark/>
                </w:tcPr>
                <w:p w14:paraId="6A0C99D8"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3,000</w:t>
                  </w:r>
                </w:p>
              </w:tc>
            </w:tr>
            <w:tr w:rsidR="006F1FDB" w:rsidRPr="006F1FDB" w14:paraId="1CF726A6" w14:textId="77777777" w:rsidTr="007E6A32">
              <w:trPr>
                <w:jc w:val="center"/>
              </w:trPr>
              <w:tc>
                <w:tcPr>
                  <w:tcW w:w="980" w:type="dxa"/>
                  <w:tcBorders>
                    <w:top w:val="single" w:sz="4" w:space="0" w:color="auto"/>
                    <w:left w:val="single" w:sz="4" w:space="0" w:color="auto"/>
                    <w:bottom w:val="single" w:sz="4" w:space="0" w:color="auto"/>
                    <w:right w:val="single" w:sz="4" w:space="0" w:color="auto"/>
                  </w:tcBorders>
                  <w:hideMark/>
                </w:tcPr>
                <w:p w14:paraId="6E2142A5" w14:textId="77777777" w:rsidR="0079716C" w:rsidRPr="006F1FDB" w:rsidRDefault="0079716C" w:rsidP="0079716C">
                  <w:pPr>
                    <w:spacing w:line="240" w:lineRule="exact"/>
                    <w:rPr>
                      <w:rFonts w:ascii="メイリオ" w:eastAsia="メイリオ" w:hAnsi="メイリオ"/>
                      <w:color w:val="000000" w:themeColor="text1"/>
                      <w:sz w:val="12"/>
                      <w:szCs w:val="12"/>
                    </w:rPr>
                  </w:pPr>
                  <w:r w:rsidRPr="006F1FDB">
                    <w:rPr>
                      <w:rFonts w:ascii="メイリオ" w:eastAsia="メイリオ" w:hAnsi="メイリオ" w:hint="eastAsia"/>
                      <w:color w:val="000000" w:themeColor="text1"/>
                      <w:sz w:val="12"/>
                      <w:szCs w:val="12"/>
                    </w:rPr>
                    <w:t>利用料金収入</w:t>
                  </w:r>
                </w:p>
                <w:p w14:paraId="0D06AFE1" w14:textId="77777777"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（千円）</w:t>
                  </w:r>
                </w:p>
              </w:tc>
              <w:tc>
                <w:tcPr>
                  <w:tcW w:w="838" w:type="dxa"/>
                  <w:tcBorders>
                    <w:top w:val="single" w:sz="4" w:space="0" w:color="auto"/>
                    <w:left w:val="single" w:sz="4" w:space="0" w:color="auto"/>
                    <w:bottom w:val="single" w:sz="4" w:space="0" w:color="auto"/>
                    <w:right w:val="single" w:sz="4" w:space="0" w:color="auto"/>
                  </w:tcBorders>
                  <w:hideMark/>
                </w:tcPr>
                <w:p w14:paraId="5495F406"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11,240</w:t>
                  </w:r>
                </w:p>
              </w:tc>
              <w:tc>
                <w:tcPr>
                  <w:tcW w:w="838" w:type="dxa"/>
                  <w:tcBorders>
                    <w:top w:val="single" w:sz="4" w:space="0" w:color="auto"/>
                    <w:left w:val="single" w:sz="4" w:space="0" w:color="auto"/>
                    <w:bottom w:val="single" w:sz="4" w:space="0" w:color="auto"/>
                    <w:right w:val="single" w:sz="4" w:space="0" w:color="auto"/>
                  </w:tcBorders>
                  <w:hideMark/>
                </w:tcPr>
                <w:p w14:paraId="17BF673E"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16,933</w:t>
                  </w:r>
                </w:p>
              </w:tc>
              <w:tc>
                <w:tcPr>
                  <w:tcW w:w="838" w:type="dxa"/>
                  <w:tcBorders>
                    <w:top w:val="single" w:sz="4" w:space="0" w:color="auto"/>
                    <w:left w:val="single" w:sz="4" w:space="0" w:color="auto"/>
                    <w:bottom w:val="single" w:sz="4" w:space="0" w:color="auto"/>
                    <w:right w:val="single" w:sz="4" w:space="0" w:color="auto"/>
                  </w:tcBorders>
                  <w:hideMark/>
                </w:tcPr>
                <w:p w14:paraId="24E87FEE"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16,868</w:t>
                  </w:r>
                </w:p>
              </w:tc>
              <w:tc>
                <w:tcPr>
                  <w:tcW w:w="828" w:type="dxa"/>
                  <w:tcBorders>
                    <w:top w:val="single" w:sz="4" w:space="0" w:color="auto"/>
                    <w:left w:val="single" w:sz="4" w:space="0" w:color="auto"/>
                    <w:bottom w:val="single" w:sz="4" w:space="0" w:color="auto"/>
                    <w:right w:val="single" w:sz="4" w:space="0" w:color="auto"/>
                  </w:tcBorders>
                </w:tcPr>
                <w:p w14:paraId="06808F1A"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17,540</w:t>
                  </w:r>
                </w:p>
              </w:tc>
              <w:tc>
                <w:tcPr>
                  <w:tcW w:w="838" w:type="dxa"/>
                  <w:tcBorders>
                    <w:top w:val="single" w:sz="4" w:space="0" w:color="auto"/>
                    <w:left w:val="single" w:sz="4" w:space="0" w:color="auto"/>
                    <w:bottom w:val="single" w:sz="4" w:space="0" w:color="auto"/>
                    <w:right w:val="single" w:sz="4" w:space="0" w:color="auto"/>
                  </w:tcBorders>
                  <w:hideMark/>
                </w:tcPr>
                <w:p w14:paraId="0CFE906C" w14:textId="77777777" w:rsidR="0079716C" w:rsidRPr="006F1FDB" w:rsidRDefault="0079716C" w:rsidP="0079716C">
                  <w:pPr>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15,014</w:t>
                  </w:r>
                </w:p>
              </w:tc>
            </w:tr>
          </w:tbl>
          <w:p w14:paraId="1DDD2361" w14:textId="77777777" w:rsidR="0079716C" w:rsidRPr="006F1FDB" w:rsidRDefault="0079716C" w:rsidP="00F92C87">
            <w:pPr>
              <w:spacing w:line="240" w:lineRule="exact"/>
              <w:jc w:val="both"/>
              <w:rPr>
                <w:rFonts w:ascii="メイリオ" w:eastAsia="メイリオ" w:hAnsi="メイリオ"/>
                <w:color w:val="000000" w:themeColor="text1"/>
                <w:sz w:val="18"/>
                <w:szCs w:val="18"/>
              </w:rPr>
            </w:pPr>
          </w:p>
          <w:p w14:paraId="749C4A0F" w14:textId="51AC0327" w:rsidR="00F92C87" w:rsidRPr="006F1FDB" w:rsidRDefault="0079716C"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00F92C87" w:rsidRPr="006F1FDB">
              <w:rPr>
                <w:rFonts w:ascii="メイリオ" w:eastAsia="メイリオ" w:hAnsi="メイリオ" w:hint="eastAsia"/>
                <w:color w:val="000000" w:themeColor="text1"/>
                <w:sz w:val="18"/>
                <w:szCs w:val="18"/>
              </w:rPr>
              <w:t>テナント事業</w:t>
            </w:r>
          </w:p>
          <w:p w14:paraId="2AD21DC2" w14:textId="77777777" w:rsidR="00F92C87" w:rsidRPr="006F1FDB" w:rsidRDefault="00F92C87" w:rsidP="00F92C87">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（店舗等:全区画21区画）</w:t>
            </w:r>
          </w:p>
          <w:p w14:paraId="59CC5C23" w14:textId="77777777" w:rsidR="00F92C87" w:rsidRPr="006F1FDB" w:rsidRDefault="00F92C87" w:rsidP="00F92C87">
            <w:pPr>
              <w:spacing w:line="240" w:lineRule="exact"/>
              <w:jc w:val="both"/>
              <w:rPr>
                <w:rFonts w:ascii="メイリオ" w:eastAsia="メイリオ" w:hAnsi="メイリオ"/>
                <w:color w:val="000000" w:themeColor="text1"/>
                <w:sz w:val="18"/>
                <w:szCs w:val="18"/>
                <w:lang w:eastAsia="zh-CN"/>
              </w:rPr>
            </w:pPr>
            <w:r w:rsidRPr="006F1FDB">
              <w:rPr>
                <w:rFonts w:ascii="メイリオ" w:eastAsia="メイリオ" w:hAnsi="メイリオ" w:hint="eastAsia"/>
                <w:color w:val="000000" w:themeColor="text1"/>
                <w:sz w:val="18"/>
                <w:szCs w:val="18"/>
              </w:rPr>
              <w:t xml:space="preserve">　</w:t>
            </w:r>
            <w:r w:rsidRPr="006F1FDB">
              <w:rPr>
                <w:rFonts w:ascii="メイリオ" w:eastAsia="メイリオ" w:hAnsi="メイリオ" w:hint="eastAsia"/>
                <w:color w:val="000000" w:themeColor="text1"/>
                <w:sz w:val="18"/>
                <w:szCs w:val="18"/>
                <w:lang w:eastAsia="zh-CN"/>
              </w:rPr>
              <w:t>R３.4.1　空区画０→R7.4.１　空区画３</w:t>
            </w:r>
          </w:p>
          <w:p w14:paraId="0FF7A18E" w14:textId="77777777" w:rsidR="00F92C87" w:rsidRPr="006F1FDB" w:rsidRDefault="00F92C87" w:rsidP="00F92C87">
            <w:pPr>
              <w:spacing w:line="240" w:lineRule="exact"/>
              <w:jc w:val="both"/>
              <w:rPr>
                <w:rFonts w:ascii="メイリオ" w:eastAsia="メイリオ" w:hAnsi="メイリオ"/>
                <w:color w:val="000000" w:themeColor="text1"/>
                <w:sz w:val="18"/>
                <w:szCs w:val="18"/>
                <w:lang w:eastAsia="zh-CN"/>
              </w:rPr>
            </w:pPr>
            <w:r w:rsidRPr="006F1FDB">
              <w:rPr>
                <w:rFonts w:ascii="メイリオ" w:eastAsia="メイリオ" w:hAnsi="メイリオ" w:hint="eastAsia"/>
                <w:color w:val="000000" w:themeColor="text1"/>
                <w:sz w:val="18"/>
                <w:szCs w:val="18"/>
                <w:lang w:eastAsia="zh-CN"/>
              </w:rPr>
              <w:t xml:space="preserve">（倉庫:全区画 ７区画）　</w:t>
            </w:r>
          </w:p>
          <w:p w14:paraId="29FD7B36" w14:textId="77777777" w:rsidR="00F92C87" w:rsidRPr="006F1FDB" w:rsidRDefault="00F92C87" w:rsidP="00F92C87">
            <w:pPr>
              <w:spacing w:line="240" w:lineRule="exact"/>
              <w:jc w:val="both"/>
              <w:rPr>
                <w:rFonts w:ascii="メイリオ" w:eastAsia="メイリオ" w:hAnsi="メイリオ"/>
                <w:color w:val="000000" w:themeColor="text1"/>
                <w:sz w:val="18"/>
                <w:szCs w:val="18"/>
                <w:lang w:eastAsia="zh-CN"/>
              </w:rPr>
            </w:pPr>
            <w:r w:rsidRPr="006F1FDB">
              <w:rPr>
                <w:rFonts w:ascii="メイリオ" w:eastAsia="メイリオ" w:hAnsi="メイリオ" w:hint="eastAsia"/>
                <w:color w:val="000000" w:themeColor="text1"/>
                <w:sz w:val="18"/>
                <w:szCs w:val="18"/>
                <w:lang w:eastAsia="zh-CN"/>
              </w:rPr>
              <w:t xml:space="preserve">　R３.4.1　空区画０→R7.4.１　空区画３</w:t>
            </w:r>
          </w:p>
          <w:p w14:paraId="7972A86D" w14:textId="77777777" w:rsidR="0046005C" w:rsidRPr="006F1FDB" w:rsidRDefault="0046005C" w:rsidP="0046005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■北千里駅前地区市街地再開発に係る計画策定と都市計画手続　</w:t>
            </w:r>
          </w:p>
          <w:p w14:paraId="3EB44B11" w14:textId="77777777" w:rsidR="0046005C" w:rsidRPr="006F1FDB" w:rsidRDefault="0046005C" w:rsidP="0046005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き</w:t>
            </w:r>
          </w:p>
          <w:p w14:paraId="25B0B38E" w14:textId="77777777" w:rsidR="0046005C" w:rsidRPr="006F1FDB" w:rsidRDefault="0046005C" w:rsidP="0046005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・準備組合において、基本計画（案）および都市計画手続きを進めることについて合意（R6.5　準備組合理事会において承認）</w:t>
            </w:r>
          </w:p>
          <w:p w14:paraId="3A4C99C6" w14:textId="77777777" w:rsidR="00D320E9" w:rsidRPr="006F1FDB" w:rsidRDefault="00D320E9" w:rsidP="00D320E9">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■再開発準備組合への運営資金の立て替え</w:t>
            </w:r>
          </w:p>
          <w:p w14:paraId="3013CB87" w14:textId="58867BEA" w:rsidR="00D320E9" w:rsidRPr="006F1FDB" w:rsidRDefault="00D320E9" w:rsidP="00D320E9">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R4：34百万円　R５:10百万円　</w:t>
            </w:r>
          </w:p>
          <w:p w14:paraId="5D336A3E" w14:textId="0A69F839" w:rsidR="00D320E9" w:rsidRPr="006F1FDB" w:rsidRDefault="00D320E9" w:rsidP="00D320E9">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R6：50百</w:t>
            </w:r>
            <w:r w:rsidRPr="00AB1A9B">
              <w:rPr>
                <w:rFonts w:ascii="メイリオ" w:eastAsia="メイリオ" w:hAnsi="メイリオ" w:hint="eastAsia"/>
                <w:color w:val="000000" w:themeColor="text1"/>
                <w:sz w:val="18"/>
                <w:szCs w:val="18"/>
              </w:rPr>
              <w:t>万円　R7：</w:t>
            </w:r>
            <w:r w:rsidR="009B7EE4" w:rsidRPr="00AB1A9B">
              <w:rPr>
                <w:rFonts w:ascii="メイリオ" w:eastAsia="メイリオ" w:hAnsi="メイリオ" w:hint="eastAsia"/>
                <w:color w:val="000000" w:themeColor="text1"/>
                <w:sz w:val="18"/>
                <w:szCs w:val="18"/>
              </w:rPr>
              <w:t>50</w:t>
            </w:r>
            <w:r w:rsidRPr="00AB1A9B">
              <w:rPr>
                <w:rFonts w:ascii="メイリオ" w:eastAsia="メイリオ" w:hAnsi="メイリオ" w:hint="eastAsia"/>
                <w:color w:val="000000" w:themeColor="text1"/>
                <w:sz w:val="18"/>
                <w:szCs w:val="18"/>
              </w:rPr>
              <w:t>百万円</w:t>
            </w:r>
            <w:r w:rsidRPr="00C34483">
              <w:rPr>
                <w:rFonts w:ascii="メイリオ" w:eastAsia="メイリオ" w:hAnsi="メイリオ" w:hint="eastAsia"/>
                <w:color w:val="000000" w:themeColor="text1"/>
                <w:sz w:val="18"/>
                <w:szCs w:val="18"/>
              </w:rPr>
              <w:t>（</w:t>
            </w:r>
            <w:r w:rsidR="00AE373F" w:rsidRPr="00C34483">
              <w:rPr>
                <w:rFonts w:ascii="メイリオ" w:eastAsia="メイリオ" w:hAnsi="メイリオ" w:hint="eastAsia"/>
                <w:color w:val="000000" w:themeColor="text1"/>
                <w:sz w:val="18"/>
                <w:szCs w:val="18"/>
              </w:rPr>
              <w:t>見込</w:t>
            </w:r>
            <w:r w:rsidRPr="00C34483">
              <w:rPr>
                <w:rFonts w:ascii="メイリオ" w:eastAsia="メイリオ" w:hAnsi="メイリオ" w:hint="eastAsia"/>
                <w:color w:val="000000" w:themeColor="text1"/>
                <w:sz w:val="18"/>
                <w:szCs w:val="18"/>
              </w:rPr>
              <w:t>）</w:t>
            </w:r>
          </w:p>
          <w:p w14:paraId="24F23281" w14:textId="187FB7C0" w:rsidR="00B2757E"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■R７年度準備組合において発注する商業基本計画策定業務の中で、権利変換床の想定や施設管理運営手法について検討した。</w:t>
            </w:r>
          </w:p>
          <w:p w14:paraId="7A885434" w14:textId="77777777" w:rsidR="00B2757E" w:rsidRPr="006F1FDB" w:rsidRDefault="00B2757E" w:rsidP="00B2757E">
            <w:pPr>
              <w:spacing w:line="240" w:lineRule="exact"/>
              <w:jc w:val="both"/>
              <w:rPr>
                <w:rFonts w:ascii="メイリオ" w:eastAsia="メイリオ" w:hAnsi="メイリオ"/>
                <w:color w:val="000000" w:themeColor="text1"/>
                <w:sz w:val="18"/>
                <w:szCs w:val="18"/>
              </w:rPr>
            </w:pPr>
          </w:p>
          <w:p w14:paraId="0E2A44EA"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♦千里中央地区センター</w:t>
            </w:r>
          </w:p>
          <w:p w14:paraId="06A28AB2" w14:textId="77777777" w:rsidR="00B2757E" w:rsidRPr="006F1FDB" w:rsidRDefault="00B2757E" w:rsidP="00B2757E">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■適正な賃料徴収のため、賃料改定</w:t>
            </w:r>
          </w:p>
          <w:p w14:paraId="124E8BF9" w14:textId="77777777" w:rsidR="000D49F6" w:rsidRPr="006F1FDB" w:rsidRDefault="000D49F6" w:rsidP="000D49F6">
            <w:pPr>
              <w:spacing w:line="240" w:lineRule="exact"/>
              <w:ind w:left="1980" w:hangingChars="1100" w:hanging="19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・商業施設用地　R3⇒R7:16.5%増</w:t>
            </w:r>
          </w:p>
          <w:p w14:paraId="6A5C7BD0" w14:textId="77777777" w:rsidR="000D49F6" w:rsidRPr="006F1FDB" w:rsidRDefault="000D49F6" w:rsidP="000D49F6">
            <w:pPr>
              <w:spacing w:line="240" w:lineRule="exact"/>
              <w:ind w:firstLineChars="1100" w:firstLine="19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 xml:space="preserve">←固定賃料（R6.4から賃料増額）　　　　　　　　　　</w:t>
            </w:r>
          </w:p>
          <w:p w14:paraId="7906C8C7" w14:textId="77777777" w:rsidR="000D49F6" w:rsidRPr="006F1FDB" w:rsidRDefault="000D49F6" w:rsidP="000D49F6">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・鉄道施設用地　R3⇒R7:90.6%増</w:t>
            </w:r>
          </w:p>
          <w:p w14:paraId="145181EB" w14:textId="77777777" w:rsidR="000D49F6" w:rsidRPr="006F1FDB" w:rsidRDefault="000D49F6" w:rsidP="000D49F6">
            <w:pPr>
              <w:spacing w:line="240" w:lineRule="exact"/>
              <w:ind w:firstLineChars="1100" w:firstLine="19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←変動賃料（固資税評価額等に連動）</w:t>
            </w:r>
          </w:p>
          <w:p w14:paraId="6B9CF1EF" w14:textId="77777777" w:rsidR="00B2757E" w:rsidRPr="006F1FDB" w:rsidRDefault="00B2757E" w:rsidP="00B2757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■千里中央活性化協議会への参画。協議会において、千里中央地区活性化基本計画（改訂版）を策定（R6.８）。</w:t>
            </w:r>
          </w:p>
          <w:p w14:paraId="4F7187AA" w14:textId="77777777" w:rsidR="00B2757E" w:rsidRPr="006F1FDB" w:rsidRDefault="00B2757E" w:rsidP="00B2757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・隣接地開発（千里阪急百貨店・セルシーの一体開発）の動向を注視するとともに、随時開発者から情報収集を実施した。</w:t>
            </w:r>
          </w:p>
          <w:p w14:paraId="7B17A5FB" w14:textId="7EFA5BC6" w:rsidR="0079716C" w:rsidRPr="006F1FDB" w:rsidRDefault="0079716C" w:rsidP="00B2757E">
            <w:pPr>
              <w:spacing w:line="240" w:lineRule="exact"/>
              <w:ind w:left="180" w:hangingChars="100" w:hanging="180"/>
              <w:jc w:val="both"/>
              <w:rPr>
                <w:rFonts w:ascii="メイリオ" w:eastAsia="メイリオ" w:hAnsi="メイリオ"/>
                <w:color w:val="000000" w:themeColor="text1"/>
                <w:sz w:val="18"/>
                <w:szCs w:val="18"/>
              </w:rPr>
            </w:pPr>
          </w:p>
        </w:tc>
        <w:tc>
          <w:tcPr>
            <w:tcW w:w="3619" w:type="dxa"/>
          </w:tcPr>
          <w:p w14:paraId="7E73B670" w14:textId="74D4FAB1" w:rsidR="0079716C" w:rsidRPr="006F1FDB" w:rsidRDefault="0079716C" w:rsidP="005C5371">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保すべくテナント対応・交渉に努める必要がある。</w:t>
            </w:r>
          </w:p>
          <w:p w14:paraId="1D048AFD"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事業を円滑に推進するため、都市計画決定後速やかに本組合設立に向けた手続きを進める必要がある。このため、市の都市計画手続きと並行して、事業計画（案）の策定、参加組合員の公募条件等の整理を行う必要がある。</w:t>
            </w:r>
          </w:p>
          <w:p w14:paraId="6AF900D8" w14:textId="5D8A484D" w:rsidR="00F92C87" w:rsidRPr="006F1FDB" w:rsidRDefault="00F92C87"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■整備後の安定的な収益確保のため、権利変換床の想定や施設管理運営手法について詳細に検討していく必要がある。</w:t>
            </w:r>
          </w:p>
          <w:p w14:paraId="246A028E"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p>
          <w:p w14:paraId="11F0C4F3"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p>
          <w:p w14:paraId="5CC05D11"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p>
          <w:p w14:paraId="5ABF3741"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p>
          <w:p w14:paraId="30447B42" w14:textId="77777777" w:rsidR="0057143A" w:rsidRPr="006F1FDB" w:rsidRDefault="0057143A" w:rsidP="00B2757E">
            <w:pPr>
              <w:spacing w:line="240" w:lineRule="exact"/>
              <w:jc w:val="both"/>
              <w:rPr>
                <w:rFonts w:ascii="メイリオ" w:eastAsia="メイリオ" w:hAnsi="メイリオ"/>
                <w:b/>
                <w:bCs/>
                <w:color w:val="000000" w:themeColor="text1"/>
                <w:sz w:val="18"/>
                <w:szCs w:val="18"/>
              </w:rPr>
            </w:pPr>
          </w:p>
          <w:p w14:paraId="084A8B0E" w14:textId="77777777" w:rsidR="0057143A" w:rsidRPr="006F1FDB" w:rsidRDefault="0057143A" w:rsidP="00B2757E">
            <w:pPr>
              <w:spacing w:line="240" w:lineRule="exact"/>
              <w:jc w:val="both"/>
              <w:rPr>
                <w:rFonts w:ascii="メイリオ" w:eastAsia="メイリオ" w:hAnsi="メイリオ"/>
                <w:b/>
                <w:bCs/>
                <w:color w:val="000000" w:themeColor="text1"/>
                <w:sz w:val="18"/>
                <w:szCs w:val="18"/>
              </w:rPr>
            </w:pPr>
          </w:p>
          <w:p w14:paraId="62695F8D" w14:textId="77777777" w:rsidR="0057143A" w:rsidRPr="006F1FDB" w:rsidRDefault="0057143A" w:rsidP="00B2757E">
            <w:pPr>
              <w:spacing w:line="240" w:lineRule="exact"/>
              <w:jc w:val="both"/>
              <w:rPr>
                <w:rFonts w:ascii="メイリオ" w:eastAsia="メイリオ" w:hAnsi="メイリオ"/>
                <w:b/>
                <w:bCs/>
                <w:color w:val="000000" w:themeColor="text1"/>
                <w:sz w:val="18"/>
                <w:szCs w:val="18"/>
              </w:rPr>
            </w:pPr>
          </w:p>
          <w:p w14:paraId="75455DED" w14:textId="77777777" w:rsidR="0057143A" w:rsidRPr="006F1FDB" w:rsidRDefault="0057143A" w:rsidP="00B2757E">
            <w:pPr>
              <w:spacing w:line="240" w:lineRule="exact"/>
              <w:jc w:val="both"/>
              <w:rPr>
                <w:rFonts w:ascii="メイリオ" w:eastAsia="メイリオ" w:hAnsi="メイリオ"/>
                <w:b/>
                <w:bCs/>
                <w:color w:val="000000" w:themeColor="text1"/>
                <w:sz w:val="18"/>
                <w:szCs w:val="18"/>
              </w:rPr>
            </w:pPr>
          </w:p>
          <w:p w14:paraId="5A2D6334" w14:textId="77777777" w:rsidR="0057143A" w:rsidRPr="006F1FDB" w:rsidRDefault="0057143A" w:rsidP="00B2757E">
            <w:pPr>
              <w:spacing w:line="240" w:lineRule="exact"/>
              <w:jc w:val="both"/>
              <w:rPr>
                <w:rFonts w:ascii="メイリオ" w:eastAsia="メイリオ" w:hAnsi="メイリオ"/>
                <w:b/>
                <w:bCs/>
                <w:color w:val="000000" w:themeColor="text1"/>
                <w:sz w:val="18"/>
                <w:szCs w:val="18"/>
              </w:rPr>
            </w:pPr>
          </w:p>
          <w:p w14:paraId="10F4039B" w14:textId="77777777" w:rsidR="0046005C" w:rsidRPr="006F1FDB" w:rsidRDefault="0046005C" w:rsidP="00B2757E">
            <w:pPr>
              <w:spacing w:line="240" w:lineRule="exact"/>
              <w:jc w:val="both"/>
              <w:rPr>
                <w:rFonts w:ascii="メイリオ" w:eastAsia="メイリオ" w:hAnsi="メイリオ"/>
                <w:b/>
                <w:bCs/>
                <w:color w:val="000000" w:themeColor="text1"/>
                <w:sz w:val="18"/>
                <w:szCs w:val="18"/>
              </w:rPr>
            </w:pPr>
          </w:p>
          <w:p w14:paraId="004F6DE9" w14:textId="77777777" w:rsidR="0046005C" w:rsidRPr="006F1FDB" w:rsidRDefault="0046005C" w:rsidP="00B2757E">
            <w:pPr>
              <w:spacing w:line="240" w:lineRule="exact"/>
              <w:jc w:val="both"/>
              <w:rPr>
                <w:rFonts w:ascii="メイリオ" w:eastAsia="メイリオ" w:hAnsi="メイリオ"/>
                <w:b/>
                <w:bCs/>
                <w:color w:val="000000" w:themeColor="text1"/>
                <w:sz w:val="18"/>
                <w:szCs w:val="18"/>
              </w:rPr>
            </w:pPr>
          </w:p>
          <w:p w14:paraId="74B7AFE5" w14:textId="77777777" w:rsidR="00B2757E" w:rsidRPr="006F1FDB" w:rsidRDefault="00B2757E" w:rsidP="00B2757E">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◆千里中央地区センター</w:t>
            </w:r>
          </w:p>
          <w:p w14:paraId="45E3EAFD" w14:textId="77777777" w:rsidR="00B2757E" w:rsidRPr="006F1FDB" w:rsidRDefault="00B2757E" w:rsidP="00B2757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■適正な賃料確保のため、固定資産税の評価額の見直しのタイミング等に併せて賃借人と交渉を行う必要がある。</w:t>
            </w:r>
          </w:p>
          <w:p w14:paraId="55477D3A" w14:textId="53BABD0E" w:rsidR="00B2757E" w:rsidRPr="006F1FDB" w:rsidRDefault="00B2757E" w:rsidP="00B2757E">
            <w:pPr>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■特に隣接地開発の影響（隣接地建築物の除却により当センター所有地に存在する施設にも影響）から、賃借人との賃料減額交渉を余儀なくされることも想定されることから、慎重な対応が必要となる。</w:t>
            </w:r>
          </w:p>
        </w:tc>
      </w:tr>
      <w:tr w:rsidR="00641DDE" w:rsidRPr="00BA00F3" w14:paraId="40B92ED3" w14:textId="77777777" w:rsidTr="00073FFE">
        <w:trPr>
          <w:trHeight w:val="567"/>
        </w:trPr>
        <w:tc>
          <w:tcPr>
            <w:tcW w:w="1269" w:type="dxa"/>
            <w:vAlign w:val="center"/>
          </w:tcPr>
          <w:p w14:paraId="5D7CCCDD" w14:textId="77777777" w:rsidR="00641DDE" w:rsidRPr="00BA00F3" w:rsidRDefault="00641DDE" w:rsidP="00641DDE">
            <w:pPr>
              <w:spacing w:line="240" w:lineRule="exact"/>
              <w:jc w:val="both"/>
              <w:rPr>
                <w:rFonts w:ascii="メイリオ" w:eastAsia="メイリオ" w:hAnsi="メイリオ"/>
                <w:color w:val="000000" w:themeColor="text1"/>
                <w:szCs w:val="21"/>
              </w:rPr>
            </w:pPr>
          </w:p>
        </w:tc>
        <w:tc>
          <w:tcPr>
            <w:tcW w:w="3741" w:type="dxa"/>
            <w:vAlign w:val="center"/>
          </w:tcPr>
          <w:p w14:paraId="75445DB6" w14:textId="77777777" w:rsidR="00641DDE" w:rsidRPr="006F1FDB" w:rsidRDefault="00641DDE" w:rsidP="00641DD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17CC1986" w14:textId="5ACC0521" w:rsidR="00641DDE" w:rsidRPr="006F1FDB" w:rsidRDefault="00641DDE" w:rsidP="00641DDE">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0BFBD7FD" w14:textId="5FEDA01F" w:rsidR="00641DDE" w:rsidRPr="006F1FDB" w:rsidRDefault="00641DDE" w:rsidP="00641DD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3A24BCFF" w14:textId="77777777" w:rsidR="00641DDE" w:rsidRPr="006F1FDB" w:rsidRDefault="00641DDE" w:rsidP="00641DD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5799C220" w14:textId="2E736684" w:rsidR="00641DDE" w:rsidRPr="006F1FDB" w:rsidRDefault="00641DDE" w:rsidP="00641DD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641DDE" w:rsidRPr="00BA00F3" w14:paraId="24F75A26" w14:textId="77777777" w:rsidTr="00073FFE">
        <w:trPr>
          <w:trHeight w:val="3160"/>
        </w:trPr>
        <w:tc>
          <w:tcPr>
            <w:tcW w:w="1269" w:type="dxa"/>
          </w:tcPr>
          <w:p w14:paraId="4FA1EDDD" w14:textId="2B84EF95" w:rsidR="00641DDE" w:rsidRPr="00BA00F3" w:rsidRDefault="0079716C" w:rsidP="00641DDE">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(12)</w:t>
            </w:r>
            <w:r w:rsidRPr="00BA00F3">
              <w:rPr>
                <w:rFonts w:ascii="メイリオ" w:eastAsia="メイリオ" w:hAnsi="メイリオ"/>
                <w:color w:val="000000" w:themeColor="text1"/>
                <w:szCs w:val="21"/>
              </w:rPr>
              <w:t>近隣センターまちづくり事業</w:t>
            </w:r>
          </w:p>
        </w:tc>
        <w:tc>
          <w:tcPr>
            <w:tcW w:w="3741" w:type="dxa"/>
          </w:tcPr>
          <w:p w14:paraId="60D7D72F"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〇オープンスペース等の地元市への引継ぎに向けて、各近隣センターの活性化の方向性を定める。</w:t>
            </w:r>
            <w:r w:rsidRPr="006F1FDB">
              <w:rPr>
                <w:rFonts w:ascii="メイリオ" w:eastAsia="メイリオ" w:hAnsi="メイリオ"/>
                <w:color w:val="000000" w:themeColor="text1"/>
                <w:sz w:val="18"/>
                <w:szCs w:val="18"/>
              </w:rPr>
              <w:t xml:space="preserve"> </w:t>
            </w:r>
          </w:p>
          <w:p w14:paraId="536716D7" w14:textId="77777777" w:rsidR="0079716C" w:rsidRPr="006F1FDB" w:rsidRDefault="0079716C" w:rsidP="0079716C">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Pr="006F1FDB">
              <w:rPr>
                <w:rFonts w:ascii="メイリオ" w:eastAsia="メイリオ" w:hAnsi="メイリオ"/>
                <w:color w:val="000000" w:themeColor="text1"/>
                <w:sz w:val="18"/>
                <w:szCs w:val="18"/>
              </w:rPr>
              <w:t xml:space="preserve">千里ニュータウン再生連絡協議会等、大阪府・地元市連携による近隣センターの活性化の検討に参画する。 </w:t>
            </w:r>
          </w:p>
          <w:p w14:paraId="53AE2F39" w14:textId="34E41E1B" w:rsidR="0046005C" w:rsidRPr="006F1FDB" w:rsidRDefault="0079716C" w:rsidP="0079716C">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・大阪府・地元市と連携し、専門家の派遣や勉強会の実施、参画等、地元市および地権者等とともに活性化の方向性を定</w:t>
            </w:r>
            <w:r w:rsidR="0046005C" w:rsidRPr="006F1FDB">
              <w:rPr>
                <w:rFonts w:ascii="メイリオ" w:eastAsia="メイリオ" w:hAnsi="メイリオ"/>
                <w:color w:val="000000" w:themeColor="text1"/>
                <w:sz w:val="18"/>
                <w:szCs w:val="18"/>
              </w:rPr>
              <w:t>め、その方向性に基づき、</w:t>
            </w:r>
            <w:r w:rsidR="0046005C" w:rsidRPr="006F1FDB">
              <w:rPr>
                <w:rFonts w:ascii="メイリオ" w:eastAsia="メイリオ" w:hAnsi="メイリオ" w:hint="eastAsia"/>
                <w:color w:val="000000" w:themeColor="text1"/>
                <w:sz w:val="18"/>
                <w:szCs w:val="18"/>
              </w:rPr>
              <w:t>オープンスペース等の地元市への引継ぎや地権者への譲渡等を行う。</w:t>
            </w:r>
            <w:r w:rsidR="0046005C" w:rsidRPr="006F1FDB">
              <w:rPr>
                <w:rFonts w:ascii="メイリオ" w:eastAsia="メイリオ" w:hAnsi="メイリオ"/>
                <w:color w:val="000000" w:themeColor="text1"/>
                <w:sz w:val="18"/>
                <w:szCs w:val="18"/>
              </w:rPr>
              <w:t xml:space="preserve"> </w:t>
            </w:r>
          </w:p>
          <w:p w14:paraId="681E931D" w14:textId="5C567C6A" w:rsidR="00D320E9" w:rsidRPr="006F1FDB" w:rsidRDefault="0046005C" w:rsidP="0046005C">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・オープンスペース等を地元市に引き継ぐにあたっては、地元市と合意した引継ぎのスキームに基づき、地権者・商業者</w:t>
            </w:r>
            <w:r w:rsidR="00D320E9" w:rsidRPr="006F1FDB">
              <w:rPr>
                <w:rFonts w:ascii="メイリオ" w:eastAsia="メイリオ" w:hAnsi="メイリオ" w:hint="eastAsia"/>
                <w:color w:val="000000" w:themeColor="text1"/>
                <w:sz w:val="18"/>
                <w:szCs w:val="18"/>
              </w:rPr>
              <w:t>（管理組合）と合意形成の上、必要な手続き、修繕等を適切に行う。</w:t>
            </w:r>
            <w:r w:rsidR="00D320E9" w:rsidRPr="006F1FDB">
              <w:rPr>
                <w:rFonts w:ascii="メイリオ" w:eastAsia="メイリオ" w:hAnsi="メイリオ"/>
                <w:color w:val="000000" w:themeColor="text1"/>
                <w:sz w:val="18"/>
                <w:szCs w:val="18"/>
              </w:rPr>
              <w:t xml:space="preserve"> </w:t>
            </w:r>
          </w:p>
          <w:p w14:paraId="508D9AAE" w14:textId="77777777" w:rsidR="005C5371" w:rsidRDefault="00D320E9" w:rsidP="00D320E9">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・所要の条件を整え、理事会の議を経て地元市と譲渡契約書を締結の上、引継・所有権移転・負担金の支払いを行う。</w:t>
            </w:r>
          </w:p>
          <w:p w14:paraId="24CBA1D0" w14:textId="3116BE41" w:rsidR="00641DDE" w:rsidRPr="006F1FDB" w:rsidRDefault="00641DDE" w:rsidP="005C5371">
            <w:pPr>
              <w:spacing w:line="240" w:lineRule="exact"/>
              <w:ind w:leftChars="20" w:left="222"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〇地元市引継ぎ対象外資産の活用・処分を図る。</w:t>
            </w:r>
            <w:r w:rsidRPr="006F1FDB">
              <w:rPr>
                <w:rFonts w:ascii="メイリオ" w:eastAsia="メイリオ" w:hAnsi="メイリオ"/>
                <w:color w:val="000000" w:themeColor="text1"/>
                <w:sz w:val="18"/>
                <w:szCs w:val="18"/>
              </w:rPr>
              <w:t xml:space="preserve"> </w:t>
            </w:r>
          </w:p>
          <w:p w14:paraId="5B659D49" w14:textId="6373E198" w:rsidR="00641DDE" w:rsidRPr="006F1FDB" w:rsidRDefault="00641DDE" w:rsidP="005C5371">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・駐車場用地や店舗（土地・建物）については、各資産の性質（公益性等）を整理し、所有・管理を継続することのメリット・デメリットを検証し、</w:t>
            </w:r>
            <w:r w:rsidRPr="006F1FDB">
              <w:rPr>
                <w:rFonts w:ascii="メイリオ" w:eastAsia="メイリオ" w:hAnsi="メイリオ" w:hint="eastAsia"/>
                <w:color w:val="000000" w:themeColor="text1"/>
                <w:sz w:val="18"/>
                <w:szCs w:val="18"/>
              </w:rPr>
              <w:t>活用・処分方針を検討する。所有不要と判断された資産については、処分方法（譲渡・売却）を検討の上、適切に対応し、所有継続と判断された資産については不動産賃貸管理事業に組み込んで管理運営を行う。</w:t>
            </w:r>
            <w:r w:rsidRPr="006F1FDB">
              <w:rPr>
                <w:rFonts w:ascii="メイリオ" w:eastAsia="メイリオ" w:hAnsi="メイリオ"/>
                <w:color w:val="000000" w:themeColor="text1"/>
                <w:sz w:val="18"/>
                <w:szCs w:val="18"/>
              </w:rPr>
              <w:t xml:space="preserve"> </w:t>
            </w:r>
          </w:p>
          <w:p w14:paraId="122F146D" w14:textId="7FDA5ABC" w:rsidR="00641DDE" w:rsidRPr="006F1FDB" w:rsidRDefault="00641DDE" w:rsidP="0079716C">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・アーケードについては、オープンスペース等の地元市引継ぎまでに、必要な修繕</w:t>
            </w:r>
            <w:r w:rsidR="0079716C" w:rsidRPr="006F1FDB">
              <w:rPr>
                <w:rFonts w:ascii="メイリオ" w:eastAsia="メイリオ" w:hAnsi="メイリオ"/>
                <w:color w:val="000000" w:themeColor="text1"/>
                <w:sz w:val="18"/>
                <w:szCs w:val="18"/>
              </w:rPr>
              <w:t>を実施の上、地元管理組合等に譲渡する</w:t>
            </w:r>
          </w:p>
        </w:tc>
        <w:tc>
          <w:tcPr>
            <w:tcW w:w="5368" w:type="dxa"/>
          </w:tcPr>
          <w:p w14:paraId="74A4A368" w14:textId="0CE1E146" w:rsidR="0079716C" w:rsidRPr="006F1FDB" w:rsidRDefault="0079716C" w:rsidP="005C5371">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■近隣センターのオープンスペース（</w:t>
            </w:r>
            <w:r w:rsidRPr="006F1FDB">
              <w:rPr>
                <w:rFonts w:ascii="メイリオ" w:eastAsia="メイリオ" w:hAnsi="メイリオ"/>
                <w:color w:val="000000" w:themeColor="text1"/>
                <w:sz w:val="18"/>
                <w:szCs w:val="18"/>
              </w:rPr>
              <w:t>通路、</w:t>
            </w:r>
            <w:r w:rsidRPr="006F1FDB">
              <w:rPr>
                <w:rFonts w:ascii="メイリオ" w:eastAsia="メイリオ" w:hAnsi="メイリオ" w:hint="eastAsia"/>
                <w:color w:val="000000" w:themeColor="text1"/>
                <w:sz w:val="18"/>
                <w:szCs w:val="18"/>
              </w:rPr>
              <w:t>緑地、広場、</w:t>
            </w:r>
            <w:r w:rsidRPr="006F1FDB">
              <w:rPr>
                <w:rFonts w:ascii="メイリオ" w:eastAsia="メイリオ" w:hAnsi="メイリオ"/>
                <w:color w:val="000000" w:themeColor="text1"/>
                <w:sz w:val="18"/>
                <w:szCs w:val="18"/>
              </w:rPr>
              <w:t>駐車場、バックヤード等</w:t>
            </w:r>
            <w:r w:rsidRPr="006F1FDB">
              <w:rPr>
                <w:rFonts w:ascii="メイリオ" w:eastAsia="メイリオ" w:hAnsi="メイリオ" w:hint="eastAsia"/>
                <w:color w:val="000000" w:themeColor="text1"/>
                <w:sz w:val="18"/>
                <w:szCs w:val="18"/>
              </w:rPr>
              <w:t>）</w:t>
            </w:r>
            <w:r w:rsidRPr="006F1FDB">
              <w:rPr>
                <w:rFonts w:ascii="メイリオ" w:eastAsia="メイリオ" w:hAnsi="メイリオ"/>
                <w:color w:val="000000" w:themeColor="text1"/>
                <w:sz w:val="18"/>
                <w:szCs w:val="18"/>
              </w:rPr>
              <w:t>について、長年、</w:t>
            </w:r>
            <w:r w:rsidRPr="006F1FDB">
              <w:rPr>
                <w:rFonts w:ascii="メイリオ" w:eastAsia="メイリオ" w:hAnsi="メイリオ" w:hint="eastAsia"/>
                <w:color w:val="000000" w:themeColor="text1"/>
                <w:sz w:val="18"/>
                <w:szCs w:val="18"/>
              </w:rPr>
              <w:t>地元</w:t>
            </w:r>
            <w:r w:rsidRPr="006F1FDB">
              <w:rPr>
                <w:rFonts w:ascii="メイリオ" w:eastAsia="メイリオ" w:hAnsi="メイリオ"/>
                <w:color w:val="000000" w:themeColor="text1"/>
                <w:sz w:val="18"/>
                <w:szCs w:val="18"/>
              </w:rPr>
              <w:t>市への移管一辺倒</w:t>
            </w:r>
            <w:r w:rsidRPr="006F1FDB">
              <w:rPr>
                <w:rFonts w:ascii="メイリオ" w:eastAsia="メイリオ" w:hAnsi="メイリオ" w:hint="eastAsia"/>
                <w:color w:val="000000" w:themeColor="text1"/>
                <w:sz w:val="18"/>
                <w:szCs w:val="18"/>
              </w:rPr>
              <w:t>で取組みを進めてきたが、ニュータウン再生・活性化につなげることも目的とし、市と連携して、新千里南町近隣センターの再整備などについて取り組んだ。</w:t>
            </w:r>
          </w:p>
          <w:p w14:paraId="6B1DC3B1" w14:textId="77777777" w:rsidR="0079716C" w:rsidRPr="006F1FDB" w:rsidRDefault="0079716C" w:rsidP="0079716C">
            <w:pPr>
              <w:spacing w:line="240" w:lineRule="exact"/>
              <w:ind w:left="90" w:hangingChars="50" w:hanging="90"/>
              <w:jc w:val="both"/>
              <w:rPr>
                <w:rFonts w:ascii="メイリオ" w:eastAsia="メイリオ" w:hAnsi="メイリオ"/>
                <w:color w:val="000000" w:themeColor="text1"/>
                <w:sz w:val="18"/>
                <w:szCs w:val="18"/>
              </w:rPr>
            </w:pPr>
          </w:p>
          <w:p w14:paraId="244E3F3F" w14:textId="6FE94154" w:rsidR="0046005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■地元市への引継ぎ未了の各近隣センターの地権者を対象に調査を実施（R</w:t>
            </w:r>
            <w:r w:rsidRPr="006F1FDB">
              <w:rPr>
                <w:rFonts w:ascii="メイリオ" w:eastAsia="メイリオ" w:hAnsi="メイリオ"/>
                <w:color w:val="000000" w:themeColor="text1"/>
                <w:sz w:val="18"/>
                <w:szCs w:val="18"/>
              </w:rPr>
              <w:t>５年度</w:t>
            </w:r>
            <w:r w:rsidRPr="006F1FDB">
              <w:rPr>
                <w:rFonts w:ascii="メイリオ" w:eastAsia="メイリオ" w:hAnsi="メイリオ" w:hint="eastAsia"/>
                <w:color w:val="000000" w:themeColor="text1"/>
                <w:sz w:val="18"/>
                <w:szCs w:val="18"/>
              </w:rPr>
              <w:t>）。調査結果を踏まえ、地元市とともに、</w:t>
            </w:r>
            <w:r w:rsidRPr="006F1FDB">
              <w:rPr>
                <w:rFonts w:ascii="メイリオ" w:eastAsia="メイリオ" w:hAnsi="メイリオ"/>
                <w:color w:val="000000" w:themeColor="text1"/>
                <w:sz w:val="18"/>
                <w:szCs w:val="18"/>
              </w:rPr>
              <w:t>近</w:t>
            </w:r>
            <w:r w:rsidR="00DE7547" w:rsidRPr="006F1FDB">
              <w:rPr>
                <w:rFonts w:ascii="メイリオ" w:eastAsia="メイリオ" w:hAnsi="メイリオ"/>
                <w:color w:val="000000" w:themeColor="text1"/>
                <w:sz w:val="18"/>
                <w:szCs w:val="18"/>
              </w:rPr>
              <w:t>隣センターが</w:t>
            </w:r>
            <w:r w:rsidR="00DE7547" w:rsidRPr="006F1FDB">
              <w:rPr>
                <w:rFonts w:ascii="メイリオ" w:eastAsia="メイリオ" w:hAnsi="メイリオ" w:hint="eastAsia"/>
                <w:color w:val="000000" w:themeColor="text1"/>
                <w:sz w:val="18"/>
                <w:szCs w:val="18"/>
              </w:rPr>
              <w:t>各</w:t>
            </w:r>
            <w:r w:rsidR="0046005C" w:rsidRPr="006F1FDB">
              <w:rPr>
                <w:rFonts w:ascii="メイリオ" w:eastAsia="メイリオ" w:hAnsi="メイリオ" w:hint="eastAsia"/>
                <w:color w:val="000000" w:themeColor="text1"/>
                <w:sz w:val="18"/>
                <w:szCs w:val="18"/>
              </w:rPr>
              <w:t>近隣センターに相応しい地域コミュニティの中核と</w:t>
            </w:r>
            <w:r w:rsidR="00DE7547" w:rsidRPr="006F1FDB">
              <w:rPr>
                <w:rFonts w:ascii="メイリオ" w:eastAsia="メイリオ" w:hAnsi="メイリオ" w:hint="eastAsia"/>
                <w:color w:val="000000" w:themeColor="text1"/>
                <w:sz w:val="18"/>
                <w:szCs w:val="18"/>
              </w:rPr>
              <w:t>なる</w:t>
            </w:r>
            <w:r w:rsidR="0046005C" w:rsidRPr="006F1FDB">
              <w:rPr>
                <w:rFonts w:ascii="メイリオ" w:eastAsia="メイリオ" w:hAnsi="メイリオ" w:hint="eastAsia"/>
                <w:color w:val="000000" w:themeColor="text1"/>
                <w:sz w:val="18"/>
                <w:szCs w:val="18"/>
              </w:rPr>
              <w:t>「まちづくり」を推進した。</w:t>
            </w:r>
          </w:p>
          <w:p w14:paraId="68DD2A80" w14:textId="77777777" w:rsidR="0046005C" w:rsidRPr="006F1FDB" w:rsidRDefault="0046005C" w:rsidP="0046005C">
            <w:pPr>
              <w:spacing w:line="240" w:lineRule="exact"/>
              <w:jc w:val="both"/>
              <w:rPr>
                <w:rFonts w:ascii="メイリオ" w:eastAsia="メイリオ" w:hAnsi="メイリオ"/>
                <w:color w:val="000000" w:themeColor="text1"/>
                <w:sz w:val="18"/>
                <w:szCs w:val="18"/>
              </w:rPr>
            </w:pPr>
          </w:p>
          <w:p w14:paraId="07B46FCF" w14:textId="77777777" w:rsidR="0046005C" w:rsidRPr="006F1FDB" w:rsidRDefault="0046005C" w:rsidP="0046005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(吹田市域)</w:t>
            </w:r>
          </w:p>
          <w:p w14:paraId="249CDEA9" w14:textId="77777777" w:rsidR="005C5371" w:rsidRDefault="0046005C" w:rsidP="0046005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・竹見台･桃山台近隣センター：「再開発準備組合」に参画し事業推進に協力。</w:t>
            </w:r>
          </w:p>
          <w:p w14:paraId="28231649" w14:textId="508BF759" w:rsidR="00D320E9" w:rsidRPr="006F1FDB" w:rsidRDefault="00D320E9" w:rsidP="0046005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・高野台近隣センター：地権者で組織された「建替え検討会」の取組みに協力、支援を行った。（R5～）</w:t>
            </w:r>
          </w:p>
          <w:p w14:paraId="651AB82C" w14:textId="77777777" w:rsidR="00D320E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・佐竹台近隣センター：意識調査報告会を実施（R6）し、機運醸成を行った。</w:t>
            </w:r>
          </w:p>
          <w:p w14:paraId="67AB5999" w14:textId="77777777" w:rsidR="00D320E9" w:rsidRPr="006F1FDB" w:rsidRDefault="00D320E9"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「勉強会開催」に向けた支援（R7）。</w:t>
            </w:r>
          </w:p>
          <w:p w14:paraId="0E5BF0E3" w14:textId="3B0270BA" w:rsidR="00641DDE" w:rsidRPr="006F1FDB" w:rsidRDefault="00641DDE" w:rsidP="00D320E9">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・津雲台近隣センター：意識調査報告会を実施（R7）。協議を継続実施。</w:t>
            </w:r>
          </w:p>
          <w:p w14:paraId="7834DF65" w14:textId="77777777" w:rsidR="00641DDE" w:rsidRPr="006F1FDB" w:rsidRDefault="00641DDE" w:rsidP="00641DD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・青山台近隣センター：意識調査報告会を実施（R7）。協議を継続実施。</w:t>
            </w:r>
          </w:p>
          <w:p w14:paraId="1F6B28F8" w14:textId="77777777" w:rsidR="00641DDE" w:rsidRPr="006F1FDB" w:rsidRDefault="00641DDE" w:rsidP="00641DDE">
            <w:pPr>
              <w:spacing w:line="240" w:lineRule="exact"/>
              <w:jc w:val="both"/>
              <w:rPr>
                <w:rFonts w:ascii="メイリオ" w:eastAsia="メイリオ" w:hAnsi="メイリオ"/>
                <w:color w:val="000000" w:themeColor="text1"/>
                <w:sz w:val="18"/>
                <w:szCs w:val="18"/>
              </w:rPr>
            </w:pPr>
          </w:p>
          <w:p w14:paraId="6D0F6E8F" w14:textId="77777777" w:rsidR="00641DDE" w:rsidRPr="006F1FDB" w:rsidRDefault="00641DDE" w:rsidP="00641DDE">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(豊中市域）</w:t>
            </w:r>
          </w:p>
          <w:p w14:paraId="04115432" w14:textId="77777777" w:rsidR="00641DDE" w:rsidRPr="006F1FDB" w:rsidRDefault="00641DDE" w:rsidP="00641DD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・新千里南町近隣センター：地域会館において豊中市が企画した活性化事業の公募に協力し「みんとしょ」を開設。R6豊中市と再整備計画を検討した。</w:t>
            </w:r>
          </w:p>
          <w:p w14:paraId="27D7B98A" w14:textId="77777777" w:rsidR="00641DDE" w:rsidRPr="006F1FDB" w:rsidRDefault="00641DDE" w:rsidP="00641DDE">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加えて、R6来客用駐車場にコインパーキングを導入。</w:t>
            </w:r>
          </w:p>
          <w:p w14:paraId="19F59F87" w14:textId="77777777" w:rsidR="00641DDE" w:rsidRPr="006F1FDB" w:rsidRDefault="00641DDE" w:rsidP="00641DDE">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再整備へ向け「検討会開催に向けた地元勉強会」への支援を行った（R7）。</w:t>
            </w:r>
          </w:p>
          <w:p w14:paraId="7EF5C0F3" w14:textId="77777777" w:rsidR="00641DDE" w:rsidRPr="006F1FDB" w:rsidRDefault="00641DDE" w:rsidP="00641DDE">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・新千里北町近隣センター：R6来客用駐車場にコインパーキングを導入。</w:t>
            </w:r>
          </w:p>
          <w:p w14:paraId="332F449C" w14:textId="1FA108C6" w:rsidR="00641DDE" w:rsidRPr="006F1FDB" w:rsidRDefault="00641DDE" w:rsidP="0079716C">
            <w:pPr>
              <w:spacing w:line="240" w:lineRule="exact"/>
              <w:ind w:left="180" w:hangingChars="100" w:hanging="18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・新千里西町近隣センター：意識調査報告会を実施（R6）。協議を継続実施。</w:t>
            </w:r>
          </w:p>
        </w:tc>
        <w:tc>
          <w:tcPr>
            <w:tcW w:w="3619" w:type="dxa"/>
          </w:tcPr>
          <w:p w14:paraId="5B7B242E" w14:textId="77777777"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■近隣センターのオープンスペース等については、まちづくりの主体である地元市による管理が望ましいことから、譲渡に向けた協議を行ってきたが、地権者等も含め合意形成に時間を要している。</w:t>
            </w:r>
          </w:p>
          <w:p w14:paraId="5BD99FEC" w14:textId="1E27DA0C" w:rsidR="0046005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■更なる施設の老朽化や地権者の高齢化、核店舗の撤退や空き店舗の増加、近隣センターに求められる社会ニーズの変化、周辺の施設更新の進展など、近隣センタ</w:t>
            </w:r>
            <w:r w:rsidR="0046005C" w:rsidRPr="006F1FDB">
              <w:rPr>
                <w:rFonts w:ascii="メイリオ" w:eastAsia="メイリオ" w:hAnsi="メイリオ" w:hint="eastAsia"/>
                <w:color w:val="000000" w:themeColor="text1"/>
                <w:sz w:val="18"/>
                <w:szCs w:val="18"/>
              </w:rPr>
              <w:t>ーの取り巻く状況が大きく変化し、居住者の日常生活に必要なサービスを提供する拠点としての機能が失われつつある。</w:t>
            </w:r>
          </w:p>
          <w:p w14:paraId="74AC7EC7" w14:textId="46D910C1" w:rsidR="00D320E9" w:rsidRPr="006F1FDB" w:rsidRDefault="0046005C" w:rsidP="0079716C">
            <w:pPr>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■千里ニュータウン再生指針の取組みとして近隣センターの活性化があげられており、地元市および地権者等の取組みへの</w:t>
            </w:r>
            <w:r w:rsidR="00D320E9" w:rsidRPr="006F1FDB">
              <w:rPr>
                <w:rFonts w:ascii="メイリオ" w:eastAsia="メイリオ" w:hAnsi="メイリオ" w:hint="eastAsia"/>
                <w:color w:val="000000" w:themeColor="text1"/>
                <w:sz w:val="18"/>
                <w:szCs w:val="18"/>
              </w:rPr>
              <w:t>支援やコーディネート、センター所有資産のまちづくりへの利活用等、引き続き近隣センターの再生・活性化</w:t>
            </w:r>
            <w:r w:rsidR="00D320E9" w:rsidRPr="006F1FDB">
              <w:rPr>
                <w:rFonts w:ascii="メイリオ" w:eastAsia="メイリオ" w:hAnsi="メイリオ" w:hint="eastAsia"/>
                <w:strike/>
                <w:color w:val="000000" w:themeColor="text1"/>
                <w:sz w:val="18"/>
                <w:szCs w:val="18"/>
              </w:rPr>
              <w:t>等</w:t>
            </w:r>
            <w:r w:rsidR="00D320E9" w:rsidRPr="006F1FDB">
              <w:rPr>
                <w:rFonts w:ascii="メイリオ" w:eastAsia="メイリオ" w:hAnsi="メイリオ" w:hint="eastAsia"/>
                <w:color w:val="000000" w:themeColor="text1"/>
                <w:sz w:val="18"/>
                <w:szCs w:val="18"/>
              </w:rPr>
              <w:t>に取り組む必要がある。</w:t>
            </w:r>
          </w:p>
          <w:p w14:paraId="073BD6F1" w14:textId="18889B32" w:rsidR="00641DDE" w:rsidRPr="006F1FDB" w:rsidRDefault="00D320E9" w:rsidP="00D320E9">
            <w:pPr>
              <w:adjustRightInd w:val="0"/>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■近隣センターの再生・活性化にあたって</w:t>
            </w:r>
            <w:r w:rsidR="00641DDE" w:rsidRPr="006F1FDB">
              <w:rPr>
                <w:rFonts w:ascii="メイリオ" w:eastAsia="メイリオ" w:hAnsi="メイリオ" w:hint="eastAsia"/>
                <w:color w:val="000000" w:themeColor="text1"/>
                <w:sz w:val="18"/>
                <w:szCs w:val="18"/>
              </w:rPr>
              <w:t>は、そのスキームやスケジュールについて、近隣センターごとに関係者の合意形成を図る必要があるが、一部地域においては地権者との調整に難航している。</w:t>
            </w:r>
          </w:p>
          <w:p w14:paraId="3767D230" w14:textId="1DB180F1" w:rsidR="00641DDE" w:rsidRPr="006F1FDB" w:rsidRDefault="00641DDE" w:rsidP="00641DDE">
            <w:pPr>
              <w:spacing w:line="240" w:lineRule="exact"/>
              <w:ind w:left="180" w:hangingChars="100" w:hanging="18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近隣センター内にある地元市引継ぎ対象外のセンターが所有する財産（店舗、駐車場等）について、各近隣センターの各資産の性質（公共性等）に応じた所有・管理のあり方並びに処分、活用の方針を整理・検討する必要がある。</w:t>
            </w:r>
          </w:p>
        </w:tc>
      </w:tr>
      <w:tr w:rsidR="00641DDE" w:rsidRPr="00BA00F3" w14:paraId="67074E26" w14:textId="77777777" w:rsidTr="00073FFE">
        <w:trPr>
          <w:trHeight w:val="567"/>
        </w:trPr>
        <w:tc>
          <w:tcPr>
            <w:tcW w:w="1269" w:type="dxa"/>
            <w:vAlign w:val="center"/>
          </w:tcPr>
          <w:p w14:paraId="1831E887" w14:textId="77777777" w:rsidR="00641DDE" w:rsidRPr="00BA00F3" w:rsidRDefault="00641DDE" w:rsidP="00641DDE">
            <w:pPr>
              <w:spacing w:line="240" w:lineRule="exact"/>
              <w:rPr>
                <w:rFonts w:ascii="メイリオ" w:eastAsia="メイリオ" w:hAnsi="メイリオ"/>
                <w:color w:val="000000" w:themeColor="text1"/>
                <w:szCs w:val="21"/>
              </w:rPr>
            </w:pPr>
          </w:p>
        </w:tc>
        <w:tc>
          <w:tcPr>
            <w:tcW w:w="3741" w:type="dxa"/>
            <w:vAlign w:val="center"/>
          </w:tcPr>
          <w:p w14:paraId="72BC3026" w14:textId="77777777" w:rsidR="00641DDE" w:rsidRPr="006F1FDB" w:rsidRDefault="00641DDE" w:rsidP="00641DD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4DB2401C" w14:textId="3890284D" w:rsidR="00641DDE" w:rsidRPr="006F1FDB" w:rsidRDefault="00641DDE" w:rsidP="00641DDE">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4A524D6F" w14:textId="0D66ED9D" w:rsidR="00641DDE" w:rsidRPr="006F1FDB" w:rsidRDefault="00641DDE" w:rsidP="00641DD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40B65921" w14:textId="77777777" w:rsidR="00641DDE" w:rsidRPr="006F1FDB" w:rsidRDefault="00641DDE" w:rsidP="00641DDE">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52717E4E" w14:textId="2E863090" w:rsidR="00641DDE" w:rsidRPr="006F1FDB" w:rsidRDefault="00641DDE" w:rsidP="00641DDE">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641DDE" w:rsidRPr="00BA00F3" w14:paraId="5B4BE811" w14:textId="77777777" w:rsidTr="00073FFE">
        <w:trPr>
          <w:trHeight w:val="737"/>
        </w:trPr>
        <w:tc>
          <w:tcPr>
            <w:tcW w:w="1269" w:type="dxa"/>
          </w:tcPr>
          <w:p w14:paraId="0090F90F" w14:textId="77777777" w:rsidR="00641DDE" w:rsidRPr="00BA00F3" w:rsidRDefault="00641DDE" w:rsidP="00641DDE">
            <w:pPr>
              <w:spacing w:line="240" w:lineRule="exact"/>
              <w:jc w:val="both"/>
              <w:rPr>
                <w:rFonts w:ascii="メイリオ" w:eastAsia="メイリオ" w:hAnsi="メイリオ"/>
                <w:color w:val="000000" w:themeColor="text1"/>
                <w:szCs w:val="21"/>
              </w:rPr>
            </w:pPr>
          </w:p>
        </w:tc>
        <w:tc>
          <w:tcPr>
            <w:tcW w:w="3741" w:type="dxa"/>
          </w:tcPr>
          <w:p w14:paraId="753DC3C5" w14:textId="77777777" w:rsidR="0079716C" w:rsidRPr="006F1FDB" w:rsidRDefault="0079716C" w:rsidP="005C5371">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 xml:space="preserve">ことを基本に取り組む。 </w:t>
            </w:r>
          </w:p>
          <w:p w14:paraId="5988C6DA" w14:textId="1DEDC2AC" w:rsidR="0046005C" w:rsidRPr="006F1FDB" w:rsidRDefault="0079716C" w:rsidP="005C5371">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竹見台・桃山台近隣センター（吹田市）については、令和元年度にオープンスペース等の吹田市引き継ぎを完了したが、引き続き、引継ぎ対象外の来客用駐車場等の資産を保有し、維持管理を行っている。これら、資産については、竹見台・桃山台近隣センターにおける組合施行の市街地再開発事業の実施を前提に、</w:t>
            </w:r>
            <w:r w:rsidR="0046005C" w:rsidRPr="006F1FDB">
              <w:rPr>
                <w:rFonts w:ascii="メイリオ" w:eastAsia="メイリオ" w:hAnsi="メイリオ" w:hint="eastAsia"/>
                <w:color w:val="000000" w:themeColor="text1"/>
                <w:sz w:val="18"/>
                <w:szCs w:val="18"/>
              </w:rPr>
              <w:t>地権者として事業に参画し、権利変換を受ける可能性について検討する。</w:t>
            </w:r>
            <w:r w:rsidR="0046005C" w:rsidRPr="006F1FDB">
              <w:rPr>
                <w:rFonts w:ascii="メイリオ" w:eastAsia="メイリオ" w:hAnsi="メイリオ"/>
                <w:color w:val="000000" w:themeColor="text1"/>
                <w:sz w:val="18"/>
                <w:szCs w:val="18"/>
              </w:rPr>
              <w:t xml:space="preserve"> </w:t>
            </w:r>
          </w:p>
          <w:p w14:paraId="754DC76C" w14:textId="77777777" w:rsidR="00C249DB" w:rsidRPr="006F1FDB" w:rsidRDefault="0046005C" w:rsidP="0046005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〇地元市、地権者等の近隣センターの活性化の取組みへの支援を行う。</w:t>
            </w:r>
          </w:p>
          <w:p w14:paraId="39EA91AF" w14:textId="4551FC6D" w:rsidR="00D320E9" w:rsidRPr="006F1FDB" w:rsidRDefault="00D320E9" w:rsidP="005C5371">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・竹見台・桃山台近隣センター（吹田市）については、予定されている市街地再開発事業に地権者として事業に協力する。</w:t>
            </w:r>
            <w:r w:rsidRPr="006F1FDB">
              <w:rPr>
                <w:rFonts w:ascii="メイリオ" w:eastAsia="メイリオ" w:hAnsi="メイリオ"/>
                <w:color w:val="000000" w:themeColor="text1"/>
                <w:sz w:val="18"/>
                <w:szCs w:val="18"/>
              </w:rPr>
              <w:t xml:space="preserve"> </w:t>
            </w:r>
          </w:p>
          <w:p w14:paraId="0AEDD1E0" w14:textId="77777777" w:rsidR="00D320E9" w:rsidRPr="006F1FDB" w:rsidRDefault="00D320E9" w:rsidP="005C5371">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・高野台近隣センター（吹田市）については、地元地権者による建替計画検討が進行中であることから、その取組みに対して大阪府及び吹田市と共に支援する。</w:t>
            </w:r>
          </w:p>
          <w:p w14:paraId="54AF6E11" w14:textId="177F5508" w:rsidR="00641DDE" w:rsidRPr="006F1FDB" w:rsidRDefault="00641DDE" w:rsidP="005C5371">
            <w:pPr>
              <w:spacing w:line="240" w:lineRule="exact"/>
              <w:ind w:leftChars="100" w:left="39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・引き続き、都整センターが所有するオープンスペース等については、適正な維持管理、環境整備等に取り組む。</w:t>
            </w:r>
          </w:p>
        </w:tc>
        <w:tc>
          <w:tcPr>
            <w:tcW w:w="5368" w:type="dxa"/>
          </w:tcPr>
          <w:p w14:paraId="6A531C74"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11777AB7"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(堺市域)</w:t>
            </w:r>
          </w:p>
          <w:p w14:paraId="2FAB7986"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・R3、宮山台、及び槇塚台近隣センターのオープンスペースを堺市に移管。</w:t>
            </w:r>
          </w:p>
          <w:p w14:paraId="6061E89D" w14:textId="77777777" w:rsidR="0079716C" w:rsidRPr="006F1FDB" w:rsidRDefault="0079716C" w:rsidP="0079716C">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２住区（庭代台、桃山台）について、地元市と協議・調整を行った。</w:t>
            </w:r>
          </w:p>
          <w:p w14:paraId="54BAE2FC"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・庭代台近隣センター：意識調査報告会を実施（R6）。協議を継続実施。</w:t>
            </w:r>
          </w:p>
          <w:p w14:paraId="0F3667F5" w14:textId="6B9881DD" w:rsidR="0046005C" w:rsidRPr="006F1FDB" w:rsidRDefault="0046005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・桃山台近隣センター：スーパー跡の土地･建物の所有者が変更となり、新所有者による解体・整地工事および用地交換へ向けた協議を行った。</w:t>
            </w:r>
          </w:p>
          <w:p w14:paraId="691E762A" w14:textId="353ED8A1" w:rsidR="00641DDE" w:rsidRPr="006F1FDB" w:rsidRDefault="0046005C" w:rsidP="0046005C">
            <w:pPr>
              <w:spacing w:line="240" w:lineRule="exact"/>
              <w:ind w:leftChars="100" w:left="21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地元市への近隣センター引継ぎに向けた再整備の協議を行った。</w:t>
            </w:r>
          </w:p>
        </w:tc>
        <w:tc>
          <w:tcPr>
            <w:tcW w:w="3619" w:type="dxa"/>
          </w:tcPr>
          <w:p w14:paraId="50A81574" w14:textId="77777777" w:rsidR="00641DDE" w:rsidRPr="006F1FDB" w:rsidRDefault="00641DDE" w:rsidP="00641DDE">
            <w:pPr>
              <w:spacing w:line="240" w:lineRule="exact"/>
              <w:jc w:val="both"/>
              <w:rPr>
                <w:rFonts w:ascii="メイリオ" w:eastAsia="メイリオ" w:hAnsi="メイリオ"/>
                <w:b/>
                <w:bCs/>
                <w:color w:val="000000" w:themeColor="text1"/>
                <w:sz w:val="18"/>
                <w:szCs w:val="18"/>
              </w:rPr>
            </w:pPr>
          </w:p>
        </w:tc>
      </w:tr>
      <w:tr w:rsidR="0079716C" w:rsidRPr="00BA00F3" w14:paraId="2FF9A828" w14:textId="77777777" w:rsidTr="00073FFE">
        <w:trPr>
          <w:trHeight w:val="737"/>
        </w:trPr>
        <w:tc>
          <w:tcPr>
            <w:tcW w:w="1269" w:type="dxa"/>
          </w:tcPr>
          <w:p w14:paraId="296B7402" w14:textId="25E92513" w:rsidR="0079716C" w:rsidRPr="00BA00F3" w:rsidRDefault="0079716C" w:rsidP="0079716C">
            <w:pPr>
              <w:spacing w:line="240" w:lineRule="exact"/>
              <w:jc w:val="both"/>
              <w:rPr>
                <w:rFonts w:ascii="メイリオ" w:eastAsia="メイリオ" w:hAnsi="メイリオ"/>
                <w:color w:val="000000" w:themeColor="text1"/>
                <w:szCs w:val="21"/>
              </w:rPr>
            </w:pPr>
            <w:r w:rsidRPr="00BA00F3">
              <w:rPr>
                <w:rFonts w:ascii="メイリオ" w:eastAsia="メイリオ" w:hAnsi="メイリオ" w:hint="eastAsia"/>
                <w:color w:val="000000" w:themeColor="text1"/>
                <w:szCs w:val="21"/>
              </w:rPr>
              <w:t>事業を支える運営体制</w:t>
            </w:r>
          </w:p>
        </w:tc>
        <w:tc>
          <w:tcPr>
            <w:tcW w:w="3741" w:type="dxa"/>
          </w:tcPr>
          <w:p w14:paraId="7C400B76" w14:textId="77777777" w:rsidR="0079716C" w:rsidRPr="00BA00F3" w:rsidRDefault="0079716C" w:rsidP="0079716C">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都整センター</w:t>
            </w:r>
            <w:r w:rsidRPr="00BA00F3">
              <w:rPr>
                <w:rFonts w:ascii="メイリオ" w:eastAsia="メイリオ" w:hAnsi="メイリオ"/>
                <w:color w:val="000000" w:themeColor="text1"/>
                <w:sz w:val="18"/>
                <w:szCs w:val="18"/>
              </w:rPr>
              <w:t>の事業を安定的に実施していくため、強固な財務基盤に加え、技術力を支える専門人材の確保、簡素で効率的</w:t>
            </w:r>
            <w:r w:rsidRPr="00BA00F3">
              <w:rPr>
                <w:rFonts w:ascii="メイリオ" w:eastAsia="メイリオ" w:hAnsi="メイリオ" w:hint="eastAsia"/>
                <w:color w:val="000000" w:themeColor="text1"/>
                <w:sz w:val="18"/>
                <w:szCs w:val="18"/>
              </w:rPr>
              <w:t>な組織体制の構築、</w:t>
            </w:r>
            <w:r w:rsidRPr="00BA00F3">
              <w:rPr>
                <w:rFonts w:ascii="メイリオ" w:eastAsia="メイリオ" w:hAnsi="メイリオ"/>
                <w:color w:val="000000" w:themeColor="text1"/>
                <w:sz w:val="18"/>
                <w:szCs w:val="18"/>
              </w:rPr>
              <w:t>府・市町村・民間の関係機関との緊密な連携を図っていく 。</w:t>
            </w:r>
          </w:p>
          <w:p w14:paraId="4004AB99"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r w:rsidRPr="00BA00F3">
              <w:rPr>
                <w:rFonts w:ascii="メイリオ" w:eastAsia="メイリオ" w:hAnsi="メイリオ" w:hint="eastAsia"/>
                <w:b/>
                <w:bCs/>
                <w:color w:val="000000" w:themeColor="text1"/>
                <w:sz w:val="18"/>
                <w:szCs w:val="18"/>
              </w:rPr>
              <w:t>１</w:t>
            </w:r>
            <w:r w:rsidRPr="00BA00F3">
              <w:rPr>
                <w:rFonts w:ascii="メイリオ" w:eastAsia="メイリオ" w:hAnsi="メイリオ"/>
                <w:b/>
                <w:bCs/>
                <w:color w:val="000000" w:themeColor="text1"/>
                <w:sz w:val="18"/>
                <w:szCs w:val="18"/>
              </w:rPr>
              <w:t xml:space="preserve"> 有為な人材の確保と育成</w:t>
            </w:r>
          </w:p>
          <w:p w14:paraId="1A4E32D1" w14:textId="7AC717A1" w:rsidR="0079716C" w:rsidRPr="00BA00F3" w:rsidRDefault="0079716C" w:rsidP="00EB0AB4">
            <w:pPr>
              <w:spacing w:line="240" w:lineRule="exact"/>
              <w:ind w:left="180" w:hangingChars="100" w:hanging="18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・土地区画整理</w:t>
            </w:r>
            <w:r w:rsidRPr="00BA00F3">
              <w:rPr>
                <w:rFonts w:ascii="メイリオ" w:eastAsia="メイリオ" w:hAnsi="メイリオ"/>
                <w:color w:val="000000" w:themeColor="text1"/>
                <w:sz w:val="18"/>
                <w:szCs w:val="18"/>
              </w:rPr>
              <w:t>や市町村道路施設点検支援等の業務を行うには、</w:t>
            </w:r>
            <w:r w:rsidRPr="00BA00F3">
              <w:rPr>
                <w:rFonts w:ascii="メイリオ" w:eastAsia="メイリオ" w:hAnsi="メイリオ" w:hint="eastAsia"/>
                <w:color w:val="000000" w:themeColor="text1"/>
                <w:sz w:val="18"/>
                <w:szCs w:val="18"/>
              </w:rPr>
              <w:t>ＲＣＣＭや技術士、土地区画整理士等</w:t>
            </w:r>
            <w:r w:rsidRPr="00BA00F3">
              <w:rPr>
                <w:rFonts w:ascii="メイリオ" w:eastAsia="メイリオ" w:hAnsi="メイリオ"/>
                <w:color w:val="000000" w:themeColor="text1"/>
                <w:sz w:val="18"/>
                <w:szCs w:val="18"/>
              </w:rPr>
              <w:t>の資格を持った専門的な人材が必要であり、こうした人材を確保・育成することが不可欠である。加えて、</w:t>
            </w:r>
          </w:p>
        </w:tc>
        <w:tc>
          <w:tcPr>
            <w:tcW w:w="5368" w:type="dxa"/>
          </w:tcPr>
          <w:p w14:paraId="10D8D40B"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p>
          <w:p w14:paraId="694B70CD"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p>
          <w:p w14:paraId="0E335B44"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p>
          <w:p w14:paraId="6340FDAB"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p>
          <w:p w14:paraId="4F506B47"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p>
          <w:p w14:paraId="5B305AAF"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r w:rsidRPr="00BA00F3">
              <w:rPr>
                <w:rFonts w:ascii="メイリオ" w:eastAsia="メイリオ" w:hAnsi="メイリオ" w:hint="eastAsia"/>
                <w:b/>
                <w:bCs/>
                <w:color w:val="000000" w:themeColor="text1"/>
                <w:sz w:val="18"/>
                <w:szCs w:val="18"/>
              </w:rPr>
              <w:t xml:space="preserve">①RCCMや技術士、土地区画整理士　</w:t>
            </w:r>
          </w:p>
          <w:p w14:paraId="6913C7E2" w14:textId="77777777" w:rsidR="0079716C" w:rsidRPr="00BA00F3" w:rsidRDefault="0079716C" w:rsidP="0079716C">
            <w:pPr>
              <w:spacing w:line="240" w:lineRule="exact"/>
              <w:ind w:firstLineChars="100" w:firstLine="180"/>
              <w:jc w:val="both"/>
              <w:rPr>
                <w:rFonts w:ascii="メイリオ" w:eastAsia="メイリオ" w:hAnsi="メイリオ"/>
                <w:color w:val="000000" w:themeColor="text1"/>
                <w:sz w:val="18"/>
                <w:szCs w:val="18"/>
                <w:lang w:eastAsia="zh-CN"/>
              </w:rPr>
            </w:pPr>
            <w:r w:rsidRPr="00BA00F3">
              <w:rPr>
                <w:rFonts w:ascii="メイリオ" w:eastAsia="メイリオ" w:hAnsi="メイリオ" w:hint="eastAsia"/>
                <w:color w:val="000000" w:themeColor="text1"/>
                <w:sz w:val="18"/>
                <w:szCs w:val="18"/>
                <w:lang w:eastAsia="zh-CN"/>
              </w:rPr>
              <w:t>R2.4：12名⇒R7.4：13名</w:t>
            </w:r>
          </w:p>
          <w:p w14:paraId="36E820EA"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lang w:eastAsia="zh-CN"/>
              </w:rPr>
            </w:pPr>
            <w:r w:rsidRPr="00BA00F3">
              <w:rPr>
                <w:rFonts w:ascii="メイリオ" w:eastAsia="メイリオ" w:hAnsi="メイリオ" w:hint="eastAsia"/>
                <w:b/>
                <w:bCs/>
                <w:color w:val="000000" w:themeColor="text1"/>
                <w:sz w:val="18"/>
                <w:szCs w:val="18"/>
                <w:lang w:eastAsia="zh-CN"/>
              </w:rPr>
              <w:t>②主任点検診断士、点検診断士</w:t>
            </w:r>
          </w:p>
          <w:p w14:paraId="0243757F" w14:textId="77777777" w:rsidR="0079716C" w:rsidRPr="00BA00F3" w:rsidRDefault="0079716C" w:rsidP="0079716C">
            <w:pPr>
              <w:spacing w:line="240" w:lineRule="exact"/>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lang w:eastAsia="zh-CN"/>
              </w:rPr>
              <w:t xml:space="preserve">　</w:t>
            </w:r>
            <w:r w:rsidRPr="00BA00F3">
              <w:rPr>
                <w:rFonts w:ascii="メイリオ" w:eastAsia="メイリオ" w:hAnsi="メイリオ" w:hint="eastAsia"/>
                <w:color w:val="000000" w:themeColor="text1"/>
                <w:sz w:val="18"/>
                <w:szCs w:val="18"/>
              </w:rPr>
              <w:t>R2.4：1名⇒R7.4：3名</w:t>
            </w:r>
          </w:p>
          <w:p w14:paraId="685B8CDC" w14:textId="4439CF17" w:rsidR="0079716C" w:rsidRPr="00BA00F3" w:rsidRDefault="0079716C" w:rsidP="0079716C">
            <w:pPr>
              <w:spacing w:line="240" w:lineRule="exact"/>
              <w:jc w:val="both"/>
              <w:rPr>
                <w:rFonts w:ascii="メイリオ" w:eastAsia="メイリオ" w:hAnsi="メイリオ"/>
                <w:b/>
                <w:bCs/>
                <w:color w:val="000000" w:themeColor="text1"/>
                <w:sz w:val="18"/>
                <w:szCs w:val="18"/>
              </w:rPr>
            </w:pPr>
            <w:r w:rsidRPr="00BA00F3">
              <w:rPr>
                <w:rFonts w:ascii="メイリオ" w:eastAsia="メイリオ" w:hAnsi="メイリオ" w:hint="eastAsia"/>
                <w:b/>
                <w:bCs/>
                <w:color w:val="000000" w:themeColor="text1"/>
                <w:sz w:val="18"/>
                <w:szCs w:val="18"/>
              </w:rPr>
              <w:t xml:space="preserve">　</w:t>
            </w:r>
          </w:p>
          <w:p w14:paraId="45003758" w14:textId="77777777" w:rsidR="0079716C" w:rsidRPr="00BA00F3" w:rsidRDefault="0079716C" w:rsidP="0079716C">
            <w:pPr>
              <w:spacing w:line="240" w:lineRule="exact"/>
              <w:jc w:val="both"/>
              <w:rPr>
                <w:rFonts w:ascii="メイリオ" w:eastAsia="メイリオ" w:hAnsi="メイリオ"/>
                <w:color w:val="000000" w:themeColor="text1"/>
                <w:sz w:val="18"/>
                <w:szCs w:val="18"/>
              </w:rPr>
            </w:pPr>
          </w:p>
        </w:tc>
        <w:tc>
          <w:tcPr>
            <w:tcW w:w="3619" w:type="dxa"/>
          </w:tcPr>
          <w:p w14:paraId="1305325C"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94AE826" w14:textId="77777777" w:rsidR="00EB0AB4" w:rsidRPr="006F1FDB" w:rsidRDefault="00EB0AB4" w:rsidP="0079716C">
            <w:pPr>
              <w:spacing w:line="240" w:lineRule="exact"/>
              <w:jc w:val="both"/>
              <w:rPr>
                <w:rFonts w:ascii="メイリオ" w:eastAsia="メイリオ" w:hAnsi="メイリオ"/>
                <w:b/>
                <w:bCs/>
                <w:color w:val="000000" w:themeColor="text1"/>
                <w:sz w:val="18"/>
                <w:szCs w:val="18"/>
              </w:rPr>
            </w:pPr>
          </w:p>
          <w:p w14:paraId="57B537F9" w14:textId="77777777" w:rsidR="00EB0AB4" w:rsidRPr="006F1FDB" w:rsidRDefault="00EB0AB4" w:rsidP="0079716C">
            <w:pPr>
              <w:spacing w:line="240" w:lineRule="exact"/>
              <w:jc w:val="both"/>
              <w:rPr>
                <w:rFonts w:ascii="メイリオ" w:eastAsia="メイリオ" w:hAnsi="メイリオ"/>
                <w:b/>
                <w:bCs/>
                <w:color w:val="000000" w:themeColor="text1"/>
                <w:sz w:val="18"/>
                <w:szCs w:val="18"/>
              </w:rPr>
            </w:pPr>
          </w:p>
          <w:p w14:paraId="20BDEBC6" w14:textId="77777777" w:rsidR="00EB0AB4" w:rsidRPr="006F1FDB" w:rsidRDefault="00EB0AB4" w:rsidP="0079716C">
            <w:pPr>
              <w:spacing w:line="240" w:lineRule="exact"/>
              <w:jc w:val="both"/>
              <w:rPr>
                <w:rFonts w:ascii="メイリオ" w:eastAsia="メイリオ" w:hAnsi="メイリオ"/>
                <w:b/>
                <w:bCs/>
                <w:color w:val="000000" w:themeColor="text1"/>
                <w:sz w:val="18"/>
                <w:szCs w:val="18"/>
              </w:rPr>
            </w:pPr>
          </w:p>
          <w:p w14:paraId="04068FA8" w14:textId="77777777" w:rsidR="00EB0AB4" w:rsidRPr="006F1FDB" w:rsidRDefault="00EB0AB4" w:rsidP="0079716C">
            <w:pPr>
              <w:spacing w:line="240" w:lineRule="exact"/>
              <w:jc w:val="both"/>
              <w:rPr>
                <w:rFonts w:ascii="メイリオ" w:eastAsia="メイリオ" w:hAnsi="メイリオ"/>
                <w:b/>
                <w:bCs/>
                <w:color w:val="000000" w:themeColor="text1"/>
                <w:sz w:val="18"/>
                <w:szCs w:val="18"/>
              </w:rPr>
            </w:pPr>
          </w:p>
          <w:p w14:paraId="34580662" w14:textId="503B5DC6" w:rsidR="00EB0AB4" w:rsidRPr="006F1FDB" w:rsidRDefault="00EB0AB4" w:rsidP="00EB0AB4">
            <w:pPr>
              <w:spacing w:line="240" w:lineRule="exact"/>
              <w:ind w:left="180" w:hangingChars="100" w:hanging="180"/>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特に技術職を中心に人材獲得競争が激しさを増す中にあって、センターの事業を継続的に実施し、時代の変化にも適切に対応できる有為な人材の継続的確保が大きな課題となっている。給与面での処遇改善がなかなか難しいことから、働き方</w:t>
            </w:r>
          </w:p>
        </w:tc>
      </w:tr>
      <w:tr w:rsidR="0079716C" w:rsidRPr="00BA00F3" w14:paraId="45BEA3AA" w14:textId="77777777" w:rsidTr="00073FFE">
        <w:trPr>
          <w:trHeight w:val="567"/>
        </w:trPr>
        <w:tc>
          <w:tcPr>
            <w:tcW w:w="1269" w:type="dxa"/>
            <w:vAlign w:val="center"/>
          </w:tcPr>
          <w:p w14:paraId="057E77D7" w14:textId="77777777" w:rsidR="0079716C" w:rsidRPr="00BA00F3" w:rsidRDefault="0079716C" w:rsidP="0079716C">
            <w:pPr>
              <w:spacing w:line="240" w:lineRule="exact"/>
              <w:jc w:val="both"/>
              <w:rPr>
                <w:rFonts w:ascii="メイリオ" w:eastAsia="メイリオ" w:hAnsi="メイリオ"/>
                <w:color w:val="000000" w:themeColor="text1"/>
                <w:szCs w:val="21"/>
              </w:rPr>
            </w:pPr>
          </w:p>
        </w:tc>
        <w:tc>
          <w:tcPr>
            <w:tcW w:w="3741" w:type="dxa"/>
            <w:vAlign w:val="center"/>
          </w:tcPr>
          <w:p w14:paraId="3330B747" w14:textId="77777777" w:rsidR="0079716C" w:rsidRPr="006F1FDB" w:rsidRDefault="0079716C" w:rsidP="0079716C">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5FC81A71" w14:textId="6EF3FC3A"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1AAB48C1" w14:textId="21202A51" w:rsidR="0079716C" w:rsidRPr="006F1FDB" w:rsidRDefault="0079716C" w:rsidP="0079716C">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6A0438F8" w14:textId="77777777" w:rsidR="0079716C" w:rsidRPr="006F1FDB" w:rsidRDefault="0079716C" w:rsidP="0079716C">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3812D693" w14:textId="3F0A703D" w:rsidR="0079716C" w:rsidRPr="006F1FDB" w:rsidRDefault="0079716C" w:rsidP="0079716C">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79716C" w:rsidRPr="00BA00F3" w14:paraId="1A61E1AF" w14:textId="77777777" w:rsidTr="00073FFE">
        <w:trPr>
          <w:trHeight w:val="3160"/>
        </w:trPr>
        <w:tc>
          <w:tcPr>
            <w:tcW w:w="1269" w:type="dxa"/>
          </w:tcPr>
          <w:p w14:paraId="22F76E52" w14:textId="77777777" w:rsidR="0079716C" w:rsidRPr="00BA00F3" w:rsidRDefault="0079716C" w:rsidP="0079716C">
            <w:pPr>
              <w:spacing w:line="240" w:lineRule="exact"/>
              <w:jc w:val="both"/>
              <w:rPr>
                <w:rFonts w:ascii="メイリオ" w:eastAsia="メイリオ" w:hAnsi="メイリオ"/>
                <w:color w:val="000000" w:themeColor="text1"/>
                <w:szCs w:val="21"/>
              </w:rPr>
            </w:pPr>
          </w:p>
        </w:tc>
        <w:tc>
          <w:tcPr>
            <w:tcW w:w="3741" w:type="dxa"/>
          </w:tcPr>
          <w:p w14:paraId="779ABA2C" w14:textId="176D9EF3" w:rsidR="00EB0AB4" w:rsidRPr="006F1FDB" w:rsidRDefault="00EB0AB4" w:rsidP="0079716C">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適正かつ効率的な法人運営を確保</w:t>
            </w:r>
            <w:r w:rsidRPr="006F1FDB">
              <w:rPr>
                <w:rFonts w:ascii="メイリオ" w:eastAsia="メイリオ" w:hAnsi="メイリオ" w:hint="eastAsia"/>
                <w:color w:val="000000" w:themeColor="text1"/>
                <w:sz w:val="18"/>
                <w:szCs w:val="18"/>
              </w:rPr>
              <w:t>していく上で、法務</w:t>
            </w:r>
            <w:r w:rsidRPr="006F1FDB">
              <w:rPr>
                <w:rFonts w:ascii="メイリオ" w:eastAsia="メイリオ" w:hAnsi="メイリオ"/>
                <w:color w:val="000000" w:themeColor="text1"/>
                <w:sz w:val="18"/>
                <w:szCs w:val="18"/>
              </w:rPr>
              <w:t>や人事労務、経理等に精通した人材を育てることも求められる 。</w:t>
            </w:r>
          </w:p>
          <w:p w14:paraId="0D9841FD" w14:textId="3C7BE205" w:rsidR="0079716C" w:rsidRPr="006F1FDB" w:rsidRDefault="0079716C" w:rsidP="00EB0AB4">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・これまで</w:t>
            </w:r>
            <w:r w:rsidRPr="006F1FDB">
              <w:rPr>
                <w:rFonts w:ascii="メイリオ" w:eastAsia="メイリオ" w:hAnsi="メイリオ"/>
                <w:color w:val="000000" w:themeColor="text1"/>
                <w:sz w:val="18"/>
                <w:szCs w:val="18"/>
              </w:rPr>
              <w:t>人材の確保にあたっては、大阪府からの派遣職員や府退職者の採用で対応してきた面があるが、今後は、派遣職員</w:t>
            </w:r>
            <w:r w:rsidRPr="006F1FDB">
              <w:rPr>
                <w:rFonts w:ascii="メイリオ" w:eastAsia="メイリオ" w:hAnsi="メイリオ" w:hint="eastAsia"/>
                <w:color w:val="000000" w:themeColor="text1"/>
                <w:sz w:val="18"/>
                <w:szCs w:val="18"/>
              </w:rPr>
              <w:t>や府退職者</w:t>
            </w:r>
            <w:r w:rsidRPr="006F1FDB">
              <w:rPr>
                <w:rFonts w:ascii="メイリオ" w:eastAsia="メイリオ" w:hAnsi="メイリオ"/>
                <w:color w:val="000000" w:themeColor="text1"/>
                <w:sz w:val="18"/>
                <w:szCs w:val="18"/>
              </w:rPr>
              <w:t>に頼るのではなく、都整センター自らが有為な人材を採用し、技術力や専門性を持った職員を育成していく必要が</w:t>
            </w:r>
            <w:r w:rsidRPr="006F1FDB">
              <w:rPr>
                <w:rFonts w:ascii="メイリオ" w:eastAsia="メイリオ" w:hAnsi="メイリオ" w:hint="eastAsia"/>
                <w:color w:val="000000" w:themeColor="text1"/>
                <w:sz w:val="18"/>
                <w:szCs w:val="18"/>
              </w:rPr>
              <w:t>あ</w:t>
            </w:r>
            <w:r w:rsidRPr="006F1FDB">
              <w:rPr>
                <w:rFonts w:ascii="メイリオ" w:eastAsia="メイリオ" w:hAnsi="メイリオ"/>
                <w:color w:val="000000" w:themeColor="text1"/>
                <w:sz w:val="18"/>
                <w:szCs w:val="18"/>
              </w:rPr>
              <w:t>る。</w:t>
            </w:r>
          </w:p>
          <w:p w14:paraId="0CC0D467"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2C2A5EB4"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758F6060"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56A4E1D4" w14:textId="7B6D54A1"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・このため、</w:t>
            </w:r>
            <w:r w:rsidRPr="006F1FDB">
              <w:rPr>
                <w:rFonts w:ascii="メイリオ" w:eastAsia="メイリオ" w:hAnsi="メイリオ"/>
                <w:color w:val="000000" w:themeColor="text1"/>
                <w:sz w:val="18"/>
                <w:szCs w:val="18"/>
              </w:rPr>
              <w:t>「年次別職員配置計画」に基づき、年齢構成を考慮しつつ、計画的な職員採用に取り組んでいくとともに、資格</w:t>
            </w:r>
            <w:r w:rsidRPr="006F1FDB">
              <w:rPr>
                <w:rFonts w:ascii="メイリオ" w:eastAsia="メイリオ" w:hAnsi="メイリオ" w:hint="eastAsia"/>
                <w:color w:val="000000" w:themeColor="text1"/>
                <w:sz w:val="18"/>
                <w:szCs w:val="18"/>
              </w:rPr>
              <w:t>取得を奨励する支援制度</w:t>
            </w:r>
            <w:r w:rsidRPr="006F1FDB">
              <w:rPr>
                <w:rFonts w:ascii="メイリオ" w:eastAsia="メイリオ" w:hAnsi="メイリオ"/>
                <w:color w:val="000000" w:themeColor="text1"/>
                <w:sz w:val="18"/>
                <w:szCs w:val="18"/>
              </w:rPr>
              <w:t>に加え、組織内外での教育研修の機会提供を図り、人事評価制度の適切な運用を通じて、職員の能</w:t>
            </w:r>
            <w:r w:rsidRPr="006F1FDB">
              <w:rPr>
                <w:rFonts w:ascii="メイリオ" w:eastAsia="メイリオ" w:hAnsi="メイリオ" w:hint="eastAsia"/>
                <w:color w:val="000000" w:themeColor="text1"/>
                <w:sz w:val="18"/>
                <w:szCs w:val="18"/>
              </w:rPr>
              <w:t>力・技術力の向上と技術の継承を</w:t>
            </w:r>
            <w:r w:rsidRPr="006F1FDB">
              <w:rPr>
                <w:rFonts w:ascii="メイリオ" w:eastAsia="メイリオ" w:hAnsi="メイリオ"/>
                <w:color w:val="000000" w:themeColor="text1"/>
                <w:sz w:val="18"/>
                <w:szCs w:val="18"/>
              </w:rPr>
              <w:t>行う。</w:t>
            </w:r>
          </w:p>
          <w:p w14:paraId="3E51053A"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1B882571"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1B1AC632"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37F75C9D"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0DE02C0E"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5D6B3569"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40532CF0"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78B8CA47"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629E0916"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2AE87505"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0E218BAA"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326F38CA"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5E5233E3"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3BC86D0F"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09500D0B" w14:textId="7932FC8A"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tc>
        <w:tc>
          <w:tcPr>
            <w:tcW w:w="5368" w:type="dxa"/>
          </w:tcPr>
          <w:p w14:paraId="3DFA59A6" w14:textId="77777777" w:rsidR="00EB0AB4" w:rsidRPr="006F1FDB" w:rsidRDefault="00EB0AB4" w:rsidP="00EB0AB4">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 xml:space="preserve">③プロパー職員　</w:t>
            </w:r>
          </w:p>
          <w:p w14:paraId="484DF811" w14:textId="77777777" w:rsidR="00EB0AB4" w:rsidRPr="006F1FDB" w:rsidRDefault="00EB0AB4" w:rsidP="00EB0AB4">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R2.4：</w:t>
            </w:r>
            <w:r w:rsidRPr="006F1FDB">
              <w:rPr>
                <w:rFonts w:ascii="メイリオ" w:eastAsia="メイリオ" w:hAnsi="メイリオ" w:hint="eastAsia"/>
                <w:color w:val="000000" w:themeColor="text1"/>
                <w:sz w:val="18"/>
                <w:szCs w:val="18"/>
              </w:rPr>
              <w:t>26</w:t>
            </w:r>
            <w:r w:rsidRPr="006F1FDB">
              <w:rPr>
                <w:rFonts w:ascii="メイリオ" w:eastAsia="メイリオ" w:hAnsi="メイリオ"/>
                <w:color w:val="000000" w:themeColor="text1"/>
                <w:sz w:val="18"/>
                <w:szCs w:val="18"/>
              </w:rPr>
              <w:t>名⇒R7.4：</w:t>
            </w:r>
            <w:r w:rsidRPr="006F1FDB">
              <w:rPr>
                <w:rFonts w:ascii="メイリオ" w:eastAsia="メイリオ" w:hAnsi="メイリオ" w:hint="eastAsia"/>
                <w:color w:val="000000" w:themeColor="text1"/>
                <w:sz w:val="18"/>
                <w:szCs w:val="18"/>
              </w:rPr>
              <w:t>36名</w:t>
            </w:r>
          </w:p>
          <w:p w14:paraId="723277F1" w14:textId="77777777" w:rsidR="00EB0AB4" w:rsidRPr="006F1FDB" w:rsidRDefault="00EB0AB4" w:rsidP="00EB0AB4">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（R3～R7プロパー職員採用者数：18名）</w:t>
            </w:r>
          </w:p>
          <w:p w14:paraId="15305B9A" w14:textId="77777777" w:rsidR="00EB0AB4" w:rsidRPr="006F1FDB" w:rsidRDefault="00EB0AB4" w:rsidP="00EB0AB4">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④大阪府派遣職員</w:t>
            </w:r>
          </w:p>
          <w:p w14:paraId="242310F8" w14:textId="77777777" w:rsidR="00EB0AB4" w:rsidRPr="006F1FDB" w:rsidRDefault="00EB0AB4" w:rsidP="00EB0AB4">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R2.4：</w:t>
            </w:r>
            <w:r w:rsidRPr="006F1FDB">
              <w:rPr>
                <w:rFonts w:ascii="メイリオ" w:eastAsia="メイリオ" w:hAnsi="メイリオ" w:hint="eastAsia"/>
                <w:color w:val="000000" w:themeColor="text1"/>
                <w:sz w:val="18"/>
                <w:szCs w:val="18"/>
              </w:rPr>
              <w:t>16</w:t>
            </w:r>
            <w:r w:rsidRPr="006F1FDB">
              <w:rPr>
                <w:rFonts w:ascii="メイリオ" w:eastAsia="メイリオ" w:hAnsi="メイリオ"/>
                <w:color w:val="000000" w:themeColor="text1"/>
                <w:sz w:val="18"/>
                <w:szCs w:val="18"/>
              </w:rPr>
              <w:t>名⇒R7.4：</w:t>
            </w:r>
            <w:r w:rsidRPr="006F1FDB">
              <w:rPr>
                <w:rFonts w:ascii="メイリオ" w:eastAsia="メイリオ" w:hAnsi="メイリオ" w:hint="eastAsia"/>
                <w:color w:val="000000" w:themeColor="text1"/>
                <w:sz w:val="18"/>
                <w:szCs w:val="18"/>
              </w:rPr>
              <w:t>6</w:t>
            </w:r>
            <w:r w:rsidRPr="006F1FDB">
              <w:rPr>
                <w:rFonts w:ascii="メイリオ" w:eastAsia="メイリオ" w:hAnsi="メイリオ"/>
                <w:color w:val="000000" w:themeColor="text1"/>
                <w:sz w:val="18"/>
                <w:szCs w:val="18"/>
              </w:rPr>
              <w:t>名</w:t>
            </w:r>
          </w:p>
          <w:p w14:paraId="01F5B1FD" w14:textId="77777777" w:rsidR="00EB0AB4" w:rsidRPr="006F1FDB" w:rsidRDefault="00EB0AB4" w:rsidP="00EB0AB4">
            <w:pPr>
              <w:spacing w:line="240" w:lineRule="exact"/>
              <w:jc w:val="both"/>
              <w:rPr>
                <w:rFonts w:ascii="メイリオ" w:eastAsia="メイリオ" w:hAnsi="メイリオ"/>
                <w:color w:val="000000" w:themeColor="text1"/>
                <w:sz w:val="18"/>
                <w:szCs w:val="18"/>
              </w:rPr>
            </w:pPr>
          </w:p>
          <w:p w14:paraId="2B425A70" w14:textId="42E262D1" w:rsidR="0079716C" w:rsidRPr="006F1FDB" w:rsidRDefault="0079716C" w:rsidP="00EB0AB4">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資格取得の促進</w:t>
            </w:r>
          </w:p>
          <w:p w14:paraId="2B9443BF"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（資格取得費用負担実績）</w:t>
            </w:r>
          </w:p>
          <w:tbl>
            <w:tblPr>
              <w:tblStyle w:val="a7"/>
              <w:tblW w:w="0" w:type="auto"/>
              <w:tblInd w:w="320" w:type="dxa"/>
              <w:tblLook w:val="04A0" w:firstRow="1" w:lastRow="0" w:firstColumn="1" w:lastColumn="0" w:noHBand="0" w:noVBand="1"/>
            </w:tblPr>
            <w:tblGrid>
              <w:gridCol w:w="806"/>
              <w:gridCol w:w="807"/>
              <w:gridCol w:w="808"/>
              <w:gridCol w:w="807"/>
              <w:gridCol w:w="808"/>
              <w:gridCol w:w="740"/>
            </w:tblGrid>
            <w:tr w:rsidR="006F1FDB" w:rsidRPr="006F1FDB" w14:paraId="30B7C543" w14:textId="77777777" w:rsidTr="00332B2D">
              <w:tc>
                <w:tcPr>
                  <w:tcW w:w="806" w:type="dxa"/>
                </w:tcPr>
                <w:p w14:paraId="71F7ADAE"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R2</w:t>
                  </w:r>
                </w:p>
              </w:tc>
              <w:tc>
                <w:tcPr>
                  <w:tcW w:w="807" w:type="dxa"/>
                </w:tcPr>
                <w:p w14:paraId="45CEEE5D"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R3</w:t>
                  </w:r>
                </w:p>
              </w:tc>
              <w:tc>
                <w:tcPr>
                  <w:tcW w:w="808" w:type="dxa"/>
                </w:tcPr>
                <w:p w14:paraId="2E9B2CE5"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color w:val="000000" w:themeColor="text1"/>
                      <w:sz w:val="18"/>
                      <w:szCs w:val="18"/>
                    </w:rPr>
                    <w:t>R</w:t>
                  </w:r>
                  <w:r w:rsidRPr="006F1FDB">
                    <w:rPr>
                      <w:rFonts w:ascii="メイリオ" w:eastAsia="メイリオ" w:hAnsi="メイリオ" w:hint="eastAsia"/>
                      <w:color w:val="000000" w:themeColor="text1"/>
                      <w:sz w:val="18"/>
                      <w:szCs w:val="18"/>
                    </w:rPr>
                    <w:t>4</w:t>
                  </w:r>
                </w:p>
              </w:tc>
              <w:tc>
                <w:tcPr>
                  <w:tcW w:w="807" w:type="dxa"/>
                </w:tcPr>
                <w:p w14:paraId="12160F22"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R5</w:t>
                  </w:r>
                </w:p>
              </w:tc>
              <w:tc>
                <w:tcPr>
                  <w:tcW w:w="808" w:type="dxa"/>
                </w:tcPr>
                <w:p w14:paraId="734F38D5"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R6</w:t>
                  </w:r>
                </w:p>
              </w:tc>
              <w:tc>
                <w:tcPr>
                  <w:tcW w:w="740" w:type="dxa"/>
                </w:tcPr>
                <w:p w14:paraId="41442709"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w:t>
                  </w:r>
                </w:p>
                <w:p w14:paraId="6E9A4E39" w14:textId="77777777" w:rsidR="0079716C" w:rsidRPr="006F1FDB" w:rsidRDefault="0079716C" w:rsidP="00EB0AB4">
                  <w:pPr>
                    <w:snapToGrid w:val="0"/>
                    <w:spacing w:line="240" w:lineRule="exact"/>
                    <w:rPr>
                      <w:rFonts w:ascii="メイリオ" w:eastAsia="メイリオ" w:hAnsi="メイリオ"/>
                      <w:color w:val="000000" w:themeColor="text1"/>
                      <w:sz w:val="12"/>
                      <w:szCs w:val="12"/>
                    </w:rPr>
                  </w:pPr>
                  <w:r w:rsidRPr="006F1FDB">
                    <w:rPr>
                      <w:rFonts w:ascii="メイリオ" w:eastAsia="メイリオ" w:hAnsi="メイリオ" w:hint="eastAsia"/>
                      <w:color w:val="000000" w:themeColor="text1"/>
                      <w:sz w:val="12"/>
                      <w:szCs w:val="12"/>
                    </w:rPr>
                    <w:t>（見込）</w:t>
                  </w:r>
                </w:p>
              </w:tc>
            </w:tr>
            <w:tr w:rsidR="006F1FDB" w:rsidRPr="006F1FDB" w14:paraId="217EC735" w14:textId="77777777" w:rsidTr="00332B2D">
              <w:tc>
                <w:tcPr>
                  <w:tcW w:w="806" w:type="dxa"/>
                </w:tcPr>
                <w:p w14:paraId="15176C31"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w:t>
                  </w:r>
                </w:p>
              </w:tc>
              <w:tc>
                <w:tcPr>
                  <w:tcW w:w="807" w:type="dxa"/>
                </w:tcPr>
                <w:p w14:paraId="3E9E46E7"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w:t>
                  </w:r>
                </w:p>
              </w:tc>
              <w:tc>
                <w:tcPr>
                  <w:tcW w:w="808" w:type="dxa"/>
                </w:tcPr>
                <w:p w14:paraId="5912E11C"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0</w:t>
                  </w:r>
                </w:p>
              </w:tc>
              <w:tc>
                <w:tcPr>
                  <w:tcW w:w="807" w:type="dxa"/>
                </w:tcPr>
                <w:p w14:paraId="4452DD2B"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w:t>
                  </w:r>
                </w:p>
              </w:tc>
              <w:tc>
                <w:tcPr>
                  <w:tcW w:w="808" w:type="dxa"/>
                </w:tcPr>
                <w:p w14:paraId="39FB86F9"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7</w:t>
                  </w:r>
                </w:p>
              </w:tc>
              <w:tc>
                <w:tcPr>
                  <w:tcW w:w="740" w:type="dxa"/>
                </w:tcPr>
                <w:p w14:paraId="0175DBD2"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９</w:t>
                  </w:r>
                </w:p>
              </w:tc>
            </w:tr>
          </w:tbl>
          <w:p w14:paraId="3EA5EDE6"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18F5724F" w14:textId="43EB8DA6"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職員数の推移</w:t>
            </w:r>
          </w:p>
          <w:tbl>
            <w:tblPr>
              <w:tblStyle w:val="a7"/>
              <w:tblW w:w="0" w:type="auto"/>
              <w:tblLook w:val="04A0" w:firstRow="1" w:lastRow="0" w:firstColumn="1" w:lastColumn="0" w:noHBand="0" w:noVBand="1"/>
            </w:tblPr>
            <w:tblGrid>
              <w:gridCol w:w="1498"/>
              <w:gridCol w:w="570"/>
              <w:gridCol w:w="570"/>
              <w:gridCol w:w="571"/>
              <w:gridCol w:w="570"/>
              <w:gridCol w:w="570"/>
              <w:gridCol w:w="571"/>
            </w:tblGrid>
            <w:tr w:rsidR="006F1FDB" w:rsidRPr="006F1FDB" w14:paraId="275F165E" w14:textId="77777777" w:rsidTr="0046005C">
              <w:tc>
                <w:tcPr>
                  <w:tcW w:w="1498" w:type="dxa"/>
                </w:tcPr>
                <w:p w14:paraId="765F713A" w14:textId="49B9E404"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w:t>
                  </w:r>
                </w:p>
              </w:tc>
              <w:tc>
                <w:tcPr>
                  <w:tcW w:w="570" w:type="dxa"/>
                </w:tcPr>
                <w:p w14:paraId="4687C1CB" w14:textId="77777777" w:rsidR="0079716C" w:rsidRPr="006F1FDB" w:rsidRDefault="0079716C" w:rsidP="0079716C">
                  <w:pPr>
                    <w:snapToGrid w:val="0"/>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R2</w:t>
                  </w:r>
                </w:p>
              </w:tc>
              <w:tc>
                <w:tcPr>
                  <w:tcW w:w="570" w:type="dxa"/>
                </w:tcPr>
                <w:p w14:paraId="61226F2C" w14:textId="77777777" w:rsidR="0079716C" w:rsidRPr="006F1FDB" w:rsidRDefault="0079716C" w:rsidP="0079716C">
                  <w:pPr>
                    <w:snapToGrid w:val="0"/>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R3</w:t>
                  </w:r>
                </w:p>
              </w:tc>
              <w:tc>
                <w:tcPr>
                  <w:tcW w:w="571" w:type="dxa"/>
                </w:tcPr>
                <w:p w14:paraId="010FD071" w14:textId="77777777" w:rsidR="0079716C" w:rsidRPr="006F1FDB" w:rsidRDefault="0079716C" w:rsidP="0079716C">
                  <w:pPr>
                    <w:snapToGrid w:val="0"/>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R4</w:t>
                  </w:r>
                </w:p>
              </w:tc>
              <w:tc>
                <w:tcPr>
                  <w:tcW w:w="570" w:type="dxa"/>
                </w:tcPr>
                <w:p w14:paraId="56BC3047" w14:textId="77777777" w:rsidR="0079716C" w:rsidRPr="006F1FDB" w:rsidRDefault="0079716C" w:rsidP="0079716C">
                  <w:pPr>
                    <w:snapToGrid w:val="0"/>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R5</w:t>
                  </w:r>
                </w:p>
              </w:tc>
              <w:tc>
                <w:tcPr>
                  <w:tcW w:w="570" w:type="dxa"/>
                </w:tcPr>
                <w:p w14:paraId="0C94FA99" w14:textId="77777777" w:rsidR="0079716C" w:rsidRPr="006F1FDB" w:rsidRDefault="0079716C" w:rsidP="0079716C">
                  <w:pPr>
                    <w:snapToGrid w:val="0"/>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R6</w:t>
                  </w:r>
                </w:p>
              </w:tc>
              <w:tc>
                <w:tcPr>
                  <w:tcW w:w="571" w:type="dxa"/>
                </w:tcPr>
                <w:p w14:paraId="4A5E869D" w14:textId="77777777" w:rsidR="0079716C" w:rsidRPr="006F1FDB" w:rsidRDefault="0079716C" w:rsidP="0079716C">
                  <w:pPr>
                    <w:snapToGrid w:val="0"/>
                    <w:rPr>
                      <w:rFonts w:ascii="メイリオ" w:eastAsia="メイリオ" w:hAnsi="メイリオ"/>
                      <w:color w:val="000000" w:themeColor="text1"/>
                      <w:sz w:val="16"/>
                      <w:szCs w:val="16"/>
                    </w:rPr>
                  </w:pPr>
                  <w:r w:rsidRPr="006F1FDB">
                    <w:rPr>
                      <w:rFonts w:ascii="メイリオ" w:eastAsia="メイリオ" w:hAnsi="メイリオ" w:hint="eastAsia"/>
                      <w:color w:val="000000" w:themeColor="text1"/>
                      <w:sz w:val="16"/>
                      <w:szCs w:val="16"/>
                    </w:rPr>
                    <w:t>R7</w:t>
                  </w:r>
                </w:p>
              </w:tc>
            </w:tr>
            <w:tr w:rsidR="006F1FDB" w:rsidRPr="006F1FDB" w14:paraId="38D63349" w14:textId="77777777" w:rsidTr="0046005C">
              <w:tc>
                <w:tcPr>
                  <w:tcW w:w="1498" w:type="dxa"/>
                </w:tcPr>
                <w:p w14:paraId="05E9EC1E"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プロパー職員</w:t>
                  </w:r>
                </w:p>
              </w:tc>
              <w:tc>
                <w:tcPr>
                  <w:tcW w:w="570" w:type="dxa"/>
                </w:tcPr>
                <w:p w14:paraId="7A13F7D0"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26</w:t>
                  </w:r>
                </w:p>
              </w:tc>
              <w:tc>
                <w:tcPr>
                  <w:tcW w:w="570" w:type="dxa"/>
                </w:tcPr>
                <w:p w14:paraId="6B16DA40"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24</w:t>
                  </w:r>
                </w:p>
              </w:tc>
              <w:tc>
                <w:tcPr>
                  <w:tcW w:w="571" w:type="dxa"/>
                </w:tcPr>
                <w:p w14:paraId="66BFB478"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21</w:t>
                  </w:r>
                </w:p>
              </w:tc>
              <w:tc>
                <w:tcPr>
                  <w:tcW w:w="570" w:type="dxa"/>
                </w:tcPr>
                <w:p w14:paraId="637B5D19"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24</w:t>
                  </w:r>
                </w:p>
              </w:tc>
              <w:tc>
                <w:tcPr>
                  <w:tcW w:w="570" w:type="dxa"/>
                </w:tcPr>
                <w:p w14:paraId="0EAF6B71"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30</w:t>
                  </w:r>
                </w:p>
              </w:tc>
              <w:tc>
                <w:tcPr>
                  <w:tcW w:w="571" w:type="dxa"/>
                </w:tcPr>
                <w:p w14:paraId="7AB97BFB"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36</w:t>
                  </w:r>
                </w:p>
              </w:tc>
            </w:tr>
            <w:tr w:rsidR="006F1FDB" w:rsidRPr="006F1FDB" w14:paraId="5CFCD5C0" w14:textId="77777777" w:rsidTr="0046005C">
              <w:tc>
                <w:tcPr>
                  <w:tcW w:w="1498" w:type="dxa"/>
                </w:tcPr>
                <w:p w14:paraId="0C7A4EF7"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プロパー</w:t>
                  </w:r>
                </w:p>
                <w:p w14:paraId="4B340C3B" w14:textId="77777777" w:rsidR="0079716C" w:rsidRPr="006F1FDB" w:rsidRDefault="0079716C" w:rsidP="00EB0AB4">
                  <w:pPr>
                    <w:snapToGrid w:val="0"/>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再雇用職員</w:t>
                  </w:r>
                </w:p>
              </w:tc>
              <w:tc>
                <w:tcPr>
                  <w:tcW w:w="570" w:type="dxa"/>
                </w:tcPr>
                <w:p w14:paraId="26C61D9C" w14:textId="77777777" w:rsidR="0079716C" w:rsidRPr="006F1FDB" w:rsidRDefault="0079716C" w:rsidP="00EB0AB4">
                  <w:pPr>
                    <w:snapToGrid w:val="0"/>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6</w:t>
                  </w:r>
                </w:p>
              </w:tc>
              <w:tc>
                <w:tcPr>
                  <w:tcW w:w="570" w:type="dxa"/>
                </w:tcPr>
                <w:p w14:paraId="196AABE9" w14:textId="77777777" w:rsidR="0079716C" w:rsidRPr="006F1FDB" w:rsidRDefault="0079716C" w:rsidP="00EB0AB4">
                  <w:pPr>
                    <w:snapToGrid w:val="0"/>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8</w:t>
                  </w:r>
                </w:p>
              </w:tc>
              <w:tc>
                <w:tcPr>
                  <w:tcW w:w="571" w:type="dxa"/>
                </w:tcPr>
                <w:p w14:paraId="2C51D300" w14:textId="77777777" w:rsidR="0079716C" w:rsidRPr="006F1FDB" w:rsidRDefault="0079716C" w:rsidP="00EB0AB4">
                  <w:pPr>
                    <w:snapToGrid w:val="0"/>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10</w:t>
                  </w:r>
                </w:p>
              </w:tc>
              <w:tc>
                <w:tcPr>
                  <w:tcW w:w="570" w:type="dxa"/>
                </w:tcPr>
                <w:p w14:paraId="5A187A2B" w14:textId="77777777" w:rsidR="0079716C" w:rsidRPr="006F1FDB" w:rsidRDefault="0079716C" w:rsidP="00EB0AB4">
                  <w:pPr>
                    <w:snapToGrid w:val="0"/>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8</w:t>
                  </w:r>
                </w:p>
              </w:tc>
              <w:tc>
                <w:tcPr>
                  <w:tcW w:w="570" w:type="dxa"/>
                </w:tcPr>
                <w:p w14:paraId="7813B549" w14:textId="77777777" w:rsidR="0079716C" w:rsidRPr="006F1FDB" w:rsidRDefault="0079716C" w:rsidP="00EB0AB4">
                  <w:pPr>
                    <w:snapToGrid w:val="0"/>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8</w:t>
                  </w:r>
                </w:p>
              </w:tc>
              <w:tc>
                <w:tcPr>
                  <w:tcW w:w="571" w:type="dxa"/>
                </w:tcPr>
                <w:p w14:paraId="271EA06A" w14:textId="77777777" w:rsidR="0079716C" w:rsidRPr="006F1FDB" w:rsidRDefault="0079716C" w:rsidP="00EB0AB4">
                  <w:pPr>
                    <w:snapToGrid w:val="0"/>
                    <w:spacing w:line="240" w:lineRule="exact"/>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5</w:t>
                  </w:r>
                </w:p>
              </w:tc>
            </w:tr>
            <w:tr w:rsidR="006F1FDB" w:rsidRPr="006F1FDB" w14:paraId="44FE7230" w14:textId="77777777" w:rsidTr="0046005C">
              <w:tc>
                <w:tcPr>
                  <w:tcW w:w="1498" w:type="dxa"/>
                </w:tcPr>
                <w:p w14:paraId="6AA11F62"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府再雇用職員</w:t>
                  </w:r>
                </w:p>
              </w:tc>
              <w:tc>
                <w:tcPr>
                  <w:tcW w:w="570" w:type="dxa"/>
                </w:tcPr>
                <w:p w14:paraId="423DDD60"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11</w:t>
                  </w:r>
                </w:p>
              </w:tc>
              <w:tc>
                <w:tcPr>
                  <w:tcW w:w="570" w:type="dxa"/>
                </w:tcPr>
                <w:p w14:paraId="5A627F7E"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9</w:t>
                  </w:r>
                </w:p>
              </w:tc>
              <w:tc>
                <w:tcPr>
                  <w:tcW w:w="571" w:type="dxa"/>
                </w:tcPr>
                <w:p w14:paraId="0FC1F9E4"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12</w:t>
                  </w:r>
                </w:p>
              </w:tc>
              <w:tc>
                <w:tcPr>
                  <w:tcW w:w="570" w:type="dxa"/>
                </w:tcPr>
                <w:p w14:paraId="1F9C4FA2"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13</w:t>
                  </w:r>
                </w:p>
              </w:tc>
              <w:tc>
                <w:tcPr>
                  <w:tcW w:w="570" w:type="dxa"/>
                </w:tcPr>
                <w:p w14:paraId="4AA7CF58"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13</w:t>
                  </w:r>
                </w:p>
              </w:tc>
              <w:tc>
                <w:tcPr>
                  <w:tcW w:w="571" w:type="dxa"/>
                </w:tcPr>
                <w:p w14:paraId="22CA467A"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14</w:t>
                  </w:r>
                </w:p>
              </w:tc>
            </w:tr>
            <w:tr w:rsidR="006F1FDB" w:rsidRPr="006F1FDB" w14:paraId="6EE71180" w14:textId="77777777" w:rsidTr="0046005C">
              <w:tc>
                <w:tcPr>
                  <w:tcW w:w="1498" w:type="dxa"/>
                </w:tcPr>
                <w:p w14:paraId="706F7A4B"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府派遣職員</w:t>
                  </w:r>
                </w:p>
              </w:tc>
              <w:tc>
                <w:tcPr>
                  <w:tcW w:w="570" w:type="dxa"/>
                </w:tcPr>
                <w:p w14:paraId="7FB38DCC"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16</w:t>
                  </w:r>
                </w:p>
              </w:tc>
              <w:tc>
                <w:tcPr>
                  <w:tcW w:w="570" w:type="dxa"/>
                </w:tcPr>
                <w:p w14:paraId="2653C35F"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16</w:t>
                  </w:r>
                </w:p>
              </w:tc>
              <w:tc>
                <w:tcPr>
                  <w:tcW w:w="571" w:type="dxa"/>
                </w:tcPr>
                <w:p w14:paraId="767ADB84"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14</w:t>
                  </w:r>
                </w:p>
              </w:tc>
              <w:tc>
                <w:tcPr>
                  <w:tcW w:w="570" w:type="dxa"/>
                </w:tcPr>
                <w:p w14:paraId="62444625"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14</w:t>
                  </w:r>
                </w:p>
              </w:tc>
              <w:tc>
                <w:tcPr>
                  <w:tcW w:w="570" w:type="dxa"/>
                </w:tcPr>
                <w:p w14:paraId="7043E88F"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10</w:t>
                  </w:r>
                </w:p>
              </w:tc>
              <w:tc>
                <w:tcPr>
                  <w:tcW w:w="571" w:type="dxa"/>
                </w:tcPr>
                <w:p w14:paraId="783D9E19"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6</w:t>
                  </w:r>
                </w:p>
              </w:tc>
            </w:tr>
            <w:tr w:rsidR="006F1FDB" w:rsidRPr="006F1FDB" w14:paraId="289741C9" w14:textId="77777777" w:rsidTr="0046005C">
              <w:tc>
                <w:tcPr>
                  <w:tcW w:w="1498" w:type="dxa"/>
                </w:tcPr>
                <w:p w14:paraId="31975569"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専門技術員等</w:t>
                  </w:r>
                </w:p>
              </w:tc>
              <w:tc>
                <w:tcPr>
                  <w:tcW w:w="570" w:type="dxa"/>
                </w:tcPr>
                <w:p w14:paraId="15B46501"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25</w:t>
                  </w:r>
                </w:p>
              </w:tc>
              <w:tc>
                <w:tcPr>
                  <w:tcW w:w="570" w:type="dxa"/>
                </w:tcPr>
                <w:p w14:paraId="44939242"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25</w:t>
                  </w:r>
                </w:p>
              </w:tc>
              <w:tc>
                <w:tcPr>
                  <w:tcW w:w="571" w:type="dxa"/>
                </w:tcPr>
                <w:p w14:paraId="6C5EBEF9"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25</w:t>
                  </w:r>
                </w:p>
              </w:tc>
              <w:tc>
                <w:tcPr>
                  <w:tcW w:w="570" w:type="dxa"/>
                </w:tcPr>
                <w:p w14:paraId="09D13DDD"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25</w:t>
                  </w:r>
                </w:p>
              </w:tc>
              <w:tc>
                <w:tcPr>
                  <w:tcW w:w="570" w:type="dxa"/>
                </w:tcPr>
                <w:p w14:paraId="3B3EEDE0"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23</w:t>
                  </w:r>
                </w:p>
              </w:tc>
              <w:tc>
                <w:tcPr>
                  <w:tcW w:w="571" w:type="dxa"/>
                </w:tcPr>
                <w:p w14:paraId="783872C1"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22</w:t>
                  </w:r>
                </w:p>
              </w:tc>
            </w:tr>
            <w:tr w:rsidR="006F1FDB" w:rsidRPr="006F1FDB" w14:paraId="2ED71DAF" w14:textId="77777777" w:rsidTr="0046005C">
              <w:trPr>
                <w:trHeight w:val="61"/>
              </w:trPr>
              <w:tc>
                <w:tcPr>
                  <w:tcW w:w="1498" w:type="dxa"/>
                </w:tcPr>
                <w:p w14:paraId="4DC3969B" w14:textId="77777777" w:rsidR="0079716C" w:rsidRPr="006F1FDB" w:rsidRDefault="0079716C" w:rsidP="0079716C">
                  <w:pPr>
                    <w:snapToGrid w:val="0"/>
                    <w:rPr>
                      <w:color w:val="000000" w:themeColor="text1"/>
                      <w:sz w:val="18"/>
                      <w:szCs w:val="18"/>
                    </w:rPr>
                  </w:pPr>
                  <w:r w:rsidRPr="006F1FDB">
                    <w:rPr>
                      <w:rFonts w:hint="eastAsia"/>
                      <w:color w:val="000000" w:themeColor="text1"/>
                      <w:sz w:val="18"/>
                      <w:szCs w:val="18"/>
                    </w:rPr>
                    <w:t>計</w:t>
                  </w:r>
                </w:p>
              </w:tc>
              <w:tc>
                <w:tcPr>
                  <w:tcW w:w="570" w:type="dxa"/>
                </w:tcPr>
                <w:p w14:paraId="6375A94C" w14:textId="77777777" w:rsidR="0079716C" w:rsidRPr="006F1FDB" w:rsidRDefault="0079716C" w:rsidP="0079716C">
                  <w:pPr>
                    <w:snapToGrid w:val="0"/>
                    <w:jc w:val="right"/>
                    <w:rPr>
                      <w:color w:val="000000" w:themeColor="text1"/>
                      <w:sz w:val="18"/>
                      <w:szCs w:val="18"/>
                    </w:rPr>
                  </w:pPr>
                  <w:r w:rsidRPr="006F1FDB">
                    <w:rPr>
                      <w:rFonts w:hint="eastAsia"/>
                      <w:color w:val="000000" w:themeColor="text1"/>
                      <w:sz w:val="18"/>
                      <w:szCs w:val="18"/>
                    </w:rPr>
                    <w:t>84</w:t>
                  </w:r>
                </w:p>
              </w:tc>
              <w:tc>
                <w:tcPr>
                  <w:tcW w:w="570" w:type="dxa"/>
                </w:tcPr>
                <w:p w14:paraId="33ECC584" w14:textId="77777777" w:rsidR="0079716C" w:rsidRPr="006F1FDB" w:rsidRDefault="0079716C" w:rsidP="0079716C">
                  <w:pPr>
                    <w:snapToGrid w:val="0"/>
                    <w:jc w:val="right"/>
                    <w:rPr>
                      <w:color w:val="000000" w:themeColor="text1"/>
                      <w:sz w:val="18"/>
                      <w:szCs w:val="18"/>
                    </w:rPr>
                  </w:pPr>
                  <w:r w:rsidRPr="006F1FDB">
                    <w:rPr>
                      <w:rFonts w:hint="eastAsia"/>
                      <w:color w:val="000000" w:themeColor="text1"/>
                      <w:sz w:val="18"/>
                      <w:szCs w:val="18"/>
                    </w:rPr>
                    <w:t>82</w:t>
                  </w:r>
                </w:p>
              </w:tc>
              <w:tc>
                <w:tcPr>
                  <w:tcW w:w="571" w:type="dxa"/>
                </w:tcPr>
                <w:p w14:paraId="1D622AED" w14:textId="77777777" w:rsidR="0079716C" w:rsidRPr="006F1FDB" w:rsidRDefault="0079716C" w:rsidP="0079716C">
                  <w:pPr>
                    <w:snapToGrid w:val="0"/>
                    <w:jc w:val="right"/>
                    <w:rPr>
                      <w:color w:val="000000" w:themeColor="text1"/>
                      <w:sz w:val="18"/>
                      <w:szCs w:val="18"/>
                    </w:rPr>
                  </w:pPr>
                  <w:r w:rsidRPr="006F1FDB">
                    <w:rPr>
                      <w:rFonts w:hint="eastAsia"/>
                      <w:color w:val="000000" w:themeColor="text1"/>
                      <w:sz w:val="18"/>
                      <w:szCs w:val="18"/>
                    </w:rPr>
                    <w:t>82</w:t>
                  </w:r>
                </w:p>
              </w:tc>
              <w:tc>
                <w:tcPr>
                  <w:tcW w:w="570" w:type="dxa"/>
                </w:tcPr>
                <w:p w14:paraId="5A1594FF" w14:textId="77777777" w:rsidR="0079716C" w:rsidRPr="006F1FDB" w:rsidRDefault="0079716C" w:rsidP="0079716C">
                  <w:pPr>
                    <w:snapToGrid w:val="0"/>
                    <w:jc w:val="right"/>
                    <w:rPr>
                      <w:color w:val="000000" w:themeColor="text1"/>
                      <w:sz w:val="18"/>
                      <w:szCs w:val="18"/>
                    </w:rPr>
                  </w:pPr>
                  <w:r w:rsidRPr="006F1FDB">
                    <w:rPr>
                      <w:rFonts w:hint="eastAsia"/>
                      <w:color w:val="000000" w:themeColor="text1"/>
                      <w:sz w:val="18"/>
                      <w:szCs w:val="18"/>
                    </w:rPr>
                    <w:t>84</w:t>
                  </w:r>
                </w:p>
              </w:tc>
              <w:tc>
                <w:tcPr>
                  <w:tcW w:w="570" w:type="dxa"/>
                </w:tcPr>
                <w:p w14:paraId="0901DEBF" w14:textId="77777777" w:rsidR="0079716C" w:rsidRPr="006F1FDB" w:rsidRDefault="0079716C" w:rsidP="0079716C">
                  <w:pPr>
                    <w:snapToGrid w:val="0"/>
                    <w:jc w:val="right"/>
                    <w:rPr>
                      <w:color w:val="000000" w:themeColor="text1"/>
                      <w:sz w:val="18"/>
                      <w:szCs w:val="18"/>
                    </w:rPr>
                  </w:pPr>
                  <w:r w:rsidRPr="006F1FDB">
                    <w:rPr>
                      <w:rFonts w:hint="eastAsia"/>
                      <w:color w:val="000000" w:themeColor="text1"/>
                      <w:sz w:val="18"/>
                      <w:szCs w:val="18"/>
                    </w:rPr>
                    <w:t>84</w:t>
                  </w:r>
                </w:p>
              </w:tc>
              <w:tc>
                <w:tcPr>
                  <w:tcW w:w="571" w:type="dxa"/>
                </w:tcPr>
                <w:p w14:paraId="27CAEC47" w14:textId="77777777" w:rsidR="0079716C" w:rsidRPr="006F1FDB" w:rsidRDefault="0079716C" w:rsidP="0079716C">
                  <w:pPr>
                    <w:snapToGrid w:val="0"/>
                    <w:jc w:val="right"/>
                    <w:rPr>
                      <w:color w:val="000000" w:themeColor="text1"/>
                      <w:sz w:val="18"/>
                      <w:szCs w:val="18"/>
                    </w:rPr>
                  </w:pPr>
                  <w:r w:rsidRPr="006F1FDB">
                    <w:rPr>
                      <w:rFonts w:hint="eastAsia"/>
                      <w:color w:val="000000" w:themeColor="text1"/>
                      <w:sz w:val="18"/>
                      <w:szCs w:val="18"/>
                    </w:rPr>
                    <w:t>83</w:t>
                  </w:r>
                </w:p>
              </w:tc>
            </w:tr>
          </w:tbl>
          <w:p w14:paraId="0D9A9DC4"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　各年度4月1日の数値</w:t>
            </w:r>
          </w:p>
          <w:p w14:paraId="2FBD1022"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プロパー職員の採用状況</w:t>
            </w:r>
          </w:p>
          <w:tbl>
            <w:tblPr>
              <w:tblStyle w:val="a7"/>
              <w:tblW w:w="0" w:type="auto"/>
              <w:tblLook w:val="04A0" w:firstRow="1" w:lastRow="0" w:firstColumn="1" w:lastColumn="0" w:noHBand="0" w:noVBand="1"/>
            </w:tblPr>
            <w:tblGrid>
              <w:gridCol w:w="1208"/>
              <w:gridCol w:w="742"/>
              <w:gridCol w:w="742"/>
              <w:gridCol w:w="743"/>
              <w:gridCol w:w="742"/>
              <w:gridCol w:w="743"/>
            </w:tblGrid>
            <w:tr w:rsidR="006F1FDB" w:rsidRPr="006F1FDB" w14:paraId="6192B70F" w14:textId="77777777" w:rsidTr="0046005C">
              <w:tc>
                <w:tcPr>
                  <w:tcW w:w="1208" w:type="dxa"/>
                </w:tcPr>
                <w:p w14:paraId="0320BD66" w14:textId="77777777" w:rsidR="0079716C" w:rsidRPr="006F1FDB" w:rsidRDefault="0079716C" w:rsidP="0079716C">
                  <w:pPr>
                    <w:snapToGrid w:val="0"/>
                    <w:rPr>
                      <w:rFonts w:ascii="メイリオ" w:eastAsia="メイリオ" w:hAnsi="メイリオ"/>
                      <w:color w:val="000000" w:themeColor="text1"/>
                      <w:sz w:val="18"/>
                      <w:szCs w:val="18"/>
                    </w:rPr>
                  </w:pPr>
                </w:p>
              </w:tc>
              <w:tc>
                <w:tcPr>
                  <w:tcW w:w="742" w:type="dxa"/>
                </w:tcPr>
                <w:p w14:paraId="1A0EABC1"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R3</w:t>
                  </w:r>
                </w:p>
                <w:p w14:paraId="3FDFB959"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年度</w:t>
                  </w:r>
                </w:p>
              </w:tc>
              <w:tc>
                <w:tcPr>
                  <w:tcW w:w="742" w:type="dxa"/>
                </w:tcPr>
                <w:p w14:paraId="04D65896"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R4</w:t>
                  </w:r>
                </w:p>
                <w:p w14:paraId="2E113062"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年度</w:t>
                  </w:r>
                </w:p>
              </w:tc>
              <w:tc>
                <w:tcPr>
                  <w:tcW w:w="743" w:type="dxa"/>
                </w:tcPr>
                <w:p w14:paraId="6479FACA"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R5</w:t>
                  </w:r>
                </w:p>
                <w:p w14:paraId="3696F365"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年度</w:t>
                  </w:r>
                </w:p>
              </w:tc>
              <w:tc>
                <w:tcPr>
                  <w:tcW w:w="742" w:type="dxa"/>
                </w:tcPr>
                <w:p w14:paraId="580445A1"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R6</w:t>
                  </w:r>
                </w:p>
                <w:p w14:paraId="36F00675"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年度</w:t>
                  </w:r>
                </w:p>
              </w:tc>
              <w:tc>
                <w:tcPr>
                  <w:tcW w:w="743" w:type="dxa"/>
                </w:tcPr>
                <w:p w14:paraId="31348F98"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w:t>
                  </w:r>
                </w:p>
                <w:p w14:paraId="487592EF"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年度</w:t>
                  </w:r>
                </w:p>
              </w:tc>
            </w:tr>
            <w:tr w:rsidR="006F1FDB" w:rsidRPr="006F1FDB" w14:paraId="11B4D2B6" w14:textId="77777777" w:rsidTr="0046005C">
              <w:tc>
                <w:tcPr>
                  <w:tcW w:w="1208" w:type="dxa"/>
                </w:tcPr>
                <w:p w14:paraId="5485AB4A"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事務職</w:t>
                  </w:r>
                </w:p>
              </w:tc>
              <w:tc>
                <w:tcPr>
                  <w:tcW w:w="742" w:type="dxa"/>
                </w:tcPr>
                <w:p w14:paraId="270924DA" w14:textId="77777777" w:rsidR="0079716C" w:rsidRPr="006F1FDB" w:rsidRDefault="0079716C" w:rsidP="0079716C">
                  <w:pPr>
                    <w:snapToGrid w:val="0"/>
                    <w:jc w:val="right"/>
                    <w:rPr>
                      <w:rFonts w:ascii="メイリオ" w:eastAsia="メイリオ" w:hAnsi="メイリオ"/>
                      <w:color w:val="000000" w:themeColor="text1"/>
                      <w:sz w:val="18"/>
                      <w:szCs w:val="18"/>
                    </w:rPr>
                  </w:pPr>
                </w:p>
              </w:tc>
              <w:tc>
                <w:tcPr>
                  <w:tcW w:w="742" w:type="dxa"/>
                </w:tcPr>
                <w:p w14:paraId="24D79969"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１</w:t>
                  </w:r>
                </w:p>
              </w:tc>
              <w:tc>
                <w:tcPr>
                  <w:tcW w:w="743" w:type="dxa"/>
                </w:tcPr>
                <w:p w14:paraId="7E251F4B"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２</w:t>
                  </w:r>
                </w:p>
              </w:tc>
              <w:tc>
                <w:tcPr>
                  <w:tcW w:w="742" w:type="dxa"/>
                </w:tcPr>
                <w:p w14:paraId="712E6B64"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４</w:t>
                  </w:r>
                </w:p>
              </w:tc>
              <w:tc>
                <w:tcPr>
                  <w:tcW w:w="743" w:type="dxa"/>
                </w:tcPr>
                <w:p w14:paraId="1CDAD1F1"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３</w:t>
                  </w:r>
                </w:p>
              </w:tc>
            </w:tr>
            <w:tr w:rsidR="006F1FDB" w:rsidRPr="006F1FDB" w14:paraId="23CE5BD5" w14:textId="77777777" w:rsidTr="0046005C">
              <w:tc>
                <w:tcPr>
                  <w:tcW w:w="1208" w:type="dxa"/>
                </w:tcPr>
                <w:p w14:paraId="61044085"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技術職</w:t>
                  </w:r>
                </w:p>
              </w:tc>
              <w:tc>
                <w:tcPr>
                  <w:tcW w:w="742" w:type="dxa"/>
                </w:tcPr>
                <w:p w14:paraId="7B2C1531"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１</w:t>
                  </w:r>
                </w:p>
              </w:tc>
              <w:tc>
                <w:tcPr>
                  <w:tcW w:w="742" w:type="dxa"/>
                </w:tcPr>
                <w:p w14:paraId="6535E1B3" w14:textId="77777777" w:rsidR="0079716C" w:rsidRPr="006F1FDB" w:rsidRDefault="0079716C" w:rsidP="0079716C">
                  <w:pPr>
                    <w:snapToGrid w:val="0"/>
                    <w:jc w:val="right"/>
                    <w:rPr>
                      <w:rFonts w:ascii="メイリオ" w:eastAsia="メイリオ" w:hAnsi="メイリオ"/>
                      <w:color w:val="000000" w:themeColor="text1"/>
                      <w:sz w:val="18"/>
                      <w:szCs w:val="18"/>
                    </w:rPr>
                  </w:pPr>
                </w:p>
              </w:tc>
              <w:tc>
                <w:tcPr>
                  <w:tcW w:w="743" w:type="dxa"/>
                </w:tcPr>
                <w:p w14:paraId="5F207541" w14:textId="77777777" w:rsidR="0079716C" w:rsidRPr="006F1FDB" w:rsidRDefault="0079716C" w:rsidP="0079716C">
                  <w:pPr>
                    <w:snapToGrid w:val="0"/>
                    <w:jc w:val="right"/>
                    <w:rPr>
                      <w:rFonts w:ascii="メイリオ" w:eastAsia="メイリオ" w:hAnsi="メイリオ"/>
                      <w:color w:val="000000" w:themeColor="text1"/>
                      <w:sz w:val="18"/>
                      <w:szCs w:val="18"/>
                    </w:rPr>
                  </w:pPr>
                </w:p>
              </w:tc>
              <w:tc>
                <w:tcPr>
                  <w:tcW w:w="742" w:type="dxa"/>
                </w:tcPr>
                <w:p w14:paraId="7B3F27A9"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４</w:t>
                  </w:r>
                </w:p>
              </w:tc>
              <w:tc>
                <w:tcPr>
                  <w:tcW w:w="743" w:type="dxa"/>
                </w:tcPr>
                <w:p w14:paraId="40E1718F"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３</w:t>
                  </w:r>
                </w:p>
              </w:tc>
            </w:tr>
            <w:tr w:rsidR="006F1FDB" w:rsidRPr="006F1FDB" w14:paraId="4B619727" w14:textId="77777777" w:rsidTr="0046005C">
              <w:tc>
                <w:tcPr>
                  <w:tcW w:w="1208" w:type="dxa"/>
                </w:tcPr>
                <w:p w14:paraId="3EA5CEE6"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計</w:t>
                  </w:r>
                </w:p>
              </w:tc>
              <w:tc>
                <w:tcPr>
                  <w:tcW w:w="742" w:type="dxa"/>
                </w:tcPr>
                <w:p w14:paraId="79FF2332"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１</w:t>
                  </w:r>
                </w:p>
              </w:tc>
              <w:tc>
                <w:tcPr>
                  <w:tcW w:w="742" w:type="dxa"/>
                </w:tcPr>
                <w:p w14:paraId="4BF6269B"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１</w:t>
                  </w:r>
                </w:p>
              </w:tc>
              <w:tc>
                <w:tcPr>
                  <w:tcW w:w="743" w:type="dxa"/>
                </w:tcPr>
                <w:p w14:paraId="3D33E273"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２</w:t>
                  </w:r>
                </w:p>
              </w:tc>
              <w:tc>
                <w:tcPr>
                  <w:tcW w:w="742" w:type="dxa"/>
                </w:tcPr>
                <w:p w14:paraId="0A831CF6"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８</w:t>
                  </w:r>
                </w:p>
              </w:tc>
              <w:tc>
                <w:tcPr>
                  <w:tcW w:w="743" w:type="dxa"/>
                </w:tcPr>
                <w:p w14:paraId="62FAD245" w14:textId="77777777" w:rsidR="0079716C" w:rsidRPr="006F1FDB" w:rsidRDefault="0079716C" w:rsidP="0079716C">
                  <w:pPr>
                    <w:snapToGrid w:val="0"/>
                    <w:jc w:val="righ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６</w:t>
                  </w:r>
                </w:p>
              </w:tc>
            </w:tr>
          </w:tbl>
          <w:p w14:paraId="5F111CE3" w14:textId="60E0E641" w:rsidR="0079716C" w:rsidRPr="006F1FDB" w:rsidRDefault="0079716C" w:rsidP="0079716C">
            <w:pPr>
              <w:spacing w:line="240" w:lineRule="exact"/>
              <w:ind w:leftChars="100" w:left="570" w:hangingChars="200" w:hanging="360"/>
              <w:jc w:val="both"/>
              <w:rPr>
                <w:rFonts w:ascii="メイリオ" w:eastAsia="メイリオ" w:hAnsi="メイリオ"/>
                <w:b/>
                <w:bCs/>
                <w:color w:val="000000" w:themeColor="text1"/>
                <w:sz w:val="18"/>
                <w:szCs w:val="18"/>
              </w:rPr>
            </w:pPr>
          </w:p>
        </w:tc>
        <w:tc>
          <w:tcPr>
            <w:tcW w:w="3619" w:type="dxa"/>
          </w:tcPr>
          <w:p w14:paraId="729754C1" w14:textId="6B364F57" w:rsidR="0079716C" w:rsidRPr="006F1FDB" w:rsidRDefault="00EB0AB4" w:rsidP="00EB0AB4">
            <w:pPr>
              <w:spacing w:line="240" w:lineRule="exact"/>
              <w:ind w:leftChars="100" w:left="21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改革に対応した職場環境の改善や研修の充実など人材育成を図っていく必要がある。</w:t>
            </w:r>
          </w:p>
          <w:p w14:paraId="0FB7EA9C"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0579F68F"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6BA6494A"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445BC46F"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7E3C9E0E"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6B6E83BC"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p>
          <w:p w14:paraId="6F56D876" w14:textId="77777777" w:rsidR="00EB0AB4" w:rsidRPr="006F1FDB" w:rsidRDefault="00EB0AB4" w:rsidP="0079716C">
            <w:pPr>
              <w:spacing w:line="240" w:lineRule="exact"/>
              <w:ind w:left="180" w:hangingChars="100" w:hanging="180"/>
              <w:jc w:val="both"/>
              <w:rPr>
                <w:rFonts w:ascii="メイリオ" w:eastAsia="メイリオ" w:hAnsi="メイリオ"/>
                <w:color w:val="000000" w:themeColor="text1"/>
                <w:sz w:val="18"/>
                <w:szCs w:val="18"/>
              </w:rPr>
            </w:pPr>
          </w:p>
          <w:p w14:paraId="2F252558" w14:textId="77777777" w:rsidR="00EB0AB4" w:rsidRPr="006F1FDB" w:rsidRDefault="00EB0AB4" w:rsidP="0079716C">
            <w:pPr>
              <w:spacing w:line="240" w:lineRule="exact"/>
              <w:ind w:left="180" w:hangingChars="100" w:hanging="180"/>
              <w:jc w:val="both"/>
              <w:rPr>
                <w:rFonts w:ascii="メイリオ" w:eastAsia="メイリオ" w:hAnsi="メイリオ"/>
                <w:color w:val="000000" w:themeColor="text1"/>
                <w:sz w:val="18"/>
                <w:szCs w:val="18"/>
              </w:rPr>
            </w:pPr>
          </w:p>
          <w:p w14:paraId="5CDF63F5" w14:textId="77777777" w:rsidR="00EB0AB4" w:rsidRPr="006F1FDB" w:rsidRDefault="00EB0AB4" w:rsidP="0079716C">
            <w:pPr>
              <w:spacing w:line="240" w:lineRule="exact"/>
              <w:ind w:left="180" w:hangingChars="100" w:hanging="180"/>
              <w:jc w:val="both"/>
              <w:rPr>
                <w:rFonts w:ascii="メイリオ" w:eastAsia="メイリオ" w:hAnsi="メイリオ"/>
                <w:color w:val="000000" w:themeColor="text1"/>
                <w:sz w:val="18"/>
                <w:szCs w:val="18"/>
              </w:rPr>
            </w:pPr>
          </w:p>
          <w:p w14:paraId="0B80415A" w14:textId="77777777" w:rsidR="00EB0AB4" w:rsidRPr="006F1FDB" w:rsidRDefault="00EB0AB4" w:rsidP="0079716C">
            <w:pPr>
              <w:spacing w:line="240" w:lineRule="exact"/>
              <w:ind w:left="180" w:hangingChars="100" w:hanging="180"/>
              <w:jc w:val="both"/>
              <w:rPr>
                <w:rFonts w:ascii="メイリオ" w:eastAsia="メイリオ" w:hAnsi="メイリオ"/>
                <w:color w:val="000000" w:themeColor="text1"/>
                <w:sz w:val="18"/>
                <w:szCs w:val="18"/>
              </w:rPr>
            </w:pPr>
          </w:p>
          <w:p w14:paraId="79A40C4E" w14:textId="09F15C8C"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00C249DB" w:rsidRPr="006F1FDB">
              <w:rPr>
                <w:rFonts w:ascii="メイリオ" w:eastAsia="メイリオ" w:hAnsi="メイリオ" w:hint="eastAsia"/>
                <w:color w:val="000000" w:themeColor="text1"/>
                <w:sz w:val="18"/>
                <w:szCs w:val="18"/>
              </w:rPr>
              <w:t>給与水準が高い民間に就職する傾向があるほか、関係機関との協議が必要なことから弾力的な採用が難しいこともあって、人材確保が困難な状況になっている。</w:t>
            </w:r>
          </w:p>
          <w:p w14:paraId="7B3E3E45"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60EFEAF5"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29505E69"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17866300"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61193743"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3E66D992"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6FD99960"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23CDA5A7"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1DD54328"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14A4F276"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01600335"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3358009A"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13CBD1B6"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5EAD7BF4"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5E52AEB9"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6DCFF70F"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6EF23BF4" w14:textId="77777777" w:rsidR="0079716C" w:rsidRPr="006F1FDB" w:rsidRDefault="0079716C" w:rsidP="0079716C">
            <w:pPr>
              <w:spacing w:line="240" w:lineRule="exact"/>
              <w:ind w:leftChars="200" w:left="780" w:hangingChars="200" w:hanging="360"/>
              <w:jc w:val="both"/>
              <w:rPr>
                <w:rFonts w:ascii="メイリオ" w:eastAsia="メイリオ" w:hAnsi="メイリオ"/>
                <w:color w:val="000000" w:themeColor="text1"/>
                <w:sz w:val="18"/>
                <w:szCs w:val="18"/>
              </w:rPr>
            </w:pPr>
          </w:p>
          <w:p w14:paraId="2E8E0BA7" w14:textId="0AF23BD9" w:rsidR="0079716C" w:rsidRPr="006F1FDB" w:rsidRDefault="0079716C" w:rsidP="0079716C">
            <w:pPr>
              <w:spacing w:line="240" w:lineRule="exact"/>
              <w:ind w:leftChars="-1" w:left="178" w:hangingChars="100" w:hanging="180"/>
              <w:jc w:val="both"/>
              <w:rPr>
                <w:rFonts w:ascii="メイリオ" w:eastAsia="メイリオ" w:hAnsi="メイリオ"/>
                <w:b/>
                <w:bCs/>
                <w:color w:val="000000" w:themeColor="text1"/>
                <w:sz w:val="18"/>
                <w:szCs w:val="18"/>
              </w:rPr>
            </w:pPr>
          </w:p>
        </w:tc>
      </w:tr>
      <w:tr w:rsidR="0079716C" w:rsidRPr="00BA00F3" w14:paraId="470E45D2" w14:textId="77777777" w:rsidTr="00073FFE">
        <w:trPr>
          <w:trHeight w:val="567"/>
        </w:trPr>
        <w:tc>
          <w:tcPr>
            <w:tcW w:w="1269" w:type="dxa"/>
            <w:vAlign w:val="center"/>
          </w:tcPr>
          <w:p w14:paraId="08A2B3F2" w14:textId="77777777" w:rsidR="0079716C" w:rsidRPr="00BA00F3" w:rsidRDefault="0079716C" w:rsidP="0079716C">
            <w:pPr>
              <w:spacing w:line="240" w:lineRule="exact"/>
              <w:jc w:val="both"/>
              <w:rPr>
                <w:rFonts w:ascii="メイリオ" w:eastAsia="メイリオ" w:hAnsi="メイリオ"/>
                <w:color w:val="000000" w:themeColor="text1"/>
                <w:szCs w:val="21"/>
              </w:rPr>
            </w:pPr>
          </w:p>
        </w:tc>
        <w:tc>
          <w:tcPr>
            <w:tcW w:w="3741" w:type="dxa"/>
            <w:vAlign w:val="center"/>
          </w:tcPr>
          <w:p w14:paraId="22097C15" w14:textId="77777777" w:rsidR="0079716C" w:rsidRPr="006F1FDB" w:rsidRDefault="0079716C" w:rsidP="0079716C">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64DE0B0D" w14:textId="60E9F1C4"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355ADE25" w14:textId="09ECD8A1" w:rsidR="0079716C" w:rsidRPr="006F1FDB" w:rsidRDefault="0079716C" w:rsidP="0079716C">
            <w:pPr>
              <w:spacing w:line="240" w:lineRule="exact"/>
              <w:ind w:leftChars="100" w:left="630" w:hangingChars="200" w:hanging="42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5E3F4598" w14:textId="77777777" w:rsidR="0079716C" w:rsidRPr="006F1FDB" w:rsidRDefault="0079716C" w:rsidP="0079716C">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7A0904E9" w14:textId="3C5DBF65" w:rsidR="0079716C" w:rsidRPr="006F1FDB" w:rsidRDefault="0079716C" w:rsidP="0079716C">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79716C" w:rsidRPr="00BA00F3" w14:paraId="4262598B" w14:textId="77777777" w:rsidTr="00073FFE">
        <w:trPr>
          <w:trHeight w:val="567"/>
        </w:trPr>
        <w:tc>
          <w:tcPr>
            <w:tcW w:w="1269" w:type="dxa"/>
          </w:tcPr>
          <w:p w14:paraId="13A07B10" w14:textId="77777777" w:rsidR="0079716C" w:rsidRPr="00BA00F3" w:rsidRDefault="0079716C" w:rsidP="0079716C">
            <w:pPr>
              <w:spacing w:line="240" w:lineRule="exact"/>
              <w:jc w:val="both"/>
              <w:rPr>
                <w:rFonts w:ascii="メイリオ" w:eastAsia="メイリオ" w:hAnsi="メイリオ"/>
                <w:color w:val="000000" w:themeColor="text1"/>
                <w:szCs w:val="21"/>
              </w:rPr>
            </w:pPr>
          </w:p>
        </w:tc>
        <w:tc>
          <w:tcPr>
            <w:tcW w:w="3741" w:type="dxa"/>
          </w:tcPr>
          <w:p w14:paraId="6FF0EC9C"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２</w:t>
            </w:r>
            <w:r w:rsidRPr="006F1FDB">
              <w:rPr>
                <w:rFonts w:ascii="メイリオ" w:eastAsia="メイリオ" w:hAnsi="メイリオ"/>
                <w:b/>
                <w:bCs/>
                <w:color w:val="000000" w:themeColor="text1"/>
                <w:sz w:val="18"/>
                <w:szCs w:val="18"/>
              </w:rPr>
              <w:t xml:space="preserve"> 簡素で効率的な組織体制の構築</w:t>
            </w:r>
          </w:p>
          <w:p w14:paraId="08B20893"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・本</w:t>
            </w:r>
            <w:r w:rsidRPr="006F1FDB">
              <w:rPr>
                <w:rFonts w:ascii="メイリオ" w:eastAsia="メイリオ" w:hAnsi="メイリオ"/>
                <w:color w:val="000000" w:themeColor="text1"/>
                <w:sz w:val="18"/>
                <w:szCs w:val="18"/>
              </w:rPr>
              <w:t>計画期間中に、市町村設計積算支援をはじめとした新たな事業に取り組む予定であり、マンパワーの増強など組織体制の</w:t>
            </w:r>
            <w:r w:rsidRPr="006F1FDB">
              <w:rPr>
                <w:rFonts w:ascii="メイリオ" w:eastAsia="メイリオ" w:hAnsi="メイリオ" w:hint="eastAsia"/>
                <w:color w:val="000000" w:themeColor="text1"/>
                <w:sz w:val="18"/>
                <w:szCs w:val="18"/>
              </w:rPr>
              <w:t>整備</w:t>
            </w:r>
            <w:r w:rsidRPr="006F1FDB">
              <w:rPr>
                <w:rFonts w:ascii="メイリオ" w:eastAsia="メイリオ" w:hAnsi="メイリオ"/>
                <w:color w:val="000000" w:themeColor="text1"/>
                <w:sz w:val="18"/>
                <w:szCs w:val="18"/>
              </w:rPr>
              <w:t>は不可欠となる 。</w:t>
            </w:r>
          </w:p>
          <w:p w14:paraId="2C9C122A" w14:textId="340F35D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・こうした状況を</w:t>
            </w:r>
            <w:r w:rsidRPr="006F1FDB">
              <w:rPr>
                <w:rFonts w:ascii="メイリオ" w:eastAsia="メイリオ" w:hAnsi="メイリオ"/>
                <w:color w:val="000000" w:themeColor="text1"/>
                <w:sz w:val="18"/>
                <w:szCs w:val="18"/>
              </w:rPr>
              <w:t>踏まえ、職員配置については、効率的・安定的な法人経営を図るためには人件費をはじめとする経費の増嵩</w:t>
            </w:r>
            <w:r w:rsidRPr="006F1FDB">
              <w:rPr>
                <w:rFonts w:ascii="メイリオ" w:eastAsia="メイリオ" w:hAnsi="メイリオ" w:hint="eastAsia"/>
                <w:color w:val="000000" w:themeColor="text1"/>
                <w:sz w:val="18"/>
                <w:szCs w:val="18"/>
              </w:rPr>
              <w:t>を抑えることが必要であるとの観点も</w:t>
            </w:r>
            <w:r w:rsidRPr="006F1FDB">
              <w:rPr>
                <w:rFonts w:ascii="メイリオ" w:eastAsia="メイリオ" w:hAnsi="メイリオ"/>
                <w:color w:val="000000" w:themeColor="text1"/>
                <w:sz w:val="18"/>
                <w:szCs w:val="18"/>
              </w:rPr>
              <w:t>考慮</w:t>
            </w:r>
          </w:p>
          <w:p w14:paraId="73A262EB"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6DF78E2A"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5A7D28CA"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65A39A62"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p>
          <w:p w14:paraId="25C0B7A7" w14:textId="77777777" w:rsidR="0079716C" w:rsidRPr="006F1FDB" w:rsidRDefault="0079716C" w:rsidP="0079716C">
            <w:pPr>
              <w:spacing w:line="240" w:lineRule="exact"/>
              <w:ind w:left="270" w:hangingChars="150" w:hanging="270"/>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３</w:t>
            </w:r>
            <w:r w:rsidRPr="006F1FDB">
              <w:rPr>
                <w:rFonts w:ascii="メイリオ" w:eastAsia="メイリオ" w:hAnsi="メイリオ"/>
                <w:b/>
                <w:bCs/>
                <w:color w:val="000000" w:themeColor="text1"/>
                <w:sz w:val="18"/>
                <w:szCs w:val="18"/>
              </w:rPr>
              <w:t xml:space="preserve"> 府・市町村、事業協力者（民間企業等）との連携強化</w:t>
            </w:r>
          </w:p>
          <w:p w14:paraId="6D524A92"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・地域のまちづくり</w:t>
            </w:r>
            <w:r w:rsidRPr="006F1FDB">
              <w:rPr>
                <w:rFonts w:ascii="メイリオ" w:eastAsia="メイリオ" w:hAnsi="メイリオ"/>
                <w:color w:val="000000" w:themeColor="text1"/>
                <w:sz w:val="18"/>
                <w:szCs w:val="18"/>
              </w:rPr>
              <w:t>に関するニーズを的確に把握し、都整センターの技術やノウハウ、マンパワーを活かした効果的な事業展</w:t>
            </w:r>
            <w:r w:rsidRPr="006F1FDB">
              <w:rPr>
                <w:rFonts w:ascii="メイリオ" w:eastAsia="メイリオ" w:hAnsi="メイリオ" w:hint="eastAsia"/>
                <w:color w:val="000000" w:themeColor="text1"/>
                <w:sz w:val="18"/>
                <w:szCs w:val="18"/>
              </w:rPr>
              <w:t>開を</w:t>
            </w:r>
            <w:r w:rsidRPr="006F1FDB">
              <w:rPr>
                <w:rFonts w:ascii="メイリオ" w:eastAsia="メイリオ" w:hAnsi="メイリオ"/>
                <w:color w:val="000000" w:themeColor="text1"/>
                <w:sz w:val="18"/>
                <w:szCs w:val="18"/>
              </w:rPr>
              <w:t>実現するためには、大阪府や市町村、民間企業とのさらなる連携が必要である。</w:t>
            </w:r>
          </w:p>
          <w:p w14:paraId="0903B921" w14:textId="77777777"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・大阪</w:t>
            </w:r>
            <w:r w:rsidRPr="006F1FDB">
              <w:rPr>
                <w:rFonts w:ascii="メイリオ" w:eastAsia="メイリオ" w:hAnsi="メイリオ"/>
                <w:color w:val="000000" w:themeColor="text1"/>
                <w:sz w:val="18"/>
                <w:szCs w:val="18"/>
              </w:rPr>
              <w:t>府とは、事業推進会議等様々な機会を捉えて意見交換を進め、情報共有と事業実施における方向性の共通理解を深める</w:t>
            </w:r>
            <w:r w:rsidRPr="006F1FDB">
              <w:rPr>
                <w:rFonts w:ascii="メイリオ" w:eastAsia="メイリオ" w:hAnsi="メイリオ" w:hint="eastAsia"/>
                <w:color w:val="000000" w:themeColor="text1"/>
                <w:sz w:val="18"/>
                <w:szCs w:val="18"/>
              </w:rPr>
              <w:t>とともに、府との関係が深く密接に連携しなければならない事業や業務に従事する</w:t>
            </w:r>
            <w:r w:rsidRPr="006F1FDB">
              <w:rPr>
                <w:rFonts w:ascii="メイリオ" w:eastAsia="メイリオ" w:hAnsi="メイリオ"/>
                <w:color w:val="000000" w:themeColor="text1"/>
                <w:sz w:val="18"/>
                <w:szCs w:val="18"/>
              </w:rPr>
              <w:t>重要な職には、引き続き府に職員派遣を求</w:t>
            </w:r>
            <w:r w:rsidRPr="006F1FDB">
              <w:rPr>
                <w:rFonts w:ascii="メイリオ" w:eastAsia="メイリオ" w:hAnsi="メイリオ" w:hint="eastAsia"/>
                <w:color w:val="000000" w:themeColor="text1"/>
                <w:sz w:val="18"/>
                <w:szCs w:val="18"/>
              </w:rPr>
              <w:t>め、連携を</w:t>
            </w:r>
            <w:r w:rsidRPr="006F1FDB">
              <w:rPr>
                <w:rFonts w:ascii="メイリオ" w:eastAsia="メイリオ" w:hAnsi="メイリオ"/>
                <w:color w:val="000000" w:themeColor="text1"/>
                <w:sz w:val="18"/>
                <w:szCs w:val="18"/>
              </w:rPr>
              <w:t>図っていく。</w:t>
            </w:r>
          </w:p>
          <w:p w14:paraId="0E9DD5C7" w14:textId="30396B43" w:rsidR="0079716C" w:rsidRPr="006F1FDB" w:rsidRDefault="0079716C" w:rsidP="0079716C">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・市町村とは、</w:t>
            </w:r>
            <w:r w:rsidRPr="006F1FDB">
              <w:rPr>
                <w:rFonts w:ascii="メイリオ" w:eastAsia="メイリオ" w:hAnsi="メイリオ"/>
                <w:color w:val="000000" w:themeColor="text1"/>
                <w:sz w:val="18"/>
                <w:szCs w:val="18"/>
              </w:rPr>
              <w:t>事業に関するアンケートによるニーズ把握、各種支援事業や市町村職員研修の機会を捉えた人的なネットワー</w:t>
            </w:r>
            <w:r w:rsidRPr="006F1FDB">
              <w:rPr>
                <w:rFonts w:ascii="メイリオ" w:eastAsia="メイリオ" w:hAnsi="メイリオ" w:hint="eastAsia"/>
                <w:color w:val="000000" w:themeColor="text1"/>
                <w:sz w:val="18"/>
                <w:szCs w:val="18"/>
              </w:rPr>
              <w:t>クづくり</w:t>
            </w:r>
            <w:r w:rsidRPr="006F1FDB">
              <w:rPr>
                <w:rFonts w:ascii="メイリオ" w:eastAsia="メイリオ" w:hAnsi="メイリオ"/>
                <w:color w:val="000000" w:themeColor="text1"/>
                <w:sz w:val="18"/>
                <w:szCs w:val="18"/>
              </w:rPr>
              <w:t>等を通じて連携の幅を広げるとともに、市町村からの職員派遣など人事交流を通じて連携をさらに深め、府域のまち</w:t>
            </w:r>
            <w:r w:rsidRPr="006F1FDB">
              <w:rPr>
                <w:rFonts w:ascii="メイリオ" w:eastAsia="メイリオ" w:hAnsi="メイリオ" w:hint="eastAsia"/>
                <w:color w:val="000000" w:themeColor="text1"/>
                <w:sz w:val="18"/>
                <w:szCs w:val="18"/>
              </w:rPr>
              <w:t>づくりの円滑な推進につなげる方策についても検討していく</w:t>
            </w:r>
            <w:r w:rsidRPr="006F1FDB">
              <w:rPr>
                <w:rFonts w:ascii="メイリオ" w:eastAsia="メイリオ" w:hAnsi="メイリオ"/>
                <w:color w:val="000000" w:themeColor="text1"/>
                <w:sz w:val="18"/>
                <w:szCs w:val="18"/>
              </w:rPr>
              <w:t>。</w:t>
            </w:r>
          </w:p>
        </w:tc>
        <w:tc>
          <w:tcPr>
            <w:tcW w:w="5368" w:type="dxa"/>
          </w:tcPr>
          <w:p w14:paraId="337CDB07" w14:textId="77777777" w:rsidR="0079716C" w:rsidRPr="006F1FDB" w:rsidRDefault="0079716C" w:rsidP="0079716C">
            <w:pPr>
              <w:spacing w:line="240" w:lineRule="exact"/>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職員数の推移</w:t>
            </w:r>
          </w:p>
          <w:tbl>
            <w:tblPr>
              <w:tblStyle w:val="a7"/>
              <w:tblW w:w="0" w:type="auto"/>
              <w:tblLook w:val="04A0" w:firstRow="1" w:lastRow="0" w:firstColumn="1" w:lastColumn="0" w:noHBand="0" w:noVBand="1"/>
            </w:tblPr>
            <w:tblGrid>
              <w:gridCol w:w="860"/>
              <w:gridCol w:w="860"/>
              <w:gridCol w:w="860"/>
              <w:gridCol w:w="860"/>
              <w:gridCol w:w="860"/>
              <w:gridCol w:w="860"/>
            </w:tblGrid>
            <w:tr w:rsidR="006F1FDB" w:rsidRPr="006F1FDB" w14:paraId="39681657" w14:textId="77777777" w:rsidTr="00332B2D">
              <w:tc>
                <w:tcPr>
                  <w:tcW w:w="908" w:type="dxa"/>
                </w:tcPr>
                <w:p w14:paraId="57EB61AD"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R2.4.1</w:t>
                  </w:r>
                </w:p>
              </w:tc>
              <w:tc>
                <w:tcPr>
                  <w:tcW w:w="907" w:type="dxa"/>
                </w:tcPr>
                <w:p w14:paraId="7C0F0448"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R3.4.1</w:t>
                  </w:r>
                </w:p>
              </w:tc>
              <w:tc>
                <w:tcPr>
                  <w:tcW w:w="907" w:type="dxa"/>
                </w:tcPr>
                <w:p w14:paraId="67244793"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R4.4.1</w:t>
                  </w:r>
                </w:p>
              </w:tc>
              <w:tc>
                <w:tcPr>
                  <w:tcW w:w="907" w:type="dxa"/>
                </w:tcPr>
                <w:p w14:paraId="75DAB155"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R5.4.1</w:t>
                  </w:r>
                </w:p>
              </w:tc>
              <w:tc>
                <w:tcPr>
                  <w:tcW w:w="907" w:type="dxa"/>
                </w:tcPr>
                <w:p w14:paraId="61D20F66"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R6.4.1</w:t>
                  </w:r>
                </w:p>
              </w:tc>
              <w:tc>
                <w:tcPr>
                  <w:tcW w:w="907" w:type="dxa"/>
                </w:tcPr>
                <w:p w14:paraId="52A5B045" w14:textId="77777777" w:rsidR="0079716C" w:rsidRPr="006F1FDB" w:rsidRDefault="0079716C" w:rsidP="0079716C">
                  <w:pPr>
                    <w:snapToGrid w:val="0"/>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R7.4.1</w:t>
                  </w:r>
                </w:p>
              </w:tc>
            </w:tr>
            <w:tr w:rsidR="006F1FDB" w:rsidRPr="006F1FDB" w14:paraId="528D0E0F" w14:textId="77777777" w:rsidTr="00332B2D">
              <w:trPr>
                <w:trHeight w:val="61"/>
              </w:trPr>
              <w:tc>
                <w:tcPr>
                  <w:tcW w:w="908" w:type="dxa"/>
                </w:tcPr>
                <w:p w14:paraId="692DE830" w14:textId="77777777" w:rsidR="0079716C" w:rsidRPr="006F1FDB" w:rsidRDefault="0079716C" w:rsidP="0079716C">
                  <w:pPr>
                    <w:snapToGrid w:val="0"/>
                    <w:jc w:val="right"/>
                    <w:rPr>
                      <w:color w:val="000000" w:themeColor="text1"/>
                    </w:rPr>
                  </w:pPr>
                  <w:r w:rsidRPr="006F1FDB">
                    <w:rPr>
                      <w:rFonts w:hint="eastAsia"/>
                      <w:color w:val="000000" w:themeColor="text1"/>
                    </w:rPr>
                    <w:t>84</w:t>
                  </w:r>
                </w:p>
              </w:tc>
              <w:tc>
                <w:tcPr>
                  <w:tcW w:w="907" w:type="dxa"/>
                </w:tcPr>
                <w:p w14:paraId="21315873" w14:textId="77777777" w:rsidR="0079716C" w:rsidRPr="006F1FDB" w:rsidRDefault="0079716C" w:rsidP="0079716C">
                  <w:pPr>
                    <w:snapToGrid w:val="0"/>
                    <w:jc w:val="right"/>
                    <w:rPr>
                      <w:color w:val="000000" w:themeColor="text1"/>
                    </w:rPr>
                  </w:pPr>
                  <w:r w:rsidRPr="006F1FDB">
                    <w:rPr>
                      <w:rFonts w:hint="eastAsia"/>
                      <w:color w:val="000000" w:themeColor="text1"/>
                    </w:rPr>
                    <w:t>82</w:t>
                  </w:r>
                </w:p>
              </w:tc>
              <w:tc>
                <w:tcPr>
                  <w:tcW w:w="907" w:type="dxa"/>
                </w:tcPr>
                <w:p w14:paraId="7D1AF38A" w14:textId="77777777" w:rsidR="0079716C" w:rsidRPr="006F1FDB" w:rsidRDefault="0079716C" w:rsidP="0079716C">
                  <w:pPr>
                    <w:snapToGrid w:val="0"/>
                    <w:jc w:val="right"/>
                    <w:rPr>
                      <w:color w:val="000000" w:themeColor="text1"/>
                    </w:rPr>
                  </w:pPr>
                  <w:r w:rsidRPr="006F1FDB">
                    <w:rPr>
                      <w:rFonts w:hint="eastAsia"/>
                      <w:color w:val="000000" w:themeColor="text1"/>
                    </w:rPr>
                    <w:t>82</w:t>
                  </w:r>
                </w:p>
              </w:tc>
              <w:tc>
                <w:tcPr>
                  <w:tcW w:w="907" w:type="dxa"/>
                </w:tcPr>
                <w:p w14:paraId="0DFDE514" w14:textId="77777777" w:rsidR="0079716C" w:rsidRPr="006F1FDB" w:rsidRDefault="0079716C" w:rsidP="0079716C">
                  <w:pPr>
                    <w:snapToGrid w:val="0"/>
                    <w:jc w:val="right"/>
                    <w:rPr>
                      <w:color w:val="000000" w:themeColor="text1"/>
                    </w:rPr>
                  </w:pPr>
                  <w:r w:rsidRPr="006F1FDB">
                    <w:rPr>
                      <w:rFonts w:hint="eastAsia"/>
                      <w:color w:val="000000" w:themeColor="text1"/>
                    </w:rPr>
                    <w:t>84</w:t>
                  </w:r>
                </w:p>
              </w:tc>
              <w:tc>
                <w:tcPr>
                  <w:tcW w:w="907" w:type="dxa"/>
                </w:tcPr>
                <w:p w14:paraId="6049F220" w14:textId="77777777" w:rsidR="0079716C" w:rsidRPr="006F1FDB" w:rsidRDefault="0079716C" w:rsidP="0079716C">
                  <w:pPr>
                    <w:snapToGrid w:val="0"/>
                    <w:jc w:val="right"/>
                    <w:rPr>
                      <w:color w:val="000000" w:themeColor="text1"/>
                    </w:rPr>
                  </w:pPr>
                  <w:r w:rsidRPr="006F1FDB">
                    <w:rPr>
                      <w:rFonts w:hint="eastAsia"/>
                      <w:color w:val="000000" w:themeColor="text1"/>
                    </w:rPr>
                    <w:t>84</w:t>
                  </w:r>
                </w:p>
              </w:tc>
              <w:tc>
                <w:tcPr>
                  <w:tcW w:w="907" w:type="dxa"/>
                </w:tcPr>
                <w:p w14:paraId="0FDAA8DE" w14:textId="77777777" w:rsidR="0079716C" w:rsidRPr="006F1FDB" w:rsidRDefault="0079716C" w:rsidP="0079716C">
                  <w:pPr>
                    <w:snapToGrid w:val="0"/>
                    <w:jc w:val="right"/>
                    <w:rPr>
                      <w:color w:val="000000" w:themeColor="text1"/>
                    </w:rPr>
                  </w:pPr>
                  <w:r w:rsidRPr="006F1FDB">
                    <w:rPr>
                      <w:rFonts w:hint="eastAsia"/>
                      <w:color w:val="000000" w:themeColor="text1"/>
                    </w:rPr>
                    <w:t>83</w:t>
                  </w:r>
                </w:p>
              </w:tc>
            </w:tr>
          </w:tbl>
          <w:p w14:paraId="5656235C"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65325C3C"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B14E09A"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D5CF965"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A423E32"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2082C481"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0979CBA9"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010CEC6"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6271316A"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1AD981F1" w14:textId="4FD967D5"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➄市町村設計積算支援をはじめとした新たな事業：</w:t>
            </w:r>
          </w:p>
          <w:p w14:paraId="4945BBCE" w14:textId="0861453F" w:rsidR="0079716C" w:rsidRPr="006F1FDB" w:rsidRDefault="0079716C" w:rsidP="0079716C">
            <w:pPr>
              <w:spacing w:line="240" w:lineRule="exact"/>
              <w:ind w:leftChars="100" w:left="660" w:hangingChars="250" w:hanging="45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 xml:space="preserve"> (新)府が地域毎に設置した維持管理連携プラットフォームの場を活用した市町村インフラ技術支援（勉強会）</w:t>
            </w:r>
          </w:p>
          <w:p w14:paraId="794FBE92" w14:textId="11AEC0EF" w:rsidR="0079716C" w:rsidRPr="006F1FDB" w:rsidRDefault="0079716C" w:rsidP="0079716C">
            <w:pPr>
              <w:spacing w:line="240" w:lineRule="exact"/>
              <w:ind w:leftChars="136" w:left="646" w:hangingChars="200" w:hanging="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(新)テーマ毎に立ち上げた市や民間パートナー等とのまちづくり勉強会</w:t>
            </w:r>
          </w:p>
          <w:p w14:paraId="7ED40D44"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02834473" w14:textId="1342A581"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⑥縮小した事業：</w:t>
            </w:r>
          </w:p>
          <w:p w14:paraId="00E590E7" w14:textId="6FA282FF"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 xml:space="preserve">　</w:t>
            </w:r>
            <w:r w:rsidR="005C5371">
              <w:rPr>
                <w:rFonts w:ascii="メイリオ" w:eastAsia="メイリオ" w:hAnsi="メイリオ" w:hint="eastAsia"/>
                <w:color w:val="000000" w:themeColor="text1"/>
                <w:sz w:val="18"/>
                <w:szCs w:val="18"/>
              </w:rPr>
              <w:t xml:space="preserve"> </w:t>
            </w:r>
            <w:r w:rsidRPr="006F1FDB">
              <w:rPr>
                <w:rFonts w:ascii="メイリオ" w:eastAsia="メイリオ" w:hAnsi="メイリオ" w:hint="eastAsia"/>
                <w:color w:val="000000" w:themeColor="text1"/>
                <w:sz w:val="18"/>
                <w:szCs w:val="18"/>
              </w:rPr>
              <w:t>(減)市町村職員インフラ技術研修の開催数</w:t>
            </w:r>
          </w:p>
          <w:p w14:paraId="45725E51" w14:textId="77777777" w:rsidR="0079716C" w:rsidRPr="006F1FDB" w:rsidRDefault="0079716C" w:rsidP="0079716C">
            <w:pPr>
              <w:spacing w:line="240" w:lineRule="exact"/>
              <w:ind w:leftChars="100" w:left="570" w:hangingChars="200" w:hanging="360"/>
              <w:jc w:val="both"/>
              <w:rPr>
                <w:rFonts w:ascii="メイリオ" w:eastAsia="メイリオ" w:hAnsi="メイリオ"/>
                <w:color w:val="000000" w:themeColor="text1"/>
                <w:sz w:val="18"/>
                <w:szCs w:val="18"/>
              </w:rPr>
            </w:pPr>
          </w:p>
          <w:p w14:paraId="7E0F30ED"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➆市町村に対する事業に関するアンケート調査：</w:t>
            </w:r>
          </w:p>
          <w:p w14:paraId="27D4E072" w14:textId="77777777" w:rsidR="0079716C" w:rsidRPr="006F1FDB" w:rsidRDefault="0079716C" w:rsidP="0079716C">
            <w:pPr>
              <w:spacing w:line="240" w:lineRule="exact"/>
              <w:ind w:firstLineChars="100" w:firstLine="180"/>
              <w:jc w:val="both"/>
              <w:rPr>
                <w:rFonts w:ascii="メイリオ" w:eastAsia="メイリオ" w:hAnsi="メイリオ"/>
                <w:color w:val="000000" w:themeColor="text1"/>
                <w:sz w:val="18"/>
                <w:szCs w:val="18"/>
                <w:lang w:eastAsia="zh-CN"/>
              </w:rPr>
            </w:pPr>
            <w:r w:rsidRPr="006F1FDB">
              <w:rPr>
                <w:rFonts w:ascii="メイリオ" w:eastAsia="メイリオ" w:hAnsi="メイリオ" w:hint="eastAsia"/>
                <w:color w:val="000000" w:themeColor="text1"/>
                <w:sz w:val="18"/>
                <w:szCs w:val="18"/>
                <w:lang w:eastAsia="zh-CN"/>
              </w:rPr>
              <w:t>（市町村道路施設点検等支援事業）</w:t>
            </w:r>
          </w:p>
          <w:p w14:paraId="2CB34211" w14:textId="77777777" w:rsidR="0079716C" w:rsidRPr="006F1FDB" w:rsidRDefault="0079716C" w:rsidP="0079716C">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・活用したい技術支援について（</w:t>
            </w:r>
            <w:r w:rsidRPr="006F1FDB">
              <w:rPr>
                <w:rFonts w:ascii="メイリオ" w:eastAsia="メイリオ" w:hAnsi="メイリオ"/>
                <w:color w:val="000000" w:themeColor="text1"/>
                <w:sz w:val="18"/>
                <w:szCs w:val="18"/>
              </w:rPr>
              <w:t>R2.5実施）</w:t>
            </w:r>
          </w:p>
          <w:p w14:paraId="73FA590B" w14:textId="77777777" w:rsidR="0079716C" w:rsidRPr="006F1FDB" w:rsidRDefault="0079716C" w:rsidP="0079716C">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・市町村ニーズ調査（</w:t>
            </w:r>
            <w:r w:rsidRPr="006F1FDB">
              <w:rPr>
                <w:rFonts w:ascii="メイリオ" w:eastAsia="メイリオ" w:hAnsi="メイリオ"/>
                <w:color w:val="000000" w:themeColor="text1"/>
                <w:sz w:val="18"/>
                <w:szCs w:val="18"/>
              </w:rPr>
              <w:t>R6.10大阪府実施）※結果を共有</w:t>
            </w:r>
          </w:p>
          <w:p w14:paraId="6636F726" w14:textId="77777777" w:rsidR="0079716C" w:rsidRPr="006F1FDB" w:rsidRDefault="0079716C" w:rsidP="0079716C">
            <w:pPr>
              <w:spacing w:line="240" w:lineRule="exact"/>
              <w:ind w:firstLineChars="100" w:firstLine="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（市町村技術研修事業）</w:t>
            </w:r>
          </w:p>
          <w:p w14:paraId="65B46C41" w14:textId="77777777" w:rsidR="0079716C" w:rsidRPr="006F1FDB" w:rsidRDefault="0079716C" w:rsidP="0079716C">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・受講しやすい研修環境について（</w:t>
            </w:r>
            <w:r w:rsidRPr="006F1FDB">
              <w:rPr>
                <w:rFonts w:ascii="メイリオ" w:eastAsia="メイリオ" w:hAnsi="メイリオ"/>
                <w:color w:val="000000" w:themeColor="text1"/>
                <w:sz w:val="18"/>
                <w:szCs w:val="18"/>
              </w:rPr>
              <w:t>R6.10）</w:t>
            </w:r>
          </w:p>
          <w:p w14:paraId="55A9F8B1" w14:textId="77777777" w:rsidR="0079716C" w:rsidRPr="006F1FDB" w:rsidRDefault="0079716C" w:rsidP="0079716C">
            <w:pPr>
              <w:spacing w:line="240" w:lineRule="exact"/>
              <w:ind w:firstLineChars="200" w:firstLine="36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・受講したい技術研修について（</w:t>
            </w:r>
            <w:r w:rsidRPr="006F1FDB">
              <w:rPr>
                <w:rFonts w:ascii="メイリオ" w:eastAsia="メイリオ" w:hAnsi="メイリオ"/>
                <w:color w:val="000000" w:themeColor="text1"/>
                <w:sz w:val="18"/>
                <w:szCs w:val="18"/>
              </w:rPr>
              <w:t>R7.3実施）</w:t>
            </w:r>
          </w:p>
          <w:p w14:paraId="74B67A89"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4AD57A88"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sz w:val="18"/>
                <w:szCs w:val="18"/>
              </w:rPr>
              <w:t>➇市町村からの職員派遣など</w:t>
            </w:r>
          </w:p>
          <w:p w14:paraId="581EF946" w14:textId="6F29AA62" w:rsidR="0079716C" w:rsidRPr="006F1FDB" w:rsidRDefault="0079716C" w:rsidP="002C0DC0">
            <w:pPr>
              <w:spacing w:line="240" w:lineRule="exact"/>
              <w:ind w:left="180" w:hangingChars="100" w:hanging="180"/>
              <w:jc w:val="both"/>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・Ｒ６年度から大阪府が「インフラメンテナンス人材育成制度」によりOJTによる市町村職員の人材育成を開始。当面はその制度の検証を注視するとともに、当センターとしては、</w:t>
            </w:r>
            <w:bookmarkStart w:id="6" w:name="_Hlk203034749"/>
            <w:r w:rsidRPr="006F1FDB">
              <w:rPr>
                <w:rFonts w:ascii="メイリオ" w:eastAsia="メイリオ" w:hAnsi="メイリオ" w:hint="eastAsia"/>
                <w:color w:val="000000" w:themeColor="text1"/>
                <w:sz w:val="18"/>
                <w:szCs w:val="18"/>
              </w:rPr>
              <w:t>府が</w:t>
            </w:r>
            <w:bookmarkEnd w:id="6"/>
          </w:p>
        </w:tc>
        <w:tc>
          <w:tcPr>
            <w:tcW w:w="3619" w:type="dxa"/>
          </w:tcPr>
          <w:p w14:paraId="6C74ECE7"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1809A966" w14:textId="09EEAC08" w:rsidR="0079716C" w:rsidRPr="006F1FDB" w:rsidRDefault="0079716C" w:rsidP="0079716C">
            <w:pPr>
              <w:spacing w:line="240" w:lineRule="exact"/>
              <w:jc w:val="both"/>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■職員については、事業内容の見直しなどにより人員を配置してきたが、総数の基準を定めていることから、ポストの兼務により対応するなど、必要な人員を十分に配置できていない状況にある。</w:t>
            </w:r>
          </w:p>
          <w:p w14:paraId="33C69350"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0F898E31"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1D6D9741"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34D427B"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6F7BBC58"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7B2E06CD" w14:textId="77777777" w:rsidR="0079716C" w:rsidRPr="006F1FDB" w:rsidRDefault="0079716C" w:rsidP="0079716C">
            <w:pPr>
              <w:spacing w:line="240" w:lineRule="exact"/>
              <w:jc w:val="both"/>
              <w:rPr>
                <w:rFonts w:ascii="メイリオ" w:eastAsia="メイリオ" w:hAnsi="メイリオ"/>
                <w:b/>
                <w:bCs/>
                <w:color w:val="000000" w:themeColor="text1"/>
                <w:sz w:val="18"/>
                <w:szCs w:val="18"/>
              </w:rPr>
            </w:pPr>
          </w:p>
          <w:p w14:paraId="277B5F18" w14:textId="77777777"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p>
          <w:p w14:paraId="5630AA52" w14:textId="77777777"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p>
          <w:p w14:paraId="1E724030" w14:textId="77777777"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p>
          <w:p w14:paraId="692FB468" w14:textId="77777777"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p>
          <w:p w14:paraId="4A4AC9E7" w14:textId="77777777" w:rsidR="0079716C" w:rsidRDefault="0079716C" w:rsidP="0079716C">
            <w:pPr>
              <w:spacing w:line="240" w:lineRule="exact"/>
              <w:ind w:left="180" w:hangingChars="100" w:hanging="180"/>
              <w:jc w:val="left"/>
              <w:rPr>
                <w:rFonts w:ascii="メイリオ" w:eastAsia="メイリオ" w:hAnsi="メイリオ"/>
                <w:color w:val="000000" w:themeColor="text1"/>
                <w:sz w:val="18"/>
                <w:szCs w:val="18"/>
              </w:rPr>
            </w:pPr>
          </w:p>
          <w:p w14:paraId="64F4C2BB" w14:textId="77777777" w:rsidR="009B7EE4" w:rsidRDefault="009B7EE4" w:rsidP="0079716C">
            <w:pPr>
              <w:spacing w:line="240" w:lineRule="exact"/>
              <w:ind w:left="180" w:hangingChars="100" w:hanging="180"/>
              <w:jc w:val="left"/>
              <w:rPr>
                <w:rFonts w:ascii="メイリオ" w:eastAsia="メイリオ" w:hAnsi="メイリオ"/>
                <w:color w:val="000000" w:themeColor="text1"/>
                <w:sz w:val="18"/>
                <w:szCs w:val="18"/>
              </w:rPr>
            </w:pPr>
          </w:p>
          <w:p w14:paraId="443B1C49" w14:textId="77777777" w:rsidR="009B7EE4" w:rsidRDefault="009B7EE4" w:rsidP="0079716C">
            <w:pPr>
              <w:spacing w:line="240" w:lineRule="exact"/>
              <w:ind w:left="180" w:hangingChars="100" w:hanging="180"/>
              <w:jc w:val="left"/>
              <w:rPr>
                <w:rFonts w:ascii="メイリオ" w:eastAsia="メイリオ" w:hAnsi="メイリオ"/>
                <w:color w:val="000000" w:themeColor="text1"/>
                <w:sz w:val="18"/>
                <w:szCs w:val="18"/>
              </w:rPr>
            </w:pPr>
          </w:p>
          <w:p w14:paraId="141241A2" w14:textId="77777777" w:rsidR="009B7EE4" w:rsidRDefault="009B7EE4" w:rsidP="0079716C">
            <w:pPr>
              <w:spacing w:line="240" w:lineRule="exact"/>
              <w:ind w:left="180" w:hangingChars="100" w:hanging="180"/>
              <w:jc w:val="left"/>
              <w:rPr>
                <w:rFonts w:ascii="メイリオ" w:eastAsia="メイリオ" w:hAnsi="メイリオ"/>
                <w:color w:val="000000" w:themeColor="text1"/>
                <w:sz w:val="18"/>
                <w:szCs w:val="18"/>
              </w:rPr>
            </w:pPr>
          </w:p>
          <w:p w14:paraId="30693E04" w14:textId="77777777" w:rsidR="009B7EE4" w:rsidRDefault="009B7EE4" w:rsidP="0079716C">
            <w:pPr>
              <w:spacing w:line="240" w:lineRule="exact"/>
              <w:ind w:left="180" w:hangingChars="100" w:hanging="180"/>
              <w:jc w:val="left"/>
              <w:rPr>
                <w:rFonts w:ascii="メイリオ" w:eastAsia="メイリオ" w:hAnsi="メイリオ"/>
                <w:color w:val="000000" w:themeColor="text1"/>
                <w:sz w:val="18"/>
                <w:szCs w:val="18"/>
              </w:rPr>
            </w:pPr>
          </w:p>
          <w:p w14:paraId="63AE5859" w14:textId="77777777" w:rsidR="009B7EE4" w:rsidRPr="006F1FDB" w:rsidRDefault="009B7EE4" w:rsidP="0079716C">
            <w:pPr>
              <w:spacing w:line="240" w:lineRule="exact"/>
              <w:ind w:left="180" w:hangingChars="100" w:hanging="180"/>
              <w:jc w:val="left"/>
              <w:rPr>
                <w:rFonts w:ascii="メイリオ" w:eastAsia="メイリオ" w:hAnsi="メイリオ"/>
                <w:color w:val="000000" w:themeColor="text1"/>
                <w:sz w:val="18"/>
                <w:szCs w:val="18"/>
              </w:rPr>
            </w:pPr>
          </w:p>
          <w:p w14:paraId="128C37B2" w14:textId="54B81514"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w:t>
            </w:r>
            <w:r w:rsidRPr="00AB1A9B">
              <w:rPr>
                <w:rFonts w:ascii="メイリオ" w:eastAsia="メイリオ" w:hAnsi="メイリオ" w:hint="eastAsia"/>
                <w:color w:val="000000" w:themeColor="text1"/>
                <w:sz w:val="18"/>
                <w:szCs w:val="18"/>
              </w:rPr>
              <w:t>アンケートにより</w:t>
            </w:r>
            <w:r w:rsidR="002C0DC0" w:rsidRPr="00AB1A9B">
              <w:rPr>
                <w:rFonts w:ascii="メイリオ" w:eastAsia="メイリオ" w:hAnsi="メイリオ" w:hint="eastAsia"/>
                <w:color w:val="000000" w:themeColor="text1"/>
                <w:sz w:val="18"/>
                <w:szCs w:val="18"/>
              </w:rPr>
              <w:t>、基礎研修では</w:t>
            </w:r>
            <w:r w:rsidRPr="00AB1A9B">
              <w:rPr>
                <w:rFonts w:ascii="メイリオ" w:eastAsia="メイリオ" w:hAnsi="メイリオ" w:hint="eastAsia"/>
                <w:color w:val="000000" w:themeColor="text1"/>
                <w:sz w:val="18"/>
                <w:szCs w:val="18"/>
              </w:rPr>
              <w:t>市町村が望む研修メニューや</w:t>
            </w:r>
            <w:r w:rsidR="002C0DC0" w:rsidRPr="00AB1A9B">
              <w:rPr>
                <w:rFonts w:ascii="メイリオ" w:eastAsia="メイリオ" w:hAnsi="メイリオ" w:hint="eastAsia"/>
                <w:color w:val="000000" w:themeColor="text1"/>
                <w:sz w:val="18"/>
                <w:szCs w:val="18"/>
              </w:rPr>
              <w:t>WEB配信を行い、新たに</w:t>
            </w:r>
            <w:r w:rsidR="009B7EE4" w:rsidRPr="00AB1A9B">
              <w:rPr>
                <w:rFonts w:ascii="メイリオ" w:eastAsia="メイリオ" w:hAnsi="メイリオ" w:hint="eastAsia"/>
                <w:color w:val="000000" w:themeColor="text1"/>
                <w:sz w:val="18"/>
                <w:szCs w:val="18"/>
              </w:rPr>
              <w:t>維持管理プラットフォーム</w:t>
            </w:r>
            <w:r w:rsidR="002C0DC0" w:rsidRPr="00AB1A9B">
              <w:rPr>
                <w:rFonts w:ascii="メイリオ" w:eastAsia="メイリオ" w:hAnsi="メイリオ" w:hint="eastAsia"/>
                <w:color w:val="000000" w:themeColor="text1"/>
                <w:sz w:val="18"/>
                <w:szCs w:val="18"/>
              </w:rPr>
              <w:t>での</w:t>
            </w:r>
            <w:r w:rsidRPr="00AB1A9B">
              <w:rPr>
                <w:rFonts w:ascii="メイリオ" w:eastAsia="メイリオ" w:hAnsi="メイリオ" w:hint="eastAsia"/>
                <w:color w:val="000000" w:themeColor="text1"/>
                <w:sz w:val="18"/>
                <w:szCs w:val="18"/>
              </w:rPr>
              <w:t>出前</w:t>
            </w:r>
            <w:r w:rsidR="002C0DC0" w:rsidRPr="00AB1A9B">
              <w:rPr>
                <w:rFonts w:ascii="メイリオ" w:eastAsia="メイリオ" w:hAnsi="メイリオ" w:hint="eastAsia"/>
                <w:color w:val="000000" w:themeColor="text1"/>
                <w:sz w:val="18"/>
                <w:szCs w:val="18"/>
              </w:rPr>
              <w:t>型</w:t>
            </w:r>
            <w:r w:rsidRPr="00AB1A9B">
              <w:rPr>
                <w:rFonts w:ascii="メイリオ" w:eastAsia="メイリオ" w:hAnsi="メイリオ" w:hint="eastAsia"/>
                <w:color w:val="000000" w:themeColor="text1"/>
                <w:sz w:val="18"/>
                <w:szCs w:val="18"/>
              </w:rPr>
              <w:t>研修などを取り入れ、受</w:t>
            </w:r>
            <w:r w:rsidRPr="00C34483">
              <w:rPr>
                <w:rFonts w:ascii="メイリオ" w:eastAsia="メイリオ" w:hAnsi="メイリオ" w:hint="eastAsia"/>
                <w:color w:val="000000" w:themeColor="text1"/>
                <w:sz w:val="18"/>
                <w:szCs w:val="18"/>
              </w:rPr>
              <w:t>講者</w:t>
            </w:r>
            <w:r w:rsidR="002C0DC0" w:rsidRPr="00C34483">
              <w:rPr>
                <w:rFonts w:ascii="メイリオ" w:eastAsia="メイリオ" w:hAnsi="メイリオ" w:hint="eastAsia"/>
                <w:color w:val="000000" w:themeColor="text1"/>
                <w:sz w:val="18"/>
                <w:szCs w:val="18"/>
              </w:rPr>
              <w:t>数</w:t>
            </w:r>
            <w:r w:rsidRPr="006F1FDB">
              <w:rPr>
                <w:rFonts w:ascii="メイリオ" w:eastAsia="メイリオ" w:hAnsi="メイリオ" w:hint="eastAsia"/>
                <w:color w:val="000000" w:themeColor="text1"/>
                <w:sz w:val="18"/>
                <w:szCs w:val="18"/>
              </w:rPr>
              <w:t>の確保に繋げることができた。</w:t>
            </w:r>
          </w:p>
          <w:p w14:paraId="060478CA" w14:textId="77777777" w:rsidR="0079716C" w:rsidRPr="006F1FDB" w:rsidRDefault="0079716C" w:rsidP="0079716C">
            <w:pPr>
              <w:spacing w:line="240" w:lineRule="exact"/>
              <w:ind w:left="180" w:hangingChars="100" w:hanging="180"/>
              <w:jc w:val="left"/>
              <w:rPr>
                <w:rFonts w:ascii="メイリオ" w:eastAsia="メイリオ" w:hAnsi="メイリオ"/>
                <w:color w:val="000000" w:themeColor="text1"/>
                <w:sz w:val="18"/>
                <w:szCs w:val="18"/>
              </w:rPr>
            </w:pPr>
            <w:r w:rsidRPr="006F1FDB">
              <w:rPr>
                <w:rFonts w:ascii="メイリオ" w:eastAsia="メイリオ" w:hAnsi="メイリオ" w:hint="eastAsia"/>
                <w:color w:val="000000" w:themeColor="text1"/>
                <w:sz w:val="18"/>
                <w:szCs w:val="18"/>
              </w:rPr>
              <w:t>■維持管理連携プラットフォームにおける勉強会においては、7回開催し、延べ２２１人の行政職員が参加した。活発な意見交換もあり、市町村との連携がより強化できた。</w:t>
            </w:r>
          </w:p>
          <w:p w14:paraId="374DE54C" w14:textId="58CD18A9" w:rsidR="0079716C" w:rsidRPr="006F1FDB" w:rsidRDefault="0079716C" w:rsidP="0079716C">
            <w:pPr>
              <w:spacing w:line="240" w:lineRule="exact"/>
              <w:ind w:left="90" w:hangingChars="50" w:hanging="90"/>
              <w:jc w:val="left"/>
              <w:rPr>
                <w:rFonts w:ascii="メイリオ" w:eastAsia="メイリオ" w:hAnsi="メイリオ"/>
                <w:b/>
                <w:bCs/>
                <w:color w:val="000000" w:themeColor="text1"/>
                <w:sz w:val="18"/>
                <w:szCs w:val="18"/>
              </w:rPr>
            </w:pPr>
            <w:r w:rsidRPr="006F1FDB">
              <w:rPr>
                <w:rFonts w:ascii="メイリオ" w:eastAsia="メイリオ" w:hAnsi="メイリオ" w:hint="eastAsia"/>
                <w:color w:val="000000" w:themeColor="text1"/>
                <w:sz w:val="18"/>
                <w:szCs w:val="18"/>
              </w:rPr>
              <w:t>■まちづくりにおける行政の課題を把握するとともに、民間の地権者交渉などのスキルを学ぶことができた。</w:t>
            </w:r>
          </w:p>
        </w:tc>
      </w:tr>
      <w:tr w:rsidR="0079716C" w:rsidRPr="00BA00F3" w14:paraId="49A6C984" w14:textId="77777777" w:rsidTr="00073FFE">
        <w:trPr>
          <w:trHeight w:val="567"/>
        </w:trPr>
        <w:tc>
          <w:tcPr>
            <w:tcW w:w="1269" w:type="dxa"/>
            <w:vAlign w:val="center"/>
          </w:tcPr>
          <w:p w14:paraId="296FC048" w14:textId="77777777" w:rsidR="0079716C" w:rsidRPr="00BA00F3" w:rsidRDefault="0079716C" w:rsidP="0079716C">
            <w:pPr>
              <w:spacing w:line="240" w:lineRule="exact"/>
              <w:jc w:val="both"/>
              <w:rPr>
                <w:rFonts w:ascii="メイリオ" w:eastAsia="メイリオ" w:hAnsi="メイリオ"/>
                <w:color w:val="000000" w:themeColor="text1"/>
                <w:szCs w:val="21"/>
              </w:rPr>
            </w:pPr>
          </w:p>
        </w:tc>
        <w:tc>
          <w:tcPr>
            <w:tcW w:w="3741" w:type="dxa"/>
            <w:vAlign w:val="center"/>
          </w:tcPr>
          <w:p w14:paraId="3B10E02A" w14:textId="77777777" w:rsidR="0079716C" w:rsidRPr="006F1FDB" w:rsidRDefault="0079716C" w:rsidP="0079716C">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中期経営計画（</w:t>
            </w:r>
            <w:r w:rsidRPr="006F1FDB">
              <w:rPr>
                <w:rFonts w:ascii="メイリオ" w:eastAsia="メイリオ" w:hAnsi="メイリオ"/>
                <w:b/>
                <w:bCs/>
                <w:color w:val="000000" w:themeColor="text1"/>
              </w:rPr>
              <w:t>R3～７）</w:t>
            </w:r>
          </w:p>
          <w:p w14:paraId="3F304726" w14:textId="11747F41" w:rsidR="0079716C" w:rsidRPr="006F1FDB" w:rsidRDefault="0079716C" w:rsidP="0079716C">
            <w:pPr>
              <w:spacing w:line="240" w:lineRule="exact"/>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「今後５年間の取組み」</w:t>
            </w:r>
          </w:p>
        </w:tc>
        <w:tc>
          <w:tcPr>
            <w:tcW w:w="5368" w:type="dxa"/>
            <w:vAlign w:val="center"/>
          </w:tcPr>
          <w:p w14:paraId="3A26511A" w14:textId="3D42ABD7" w:rsidR="0079716C" w:rsidRPr="006F1FDB" w:rsidRDefault="0079716C" w:rsidP="0079716C">
            <w:pPr>
              <w:spacing w:line="240" w:lineRule="exact"/>
              <w:ind w:leftChars="100" w:left="630" w:hangingChars="200" w:hanging="420"/>
              <w:rPr>
                <w:rFonts w:ascii="メイリオ" w:eastAsia="メイリオ" w:hAnsi="メイリオ"/>
                <w:color w:val="000000" w:themeColor="text1"/>
                <w:sz w:val="18"/>
                <w:szCs w:val="18"/>
              </w:rPr>
            </w:pPr>
            <w:r w:rsidRPr="006F1FDB">
              <w:rPr>
                <w:rFonts w:ascii="メイリオ" w:eastAsia="メイリオ" w:hAnsi="メイリオ" w:hint="eastAsia"/>
                <w:b/>
                <w:bCs/>
                <w:color w:val="000000" w:themeColor="text1"/>
              </w:rPr>
              <w:t>進捗・効果の点検</w:t>
            </w:r>
          </w:p>
        </w:tc>
        <w:tc>
          <w:tcPr>
            <w:tcW w:w="3619" w:type="dxa"/>
            <w:vAlign w:val="center"/>
          </w:tcPr>
          <w:p w14:paraId="41C73F08" w14:textId="77777777" w:rsidR="0079716C" w:rsidRPr="006F1FDB" w:rsidRDefault="0079716C" w:rsidP="0079716C">
            <w:pPr>
              <w:spacing w:line="340" w:lineRule="exact"/>
              <w:rPr>
                <w:rFonts w:ascii="メイリオ" w:eastAsia="メイリオ" w:hAnsi="メイリオ"/>
                <w:b/>
                <w:bCs/>
                <w:color w:val="000000" w:themeColor="text1"/>
              </w:rPr>
            </w:pPr>
            <w:r w:rsidRPr="006F1FDB">
              <w:rPr>
                <w:rFonts w:ascii="メイリオ" w:eastAsia="メイリオ" w:hAnsi="メイリオ" w:hint="eastAsia"/>
                <w:b/>
                <w:bCs/>
                <w:color w:val="000000" w:themeColor="text1"/>
              </w:rPr>
              <w:t>今後に向けて</w:t>
            </w:r>
          </w:p>
          <w:p w14:paraId="6B02132E" w14:textId="13C9ED47" w:rsidR="0079716C" w:rsidRPr="006F1FDB" w:rsidRDefault="0079716C" w:rsidP="0079716C">
            <w:pPr>
              <w:spacing w:line="240" w:lineRule="exact"/>
              <w:rPr>
                <w:rFonts w:ascii="メイリオ" w:eastAsia="メイリオ" w:hAnsi="メイリオ"/>
                <w:b/>
                <w:bCs/>
                <w:color w:val="000000" w:themeColor="text1"/>
                <w:sz w:val="18"/>
                <w:szCs w:val="18"/>
              </w:rPr>
            </w:pPr>
            <w:r w:rsidRPr="006F1FDB">
              <w:rPr>
                <w:rFonts w:ascii="メイリオ" w:eastAsia="メイリオ" w:hAnsi="メイリオ" w:hint="eastAsia"/>
                <w:b/>
                <w:bCs/>
                <w:color w:val="000000" w:themeColor="text1"/>
              </w:rPr>
              <w:t>（課題等）</w:t>
            </w:r>
          </w:p>
        </w:tc>
      </w:tr>
      <w:tr w:rsidR="0079716C" w:rsidRPr="00BA00F3" w14:paraId="1A607CB9" w14:textId="77777777" w:rsidTr="00073FFE">
        <w:trPr>
          <w:trHeight w:val="567"/>
        </w:trPr>
        <w:tc>
          <w:tcPr>
            <w:tcW w:w="1269" w:type="dxa"/>
          </w:tcPr>
          <w:p w14:paraId="076B0F01" w14:textId="77777777" w:rsidR="0079716C" w:rsidRPr="00BA00F3" w:rsidRDefault="0079716C" w:rsidP="0079716C">
            <w:pPr>
              <w:spacing w:line="240" w:lineRule="exact"/>
              <w:jc w:val="both"/>
              <w:rPr>
                <w:rFonts w:ascii="メイリオ" w:eastAsia="メイリオ" w:hAnsi="メイリオ"/>
                <w:color w:val="000000" w:themeColor="text1"/>
                <w:szCs w:val="21"/>
              </w:rPr>
            </w:pPr>
          </w:p>
        </w:tc>
        <w:tc>
          <w:tcPr>
            <w:tcW w:w="3741" w:type="dxa"/>
          </w:tcPr>
          <w:p w14:paraId="312B5023" w14:textId="5C70AF70" w:rsidR="0079716C" w:rsidRDefault="0079716C" w:rsidP="0079716C">
            <w:pPr>
              <w:spacing w:line="240" w:lineRule="exact"/>
              <w:ind w:left="90" w:hangingChars="50" w:hanging="90"/>
              <w:jc w:val="both"/>
              <w:rPr>
                <w:rFonts w:ascii="メイリオ" w:eastAsia="メイリオ" w:hAnsi="メイリオ"/>
                <w:color w:val="000000" w:themeColor="text1"/>
                <w:sz w:val="18"/>
                <w:szCs w:val="18"/>
              </w:rPr>
            </w:pPr>
            <w:r w:rsidRPr="00BA00F3">
              <w:rPr>
                <w:rFonts w:ascii="メイリオ" w:eastAsia="メイリオ" w:hAnsi="メイリオ" w:hint="eastAsia"/>
                <w:color w:val="000000" w:themeColor="text1"/>
                <w:sz w:val="18"/>
                <w:szCs w:val="18"/>
              </w:rPr>
              <w:t>・都整</w:t>
            </w:r>
            <w:r w:rsidRPr="00BA00F3">
              <w:rPr>
                <w:rFonts w:ascii="メイリオ" w:eastAsia="メイリオ" w:hAnsi="メイリオ"/>
                <w:color w:val="000000" w:themeColor="text1"/>
                <w:sz w:val="18"/>
                <w:szCs w:val="18"/>
              </w:rPr>
              <w:t>センターと補完的な関係に立つ民間パートナーとは、霊園における販売促進、土地</w:t>
            </w:r>
            <w:r>
              <w:rPr>
                <w:rFonts w:ascii="メイリオ" w:eastAsia="メイリオ" w:hAnsi="メイリオ" w:hint="eastAsia"/>
                <w:color w:val="000000" w:themeColor="text1"/>
                <w:sz w:val="18"/>
                <w:szCs w:val="18"/>
              </w:rPr>
              <w:t xml:space="preserve">　　</w:t>
            </w:r>
            <w:r w:rsidRPr="00BA00F3">
              <w:rPr>
                <w:rFonts w:ascii="メイリオ" w:eastAsia="メイリオ" w:hAnsi="メイリオ"/>
                <w:color w:val="000000" w:themeColor="text1"/>
                <w:sz w:val="18"/>
                <w:szCs w:val="18"/>
              </w:rPr>
              <w:t>区画整理等受託事業の受注機会の拡</w:t>
            </w:r>
            <w:r w:rsidRPr="00BA00F3">
              <w:rPr>
                <w:rFonts w:ascii="メイリオ" w:eastAsia="メイリオ" w:hAnsi="メイリオ" w:hint="eastAsia"/>
                <w:color w:val="000000" w:themeColor="text1"/>
                <w:sz w:val="18"/>
                <w:szCs w:val="18"/>
              </w:rPr>
              <w:t>大</w:t>
            </w:r>
            <w:r w:rsidRPr="00BA00F3">
              <w:rPr>
                <w:rFonts w:ascii="メイリオ" w:eastAsia="メイリオ" w:hAnsi="メイリオ"/>
                <w:color w:val="000000" w:themeColor="text1"/>
                <w:sz w:val="18"/>
                <w:szCs w:val="18"/>
              </w:rPr>
              <w:t>等に取り組むとともに、人事交流等により民間ノウハウを新たな事業の展開に役立てる方策について検討し実施していく。</w:t>
            </w:r>
          </w:p>
        </w:tc>
        <w:tc>
          <w:tcPr>
            <w:tcW w:w="5368" w:type="dxa"/>
          </w:tcPr>
          <w:p w14:paraId="5FA72D07" w14:textId="09CCFC3E" w:rsidR="0079716C" w:rsidRPr="00AB1A9B" w:rsidRDefault="002C0DC0" w:rsidP="0079716C">
            <w:pPr>
              <w:spacing w:line="240" w:lineRule="exact"/>
              <w:ind w:leftChars="100" w:left="21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地域毎に設置した維持管理連携プラット</w:t>
            </w:r>
            <w:r w:rsidR="00182A97" w:rsidRPr="00AB1A9B">
              <w:rPr>
                <w:rFonts w:ascii="メイリオ" w:eastAsia="メイリオ" w:hAnsi="メイリオ" w:hint="eastAsia"/>
                <w:color w:val="000000" w:themeColor="text1"/>
                <w:sz w:val="18"/>
                <w:szCs w:val="18"/>
              </w:rPr>
              <w:t>フォーム</w:t>
            </w:r>
            <w:r w:rsidRPr="00AB1A9B">
              <w:rPr>
                <w:rFonts w:ascii="メイリオ" w:eastAsia="メイリオ" w:hAnsi="メイリオ" w:hint="eastAsia"/>
                <w:color w:val="000000" w:themeColor="text1"/>
                <w:sz w:val="18"/>
                <w:szCs w:val="18"/>
              </w:rPr>
              <w:t>の場を活用した</w:t>
            </w:r>
            <w:r w:rsidR="0079716C" w:rsidRPr="00AB1A9B">
              <w:rPr>
                <w:rFonts w:ascii="メイリオ" w:eastAsia="メイリオ" w:hAnsi="メイリオ" w:hint="eastAsia"/>
                <w:color w:val="000000" w:themeColor="text1"/>
                <w:sz w:val="18"/>
                <w:szCs w:val="18"/>
              </w:rPr>
              <w:t>勉強会をＲ７年度に実施し、市町村との連携強化を図った。</w:t>
            </w:r>
          </w:p>
          <w:p w14:paraId="2B773F4F" w14:textId="77777777" w:rsidR="0079716C" w:rsidRPr="00AB1A9B" w:rsidRDefault="0079716C" w:rsidP="0079716C">
            <w:pPr>
              <w:spacing w:line="240" w:lineRule="exact"/>
              <w:jc w:val="both"/>
              <w:rPr>
                <w:rFonts w:ascii="メイリオ" w:eastAsia="メイリオ" w:hAnsi="メイリオ"/>
                <w:color w:val="000000" w:themeColor="text1"/>
                <w:sz w:val="18"/>
                <w:szCs w:val="18"/>
              </w:rPr>
            </w:pPr>
            <w:r w:rsidRPr="00AB1A9B">
              <w:rPr>
                <w:rFonts w:ascii="メイリオ" w:eastAsia="メイリオ" w:hAnsi="メイリオ" w:hint="eastAsia"/>
                <w:b/>
                <w:bCs/>
                <w:color w:val="000000" w:themeColor="text1"/>
                <w:sz w:val="18"/>
                <w:szCs w:val="18"/>
              </w:rPr>
              <w:t>⑨民間パートナーとの人事交流など</w:t>
            </w:r>
          </w:p>
          <w:p w14:paraId="65AE2016" w14:textId="09830090" w:rsidR="0079716C" w:rsidRPr="00AB1A9B" w:rsidRDefault="0079716C" w:rsidP="0079716C">
            <w:pPr>
              <w:spacing w:line="240" w:lineRule="exact"/>
              <w:ind w:leftChars="116" w:left="424" w:hangingChars="100" w:hanging="180"/>
              <w:jc w:val="both"/>
              <w:rPr>
                <w:rFonts w:ascii="メイリオ" w:eastAsia="メイリオ" w:hAnsi="メイリオ"/>
                <w:color w:val="000000" w:themeColor="text1"/>
                <w:sz w:val="18"/>
                <w:szCs w:val="18"/>
              </w:rPr>
            </w:pPr>
            <w:r w:rsidRPr="00AB1A9B">
              <w:rPr>
                <w:rFonts w:ascii="メイリオ" w:eastAsia="メイリオ" w:hAnsi="メイリオ" w:hint="eastAsia"/>
                <w:color w:val="000000" w:themeColor="text1"/>
                <w:sz w:val="18"/>
                <w:szCs w:val="18"/>
              </w:rPr>
              <w:t>・Ｒ７年度より、調査研究の一環として、市や民間パートナー等とのまちづくり勉強会を実施した。</w:t>
            </w:r>
          </w:p>
        </w:tc>
        <w:tc>
          <w:tcPr>
            <w:tcW w:w="3619" w:type="dxa"/>
          </w:tcPr>
          <w:p w14:paraId="6411CFDF" w14:textId="77777777" w:rsidR="0079716C" w:rsidRPr="00BA00F3" w:rsidRDefault="0079716C" w:rsidP="0079716C">
            <w:pPr>
              <w:spacing w:line="240" w:lineRule="exact"/>
              <w:jc w:val="both"/>
              <w:rPr>
                <w:rFonts w:ascii="メイリオ" w:eastAsia="メイリオ" w:hAnsi="メイリオ"/>
                <w:b/>
                <w:bCs/>
                <w:color w:val="000000" w:themeColor="text1"/>
                <w:sz w:val="18"/>
                <w:szCs w:val="18"/>
              </w:rPr>
            </w:pPr>
          </w:p>
        </w:tc>
      </w:tr>
    </w:tbl>
    <w:p w14:paraId="74F6373B" w14:textId="77777777" w:rsidR="00CE0182" w:rsidRPr="00BA00F3" w:rsidRDefault="00CE0182" w:rsidP="00CE0182">
      <w:pPr>
        <w:spacing w:line="340" w:lineRule="exact"/>
        <w:rPr>
          <w:rFonts w:ascii="メイリオ" w:eastAsia="メイリオ" w:hAnsi="メイリオ"/>
          <w:color w:val="000000" w:themeColor="text1"/>
          <w:sz w:val="24"/>
        </w:rPr>
      </w:pPr>
    </w:p>
    <w:p w14:paraId="24B1BC29" w14:textId="77777777" w:rsidR="00CE0182" w:rsidRDefault="00CE0182" w:rsidP="00CE0182">
      <w:pPr>
        <w:jc w:val="left"/>
        <w:rPr>
          <w:rFonts w:ascii="ＭＳ ゴシック" w:eastAsia="ＭＳ ゴシック" w:hAnsi="ＭＳ ゴシック"/>
          <w:color w:val="000000" w:themeColor="text1"/>
          <w:sz w:val="24"/>
          <w:szCs w:val="24"/>
        </w:rPr>
      </w:pPr>
    </w:p>
    <w:p w14:paraId="6D5E9D47" w14:textId="77777777" w:rsidR="00FA36A5" w:rsidRDefault="00FA36A5" w:rsidP="00CE0182">
      <w:pPr>
        <w:jc w:val="left"/>
        <w:rPr>
          <w:rFonts w:ascii="ＭＳ ゴシック" w:eastAsia="ＭＳ ゴシック" w:hAnsi="ＭＳ ゴシック"/>
          <w:color w:val="000000" w:themeColor="text1"/>
          <w:sz w:val="24"/>
          <w:szCs w:val="24"/>
        </w:rPr>
      </w:pPr>
    </w:p>
    <w:p w14:paraId="4EBAE093" w14:textId="77777777" w:rsidR="00FA36A5" w:rsidRDefault="00FA36A5" w:rsidP="00CE0182">
      <w:pPr>
        <w:jc w:val="left"/>
        <w:rPr>
          <w:rFonts w:ascii="ＭＳ ゴシック" w:eastAsia="ＭＳ ゴシック" w:hAnsi="ＭＳ ゴシック"/>
          <w:color w:val="000000" w:themeColor="text1"/>
          <w:sz w:val="24"/>
          <w:szCs w:val="24"/>
        </w:rPr>
      </w:pPr>
    </w:p>
    <w:p w14:paraId="0FA2F245" w14:textId="77777777" w:rsidR="00FA36A5" w:rsidRDefault="00FA36A5" w:rsidP="00CE0182">
      <w:pPr>
        <w:jc w:val="left"/>
        <w:rPr>
          <w:rFonts w:ascii="ＭＳ ゴシック" w:eastAsia="ＭＳ ゴシック" w:hAnsi="ＭＳ ゴシック"/>
          <w:color w:val="000000" w:themeColor="text1"/>
          <w:sz w:val="24"/>
          <w:szCs w:val="24"/>
        </w:rPr>
      </w:pPr>
    </w:p>
    <w:p w14:paraId="035C1EB8" w14:textId="77777777" w:rsidR="00FA36A5" w:rsidRDefault="00FA36A5" w:rsidP="00CE0182">
      <w:pPr>
        <w:jc w:val="left"/>
        <w:rPr>
          <w:rFonts w:ascii="ＭＳ ゴシック" w:eastAsia="ＭＳ ゴシック" w:hAnsi="ＭＳ ゴシック"/>
          <w:color w:val="000000" w:themeColor="text1"/>
          <w:sz w:val="24"/>
          <w:szCs w:val="24"/>
        </w:rPr>
      </w:pPr>
    </w:p>
    <w:p w14:paraId="7A029E2F" w14:textId="77777777" w:rsidR="00FA36A5" w:rsidRDefault="00FA36A5" w:rsidP="00CE0182">
      <w:pPr>
        <w:jc w:val="left"/>
        <w:rPr>
          <w:rFonts w:ascii="ＭＳ ゴシック" w:eastAsia="ＭＳ ゴシック" w:hAnsi="ＭＳ ゴシック"/>
          <w:color w:val="000000" w:themeColor="text1"/>
          <w:sz w:val="24"/>
          <w:szCs w:val="24"/>
        </w:rPr>
      </w:pPr>
    </w:p>
    <w:p w14:paraId="0542EC60" w14:textId="77777777" w:rsidR="00FA36A5" w:rsidRDefault="00FA36A5" w:rsidP="00CE0182">
      <w:pPr>
        <w:jc w:val="left"/>
        <w:rPr>
          <w:rFonts w:ascii="ＭＳ ゴシック" w:eastAsia="ＭＳ ゴシック" w:hAnsi="ＭＳ ゴシック"/>
          <w:color w:val="000000" w:themeColor="text1"/>
          <w:sz w:val="24"/>
          <w:szCs w:val="24"/>
        </w:rPr>
      </w:pPr>
    </w:p>
    <w:p w14:paraId="14F44FC7" w14:textId="77777777" w:rsidR="00FA36A5" w:rsidRDefault="00FA36A5" w:rsidP="00CE0182">
      <w:pPr>
        <w:jc w:val="left"/>
        <w:rPr>
          <w:rFonts w:ascii="ＭＳ ゴシック" w:eastAsia="ＭＳ ゴシック" w:hAnsi="ＭＳ ゴシック"/>
          <w:color w:val="000000" w:themeColor="text1"/>
          <w:sz w:val="24"/>
          <w:szCs w:val="24"/>
        </w:rPr>
      </w:pPr>
    </w:p>
    <w:p w14:paraId="0EFDD288" w14:textId="77777777" w:rsidR="00FA36A5" w:rsidRDefault="00FA36A5" w:rsidP="00CE0182">
      <w:pPr>
        <w:jc w:val="left"/>
        <w:rPr>
          <w:rFonts w:ascii="ＭＳ ゴシック" w:eastAsia="ＭＳ ゴシック" w:hAnsi="ＭＳ ゴシック"/>
          <w:color w:val="000000" w:themeColor="text1"/>
          <w:sz w:val="24"/>
          <w:szCs w:val="24"/>
        </w:rPr>
      </w:pPr>
    </w:p>
    <w:p w14:paraId="374DCC76" w14:textId="77777777" w:rsidR="00FA36A5" w:rsidRDefault="00FA36A5" w:rsidP="00CE0182">
      <w:pPr>
        <w:jc w:val="left"/>
        <w:rPr>
          <w:rFonts w:ascii="ＭＳ ゴシック" w:eastAsia="ＭＳ ゴシック" w:hAnsi="ＭＳ ゴシック"/>
          <w:color w:val="000000" w:themeColor="text1"/>
          <w:sz w:val="24"/>
          <w:szCs w:val="24"/>
        </w:rPr>
      </w:pPr>
    </w:p>
    <w:p w14:paraId="0E96349E" w14:textId="77777777" w:rsidR="00FA36A5" w:rsidRDefault="00FA36A5" w:rsidP="00CE0182">
      <w:pPr>
        <w:jc w:val="left"/>
        <w:rPr>
          <w:rFonts w:ascii="ＭＳ ゴシック" w:eastAsia="ＭＳ ゴシック" w:hAnsi="ＭＳ ゴシック"/>
          <w:color w:val="000000" w:themeColor="text1"/>
          <w:sz w:val="24"/>
          <w:szCs w:val="24"/>
        </w:rPr>
      </w:pPr>
    </w:p>
    <w:p w14:paraId="021A9580" w14:textId="77777777" w:rsidR="00FA36A5" w:rsidRDefault="00FA36A5" w:rsidP="00CE0182">
      <w:pPr>
        <w:jc w:val="left"/>
        <w:rPr>
          <w:rFonts w:ascii="ＭＳ ゴシック" w:eastAsia="ＭＳ ゴシック" w:hAnsi="ＭＳ ゴシック"/>
          <w:color w:val="000000" w:themeColor="text1"/>
          <w:sz w:val="24"/>
          <w:szCs w:val="24"/>
        </w:rPr>
      </w:pPr>
    </w:p>
    <w:p w14:paraId="2152566A" w14:textId="77777777" w:rsidR="00FA36A5" w:rsidRDefault="00FA36A5" w:rsidP="00CE0182">
      <w:pPr>
        <w:jc w:val="left"/>
        <w:rPr>
          <w:rFonts w:ascii="ＭＳ ゴシック" w:eastAsia="ＭＳ ゴシック" w:hAnsi="ＭＳ ゴシック"/>
          <w:color w:val="000000" w:themeColor="text1"/>
          <w:sz w:val="24"/>
          <w:szCs w:val="24"/>
        </w:rPr>
      </w:pPr>
    </w:p>
    <w:p w14:paraId="5096D38E" w14:textId="77777777" w:rsidR="00FA36A5" w:rsidRDefault="00FA36A5" w:rsidP="00CE0182">
      <w:pPr>
        <w:jc w:val="left"/>
        <w:rPr>
          <w:rFonts w:ascii="ＭＳ ゴシック" w:eastAsia="ＭＳ ゴシック" w:hAnsi="ＭＳ ゴシック"/>
          <w:color w:val="000000" w:themeColor="text1"/>
          <w:sz w:val="24"/>
          <w:szCs w:val="24"/>
        </w:rPr>
      </w:pPr>
    </w:p>
    <w:p w14:paraId="136B1CFB" w14:textId="77777777" w:rsidR="00FA36A5" w:rsidRDefault="00FA36A5" w:rsidP="00CE0182">
      <w:pPr>
        <w:jc w:val="left"/>
        <w:rPr>
          <w:rFonts w:ascii="ＭＳ ゴシック" w:eastAsia="ＭＳ ゴシック" w:hAnsi="ＭＳ ゴシック"/>
          <w:color w:val="000000" w:themeColor="text1"/>
          <w:sz w:val="24"/>
          <w:szCs w:val="24"/>
        </w:rPr>
      </w:pPr>
    </w:p>
    <w:p w14:paraId="2D3A183D" w14:textId="77777777" w:rsidR="00FA36A5" w:rsidRDefault="00FA36A5" w:rsidP="00CE0182">
      <w:pPr>
        <w:jc w:val="left"/>
        <w:rPr>
          <w:rFonts w:ascii="ＭＳ ゴシック" w:eastAsia="ＭＳ ゴシック" w:hAnsi="ＭＳ ゴシック"/>
          <w:color w:val="000000" w:themeColor="text1"/>
          <w:sz w:val="24"/>
          <w:szCs w:val="24"/>
        </w:rPr>
      </w:pPr>
    </w:p>
    <w:p w14:paraId="0069D9D6" w14:textId="77777777" w:rsidR="00FA36A5" w:rsidRDefault="00FA36A5" w:rsidP="00CE0182">
      <w:pPr>
        <w:jc w:val="left"/>
        <w:rPr>
          <w:rFonts w:ascii="ＭＳ ゴシック" w:eastAsia="ＭＳ ゴシック" w:hAnsi="ＭＳ ゴシック"/>
          <w:color w:val="000000" w:themeColor="text1"/>
          <w:sz w:val="24"/>
          <w:szCs w:val="24"/>
        </w:rPr>
      </w:pPr>
    </w:p>
    <w:p w14:paraId="7EF2A77F" w14:textId="77777777" w:rsidR="00FA36A5" w:rsidRDefault="00FA36A5" w:rsidP="00CE0182">
      <w:pPr>
        <w:jc w:val="left"/>
        <w:rPr>
          <w:rFonts w:ascii="ＭＳ ゴシック" w:eastAsia="ＭＳ ゴシック" w:hAnsi="ＭＳ ゴシック"/>
          <w:color w:val="000000" w:themeColor="text1"/>
          <w:sz w:val="24"/>
          <w:szCs w:val="24"/>
        </w:rPr>
      </w:pPr>
    </w:p>
    <w:p w14:paraId="215B26C0" w14:textId="77777777" w:rsidR="00FA36A5" w:rsidRDefault="00FA36A5" w:rsidP="00CE0182">
      <w:pPr>
        <w:jc w:val="left"/>
        <w:rPr>
          <w:rFonts w:ascii="ＭＳ ゴシック" w:eastAsia="ＭＳ ゴシック" w:hAnsi="ＭＳ ゴシック"/>
          <w:color w:val="000000" w:themeColor="text1"/>
          <w:sz w:val="24"/>
          <w:szCs w:val="24"/>
        </w:rPr>
      </w:pPr>
    </w:p>
    <w:p w14:paraId="7B75774B" w14:textId="77777777" w:rsidR="00FA36A5" w:rsidRDefault="00FA36A5" w:rsidP="00CE0182">
      <w:pPr>
        <w:jc w:val="left"/>
        <w:rPr>
          <w:rFonts w:ascii="ＭＳ ゴシック" w:eastAsia="ＭＳ ゴシック" w:hAnsi="ＭＳ ゴシック"/>
          <w:color w:val="000000" w:themeColor="text1"/>
          <w:sz w:val="24"/>
          <w:szCs w:val="24"/>
        </w:rPr>
      </w:pPr>
    </w:p>
    <w:p w14:paraId="06E3D7EB" w14:textId="77777777" w:rsidR="001755A9" w:rsidRPr="00BA00F3" w:rsidRDefault="001755A9" w:rsidP="001755A9">
      <w:pPr>
        <w:adjustRightInd w:val="0"/>
        <w:snapToGrid w:val="0"/>
        <w:spacing w:line="360" w:lineRule="exact"/>
        <w:ind w:left="713" w:hangingChars="297" w:hanging="713"/>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Ⅲ　法人運営の理念</w:t>
      </w:r>
    </w:p>
    <w:p w14:paraId="4156BE89" w14:textId="77777777" w:rsidR="001755A9" w:rsidRPr="00BA00F3" w:rsidRDefault="001755A9" w:rsidP="001755A9">
      <w:pPr>
        <w:adjustRightInd w:val="0"/>
        <w:snapToGrid w:val="0"/>
        <w:spacing w:line="360" w:lineRule="exact"/>
        <w:ind w:left="713" w:hangingChars="297" w:hanging="713"/>
        <w:jc w:val="left"/>
        <w:rPr>
          <w:rFonts w:ascii="ＭＳ ゴシック" w:eastAsia="ＭＳ ゴシック" w:hAnsi="ＭＳ ゴシック"/>
          <w:color w:val="000000" w:themeColor="text1"/>
          <w:sz w:val="24"/>
          <w:szCs w:val="24"/>
        </w:rPr>
      </w:pPr>
    </w:p>
    <w:p w14:paraId="62142841" w14:textId="567F87AC" w:rsidR="001755A9" w:rsidRPr="00BA00F3" w:rsidRDefault="001755A9" w:rsidP="001755A9">
      <w:pPr>
        <w:adjustRightInd w:val="0"/>
        <w:snapToGrid w:val="0"/>
        <w:spacing w:line="360" w:lineRule="exact"/>
        <w:ind w:left="713" w:hangingChars="297" w:hanging="713"/>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１　法人がめざす経営理念</w:t>
      </w:r>
      <w:r w:rsidR="00132E9F" w:rsidRPr="00BA00F3">
        <w:rPr>
          <w:rFonts w:ascii="ＭＳ ゴシック" w:eastAsia="ＭＳ ゴシック" w:hAnsi="ＭＳ ゴシック" w:hint="eastAsia"/>
          <w:color w:val="000000" w:themeColor="text1"/>
          <w:sz w:val="24"/>
          <w:szCs w:val="24"/>
        </w:rPr>
        <w:t xml:space="preserve">　</w:t>
      </w:r>
    </w:p>
    <w:p w14:paraId="7366EB11" w14:textId="77777777" w:rsidR="00D61679" w:rsidRPr="00BA00F3" w:rsidRDefault="00D61679" w:rsidP="00D61679">
      <w:pPr>
        <w:adjustRightInd w:val="0"/>
        <w:snapToGrid w:val="0"/>
        <w:jc w:val="left"/>
        <w:rPr>
          <w:rFonts w:ascii="ＭＳ ゴシック" w:eastAsia="ＭＳ ゴシック" w:hAnsi="ＭＳ ゴシック"/>
          <w:color w:val="000000" w:themeColor="text1"/>
          <w:sz w:val="24"/>
          <w:szCs w:val="24"/>
        </w:rPr>
      </w:pPr>
    </w:p>
    <w:p w14:paraId="647C5468" w14:textId="72098CAE" w:rsidR="00CB7497" w:rsidRPr="00BA00F3" w:rsidRDefault="00CB7497" w:rsidP="00D61679">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人口減少社会の到来や高齢化による人口構造の変化は</w:t>
      </w:r>
      <w:r w:rsidR="00E0059A" w:rsidRPr="00BA00F3">
        <w:rPr>
          <w:rFonts w:ascii="ＭＳ ゴシック" w:eastAsia="ＭＳ ゴシック" w:hAnsi="ＭＳ ゴシック" w:hint="eastAsia"/>
          <w:color w:val="000000" w:themeColor="text1"/>
          <w:sz w:val="24"/>
          <w:szCs w:val="24"/>
        </w:rPr>
        <w:t>、</w:t>
      </w:r>
      <w:r w:rsidRPr="00BA00F3">
        <w:rPr>
          <w:rFonts w:ascii="ＭＳ ゴシック" w:eastAsia="ＭＳ ゴシック" w:hAnsi="ＭＳ ゴシック" w:hint="eastAsia"/>
          <w:color w:val="000000" w:themeColor="text1"/>
          <w:sz w:val="24"/>
          <w:szCs w:val="24"/>
        </w:rPr>
        <w:t>まちづくりに様々な影響を与え、人生</w:t>
      </w:r>
      <w:r w:rsidRPr="00BA00F3">
        <w:rPr>
          <w:rFonts w:ascii="ＭＳ ゴシック" w:eastAsia="ＭＳ ゴシック" w:hAnsi="ＭＳ ゴシック"/>
          <w:color w:val="000000" w:themeColor="text1"/>
          <w:sz w:val="24"/>
          <w:szCs w:val="24"/>
        </w:rPr>
        <w:t>100年時代を迎えるなかで、人々の働き方や暮らし方の変化が都市ニーズを多様化させている。</w:t>
      </w:r>
    </w:p>
    <w:p w14:paraId="23B16DB1" w14:textId="77777777" w:rsidR="00E0059A" w:rsidRPr="00BA00F3" w:rsidRDefault="00CB7497" w:rsidP="00D61679">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大阪府域も例外ではなく、人口増加を前提とした市街地の拡大や住宅の供給量は次第に鈍化し、既成市街地を中心に再生・リニューアルの取組みが進む一方で、空き地・空き家等が増加し、良質な市街地形成の阻害要因として懸念されている。</w:t>
      </w:r>
    </w:p>
    <w:p w14:paraId="10BEF366" w14:textId="47012A68" w:rsidR="00CB7497" w:rsidRPr="00BA00F3" w:rsidRDefault="00CB7497" w:rsidP="00D61679">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高度成長期に集中的に整備されたインフラ等</w:t>
      </w:r>
      <w:r w:rsidR="00E0059A" w:rsidRPr="00BA00F3">
        <w:rPr>
          <w:rFonts w:ascii="ＭＳ ゴシック" w:eastAsia="ＭＳ ゴシック" w:hAnsi="ＭＳ ゴシック" w:hint="eastAsia"/>
          <w:color w:val="000000" w:themeColor="text1"/>
          <w:sz w:val="24"/>
          <w:szCs w:val="24"/>
        </w:rPr>
        <w:t>は、その</w:t>
      </w:r>
      <w:r w:rsidRPr="00BA00F3">
        <w:rPr>
          <w:rFonts w:ascii="ＭＳ ゴシック" w:eastAsia="ＭＳ ゴシック" w:hAnsi="ＭＳ ゴシック" w:hint="eastAsia"/>
          <w:color w:val="000000" w:themeColor="text1"/>
          <w:sz w:val="24"/>
          <w:szCs w:val="24"/>
        </w:rPr>
        <w:t>老朽化対策が急務になるとともに、頻発する集中豪雨や地震への対応等、防災性の向上が喫緊の課題となっている。</w:t>
      </w:r>
      <w:r w:rsidR="00E0059A" w:rsidRPr="00BA00F3">
        <w:rPr>
          <w:rFonts w:ascii="ＭＳ ゴシック" w:eastAsia="ＭＳ ゴシック" w:hAnsi="ＭＳ ゴシック" w:hint="eastAsia"/>
          <w:color w:val="000000" w:themeColor="text1"/>
          <w:sz w:val="24"/>
          <w:szCs w:val="24"/>
        </w:rPr>
        <w:t>また、</w:t>
      </w:r>
      <w:r w:rsidRPr="00BA00F3">
        <w:rPr>
          <w:rFonts w:ascii="ＭＳ ゴシック" w:eastAsia="ＭＳ ゴシック" w:hAnsi="ＭＳ ゴシック" w:hint="eastAsia"/>
          <w:color w:val="000000" w:themeColor="text1"/>
          <w:sz w:val="24"/>
          <w:szCs w:val="24"/>
        </w:rPr>
        <w:t>ＩＴ化の進展に加え、コロナ禍を契機としたテレワークの定着など、これまでにない変化が都市政策にもたらされつつある。</w:t>
      </w:r>
    </w:p>
    <w:p w14:paraId="02BB5C6D" w14:textId="28AAB912" w:rsidR="00E0059A" w:rsidRPr="00BA00F3" w:rsidRDefault="00B00242" w:rsidP="00E0059A">
      <w:pPr>
        <w:adjustRightInd w:val="0"/>
        <w:snapToGrid w:val="0"/>
        <w:ind w:leftChars="190" w:left="399"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さらに、大阪・関西万博のインパクトを最大限活かし、万博後の持続的な成長・発展や府民の暮らしの向上に繋がるまちづくりを行っていく必要がある。</w:t>
      </w:r>
    </w:p>
    <w:p w14:paraId="2A818501" w14:textId="0A17A085" w:rsidR="00205D21" w:rsidRPr="00BA00F3" w:rsidRDefault="00CB7497" w:rsidP="00D61679">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こうした都市的課題に対応するため、府や府内市町村は、それぞれの地域課題に応じたまちづくり施策</w:t>
      </w:r>
      <w:r w:rsidR="00AD0A0D" w:rsidRPr="00BA00F3">
        <w:rPr>
          <w:rFonts w:ascii="ＭＳ ゴシック" w:eastAsia="ＭＳ ゴシック" w:hAnsi="ＭＳ ゴシック" w:hint="eastAsia"/>
          <w:color w:val="000000" w:themeColor="text1"/>
          <w:sz w:val="24"/>
          <w:szCs w:val="24"/>
        </w:rPr>
        <w:t>を</w:t>
      </w:r>
      <w:r w:rsidRPr="00BA00F3">
        <w:rPr>
          <w:rFonts w:ascii="ＭＳ ゴシック" w:eastAsia="ＭＳ ゴシック" w:hAnsi="ＭＳ ゴシック" w:hint="eastAsia"/>
          <w:color w:val="000000" w:themeColor="text1"/>
          <w:sz w:val="24"/>
          <w:szCs w:val="24"/>
        </w:rPr>
        <w:t>進めているが、昨今の財政的な制約とともに、施策の担い手となる技術系人材やまちづくりのノウハウ・専門性の不足から、計画立案や施策実行に課題や不安を抱える自治体が増えている。</w:t>
      </w:r>
    </w:p>
    <w:p w14:paraId="24E5367F" w14:textId="7D978152" w:rsidR="003976CD" w:rsidRPr="00BA00F3" w:rsidRDefault="00CB442D" w:rsidP="003976CD">
      <w:pPr>
        <w:adjustRightInd w:val="0"/>
        <w:snapToGrid w:val="0"/>
        <w:ind w:leftChars="190" w:left="399"/>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3976CD" w:rsidRPr="00BA00F3">
        <w:rPr>
          <w:rFonts w:ascii="ＭＳ ゴシック" w:eastAsia="ＭＳ ゴシック" w:hAnsi="ＭＳ ゴシック" w:hint="eastAsia"/>
          <w:color w:val="000000" w:themeColor="text1"/>
          <w:sz w:val="24"/>
          <w:szCs w:val="24"/>
        </w:rPr>
        <w:t>センターは、これまでに蓄積したまちづくりに関する技術力・ノウハウ・情報等をさらに深め、時代の変化に対応し得る地域</w:t>
      </w:r>
      <w:r w:rsidR="007C4561" w:rsidRPr="002A7B1F">
        <w:rPr>
          <w:rFonts w:ascii="ＭＳ ゴシック" w:eastAsia="ＭＳ ゴシック" w:hAnsi="ＭＳ ゴシック" w:hint="eastAsia"/>
          <w:sz w:val="24"/>
          <w:szCs w:val="24"/>
        </w:rPr>
        <w:t>を</w:t>
      </w:r>
      <w:r w:rsidR="003976CD" w:rsidRPr="002A7B1F">
        <w:rPr>
          <w:rFonts w:ascii="ＭＳ ゴシック" w:eastAsia="ＭＳ ゴシック" w:hAnsi="ＭＳ ゴシック" w:hint="eastAsia"/>
          <w:sz w:val="24"/>
          <w:szCs w:val="24"/>
        </w:rPr>
        <w:t>先</w:t>
      </w:r>
      <w:r w:rsidR="003976CD" w:rsidRPr="00BA00F3">
        <w:rPr>
          <w:rFonts w:ascii="ＭＳ ゴシック" w:eastAsia="ＭＳ ゴシック" w:hAnsi="ＭＳ ゴシック" w:hint="eastAsia"/>
          <w:color w:val="000000" w:themeColor="text1"/>
          <w:sz w:val="24"/>
          <w:szCs w:val="24"/>
        </w:rPr>
        <w:t>導できる提案力を有した</w:t>
      </w:r>
      <w:r w:rsidR="00D507C7" w:rsidRPr="00BA00F3">
        <w:rPr>
          <w:rFonts w:ascii="ＭＳ ゴシック" w:eastAsia="ＭＳ ゴシック" w:hAnsi="ＭＳ ゴシック" w:hint="eastAsia"/>
          <w:color w:val="000000" w:themeColor="text1"/>
          <w:sz w:val="24"/>
          <w:szCs w:val="24"/>
        </w:rPr>
        <w:t>「まちづくりの総合コーディネート財団」をめざし</w:t>
      </w:r>
      <w:r w:rsidR="003976CD" w:rsidRPr="00BA00F3">
        <w:rPr>
          <w:rFonts w:ascii="ＭＳ ゴシック" w:eastAsia="ＭＳ ゴシック" w:hAnsi="ＭＳ ゴシック" w:hint="eastAsia"/>
          <w:color w:val="000000" w:themeColor="text1"/>
          <w:sz w:val="24"/>
          <w:szCs w:val="24"/>
        </w:rPr>
        <w:t>て、府や市町村と緊密に連携しながら、府域が抱える都市的課題の解決に貢献し、良質で魅力あるまちづくりの推進を図る。</w:t>
      </w:r>
    </w:p>
    <w:p w14:paraId="4337378A" w14:textId="3278B991" w:rsidR="00413747" w:rsidRPr="00BA00F3" w:rsidRDefault="00D764F0" w:rsidP="003976CD">
      <w:pPr>
        <w:adjustRightInd w:val="0"/>
        <w:snapToGrid w:val="0"/>
        <w:ind w:leftChars="190" w:left="399"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また、この取組みに向けて、</w:t>
      </w:r>
      <w:r w:rsidR="003976CD" w:rsidRPr="00BA00F3">
        <w:rPr>
          <w:rFonts w:ascii="ＭＳ ゴシック" w:eastAsia="ＭＳ ゴシック" w:hAnsi="ＭＳ ゴシック" w:hint="eastAsia"/>
          <w:color w:val="000000" w:themeColor="text1"/>
          <w:sz w:val="24"/>
          <w:szCs w:val="24"/>
        </w:rPr>
        <w:t>物価高騰による工事費の増嵩のほか、府や市町村からの業務に関する連携のあり方が他府県の同種の団体と異なることなどもあって、事業環境が厳しい中、</w:t>
      </w:r>
      <w:r w:rsidRPr="00BA00F3">
        <w:rPr>
          <w:rFonts w:ascii="ＭＳ ゴシック" w:eastAsia="ＭＳ ゴシック" w:hAnsi="ＭＳ ゴシック" w:hint="eastAsia"/>
          <w:color w:val="000000" w:themeColor="text1"/>
          <w:sz w:val="24"/>
          <w:szCs w:val="24"/>
        </w:rPr>
        <w:t>まちづくりの推進を持続可能なものとするため、健全な財務を維持するための安定的な事業の継続とともに、事業収支のバランス</w:t>
      </w:r>
      <w:r w:rsidR="002F4455" w:rsidRPr="00BA00F3">
        <w:rPr>
          <w:rFonts w:ascii="ＭＳ ゴシック" w:eastAsia="ＭＳ ゴシック" w:hAnsi="ＭＳ ゴシック" w:hint="eastAsia"/>
          <w:color w:val="000000" w:themeColor="text1"/>
          <w:sz w:val="24"/>
          <w:szCs w:val="24"/>
        </w:rPr>
        <w:t>に配意し</w:t>
      </w:r>
      <w:r w:rsidRPr="00BA00F3">
        <w:rPr>
          <w:rFonts w:ascii="ＭＳ ゴシック" w:eastAsia="ＭＳ ゴシック" w:hAnsi="ＭＳ ゴシック" w:hint="eastAsia"/>
          <w:color w:val="000000" w:themeColor="text1"/>
          <w:sz w:val="24"/>
          <w:szCs w:val="24"/>
        </w:rPr>
        <w:t>、公益目的事業の実施に必要な正味財産を</w:t>
      </w:r>
      <w:r w:rsidR="00260E3A" w:rsidRPr="00BA00F3">
        <w:rPr>
          <w:rFonts w:ascii="ＭＳ ゴシック" w:eastAsia="ＭＳ ゴシック" w:hAnsi="ＭＳ ゴシック" w:hint="eastAsia"/>
          <w:color w:val="000000" w:themeColor="text1"/>
          <w:sz w:val="24"/>
          <w:szCs w:val="24"/>
        </w:rPr>
        <w:t>確保</w:t>
      </w:r>
      <w:r w:rsidRPr="00BA00F3">
        <w:rPr>
          <w:rFonts w:ascii="ＭＳ ゴシック" w:eastAsia="ＭＳ ゴシック" w:hAnsi="ＭＳ ゴシック" w:hint="eastAsia"/>
          <w:color w:val="000000" w:themeColor="text1"/>
          <w:sz w:val="24"/>
          <w:szCs w:val="24"/>
        </w:rPr>
        <w:t>できる経営を行う。</w:t>
      </w:r>
    </w:p>
    <w:p w14:paraId="7CA12308" w14:textId="37BF7D01" w:rsidR="00BD394D" w:rsidRPr="00BA00F3" w:rsidRDefault="004B41B6" w:rsidP="00BD394D">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p>
    <w:p w14:paraId="7E8B5930" w14:textId="18ED88F6" w:rsidR="00BD394D" w:rsidRPr="00BA00F3" w:rsidRDefault="00BD394D" w:rsidP="003976CD">
      <w:pPr>
        <w:jc w:val="left"/>
        <w:rPr>
          <w:rFonts w:ascii="ＭＳ ゴシック" w:eastAsia="ＭＳ ゴシック" w:hAnsi="ＭＳ ゴシック"/>
          <w:color w:val="000000" w:themeColor="text1"/>
          <w:sz w:val="24"/>
          <w:szCs w:val="24"/>
        </w:rPr>
      </w:pPr>
    </w:p>
    <w:p w14:paraId="3B2CDA50" w14:textId="77777777" w:rsidR="00B00242" w:rsidRPr="00BA00F3" w:rsidRDefault="00B00242" w:rsidP="003976CD">
      <w:pPr>
        <w:jc w:val="left"/>
        <w:rPr>
          <w:rFonts w:ascii="ＭＳ ゴシック" w:eastAsia="ＭＳ ゴシック" w:hAnsi="ＭＳ ゴシック"/>
          <w:color w:val="000000" w:themeColor="text1"/>
          <w:sz w:val="24"/>
          <w:szCs w:val="24"/>
        </w:rPr>
      </w:pPr>
    </w:p>
    <w:p w14:paraId="599E748F" w14:textId="77777777" w:rsidR="00B00242" w:rsidRPr="00BA00F3" w:rsidRDefault="00B00242" w:rsidP="003976CD">
      <w:pPr>
        <w:jc w:val="left"/>
        <w:rPr>
          <w:rFonts w:ascii="ＭＳ ゴシック" w:eastAsia="ＭＳ ゴシック" w:hAnsi="ＭＳ ゴシック"/>
          <w:color w:val="000000" w:themeColor="text1"/>
          <w:sz w:val="24"/>
          <w:szCs w:val="24"/>
        </w:rPr>
      </w:pPr>
    </w:p>
    <w:p w14:paraId="3F6DA887" w14:textId="77777777" w:rsidR="003976CD" w:rsidRPr="00BA00F3" w:rsidRDefault="003976CD" w:rsidP="003976CD">
      <w:pPr>
        <w:jc w:val="left"/>
        <w:rPr>
          <w:rFonts w:ascii="ＭＳ ゴシック" w:eastAsia="ＭＳ ゴシック" w:hAnsi="ＭＳ ゴシック"/>
          <w:color w:val="000000" w:themeColor="text1"/>
          <w:sz w:val="24"/>
          <w:szCs w:val="24"/>
        </w:rPr>
      </w:pPr>
    </w:p>
    <w:p w14:paraId="646DC0E8" w14:textId="517EF401" w:rsidR="004508FA" w:rsidRPr="00BA00F3" w:rsidRDefault="002F36B8" w:rsidP="002F36B8">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D0275A" w:rsidRPr="00BA00F3">
        <w:rPr>
          <w:rFonts w:ascii="ＭＳ ゴシック" w:eastAsia="ＭＳ ゴシック" w:hAnsi="ＭＳ ゴシック" w:hint="eastAsia"/>
          <w:color w:val="000000" w:themeColor="text1"/>
          <w:sz w:val="24"/>
          <w:szCs w:val="24"/>
        </w:rPr>
        <w:t>２　経営</w:t>
      </w:r>
      <w:r w:rsidR="008E2E25" w:rsidRPr="00BA00F3">
        <w:rPr>
          <w:rFonts w:ascii="ＭＳ ゴシック" w:eastAsia="ＭＳ ゴシック" w:hAnsi="ＭＳ ゴシック" w:hint="eastAsia"/>
          <w:color w:val="000000" w:themeColor="text1"/>
          <w:sz w:val="24"/>
          <w:szCs w:val="24"/>
        </w:rPr>
        <w:t>理念</w:t>
      </w:r>
      <w:r w:rsidR="00693D18" w:rsidRPr="00BA00F3">
        <w:rPr>
          <w:rFonts w:ascii="ＭＳ ゴシック" w:eastAsia="ＭＳ ゴシック" w:hAnsi="ＭＳ ゴシック" w:hint="eastAsia"/>
          <w:color w:val="000000" w:themeColor="text1"/>
          <w:sz w:val="24"/>
          <w:szCs w:val="24"/>
        </w:rPr>
        <w:t>の</w:t>
      </w:r>
      <w:r w:rsidR="004508FA" w:rsidRPr="00BA00F3">
        <w:rPr>
          <w:rFonts w:ascii="ＭＳ ゴシック" w:eastAsia="ＭＳ ゴシック" w:hAnsi="ＭＳ ゴシック" w:hint="eastAsia"/>
          <w:color w:val="000000" w:themeColor="text1"/>
          <w:sz w:val="24"/>
          <w:szCs w:val="24"/>
        </w:rPr>
        <w:t>実現に向け</w:t>
      </w:r>
      <w:r w:rsidR="00693D18" w:rsidRPr="00BA00F3">
        <w:rPr>
          <w:rFonts w:ascii="ＭＳ ゴシック" w:eastAsia="ＭＳ ゴシック" w:hAnsi="ＭＳ ゴシック" w:hint="eastAsia"/>
          <w:color w:val="000000" w:themeColor="text1"/>
          <w:sz w:val="24"/>
          <w:szCs w:val="24"/>
        </w:rPr>
        <w:t>た５つの</w:t>
      </w:r>
      <w:r w:rsidR="004508FA" w:rsidRPr="00BA00F3">
        <w:rPr>
          <w:rFonts w:ascii="ＭＳ ゴシック" w:eastAsia="ＭＳ ゴシック" w:hAnsi="ＭＳ ゴシック" w:hint="eastAsia"/>
          <w:color w:val="000000" w:themeColor="text1"/>
          <w:sz w:val="24"/>
          <w:szCs w:val="24"/>
        </w:rPr>
        <w:t>方向性</w:t>
      </w:r>
    </w:p>
    <w:p w14:paraId="2C547D21" w14:textId="402B92FD" w:rsidR="00EB0D97" w:rsidRPr="00BA00F3" w:rsidRDefault="00EB0D97" w:rsidP="002F36B8">
      <w:pPr>
        <w:jc w:val="left"/>
        <w:rPr>
          <w:rFonts w:ascii="ＭＳ ゴシック" w:eastAsia="ＭＳ ゴシック" w:hAnsi="ＭＳ ゴシック"/>
          <w:color w:val="000000" w:themeColor="text1"/>
          <w:sz w:val="24"/>
          <w:szCs w:val="24"/>
        </w:rPr>
      </w:pPr>
    </w:p>
    <w:p w14:paraId="20EF816F" w14:textId="11673A13" w:rsidR="00D0275A" w:rsidRPr="00BA00F3" w:rsidRDefault="00D0275A" w:rsidP="002F36B8">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783168" behindDoc="0" locked="0" layoutInCell="1" allowOverlap="1" wp14:anchorId="43F300DF" wp14:editId="0191A4A8">
                <wp:simplePos x="0" y="0"/>
                <wp:positionH relativeFrom="column">
                  <wp:posOffset>560070</wp:posOffset>
                </wp:positionH>
                <wp:positionV relativeFrom="paragraph">
                  <wp:posOffset>3810</wp:posOffset>
                </wp:positionV>
                <wp:extent cx="8324850" cy="285750"/>
                <wp:effectExtent l="0" t="0" r="19050" b="19050"/>
                <wp:wrapNone/>
                <wp:docPr id="133" name="四角形: 角を丸くする 133"/>
                <wp:cNvGraphicFramePr/>
                <a:graphic xmlns:a="http://schemas.openxmlformats.org/drawingml/2006/main">
                  <a:graphicData uri="http://schemas.microsoft.com/office/word/2010/wordprocessingShape">
                    <wps:wsp>
                      <wps:cNvSpPr/>
                      <wps:spPr>
                        <a:xfrm>
                          <a:off x="0" y="0"/>
                          <a:ext cx="832485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E823BB" w14:textId="2FDE9C06" w:rsidR="00B20BB9" w:rsidRDefault="00B20BB9" w:rsidP="004508FA">
                            <w:pPr>
                              <w:spacing w:line="280" w:lineRule="exact"/>
                              <w:jc w:val="left"/>
                            </w:pPr>
                            <w:r>
                              <w:rPr>
                                <w:rFonts w:ascii="ＭＳ ゴシック" w:eastAsia="ＭＳ ゴシック" w:hAnsi="ＭＳ ゴシック" w:hint="eastAsia"/>
                                <w:sz w:val="24"/>
                                <w:szCs w:val="24"/>
                              </w:rPr>
                              <w:t xml:space="preserve">　</w:t>
                            </w:r>
                            <w:r w:rsidRPr="006E7100">
                              <w:rPr>
                                <w:rFonts w:ascii="ＭＳ ゴシック" w:eastAsia="ＭＳ ゴシック" w:hAnsi="ＭＳ ゴシック" w:hint="eastAsia"/>
                                <w:sz w:val="24"/>
                                <w:szCs w:val="24"/>
                              </w:rPr>
                              <w:t>市町村</w:t>
                            </w:r>
                            <w:r w:rsidR="002201B2" w:rsidRPr="00714C41">
                              <w:rPr>
                                <w:rFonts w:ascii="ＭＳ ゴシック" w:eastAsia="ＭＳ ゴシック" w:hAnsi="ＭＳ ゴシック" w:hint="eastAsia"/>
                                <w:sz w:val="24"/>
                                <w:szCs w:val="24"/>
                              </w:rPr>
                              <w:t>等</w:t>
                            </w:r>
                            <w:r w:rsidRPr="006E7100">
                              <w:rPr>
                                <w:rFonts w:ascii="ＭＳ ゴシック" w:eastAsia="ＭＳ ゴシック" w:hAnsi="ＭＳ ゴシック" w:hint="eastAsia"/>
                                <w:sz w:val="24"/>
                                <w:szCs w:val="24"/>
                              </w:rPr>
                              <w:t>への技術支援</w:t>
                            </w:r>
                            <w:r w:rsidRPr="001D05B8">
                              <w:rPr>
                                <w:rFonts w:ascii="ＭＳ ゴシック" w:eastAsia="ＭＳ ゴシック" w:hAnsi="ＭＳ ゴシック" w:hint="eastAsia"/>
                                <w:sz w:val="24"/>
                                <w:szCs w:val="24"/>
                              </w:rPr>
                              <w:t>によるまちづくり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300DF" id="四角形: 角を丸くする 133" o:spid="_x0000_s1101" style="position:absolute;margin-left:44.1pt;margin-top:.3pt;width:655.5pt;height:2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EftwIAAIIFAAAOAAAAZHJzL2Uyb0RvYy54bWysVM1OGzEQvlfqO1i+l02WAOmKDYpAVJUQ&#10;IKDi7Hi9ZFWvx7WdZNMbXDlU4lZx66WvwKVPkyL1MTr2bjYpzanqxZ7x/Hlmvpn9g6qUZCqMLUCl&#10;tLvVoUQoDlmhblL64er4TZ8S65jKmAQlUjoXlh4MXr/an+lExDAGmQlD0ImyyUyndOycTqLI8rEo&#10;md0CLRQKczAlc8iamygzbIbeSxnFnc5uNAOTaQNcWIuvR7WQDoL/PBfcneW5FY7IlOLfXDhNOEf+&#10;jAb7LLkxTI8L3nyD/cMvSlYoDNq6OmKOkYkp/nJVFtyAhdxtcSgjyPOCi5ADZtPtvMjmcsy0CLlg&#10;caxuy2T/n1t+Oj03pMiwd9vblChWYpOeHx9/fX94/vEtIXgv7h5+Pj0tbr8sbr8u7u6JV8SyzbRN&#10;0PpSn5uGs0j6GlS5Kf2N2ZEqlHrellpUjnB87G/Hvf4OdoSjLO7v7CGNbqKVtTbWvRNQEk+k1MBE&#10;ZRfYz1BmNj2xrtZf6vmIUvnTgiyy40LKwHgkiUNpyJQhBlzVbeKsaWFUbxn5lOokAuXmUtReL0SO&#10;NcJvxyF6QOfKJ+NcKLfb+JUKtb1Zjj9oDbubDKVbfqbR9WYioLY17Gwy/DNiaxGignKtcVkoMJsc&#10;ZB/byLX+Mvs6Z5++q0ZVAMZu7DPzTyPI5ogWA/UYWc2PC2zOCbPunBmcG+wn7gJ3hkcuYZZSaChK&#10;xmA+b3r3+ghnlFIywzlMqf00YUZQIt8rBPrbbq/nBzcwvZ29GBmzLhmtS9SkPARscxe3juaB9PpO&#10;LsncQHmNK2Poo6KIKY6xU8qdWTKHrt4PuHS4GA6DGg6rZu5EXWrunftCe9xdVdfM6AahDrF9CsuZ&#10;ZckLjNa63lLBcOIgLwKAV3VtWoCDHuagWUp+k6zzQWu1Oge/AQAA//8DAFBLAwQUAAYACAAAACEA&#10;8z0JiNsAAAAHAQAADwAAAGRycy9kb3ducmV2LnhtbEyOwUrEMBRF94L/EJ7gzkmtWjqdvg4iOC6K&#10;oFWY7WsT22LyUprMTP17MytdXu7l3FNuF2vEUc9+dIxwu0pAaO6cGrlH+Px4vslB+ECsyDjWCD/a&#10;w7a6vCipUO7E7/rYhF5ECPuCEIYQpkJK3w3akl+5SXPsvtxsKcQ491LNdIpwa2SaJJm0NHJ8GGjS&#10;T4PuvpuDRQi+JUpfa7NrdnlS16Z/2ds3xOur5XEDIugl/I3hrB/VoYpOrTuw8sIg5HkalwgZiHN7&#10;t17H3CLcP2Qgq1L+969+AQAA//8DAFBLAQItABQABgAIAAAAIQC2gziS/gAAAOEBAAATAAAAAAAA&#10;AAAAAAAAAAAAAABbQ29udGVudF9UeXBlc10ueG1sUEsBAi0AFAAGAAgAAAAhADj9If/WAAAAlAEA&#10;AAsAAAAAAAAAAAAAAAAALwEAAF9yZWxzLy5yZWxzUEsBAi0AFAAGAAgAAAAhAEN/oR+3AgAAggUA&#10;AA4AAAAAAAAAAAAAAAAALgIAAGRycy9lMm9Eb2MueG1sUEsBAi0AFAAGAAgAAAAhAPM9CYjbAAAA&#10;BwEAAA8AAAAAAAAAAAAAAAAAEQUAAGRycy9kb3ducmV2LnhtbFBLBQYAAAAABAAEAPMAAAAZBgAA&#10;AAA=&#10;" fillcolor="white [3201]" strokecolor="black [3213]" strokeweight="1pt">
                <v:stroke joinstyle="miter"/>
                <v:textbox>
                  <w:txbxContent>
                    <w:p w14:paraId="6EE823BB" w14:textId="2FDE9C06" w:rsidR="00B20BB9" w:rsidRDefault="00B20BB9" w:rsidP="004508FA">
                      <w:pPr>
                        <w:spacing w:line="280" w:lineRule="exact"/>
                        <w:jc w:val="left"/>
                      </w:pPr>
                      <w:r>
                        <w:rPr>
                          <w:rFonts w:ascii="ＭＳ ゴシック" w:eastAsia="ＭＳ ゴシック" w:hAnsi="ＭＳ ゴシック" w:hint="eastAsia"/>
                          <w:sz w:val="24"/>
                          <w:szCs w:val="24"/>
                        </w:rPr>
                        <w:t xml:space="preserve">　</w:t>
                      </w:r>
                      <w:r w:rsidRPr="006E7100">
                        <w:rPr>
                          <w:rFonts w:ascii="ＭＳ ゴシック" w:eastAsia="ＭＳ ゴシック" w:hAnsi="ＭＳ ゴシック" w:hint="eastAsia"/>
                          <w:sz w:val="24"/>
                          <w:szCs w:val="24"/>
                        </w:rPr>
                        <w:t>市町村</w:t>
                      </w:r>
                      <w:r w:rsidR="002201B2" w:rsidRPr="00714C41">
                        <w:rPr>
                          <w:rFonts w:ascii="ＭＳ ゴシック" w:eastAsia="ＭＳ ゴシック" w:hAnsi="ＭＳ ゴシック" w:hint="eastAsia"/>
                          <w:sz w:val="24"/>
                          <w:szCs w:val="24"/>
                        </w:rPr>
                        <w:t>等</w:t>
                      </w:r>
                      <w:r w:rsidRPr="006E7100">
                        <w:rPr>
                          <w:rFonts w:ascii="ＭＳ ゴシック" w:eastAsia="ＭＳ ゴシック" w:hAnsi="ＭＳ ゴシック" w:hint="eastAsia"/>
                          <w:sz w:val="24"/>
                          <w:szCs w:val="24"/>
                        </w:rPr>
                        <w:t>への技術支援</w:t>
                      </w:r>
                      <w:r w:rsidRPr="001D05B8">
                        <w:rPr>
                          <w:rFonts w:ascii="ＭＳ ゴシック" w:eastAsia="ＭＳ ゴシック" w:hAnsi="ＭＳ ゴシック" w:hint="eastAsia"/>
                          <w:sz w:val="24"/>
                          <w:szCs w:val="24"/>
                        </w:rPr>
                        <w:t>によるまちづくり</w:t>
                      </w:r>
                    </w:p>
                  </w:txbxContent>
                </v:textbox>
              </v:roundrect>
            </w:pict>
          </mc:Fallback>
        </mc:AlternateContent>
      </w:r>
    </w:p>
    <w:p w14:paraId="3F24B857" w14:textId="5227FF10" w:rsidR="00D0275A" w:rsidRPr="00BA00F3" w:rsidRDefault="00D0275A" w:rsidP="002F36B8">
      <w:pPr>
        <w:jc w:val="left"/>
        <w:rPr>
          <w:rFonts w:ascii="ＭＳ ゴシック" w:eastAsia="ＭＳ ゴシック" w:hAnsi="ＭＳ ゴシック"/>
          <w:color w:val="000000" w:themeColor="text1"/>
          <w:sz w:val="24"/>
          <w:szCs w:val="24"/>
        </w:rPr>
      </w:pPr>
    </w:p>
    <w:p w14:paraId="4245BD33" w14:textId="1955A50D" w:rsidR="00D0275A" w:rsidRPr="00BA00F3" w:rsidRDefault="00D0275A" w:rsidP="008B6A4A">
      <w:pPr>
        <w:adjustRightInd w:val="0"/>
        <w:snapToGrid w:val="0"/>
        <w:ind w:leftChars="600" w:left="126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地域における良質なまちづくりの推進主体である</w:t>
      </w:r>
      <w:r w:rsidR="002201B2" w:rsidRPr="00BA00F3">
        <w:rPr>
          <w:rFonts w:ascii="ＭＳ ゴシック" w:eastAsia="ＭＳ ゴシック" w:hAnsi="ＭＳ ゴシック" w:hint="eastAsia"/>
          <w:color w:val="000000" w:themeColor="text1"/>
          <w:sz w:val="24"/>
          <w:szCs w:val="24"/>
        </w:rPr>
        <w:t>市町村等の</w:t>
      </w:r>
      <w:r w:rsidRPr="00BA00F3">
        <w:rPr>
          <w:rFonts w:ascii="ＭＳ ゴシック" w:eastAsia="ＭＳ ゴシック" w:hAnsi="ＭＳ ゴシック" w:hint="eastAsia"/>
          <w:color w:val="000000" w:themeColor="text1"/>
          <w:sz w:val="24"/>
          <w:szCs w:val="24"/>
        </w:rPr>
        <w:t>事業の技術的な支援</w:t>
      </w:r>
      <w:r w:rsidR="002201B2" w:rsidRPr="00BA00F3">
        <w:rPr>
          <w:rFonts w:ascii="ＭＳ ゴシック" w:eastAsia="ＭＳ ゴシック" w:hAnsi="ＭＳ ゴシック" w:hint="eastAsia"/>
          <w:color w:val="000000" w:themeColor="text1"/>
          <w:sz w:val="24"/>
          <w:szCs w:val="24"/>
        </w:rPr>
        <w:t>や市町村の技術職員の育成</w:t>
      </w:r>
      <w:r w:rsidRPr="00BA00F3">
        <w:rPr>
          <w:rFonts w:ascii="ＭＳ ゴシック" w:eastAsia="ＭＳ ゴシック" w:hAnsi="ＭＳ ゴシック" w:hint="eastAsia"/>
          <w:color w:val="000000" w:themeColor="text1"/>
          <w:sz w:val="24"/>
          <w:szCs w:val="24"/>
        </w:rPr>
        <w:t>を持続的に行うことにより、まちづくりのすそ野を広げていく。</w:t>
      </w:r>
    </w:p>
    <w:p w14:paraId="03F5998D" w14:textId="54385226" w:rsidR="00D0275A" w:rsidRPr="00BA00F3" w:rsidRDefault="00D0275A" w:rsidP="002F36B8">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784192" behindDoc="0" locked="0" layoutInCell="1" allowOverlap="1" wp14:anchorId="19AA034D" wp14:editId="239FCB49">
                <wp:simplePos x="0" y="0"/>
                <wp:positionH relativeFrom="margin">
                  <wp:align>right</wp:align>
                </wp:positionH>
                <wp:positionV relativeFrom="paragraph">
                  <wp:posOffset>167005</wp:posOffset>
                </wp:positionV>
                <wp:extent cx="8324850" cy="314325"/>
                <wp:effectExtent l="0" t="0" r="19050" b="28575"/>
                <wp:wrapNone/>
                <wp:docPr id="134" name="四角形: 角を丸くする 134"/>
                <wp:cNvGraphicFramePr/>
                <a:graphic xmlns:a="http://schemas.openxmlformats.org/drawingml/2006/main">
                  <a:graphicData uri="http://schemas.microsoft.com/office/word/2010/wordprocessingShape">
                    <wps:wsp>
                      <wps:cNvSpPr/>
                      <wps:spPr>
                        <a:xfrm>
                          <a:off x="0" y="0"/>
                          <a:ext cx="8324850" cy="3143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AFA036" w14:textId="2AFABDFF" w:rsidR="00B20BB9" w:rsidRPr="003C15DE" w:rsidRDefault="00B20BB9" w:rsidP="004508FA">
                            <w:pPr>
                              <w:spacing w:line="280" w:lineRule="exact"/>
                              <w:jc w:val="left"/>
                            </w:pPr>
                            <w:r>
                              <w:rPr>
                                <w:rFonts w:ascii="ＭＳ ゴシック" w:eastAsia="ＭＳ ゴシック" w:hAnsi="ＭＳ ゴシック" w:hint="eastAsia"/>
                                <w:sz w:val="24"/>
                                <w:szCs w:val="24"/>
                              </w:rPr>
                              <w:t xml:space="preserve">　</w:t>
                            </w:r>
                            <w:r w:rsidRPr="003C15DE">
                              <w:rPr>
                                <w:rFonts w:ascii="ＭＳ ゴシック" w:eastAsia="ＭＳ ゴシック" w:hAnsi="ＭＳ ゴシック" w:hint="eastAsia"/>
                                <w:sz w:val="24"/>
                                <w:szCs w:val="24"/>
                              </w:rPr>
                              <w:t>住民・顧客ニーズに柔軟に対応したサービス</w:t>
                            </w:r>
                            <w:r w:rsidRPr="001D05B8">
                              <w:rPr>
                                <w:rFonts w:ascii="ＭＳ ゴシック" w:eastAsia="ＭＳ ゴシック" w:hAnsi="ＭＳ ゴシック" w:hint="eastAsia"/>
                                <w:sz w:val="24"/>
                                <w:szCs w:val="24"/>
                              </w:rPr>
                              <w:t>を提供するまちづくり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A034D" id="四角形: 角を丸くする 134" o:spid="_x0000_s1102" style="position:absolute;margin-left:604.3pt;margin-top:13.15pt;width:655.5pt;height:24.75pt;z-index:251784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KpNtwIAAIIFAAAOAAAAZHJzL2Uyb0RvYy54bWysVL1u2zAQ3gv0HQjujSzbSVMhcmAkSFEg&#10;SIwkRWaaomKhFI8laVvulqwdCmQrsnXpK2Tp07gB+hg9UrLspp6KLiSP93/33R0cVqUkM2FsASql&#10;8U6HEqE4ZIW6Sen7q5NX+5RYx1TGJCiR0oWw9HDw8sXBXCeiCxOQmTAEjSibzHVKJ87pJIosn4iS&#10;2R3QQiEzB1Myh6S5iTLD5mi9lFG309mL5mAybYALa/H3uGbSQbCf54K78zy3whGZUozNhdOEc+zP&#10;aHDAkhvD9KTgTRjsH6IoWaHQaWvqmDlGpqb4y1RZcAMWcrfDoYwgzwsuQg6YTdx5ls3lhGkRcsHi&#10;WN2Wyf4/s/xsNjKkyLB3vT4lipXYpKeHh1/f759+fEsI3su7+5+Pj8vbL8vbr8u7z8QLYtnm2iao&#10;falHpqEsPn0NqtyU/sbsSBVKvWhLLSpHOH7u97r9/V3sCEdeL+73urveaLTW1sa6twJK4h8pNTBV&#10;2QX2M5SZzU6tq+VXct6jVP60IIvspJAyEB5J4kgaMmOIAVfFjZ8NKfTqNSOfUp1EeLmFFLXVC5Fj&#10;jTDsbvAe0Lm2yTgXyu01dqVCaa+WYwStYrxNUbpVMI2sVxMBta1iZ5vinx5bjeAVlGuVy0KB2WYg&#10;+9B6ruVX2dc5+/RdNa4CMPZ6PjP/NYZsgWgxUI+R1fykwOacMutGzODcYD9xF7hzPHIJ85RC86Jk&#10;AubTtn8vj3BGLiVznMOU2o9TZgQl8p1CoL+J+30/uIHo777uImE2OeNNjpqWR4BtjnHraB6eXt7J&#10;1TM3UF7jyhh6r8hiiqPvlHJnVsSRq/cDLh0uhsMghsOqmTtVl5p7477QHndX1TUzukGoQ2yfwWpm&#10;WfIMo7Ws11QwnDrIiwDgdV2bFuCghzlolpLfJJt0kFqvzsFvAAAA//8DAFBLAwQUAAYACAAAACEA&#10;W6BHedwAAAAHAQAADwAAAGRycy9kb3ducmV2LnhtbEyPT0vDQBDF74LfYRnBm90kxRrSTIoI1kMQ&#10;NAq9TrJjEtw/Ibtt47d3e9LjvPd47zflbjFanHj2o7MI6SoBwbZzarQ9wufH810OwgeyirSzjPDD&#10;HnbV9VVJhXJn+86nJvQillhfEMIQwlRI6buBDfmVm9hG78vNhkI8516qmc6x3GiZJclGGhptXBho&#10;4qeBu+/maBCCb4my11rvm32e1LXuXw7mDfH2Znncggi8hL8wXPAjOlSRqXVHq7zQCPGRgJBt1iAu&#10;7jpNo9IiPNznIKtS/uevfgEAAP//AwBQSwECLQAUAAYACAAAACEAtoM4kv4AAADhAQAAEwAAAAAA&#10;AAAAAAAAAAAAAAAAW0NvbnRlbnRfVHlwZXNdLnhtbFBLAQItABQABgAIAAAAIQA4/SH/1gAAAJQB&#10;AAALAAAAAAAAAAAAAAAAAC8BAABfcmVscy8ucmVsc1BLAQItABQABgAIAAAAIQB83KpNtwIAAIIF&#10;AAAOAAAAAAAAAAAAAAAAAC4CAABkcnMvZTJvRG9jLnhtbFBLAQItABQABgAIAAAAIQBboEd53AAA&#10;AAcBAAAPAAAAAAAAAAAAAAAAABEFAABkcnMvZG93bnJldi54bWxQSwUGAAAAAAQABADzAAAAGgYA&#10;AAAA&#10;" fillcolor="white [3201]" strokecolor="black [3213]" strokeweight="1pt">
                <v:stroke joinstyle="miter"/>
                <v:textbox>
                  <w:txbxContent>
                    <w:p w14:paraId="5AAFA036" w14:textId="2AFABDFF" w:rsidR="00B20BB9" w:rsidRPr="003C15DE" w:rsidRDefault="00B20BB9" w:rsidP="004508FA">
                      <w:pPr>
                        <w:spacing w:line="280" w:lineRule="exact"/>
                        <w:jc w:val="left"/>
                      </w:pPr>
                      <w:r>
                        <w:rPr>
                          <w:rFonts w:ascii="ＭＳ ゴシック" w:eastAsia="ＭＳ ゴシック" w:hAnsi="ＭＳ ゴシック" w:hint="eastAsia"/>
                          <w:sz w:val="24"/>
                          <w:szCs w:val="24"/>
                        </w:rPr>
                        <w:t xml:space="preserve">　</w:t>
                      </w:r>
                      <w:r w:rsidRPr="003C15DE">
                        <w:rPr>
                          <w:rFonts w:ascii="ＭＳ ゴシック" w:eastAsia="ＭＳ ゴシック" w:hAnsi="ＭＳ ゴシック" w:hint="eastAsia"/>
                          <w:sz w:val="24"/>
                          <w:szCs w:val="24"/>
                        </w:rPr>
                        <w:t>住民・顧客ニーズに柔軟に対応したサービス</w:t>
                      </w:r>
                      <w:r w:rsidRPr="001D05B8">
                        <w:rPr>
                          <w:rFonts w:ascii="ＭＳ ゴシック" w:eastAsia="ＭＳ ゴシック" w:hAnsi="ＭＳ ゴシック" w:hint="eastAsia"/>
                          <w:sz w:val="24"/>
                          <w:szCs w:val="24"/>
                        </w:rPr>
                        <w:t>を提供するまちづくり</w:t>
                      </w:r>
                    </w:p>
                  </w:txbxContent>
                </v:textbox>
                <w10:wrap anchorx="margin"/>
              </v:roundrect>
            </w:pict>
          </mc:Fallback>
        </mc:AlternateContent>
      </w:r>
    </w:p>
    <w:p w14:paraId="0E4125E5" w14:textId="1BFF2040" w:rsidR="00D0275A" w:rsidRPr="00BA00F3" w:rsidRDefault="00D0275A" w:rsidP="002F36B8">
      <w:pPr>
        <w:jc w:val="left"/>
        <w:rPr>
          <w:rFonts w:ascii="ＭＳ ゴシック" w:eastAsia="ＭＳ ゴシック" w:hAnsi="ＭＳ ゴシック"/>
          <w:color w:val="000000" w:themeColor="text1"/>
          <w:sz w:val="24"/>
          <w:szCs w:val="24"/>
        </w:rPr>
      </w:pPr>
    </w:p>
    <w:p w14:paraId="5C9FE58C" w14:textId="7C7E70E6" w:rsidR="00D0275A" w:rsidRPr="00BA00F3" w:rsidRDefault="00D0275A" w:rsidP="002F36B8">
      <w:pPr>
        <w:jc w:val="left"/>
        <w:rPr>
          <w:rFonts w:ascii="ＭＳ ゴシック" w:eastAsia="ＭＳ ゴシック" w:hAnsi="ＭＳ ゴシック"/>
          <w:color w:val="000000" w:themeColor="text1"/>
          <w:sz w:val="24"/>
          <w:szCs w:val="24"/>
        </w:rPr>
      </w:pPr>
    </w:p>
    <w:p w14:paraId="27F19747" w14:textId="3642853C" w:rsidR="00EB0D97" w:rsidRPr="00BA00F3" w:rsidRDefault="00EB0D97" w:rsidP="00EB0D97">
      <w:pPr>
        <w:ind w:leftChars="607" w:left="12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bookmarkStart w:id="7" w:name="_Hlk219792589"/>
      <w:r w:rsidRPr="00BA00F3">
        <w:rPr>
          <w:rFonts w:ascii="ＭＳ ゴシック" w:eastAsia="ＭＳ ゴシック" w:hAnsi="ＭＳ ゴシック" w:hint="eastAsia"/>
          <w:color w:val="000000" w:themeColor="text1"/>
          <w:sz w:val="24"/>
          <w:szCs w:val="24"/>
        </w:rPr>
        <w:t>直接住民や顧客にサービスを提供する霊園や賃貸施設管理等の事業において、顧客ニーズに柔軟に対応した新商品の開発やきめの細かな維持管理等を通じ、利用者満足度の向上に取り組む。</w:t>
      </w:r>
      <w:bookmarkEnd w:id="7"/>
    </w:p>
    <w:p w14:paraId="05370DC3" w14:textId="77777777" w:rsidR="0065726A" w:rsidRPr="00BA00F3" w:rsidRDefault="0065726A" w:rsidP="0065726A">
      <w:pPr>
        <w:jc w:val="left"/>
        <w:rPr>
          <w:rFonts w:ascii="ＭＳ ゴシック" w:eastAsia="ＭＳ ゴシック" w:hAnsi="ＭＳ ゴシック"/>
          <w:color w:val="000000" w:themeColor="text1"/>
          <w:sz w:val="24"/>
          <w:szCs w:val="24"/>
        </w:rPr>
      </w:pPr>
    </w:p>
    <w:p w14:paraId="2C17B6A0" w14:textId="77777777" w:rsidR="0065726A" w:rsidRPr="00BA00F3" w:rsidRDefault="0065726A" w:rsidP="0065726A">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64832" behindDoc="0" locked="0" layoutInCell="1" allowOverlap="1" wp14:anchorId="336A1D06" wp14:editId="5AF2F2E2">
                <wp:simplePos x="0" y="0"/>
                <wp:positionH relativeFrom="column">
                  <wp:posOffset>553720</wp:posOffset>
                </wp:positionH>
                <wp:positionV relativeFrom="paragraph">
                  <wp:posOffset>12065</wp:posOffset>
                </wp:positionV>
                <wp:extent cx="8324850" cy="295275"/>
                <wp:effectExtent l="0" t="0" r="19050" b="28575"/>
                <wp:wrapNone/>
                <wp:docPr id="201947662" name="四角形: 角を丸くする 201947662"/>
                <wp:cNvGraphicFramePr/>
                <a:graphic xmlns:a="http://schemas.openxmlformats.org/drawingml/2006/main">
                  <a:graphicData uri="http://schemas.microsoft.com/office/word/2010/wordprocessingShape">
                    <wps:wsp>
                      <wps:cNvSpPr/>
                      <wps:spPr>
                        <a:xfrm>
                          <a:off x="0" y="0"/>
                          <a:ext cx="832485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748C4D" w14:textId="696AEF6A" w:rsidR="0065726A" w:rsidRPr="00871C53" w:rsidRDefault="0065726A" w:rsidP="0065726A">
                            <w:pPr>
                              <w:spacing w:line="280" w:lineRule="exact"/>
                              <w:jc w:val="left"/>
                              <w:rPr>
                                <w:color w:val="EE0000"/>
                              </w:rPr>
                            </w:pPr>
                            <w:r w:rsidRPr="003C15DE">
                              <w:rPr>
                                <w:rFonts w:ascii="ＭＳ ゴシック" w:eastAsia="ＭＳ ゴシック" w:hAnsi="ＭＳ ゴシック" w:hint="eastAsia"/>
                                <w:sz w:val="24"/>
                                <w:szCs w:val="24"/>
                              </w:rPr>
                              <w:t xml:space="preserve">　</w:t>
                            </w:r>
                            <w:r w:rsidR="00871C53" w:rsidRPr="00714C41">
                              <w:rPr>
                                <w:rFonts w:ascii="ＭＳ ゴシック" w:eastAsia="ＭＳ ゴシック" w:hAnsi="ＭＳ ゴシック" w:hint="eastAsia"/>
                                <w:sz w:val="24"/>
                                <w:szCs w:val="24"/>
                              </w:rPr>
                              <w:t>大阪府施策の補完・代行的役割を果たすまちづくり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A1D06" id="四角形: 角を丸くする 201947662" o:spid="_x0000_s1103" style="position:absolute;margin-left:43.6pt;margin-top:.95pt;width:655.5pt;height:23.2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ygvAIAAI4FAAAOAAAAZHJzL2Uyb0RvYy54bWysVL1u2zAQ3gv0HQjujWzVdhIjcmAkSFEg&#10;SIIkRWaaomKhFI8laUvu1qwdCmQrsnXpK2Tp07gB+hg9UrLspp6KLiSP93/33R0cVoUkc2FsDiqh&#10;3Z0OJUJxSHN1m9B31yev9iixjqmUSVAioQth6eHo5YuDUg9FDFOQqTAEjSg7LHVCp87pYRRZPhUF&#10;szughUJmBqZgDklzG6WGlWi9kFHc6QyiEkyqDXBhLf4e10w6CvazTHB3nmVWOCITirG5cJpwTvwZ&#10;jQ7Y8NYwPc15Ewb7hygKlit02po6Zo6Rmcn/MlXk3ICFzO1wKCLIspyLkANm0+08y+ZqyrQIuWBx&#10;rG7LZP+fWX42vzAkTxOK/vd7u4NBTIliBbbq6eHh1/f7px/fhgTv5d39z8fH5acvy09fl3efyVoc&#10;S1hqO0RLV/rCNJTFp69HlZnC35gpqULZF23ZReUIx8+913Fvr4/d4ciL9/vxbt/3JVpra2PdGwEF&#10;8Y+EGpip9BJ7G0rO5qfW1fIrOe9RKn9akHl6kksZCI8qcSQNmTPEg6u6jZ8NKfTqNSOfUp1EeLmF&#10;FLXVS5FhvTDsOHgPSF3bZJwL5QaNXalQ2qtlGEGr2N2mKN0qmEbWq4mA4Faxs03xT4+tRvAKyrXK&#10;Ra7AbDOQvm891/Kr7OucffqumlQBJIOez8x/TSBdIHIM1CNlNT/JsTmnzLoLZnCGsJ+4F9w5HpmE&#10;MqHQvCiZgvm47d/LI7SRS0mJM5lQ+2HGjKBEvlUI+v1ur+eHOBC9/m6MhNnkTDY5alYcAba5ixtI&#10;8/D08k6unpmB4gbXx9h7RRZTHH0nlDuzIo5cvStwAXExHgcxHFzN3Km60twb94X2uLuubpjRDUId&#10;YvsMVvPLhs8wWst6TQXjmYMsDwBe17VpAQ59mINmQfmtskkHqfUaHf0GAAD//wMAUEsDBBQABgAI&#10;AAAAIQBwMk0t3AAAAAgBAAAPAAAAZHJzL2Rvd25yZXYueG1sTI9BS8QwEIXvgv8hjODNTa2LZmvT&#10;RQTXQxG0Cl6nzdgWk0lpsrv135s96XHee7z5XrldnBUHmsPoWcP1KgNB3Hkzcq/h4/3pSoEIEdmg&#10;9UwafijAtjo/K7Ew/shvdGhiL1IJhwI1DDFOhZShG8hhWPmJOHlffnYY0zn30sx4TOXOyjzLbqXD&#10;kdOHASd6HKj7bvZOQwwtYv5S212zU1ld2/75071qfXmxPNyDiLTEvzCc8BM6VImp9Xs2QVgN6i5P&#10;yaRvQJzsm41KQqthrdYgq1L+H1D9AgAA//8DAFBLAQItABQABgAIAAAAIQC2gziS/gAAAOEBAAAT&#10;AAAAAAAAAAAAAAAAAAAAAABbQ29udGVudF9UeXBlc10ueG1sUEsBAi0AFAAGAAgAAAAhADj9If/W&#10;AAAAlAEAAAsAAAAAAAAAAAAAAAAALwEAAF9yZWxzLy5yZWxzUEsBAi0AFAAGAAgAAAAhAKfm7KC8&#10;AgAAjgUAAA4AAAAAAAAAAAAAAAAALgIAAGRycy9lMm9Eb2MueG1sUEsBAi0AFAAGAAgAAAAhAHAy&#10;TS3cAAAACAEAAA8AAAAAAAAAAAAAAAAAFgUAAGRycy9kb3ducmV2LnhtbFBLBQYAAAAABAAEAPMA&#10;AAAfBgAAAAA=&#10;" fillcolor="white [3201]" strokecolor="black [3213]" strokeweight="1pt">
                <v:stroke joinstyle="miter"/>
                <v:textbox>
                  <w:txbxContent>
                    <w:p w14:paraId="0F748C4D" w14:textId="696AEF6A" w:rsidR="0065726A" w:rsidRPr="00871C53" w:rsidRDefault="0065726A" w:rsidP="0065726A">
                      <w:pPr>
                        <w:spacing w:line="280" w:lineRule="exact"/>
                        <w:jc w:val="left"/>
                        <w:rPr>
                          <w:color w:val="EE0000"/>
                        </w:rPr>
                      </w:pPr>
                      <w:r w:rsidRPr="003C15DE">
                        <w:rPr>
                          <w:rFonts w:ascii="ＭＳ ゴシック" w:eastAsia="ＭＳ ゴシック" w:hAnsi="ＭＳ ゴシック" w:hint="eastAsia"/>
                          <w:sz w:val="24"/>
                          <w:szCs w:val="24"/>
                        </w:rPr>
                        <w:t xml:space="preserve">　</w:t>
                      </w:r>
                      <w:r w:rsidR="00871C53" w:rsidRPr="00714C41">
                        <w:rPr>
                          <w:rFonts w:ascii="ＭＳ ゴシック" w:eastAsia="ＭＳ ゴシック" w:hAnsi="ＭＳ ゴシック" w:hint="eastAsia"/>
                          <w:sz w:val="24"/>
                          <w:szCs w:val="24"/>
                        </w:rPr>
                        <w:t>大阪府施策の補完・代行的役割を果たすまちづくり</w:t>
                      </w:r>
                    </w:p>
                  </w:txbxContent>
                </v:textbox>
              </v:roundrect>
            </w:pict>
          </mc:Fallback>
        </mc:AlternateContent>
      </w:r>
    </w:p>
    <w:p w14:paraId="24C5E83A" w14:textId="77777777" w:rsidR="0065726A" w:rsidRPr="00BA00F3" w:rsidRDefault="0065726A" w:rsidP="0065726A">
      <w:pPr>
        <w:jc w:val="left"/>
        <w:rPr>
          <w:rFonts w:ascii="ＭＳ ゴシック" w:eastAsia="ＭＳ ゴシック" w:hAnsi="ＭＳ ゴシック"/>
          <w:color w:val="000000" w:themeColor="text1"/>
          <w:sz w:val="24"/>
          <w:szCs w:val="24"/>
        </w:rPr>
      </w:pPr>
    </w:p>
    <w:p w14:paraId="0DCA203F" w14:textId="28F97B24" w:rsidR="00EB0D97" w:rsidRPr="00BA00F3" w:rsidRDefault="0065726A" w:rsidP="008B6A4A">
      <w:pPr>
        <w:ind w:left="1200" w:hangingChars="500" w:hanging="120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8B6A4A" w:rsidRPr="00BA00F3">
        <w:rPr>
          <w:rFonts w:ascii="ＭＳ ゴシック" w:eastAsia="ＭＳ ゴシック" w:hAnsi="ＭＳ ゴシック" w:hint="eastAsia"/>
          <w:color w:val="000000" w:themeColor="text1"/>
          <w:sz w:val="24"/>
          <w:szCs w:val="24"/>
        </w:rPr>
        <w:t xml:space="preserve">　</w:t>
      </w:r>
      <w:r w:rsidRPr="00BA00F3">
        <w:rPr>
          <w:rFonts w:ascii="ＭＳ ゴシック" w:eastAsia="ＭＳ ゴシック" w:hAnsi="ＭＳ ゴシック" w:hint="eastAsia"/>
          <w:color w:val="000000" w:themeColor="text1"/>
          <w:sz w:val="24"/>
          <w:szCs w:val="24"/>
        </w:rPr>
        <w:t>大阪府</w:t>
      </w:r>
      <w:r w:rsidR="00214B2B" w:rsidRPr="00BA00F3">
        <w:rPr>
          <w:rFonts w:ascii="ＭＳ ゴシック" w:eastAsia="ＭＳ ゴシック" w:hAnsi="ＭＳ ゴシック" w:hint="eastAsia"/>
          <w:color w:val="000000" w:themeColor="text1"/>
          <w:sz w:val="24"/>
          <w:szCs w:val="24"/>
        </w:rPr>
        <w:t>の指定出資法人</w:t>
      </w:r>
      <w:r w:rsidRPr="00BA00F3">
        <w:rPr>
          <w:rFonts w:ascii="ＭＳ ゴシック" w:eastAsia="ＭＳ ゴシック" w:hAnsi="ＭＳ ゴシック" w:hint="eastAsia"/>
          <w:color w:val="000000" w:themeColor="text1"/>
          <w:sz w:val="24"/>
          <w:szCs w:val="24"/>
        </w:rPr>
        <w:t>として、</w:t>
      </w:r>
      <w:r w:rsidR="00214B2B" w:rsidRPr="00BA00F3">
        <w:rPr>
          <w:rFonts w:ascii="ＭＳ ゴシック" w:eastAsia="ＭＳ ゴシック" w:hAnsi="ＭＳ ゴシック" w:hint="eastAsia"/>
          <w:color w:val="000000" w:themeColor="text1"/>
          <w:sz w:val="24"/>
          <w:szCs w:val="24"/>
        </w:rPr>
        <w:t>複雑多様化する課題に取り組まなければならない大阪</w:t>
      </w:r>
      <w:r w:rsidRPr="00BA00F3">
        <w:rPr>
          <w:rFonts w:ascii="ＭＳ ゴシック" w:eastAsia="ＭＳ ゴシック" w:hAnsi="ＭＳ ゴシック" w:hint="eastAsia"/>
          <w:color w:val="000000" w:themeColor="text1"/>
          <w:sz w:val="24"/>
          <w:szCs w:val="24"/>
        </w:rPr>
        <w:t>府</w:t>
      </w:r>
      <w:r w:rsidR="00214B2B" w:rsidRPr="00BA00F3">
        <w:rPr>
          <w:rFonts w:ascii="ＭＳ ゴシック" w:eastAsia="ＭＳ ゴシック" w:hAnsi="ＭＳ ゴシック" w:hint="eastAsia"/>
          <w:color w:val="000000" w:themeColor="text1"/>
          <w:sz w:val="24"/>
          <w:szCs w:val="24"/>
        </w:rPr>
        <w:t>のまちづくり施策</w:t>
      </w:r>
      <w:r w:rsidR="00871C53" w:rsidRPr="00BA00F3">
        <w:rPr>
          <w:rFonts w:ascii="ＭＳ ゴシック" w:eastAsia="ＭＳ ゴシック" w:hAnsi="ＭＳ ゴシック" w:hint="eastAsia"/>
          <w:color w:val="000000" w:themeColor="text1"/>
          <w:sz w:val="24"/>
          <w:szCs w:val="24"/>
        </w:rPr>
        <w:t>を補完するとともに、府の役割を代行し</w:t>
      </w:r>
      <w:r w:rsidR="00214B2B" w:rsidRPr="00BA00F3">
        <w:rPr>
          <w:rFonts w:ascii="ＭＳ ゴシック" w:eastAsia="ＭＳ ゴシック" w:hAnsi="ＭＳ ゴシック" w:hint="eastAsia"/>
          <w:color w:val="000000" w:themeColor="text1"/>
          <w:sz w:val="24"/>
          <w:szCs w:val="24"/>
        </w:rPr>
        <w:t>、市町村を支援しながら、</w:t>
      </w:r>
      <w:r w:rsidR="00D14126" w:rsidRPr="00BA00F3">
        <w:rPr>
          <w:rFonts w:ascii="ＭＳ ゴシック" w:eastAsia="ＭＳ ゴシック" w:hAnsi="ＭＳ ゴシック" w:hint="eastAsia"/>
          <w:color w:val="000000" w:themeColor="text1"/>
          <w:sz w:val="24"/>
          <w:szCs w:val="24"/>
        </w:rPr>
        <w:t>大阪</w:t>
      </w:r>
      <w:r w:rsidRPr="00BA00F3">
        <w:rPr>
          <w:rFonts w:ascii="ＭＳ ゴシック" w:eastAsia="ＭＳ ゴシック" w:hAnsi="ＭＳ ゴシック" w:hint="eastAsia"/>
          <w:color w:val="000000" w:themeColor="text1"/>
          <w:sz w:val="24"/>
          <w:szCs w:val="24"/>
        </w:rPr>
        <w:t>のまちづくり</w:t>
      </w:r>
      <w:r w:rsidR="00214B2B" w:rsidRPr="00BA00F3">
        <w:rPr>
          <w:rFonts w:ascii="ＭＳ ゴシック" w:eastAsia="ＭＳ ゴシック" w:hAnsi="ＭＳ ゴシック" w:hint="eastAsia"/>
          <w:color w:val="000000" w:themeColor="text1"/>
          <w:sz w:val="24"/>
          <w:szCs w:val="24"/>
        </w:rPr>
        <w:t>を推進</w:t>
      </w:r>
      <w:r w:rsidRPr="00BA00F3">
        <w:rPr>
          <w:rFonts w:ascii="ＭＳ ゴシック" w:eastAsia="ＭＳ ゴシック" w:hAnsi="ＭＳ ゴシック" w:hint="eastAsia"/>
          <w:color w:val="000000" w:themeColor="text1"/>
          <w:sz w:val="24"/>
          <w:szCs w:val="24"/>
        </w:rPr>
        <w:t>する。</w:t>
      </w:r>
    </w:p>
    <w:p w14:paraId="56A63496" w14:textId="6B44529F" w:rsidR="00EB0D97" w:rsidRPr="00BA00F3" w:rsidRDefault="0065726A" w:rsidP="002F36B8">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786240" behindDoc="0" locked="0" layoutInCell="1" allowOverlap="1" wp14:anchorId="029560D2" wp14:editId="21D26612">
                <wp:simplePos x="0" y="0"/>
                <wp:positionH relativeFrom="column">
                  <wp:posOffset>603885</wp:posOffset>
                </wp:positionH>
                <wp:positionV relativeFrom="paragraph">
                  <wp:posOffset>170180</wp:posOffset>
                </wp:positionV>
                <wp:extent cx="8324850" cy="295275"/>
                <wp:effectExtent l="0" t="0" r="19050" b="28575"/>
                <wp:wrapNone/>
                <wp:docPr id="136" name="四角形: 角を丸くする 136"/>
                <wp:cNvGraphicFramePr/>
                <a:graphic xmlns:a="http://schemas.openxmlformats.org/drawingml/2006/main">
                  <a:graphicData uri="http://schemas.microsoft.com/office/word/2010/wordprocessingShape">
                    <wps:wsp>
                      <wps:cNvSpPr/>
                      <wps:spPr>
                        <a:xfrm>
                          <a:off x="0" y="0"/>
                          <a:ext cx="832485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671A6E" w14:textId="7A29B831" w:rsidR="00B20BB9" w:rsidRPr="003C15DE" w:rsidRDefault="00B20BB9" w:rsidP="004508FA">
                            <w:pPr>
                              <w:spacing w:line="280" w:lineRule="exact"/>
                              <w:jc w:val="left"/>
                            </w:pPr>
                            <w:r>
                              <w:rPr>
                                <w:rFonts w:ascii="ＭＳ ゴシック" w:eastAsia="ＭＳ ゴシック" w:hAnsi="ＭＳ ゴシック" w:hint="eastAsia"/>
                                <w:sz w:val="24"/>
                                <w:szCs w:val="24"/>
                              </w:rPr>
                              <w:t xml:space="preserve">　まちづくりの</w:t>
                            </w:r>
                            <w:r w:rsidRPr="003C15DE">
                              <w:rPr>
                                <w:rFonts w:ascii="ＭＳ ゴシック" w:eastAsia="ＭＳ ゴシック" w:hAnsi="ＭＳ ゴシック" w:hint="eastAsia"/>
                                <w:sz w:val="24"/>
                                <w:szCs w:val="24"/>
                              </w:rPr>
                              <w:t>技術</w:t>
                            </w:r>
                            <w:r>
                              <w:rPr>
                                <w:rFonts w:ascii="ＭＳ ゴシック" w:eastAsia="ＭＳ ゴシック" w:hAnsi="ＭＳ ゴシック" w:hint="eastAsia"/>
                                <w:sz w:val="24"/>
                                <w:szCs w:val="24"/>
                              </w:rPr>
                              <w:t>力</w:t>
                            </w:r>
                            <w:r w:rsidRPr="003C15DE">
                              <w:rPr>
                                <w:rFonts w:ascii="ＭＳ ゴシック" w:eastAsia="ＭＳ ゴシック" w:hAnsi="ＭＳ ゴシック" w:hint="eastAsia"/>
                                <w:sz w:val="24"/>
                                <w:szCs w:val="24"/>
                              </w:rPr>
                              <w:t>・ノウハウ、マンパワーの蓄積と発揮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560D2" id="四角形: 角を丸くする 136" o:spid="_x0000_s1104" style="position:absolute;margin-left:47.55pt;margin-top:13.4pt;width:655.5pt;height:23.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vgtgIAAIIFAAAOAAAAZHJzL2Uyb0RvYy54bWysVL1u2zAQ3gv0HQjujWzFzo8ROTASpCgQ&#10;JEGSIjNNUbFQiseStCV3S9YOBbIV2br0FbL0adwAfYweKVl2U09FF5LH+7/77g4Oq0KSmTA2B5XQ&#10;7laHEqE4pLm6Tej765M3e5RYx1TKJCiR0Lmw9HD4+tVBqQcihgnIVBiCRpQdlDqhE+f0IIosn4iC&#10;2S3QQiEzA1Mwh6S5jVLDSrReyCjudHaiEkyqDXBhLf4e10w6DPazTHB3nmVWOCITirG5cJpwjv0Z&#10;DQ/Y4NYwPcl5Ewb7hygKlit02po6Zo6Rqcn/MlXk3ICFzG1xKCLIspyLkANm0+28yOZqwrQIuWBx&#10;rG7LZP+fWX42uzAkT7F32zuUKFZgk54fH399f3j+8W1A8F7cP/x8elrcfVncfV3cfyZeEMtWajtA&#10;7St9YRrK4tPXoMpM4W/MjlSh1PO21KJyhOPn3nbc2+tjRzjy4v1+vNv3RqOVtjbWvRVQEP9IqIGp&#10;Si+xn6HMbHZqXS2/lPMepfKnBZmnJ7mUgfBIEkfSkBlDDLiq2/hZk0KvXjPyKdVJhJebS1FbvRQZ&#10;1gjDjoP3gM6VTca5UC4UJVhCaa+WYQStYneTonTLYBpZryYCalvFzibFPz22GsErKNcqF7kCs8lA&#10;+qH1XMsvs69z9um7alwFYOyEzvivMaRzRIuBeoys5ic5NueUWXfBDM4N9hN3gTvHI5NQJhSaFyUT&#10;MJ82/Xt5hDNyKSlxDhNqP06ZEZTIdwqBvt/t9fzgBqLX342RMOuc8TpHTYsjwDZ3cetoHp5e3snl&#10;MzNQ3ODKGHmvyGKKo++EcmeWxJGr9wMuHS5GoyCGw6qZO1VXmnvjvtAed9fVDTO6QahDbJ/BcmbZ&#10;4AVGa1mvqWA0dZDlAcCrujYtwEEPc9AsJb9J1ukgtVqdw98AAAD//wMAUEsDBBQABgAIAAAAIQBw&#10;XqAV3gAAAAkBAAAPAAAAZHJzL2Rvd25yZXYueG1sTI9PS8NAEMXvgt9hGcGb3W2qscZMigjWQxA0&#10;FnqdJGMS3D8hu23jt3d70uO893jze/lmNlocefKDswjLhQLBtnHtYDuE3efLzRqED2Rb0s4ywg97&#10;2BSXFzllrTvZDz5WoROxxPqMEPoQxkxK3/RsyC/cyDZ6X24yFOI5dbKd6BTLjZaJUqk0NNj4oaeR&#10;n3tuvquDQQi+JkreSr2ttmtVlrp73Zt3xOur+ekRROA5/IXhjB/RoYhMtTvY1guN8HC3jEmEJI0L&#10;zv6tSqNSI9yvViCLXP5fUPwCAAD//wMAUEsBAi0AFAAGAAgAAAAhALaDOJL+AAAA4QEAABMAAAAA&#10;AAAAAAAAAAAAAAAAAFtDb250ZW50X1R5cGVzXS54bWxQSwECLQAUAAYACAAAACEAOP0h/9YAAACU&#10;AQAACwAAAAAAAAAAAAAAAAAvAQAAX3JlbHMvLnJlbHNQSwECLQAUAAYACAAAACEAKdY74LYCAACC&#10;BQAADgAAAAAAAAAAAAAAAAAuAgAAZHJzL2Uyb0RvYy54bWxQSwECLQAUAAYACAAAACEAcF6gFd4A&#10;AAAJAQAADwAAAAAAAAAAAAAAAAAQBQAAZHJzL2Rvd25yZXYueG1sUEsFBgAAAAAEAAQA8wAAABsG&#10;AAAAAA==&#10;" fillcolor="white [3201]" strokecolor="black [3213]" strokeweight="1pt">
                <v:stroke joinstyle="miter"/>
                <v:textbox>
                  <w:txbxContent>
                    <w:p w14:paraId="4E671A6E" w14:textId="7A29B831" w:rsidR="00B20BB9" w:rsidRPr="003C15DE" w:rsidRDefault="00B20BB9" w:rsidP="004508FA">
                      <w:pPr>
                        <w:spacing w:line="280" w:lineRule="exact"/>
                        <w:jc w:val="left"/>
                      </w:pPr>
                      <w:r>
                        <w:rPr>
                          <w:rFonts w:ascii="ＭＳ ゴシック" w:eastAsia="ＭＳ ゴシック" w:hAnsi="ＭＳ ゴシック" w:hint="eastAsia"/>
                          <w:sz w:val="24"/>
                          <w:szCs w:val="24"/>
                        </w:rPr>
                        <w:t xml:space="preserve">　まちづくりの</w:t>
                      </w:r>
                      <w:r w:rsidRPr="003C15DE">
                        <w:rPr>
                          <w:rFonts w:ascii="ＭＳ ゴシック" w:eastAsia="ＭＳ ゴシック" w:hAnsi="ＭＳ ゴシック" w:hint="eastAsia"/>
                          <w:sz w:val="24"/>
                          <w:szCs w:val="24"/>
                        </w:rPr>
                        <w:t>技術</w:t>
                      </w:r>
                      <w:r>
                        <w:rPr>
                          <w:rFonts w:ascii="ＭＳ ゴシック" w:eastAsia="ＭＳ ゴシック" w:hAnsi="ＭＳ ゴシック" w:hint="eastAsia"/>
                          <w:sz w:val="24"/>
                          <w:szCs w:val="24"/>
                        </w:rPr>
                        <w:t>力</w:t>
                      </w:r>
                      <w:r w:rsidRPr="003C15DE">
                        <w:rPr>
                          <w:rFonts w:ascii="ＭＳ ゴシック" w:eastAsia="ＭＳ ゴシック" w:hAnsi="ＭＳ ゴシック" w:hint="eastAsia"/>
                          <w:sz w:val="24"/>
                          <w:szCs w:val="24"/>
                        </w:rPr>
                        <w:t>・ノウハウ、マンパワーの蓄積と発揮</w:t>
                      </w:r>
                    </w:p>
                  </w:txbxContent>
                </v:textbox>
              </v:roundrect>
            </w:pict>
          </mc:Fallback>
        </mc:AlternateContent>
      </w:r>
    </w:p>
    <w:p w14:paraId="3F3E3B8F" w14:textId="4DEBD482" w:rsidR="00EB0D97" w:rsidRPr="00BA00F3" w:rsidRDefault="00EB0D97" w:rsidP="00EB0D97">
      <w:pPr>
        <w:spacing w:line="240" w:lineRule="exact"/>
        <w:jc w:val="left"/>
        <w:rPr>
          <w:rFonts w:ascii="ＭＳ ゴシック" w:eastAsia="ＭＳ ゴシック" w:hAnsi="ＭＳ ゴシック"/>
          <w:color w:val="000000" w:themeColor="text1"/>
          <w:sz w:val="24"/>
          <w:szCs w:val="24"/>
        </w:rPr>
      </w:pPr>
    </w:p>
    <w:p w14:paraId="62D4C30F" w14:textId="77777777" w:rsidR="008B6A4A" w:rsidRPr="00BA00F3" w:rsidRDefault="008B6A4A" w:rsidP="00EB0D97">
      <w:pPr>
        <w:spacing w:line="240" w:lineRule="exact"/>
        <w:jc w:val="left"/>
        <w:rPr>
          <w:rFonts w:ascii="ＭＳ ゴシック" w:eastAsia="ＭＳ ゴシック" w:hAnsi="ＭＳ ゴシック"/>
          <w:color w:val="000000" w:themeColor="text1"/>
          <w:sz w:val="24"/>
          <w:szCs w:val="24"/>
        </w:rPr>
      </w:pPr>
    </w:p>
    <w:p w14:paraId="0951B080" w14:textId="77777777" w:rsidR="00EA3E30" w:rsidRPr="00BA00F3" w:rsidRDefault="00EA3E30" w:rsidP="00EA3E30">
      <w:pPr>
        <w:spacing w:line="60" w:lineRule="exact"/>
        <w:jc w:val="left"/>
        <w:rPr>
          <w:rFonts w:ascii="ＭＳ ゴシック" w:eastAsia="ＭＳ ゴシック" w:hAnsi="ＭＳ ゴシック"/>
          <w:color w:val="000000" w:themeColor="text1"/>
          <w:sz w:val="24"/>
          <w:szCs w:val="24"/>
        </w:rPr>
      </w:pPr>
    </w:p>
    <w:p w14:paraId="2AC25E7F" w14:textId="0B9F9CA6" w:rsidR="00EB0D97" w:rsidRPr="00BA00F3" w:rsidRDefault="00EB0D97" w:rsidP="00EB0D97">
      <w:pPr>
        <w:ind w:left="1286" w:hangingChars="536" w:hanging="1286"/>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bookmarkStart w:id="8" w:name="_Hlk202966752"/>
      <w:r w:rsidRPr="00BA00F3">
        <w:rPr>
          <w:rFonts w:ascii="ＭＳ ゴシック" w:eastAsia="ＭＳ ゴシック" w:hAnsi="ＭＳ ゴシック" w:hint="eastAsia"/>
          <w:color w:val="000000" w:themeColor="text1"/>
          <w:sz w:val="24"/>
          <w:szCs w:val="24"/>
        </w:rPr>
        <w:t>まちづくりの総合コーディネート財団</w:t>
      </w:r>
      <w:bookmarkEnd w:id="8"/>
      <w:r w:rsidRPr="00BA00F3">
        <w:rPr>
          <w:rFonts w:ascii="ＭＳ ゴシック" w:eastAsia="ＭＳ ゴシック" w:hAnsi="ＭＳ ゴシック" w:hint="eastAsia"/>
          <w:color w:val="000000" w:themeColor="text1"/>
          <w:sz w:val="24"/>
          <w:szCs w:val="24"/>
        </w:rPr>
        <w:t>にふさわしい専門技術力のある人材の育成や技術蓄積に努め、様々な都市的課題に効果的に対応できる組織づくりを進める。</w:t>
      </w:r>
    </w:p>
    <w:p w14:paraId="6434BEBE" w14:textId="1098FABF" w:rsidR="00EB0D97" w:rsidRPr="00BA00F3" w:rsidRDefault="008B6A4A" w:rsidP="002F36B8">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2666880" behindDoc="0" locked="0" layoutInCell="1" allowOverlap="1" wp14:anchorId="1B8B7F11" wp14:editId="7FB6A36C">
                <wp:simplePos x="0" y="0"/>
                <wp:positionH relativeFrom="column">
                  <wp:posOffset>622300</wp:posOffset>
                </wp:positionH>
                <wp:positionV relativeFrom="paragraph">
                  <wp:posOffset>103505</wp:posOffset>
                </wp:positionV>
                <wp:extent cx="8324850" cy="295275"/>
                <wp:effectExtent l="0" t="0" r="19050" b="28575"/>
                <wp:wrapNone/>
                <wp:docPr id="2120046602" name="四角形: 角を丸くする 2120046602"/>
                <wp:cNvGraphicFramePr/>
                <a:graphic xmlns:a="http://schemas.openxmlformats.org/drawingml/2006/main">
                  <a:graphicData uri="http://schemas.microsoft.com/office/word/2010/wordprocessingShape">
                    <wps:wsp>
                      <wps:cNvSpPr/>
                      <wps:spPr>
                        <a:xfrm>
                          <a:off x="0" y="0"/>
                          <a:ext cx="8324850" cy="295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9C2222" w14:textId="5752EE66" w:rsidR="008B6A4A" w:rsidRPr="003C15DE" w:rsidRDefault="008B6A4A" w:rsidP="008B6A4A">
                            <w:pPr>
                              <w:spacing w:line="280" w:lineRule="exact"/>
                              <w:jc w:val="left"/>
                            </w:pPr>
                            <w:r>
                              <w:rPr>
                                <w:rFonts w:ascii="ＭＳ ゴシック" w:eastAsia="ＭＳ ゴシック" w:hAnsi="ＭＳ ゴシック" w:hint="eastAsia"/>
                                <w:sz w:val="24"/>
                                <w:szCs w:val="24"/>
                              </w:rPr>
                              <w:t xml:space="preserve">　</w:t>
                            </w:r>
                            <w:bookmarkStart w:id="9" w:name="_Hlk202953609"/>
                            <w:r>
                              <w:rPr>
                                <w:rFonts w:ascii="ＭＳ ゴシック" w:eastAsia="ＭＳ ゴシック" w:hAnsi="ＭＳ ゴシック" w:hint="eastAsia"/>
                                <w:sz w:val="24"/>
                                <w:szCs w:val="24"/>
                              </w:rPr>
                              <w:t>法人の持続可能性（人材・</w:t>
                            </w:r>
                            <w:r w:rsidRPr="006F1FDB">
                              <w:rPr>
                                <w:rFonts w:ascii="ＭＳ ゴシック" w:eastAsia="ＭＳ ゴシック" w:hAnsi="ＭＳ ゴシック" w:hint="eastAsia"/>
                                <w:color w:val="000000" w:themeColor="text1"/>
                                <w:sz w:val="24"/>
                                <w:szCs w:val="24"/>
                              </w:rPr>
                              <w:t>財務</w:t>
                            </w:r>
                            <w:r w:rsidR="00362F37" w:rsidRPr="006F1FDB">
                              <w:rPr>
                                <w:rFonts w:ascii="ＭＳ ゴシック" w:eastAsia="ＭＳ ゴシック" w:hAnsi="ＭＳ ゴシック" w:hint="eastAsia"/>
                                <w:color w:val="000000" w:themeColor="text1"/>
                                <w:sz w:val="24"/>
                                <w:szCs w:val="24"/>
                              </w:rPr>
                              <w:t>等</w:t>
                            </w:r>
                            <w:r w:rsidRPr="006F1FDB">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sz w:val="24"/>
                                <w:szCs w:val="24"/>
                              </w:rPr>
                              <w:t>の確保</w:t>
                            </w:r>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B7F11" id="四角形: 角を丸くする 2120046602" o:spid="_x0000_s1105" style="position:absolute;margin-left:49pt;margin-top:8.15pt;width:655.5pt;height:23.2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vAIAAJAFAAAOAAAAZHJzL2Uyb0RvYy54bWysVL1u2zAQ3gv0HQjujSzVdhMhcmAkSFEg&#10;SIIkRWaaImOhFMmStCV3S9YOBbIV2br0FbL0adwAfYweKVl2U09FF5LH+7/77vYP6lKgOTO2UDLD&#10;8U4PIyapygt5k+H3V8evdjGyjsicCCVZhhfM4oPRyxf7lU5ZoqZK5MwgMCJtWukMT53TaRRZOmUl&#10;sTtKMwlMrkxJHJDmJsoNqcB6KaKk1xtGlTK5Nooya+H3qGHiUbDPOaPujHPLHBIZhthcOE04J/6M&#10;RvskvTFETwvahkH+IYqSFBKcdqaOiCNoZoq/TJUFNcoq7naoKiPFeUFZyAGyiXvPsrmcEs1CLlAc&#10;q7sy2f9nlp7Ozw0q8gwnMdSzPxz2EowkKaFXTw8Pv77fP/34liK4l3f3Px8fl7dflrdfl3ef0YY8&#10;FLHSNgVbl/rctJSFp69IzU3pb8gV1aHwi67wrHaIwufu66S/O4D+UOAle4PkzcB3Jlpra2PdW6ZK&#10;5B8ZNmom8wvobig6mZ9Y18iv5LxHIf1plSjy40KIQHhcsUNh0JwAIlwdt342pMCr14x8Sk0S4eUW&#10;gjVWLxiHikHYSfAesLq2SShl0g1bu0KCtFfjEEGnGG9TFG4VTCvr1VjAcKfY26b4p8dOI3hV0nXK&#10;ZSGV2WYg/9B5buRX2Tc5+/RdPakDTIYhM/81UfkCsGNUM1RW0+MCmnNCrDsnBqYI+gmbwZ3BwYWq&#10;MqzaF0ZTZT5t+/fyAG7gYlTBVGbYfpwRwzAS7yTAfi/u9/0YB6I/eJMAYTY5k02OnJWHCtocww7S&#10;NDy9vBOrJzeqvIYFMvZegUUkBd8Zps6siEPXbAtYQZSNx0EMRlcTdyIvNfXGfaE97q7qa2J0i1AH&#10;2D5Vqwkm6TOMNrJeU6rxzCleBACv69q2AMY+zEG7ovxe2aSD1HqRjn4DAAD//wMAUEsDBBQABgAI&#10;AAAAIQBT+DrH3QAAAAkBAAAPAAAAZHJzL2Rvd25yZXYueG1sTI9BS8NAEIXvgv9hGcGb3TVKSNNs&#10;igjWQxA0Cl4nyTYJ7s6G7LaN/97pyR7nvceb7xXbxVlxNHMYPWm4XykQhlrfjdRr+Pp8uctAhIjU&#10;ofVkNPyaANvy+qrAvPMn+jDHOvaCSyjkqGGIccqlDO1gHIaVnwyxt/ezw8jn3MtuxhOXOysTpVLp&#10;cCT+MOBkngfT/tQHpyGGBjF5q+yu3mWqqmz/+u3etb69WZ42IKJZ4n8YzviMDiUzNf5AXRBWwzrj&#10;KZH19AHE2X9Ua1YaDWmSgSwLebmg/AMAAP//AwBQSwECLQAUAAYACAAAACEAtoM4kv4AAADhAQAA&#10;EwAAAAAAAAAAAAAAAAAAAAAAW0NvbnRlbnRfVHlwZXNdLnhtbFBLAQItABQABgAIAAAAIQA4/SH/&#10;1gAAAJQBAAALAAAAAAAAAAAAAAAAAC8BAABfcmVscy8ucmVsc1BLAQItABQABgAIAAAAIQAq+d+2&#10;vAIAAJAFAAAOAAAAAAAAAAAAAAAAAC4CAABkcnMvZTJvRG9jLnhtbFBLAQItABQABgAIAAAAIQBT&#10;+DrH3QAAAAkBAAAPAAAAAAAAAAAAAAAAABYFAABkcnMvZG93bnJldi54bWxQSwUGAAAAAAQABADz&#10;AAAAIAYAAAAA&#10;" fillcolor="white [3201]" strokecolor="black [3213]" strokeweight="1pt">
                <v:stroke joinstyle="miter"/>
                <v:textbox>
                  <w:txbxContent>
                    <w:p w14:paraId="609C2222" w14:textId="5752EE66" w:rsidR="008B6A4A" w:rsidRPr="003C15DE" w:rsidRDefault="008B6A4A" w:rsidP="008B6A4A">
                      <w:pPr>
                        <w:spacing w:line="280" w:lineRule="exact"/>
                        <w:jc w:val="left"/>
                      </w:pPr>
                      <w:r>
                        <w:rPr>
                          <w:rFonts w:ascii="ＭＳ ゴシック" w:eastAsia="ＭＳ ゴシック" w:hAnsi="ＭＳ ゴシック" w:hint="eastAsia"/>
                          <w:sz w:val="24"/>
                          <w:szCs w:val="24"/>
                        </w:rPr>
                        <w:t xml:space="preserve">　</w:t>
                      </w:r>
                      <w:bookmarkStart w:id="10" w:name="_Hlk202953609"/>
                      <w:r>
                        <w:rPr>
                          <w:rFonts w:ascii="ＭＳ ゴシック" w:eastAsia="ＭＳ ゴシック" w:hAnsi="ＭＳ ゴシック" w:hint="eastAsia"/>
                          <w:sz w:val="24"/>
                          <w:szCs w:val="24"/>
                        </w:rPr>
                        <w:t>法人の持続可能性（人材・</w:t>
                      </w:r>
                      <w:r w:rsidRPr="006F1FDB">
                        <w:rPr>
                          <w:rFonts w:ascii="ＭＳ ゴシック" w:eastAsia="ＭＳ ゴシック" w:hAnsi="ＭＳ ゴシック" w:hint="eastAsia"/>
                          <w:color w:val="000000" w:themeColor="text1"/>
                          <w:sz w:val="24"/>
                          <w:szCs w:val="24"/>
                        </w:rPr>
                        <w:t>財務</w:t>
                      </w:r>
                      <w:r w:rsidR="00362F37" w:rsidRPr="006F1FDB">
                        <w:rPr>
                          <w:rFonts w:ascii="ＭＳ ゴシック" w:eastAsia="ＭＳ ゴシック" w:hAnsi="ＭＳ ゴシック" w:hint="eastAsia"/>
                          <w:color w:val="000000" w:themeColor="text1"/>
                          <w:sz w:val="24"/>
                          <w:szCs w:val="24"/>
                        </w:rPr>
                        <w:t>等</w:t>
                      </w:r>
                      <w:r w:rsidRPr="006F1FDB">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sz w:val="24"/>
                          <w:szCs w:val="24"/>
                        </w:rPr>
                        <w:t>の確保</w:t>
                      </w:r>
                      <w:bookmarkEnd w:id="10"/>
                    </w:p>
                  </w:txbxContent>
                </v:textbox>
              </v:roundrect>
            </w:pict>
          </mc:Fallback>
        </mc:AlternateContent>
      </w:r>
    </w:p>
    <w:p w14:paraId="434560EC" w14:textId="77777777" w:rsidR="00EB0D97" w:rsidRPr="00BA00F3" w:rsidRDefault="00EB0D97" w:rsidP="00EB0D97">
      <w:pPr>
        <w:adjustRightInd w:val="0"/>
        <w:snapToGrid w:val="0"/>
        <w:spacing w:line="160" w:lineRule="exact"/>
        <w:jc w:val="left"/>
        <w:rPr>
          <w:rFonts w:ascii="ＭＳ ゴシック" w:eastAsia="ＭＳ ゴシック" w:hAnsi="ＭＳ ゴシック"/>
          <w:color w:val="000000" w:themeColor="text1"/>
          <w:sz w:val="24"/>
          <w:szCs w:val="24"/>
        </w:rPr>
      </w:pPr>
    </w:p>
    <w:p w14:paraId="478B225A" w14:textId="77777777" w:rsidR="00442525" w:rsidRPr="00BA00F3" w:rsidRDefault="00442525" w:rsidP="00EB0D97">
      <w:pPr>
        <w:adjustRightInd w:val="0"/>
        <w:snapToGrid w:val="0"/>
        <w:spacing w:line="160" w:lineRule="exact"/>
        <w:jc w:val="left"/>
        <w:rPr>
          <w:rFonts w:ascii="ＭＳ ゴシック" w:eastAsia="ＭＳ ゴシック" w:hAnsi="ＭＳ ゴシック"/>
          <w:color w:val="000000" w:themeColor="text1"/>
          <w:sz w:val="24"/>
          <w:szCs w:val="24"/>
        </w:rPr>
      </w:pPr>
    </w:p>
    <w:p w14:paraId="201BBA71" w14:textId="77777777" w:rsidR="00442525" w:rsidRPr="00BA00F3" w:rsidRDefault="00442525" w:rsidP="00EB0D97">
      <w:pPr>
        <w:adjustRightInd w:val="0"/>
        <w:snapToGrid w:val="0"/>
        <w:spacing w:line="160" w:lineRule="exact"/>
        <w:jc w:val="left"/>
        <w:rPr>
          <w:rFonts w:ascii="ＭＳ ゴシック" w:eastAsia="ＭＳ ゴシック" w:hAnsi="ＭＳ ゴシック"/>
          <w:color w:val="000000" w:themeColor="text1"/>
          <w:sz w:val="24"/>
          <w:szCs w:val="24"/>
        </w:rPr>
      </w:pPr>
    </w:p>
    <w:p w14:paraId="2AF477F3" w14:textId="752771E9" w:rsidR="004508FA" w:rsidRPr="00BA00F3" w:rsidRDefault="004508FA" w:rsidP="00697591">
      <w:pPr>
        <w:adjustRightInd w:val="0"/>
        <w:snapToGrid w:val="0"/>
        <w:spacing w:line="360" w:lineRule="exact"/>
        <w:ind w:left="1217" w:hangingChars="507" w:hanging="1217"/>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D14126" w:rsidRPr="00BA00F3">
        <w:rPr>
          <w:rFonts w:ascii="ＭＳ ゴシック" w:eastAsia="ＭＳ ゴシック" w:hAnsi="ＭＳ ゴシック" w:hint="eastAsia"/>
          <w:color w:val="000000" w:themeColor="text1"/>
          <w:sz w:val="24"/>
          <w:szCs w:val="24"/>
        </w:rPr>
        <w:t>法人を将来に</w:t>
      </w:r>
      <w:r w:rsidR="00455F99" w:rsidRPr="00BA00F3">
        <w:rPr>
          <w:rFonts w:ascii="ＭＳ ゴシック" w:eastAsia="ＭＳ ゴシック" w:hAnsi="ＭＳ ゴシック" w:hint="eastAsia"/>
          <w:color w:val="000000" w:themeColor="text1"/>
          <w:sz w:val="24"/>
          <w:szCs w:val="24"/>
        </w:rPr>
        <w:t>わたって</w:t>
      </w:r>
      <w:r w:rsidR="00D14126" w:rsidRPr="00BA00F3">
        <w:rPr>
          <w:rFonts w:ascii="ＭＳ ゴシック" w:eastAsia="ＭＳ ゴシック" w:hAnsi="ＭＳ ゴシック" w:hint="eastAsia"/>
          <w:color w:val="000000" w:themeColor="text1"/>
          <w:sz w:val="24"/>
          <w:szCs w:val="24"/>
        </w:rPr>
        <w:t>支える</w:t>
      </w:r>
      <w:r w:rsidR="008B6A4A" w:rsidRPr="00BA00F3">
        <w:rPr>
          <w:rFonts w:ascii="ＭＳ ゴシック" w:eastAsia="ＭＳ ゴシック" w:hAnsi="ＭＳ ゴシック" w:hint="eastAsia"/>
          <w:color w:val="000000" w:themeColor="text1"/>
          <w:sz w:val="24"/>
          <w:szCs w:val="24"/>
        </w:rPr>
        <w:t>人材の計画的な採用</w:t>
      </w:r>
      <w:r w:rsidR="00D14126" w:rsidRPr="00BA00F3">
        <w:rPr>
          <w:rFonts w:ascii="ＭＳ ゴシック" w:eastAsia="ＭＳ ゴシック" w:hAnsi="ＭＳ ゴシック" w:hint="eastAsia"/>
          <w:color w:val="000000" w:themeColor="text1"/>
          <w:sz w:val="24"/>
          <w:szCs w:val="24"/>
        </w:rPr>
        <w:t>と育成、</w:t>
      </w:r>
      <w:r w:rsidR="008B6A4A" w:rsidRPr="00BA00F3">
        <w:rPr>
          <w:rFonts w:ascii="ＭＳ ゴシック" w:eastAsia="ＭＳ ゴシック" w:hAnsi="ＭＳ ゴシック" w:hint="eastAsia"/>
          <w:color w:val="000000" w:themeColor="text1"/>
          <w:sz w:val="24"/>
          <w:szCs w:val="24"/>
        </w:rPr>
        <w:t>予算管理や資産運用などによる財務の健全性の確保</w:t>
      </w:r>
      <w:r w:rsidR="00D14126" w:rsidRPr="00BA00F3">
        <w:rPr>
          <w:rFonts w:ascii="ＭＳ ゴシック" w:eastAsia="ＭＳ ゴシック" w:hAnsi="ＭＳ ゴシック" w:hint="eastAsia"/>
          <w:color w:val="000000" w:themeColor="text1"/>
          <w:sz w:val="24"/>
          <w:szCs w:val="24"/>
        </w:rPr>
        <w:t>等を通じ、法</w:t>
      </w:r>
      <w:r w:rsidR="008B6A4A" w:rsidRPr="00BA00F3">
        <w:rPr>
          <w:rFonts w:ascii="ＭＳ ゴシック" w:eastAsia="ＭＳ ゴシック" w:hAnsi="ＭＳ ゴシック" w:hint="eastAsia"/>
          <w:color w:val="000000" w:themeColor="text1"/>
          <w:sz w:val="24"/>
          <w:szCs w:val="24"/>
        </w:rPr>
        <w:t>人の持続可能性を確</w:t>
      </w:r>
      <w:r w:rsidR="00D14126" w:rsidRPr="00BA00F3">
        <w:rPr>
          <w:rFonts w:ascii="ＭＳ ゴシック" w:eastAsia="ＭＳ ゴシック" w:hAnsi="ＭＳ ゴシック" w:hint="eastAsia"/>
          <w:color w:val="000000" w:themeColor="text1"/>
          <w:sz w:val="24"/>
          <w:szCs w:val="24"/>
        </w:rPr>
        <w:t>かなものとしていく</w:t>
      </w:r>
      <w:r w:rsidR="00455F99" w:rsidRPr="00BA00F3">
        <w:rPr>
          <w:rFonts w:ascii="ＭＳ ゴシック" w:eastAsia="ＭＳ ゴシック" w:hAnsi="ＭＳ ゴシック" w:hint="eastAsia"/>
          <w:color w:val="000000" w:themeColor="text1"/>
          <w:sz w:val="24"/>
          <w:szCs w:val="24"/>
        </w:rPr>
        <w:t>。</w:t>
      </w:r>
    </w:p>
    <w:p w14:paraId="52100DCC" w14:textId="77777777" w:rsidR="00442525" w:rsidRPr="00BA00F3" w:rsidRDefault="00442525" w:rsidP="00260E3A">
      <w:pPr>
        <w:adjustRightInd w:val="0"/>
        <w:snapToGrid w:val="0"/>
        <w:spacing w:line="360" w:lineRule="exact"/>
        <w:ind w:left="559" w:hangingChars="233" w:hanging="559"/>
        <w:jc w:val="left"/>
        <w:rPr>
          <w:rFonts w:ascii="ＭＳ ゴシック" w:eastAsia="ＭＳ ゴシック" w:hAnsi="ＭＳ ゴシック"/>
          <w:color w:val="000000" w:themeColor="text1"/>
          <w:sz w:val="24"/>
          <w:szCs w:val="24"/>
        </w:rPr>
      </w:pPr>
      <w:bookmarkStart w:id="11" w:name="_Hlk51921561"/>
    </w:p>
    <w:p w14:paraId="2075BF26" w14:textId="77777777" w:rsidR="00414B0F" w:rsidRPr="00BA00F3" w:rsidRDefault="00414B0F" w:rsidP="00260E3A">
      <w:pPr>
        <w:adjustRightInd w:val="0"/>
        <w:snapToGrid w:val="0"/>
        <w:spacing w:line="360" w:lineRule="exact"/>
        <w:ind w:left="559" w:hangingChars="233" w:hanging="559"/>
        <w:jc w:val="left"/>
        <w:rPr>
          <w:rFonts w:ascii="ＭＳ ゴシック" w:eastAsia="ＭＳ ゴシック" w:hAnsi="ＭＳ ゴシック"/>
          <w:color w:val="000000" w:themeColor="text1"/>
          <w:sz w:val="24"/>
          <w:szCs w:val="24"/>
        </w:rPr>
      </w:pPr>
    </w:p>
    <w:p w14:paraId="4AAE786F" w14:textId="62CC48C1" w:rsidR="00760441" w:rsidRPr="00BA00F3" w:rsidRDefault="0065726A" w:rsidP="00260E3A">
      <w:pPr>
        <w:adjustRightInd w:val="0"/>
        <w:snapToGrid w:val="0"/>
        <w:spacing w:line="360" w:lineRule="exact"/>
        <w:ind w:left="559" w:hangingChars="233" w:hanging="559"/>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Ⅳ　</w:t>
      </w:r>
      <w:r w:rsidR="009B4790" w:rsidRPr="00BA00F3">
        <w:rPr>
          <w:rFonts w:ascii="ＭＳ ゴシック" w:eastAsia="ＭＳ ゴシック" w:hAnsi="ＭＳ ゴシック" w:hint="eastAsia"/>
          <w:color w:val="000000" w:themeColor="text1"/>
          <w:sz w:val="24"/>
          <w:szCs w:val="24"/>
        </w:rPr>
        <w:t>計画の目標</w:t>
      </w:r>
    </w:p>
    <w:p w14:paraId="29DBAFDC" w14:textId="1098BFC7" w:rsidR="007B2569" w:rsidRPr="00BA00F3" w:rsidRDefault="009B4790" w:rsidP="000549D3">
      <w:pPr>
        <w:spacing w:line="200" w:lineRule="exact"/>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p>
    <w:p w14:paraId="4FE981C5" w14:textId="64ACEF10" w:rsidR="00501256" w:rsidRPr="00BA00F3" w:rsidRDefault="00501256" w:rsidP="00594482">
      <w:pPr>
        <w:adjustRightInd w:val="0"/>
        <w:snapToGrid w:val="0"/>
        <w:spacing w:line="360" w:lineRule="exact"/>
        <w:ind w:leftChars="100" w:left="430" w:hangingChars="100" w:hanging="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 xml:space="preserve">　　</w:t>
      </w:r>
      <w:r w:rsidR="008B6A4A" w:rsidRPr="00BA00F3">
        <w:rPr>
          <w:rFonts w:ascii="ＭＳ ゴシック" w:eastAsia="ＭＳ ゴシック" w:hAnsi="ＭＳ ゴシック" w:hint="eastAsia"/>
          <w:color w:val="000000" w:themeColor="text1"/>
          <w:sz w:val="22"/>
        </w:rPr>
        <w:t>経営</w:t>
      </w:r>
      <w:r w:rsidRPr="00BA00F3">
        <w:rPr>
          <w:rFonts w:ascii="ＭＳ ゴシック" w:eastAsia="ＭＳ ゴシック" w:hAnsi="ＭＳ ゴシック" w:hint="eastAsia"/>
          <w:color w:val="000000" w:themeColor="text1"/>
          <w:sz w:val="22"/>
        </w:rPr>
        <w:t>理念</w:t>
      </w:r>
      <w:r w:rsidR="00EA3E30" w:rsidRPr="00BA00F3">
        <w:rPr>
          <w:rFonts w:ascii="ＭＳ ゴシック" w:eastAsia="ＭＳ ゴシック" w:hAnsi="ＭＳ ゴシック" w:hint="eastAsia"/>
          <w:color w:val="000000" w:themeColor="text1"/>
          <w:sz w:val="22"/>
        </w:rPr>
        <w:t>の</w:t>
      </w:r>
      <w:r w:rsidRPr="00BA00F3">
        <w:rPr>
          <w:rFonts w:ascii="ＭＳ ゴシック" w:eastAsia="ＭＳ ゴシック" w:hAnsi="ＭＳ ゴシック" w:hint="eastAsia"/>
          <w:color w:val="000000" w:themeColor="text1"/>
          <w:sz w:val="22"/>
        </w:rPr>
        <w:t>実現に向けた「</w:t>
      </w:r>
      <w:r w:rsidR="00B34298" w:rsidRPr="00BA00F3">
        <w:rPr>
          <w:rFonts w:ascii="ＭＳ ゴシック" w:eastAsia="ＭＳ ゴシック" w:hAnsi="ＭＳ ゴシック" w:hint="eastAsia"/>
          <w:color w:val="000000" w:themeColor="text1"/>
          <w:sz w:val="22"/>
        </w:rPr>
        <w:t>５</w:t>
      </w:r>
      <w:r w:rsidRPr="00BA00F3">
        <w:rPr>
          <w:rFonts w:ascii="ＭＳ ゴシック" w:eastAsia="ＭＳ ゴシック" w:hAnsi="ＭＳ ゴシック" w:hint="eastAsia"/>
          <w:color w:val="000000" w:themeColor="text1"/>
          <w:sz w:val="22"/>
        </w:rPr>
        <w:t>つの方向性」に沿い、</w:t>
      </w:r>
      <w:r w:rsidR="00442525" w:rsidRPr="00BA00F3">
        <w:rPr>
          <w:rFonts w:ascii="ＭＳ ゴシック" w:eastAsia="ＭＳ ゴシック" w:hAnsi="ＭＳ ゴシック" w:hint="eastAsia"/>
          <w:color w:val="000000" w:themeColor="text1"/>
          <w:sz w:val="22"/>
        </w:rPr>
        <w:t>まちづくりを通じた地域の活性化を図っていくため、</w:t>
      </w:r>
      <w:r w:rsidRPr="00BA00F3">
        <w:rPr>
          <w:rFonts w:ascii="ＭＳ ゴシック" w:eastAsia="ＭＳ ゴシック" w:hAnsi="ＭＳ ゴシック" w:hint="eastAsia"/>
          <w:color w:val="000000" w:themeColor="text1"/>
          <w:sz w:val="22"/>
        </w:rPr>
        <w:t>個別事業が持つ特性を活かしながら効率的・効果的な事業推進に取り組む。</w:t>
      </w:r>
      <w:bookmarkStart w:id="12" w:name="_Hlk212030717"/>
    </w:p>
    <w:p w14:paraId="4C243057" w14:textId="5872DAC4" w:rsidR="00501256" w:rsidRPr="00BA00F3" w:rsidRDefault="00501256" w:rsidP="00501256">
      <w:pPr>
        <w:spacing w:line="360" w:lineRule="exact"/>
        <w:ind w:leftChars="100" w:left="430" w:hangingChars="100" w:hanging="220"/>
        <w:rPr>
          <w:rFonts w:ascii="ＭＳ ゴシック" w:eastAsia="ＭＳ ゴシック" w:hAnsi="ＭＳ ゴシック"/>
          <w:color w:val="000000" w:themeColor="text1"/>
          <w:sz w:val="22"/>
        </w:rPr>
      </w:pPr>
      <w:bookmarkStart w:id="13" w:name="_Hlk212030855"/>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1921408" behindDoc="0" locked="0" layoutInCell="1" allowOverlap="1" wp14:anchorId="25B409BF" wp14:editId="156F52FB">
                <wp:simplePos x="0" y="0"/>
                <wp:positionH relativeFrom="page">
                  <wp:posOffset>1833879</wp:posOffset>
                </wp:positionH>
                <wp:positionV relativeFrom="paragraph">
                  <wp:posOffset>103505</wp:posOffset>
                </wp:positionV>
                <wp:extent cx="7800975" cy="676275"/>
                <wp:effectExtent l="0" t="0" r="22225" b="34925"/>
                <wp:wrapNone/>
                <wp:docPr id="196" name="テキスト ボックス 196"/>
                <wp:cNvGraphicFramePr/>
                <a:graphic xmlns:a="http://schemas.openxmlformats.org/drawingml/2006/main">
                  <a:graphicData uri="http://schemas.microsoft.com/office/word/2010/wordprocessingShape">
                    <wps:wsp>
                      <wps:cNvSpPr txBox="1"/>
                      <wps:spPr>
                        <a:xfrm>
                          <a:off x="0" y="0"/>
                          <a:ext cx="7800975" cy="676275"/>
                        </a:xfrm>
                        <a:prstGeom prst="rect">
                          <a:avLst/>
                        </a:prstGeom>
                        <a:ln w="19050"/>
                      </wps:spPr>
                      <wps:style>
                        <a:lnRef idx="2">
                          <a:schemeClr val="accent2"/>
                        </a:lnRef>
                        <a:fillRef idx="1">
                          <a:schemeClr val="lt1"/>
                        </a:fillRef>
                        <a:effectRef idx="0">
                          <a:schemeClr val="accent2"/>
                        </a:effectRef>
                        <a:fontRef idx="minor">
                          <a:schemeClr val="dk1"/>
                        </a:fontRef>
                      </wps:style>
                      <wps:txbx>
                        <w:txbxContent>
                          <w:p w14:paraId="12AA4FE4" w14:textId="1553ADE2" w:rsidR="00B20BB9" w:rsidRPr="00546716" w:rsidRDefault="00B20BB9" w:rsidP="00546716">
                            <w:pPr>
                              <w:spacing w:line="360" w:lineRule="exact"/>
                              <w:rPr>
                                <w:rFonts w:ascii="ＭＳ ゴシック" w:eastAsia="ＭＳ ゴシック" w:hAnsi="ＭＳ ゴシック"/>
                                <w:b/>
                                <w:sz w:val="24"/>
                                <w:szCs w:val="24"/>
                              </w:rPr>
                            </w:pPr>
                            <w:r w:rsidRPr="00546716">
                              <w:rPr>
                                <w:rFonts w:ascii="ＭＳ ゴシック" w:eastAsia="ＭＳ ゴシック" w:hAnsi="ＭＳ ゴシック" w:hint="eastAsia"/>
                                <w:b/>
                                <w:sz w:val="24"/>
                                <w:szCs w:val="24"/>
                              </w:rPr>
                              <w:t>大阪府</w:t>
                            </w:r>
                            <w:r w:rsidRPr="00546716">
                              <w:rPr>
                                <w:rFonts w:ascii="ＭＳ ゴシック" w:eastAsia="ＭＳ ゴシック" w:hAnsi="ＭＳ ゴシック"/>
                                <w:b/>
                                <w:sz w:val="24"/>
                                <w:szCs w:val="24"/>
                              </w:rPr>
                              <w:t>都市整備推進センター</w:t>
                            </w:r>
                          </w:p>
                          <w:p w14:paraId="46426D20" w14:textId="77777777" w:rsidR="00B20BB9" w:rsidRPr="001319FB" w:rsidRDefault="00B20BB9" w:rsidP="00546716">
                            <w:pPr>
                              <w:spacing w:line="100" w:lineRule="exact"/>
                              <w:rPr>
                                <w:rFonts w:asciiTheme="majorEastAsia" w:eastAsiaTheme="majorEastAsia" w:hAnsiTheme="majorEastAsia"/>
                                <w:b/>
                                <w:color w:val="FF0000"/>
                                <w:sz w:val="16"/>
                                <w:szCs w:val="16"/>
                              </w:rPr>
                            </w:pPr>
                          </w:p>
                          <w:p w14:paraId="698CB324" w14:textId="173C707B" w:rsidR="00B20BB9" w:rsidRPr="00226F7D" w:rsidRDefault="00B20BB9" w:rsidP="00546716">
                            <w:pPr>
                              <w:spacing w:line="360" w:lineRule="exact"/>
                              <w:rPr>
                                <w:rFonts w:ascii="BIZ UDPゴシック" w:eastAsia="BIZ UDPゴシック" w:hAnsi="BIZ UDPゴシック"/>
                                <w:b/>
                                <w:color w:val="FF0000"/>
                                <w:sz w:val="24"/>
                                <w:szCs w:val="24"/>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409BF" id="テキスト ボックス 196" o:spid="_x0000_s1106" type="#_x0000_t202" style="position:absolute;left:0;text-align:left;margin-left:144.4pt;margin-top:8.15pt;width:614.25pt;height:53.2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vXngIAAFIFAAAOAAAAZHJzL2Uyb0RvYy54bWysVM1u2zAMvg/YOwi6r3aCNmmDOkXWosOA&#10;oi3WDj0rstQYk0VNUmJnxwYY9hB7hWHnPY9fZJTsuFmX07CLTYn8+POR1OlZXSqyEtYVoDM6OEgp&#10;EZpDXujHjH68v3xzTInzTOdMgRYZXQtHz6avX51WZiKGsACVC0vQiXaTymR04b2ZJInjC1EydwBG&#10;aFRKsCXzeLSPSW5Zhd5LlQzTdJRUYHNjgQvn8PaiVdJp9C+l4P5GSic8URnF3Hz82vidh28yPWWT&#10;R8vMouBdGuwfsihZoTFo7+qCeUaWtvjLVVlwCw6kP+BQJiBlwUWsAasZpC+quVswI2ItSI4zPU3u&#10;/7nl16tbS4oce3cyokSzEpvUbL42Tz+ap1/N5htpNt+bzaZ5+olnEoyQssq4CSLvDGJ9/RZqhG/v&#10;HV4GJmppy/DHGgnqkfx1T7ioPeF4OT5O05PxESUcdaPxaIgyuk+e0cY6/05ASYKQUYsNjTyz1ZXz&#10;renWJARTmlShlPQotjYJibYJRcmvlWjNPgiJVWMKw+guzps4V5asGE4K41xoP+xyURqtA0wWSvXA&#10;wT6g8pEHLKCzDTAR57AHpvuAf0bsETEqaN+Dy0KD3ecg/9RHbu2Rxp2ag+jreR1bPRpvmzWHfI09&#10;tNAuhjP8skCir5jzt8ziJmDbcLv9DX6kAuQWOomSBdgv++6DPQ4oaimpcLMy6j4vmRWUqPcaR/dk&#10;cHgYVjEeDo/GQzzYXc18V6OX5TlgSwb4jhgexWDv1VaUFsoHfARmISqqmOYYO6N+K577dt/xEeFi&#10;NotGuHyG+St9Z3hwHWgOY3RfPzBrulnzOKXXsN1BNnkxcq1tQGqYLT3IIs5jILpltWsALm6c6O6R&#10;CS/D7jlaPT+F098AAAD//wMAUEsDBBQABgAIAAAAIQAAlNtO3wAAAAsBAAAPAAAAZHJzL2Rvd25y&#10;ZXYueG1sTI/NTsMwEITvSLyDtUjcqPOjhijEqRCCGwi1RbRHJ16SQLyOYrcNb8/2VG6zmtHsN+Vq&#10;toM44uR7RwriRQQCqXGmp1bBx/blLgfhgyajB0eo4Bc9rKrrq1IXxp1ojcdNaAWXkC+0gi6EsZDS&#10;Nx1a7RduRGLvy01WBz6nVppJn7jcDjKJokxa3RN/6PSITx02P5uDVfBp9LxstvvvNEvr+LVeP7/v&#10;3iKlbm/mxwcQAedwCcMZn9GhYqbaHch4MShI8pzRAxtZCuIcWMb3rGpWSZKDrEr5f0P1BwAA//8D&#10;AFBLAQItABQABgAIAAAAIQC2gziS/gAAAOEBAAATAAAAAAAAAAAAAAAAAAAAAABbQ29udGVudF9U&#10;eXBlc10ueG1sUEsBAi0AFAAGAAgAAAAhADj9If/WAAAAlAEAAAsAAAAAAAAAAAAAAAAALwEAAF9y&#10;ZWxzLy5yZWxzUEsBAi0AFAAGAAgAAAAhAFFJG9eeAgAAUgUAAA4AAAAAAAAAAAAAAAAALgIAAGRy&#10;cy9lMm9Eb2MueG1sUEsBAi0AFAAGAAgAAAAhAACU207fAAAACwEAAA8AAAAAAAAAAAAAAAAA+AQA&#10;AGRycy9kb3ducmV2LnhtbFBLBQYAAAAABAAEAPMAAAAEBgAAAAA=&#10;" fillcolor="white [3201]" strokecolor="#ed7d31 [3205]" strokeweight="1.5pt">
                <v:textbox>
                  <w:txbxContent>
                    <w:p w14:paraId="12AA4FE4" w14:textId="1553ADE2" w:rsidR="00B20BB9" w:rsidRPr="00546716" w:rsidRDefault="00B20BB9" w:rsidP="00546716">
                      <w:pPr>
                        <w:spacing w:line="360" w:lineRule="exact"/>
                        <w:rPr>
                          <w:rFonts w:ascii="ＭＳ ゴシック" w:eastAsia="ＭＳ ゴシック" w:hAnsi="ＭＳ ゴシック"/>
                          <w:b/>
                          <w:sz w:val="24"/>
                          <w:szCs w:val="24"/>
                        </w:rPr>
                      </w:pPr>
                      <w:r w:rsidRPr="00546716">
                        <w:rPr>
                          <w:rFonts w:ascii="ＭＳ ゴシック" w:eastAsia="ＭＳ ゴシック" w:hAnsi="ＭＳ ゴシック" w:hint="eastAsia"/>
                          <w:b/>
                          <w:sz w:val="24"/>
                          <w:szCs w:val="24"/>
                        </w:rPr>
                        <w:t>大阪府</w:t>
                      </w:r>
                      <w:r w:rsidRPr="00546716">
                        <w:rPr>
                          <w:rFonts w:ascii="ＭＳ ゴシック" w:eastAsia="ＭＳ ゴシック" w:hAnsi="ＭＳ ゴシック"/>
                          <w:b/>
                          <w:sz w:val="24"/>
                          <w:szCs w:val="24"/>
                        </w:rPr>
                        <w:t>都市整備推進センター</w:t>
                      </w:r>
                    </w:p>
                    <w:p w14:paraId="46426D20" w14:textId="77777777" w:rsidR="00B20BB9" w:rsidRPr="001319FB" w:rsidRDefault="00B20BB9" w:rsidP="00546716">
                      <w:pPr>
                        <w:spacing w:line="100" w:lineRule="exact"/>
                        <w:rPr>
                          <w:rFonts w:asciiTheme="majorEastAsia" w:eastAsiaTheme="majorEastAsia" w:hAnsiTheme="majorEastAsia"/>
                          <w:b/>
                          <w:color w:val="FF0000"/>
                          <w:sz w:val="16"/>
                          <w:szCs w:val="16"/>
                        </w:rPr>
                      </w:pPr>
                    </w:p>
                    <w:p w14:paraId="698CB324" w14:textId="173C707B" w:rsidR="00B20BB9" w:rsidRPr="00226F7D" w:rsidRDefault="00B20BB9" w:rsidP="00546716">
                      <w:pPr>
                        <w:spacing w:line="360" w:lineRule="exact"/>
                        <w:rPr>
                          <w:rFonts w:ascii="BIZ UDPゴシック" w:eastAsia="BIZ UDPゴシック" w:hAnsi="BIZ UDPゴシック"/>
                          <w:b/>
                          <w:color w:val="FF0000"/>
                          <w:sz w:val="24"/>
                          <w:szCs w:val="24"/>
                          <w:bdr w:val="single" w:sz="4" w:space="0" w:color="auto"/>
                        </w:rPr>
                      </w:pPr>
                    </w:p>
                  </w:txbxContent>
                </v:textbox>
                <w10:wrap anchorx="page"/>
              </v:shape>
            </w:pict>
          </mc:Fallback>
        </mc:AlternateContent>
      </w:r>
    </w:p>
    <w:p w14:paraId="235F6847" w14:textId="22589808" w:rsidR="00501256" w:rsidRPr="00BA00F3" w:rsidRDefault="00501256" w:rsidP="00501256">
      <w:pPr>
        <w:spacing w:line="360" w:lineRule="exact"/>
        <w:ind w:leftChars="100" w:left="430" w:hangingChars="100" w:hanging="220"/>
        <w:rPr>
          <w:rFonts w:ascii="ＭＳ ゴシック" w:eastAsia="ＭＳ ゴシック" w:hAnsi="ＭＳ ゴシック"/>
          <w:color w:val="000000" w:themeColor="text1"/>
          <w:sz w:val="22"/>
        </w:rPr>
      </w:pPr>
    </w:p>
    <w:p w14:paraId="1E302A23" w14:textId="3BCD3B9B" w:rsidR="00501256" w:rsidRPr="00BA00F3" w:rsidRDefault="008B6A4A" w:rsidP="00501256">
      <w:pPr>
        <w:spacing w:line="360" w:lineRule="exact"/>
        <w:ind w:leftChars="100" w:left="430" w:hangingChars="100" w:hanging="220"/>
        <w:rPr>
          <w:rFonts w:ascii="ＭＳ ゴシック" w:eastAsia="ＭＳ ゴシック" w:hAnsi="ＭＳ 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668928" behindDoc="0" locked="0" layoutInCell="1" allowOverlap="1" wp14:anchorId="424972A8" wp14:editId="7EDDF8D1">
                <wp:simplePos x="0" y="0"/>
                <wp:positionH relativeFrom="column">
                  <wp:posOffset>5157470</wp:posOffset>
                </wp:positionH>
                <wp:positionV relativeFrom="paragraph">
                  <wp:posOffset>5715</wp:posOffset>
                </wp:positionV>
                <wp:extent cx="3378200" cy="254000"/>
                <wp:effectExtent l="0" t="0" r="0" b="0"/>
                <wp:wrapNone/>
                <wp:docPr id="1678299036" name="テキスト ボックス 1678299036"/>
                <wp:cNvGraphicFramePr/>
                <a:graphic xmlns:a="http://schemas.openxmlformats.org/drawingml/2006/main">
                  <a:graphicData uri="http://schemas.microsoft.com/office/word/2010/wordprocessingShape">
                    <wps:wsp>
                      <wps:cNvSpPr txBox="1"/>
                      <wps:spPr>
                        <a:xfrm>
                          <a:off x="0" y="0"/>
                          <a:ext cx="3378200" cy="254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84B68" w14:textId="58428895" w:rsidR="008B6A4A" w:rsidRPr="00226F7D" w:rsidRDefault="008B6A4A" w:rsidP="008B6A4A">
                            <w:pPr>
                              <w:spacing w:line="360" w:lineRule="exact"/>
                              <w:rPr>
                                <w:rFonts w:ascii="BIZ UDPゴシック" w:eastAsia="BIZ UDPゴシック" w:hAnsi="BIZ UDPゴシック"/>
                                <w:color w:val="FFFFFF" w:themeColor="background1"/>
                              </w:rPr>
                            </w:pPr>
                            <w:r w:rsidRPr="008B6A4A">
                              <w:rPr>
                                <w:rFonts w:ascii="BIZ UDPゴシック" w:eastAsia="BIZ UDPゴシック" w:hAnsi="BIZ UDPゴシック" w:hint="eastAsia"/>
                                <w:color w:val="FFFFFF" w:themeColor="background1"/>
                              </w:rPr>
                              <w:t>法人の持続可能性（人材・財務</w:t>
                            </w:r>
                            <w:r w:rsidR="007C4561" w:rsidRPr="00C34483">
                              <w:rPr>
                                <w:rFonts w:ascii="BIZ UDPゴシック" w:eastAsia="BIZ UDPゴシック" w:hAnsi="BIZ UDPゴシック" w:hint="eastAsia"/>
                                <w:color w:val="FFFFFF" w:themeColor="background1"/>
                              </w:rPr>
                              <w:t>等</w:t>
                            </w:r>
                            <w:r w:rsidRPr="008B6A4A">
                              <w:rPr>
                                <w:rFonts w:ascii="BIZ UDPゴシック" w:eastAsia="BIZ UDPゴシック" w:hAnsi="BIZ UDPゴシック" w:hint="eastAsia"/>
                                <w:color w:val="FFFFFF" w:themeColor="background1"/>
                              </w:rPr>
                              <w:t>）の確保</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972A8" id="テキスト ボックス 1678299036" o:spid="_x0000_s1107" type="#_x0000_t202" style="position:absolute;left:0;text-align:left;margin-left:406.1pt;margin-top:.45pt;width:266pt;height:20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kusgIAALMFAAAOAAAAZHJzL2Uyb0RvYy54bWysVM1uEzEQviPxDpbvdDdJG9qomyq0KkKq&#10;2ooW9ex47WaF12NsJ9lwbKSKh+AVEGeeZ1+EsXc3CQUJFXHZHc+Mv/F883N8UpWKLIR1BeiM9vZS&#10;SoTmkBf6PqMfbs9fHVLiPNM5U6BFRlfC0ZPxyxfHSzMSfZiByoUlCKLdaGkyOvPejJLE8ZkomdsD&#10;IzQaJdiSeTza+yS3bInopUr6aTpMlmBzY4EL51B71hjpOOJLKbi/ktIJT1RG8W0+fm38TsM3GR+z&#10;0b1lZlbw9hnsH15RskJj0A3UGfOMzG3xG1RZcAsOpN/jUCYgZcFFzAGz6aVPsrmZMSNiLkiOMxua&#10;3P+D5ZeLa0uKHGs3fH3YPzpKB0NKNCuxVvX6sX74Vj/8qNdfSL3+Wq/X9cN3PJMdXyRwadwIcW4M&#10;IvnqDVQIFogNeofKwEslbRn+mDFBO5ZitaFfVJ5wVA4G+IIUTRxt/YP9FGWESba3jXX+rYCSBCGj&#10;FssbWWeLC+cb184lBHOgivy8UCoeQkuJU2XJgmEzMM6F9vGdGOAXT6XJMqPDwUEawTUEiAZd6QAl&#10;YmO1IbdZRsmvlAg+Sr8XEomNyf41fvQOXhJDPedi67991XMuN3ngjRgZtN9cLgsNNmYfJ3FLW/6x&#10;o0w2/lifnbyD6KtpFTtqeNh1wRTyFTaHhWb+nOHnBVbwgjl/zSwOHBYdl4i/wo9UgOxDK1EyA/v5&#10;T/rgj3OAVkqWOMAZdZ/mzApK1DuNE3LU298PEx8PKNhd7bTT6nl5CtgOPVxThkcx+HrVidJCeYc7&#10;ZhKioYlpjjEzyr3tDqe+WSi4pbiYTKIbTrdh/kLfGB7AA8GhM2+rO2ZN274eG/8SuiFnoydd3PiG&#10;mxomcw+yiC0eKG74bKnHzRCHpN1iYfXsnqPXdteOfwIAAP//AwBQSwMEFAAGAAgAAAAhAHzpR5Dd&#10;AAAACAEAAA8AAABkcnMvZG93bnJldi54bWxMj81OwzAQhO9IvIO1SFwQdRpS1IZsKn4EF04Nlbhu&#10;YzcJxGvLdtvw9rgnOI5mNPNNtZ7MKI7ah8EywnyWgdDcWjVwh7D9eL1dggiRWNFoWSP86ADr+vKi&#10;olLZE2/0sYmdSCUcSkLoY3SllKHttaEws05z8vbWG4pJ+k4qT6dUbkaZZ9m9NDRwWujJ6edet9/N&#10;wSBsFv3nC3n/9Oby5mY7Rff1vl8gXl9Njw8gop7iXxjO+Akd6sS0swdWQYwIy3mepyjCCsTZviuK&#10;pHcIRbYCWVfy/4H6FwAA//8DAFBLAQItABQABgAIAAAAIQC2gziS/gAAAOEBAAATAAAAAAAAAAAA&#10;AAAAAAAAAABbQ29udGVudF9UeXBlc10ueG1sUEsBAi0AFAAGAAgAAAAhADj9If/WAAAAlAEAAAsA&#10;AAAAAAAAAAAAAAAALwEAAF9yZWxzLy5yZWxzUEsBAi0AFAAGAAgAAAAhAOARiS6yAgAAswUAAA4A&#10;AAAAAAAAAAAAAAAALgIAAGRycy9lMm9Eb2MueG1sUEsBAi0AFAAGAAgAAAAhAHzpR5DdAAAACAEA&#10;AA8AAAAAAAAAAAAAAAAADAUAAGRycy9kb3ducmV2LnhtbFBLBQYAAAAABAAEAPMAAAAWBgAAAAA=&#10;" fillcolor="#4472c4 [3204]" stroked="f" strokeweight=".5pt">
                <v:textbox inset=",0,,0">
                  <w:txbxContent>
                    <w:p w14:paraId="25484B68" w14:textId="58428895" w:rsidR="008B6A4A" w:rsidRPr="00226F7D" w:rsidRDefault="008B6A4A" w:rsidP="008B6A4A">
                      <w:pPr>
                        <w:spacing w:line="360" w:lineRule="exact"/>
                        <w:rPr>
                          <w:rFonts w:ascii="BIZ UDPゴシック" w:eastAsia="BIZ UDPゴシック" w:hAnsi="BIZ UDPゴシック"/>
                          <w:color w:val="FFFFFF" w:themeColor="background1"/>
                        </w:rPr>
                      </w:pPr>
                      <w:r w:rsidRPr="008B6A4A">
                        <w:rPr>
                          <w:rFonts w:ascii="BIZ UDPゴシック" w:eastAsia="BIZ UDPゴシック" w:hAnsi="BIZ UDPゴシック" w:hint="eastAsia"/>
                          <w:color w:val="FFFFFF" w:themeColor="background1"/>
                        </w:rPr>
                        <w:t>法人の持続可能性（人材・財務</w:t>
                      </w:r>
                      <w:r w:rsidR="007C4561" w:rsidRPr="00C34483">
                        <w:rPr>
                          <w:rFonts w:ascii="BIZ UDPゴシック" w:eastAsia="BIZ UDPゴシック" w:hAnsi="BIZ UDPゴシック" w:hint="eastAsia"/>
                          <w:color w:val="FFFFFF" w:themeColor="background1"/>
                        </w:rPr>
                        <w:t>等</w:t>
                      </w:r>
                      <w:r w:rsidRPr="008B6A4A">
                        <w:rPr>
                          <w:rFonts w:ascii="BIZ UDPゴシック" w:eastAsia="BIZ UDPゴシック" w:hAnsi="BIZ UDPゴシック" w:hint="eastAsia"/>
                          <w:color w:val="FFFFFF" w:themeColor="background1"/>
                        </w:rPr>
                        <w:t>）の確保</w:t>
                      </w:r>
                    </w:p>
                  </w:txbxContent>
                </v:textbox>
              </v:shape>
            </w:pict>
          </mc:Fallback>
        </mc:AlternateContent>
      </w:r>
      <w:r w:rsidR="00BD6715"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1990016" behindDoc="0" locked="0" layoutInCell="1" allowOverlap="1" wp14:anchorId="7288F460" wp14:editId="7956CBE9">
                <wp:simplePos x="0" y="0"/>
                <wp:positionH relativeFrom="column">
                  <wp:posOffset>1353820</wp:posOffset>
                </wp:positionH>
                <wp:positionV relativeFrom="paragraph">
                  <wp:posOffset>5715</wp:posOffset>
                </wp:positionV>
                <wp:extent cx="3714750" cy="234950"/>
                <wp:effectExtent l="0" t="0" r="0" b="0"/>
                <wp:wrapNone/>
                <wp:docPr id="229" name="テキスト ボックス 229"/>
                <wp:cNvGraphicFramePr/>
                <a:graphic xmlns:a="http://schemas.openxmlformats.org/drawingml/2006/main">
                  <a:graphicData uri="http://schemas.microsoft.com/office/word/2010/wordprocessingShape">
                    <wps:wsp>
                      <wps:cNvSpPr txBox="1"/>
                      <wps:spPr>
                        <a:xfrm>
                          <a:off x="0" y="0"/>
                          <a:ext cx="3714750" cy="2349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D5845" w14:textId="6A48A649" w:rsidR="00B20BB9" w:rsidRPr="00226F7D" w:rsidRDefault="00B20BB9" w:rsidP="00546716">
                            <w:pPr>
                              <w:spacing w:line="360" w:lineRule="exact"/>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sz w:val="22"/>
                              </w:rPr>
                              <w:t>まちづくりの</w:t>
                            </w:r>
                            <w:r w:rsidRPr="00226F7D">
                              <w:rPr>
                                <w:rFonts w:ascii="BIZ UDPゴシック" w:eastAsia="BIZ UDPゴシック" w:hAnsi="BIZ UDPゴシック" w:hint="eastAsia"/>
                                <w:color w:val="FFFFFF" w:themeColor="background1"/>
                                <w:sz w:val="22"/>
                              </w:rPr>
                              <w:t>技術</w:t>
                            </w:r>
                            <w:r>
                              <w:rPr>
                                <w:rFonts w:ascii="BIZ UDPゴシック" w:eastAsia="BIZ UDPゴシック" w:hAnsi="BIZ UDPゴシック" w:hint="eastAsia"/>
                                <w:color w:val="FFFFFF" w:themeColor="background1"/>
                                <w:sz w:val="22"/>
                              </w:rPr>
                              <w:t>力・</w:t>
                            </w:r>
                            <w:r w:rsidRPr="00226F7D">
                              <w:rPr>
                                <w:rFonts w:ascii="BIZ UDPゴシック" w:eastAsia="BIZ UDPゴシック" w:hAnsi="BIZ UDPゴシック" w:hint="eastAsia"/>
                                <w:color w:val="FFFFFF" w:themeColor="background1"/>
                                <w:sz w:val="22"/>
                              </w:rPr>
                              <w:t>ノウハウ、マンパワーの蓄積と発揮</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F460" id="テキスト ボックス 229" o:spid="_x0000_s1108" type="#_x0000_t202" style="position:absolute;left:0;text-align:left;margin-left:106.6pt;margin-top:.45pt;width:292.5pt;height:18.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VgqwIAAKUFAAAOAAAAZHJzL2Uyb0RvYy54bWysVMFuEzEQvSPxD5bvdJM0tCTqpgqtipCq&#10;tqJFPTteu1nh9RjbyW44JhLiI/gFxJnv2R9h7N1NQkFCRVx2xzNvZjzPM3NyWhWKLIV1OeiU9g96&#10;lAjNIcv1Q0rf3128eEWJ80xnTIEWKV0JR08nz5+dlGYsBjAHlQlLMIh249KkdO69GSeJ43NRMHcA&#10;Rmg0SrAF83i0D0lmWYnRC5UMer2jpASbGQtcOIfa88ZIJzG+lIL7aymd8ESlFO/m49fG7yx8k8kJ&#10;Gz9YZuY5b6/B/uEWBcs1Jt2GOmeekYXNfwtV5NyCA+kPOBQJSJlzEWvAavq9R9XczpkRsRYkx5kt&#10;Te7/heVXyxtL8iylg8GIEs0KfKR687lef6vXP+rNF1JvvtabTb3+jmcSQEhZadwYPW8N+vrqNVT4&#10;9J3eoTIwUUlbhD/WSNCO5K+2hIvKE47Kw+P+8PglmjjaBofDEcoYPtl5G+v8GwEFCUJKLT5o5Jkt&#10;L51voB0kJHOg8uwiVyoeQhOJM2XJkuHzM86F9vGemOAXpNKkTOnRIaYPjhpCiCa60kEjYiu1KUP1&#10;TZVR8islAkbpd0IilbHYv+aP6ICSmOopji1+d6unODd1oEfMDNpvnYtcg43Vx9nb0ZZ96CiTDR7f&#10;Z6/uIPpqVsUeOtp2xwyyFTaHhWbinOEXOb7gJXP+hlkcMXx0XBv+Gj9SAbIPrUTJHOynP+kDHjsf&#10;rZSUOLIpdR8XzApK1FuNMzHqD4dhxuMBBbuvnXVavSjOANuhj4vJ8CgGrFedKC0U97hVpiEbmpjm&#10;mDOl3NvucOabFYJ7iYvpNMJwng3zl/rW8BA8EBw68666Z9a07eux8a+gG2s2ftTFDTZ4apguPMg8&#10;tniguOGzpR53QRySdm+FZbN/jqjddp38BAAA//8DAFBLAwQUAAYACAAAACEAPpGIHt0AAAAHAQAA&#10;DwAAAGRycy9kb3ducmV2LnhtbEyOTU/DMBBE70j8B2uRuCDqNFVpE7Kp+BBcODVU4rqN3SQQry3b&#10;bcO/x5zgOJrRm1dtJjOKk/ZhsIwwn2UgNLdWDdwh7N5fbtcgQiRWNFrWCN86wKa+vKioVPbMW31q&#10;YicShENJCH2MrpQytL02FGbWaU7dwXpDMUXfSeXpnOBmlHmW3UlDA6eHnpx+6nX71RwNwnbZfzyT&#10;94+vLm9udlN0n2+HJeL11fRwDyLqKf6N4Vc/qUOdnPb2yCqIESGfL/I0RShApHpVrFPcIyxWBci6&#10;kv/96x8AAAD//wMAUEsBAi0AFAAGAAgAAAAhALaDOJL+AAAA4QEAABMAAAAAAAAAAAAAAAAAAAAA&#10;AFtDb250ZW50X1R5cGVzXS54bWxQSwECLQAUAAYACAAAACEAOP0h/9YAAACUAQAACwAAAAAAAAAA&#10;AAAAAAAvAQAAX3JlbHMvLnJlbHNQSwECLQAUAAYACAAAACEAWnL1YKsCAAClBQAADgAAAAAAAAAA&#10;AAAAAAAuAgAAZHJzL2Uyb0RvYy54bWxQSwECLQAUAAYACAAAACEAPpGIHt0AAAAHAQAADwAAAAAA&#10;AAAAAAAAAAAFBQAAZHJzL2Rvd25yZXYueG1sUEsFBgAAAAAEAAQA8wAAAA8GAAAAAA==&#10;" fillcolor="#4472c4 [3204]" stroked="f" strokeweight=".5pt">
                <v:textbox inset=",0,,0">
                  <w:txbxContent>
                    <w:p w14:paraId="03AD5845" w14:textId="6A48A649" w:rsidR="00B20BB9" w:rsidRPr="00226F7D" w:rsidRDefault="00B20BB9" w:rsidP="00546716">
                      <w:pPr>
                        <w:spacing w:line="360" w:lineRule="exact"/>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sz w:val="22"/>
                        </w:rPr>
                        <w:t>まちづくりの</w:t>
                      </w:r>
                      <w:r w:rsidRPr="00226F7D">
                        <w:rPr>
                          <w:rFonts w:ascii="BIZ UDPゴシック" w:eastAsia="BIZ UDPゴシック" w:hAnsi="BIZ UDPゴシック" w:hint="eastAsia"/>
                          <w:color w:val="FFFFFF" w:themeColor="background1"/>
                          <w:sz w:val="22"/>
                        </w:rPr>
                        <w:t>技術</w:t>
                      </w:r>
                      <w:r>
                        <w:rPr>
                          <w:rFonts w:ascii="BIZ UDPゴシック" w:eastAsia="BIZ UDPゴシック" w:hAnsi="BIZ UDPゴシック" w:hint="eastAsia"/>
                          <w:color w:val="FFFFFF" w:themeColor="background1"/>
                          <w:sz w:val="22"/>
                        </w:rPr>
                        <w:t>力・</w:t>
                      </w:r>
                      <w:r w:rsidRPr="00226F7D">
                        <w:rPr>
                          <w:rFonts w:ascii="BIZ UDPゴシック" w:eastAsia="BIZ UDPゴシック" w:hAnsi="BIZ UDPゴシック" w:hint="eastAsia"/>
                          <w:color w:val="FFFFFF" w:themeColor="background1"/>
                          <w:sz w:val="22"/>
                        </w:rPr>
                        <w:t>ノウハウ、マンパワーの蓄積と発揮</w:t>
                      </w:r>
                    </w:p>
                  </w:txbxContent>
                </v:textbox>
              </v:shape>
            </w:pict>
          </mc:Fallback>
        </mc:AlternateContent>
      </w:r>
    </w:p>
    <w:p w14:paraId="38CD38FD" w14:textId="0F856FAC" w:rsidR="00501256" w:rsidRPr="00BA00F3" w:rsidRDefault="00501256" w:rsidP="00501256">
      <w:pPr>
        <w:spacing w:line="360" w:lineRule="exact"/>
        <w:ind w:leftChars="100" w:left="430" w:hangingChars="100" w:hanging="220"/>
        <w:rPr>
          <w:rFonts w:ascii="ＭＳ ゴシック" w:eastAsia="ＭＳ ゴシック" w:hAnsi="ＭＳ ゴシック"/>
          <w:color w:val="000000" w:themeColor="text1"/>
          <w:sz w:val="22"/>
        </w:rPr>
      </w:pPr>
    </w:p>
    <w:tbl>
      <w:tblPr>
        <w:tblStyle w:val="a7"/>
        <w:tblW w:w="0" w:type="auto"/>
        <w:tblInd w:w="-5" w:type="dxa"/>
        <w:tblLook w:val="04A0" w:firstRow="1" w:lastRow="0" w:firstColumn="1" w:lastColumn="0" w:noHBand="0" w:noVBand="1"/>
      </w:tblPr>
      <w:tblGrid>
        <w:gridCol w:w="1560"/>
        <w:gridCol w:w="4110"/>
        <w:gridCol w:w="4253"/>
        <w:gridCol w:w="4074"/>
      </w:tblGrid>
      <w:tr w:rsidR="00BA00F3" w:rsidRPr="00BA00F3" w14:paraId="154BEF4A" w14:textId="77777777" w:rsidTr="00260E3A">
        <w:tc>
          <w:tcPr>
            <w:tcW w:w="1560" w:type="dxa"/>
          </w:tcPr>
          <w:p w14:paraId="57EC5576" w14:textId="77777777" w:rsidR="007377DF" w:rsidRPr="00BA00F3" w:rsidRDefault="007377DF" w:rsidP="00501256">
            <w:pPr>
              <w:spacing w:line="360" w:lineRule="exact"/>
              <w:rPr>
                <w:rFonts w:ascii="ＭＳ ゴシック" w:eastAsia="ＭＳ ゴシック" w:hAnsi="ＭＳ ゴシック"/>
                <w:color w:val="000000" w:themeColor="text1"/>
                <w:sz w:val="22"/>
              </w:rPr>
            </w:pPr>
          </w:p>
        </w:tc>
        <w:tc>
          <w:tcPr>
            <w:tcW w:w="4110" w:type="dxa"/>
          </w:tcPr>
          <w:p w14:paraId="2BD67B40" w14:textId="2EF6C468" w:rsidR="007377DF" w:rsidRPr="00BA00F3" w:rsidRDefault="00260E3A" w:rsidP="00443A7D">
            <w:pPr>
              <w:spacing w:line="36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32416" behindDoc="0" locked="0" layoutInCell="1" allowOverlap="1" wp14:anchorId="4BD98726" wp14:editId="4E1CCA3C">
                      <wp:simplePos x="0" y="0"/>
                      <wp:positionH relativeFrom="column">
                        <wp:posOffset>-3810</wp:posOffset>
                      </wp:positionH>
                      <wp:positionV relativeFrom="paragraph">
                        <wp:posOffset>1270</wp:posOffset>
                      </wp:positionV>
                      <wp:extent cx="3905250" cy="304800"/>
                      <wp:effectExtent l="0" t="0" r="19050" b="19050"/>
                      <wp:wrapNone/>
                      <wp:docPr id="1860888793" name="四角形: 角を丸くする 99"/>
                      <wp:cNvGraphicFramePr/>
                      <a:graphic xmlns:a="http://schemas.openxmlformats.org/drawingml/2006/main">
                        <a:graphicData uri="http://schemas.microsoft.com/office/word/2010/wordprocessingShape">
                          <wps:wsp>
                            <wps:cNvSpPr/>
                            <wps:spPr>
                              <a:xfrm>
                                <a:off x="0" y="0"/>
                                <a:ext cx="3905250" cy="3048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AE4A5D" w14:textId="1B97D5AC" w:rsidR="00260E3A" w:rsidRPr="002C67BA" w:rsidRDefault="00260E3A" w:rsidP="00260E3A">
                                  <w:pPr>
                                    <w:spacing w:line="280" w:lineRule="exact"/>
                                    <w:rPr>
                                      <w:rFonts w:ascii="メイリオ" w:eastAsia="メイリオ" w:hAnsi="メイリオ"/>
                                      <w:color w:val="000000" w:themeColor="text1"/>
                                      <w:sz w:val="24"/>
                                      <w:szCs w:val="24"/>
                                    </w:rPr>
                                  </w:pPr>
                                  <w:r w:rsidRPr="002C67BA">
                                    <w:rPr>
                                      <w:rFonts w:ascii="メイリオ" w:eastAsia="メイリオ" w:hAnsi="メイリオ" w:hint="eastAsia"/>
                                      <w:color w:val="000000" w:themeColor="text1"/>
                                      <w:sz w:val="24"/>
                                      <w:szCs w:val="24"/>
                                    </w:rPr>
                                    <w:t>市町村</w:t>
                                  </w:r>
                                  <w:r w:rsidR="002201B2" w:rsidRPr="00714C41">
                                    <w:rPr>
                                      <w:rFonts w:ascii="メイリオ" w:eastAsia="メイリオ" w:hAnsi="メイリオ" w:hint="eastAsia"/>
                                      <w:color w:val="000000" w:themeColor="text1"/>
                                      <w:sz w:val="24"/>
                                      <w:szCs w:val="24"/>
                                    </w:rPr>
                                    <w:t>等</w:t>
                                  </w:r>
                                  <w:r w:rsidRPr="002C67BA">
                                    <w:rPr>
                                      <w:rFonts w:ascii="メイリオ" w:eastAsia="メイリオ" w:hAnsi="メイリオ" w:hint="eastAsia"/>
                                      <w:color w:val="000000" w:themeColor="text1"/>
                                      <w:sz w:val="24"/>
                                      <w:szCs w:val="24"/>
                                    </w:rPr>
                                    <w:t>への技術支援によるまちづくり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98726" id="四角形: 角を丸くする 99" o:spid="_x0000_s1109" style="position:absolute;left:0;text-align:left;margin-left:-.3pt;margin-top:.1pt;width:307.5pt;height:24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FBO3AIAAN8FAAAOAAAAZHJzL2Uyb0RvYy54bWysVMFOGzEQvVfqP1i+l92EBJKIDYpAVJUo&#10;REDF2fF6yUpej2s7yaY3uPZQiVvFrZf+Apd+TYrUz+jYu1kioD1U3YN3PJ5543memb39spBkLozN&#10;QSW0tRVTIhSHNFdXCf1wcfSmR4l1TKVMghIJXQpL94evX+0t9EC0YQoyFYYgiLKDhU7o1Dk9iCLL&#10;p6Jgdgu0UHiYgSmYw625ilLDFoheyKgdxzvRAkyqDXBhLWoPq0M6DPhZJrg7zTIrHJEJxbu5sJqw&#10;TvwaDffY4MowPc15fQ32D7coWK4waAN1yBwjM5M/gypybsBC5rY4FBFkWc5FyAGzacVPsjmfMi1C&#10;LkiO1Q1N9v/B8pP52JA8xbfr7cS9Xm+3v02JYgW+1cPd3a/vtw8/vg0I/lc3tz/v71fXX1bXX1c3&#10;n0m/78lbaDtAjHM9NvXOouiZKDNT+D/mSMpA+LIhXJSOcFRu9+Nuu4vvwvFsO+704vAi0aO3Nta9&#10;FVAQLyTUwEylZ/iqgWw2P7YOw6L92s5HtCDz9CiXMmx8JYkDacicYQ0wzoVyreAuZ8V7SCt9J8av&#10;qgZUY81U6p21GkOEmvRIIeBGkMiTUKUdJLeUwoeW6kxkyC0m2g4BG4Tnd7FTlopK3erWV3kWMwB6&#10;5AyTa7CrZP6AXbFT23tXEZqicY7/drHKufEIkUG5xrnIFZiXACQyXEeu7JGyDWq86MpJGepuN9Du&#10;VRNIl1iMBqoutZof5fjqx8y6MTPYllgoOGrcKS6ZhEVCoZYomYL59JLe22O34CklC2zzhNqPM2YE&#10;JfKdwj7qtzodPxfCptPdbePGbJ5MNk/UrDgArKIWDjXNg+jtnVyLmYHiEifSyEfFI6Y4xk6oW4sH&#10;rho+ONG4GI2CEU4CzdyxOtfcQ3uafTlflJfM6LrwHbbMCawHAhs8Kf3K1nsqGM0cZHnoi0dW6wfA&#10;KRKqt554fkxt7oPV41we/gYAAP//AwBQSwMEFAAGAAgAAAAhABT0whbaAAAABQEAAA8AAABkcnMv&#10;ZG93bnJldi54bWxMjlFLwzAUhd8F/0O4gm9buhLqqL0dU9AXUbAbPmfNXVPW3JQm2+q/Nz7p4+Ec&#10;vvNVm9kN4kJT6D0jrJYZCOLWm547hP3uZbEGEaJmowfPhPBNATb17U2lS+Ov/EmXJnYiQTiUGsHG&#10;OJZShtaS02HpR+LUHf3kdExx6qSZ9DXB3SDzLCuk0z2nB6tHerbUnpqzQ9hlx2J8UOrj/Uu9zb5h&#10;27z6J8T7u3n7CCLSHP/G8Kuf1KFOTgd/ZhPEgLAo0hAhB5HKYqUUiAOCWucg60r+t69/AAAA//8D&#10;AFBLAQItABQABgAIAAAAIQC2gziS/gAAAOEBAAATAAAAAAAAAAAAAAAAAAAAAABbQ29udGVudF9U&#10;eXBlc10ueG1sUEsBAi0AFAAGAAgAAAAhADj9If/WAAAAlAEAAAsAAAAAAAAAAAAAAAAALwEAAF9y&#10;ZWxzLy5yZWxzUEsBAi0AFAAGAAgAAAAhAKfsUE7cAgAA3wUAAA4AAAAAAAAAAAAAAAAALgIAAGRy&#10;cy9lMm9Eb2MueG1sUEsBAi0AFAAGAAgAAAAhABT0whbaAAAABQEAAA8AAAAAAAAAAAAAAAAANgUA&#10;AGRycy9kb3ducmV2LnhtbFBLBQYAAAAABAAEAPMAAAA9BgAAAAA=&#10;" fillcolor="#b4c6e7 [1300]" strokecolor="#09101d [484]" strokeweight="1pt">
                      <v:stroke joinstyle="miter"/>
                      <v:textbox>
                        <w:txbxContent>
                          <w:p w14:paraId="18AE4A5D" w14:textId="1B97D5AC" w:rsidR="00260E3A" w:rsidRPr="002C67BA" w:rsidRDefault="00260E3A" w:rsidP="00260E3A">
                            <w:pPr>
                              <w:spacing w:line="280" w:lineRule="exact"/>
                              <w:rPr>
                                <w:rFonts w:ascii="メイリオ" w:eastAsia="メイリオ" w:hAnsi="メイリオ"/>
                                <w:color w:val="000000" w:themeColor="text1"/>
                                <w:sz w:val="24"/>
                                <w:szCs w:val="24"/>
                              </w:rPr>
                            </w:pPr>
                            <w:r w:rsidRPr="002C67BA">
                              <w:rPr>
                                <w:rFonts w:ascii="メイリオ" w:eastAsia="メイリオ" w:hAnsi="メイリオ" w:hint="eastAsia"/>
                                <w:color w:val="000000" w:themeColor="text1"/>
                                <w:sz w:val="24"/>
                                <w:szCs w:val="24"/>
                              </w:rPr>
                              <w:t>市町村</w:t>
                            </w:r>
                            <w:r w:rsidR="002201B2" w:rsidRPr="00714C41">
                              <w:rPr>
                                <w:rFonts w:ascii="メイリオ" w:eastAsia="メイリオ" w:hAnsi="メイリオ" w:hint="eastAsia"/>
                                <w:color w:val="000000" w:themeColor="text1"/>
                                <w:sz w:val="24"/>
                                <w:szCs w:val="24"/>
                              </w:rPr>
                              <w:t>等</w:t>
                            </w:r>
                            <w:r w:rsidRPr="002C67BA">
                              <w:rPr>
                                <w:rFonts w:ascii="メイリオ" w:eastAsia="メイリオ" w:hAnsi="メイリオ" w:hint="eastAsia"/>
                                <w:color w:val="000000" w:themeColor="text1"/>
                                <w:sz w:val="24"/>
                                <w:szCs w:val="24"/>
                              </w:rPr>
                              <w:t>への技術支援によるまちづくり</w:t>
                            </w:r>
                          </w:p>
                        </w:txbxContent>
                      </v:textbox>
                    </v:roundrect>
                  </w:pict>
                </mc:Fallback>
              </mc:AlternateContent>
            </w:r>
          </w:p>
          <w:p w14:paraId="3A26876E" w14:textId="75C660C8" w:rsidR="00260E3A" w:rsidRPr="00BA00F3" w:rsidRDefault="00260E3A" w:rsidP="00443A7D">
            <w:pPr>
              <w:spacing w:line="360" w:lineRule="exact"/>
              <w:rPr>
                <w:rFonts w:ascii="ＭＳ ゴシック" w:eastAsia="ＭＳ ゴシック" w:hAnsi="ＭＳ ゴシック"/>
                <w:color w:val="000000" w:themeColor="text1"/>
                <w:sz w:val="22"/>
              </w:rPr>
            </w:pPr>
          </w:p>
          <w:p w14:paraId="20976DD4" w14:textId="31FC6B72" w:rsidR="00260E3A" w:rsidRPr="00BA00F3" w:rsidRDefault="00260E3A" w:rsidP="00443A7D">
            <w:pPr>
              <w:spacing w:line="360" w:lineRule="exact"/>
              <w:rPr>
                <w:rFonts w:ascii="ＭＳ ゴシック" w:eastAsia="ＭＳ ゴシック" w:hAnsi="ＭＳ ゴシック"/>
                <w:color w:val="000000" w:themeColor="text1"/>
                <w:sz w:val="22"/>
              </w:rPr>
            </w:pPr>
          </w:p>
        </w:tc>
        <w:tc>
          <w:tcPr>
            <w:tcW w:w="4253" w:type="dxa"/>
          </w:tcPr>
          <w:p w14:paraId="6C5D2F4F" w14:textId="3BB2BA79" w:rsidR="007377DF" w:rsidRPr="00BA00F3" w:rsidRDefault="00260E3A" w:rsidP="00501256">
            <w:pPr>
              <w:spacing w:line="360" w:lineRule="exact"/>
              <w:rPr>
                <w:rFonts w:ascii="BIZ UDPゴシック" w:eastAsia="BIZ UDPゴシック" w:hAnsi="BIZ UDPゴシック"/>
                <w:color w:val="000000" w:themeColor="text1"/>
                <w:sz w:val="22"/>
                <w:u w:val="single"/>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34464" behindDoc="0" locked="0" layoutInCell="1" allowOverlap="1" wp14:anchorId="615AD77F" wp14:editId="667FDD65">
                      <wp:simplePos x="0" y="0"/>
                      <wp:positionH relativeFrom="column">
                        <wp:posOffset>-1305560</wp:posOffset>
                      </wp:positionH>
                      <wp:positionV relativeFrom="paragraph">
                        <wp:posOffset>375920</wp:posOffset>
                      </wp:positionV>
                      <wp:extent cx="3892550" cy="292100"/>
                      <wp:effectExtent l="0" t="0" r="12700" b="12700"/>
                      <wp:wrapNone/>
                      <wp:docPr id="493108670" name="四角形: 角を丸くする 99"/>
                      <wp:cNvGraphicFramePr/>
                      <a:graphic xmlns:a="http://schemas.openxmlformats.org/drawingml/2006/main">
                        <a:graphicData uri="http://schemas.microsoft.com/office/word/2010/wordprocessingShape">
                          <wps:wsp>
                            <wps:cNvSpPr/>
                            <wps:spPr>
                              <a:xfrm>
                                <a:off x="0" y="0"/>
                                <a:ext cx="3892550" cy="2921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4B44FC" w14:textId="48D38080" w:rsidR="00260E3A" w:rsidRPr="00AF179F" w:rsidRDefault="00871C53" w:rsidP="00260E3A">
                                  <w:pPr>
                                    <w:spacing w:line="240" w:lineRule="exact"/>
                                    <w:rPr>
                                      <w:rFonts w:ascii="メイリオ" w:eastAsia="メイリオ" w:hAnsi="メイリオ"/>
                                      <w:color w:val="000000" w:themeColor="text1"/>
                                      <w:sz w:val="22"/>
                                    </w:rPr>
                                  </w:pPr>
                                  <w:r w:rsidRPr="00AF179F">
                                    <w:rPr>
                                      <w:rFonts w:ascii="メイリオ" w:eastAsia="メイリオ" w:hAnsi="メイリオ" w:hint="eastAsia"/>
                                      <w:color w:val="000000" w:themeColor="text1"/>
                                      <w:sz w:val="22"/>
                                    </w:rPr>
                                    <w:t>大阪府施策の補完・代行的役割を果たすまちづくり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AD77F" id="_x0000_s1110" style="position:absolute;left:0;text-align:left;margin-left:-102.8pt;margin-top:29.6pt;width:306.5pt;height:23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Mj2gIAAN4FAAAOAAAAZHJzL2Uyb0RvYy54bWysVL1OHDEQ7iPlHSz3YX+4A+7EHjqBiCIR&#10;QEBE7fN6uZW8Hsf2/aWDNkUkuoguTV6BJk9zQcpjZOzdW05AUkTZwjsez3zj+Twzu3vzSpKpMLYE&#10;ldFkI6ZEKA55qa4y+uHi8M0OJdYxlTMJSmR0ISzdG7x+tTvTfZHCGGQuDEEQZfszndGxc7ofRZaP&#10;RcXsBmih8LAAUzGHW3MV5YbNEL2SURrHW9EMTK4NcGEtag/qQzoI+EUhuDspCisckRnFu7mwmrCO&#10;/BoNdln/yjA9LnlzDfYPt6hYqTBoC3XAHCMTUz6DqkpuwELhNjhUERRFyUXIAbNJ4ifZnI+ZFiEX&#10;JMfqlib7/2D58fTUkDLPaKe3mcQ7W9vIkmIVPtXD3d2v77cPP771Cf6XN7c/7++X11+W11+XN59J&#10;r+e5m2nbR4hzfWqanUXREzEvTOX/mCKZB74XLd9i7ghH5eZOL+12MSDHs7SXJnF4kOjRWxvr3gqo&#10;iBcyamCi8jN81MA1mx5Zh2HRfmXnI1qQZX5YShk2vpDEvjRkyrAEGOdCuSS4y0n1HvJa34nxq4sB&#10;1VgytXprpcYQoSQ9Ugi4FiTyJNRpB8ktpPChpToTBVKLiaYhYIvw/C52zHJRq5Nuc5VnMQOgRy4w&#10;uRa7TuYP2DU7jb13FaEnWuf4bxernVuPEBmUa52rUoF5CUAiw03k2h4pW6PGi24+moey2w6mXjWC&#10;fIG1aKBuUqv5YYmvfsSsO2UGuxILBSeNO8GlkDDLKDQSJWMwn17Se3tsFjylZIZdnlH7ccKMoES+&#10;U9hGvaTT8WMhbDrd7RQ3Zv1ktH6iJtU+YBUlONM0D6K3d3IlFgaqSxxIQx8Vj5jiGDujbiXuu3r2&#10;4EDjYjgMRjgINHNH6lxzD+1p9uV8Mb9kRjeF77BljmE1D1j/SenXtt5TwXDioChDXzyy2jwADpFQ&#10;vc3A81NqfR+sHsfy4DcAAAD//wMAUEsDBBQABgAIAAAAIQBSvwKI3wAAAAsBAAAPAAAAZHJzL2Rv&#10;d25yZXYueG1sTI/BTsMwEETvSPyDtUjcWpvISWkapwIkuCAqkSLObuzGEfE6it02/D3LCY6reZp5&#10;W21nP7CznWIfUMHdUgCz2AbTY6fgY/+8uAcWk0ajh4BWwbeNsK2vrypdmnDBd3tuUseoBGOpFbiU&#10;xpLz2DrrdVyG0SJlxzB5neicOm4mfaFyP/BMiIJ73SMtOD3aJ2fbr+bkFezFsRhXUu7ePuXrHBp0&#10;zUt4VOr2Zn7YAEt2Tn8w/OqTOtTkdAgnNJENChaZyAtiFeTrDBgRUqwksAOhIs+A1xX//0P9AwAA&#10;//8DAFBLAQItABQABgAIAAAAIQC2gziS/gAAAOEBAAATAAAAAAAAAAAAAAAAAAAAAABbQ29udGVu&#10;dF9UeXBlc10ueG1sUEsBAi0AFAAGAAgAAAAhADj9If/WAAAAlAEAAAsAAAAAAAAAAAAAAAAALwEA&#10;AF9yZWxzLy5yZWxzUEsBAi0AFAAGAAgAAAAhAIfgUyPaAgAA3gUAAA4AAAAAAAAAAAAAAAAALgIA&#10;AGRycy9lMm9Eb2MueG1sUEsBAi0AFAAGAAgAAAAhAFK/AojfAAAACwEAAA8AAAAAAAAAAAAAAAAA&#10;NAUAAGRycy9kb3ducmV2LnhtbFBLBQYAAAAABAAEAPMAAABABgAAAAA=&#10;" fillcolor="#b4c6e7 [1300]" strokecolor="#09101d [484]" strokeweight="1pt">
                      <v:stroke joinstyle="miter"/>
                      <v:textbox>
                        <w:txbxContent>
                          <w:p w14:paraId="0B4B44FC" w14:textId="48D38080" w:rsidR="00260E3A" w:rsidRPr="00AF179F" w:rsidRDefault="00871C53" w:rsidP="00260E3A">
                            <w:pPr>
                              <w:spacing w:line="240" w:lineRule="exact"/>
                              <w:rPr>
                                <w:rFonts w:ascii="メイリオ" w:eastAsia="メイリオ" w:hAnsi="メイリオ"/>
                                <w:color w:val="000000" w:themeColor="text1"/>
                                <w:sz w:val="22"/>
                              </w:rPr>
                            </w:pPr>
                            <w:r w:rsidRPr="00AF179F">
                              <w:rPr>
                                <w:rFonts w:ascii="メイリオ" w:eastAsia="メイリオ" w:hAnsi="メイリオ" w:hint="eastAsia"/>
                                <w:color w:val="000000" w:themeColor="text1"/>
                                <w:sz w:val="22"/>
                              </w:rPr>
                              <w:t>大阪府施策の補完・代行的役割を果たすまちづくり</w:t>
                            </w:r>
                          </w:p>
                        </w:txbxContent>
                      </v:textbox>
                    </v:roundrect>
                  </w:pict>
                </mc:Fallback>
              </mc:AlternateContent>
            </w:r>
          </w:p>
        </w:tc>
        <w:tc>
          <w:tcPr>
            <w:tcW w:w="4074" w:type="dxa"/>
          </w:tcPr>
          <w:p w14:paraId="4DECECF9" w14:textId="2BB42F03" w:rsidR="007377DF" w:rsidRPr="00BA00F3" w:rsidRDefault="002246A4" w:rsidP="00501256">
            <w:pPr>
              <w:spacing w:line="360" w:lineRule="exact"/>
              <w:rPr>
                <w:rFonts w:ascii="BIZ UDPゴシック" w:eastAsia="BIZ UDPゴシック" w:hAnsi="BIZ UDP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36512" behindDoc="0" locked="0" layoutInCell="1" allowOverlap="1" wp14:anchorId="3A7C4422" wp14:editId="44215FBF">
                      <wp:simplePos x="0" y="0"/>
                      <wp:positionH relativeFrom="column">
                        <wp:posOffset>-31115</wp:posOffset>
                      </wp:positionH>
                      <wp:positionV relativeFrom="paragraph">
                        <wp:posOffset>134620</wp:posOffset>
                      </wp:positionV>
                      <wp:extent cx="2527300" cy="444500"/>
                      <wp:effectExtent l="0" t="0" r="25400" b="12700"/>
                      <wp:wrapNone/>
                      <wp:docPr id="12718421" name="四角形: 角を丸くする 99"/>
                      <wp:cNvGraphicFramePr/>
                      <a:graphic xmlns:a="http://schemas.openxmlformats.org/drawingml/2006/main">
                        <a:graphicData uri="http://schemas.microsoft.com/office/word/2010/wordprocessingShape">
                          <wps:wsp>
                            <wps:cNvSpPr/>
                            <wps:spPr>
                              <a:xfrm>
                                <a:off x="0" y="0"/>
                                <a:ext cx="2527300" cy="444500"/>
                              </a:xfrm>
                              <a:prstGeom prst="round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BA8AC7" w14:textId="4EFB008F" w:rsidR="002246A4" w:rsidRPr="00AB1A9B" w:rsidRDefault="00EB566C" w:rsidP="00EB566C">
                                  <w:pPr>
                                    <w:spacing w:line="240" w:lineRule="exact"/>
                                    <w:jc w:val="left"/>
                                    <w:rPr>
                                      <w:rFonts w:ascii="メイリオ" w:eastAsia="メイリオ" w:hAnsi="メイリオ"/>
                                      <w:color w:val="000000" w:themeColor="text1"/>
                                      <w:sz w:val="22"/>
                                    </w:rPr>
                                  </w:pPr>
                                  <w:r w:rsidRPr="00AB1A9B">
                                    <w:rPr>
                                      <w:rFonts w:ascii="メイリオ" w:eastAsia="メイリオ" w:hAnsi="メイリオ" w:hint="eastAsia"/>
                                      <w:color w:val="000000" w:themeColor="text1"/>
                                      <w:sz w:val="22"/>
                                    </w:rPr>
                                    <w:t>住民・顧客ニーズに柔軟に対応したサービスを提供するまちづくり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C4422" id="_x0000_s1111" style="position:absolute;left:0;text-align:left;margin-left:-2.45pt;margin-top:10.6pt;width:199pt;height:3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qa2wIAAN0FAAAOAAAAZHJzL2Uyb0RvYy54bWysVM1O3DAQvlfqO1i+l2zSwMKKLFqBqCpR&#10;QEDF2es4JJLjcW3vX2/l2kMlbhW3XvoKXPo0W6Q+RsdONmwB9VB1D9nxeOabmc8zs7s3ryWZCmMr&#10;UBmNN3qUCMUhr9RVRt9fHL7apsQ6pnImQYmMLoSle8OXL3ZneiASKEHmwhAEUXYw0xktndODKLK8&#10;FDWzG6CFwssCTM0cHs1VlBs2Q/RaRkmvtxXNwOTaABfWovaguaTDgF8UgruTorDCEZlRzM2Frwnf&#10;sf9Gw102uDJMlxVv02D/kEXNKoVBO6gD5hiZmOoJVF1xAxYKt8GhjqAoKi5CDVhN3HtUzXnJtAi1&#10;IDlWdzTZ/wfLj6enhlQ5vl3Sj7fTJKZEsRpf6v729tf3m/sf3wYE/5fXNz/v7pafviw/fV1efyY7&#10;O566mbYDRDjXp6Y9WRQ9D/PC1P4fKyTzQPeio1vMHeGoTDaT/usevgrHuzRNN1FGmOjBWxvr3gio&#10;iRcyamCi8jN800A1mx5Z19iv7HxEC7LKDyspw8H3kdiXhkwZdgDjXCgXB3c5qd9B3ujTHv6aXkA1&#10;dkyj3lqpMaXQkR4pJLgWJPIkNGUHyS2k8KGlOhMFMusLDQE7hKe52JLlolHHyMKKhs4jxAyAHrnA&#10;4jrsppjO8k/shp3W3ruKMBKdc+9viTXOnUeIDMp1znWlwDwHIJHhNnJjj+mvUeNFNx/PQ9f1E2/q&#10;VWPIF9iKBpoZtZofVvjqR8y6U2ZwKLFRcNG4E/wUEmYZhVaipATz8Tm9t8dZwVtKZjjkGbUfJswI&#10;SuRbhVO0E6ep3wrhkG72EzyY9Zvx+o2a1PuAXYQjgtkF0ds7uRILA/Ul7qORj4pXTHGMnVG3Evdd&#10;s3pwn3ExGgUj3AOauSN1rrmH9jT7dr6YXzKj28Z3ODLHsFoHbPCo9Rtb76lgNHFQVGEuHlhtHwB3&#10;SOikdt/5JbV+DlYPW3n4GwAA//8DAFBLAwQUAAYACAAAACEADFVLoN4AAAAIAQAADwAAAGRycy9k&#10;b3ducmV2LnhtbEyPwU7DMBBE70j8g7VI3FonaVRIyKYCJLggkEirnt14G0fE6yh22/D3mBMcZ2c0&#10;87bazHYQZ5p87xghXSYgiFune+4QdtuXxT0IHxRrNTgmhG/ysKmvrypVanfhTzo3oROxhH2pEEwI&#10;Yymlbw1Z5ZduJI7e0U1WhSinTupJXWK5HWSWJGtpVc9xwaiRng21X83JImyT43q8y/OP933+NruG&#10;TfPqnhBvb+bHBxCB5vAXhl/8iA51ZDq4E2svBoRFXsQkQpZmIKK/KlYpiANCEQ+yruT/B+ofAAAA&#10;//8DAFBLAQItABQABgAIAAAAIQC2gziS/gAAAOEBAAATAAAAAAAAAAAAAAAAAAAAAABbQ29udGVu&#10;dF9UeXBlc10ueG1sUEsBAi0AFAAGAAgAAAAhADj9If/WAAAAlAEAAAsAAAAAAAAAAAAAAAAALwEA&#10;AF9yZWxzLy5yZWxzUEsBAi0AFAAGAAgAAAAhAAR7WprbAgAA3QUAAA4AAAAAAAAAAAAAAAAALgIA&#10;AGRycy9lMm9Eb2MueG1sUEsBAi0AFAAGAAgAAAAhAAxVS6DeAAAACAEAAA8AAAAAAAAAAAAAAAAA&#10;NQUAAGRycy9kb3ducmV2LnhtbFBLBQYAAAAABAAEAPMAAABABgAAAAA=&#10;" fillcolor="#b4c6e7 [1300]" strokecolor="#09101d [484]" strokeweight="1pt">
                      <v:stroke joinstyle="miter"/>
                      <v:textbox>
                        <w:txbxContent>
                          <w:p w14:paraId="58BA8AC7" w14:textId="4EFB008F" w:rsidR="002246A4" w:rsidRPr="00AB1A9B" w:rsidRDefault="00EB566C" w:rsidP="00EB566C">
                            <w:pPr>
                              <w:spacing w:line="240" w:lineRule="exact"/>
                              <w:jc w:val="left"/>
                              <w:rPr>
                                <w:rFonts w:ascii="メイリオ" w:eastAsia="メイリオ" w:hAnsi="メイリオ"/>
                                <w:color w:val="000000" w:themeColor="text1"/>
                                <w:sz w:val="22"/>
                              </w:rPr>
                            </w:pPr>
                            <w:r w:rsidRPr="00AB1A9B">
                              <w:rPr>
                                <w:rFonts w:ascii="メイリオ" w:eastAsia="メイリオ" w:hAnsi="メイリオ" w:hint="eastAsia"/>
                                <w:color w:val="000000" w:themeColor="text1"/>
                                <w:sz w:val="22"/>
                              </w:rPr>
                              <w:t>住民・顧客ニーズに柔軟に対応したサービスを提供するまちづくり</w:t>
                            </w:r>
                          </w:p>
                        </w:txbxContent>
                      </v:textbox>
                    </v:roundrect>
                  </w:pict>
                </mc:Fallback>
              </mc:AlternateContent>
            </w:r>
          </w:p>
        </w:tc>
      </w:tr>
      <w:tr w:rsidR="00BA00F3" w:rsidRPr="00BA00F3" w14:paraId="15575637" w14:textId="77777777" w:rsidTr="00163A60">
        <w:tc>
          <w:tcPr>
            <w:tcW w:w="1560" w:type="dxa"/>
          </w:tcPr>
          <w:p w14:paraId="4D0A888D" w14:textId="77777777"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類型①</w:t>
            </w:r>
          </w:p>
          <w:p w14:paraId="1D27B3C4" w14:textId="2C1E62CC"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18"/>
                <w:szCs w:val="18"/>
              </w:rPr>
              <w:t>(事業収入活用)</w:t>
            </w:r>
          </w:p>
        </w:tc>
        <w:tc>
          <w:tcPr>
            <w:tcW w:w="4110" w:type="dxa"/>
          </w:tcPr>
          <w:p w14:paraId="032D7EC7" w14:textId="77777777" w:rsidR="00260E3A" w:rsidRPr="00BA00F3" w:rsidRDefault="00260E3A" w:rsidP="00594482">
            <w:pPr>
              <w:spacing w:line="320" w:lineRule="exact"/>
              <w:jc w:val="left"/>
              <w:rPr>
                <w:rFonts w:ascii="ＭＳ ゴシック" w:eastAsia="ＭＳ ゴシック" w:hAnsi="ＭＳ ゴシック"/>
                <w:color w:val="000000" w:themeColor="text1"/>
                <w:sz w:val="22"/>
                <w:lang w:eastAsia="zh-CN"/>
              </w:rPr>
            </w:pPr>
            <w:r w:rsidRPr="00BA00F3">
              <w:rPr>
                <w:rFonts w:ascii="ＭＳ ゴシック" w:eastAsia="ＭＳ ゴシック" w:hAnsi="ＭＳ ゴシック" w:hint="eastAsia"/>
                <w:color w:val="000000" w:themeColor="text1"/>
                <w:sz w:val="22"/>
                <w:lang w:eastAsia="zh-CN"/>
              </w:rPr>
              <w:t>○土地区画整理等支援事業</w:t>
            </w:r>
          </w:p>
          <w:p w14:paraId="17281D6E" w14:textId="03655A02" w:rsidR="00260E3A" w:rsidRPr="00BA00F3" w:rsidRDefault="00260E3A" w:rsidP="00594482">
            <w:pPr>
              <w:spacing w:line="320" w:lineRule="exact"/>
              <w:jc w:val="left"/>
              <w:rPr>
                <w:rFonts w:ascii="ＭＳ ゴシック" w:eastAsia="ＭＳ ゴシック" w:hAnsi="ＭＳ ゴシック"/>
                <w:color w:val="000000" w:themeColor="text1"/>
                <w:sz w:val="22"/>
                <w:lang w:eastAsia="zh-CN"/>
              </w:rPr>
            </w:pPr>
            <w:r w:rsidRPr="00BA00F3">
              <w:rPr>
                <w:rFonts w:ascii="ＭＳ ゴシック" w:eastAsia="ＭＳ ゴシック" w:hAnsi="ＭＳ ゴシック" w:hint="eastAsia"/>
                <w:color w:val="000000" w:themeColor="text1"/>
                <w:sz w:val="22"/>
                <w:lang w:eastAsia="zh-CN"/>
              </w:rPr>
              <w:t>○市町村道路施設点検等支援事業</w:t>
            </w:r>
          </w:p>
        </w:tc>
        <w:tc>
          <w:tcPr>
            <w:tcW w:w="4253" w:type="dxa"/>
          </w:tcPr>
          <w:p w14:paraId="623ABDAB" w14:textId="77777777" w:rsidR="00260E3A" w:rsidRPr="00BA00F3" w:rsidRDefault="00260E3A"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○環境共生型まちづくり事業</w:t>
            </w:r>
          </w:p>
          <w:p w14:paraId="78FDB36A" w14:textId="3BEA428D" w:rsidR="00260E3A" w:rsidRPr="00BA00F3" w:rsidRDefault="00260E3A" w:rsidP="00594482">
            <w:pPr>
              <w:spacing w:line="320" w:lineRule="exact"/>
              <w:jc w:val="left"/>
              <w:rPr>
                <w:rFonts w:ascii="ＭＳ ゴシック" w:eastAsia="ＭＳ ゴシック" w:hAnsi="ＭＳ ゴシック"/>
                <w:color w:val="000000" w:themeColor="text1"/>
                <w:sz w:val="22"/>
              </w:rPr>
            </w:pPr>
          </w:p>
        </w:tc>
        <w:tc>
          <w:tcPr>
            <w:tcW w:w="4074" w:type="dxa"/>
          </w:tcPr>
          <w:p w14:paraId="37D8DB06" w14:textId="77777777" w:rsidR="00260E3A" w:rsidRPr="00BA00F3" w:rsidRDefault="00260E3A" w:rsidP="00594482">
            <w:pPr>
              <w:spacing w:line="320" w:lineRule="exact"/>
              <w:jc w:val="left"/>
              <w:rPr>
                <w:rFonts w:ascii="ＭＳ ゴシック" w:eastAsia="ＭＳ ゴシック" w:hAnsi="ＭＳ ゴシック"/>
                <w:color w:val="000000" w:themeColor="text1"/>
                <w:sz w:val="22"/>
              </w:rPr>
            </w:pPr>
          </w:p>
        </w:tc>
      </w:tr>
      <w:tr w:rsidR="00BA00F3" w:rsidRPr="00BA00F3" w14:paraId="5DF6DFA6" w14:textId="77777777" w:rsidTr="00163A60">
        <w:tc>
          <w:tcPr>
            <w:tcW w:w="1560" w:type="dxa"/>
          </w:tcPr>
          <w:p w14:paraId="18F5D9E8" w14:textId="77777777"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類型②</w:t>
            </w:r>
          </w:p>
          <w:p w14:paraId="52933812" w14:textId="25EC4B4B"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18"/>
                <w:szCs w:val="18"/>
              </w:rPr>
              <w:t>(特定財源活用)</w:t>
            </w:r>
          </w:p>
        </w:tc>
        <w:tc>
          <w:tcPr>
            <w:tcW w:w="4110" w:type="dxa"/>
          </w:tcPr>
          <w:p w14:paraId="74DAFE4D" w14:textId="54384794" w:rsidR="00260E3A" w:rsidRPr="00BA00F3" w:rsidRDefault="00260E3A" w:rsidP="00594482">
            <w:pPr>
              <w:spacing w:line="320" w:lineRule="exact"/>
              <w:ind w:firstLineChars="1100" w:firstLine="2420"/>
              <w:jc w:val="left"/>
              <w:rPr>
                <w:rFonts w:ascii="ＭＳ ゴシック" w:eastAsia="ＭＳ ゴシック" w:hAnsi="ＭＳ ゴシック"/>
                <w:color w:val="000000" w:themeColor="text1"/>
                <w:sz w:val="22"/>
              </w:rPr>
            </w:pPr>
          </w:p>
        </w:tc>
        <w:tc>
          <w:tcPr>
            <w:tcW w:w="4253" w:type="dxa"/>
          </w:tcPr>
          <w:p w14:paraId="028B29C6" w14:textId="77777777" w:rsidR="00260E3A" w:rsidRPr="006F1FDB" w:rsidRDefault="00260E3A" w:rsidP="00594482">
            <w:pPr>
              <w:spacing w:line="320" w:lineRule="exact"/>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○密集市街地まちづくり活動支援事業</w:t>
            </w:r>
          </w:p>
          <w:p w14:paraId="3C71885A" w14:textId="36E8A245" w:rsidR="00594482" w:rsidRPr="006F1FDB" w:rsidRDefault="00594482" w:rsidP="00594482">
            <w:pPr>
              <w:spacing w:line="320" w:lineRule="exact"/>
              <w:ind w:firstLineChars="1000" w:firstLine="2200"/>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（民間活力誘発）</w:t>
            </w:r>
          </w:p>
          <w:p w14:paraId="35DA9B22" w14:textId="77777777" w:rsidR="00132E9F" w:rsidRPr="006F1FDB" w:rsidRDefault="00260E3A" w:rsidP="00594482">
            <w:pPr>
              <w:spacing w:line="320" w:lineRule="exact"/>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○近隣センターまちづくり事業</w:t>
            </w:r>
          </w:p>
          <w:p w14:paraId="105AC22B" w14:textId="6A115444" w:rsidR="00260E3A" w:rsidRPr="006F1FDB" w:rsidRDefault="00260E3A" w:rsidP="00594482">
            <w:pPr>
              <w:spacing w:line="320" w:lineRule="exact"/>
              <w:ind w:firstLineChars="1000" w:firstLine="2200"/>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（施設修繕）</w:t>
            </w:r>
          </w:p>
        </w:tc>
        <w:tc>
          <w:tcPr>
            <w:tcW w:w="4074" w:type="dxa"/>
          </w:tcPr>
          <w:p w14:paraId="2153C221" w14:textId="77777777" w:rsidR="00260E3A" w:rsidRPr="006F1FDB" w:rsidRDefault="00260E3A" w:rsidP="00594482">
            <w:pPr>
              <w:spacing w:line="320" w:lineRule="exact"/>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○大阪北摂霊園事業（長期修繕）</w:t>
            </w:r>
          </w:p>
          <w:p w14:paraId="04D79835" w14:textId="16AA60E4" w:rsidR="00260E3A" w:rsidRPr="006F1FDB" w:rsidRDefault="00260E3A" w:rsidP="00594482">
            <w:pPr>
              <w:spacing w:line="320" w:lineRule="exact"/>
              <w:ind w:firstLineChars="800" w:firstLine="1760"/>
              <w:jc w:val="left"/>
              <w:rPr>
                <w:rFonts w:ascii="ＭＳ ゴシック" w:eastAsia="ＭＳ ゴシック" w:hAnsi="ＭＳ ゴシック"/>
                <w:color w:val="000000" w:themeColor="text1"/>
                <w:sz w:val="22"/>
              </w:rPr>
            </w:pPr>
          </w:p>
        </w:tc>
      </w:tr>
      <w:tr w:rsidR="00BA00F3" w:rsidRPr="00BA00F3" w14:paraId="2EADDEF1" w14:textId="77777777" w:rsidTr="00163A60">
        <w:tc>
          <w:tcPr>
            <w:tcW w:w="1560" w:type="dxa"/>
          </w:tcPr>
          <w:p w14:paraId="759C7F85" w14:textId="77777777"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類型③</w:t>
            </w:r>
          </w:p>
          <w:p w14:paraId="62EEDE8F" w14:textId="4EA4F0E4"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18"/>
                <w:szCs w:val="18"/>
              </w:rPr>
              <w:t>(収益繰入)</w:t>
            </w:r>
          </w:p>
        </w:tc>
        <w:tc>
          <w:tcPr>
            <w:tcW w:w="4110" w:type="dxa"/>
          </w:tcPr>
          <w:p w14:paraId="54ED3DC8" w14:textId="4353BE85" w:rsidR="00B94511" w:rsidRPr="00BA00F3" w:rsidRDefault="00B94511"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○まちづくり初動期支援事業</w:t>
            </w:r>
          </w:p>
          <w:p w14:paraId="2C6802EA" w14:textId="77777777" w:rsidR="00B94511" w:rsidRPr="00BA00F3" w:rsidRDefault="00B94511"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○まちづくり普及啓発事業</w:t>
            </w:r>
          </w:p>
          <w:p w14:paraId="4E4DA68A" w14:textId="77777777" w:rsidR="00260E3A" w:rsidRPr="00BA00F3" w:rsidRDefault="00260E3A"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○公共空間まちづくり活用支援事業</w:t>
            </w:r>
          </w:p>
          <w:p w14:paraId="00DD0C70" w14:textId="2097B1EF" w:rsidR="00260E3A" w:rsidRPr="00BA00F3" w:rsidRDefault="00260E3A"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w:t>
            </w:r>
            <w:bookmarkStart w:id="14" w:name="_Hlk211437944"/>
            <w:r w:rsidRPr="00BA00F3">
              <w:rPr>
                <w:rFonts w:ascii="ＭＳ ゴシック" w:eastAsia="ＭＳ ゴシック" w:hAnsi="ＭＳ ゴシック" w:hint="eastAsia"/>
                <w:color w:val="000000" w:themeColor="text1"/>
                <w:sz w:val="22"/>
              </w:rPr>
              <w:t>市町村職員</w:t>
            </w:r>
            <w:r w:rsidR="002C0DC0" w:rsidRPr="00C34483">
              <w:rPr>
                <w:rFonts w:ascii="ＭＳ ゴシック" w:eastAsia="ＭＳ ゴシック" w:hAnsi="ＭＳ ゴシック" w:hint="eastAsia"/>
                <w:color w:val="000000" w:themeColor="text1"/>
                <w:sz w:val="22"/>
              </w:rPr>
              <w:t>等</w:t>
            </w:r>
            <w:r w:rsidRPr="00BA00F3">
              <w:rPr>
                <w:rFonts w:ascii="ＭＳ ゴシック" w:eastAsia="ＭＳ ゴシック" w:hAnsi="ＭＳ ゴシック" w:hint="eastAsia"/>
                <w:color w:val="000000" w:themeColor="text1"/>
                <w:sz w:val="22"/>
              </w:rPr>
              <w:t>技術</w:t>
            </w:r>
            <w:r w:rsidR="00B95CDB" w:rsidRPr="00BA00F3">
              <w:rPr>
                <w:rFonts w:ascii="ＭＳ ゴシック" w:eastAsia="ＭＳ ゴシック" w:hAnsi="ＭＳ ゴシック" w:hint="eastAsia"/>
                <w:color w:val="000000" w:themeColor="text1"/>
                <w:sz w:val="22"/>
              </w:rPr>
              <w:t>研修</w:t>
            </w:r>
            <w:r w:rsidRPr="00BA00F3">
              <w:rPr>
                <w:rFonts w:ascii="ＭＳ ゴシック" w:eastAsia="ＭＳ ゴシック" w:hAnsi="ＭＳ ゴシック" w:hint="eastAsia"/>
                <w:color w:val="000000" w:themeColor="text1"/>
                <w:sz w:val="22"/>
              </w:rPr>
              <w:t>事業</w:t>
            </w:r>
            <w:bookmarkEnd w:id="14"/>
          </w:p>
        </w:tc>
        <w:tc>
          <w:tcPr>
            <w:tcW w:w="4253" w:type="dxa"/>
          </w:tcPr>
          <w:p w14:paraId="034845BE" w14:textId="77777777" w:rsidR="00260E3A" w:rsidRPr="006F1FDB" w:rsidRDefault="00260E3A" w:rsidP="00594482">
            <w:pPr>
              <w:spacing w:line="320" w:lineRule="exact"/>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○密集市街地まちづくり活動支援事業</w:t>
            </w:r>
          </w:p>
          <w:p w14:paraId="1B9053E4" w14:textId="54C34AAD" w:rsidR="00594482" w:rsidRPr="006F1FDB" w:rsidRDefault="00594482" w:rsidP="00594482">
            <w:pPr>
              <w:spacing w:line="320" w:lineRule="exact"/>
              <w:ind w:firstLineChars="1000" w:firstLine="2200"/>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（通常）</w:t>
            </w:r>
          </w:p>
          <w:p w14:paraId="69F5E7F8" w14:textId="15A5FAB9" w:rsidR="00132E9F" w:rsidRPr="006F1FDB" w:rsidRDefault="00260E3A" w:rsidP="00594482">
            <w:pPr>
              <w:spacing w:line="320" w:lineRule="exact"/>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○近隣センターまちづくり事業</w:t>
            </w:r>
          </w:p>
          <w:p w14:paraId="3B32DB29" w14:textId="7F89F12A" w:rsidR="00260E3A" w:rsidRPr="006F1FDB" w:rsidRDefault="00260E3A" w:rsidP="00594482">
            <w:pPr>
              <w:spacing w:line="320" w:lineRule="exact"/>
              <w:ind w:firstLineChars="1000" w:firstLine="2200"/>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（維持管理）</w:t>
            </w:r>
          </w:p>
        </w:tc>
        <w:tc>
          <w:tcPr>
            <w:tcW w:w="4074" w:type="dxa"/>
          </w:tcPr>
          <w:p w14:paraId="17A46401" w14:textId="77777777" w:rsidR="00260E3A" w:rsidRPr="006F1FDB" w:rsidRDefault="00260E3A" w:rsidP="00594482">
            <w:pPr>
              <w:spacing w:line="320" w:lineRule="exact"/>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○大阪北摂霊園事業（管理運営）</w:t>
            </w:r>
          </w:p>
          <w:p w14:paraId="290E8FC2" w14:textId="01E70B2D" w:rsidR="00260E3A" w:rsidRPr="006F1FDB" w:rsidRDefault="00260E3A" w:rsidP="00594482">
            <w:pPr>
              <w:spacing w:line="320" w:lineRule="exact"/>
              <w:ind w:firstLineChars="800" w:firstLine="1760"/>
              <w:jc w:val="left"/>
              <w:rPr>
                <w:rFonts w:ascii="ＭＳ ゴシック" w:eastAsia="ＭＳ ゴシック" w:hAnsi="ＭＳ ゴシック"/>
                <w:color w:val="000000" w:themeColor="text1"/>
                <w:sz w:val="22"/>
              </w:rPr>
            </w:pPr>
          </w:p>
        </w:tc>
      </w:tr>
      <w:tr w:rsidR="00BA00F3" w:rsidRPr="00BA00F3" w14:paraId="3D1F9E89" w14:textId="77777777" w:rsidTr="00163A60">
        <w:trPr>
          <w:trHeight w:val="525"/>
        </w:trPr>
        <w:tc>
          <w:tcPr>
            <w:tcW w:w="1560" w:type="dxa"/>
          </w:tcPr>
          <w:p w14:paraId="4A258211" w14:textId="4445E631" w:rsidR="00260E3A" w:rsidRPr="00BA00F3" w:rsidRDefault="00260E3A" w:rsidP="00594482">
            <w:pPr>
              <w:spacing w:line="320" w:lineRule="exac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収益事業</w:t>
            </w:r>
          </w:p>
        </w:tc>
        <w:tc>
          <w:tcPr>
            <w:tcW w:w="4110" w:type="dxa"/>
          </w:tcPr>
          <w:p w14:paraId="1BFBA6FC" w14:textId="77777777" w:rsidR="00260E3A" w:rsidRPr="00BA00F3" w:rsidRDefault="00260E3A" w:rsidP="00594482">
            <w:pPr>
              <w:spacing w:line="320" w:lineRule="exact"/>
              <w:jc w:val="left"/>
              <w:rPr>
                <w:rFonts w:ascii="ＭＳ ゴシック" w:eastAsia="ＭＳ ゴシック" w:hAnsi="ＭＳ ゴシック"/>
                <w:color w:val="000000" w:themeColor="text1"/>
                <w:sz w:val="22"/>
              </w:rPr>
            </w:pPr>
          </w:p>
        </w:tc>
        <w:tc>
          <w:tcPr>
            <w:tcW w:w="4253" w:type="dxa"/>
          </w:tcPr>
          <w:p w14:paraId="2041DF1A" w14:textId="189D3A76" w:rsidR="00260E3A" w:rsidRPr="00BA00F3" w:rsidRDefault="00260E3A" w:rsidP="00594482">
            <w:pPr>
              <w:spacing w:line="320" w:lineRule="exact"/>
              <w:jc w:val="left"/>
              <w:rPr>
                <w:rFonts w:ascii="ＭＳ ゴシック" w:eastAsia="ＭＳ ゴシック" w:hAnsi="ＭＳ ゴシック"/>
                <w:color w:val="000000" w:themeColor="text1"/>
                <w:sz w:val="22"/>
              </w:rPr>
            </w:pPr>
          </w:p>
        </w:tc>
        <w:tc>
          <w:tcPr>
            <w:tcW w:w="4074" w:type="dxa"/>
          </w:tcPr>
          <w:p w14:paraId="62D877FE" w14:textId="77777777" w:rsidR="00260E3A" w:rsidRPr="00BA00F3" w:rsidRDefault="00260E3A"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○駐車場運営事業</w:t>
            </w:r>
          </w:p>
          <w:p w14:paraId="1A189BD9" w14:textId="25804757" w:rsidR="00260E3A" w:rsidRPr="00BA00F3" w:rsidRDefault="00260E3A" w:rsidP="00594482">
            <w:pPr>
              <w:spacing w:line="320" w:lineRule="exact"/>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○不動産賃貸管理事業</w:t>
            </w:r>
          </w:p>
        </w:tc>
      </w:tr>
    </w:tbl>
    <w:p w14:paraId="5EED114D" w14:textId="75A28BF5" w:rsidR="00111B21" w:rsidRPr="00BA00F3" w:rsidRDefault="009450C1" w:rsidP="00443A7D">
      <w:pPr>
        <w:spacing w:line="360" w:lineRule="exact"/>
        <w:ind w:firstLineChars="100" w:firstLine="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26272" behindDoc="0" locked="0" layoutInCell="1" allowOverlap="1" wp14:anchorId="77A52483" wp14:editId="6808F259">
                <wp:simplePos x="0" y="0"/>
                <wp:positionH relativeFrom="column">
                  <wp:posOffset>3563620</wp:posOffset>
                </wp:positionH>
                <wp:positionV relativeFrom="paragraph">
                  <wp:posOffset>52070</wp:posOffset>
                </wp:positionV>
                <wp:extent cx="2686050" cy="196850"/>
                <wp:effectExtent l="38100" t="0" r="57150" b="31750"/>
                <wp:wrapNone/>
                <wp:docPr id="408475119" name="二等辺三角形 97"/>
                <wp:cNvGraphicFramePr/>
                <a:graphic xmlns:a="http://schemas.openxmlformats.org/drawingml/2006/main">
                  <a:graphicData uri="http://schemas.microsoft.com/office/word/2010/wordprocessingShape">
                    <wps:wsp>
                      <wps:cNvSpPr/>
                      <wps:spPr>
                        <a:xfrm rot="10800000">
                          <a:off x="0" y="0"/>
                          <a:ext cx="2686050" cy="19685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DED2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7" o:spid="_x0000_s1026" type="#_x0000_t5" style="position:absolute;margin-left:280.6pt;margin-top:4.1pt;width:211.5pt;height:15.5pt;rotation:180;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rEZwIAACYFAAAOAAAAZHJzL2Uyb0RvYy54bWysVMFu2zAMvQ/YPwi6r7aDNkuDOkXQosOA&#10;oivWDj2rshQbkEWNUuJkXz9Kctxu7WmYDwIpko/kE+mLy31v2E6h78DWvDopOVNWQtPZTc1/PN58&#10;WnDmg7CNMGBVzQ/K88vVxw8Xg1uqGbRgGoWMQKxfDq7mbQhuWRRetqoX/gScsmTUgL0IpOKmaFAM&#10;hN6bYlaW82IAbByCVN7T7XU28lXC11rJ8E1rrwIzNafaQjoxnc/xLFYXYrlB4dpOjmWIf6iiF52l&#10;pBPUtQiCbbF7A9V3EsGDDicS+gK07qRKPVA3VflXNw+tcCr1QuR4N9Hk/x+svNs9uHskGgbnl57E&#10;2MVeY88QiK2qXJTxS81RuWyfuDtM3Kl9YJIuZ/PFvDwjiiXZqvP5gmRCLTJYBHXowxcFPYtCzQN2&#10;wm5M7E8sxe7Wh+x+dKPYl5KSFA5GRWdjvyvNuiZmTdFpWtSVQbYT9M5CSmVDlU2taFS+rs5iHznJ&#10;FJEqTIARWXfGTNgjQJzEt9gZZvSPoSoN2xScCZvS/FlYDp4iUmawYQruOwv4XmeGuhozZ/8jSZma&#10;yNIzNId7zI9Hr+GdvOmI71vhw71Amm26pH0N3+jQBoaawyhx1gL+eu8++tPIkZWzgXal5v7nVqDi&#10;zHy1NIzn1elpXK6knJ59npGCry3Pry12218BPVOVqkti9A/mKGqE/onWeh2zkklYSblrLgMelauQ&#10;d5h+DFKt18mNFsqJcGsfnIzgkdU4S4/7J4HuOHQ0rndw3Ks3c5d9Y6SF9TaA7tJQvvA68k3LmAZn&#10;/HHEbX+tJ6+X39vqNwAAAP//AwBQSwMEFAAGAAgAAAAhAGSVkpreAAAACAEAAA8AAABkcnMvZG93&#10;bnJldi54bWxMj81OwzAQhO9IvIO1SFwQdRqgSkOcihZFnIpEf+5uvMQR8TrEbpu+PcsJTrurGc18&#10;WyxG14kTDqH1pGA6SUAg1d601CjYbav7DESImozuPKGCCwZYlNdXhc6NP9MHnjaxERxCIdcKbIx9&#10;LmWoLTodJr5HYu3TD05HPodGmkGfOdx1Mk2SmXS6JW6wuseVxfprc3Tcu/t+G9Gt382qursspd2/&#10;2mWl1O3N+PIMIuIY/8zwi8/oUDLTwR/JBNEpeJpNU7YqyHiwPs8eeTkoeJinIMtC/n+g/AEAAP//&#10;AwBQSwECLQAUAAYACAAAACEAtoM4kv4AAADhAQAAEwAAAAAAAAAAAAAAAAAAAAAAW0NvbnRlbnRf&#10;VHlwZXNdLnhtbFBLAQItABQABgAIAAAAIQA4/SH/1gAAAJQBAAALAAAAAAAAAAAAAAAAAC8BAABf&#10;cmVscy8ucmVsc1BLAQItABQABgAIAAAAIQDTh6rEZwIAACYFAAAOAAAAAAAAAAAAAAAAAC4CAABk&#10;cnMvZTJvRG9jLnhtbFBLAQItABQABgAIAAAAIQBklZKa3gAAAAgBAAAPAAAAAAAAAAAAAAAAAMEE&#10;AABkcnMvZG93bnJldi54bWxQSwUGAAAAAAQABADzAAAAzAUAAAAA&#10;" fillcolor="#4472c4 [3204]" strokecolor="#09101d [484]" strokeweight="1pt"/>
            </w:pict>
          </mc:Fallback>
        </mc:AlternateContent>
      </w:r>
      <w:r w:rsidR="00501256" w:rsidRPr="00BA00F3">
        <w:rPr>
          <w:rFonts w:ascii="ＭＳ ゴシック" w:eastAsia="ＭＳ ゴシック" w:hAnsi="ＭＳ ゴシック" w:hint="eastAsia"/>
          <w:color w:val="000000" w:themeColor="text1"/>
          <w:sz w:val="22"/>
        </w:rPr>
        <w:t xml:space="preserve">　　</w:t>
      </w:r>
    </w:p>
    <w:p w14:paraId="01A9FEA3" w14:textId="5F5CF440" w:rsidR="00132E9F" w:rsidRPr="00BA00F3" w:rsidRDefault="00594482" w:rsidP="00A96834">
      <w:pPr>
        <w:ind w:firstLineChars="100" w:firstLine="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27296" behindDoc="0" locked="0" layoutInCell="1" allowOverlap="1" wp14:anchorId="0A7F2C7C" wp14:editId="0A56A31D">
                <wp:simplePos x="0" y="0"/>
                <wp:positionH relativeFrom="column">
                  <wp:posOffset>1823720</wp:posOffset>
                </wp:positionH>
                <wp:positionV relativeFrom="paragraph">
                  <wp:posOffset>121920</wp:posOffset>
                </wp:positionV>
                <wp:extent cx="6089650" cy="292100"/>
                <wp:effectExtent l="0" t="0" r="25400" b="12700"/>
                <wp:wrapNone/>
                <wp:docPr id="1411125991" name="四角形: 角を丸くする 98"/>
                <wp:cNvGraphicFramePr/>
                <a:graphic xmlns:a="http://schemas.openxmlformats.org/drawingml/2006/main">
                  <a:graphicData uri="http://schemas.microsoft.com/office/word/2010/wordprocessingShape">
                    <wps:wsp>
                      <wps:cNvSpPr/>
                      <wps:spPr>
                        <a:xfrm>
                          <a:off x="0" y="0"/>
                          <a:ext cx="6089650" cy="2921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A2E78A" w14:textId="00BA60F3" w:rsidR="003976CD" w:rsidRPr="00B956A0" w:rsidRDefault="003976CD" w:rsidP="003976CD">
                            <w:pPr>
                              <w:adjustRightInd w:val="0"/>
                              <w:snapToGrid w:val="0"/>
                              <w:spacing w:line="280" w:lineRule="exact"/>
                              <w:rPr>
                                <w:rFonts w:ascii="ＭＳ ゴシック" w:eastAsia="ＭＳ ゴシック" w:hAnsi="ＭＳ ゴシック"/>
                                <w:color w:val="FFFFFF" w:themeColor="background1"/>
                                <w:sz w:val="28"/>
                                <w:szCs w:val="28"/>
                              </w:rPr>
                            </w:pPr>
                            <w:r w:rsidRPr="00B956A0">
                              <w:rPr>
                                <w:rFonts w:ascii="ＭＳ ゴシック" w:eastAsia="ＭＳ ゴシック" w:hAnsi="ＭＳ ゴシック" w:hint="eastAsia"/>
                                <w:color w:val="FFFFFF" w:themeColor="background1"/>
                                <w:sz w:val="28"/>
                                <w:szCs w:val="28"/>
                              </w:rPr>
                              <w:t>まちづくり</w:t>
                            </w:r>
                            <w:r w:rsidR="00D507C7" w:rsidRPr="00B956A0">
                              <w:rPr>
                                <w:rFonts w:ascii="ＭＳ ゴシック" w:eastAsia="ＭＳ ゴシック" w:hAnsi="ＭＳ ゴシック" w:hint="eastAsia"/>
                                <w:color w:val="FFFFFF" w:themeColor="background1"/>
                                <w:sz w:val="28"/>
                                <w:szCs w:val="28"/>
                              </w:rPr>
                              <w:t>を通じた地域の活性化</w:t>
                            </w:r>
                          </w:p>
                          <w:p w14:paraId="2F9A3354" w14:textId="6CDD7166" w:rsidR="009450C1" w:rsidRPr="003976CD" w:rsidRDefault="009450C1" w:rsidP="00260E3A">
                            <w:pPr>
                              <w:adjustRightInd w:val="0"/>
                              <w:snapToGrid w:val="0"/>
                              <w:spacing w:line="280" w:lineRule="exact"/>
                              <w:rPr>
                                <w:rFonts w:ascii="ＭＳ ゴシック" w:eastAsia="ＭＳ ゴシック" w:hAnsi="ＭＳ ゴシック"/>
                                <w:color w:val="EE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7F2C7C" id="四角形: 角を丸くする 98" o:spid="_x0000_s1112" style="position:absolute;left:0;text-align:left;margin-left:143.6pt;margin-top:9.6pt;width:479.5pt;height:23pt;z-index:25272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5tAIAAG8FAAAOAAAAZHJzL2Uyb0RvYy54bWysVM1O3DAQvlfqO1i+l/x0F9iILFqBqCoh&#10;QEDF2evYJJJju7Z3s9sbXDlU4lZx66WvwKVPs0XqY3TsZAMC1EPVS+LxzHzz9413dhe1QHNmbKVk&#10;jpONGCMmqSoqeZnjT+cH77Yxso7IggglWY6XzOLd8ds3O43OWKpKJQpmEIBImzU6x6VzOosiS0tW&#10;E7uhNJOg5MrUxIFoLqPCkAbQaxGlcbwZNcoU2ijKrIXb/VaJxwGfc0bdMeeWOSRyDLm58DXhO/Xf&#10;aLxDsktDdFnRLg3yD1nUpJIQtIfaJ46gmaleQNUVNcoq7jaoqiPFeUVZqAGqSeJn1ZyVRLNQCzTH&#10;6r5N9v/B0qP5iUFVAbMbJEmSDkejBCNJapjVw93d7x+3Dz+/Zwj+q+vbX/f3q6uvq6tvq+sbNNr2&#10;zWu0zQDjTJ+YTrJw9J1YcFP7P9SIFqHhy77hbOEQhcvNeHu0OYS5UNClozSJw0SiR29trPvAVI38&#10;IcdGzWRxClMNzSbzQ+sgLNiv7UDwKbVJhJNbCubzEPKUcagUwqbBO3CM7QmD5gTYQShl0iWtqiQF&#10;a6+TYdwn1XuEkAHQI/NKiB67A/D8fYnd5trZe1cWKNo7x39LrHXuPUJkJV3vXFdSmdcABFTVRW7t&#10;101qW+O75BbTRWDB1vv1VKeqWAI1jGp3xmp6UMEMDol1J8TAksDYYPHdMXy4UE2OVXfCqFTmy2v3&#10;3h64C1qMGli6HNvPM2IYRuKjBFaPksHAb2kQBsOtFATzVDN9qpGzek/B5ICwkF04ensn1kduVH0B&#10;78PERwUVkRRi55g6sxb2XPsYwAtD2WQSzGAzNXGH8kxTD+4b7el1vrggRndEdEDhI7VeUJI9o2Jr&#10;6z2lmsyc4lXgqW9129duBLDVgUvdC+SfjadysHp8J8d/AAAA//8DAFBLAwQUAAYACAAAACEA6k0/&#10;Nd8AAAAKAQAADwAAAGRycy9kb3ducmV2LnhtbEyPwU7DMBBE70j8g7VIXBC1a0rahjgVqoS4obZw&#10;6NGJlyRqbEe2m4a/Z3uC0+5qRrNvis1kezZiiJ13CuYzAQxd7U3nGgVfn2+PK2AxaWd07x0q+MEI&#10;m/L2ptC58Re3x/GQGkYhLuZaQZvSkHMe6xatjjM/oCPt2werE52h4SboC4XbnkshMm515+hDqwfc&#10;tlifDmer4GG9fQrvO1ElcZp/7I8LChy5Uvd30+sLsIRT+jPDFZ/QoSSmyp+diaxXIFdLSVYS1jSv&#10;BrnIaKsUZM8SeFnw/xXKXwAAAP//AwBQSwECLQAUAAYACAAAACEAtoM4kv4AAADhAQAAEwAAAAAA&#10;AAAAAAAAAAAAAAAAW0NvbnRlbnRfVHlwZXNdLnhtbFBLAQItABQABgAIAAAAIQA4/SH/1gAAAJQB&#10;AAALAAAAAAAAAAAAAAAAAC8BAABfcmVscy8ucmVsc1BLAQItABQABgAIAAAAIQDNRz/5tAIAAG8F&#10;AAAOAAAAAAAAAAAAAAAAAC4CAABkcnMvZTJvRG9jLnhtbFBLAQItABQABgAIAAAAIQDqTT813wAA&#10;AAoBAAAPAAAAAAAAAAAAAAAAAA4FAABkcnMvZG93bnJldi54bWxQSwUGAAAAAAQABADzAAAAGgYA&#10;AAAA&#10;" fillcolor="#4472c4 [3204]" strokecolor="#09101d [484]" strokeweight="1pt">
                <v:stroke joinstyle="miter"/>
                <v:textbox>
                  <w:txbxContent>
                    <w:p w14:paraId="07A2E78A" w14:textId="00BA60F3" w:rsidR="003976CD" w:rsidRPr="00B956A0" w:rsidRDefault="003976CD" w:rsidP="003976CD">
                      <w:pPr>
                        <w:adjustRightInd w:val="0"/>
                        <w:snapToGrid w:val="0"/>
                        <w:spacing w:line="280" w:lineRule="exact"/>
                        <w:rPr>
                          <w:rFonts w:ascii="ＭＳ ゴシック" w:eastAsia="ＭＳ ゴシック" w:hAnsi="ＭＳ ゴシック"/>
                          <w:color w:val="FFFFFF" w:themeColor="background1"/>
                          <w:sz w:val="28"/>
                          <w:szCs w:val="28"/>
                        </w:rPr>
                      </w:pPr>
                      <w:r w:rsidRPr="00B956A0">
                        <w:rPr>
                          <w:rFonts w:ascii="ＭＳ ゴシック" w:eastAsia="ＭＳ ゴシック" w:hAnsi="ＭＳ ゴシック" w:hint="eastAsia"/>
                          <w:color w:val="FFFFFF" w:themeColor="background1"/>
                          <w:sz w:val="28"/>
                          <w:szCs w:val="28"/>
                        </w:rPr>
                        <w:t>まちづくり</w:t>
                      </w:r>
                      <w:r w:rsidR="00D507C7" w:rsidRPr="00B956A0">
                        <w:rPr>
                          <w:rFonts w:ascii="ＭＳ ゴシック" w:eastAsia="ＭＳ ゴシック" w:hAnsi="ＭＳ ゴシック" w:hint="eastAsia"/>
                          <w:color w:val="FFFFFF" w:themeColor="background1"/>
                          <w:sz w:val="28"/>
                          <w:szCs w:val="28"/>
                        </w:rPr>
                        <w:t>を通じた地域の活性化</w:t>
                      </w:r>
                    </w:p>
                    <w:p w14:paraId="2F9A3354" w14:textId="6CDD7166" w:rsidR="009450C1" w:rsidRPr="003976CD" w:rsidRDefault="009450C1" w:rsidP="00260E3A">
                      <w:pPr>
                        <w:adjustRightInd w:val="0"/>
                        <w:snapToGrid w:val="0"/>
                        <w:spacing w:line="280" w:lineRule="exact"/>
                        <w:rPr>
                          <w:rFonts w:ascii="ＭＳ ゴシック" w:eastAsia="ＭＳ ゴシック" w:hAnsi="ＭＳ ゴシック"/>
                          <w:color w:val="EE0000"/>
                          <w:sz w:val="28"/>
                          <w:szCs w:val="28"/>
                        </w:rPr>
                      </w:pPr>
                    </w:p>
                  </w:txbxContent>
                </v:textbox>
              </v:roundrect>
            </w:pict>
          </mc:Fallback>
        </mc:AlternateContent>
      </w:r>
    </w:p>
    <w:p w14:paraId="488846D3" w14:textId="00B29DD0" w:rsidR="00132E9F" w:rsidRDefault="00132E9F" w:rsidP="00A96834">
      <w:pPr>
        <w:ind w:firstLineChars="100" w:firstLine="220"/>
        <w:jc w:val="left"/>
        <w:rPr>
          <w:rFonts w:ascii="ＭＳ ゴシック" w:eastAsia="ＭＳ ゴシック" w:hAnsi="ＭＳ ゴシック"/>
          <w:color w:val="000000" w:themeColor="text1"/>
          <w:sz w:val="22"/>
        </w:rPr>
      </w:pPr>
    </w:p>
    <w:p w14:paraId="486B1780" w14:textId="77777777" w:rsidR="00594482" w:rsidRPr="00BA00F3" w:rsidRDefault="00594482" w:rsidP="00A96834">
      <w:pPr>
        <w:ind w:firstLineChars="100" w:firstLine="220"/>
        <w:jc w:val="left"/>
        <w:rPr>
          <w:rFonts w:ascii="ＭＳ ゴシック" w:eastAsia="ＭＳ ゴシック" w:hAnsi="ＭＳ ゴシック"/>
          <w:color w:val="000000" w:themeColor="text1"/>
          <w:sz w:val="22"/>
        </w:rPr>
      </w:pPr>
    </w:p>
    <w:bookmarkEnd w:id="12"/>
    <w:bookmarkEnd w:id="13"/>
    <w:p w14:paraId="7EC0D605" w14:textId="6FFAE5C4" w:rsidR="00104339" w:rsidRPr="00BA00F3" w:rsidRDefault="00104339" w:rsidP="00104339">
      <w:pPr>
        <w:spacing w:afterLines="50" w:after="161"/>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(1)　</w:t>
      </w:r>
      <w:r w:rsidRPr="00BA00F3">
        <w:rPr>
          <w:rFonts w:ascii="ＭＳ ゴシック" w:eastAsia="ＭＳ ゴシック" w:hAnsi="ＭＳ ゴシック"/>
          <w:color w:val="000000" w:themeColor="text1"/>
          <w:sz w:val="24"/>
          <w:szCs w:val="24"/>
        </w:rPr>
        <w:t>まちづくり</w:t>
      </w:r>
      <w:r w:rsidRPr="00BA00F3">
        <w:rPr>
          <w:rFonts w:ascii="ＭＳ ゴシック" w:eastAsia="ＭＳ ゴシック" w:hAnsi="ＭＳ ゴシック" w:hint="eastAsia"/>
          <w:color w:val="000000" w:themeColor="text1"/>
          <w:sz w:val="24"/>
          <w:szCs w:val="24"/>
        </w:rPr>
        <w:t>初動期</w:t>
      </w:r>
      <w:r w:rsidRPr="00BA00F3">
        <w:rPr>
          <w:rFonts w:ascii="ＭＳ ゴシック" w:eastAsia="ＭＳ ゴシック" w:hAnsi="ＭＳ ゴシック"/>
          <w:color w:val="000000" w:themeColor="text1"/>
          <w:sz w:val="24"/>
          <w:szCs w:val="24"/>
        </w:rPr>
        <w:t>支援事業</w:t>
      </w:r>
      <w:r w:rsidRPr="00BA00F3">
        <w:rPr>
          <w:rFonts w:ascii="ＭＳ ゴシック" w:eastAsia="ＭＳ ゴシック" w:hAnsi="ＭＳ ゴシック" w:hint="eastAsia"/>
          <w:color w:val="000000" w:themeColor="text1"/>
          <w:sz w:val="24"/>
          <w:szCs w:val="24"/>
        </w:rPr>
        <w:t xml:space="preserve">　〔事業性格：市町村等への技術支援　収支構造：収益事業繰入〕</w:t>
      </w:r>
    </w:p>
    <w:tbl>
      <w:tblPr>
        <w:tblW w:w="140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2189"/>
      </w:tblGrid>
      <w:tr w:rsidR="00BA00F3" w:rsidRPr="00BA00F3" w14:paraId="55E3688C" w14:textId="77777777" w:rsidTr="0012210C">
        <w:trPr>
          <w:trHeight w:val="5888"/>
        </w:trPr>
        <w:tc>
          <w:tcPr>
            <w:tcW w:w="1837" w:type="dxa"/>
          </w:tcPr>
          <w:p w14:paraId="72D4D6CD" w14:textId="77777777" w:rsidR="0012210C" w:rsidRPr="00BA00F3" w:rsidRDefault="0012210C" w:rsidP="0012210C">
            <w:pPr>
              <w:ind w:left="241" w:hangingChars="100" w:hanging="241"/>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b/>
                <w:bCs/>
                <w:color w:val="000000" w:themeColor="text1"/>
                <w:sz w:val="24"/>
                <w:szCs w:val="24"/>
              </w:rPr>
              <w:t>事業概要</w:t>
            </w:r>
          </w:p>
        </w:tc>
        <w:tc>
          <w:tcPr>
            <w:tcW w:w="12189" w:type="dxa"/>
          </w:tcPr>
          <w:p w14:paraId="29B538CD" w14:textId="77777777" w:rsidR="0012210C" w:rsidRPr="00BA00F3" w:rsidRDefault="0012210C" w:rsidP="0012210C">
            <w:pPr>
              <w:ind w:left="220" w:hangingChars="100" w:hanging="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地域住民の合意形成に向けた初動期のまちづくり活動を対象に、「まちづくり初動期活動支援」として、土地区画整理、市街地再開発、道路・公園等の整備とつながる「街の形づくり」、良好な街並み形成のための地区計画・建築協定等の「ルールづくり」、地域の安全・安心なまちづくりを目標とした活動など、地域が主体となる活動に対して、費用の一部を助成する等の支援を行っている。</w:t>
            </w:r>
          </w:p>
          <w:p w14:paraId="2850E19F" w14:textId="69D5F65D" w:rsidR="0012210C" w:rsidRPr="00BA00F3" w:rsidRDefault="0012210C" w:rsidP="0012210C">
            <w:pPr>
              <w:ind w:left="220" w:hangingChars="100" w:hanging="220"/>
              <w:jc w:val="left"/>
              <w:rPr>
                <w:rFonts w:ascii="ＭＳ ゴシック" w:eastAsia="ＭＳ ゴシック" w:hAnsi="ＭＳ ゴシック"/>
                <w:color w:val="000000" w:themeColor="text1"/>
                <w:sz w:val="22"/>
              </w:rPr>
            </w:pPr>
            <w:r w:rsidRPr="001E0356">
              <w:rPr>
                <w:rFonts w:ascii="ＭＳ ゴシック" w:eastAsia="ＭＳ ゴシック" w:hAnsi="ＭＳ ゴシック" w:hint="eastAsia"/>
                <w:color w:val="000000" w:themeColor="text1"/>
                <w:sz w:val="22"/>
              </w:rPr>
              <w:t>○令和６年度からは、大阪都市計画局と連携し、「まちづくり事業化検討支援」として</w:t>
            </w:r>
            <w:r w:rsidRPr="002C0DC0">
              <w:rPr>
                <w:rFonts w:ascii="ＭＳ ゴシック" w:eastAsia="ＭＳ ゴシック" w:hAnsi="ＭＳ ゴシック" w:hint="eastAsia"/>
                <w:color w:val="000000" w:themeColor="text1"/>
                <w:sz w:val="22"/>
              </w:rPr>
              <w:t>、</w:t>
            </w:r>
            <w:r w:rsidR="00AD6935" w:rsidRPr="002C0DC0">
              <w:rPr>
                <w:rFonts w:ascii="ＭＳ ゴシック" w:eastAsia="ＭＳ ゴシック" w:hAnsi="ＭＳ ゴシック" w:hint="eastAsia"/>
                <w:color w:val="000000" w:themeColor="text1"/>
                <w:sz w:val="22"/>
              </w:rPr>
              <w:t>今後の既成市街地のリノベーション・再開発の支援業務に繋がるものや他地区のまちづくりモデルとなるような地区</w:t>
            </w:r>
            <w:r w:rsidRPr="002C0DC0">
              <w:rPr>
                <w:rFonts w:ascii="ＭＳ ゴシック" w:eastAsia="ＭＳ ゴシック" w:hAnsi="ＭＳ ゴシック" w:hint="eastAsia"/>
                <w:color w:val="000000" w:themeColor="text1"/>
                <w:sz w:val="22"/>
              </w:rPr>
              <w:t>を対象</w:t>
            </w:r>
            <w:r w:rsidRPr="00BA00F3">
              <w:rPr>
                <w:rFonts w:ascii="ＭＳ ゴシック" w:eastAsia="ＭＳ ゴシック" w:hAnsi="ＭＳ ゴシック" w:hint="eastAsia"/>
                <w:color w:val="000000" w:themeColor="text1"/>
                <w:sz w:val="22"/>
              </w:rPr>
              <w:t>に、事業化の検討などを支援している。</w:t>
            </w:r>
          </w:p>
          <w:p w14:paraId="5E6CA3E2" w14:textId="77777777" w:rsidR="009B7EE4" w:rsidRDefault="0012210C" w:rsidP="009B7EE4">
            <w:pPr>
              <w:ind w:left="220" w:hangingChars="100" w:hanging="220"/>
              <w:jc w:val="left"/>
              <w:rPr>
                <w:rFonts w:ascii="ＭＳ ゴシック" w:eastAsia="ＭＳ ゴシック" w:hAnsi="ＭＳ ゴシック"/>
                <w:color w:val="000000" w:themeColor="text1"/>
                <w:sz w:val="22"/>
              </w:rPr>
            </w:pPr>
            <w:r w:rsidRPr="006F1FDB">
              <w:rPr>
                <w:rFonts w:ascii="ＭＳ ゴシック" w:eastAsia="ＭＳ ゴシック" w:hAnsi="ＭＳ ゴシック" w:hint="eastAsia"/>
                <w:color w:val="000000" w:themeColor="text1"/>
                <w:sz w:val="22"/>
              </w:rPr>
              <w:t>○令和７年度からは、既成市街地をテーマに「まちづくり研究会」を複数立上げ、調査研究の充実を図って</w:t>
            </w:r>
            <w:r w:rsidR="009B7EE4">
              <w:rPr>
                <w:rFonts w:ascii="ＭＳ ゴシック" w:eastAsia="ＭＳ ゴシック" w:hAnsi="ＭＳ ゴシック" w:hint="eastAsia"/>
                <w:color w:val="000000" w:themeColor="text1"/>
                <w:sz w:val="22"/>
              </w:rPr>
              <w:t>いる。</w:t>
            </w:r>
          </w:p>
          <w:p w14:paraId="24219A5F" w14:textId="10FDE1A7" w:rsidR="0012210C" w:rsidRPr="00AB1A9B" w:rsidRDefault="009B7EE4" w:rsidP="006A4AC3">
            <w:pPr>
              <w:ind w:left="220" w:hangingChars="100" w:hanging="22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Pr="00AB1A9B">
              <w:rPr>
                <w:rFonts w:ascii="ＭＳ ゴシック" w:eastAsia="ＭＳ ゴシック" w:hAnsi="ＭＳ ゴシック" w:hint="eastAsia"/>
                <w:color w:val="000000" w:themeColor="text1"/>
                <w:sz w:val="22"/>
              </w:rPr>
              <w:t>こうした取組みを踏まえて事業を再編し</w:t>
            </w:r>
            <w:r w:rsidR="006A4AC3" w:rsidRPr="00AB1A9B">
              <w:rPr>
                <w:rFonts w:ascii="ＭＳ ゴシック" w:eastAsia="ＭＳ ゴシック" w:hAnsi="ＭＳ ゴシック" w:hint="eastAsia"/>
                <w:color w:val="000000" w:themeColor="text1"/>
                <w:sz w:val="22"/>
              </w:rPr>
              <w:t>、「</w:t>
            </w:r>
            <w:r w:rsidR="0012210C" w:rsidRPr="00AB1A9B">
              <w:rPr>
                <w:rFonts w:ascii="ＭＳ ゴシック" w:eastAsia="ＭＳ ゴシック" w:hAnsi="ＭＳ ゴシック" w:hint="eastAsia"/>
                <w:color w:val="000000" w:themeColor="text1"/>
                <w:sz w:val="22"/>
              </w:rPr>
              <w:t>まちづくり初動期活動支援」や「まちづくり事業化検討支援」など</w:t>
            </w:r>
            <w:r w:rsidR="006A4AC3" w:rsidRPr="00AB1A9B">
              <w:rPr>
                <w:rFonts w:ascii="ＭＳ ゴシック" w:eastAsia="ＭＳ ゴシック" w:hAnsi="ＭＳ ゴシック" w:hint="eastAsia"/>
                <w:color w:val="000000" w:themeColor="text1"/>
                <w:sz w:val="22"/>
              </w:rPr>
              <w:t>の手法を用いて</w:t>
            </w:r>
            <w:r w:rsidR="0012210C" w:rsidRPr="00AB1A9B">
              <w:rPr>
                <w:rFonts w:ascii="ＭＳ ゴシック" w:eastAsia="ＭＳ ゴシック" w:hAnsi="ＭＳ ゴシック" w:hint="eastAsia"/>
                <w:color w:val="000000" w:themeColor="text1"/>
                <w:sz w:val="22"/>
              </w:rPr>
              <w:t>、土地区画整理以外のまちづくりに関する市町村からの多様な支援要請に応えられ、また持続可能な支援が出来るよう、センターの技術力の向上に活かしていくこと</w:t>
            </w:r>
            <w:r w:rsidR="00782E25" w:rsidRPr="00AB1A9B">
              <w:rPr>
                <w:rFonts w:ascii="ＭＳ ゴシック" w:eastAsia="ＭＳ ゴシック" w:hAnsi="ＭＳ ゴシック" w:hint="eastAsia"/>
                <w:color w:val="000000" w:themeColor="text1"/>
                <w:sz w:val="22"/>
              </w:rPr>
              <w:t>と</w:t>
            </w:r>
            <w:r w:rsidR="0012210C" w:rsidRPr="00AB1A9B">
              <w:rPr>
                <w:rFonts w:ascii="ＭＳ ゴシック" w:eastAsia="ＭＳ ゴシック" w:hAnsi="ＭＳ ゴシック" w:hint="eastAsia"/>
                <w:color w:val="000000" w:themeColor="text1"/>
                <w:sz w:val="22"/>
              </w:rPr>
              <w:t>している。</w:t>
            </w:r>
          </w:p>
          <w:p w14:paraId="650A51A3" w14:textId="77777777" w:rsidR="0012210C" w:rsidRPr="00BA00F3" w:rsidRDefault="0012210C" w:rsidP="006F067D">
            <w:pPr>
              <w:ind w:left="15" w:hangingChars="7" w:hanging="15"/>
              <w:jc w:val="left"/>
              <w:rPr>
                <w:rFonts w:ascii="ＭＳ ゴシック" w:eastAsia="ＭＳ ゴシック" w:hAnsi="ＭＳ ゴシック"/>
                <w:color w:val="000000" w:themeColor="text1"/>
                <w:szCs w:val="21"/>
              </w:rPr>
            </w:pPr>
          </w:p>
          <w:p w14:paraId="57EABD1E" w14:textId="588E85C7" w:rsidR="0012210C" w:rsidRPr="00BA00F3" w:rsidRDefault="0012210C" w:rsidP="006F067D">
            <w:pPr>
              <w:ind w:left="15" w:hangingChars="7" w:hanging="15"/>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 xml:space="preserve">【事業収支】※まちづくり初動期活動支援事業（まちづくり事業化検討支援を含む）                  </w:t>
            </w:r>
            <w:r w:rsidR="00A45D82" w:rsidRPr="00C34483">
              <w:rPr>
                <w:rFonts w:ascii="ＭＳ ゴシック" w:eastAsia="ＭＳ ゴシック" w:hAnsi="ＭＳ ゴシック" w:hint="eastAsia"/>
                <w:color w:val="000000" w:themeColor="text1"/>
                <w:sz w:val="22"/>
              </w:rPr>
              <w:t>（</w:t>
            </w:r>
            <w:r w:rsidRPr="00C34483">
              <w:rPr>
                <w:rFonts w:ascii="ＭＳ ゴシック" w:eastAsia="ＭＳ ゴシック" w:hAnsi="ＭＳ ゴシック" w:hint="eastAsia"/>
                <w:color w:val="000000" w:themeColor="text1"/>
                <w:sz w:val="22"/>
              </w:rPr>
              <w:t>単位：千円</w:t>
            </w:r>
            <w:r w:rsidR="00A45D82" w:rsidRPr="00C34483">
              <w:rPr>
                <w:rFonts w:ascii="ＭＳ ゴシック" w:eastAsia="ＭＳ ゴシック" w:hAnsi="ＭＳ ゴシック" w:hint="eastAsia"/>
                <w:color w:val="000000" w:themeColor="text1"/>
                <w:sz w:val="22"/>
              </w:rPr>
              <w:t>）</w:t>
            </w:r>
          </w:p>
          <w:tbl>
            <w:tblPr>
              <w:tblStyle w:val="a7"/>
              <w:tblW w:w="11832" w:type="dxa"/>
              <w:tblInd w:w="15" w:type="dxa"/>
              <w:tblLayout w:type="fixed"/>
              <w:tblLook w:val="04A0" w:firstRow="1" w:lastRow="0" w:firstColumn="1" w:lastColumn="0" w:noHBand="0" w:noVBand="1"/>
            </w:tblPr>
            <w:tblGrid>
              <w:gridCol w:w="1220"/>
              <w:gridCol w:w="1516"/>
              <w:gridCol w:w="1516"/>
              <w:gridCol w:w="1516"/>
              <w:gridCol w:w="1516"/>
              <w:gridCol w:w="1516"/>
              <w:gridCol w:w="1516"/>
              <w:gridCol w:w="1516"/>
            </w:tblGrid>
            <w:tr w:rsidR="00BA00F3" w:rsidRPr="00BA00F3" w14:paraId="26658053" w14:textId="77777777" w:rsidTr="0012210C">
              <w:tc>
                <w:tcPr>
                  <w:tcW w:w="1220" w:type="dxa"/>
                  <w:vAlign w:val="center"/>
                </w:tcPr>
                <w:p w14:paraId="63661F1C"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hint="eastAsia"/>
                    </w:rPr>
                    <w:t>年　　度</w:t>
                  </w:r>
                </w:p>
              </w:tc>
              <w:tc>
                <w:tcPr>
                  <w:tcW w:w="1516" w:type="dxa"/>
                  <w:vAlign w:val="center"/>
                </w:tcPr>
                <w:p w14:paraId="5FC44EA2"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Ｒ１</w:t>
                  </w:r>
                </w:p>
              </w:tc>
              <w:tc>
                <w:tcPr>
                  <w:tcW w:w="1516" w:type="dxa"/>
                  <w:vAlign w:val="center"/>
                </w:tcPr>
                <w:p w14:paraId="09099869"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Ｒ２</w:t>
                  </w:r>
                </w:p>
              </w:tc>
              <w:tc>
                <w:tcPr>
                  <w:tcW w:w="1516" w:type="dxa"/>
                  <w:vAlign w:val="center"/>
                </w:tcPr>
                <w:p w14:paraId="5028BBC6"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Ｒ３</w:t>
                  </w:r>
                </w:p>
              </w:tc>
              <w:tc>
                <w:tcPr>
                  <w:tcW w:w="1516" w:type="dxa"/>
                  <w:vAlign w:val="center"/>
                </w:tcPr>
                <w:p w14:paraId="45B88DA5"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Ｒ４</w:t>
                  </w:r>
                </w:p>
              </w:tc>
              <w:tc>
                <w:tcPr>
                  <w:tcW w:w="1516" w:type="dxa"/>
                  <w:vAlign w:val="center"/>
                </w:tcPr>
                <w:p w14:paraId="541ED04D"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Ｒ５</w:t>
                  </w:r>
                </w:p>
              </w:tc>
              <w:tc>
                <w:tcPr>
                  <w:tcW w:w="1516" w:type="dxa"/>
                  <w:vAlign w:val="center"/>
                </w:tcPr>
                <w:p w14:paraId="3D2A0040"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Ｒ６</w:t>
                  </w:r>
                </w:p>
              </w:tc>
              <w:tc>
                <w:tcPr>
                  <w:tcW w:w="1516" w:type="dxa"/>
                  <w:vAlign w:val="center"/>
                </w:tcPr>
                <w:p w14:paraId="0F586EC5" w14:textId="77777777" w:rsidR="0012210C" w:rsidRPr="00740433" w:rsidRDefault="0012210C" w:rsidP="006F067D">
                  <w:pPr>
                    <w:rPr>
                      <w:rFonts w:ascii="ＭＳ ゴシック" w:eastAsia="ＭＳ ゴシック" w:hAnsi="ＭＳ ゴシック"/>
                    </w:rPr>
                  </w:pPr>
                  <w:r w:rsidRPr="00740433">
                    <w:rPr>
                      <w:rFonts w:ascii="ＭＳ ゴシック" w:eastAsia="ＭＳ ゴシック" w:hAnsi="ＭＳ ゴシック"/>
                    </w:rPr>
                    <w:t>Ｒ７</w:t>
                  </w:r>
                </w:p>
                <w:p w14:paraId="4E9E3509" w14:textId="5698D0CE"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rPr>
                    <w:t>（</w:t>
                  </w:r>
                  <w:r w:rsidR="00FC6E46" w:rsidRPr="00740433">
                    <w:rPr>
                      <w:rFonts w:ascii="ＭＳ ゴシック" w:eastAsia="ＭＳ ゴシック" w:hAnsi="ＭＳ ゴシック" w:hint="eastAsia"/>
                    </w:rPr>
                    <w:t>見込</w:t>
                  </w:r>
                  <w:r w:rsidRPr="00740433">
                    <w:rPr>
                      <w:rFonts w:ascii="ＭＳ ゴシック" w:eastAsia="ＭＳ ゴシック" w:hAnsi="ＭＳ ゴシック"/>
                    </w:rPr>
                    <w:t>）</w:t>
                  </w:r>
                </w:p>
              </w:tc>
            </w:tr>
            <w:tr w:rsidR="00BA00F3" w:rsidRPr="00BA00F3" w14:paraId="5B018694" w14:textId="77777777" w:rsidTr="0012210C">
              <w:tc>
                <w:tcPr>
                  <w:tcW w:w="1220" w:type="dxa"/>
                  <w:vAlign w:val="center"/>
                </w:tcPr>
                <w:p w14:paraId="1EF8B2C4" w14:textId="569D131F"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hint="eastAsia"/>
                    </w:rPr>
                    <w:t xml:space="preserve">収　　</w:t>
                  </w:r>
                  <w:r w:rsidR="0084764B" w:rsidRPr="00740433">
                    <w:rPr>
                      <w:rFonts w:ascii="ＭＳ ゴシック" w:eastAsia="ＭＳ ゴシック" w:hAnsi="ＭＳ ゴシック" w:hint="eastAsia"/>
                    </w:rPr>
                    <w:t>益</w:t>
                  </w:r>
                </w:p>
              </w:tc>
              <w:tc>
                <w:tcPr>
                  <w:tcW w:w="1516" w:type="dxa"/>
                  <w:vAlign w:val="center"/>
                </w:tcPr>
                <w:p w14:paraId="45EECF09" w14:textId="77777777" w:rsidR="0012210C" w:rsidRPr="00740433" w:rsidRDefault="0012210C" w:rsidP="006F067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0</w:t>
                  </w:r>
                </w:p>
              </w:tc>
              <w:tc>
                <w:tcPr>
                  <w:tcW w:w="1516" w:type="dxa"/>
                  <w:vAlign w:val="center"/>
                </w:tcPr>
                <w:p w14:paraId="75897132" w14:textId="77777777" w:rsidR="0012210C" w:rsidRPr="00740433" w:rsidRDefault="0012210C" w:rsidP="006F067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0</w:t>
                  </w:r>
                </w:p>
              </w:tc>
              <w:tc>
                <w:tcPr>
                  <w:tcW w:w="1516" w:type="dxa"/>
                  <w:vAlign w:val="center"/>
                </w:tcPr>
                <w:p w14:paraId="34C87EB4"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0</w:t>
                  </w:r>
                </w:p>
              </w:tc>
              <w:tc>
                <w:tcPr>
                  <w:tcW w:w="1516" w:type="dxa"/>
                  <w:vAlign w:val="center"/>
                </w:tcPr>
                <w:p w14:paraId="0AB19CD4"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0</w:t>
                  </w:r>
                </w:p>
              </w:tc>
              <w:tc>
                <w:tcPr>
                  <w:tcW w:w="1516" w:type="dxa"/>
                  <w:vAlign w:val="center"/>
                </w:tcPr>
                <w:p w14:paraId="5ADA37E5"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0</w:t>
                  </w:r>
                </w:p>
              </w:tc>
              <w:tc>
                <w:tcPr>
                  <w:tcW w:w="1516" w:type="dxa"/>
                  <w:vAlign w:val="center"/>
                </w:tcPr>
                <w:p w14:paraId="009F45F4"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4,350</w:t>
                  </w:r>
                </w:p>
              </w:tc>
              <w:tc>
                <w:tcPr>
                  <w:tcW w:w="1516" w:type="dxa"/>
                  <w:vAlign w:val="center"/>
                </w:tcPr>
                <w:p w14:paraId="794B5B7B" w14:textId="57948B12" w:rsidR="0012210C" w:rsidRPr="00740433" w:rsidRDefault="00FC6E46"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rPr>
                    <w:t>1</w:t>
                  </w:r>
                  <w:r w:rsidR="0012210C" w:rsidRPr="00740433">
                    <w:rPr>
                      <w:rFonts w:ascii="ＭＳ ゴシック" w:eastAsia="ＭＳ ゴシック" w:hAnsi="ＭＳ ゴシック"/>
                    </w:rPr>
                    <w:t>,500</w:t>
                  </w:r>
                </w:p>
              </w:tc>
            </w:tr>
            <w:tr w:rsidR="00BA00F3" w:rsidRPr="00BA00F3" w14:paraId="6EFE5D57" w14:textId="77777777" w:rsidTr="0012210C">
              <w:tc>
                <w:tcPr>
                  <w:tcW w:w="1220" w:type="dxa"/>
                  <w:vAlign w:val="center"/>
                </w:tcPr>
                <w:p w14:paraId="6494BBBF"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hint="eastAsia"/>
                    </w:rPr>
                    <w:t>費　　用</w:t>
                  </w:r>
                </w:p>
              </w:tc>
              <w:tc>
                <w:tcPr>
                  <w:tcW w:w="1516" w:type="dxa"/>
                  <w:vAlign w:val="center"/>
                </w:tcPr>
                <w:p w14:paraId="38F38260"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3,926</w:t>
                  </w:r>
                </w:p>
              </w:tc>
              <w:tc>
                <w:tcPr>
                  <w:tcW w:w="1516" w:type="dxa"/>
                  <w:vAlign w:val="center"/>
                </w:tcPr>
                <w:p w14:paraId="70DD7D9B"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3,072</w:t>
                  </w:r>
                </w:p>
              </w:tc>
              <w:tc>
                <w:tcPr>
                  <w:tcW w:w="1516" w:type="dxa"/>
                  <w:vAlign w:val="center"/>
                </w:tcPr>
                <w:p w14:paraId="7C289040"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2,283</w:t>
                  </w:r>
                </w:p>
              </w:tc>
              <w:tc>
                <w:tcPr>
                  <w:tcW w:w="1516" w:type="dxa"/>
                  <w:vAlign w:val="center"/>
                </w:tcPr>
                <w:p w14:paraId="3B32EBA6"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3,035</w:t>
                  </w:r>
                </w:p>
              </w:tc>
              <w:tc>
                <w:tcPr>
                  <w:tcW w:w="1516" w:type="dxa"/>
                  <w:vAlign w:val="center"/>
                </w:tcPr>
                <w:p w14:paraId="2B8717A6"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4,719</w:t>
                  </w:r>
                </w:p>
              </w:tc>
              <w:tc>
                <w:tcPr>
                  <w:tcW w:w="1516" w:type="dxa"/>
                  <w:vAlign w:val="center"/>
                </w:tcPr>
                <w:p w14:paraId="78A2F4B2"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13,832</w:t>
                  </w:r>
                </w:p>
              </w:tc>
              <w:tc>
                <w:tcPr>
                  <w:tcW w:w="1516" w:type="dxa"/>
                  <w:vAlign w:val="center"/>
                </w:tcPr>
                <w:p w14:paraId="1E92561D" w14:textId="09020930" w:rsidR="0012210C" w:rsidRPr="00740433" w:rsidRDefault="00FC6E46"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rPr>
                    <w:t>14</w:t>
                  </w:r>
                  <w:r w:rsidR="0012210C" w:rsidRPr="00740433">
                    <w:rPr>
                      <w:rFonts w:ascii="ＭＳ ゴシック" w:eastAsia="ＭＳ ゴシック" w:hAnsi="ＭＳ ゴシック"/>
                    </w:rPr>
                    <w:t>,</w:t>
                  </w:r>
                  <w:r w:rsidRPr="00740433">
                    <w:rPr>
                      <w:rFonts w:ascii="ＭＳ ゴシック" w:eastAsia="ＭＳ ゴシック" w:hAnsi="ＭＳ ゴシック" w:hint="eastAsia"/>
                    </w:rPr>
                    <w:t>27</w:t>
                  </w:r>
                  <w:r w:rsidR="0012210C" w:rsidRPr="00740433">
                    <w:rPr>
                      <w:rFonts w:ascii="ＭＳ ゴシック" w:eastAsia="ＭＳ ゴシック" w:hAnsi="ＭＳ ゴシック"/>
                    </w:rPr>
                    <w:t>0</w:t>
                  </w:r>
                </w:p>
              </w:tc>
            </w:tr>
            <w:tr w:rsidR="00BA00F3" w:rsidRPr="00BA00F3" w14:paraId="5B1F5E4C" w14:textId="77777777" w:rsidTr="0012210C">
              <w:tc>
                <w:tcPr>
                  <w:tcW w:w="1220" w:type="dxa"/>
                  <w:vAlign w:val="center"/>
                </w:tcPr>
                <w:p w14:paraId="2F4FC566" w14:textId="77777777" w:rsidR="0012210C" w:rsidRPr="00740433" w:rsidRDefault="0012210C" w:rsidP="006F067D">
                  <w:pPr>
                    <w:rPr>
                      <w:rFonts w:ascii="ＭＳ ゴシック" w:eastAsia="ＭＳ ゴシック" w:hAnsi="ＭＳ ゴシック"/>
                      <w:szCs w:val="21"/>
                      <w:lang w:eastAsia="zh-CN"/>
                    </w:rPr>
                  </w:pPr>
                  <w:r w:rsidRPr="00740433">
                    <w:rPr>
                      <w:rFonts w:ascii="ＭＳ ゴシック" w:eastAsia="ＭＳ ゴシック" w:hAnsi="ＭＳ ゴシック" w:hint="eastAsia"/>
                    </w:rPr>
                    <w:t>収</w:t>
                  </w:r>
                  <w:r w:rsidRPr="00740433">
                    <w:rPr>
                      <w:rFonts w:ascii="ＭＳ ゴシック" w:eastAsia="ＭＳ ゴシック" w:hAnsi="ＭＳ ゴシック"/>
                    </w:rPr>
                    <w:t xml:space="preserve"> 支 差</w:t>
                  </w:r>
                </w:p>
              </w:tc>
              <w:tc>
                <w:tcPr>
                  <w:tcW w:w="1516" w:type="dxa"/>
                  <w:vAlign w:val="center"/>
                </w:tcPr>
                <w:p w14:paraId="22549806"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△3,926</w:t>
                  </w:r>
                </w:p>
              </w:tc>
              <w:tc>
                <w:tcPr>
                  <w:tcW w:w="1516" w:type="dxa"/>
                  <w:vAlign w:val="center"/>
                </w:tcPr>
                <w:p w14:paraId="2258D9F9"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△3,072</w:t>
                  </w:r>
                </w:p>
              </w:tc>
              <w:tc>
                <w:tcPr>
                  <w:tcW w:w="1516" w:type="dxa"/>
                  <w:vAlign w:val="center"/>
                </w:tcPr>
                <w:p w14:paraId="45AEFD59"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△2,283</w:t>
                  </w:r>
                </w:p>
              </w:tc>
              <w:tc>
                <w:tcPr>
                  <w:tcW w:w="1516" w:type="dxa"/>
                  <w:vAlign w:val="center"/>
                </w:tcPr>
                <w:p w14:paraId="653A1BA4"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△3,035</w:t>
                  </w:r>
                </w:p>
              </w:tc>
              <w:tc>
                <w:tcPr>
                  <w:tcW w:w="1516" w:type="dxa"/>
                  <w:vAlign w:val="center"/>
                </w:tcPr>
                <w:p w14:paraId="01435A65"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△4,719</w:t>
                  </w:r>
                </w:p>
              </w:tc>
              <w:tc>
                <w:tcPr>
                  <w:tcW w:w="1516" w:type="dxa"/>
                  <w:vAlign w:val="center"/>
                </w:tcPr>
                <w:p w14:paraId="0FEF72D1" w14:textId="77777777"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△9,482</w:t>
                  </w:r>
                </w:p>
              </w:tc>
              <w:tc>
                <w:tcPr>
                  <w:tcW w:w="1516" w:type="dxa"/>
                  <w:vAlign w:val="center"/>
                </w:tcPr>
                <w:p w14:paraId="70147026" w14:textId="6356EB03" w:rsidR="0012210C" w:rsidRPr="00740433" w:rsidRDefault="0012210C" w:rsidP="006F067D">
                  <w:pPr>
                    <w:jc w:val="right"/>
                    <w:rPr>
                      <w:rFonts w:ascii="ＭＳ ゴシック" w:eastAsia="ＭＳ ゴシック" w:hAnsi="ＭＳ ゴシック"/>
                      <w:szCs w:val="21"/>
                      <w:lang w:eastAsia="zh-CN"/>
                    </w:rPr>
                  </w:pPr>
                  <w:r w:rsidRPr="00740433">
                    <w:rPr>
                      <w:rFonts w:ascii="ＭＳ ゴシック" w:eastAsia="ＭＳ ゴシック" w:hAnsi="ＭＳ ゴシック"/>
                    </w:rPr>
                    <w:t>△1</w:t>
                  </w:r>
                  <w:r w:rsidR="00FC6E46" w:rsidRPr="00740433">
                    <w:rPr>
                      <w:rFonts w:ascii="ＭＳ ゴシック" w:eastAsia="ＭＳ ゴシック" w:hAnsi="ＭＳ ゴシック" w:hint="eastAsia"/>
                    </w:rPr>
                    <w:t>2</w:t>
                  </w:r>
                  <w:r w:rsidRPr="00740433">
                    <w:rPr>
                      <w:rFonts w:ascii="ＭＳ ゴシック" w:eastAsia="ＭＳ ゴシック" w:hAnsi="ＭＳ ゴシック"/>
                    </w:rPr>
                    <w:t>,</w:t>
                  </w:r>
                  <w:r w:rsidR="00FC6E46" w:rsidRPr="00740433">
                    <w:rPr>
                      <w:rFonts w:ascii="ＭＳ ゴシック" w:eastAsia="ＭＳ ゴシック" w:hAnsi="ＭＳ ゴシック" w:hint="eastAsia"/>
                    </w:rPr>
                    <w:t>770</w:t>
                  </w:r>
                </w:p>
              </w:tc>
            </w:tr>
          </w:tbl>
          <w:p w14:paraId="63B5F0CA" w14:textId="77777777" w:rsidR="0012210C" w:rsidRPr="00BA00F3" w:rsidRDefault="0012210C" w:rsidP="006F067D">
            <w:pPr>
              <w:ind w:left="240" w:hangingChars="100" w:hanging="240"/>
              <w:jc w:val="left"/>
              <w:rPr>
                <w:rFonts w:ascii="ＭＳ ゴシック" w:eastAsia="ＭＳ ゴシック" w:hAnsi="ＭＳ ゴシック"/>
                <w:color w:val="000000" w:themeColor="text1"/>
                <w:sz w:val="24"/>
                <w:szCs w:val="24"/>
              </w:rPr>
            </w:pPr>
          </w:p>
        </w:tc>
      </w:tr>
      <w:tr w:rsidR="0012210C" w:rsidRPr="00BA00F3" w14:paraId="4FC445F4" w14:textId="77777777" w:rsidTr="0012210C">
        <w:trPr>
          <w:trHeight w:val="413"/>
        </w:trPr>
        <w:tc>
          <w:tcPr>
            <w:tcW w:w="1837" w:type="dxa"/>
          </w:tcPr>
          <w:p w14:paraId="102EA3AC" w14:textId="77777777" w:rsidR="0012210C" w:rsidRPr="00BA00F3" w:rsidRDefault="0012210C" w:rsidP="0012210C">
            <w:pPr>
              <w:ind w:left="241" w:hangingChars="100" w:hanging="241"/>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b/>
                <w:bCs/>
                <w:color w:val="000000" w:themeColor="text1"/>
                <w:sz w:val="24"/>
                <w:szCs w:val="24"/>
              </w:rPr>
              <w:t>課題認識</w:t>
            </w:r>
          </w:p>
        </w:tc>
        <w:tc>
          <w:tcPr>
            <w:tcW w:w="12189" w:type="dxa"/>
          </w:tcPr>
          <w:p w14:paraId="6849A4AB" w14:textId="77777777" w:rsidR="0012210C" w:rsidRPr="00BA00F3" w:rsidRDefault="0012210C" w:rsidP="006F067D">
            <w:pPr>
              <w:ind w:left="220" w:hangingChars="100" w:hanging="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○市町村における技術職員の減少、特にまちづくり人材（経験者）は著しく不足傾向。</w:t>
            </w:r>
          </w:p>
          <w:p w14:paraId="6C3F343F" w14:textId="77777777" w:rsidR="0012210C" w:rsidRPr="00BA00F3" w:rsidRDefault="0012210C" w:rsidP="006F067D">
            <w:pPr>
              <w:ind w:left="220" w:hangingChars="100" w:hanging="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2"/>
              </w:rPr>
              <w:t>○かつての駅前の再開発ビルの陳腐化や老朽化の進行、更新ニーズの高まりと、権利関係の複雑さ、人口減少・資材高騰など、既成市街地のリノベーション・再開発等を取り巻く状況の厳しさによる事業化の困難性。</w:t>
            </w:r>
          </w:p>
        </w:tc>
      </w:tr>
    </w:tbl>
    <w:p w14:paraId="0848FB14" w14:textId="77777777" w:rsidR="0012210C" w:rsidRPr="00BA00F3" w:rsidRDefault="0012210C" w:rsidP="0012210C">
      <w:pPr>
        <w:spacing w:afterLines="50" w:after="161"/>
        <w:jc w:val="left"/>
        <w:rPr>
          <w:rFonts w:ascii="ＭＳ ゴシック" w:eastAsia="ＭＳ ゴシック" w:hAnsi="ＭＳ ゴシック"/>
          <w:color w:val="000000" w:themeColor="text1"/>
          <w:sz w:val="24"/>
          <w:szCs w:val="24"/>
        </w:rPr>
      </w:pPr>
    </w:p>
    <w:p w14:paraId="056E7506" w14:textId="77777777" w:rsidR="0012210C" w:rsidRPr="00BA00F3" w:rsidRDefault="0012210C" w:rsidP="0012210C">
      <w:pPr>
        <w:spacing w:afterLines="50" w:after="161"/>
        <w:jc w:val="left"/>
        <w:rPr>
          <w:rFonts w:ascii="ＭＳ ゴシック" w:eastAsia="ＭＳ ゴシック" w:hAnsi="ＭＳ ゴシック"/>
          <w:color w:val="000000" w:themeColor="text1"/>
          <w:sz w:val="24"/>
          <w:szCs w:val="24"/>
        </w:rPr>
      </w:pPr>
    </w:p>
    <w:p w14:paraId="0E4F1790" w14:textId="77777777" w:rsidR="0012210C" w:rsidRPr="00BA00F3" w:rsidRDefault="0012210C" w:rsidP="0012210C">
      <w:pPr>
        <w:spacing w:afterLines="50" w:after="161"/>
        <w:jc w:val="left"/>
        <w:rPr>
          <w:rFonts w:ascii="ＭＳ ゴシック" w:eastAsia="ＭＳ ゴシック" w:hAnsi="ＭＳ ゴシック"/>
          <w:color w:val="000000" w:themeColor="text1"/>
          <w:sz w:val="24"/>
          <w:szCs w:val="24"/>
        </w:rPr>
      </w:pPr>
    </w:p>
    <w:p w14:paraId="7726EE08" w14:textId="77777777" w:rsidR="0012210C" w:rsidRPr="00BA00F3" w:rsidRDefault="0012210C" w:rsidP="0012210C">
      <w:pPr>
        <w:spacing w:afterLines="50" w:after="161"/>
        <w:jc w:val="left"/>
        <w:rPr>
          <w:rFonts w:ascii="ＭＳ ゴシック" w:eastAsia="ＭＳ ゴシック" w:hAnsi="ＭＳ ゴシック"/>
          <w:color w:val="000000" w:themeColor="text1"/>
          <w:sz w:val="24"/>
          <w:szCs w:val="24"/>
        </w:rPr>
      </w:pPr>
    </w:p>
    <w:tbl>
      <w:tblPr>
        <w:tblW w:w="140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2189"/>
      </w:tblGrid>
      <w:tr w:rsidR="00BA00F3" w:rsidRPr="00BA00F3" w14:paraId="19323299" w14:textId="77777777" w:rsidTr="006F067D">
        <w:trPr>
          <w:trHeight w:val="413"/>
        </w:trPr>
        <w:tc>
          <w:tcPr>
            <w:tcW w:w="1837" w:type="dxa"/>
          </w:tcPr>
          <w:p w14:paraId="150FE9E7" w14:textId="1BE9CBBF" w:rsidR="0012210C" w:rsidRPr="00BA00F3" w:rsidRDefault="0012210C" w:rsidP="006F067D">
            <w:pPr>
              <w:ind w:left="240" w:hangingChars="100" w:hanging="240"/>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189" w:type="dxa"/>
          </w:tcPr>
          <w:p w14:paraId="3FB8C564" w14:textId="77777777" w:rsidR="0012210C" w:rsidRPr="00FE4945" w:rsidRDefault="0012210C" w:rsidP="0012210C">
            <w:pPr>
              <w:ind w:left="220" w:hangingChars="100" w:hanging="22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hint="eastAsia"/>
                <w:color w:val="000000" w:themeColor="text1"/>
                <w:sz w:val="22"/>
              </w:rPr>
              <w:t>○まちづくり活動団体や市町村のまちづくりを支援し、府域が抱える都市的課題の解決に貢献し、良質で魅力あるまちづくりの推進を図る。</w:t>
            </w:r>
          </w:p>
          <w:p w14:paraId="66BEE408" w14:textId="7645959C" w:rsidR="002F35AD" w:rsidRPr="00FE4945" w:rsidRDefault="0012210C" w:rsidP="002F35AD">
            <w:pPr>
              <w:ind w:left="220" w:hangingChars="100" w:hanging="22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hint="eastAsia"/>
                <w:color w:val="000000" w:themeColor="text1"/>
                <w:sz w:val="22"/>
              </w:rPr>
              <w:t>○</w:t>
            </w:r>
            <w:r w:rsidR="000061E4" w:rsidRPr="00FE4945">
              <w:rPr>
                <w:rFonts w:ascii="ＭＳ ゴシック" w:eastAsia="ＭＳ ゴシック" w:hAnsi="ＭＳ ゴシック" w:hint="eastAsia"/>
                <w:color w:val="000000" w:themeColor="text1"/>
                <w:sz w:val="22"/>
              </w:rPr>
              <w:t>市町村からの多様な支援要請に応えられるよう、また、持続可能な支援が出来るよう、土地区画整理以外の市町村へのまちづくり支援について、現状で可能な支援や調査研究を通じて、センターの技術力の向上を図る。</w:t>
            </w:r>
          </w:p>
          <w:p w14:paraId="20AFF40C" w14:textId="03F31D3A" w:rsidR="0012210C" w:rsidRPr="00FE4945" w:rsidRDefault="0012210C" w:rsidP="0012210C">
            <w:pPr>
              <w:ind w:left="220" w:hangingChars="100" w:hanging="22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hint="eastAsia"/>
                <w:color w:val="000000" w:themeColor="text1"/>
                <w:sz w:val="22"/>
              </w:rPr>
              <w:t>○まちづくり調査研究の成果について、センターのまちづくり支援に活かすとともに、広く市町村に向けて情報提供を行うことで、まちづくりの還元サイクルを構築する。</w:t>
            </w:r>
          </w:p>
        </w:tc>
      </w:tr>
      <w:tr w:rsidR="0012210C" w:rsidRPr="00BA00F3" w14:paraId="6B3DC6B0" w14:textId="77777777" w:rsidTr="006F067D">
        <w:trPr>
          <w:trHeight w:val="413"/>
        </w:trPr>
        <w:tc>
          <w:tcPr>
            <w:tcW w:w="1837" w:type="dxa"/>
          </w:tcPr>
          <w:p w14:paraId="1B42D6BA" w14:textId="2DF98AC7" w:rsidR="0012210C" w:rsidRPr="00BA00F3" w:rsidRDefault="0012210C" w:rsidP="0012210C">
            <w:pPr>
              <w:ind w:left="2"/>
              <w:rPr>
                <w:rFonts w:ascii="ＭＳ ゴシック" w:eastAsia="ＭＳ ゴシック" w:hAnsi="ＭＳ ゴシック"/>
                <w:b/>
                <w:bCs/>
                <w:color w:val="000000" w:themeColor="text1"/>
                <w:sz w:val="24"/>
                <w:szCs w:val="24"/>
              </w:rPr>
            </w:pPr>
            <w:r w:rsidRPr="00BA00F3">
              <w:rPr>
                <w:rFonts w:ascii="ＭＳ ゴシック" w:eastAsia="ＭＳ ゴシック" w:hAnsi="ＭＳ ゴシック" w:hint="eastAsia"/>
                <w:b/>
                <w:bCs/>
                <w:color w:val="000000" w:themeColor="text1"/>
                <w:sz w:val="24"/>
                <w:szCs w:val="24"/>
              </w:rPr>
              <w:t>今後５年間の取組み</w:t>
            </w:r>
          </w:p>
        </w:tc>
        <w:tc>
          <w:tcPr>
            <w:tcW w:w="12189" w:type="dxa"/>
          </w:tcPr>
          <w:p w14:paraId="259D2154" w14:textId="434F556E" w:rsidR="0012210C" w:rsidRPr="00FE4945" w:rsidRDefault="0012210C" w:rsidP="0012210C">
            <w:pPr>
              <w:ind w:left="220" w:hangingChars="100" w:hanging="22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hint="eastAsia"/>
                <w:color w:val="000000" w:themeColor="text1"/>
                <w:sz w:val="22"/>
              </w:rPr>
              <w:t>○「まちづくり初動期活動支援」については、まちづくり活動団体などへの相談会、活動報告会などにおけるアドバイス機能を拡充させる。【</w:t>
            </w:r>
            <w:r w:rsidR="00607B16" w:rsidRPr="00FE4945">
              <w:rPr>
                <w:rFonts w:ascii="ＭＳ ゴシック" w:eastAsia="ＭＳ ゴシック" w:hAnsi="ＭＳ ゴシック" w:hint="eastAsia"/>
                <w:color w:val="000000" w:themeColor="text1"/>
                <w:sz w:val="22"/>
              </w:rPr>
              <w:t>充実</w:t>
            </w:r>
            <w:r w:rsidRPr="00FE4945">
              <w:rPr>
                <w:rFonts w:ascii="ＭＳ ゴシック" w:eastAsia="ＭＳ ゴシック" w:hAnsi="ＭＳ ゴシック" w:hint="eastAsia"/>
                <w:color w:val="000000" w:themeColor="text1"/>
                <w:sz w:val="22"/>
              </w:rPr>
              <w:t>】</w:t>
            </w:r>
          </w:p>
          <w:p w14:paraId="18145575" w14:textId="27880136" w:rsidR="0012210C" w:rsidRPr="00740433" w:rsidRDefault="0012210C" w:rsidP="0012210C">
            <w:pPr>
              <w:ind w:left="220" w:hangingChars="100" w:hanging="220"/>
              <w:jc w:val="left"/>
              <w:rPr>
                <w:rFonts w:ascii="ＭＳ ゴシック" w:eastAsia="ＭＳ ゴシック" w:hAnsi="ＭＳ ゴシック"/>
                <w:sz w:val="22"/>
              </w:rPr>
            </w:pPr>
            <w:r w:rsidRPr="00FE4945">
              <w:rPr>
                <w:rFonts w:ascii="ＭＳ ゴシック" w:eastAsia="ＭＳ ゴシック" w:hAnsi="ＭＳ ゴシック" w:hint="eastAsia"/>
                <w:color w:val="000000" w:themeColor="text1"/>
                <w:sz w:val="22"/>
              </w:rPr>
              <w:t>○</w:t>
            </w:r>
            <w:r w:rsidRPr="00FE4945">
              <w:rPr>
                <w:rFonts w:ascii="ＭＳ ゴシック" w:eastAsia="ＭＳ ゴシック" w:hAnsi="ＭＳ ゴシック"/>
                <w:color w:val="000000" w:themeColor="text1"/>
                <w:sz w:val="22"/>
              </w:rPr>
              <w:t>市町村</w:t>
            </w:r>
            <w:r w:rsidRPr="00740433">
              <w:rPr>
                <w:rFonts w:ascii="ＭＳ ゴシック" w:eastAsia="ＭＳ ゴシック" w:hAnsi="ＭＳ ゴシック"/>
                <w:sz w:val="22"/>
              </w:rPr>
              <w:t>の</w:t>
            </w:r>
            <w:r w:rsidRPr="00740433">
              <w:rPr>
                <w:rFonts w:ascii="ＭＳ ゴシック" w:eastAsia="ＭＳ ゴシック" w:hAnsi="ＭＳ ゴシック" w:hint="eastAsia"/>
                <w:sz w:val="22"/>
              </w:rPr>
              <w:t>「</w:t>
            </w:r>
            <w:r w:rsidRPr="00740433">
              <w:rPr>
                <w:rFonts w:ascii="ＭＳ ゴシック" w:eastAsia="ＭＳ ゴシック" w:hAnsi="ＭＳ ゴシック"/>
                <w:sz w:val="22"/>
              </w:rPr>
              <w:t>まちづくり事業化検討支援</w:t>
            </w:r>
            <w:r w:rsidRPr="00740433">
              <w:rPr>
                <w:rFonts w:ascii="ＭＳ ゴシック" w:eastAsia="ＭＳ ゴシック" w:hAnsi="ＭＳ ゴシック" w:hint="eastAsia"/>
                <w:sz w:val="22"/>
              </w:rPr>
              <w:t>」については、引き続き、</w:t>
            </w:r>
            <w:r w:rsidR="00CE6F8B" w:rsidRPr="00740433">
              <w:rPr>
                <w:rFonts w:ascii="ＭＳ ゴシック" w:eastAsia="ＭＳ ゴシック" w:hAnsi="ＭＳ ゴシック" w:hint="eastAsia"/>
                <w:sz w:val="22"/>
              </w:rPr>
              <w:t>当該地区の支援に加え、他地区のまちづくりへの展開といった観点を持ちながら取</w:t>
            </w:r>
            <w:r w:rsidR="002A7B1F" w:rsidRPr="00740433">
              <w:rPr>
                <w:rFonts w:ascii="ＭＳ ゴシック" w:eastAsia="ＭＳ ゴシック" w:hAnsi="ＭＳ ゴシック" w:hint="eastAsia"/>
                <w:sz w:val="22"/>
              </w:rPr>
              <w:t>り</w:t>
            </w:r>
            <w:r w:rsidR="00CE6F8B" w:rsidRPr="00740433">
              <w:rPr>
                <w:rFonts w:ascii="ＭＳ ゴシック" w:eastAsia="ＭＳ ゴシック" w:hAnsi="ＭＳ ゴシック" w:hint="eastAsia"/>
                <w:sz w:val="22"/>
              </w:rPr>
              <w:t>組む。</w:t>
            </w:r>
            <w:r w:rsidRPr="00740433">
              <w:rPr>
                <w:rFonts w:ascii="ＭＳ ゴシック" w:eastAsia="ＭＳ ゴシック" w:hAnsi="ＭＳ ゴシック"/>
                <w:sz w:val="22"/>
              </w:rPr>
              <w:t>【継続】</w:t>
            </w:r>
          </w:p>
          <w:p w14:paraId="5F1F16FC" w14:textId="77777777" w:rsidR="0012210C" w:rsidRPr="00FE4945" w:rsidRDefault="0012210C" w:rsidP="0012210C">
            <w:pPr>
              <w:ind w:left="220" w:hangingChars="100" w:hanging="220"/>
              <w:jc w:val="left"/>
              <w:rPr>
                <w:rFonts w:ascii="ＭＳ ゴシック" w:eastAsia="ＭＳ ゴシック" w:hAnsi="ＭＳ ゴシック"/>
                <w:color w:val="000000" w:themeColor="text1"/>
                <w:sz w:val="22"/>
              </w:rPr>
            </w:pPr>
            <w:r w:rsidRPr="00740433">
              <w:rPr>
                <w:rFonts w:ascii="ＭＳ ゴシック" w:eastAsia="ＭＳ ゴシック" w:hAnsi="ＭＳ ゴシック" w:hint="eastAsia"/>
                <w:sz w:val="22"/>
              </w:rPr>
              <w:t>○「まちづくり初動期活動支援」や「まちづくり</w:t>
            </w:r>
            <w:r w:rsidRPr="00FE4945">
              <w:rPr>
                <w:rFonts w:ascii="ＭＳ ゴシック" w:eastAsia="ＭＳ ゴシック" w:hAnsi="ＭＳ ゴシック" w:hint="eastAsia"/>
                <w:color w:val="000000" w:themeColor="text1"/>
                <w:sz w:val="22"/>
              </w:rPr>
              <w:t>事業化検討支援」などについては、市町村からの多様な支援要請に応えられるよう、また、持続可能な支援が出来るよう、土地区画整理事業以外のまちづくりについて、センターの技術力の向上に活かしていく。【新規】</w:t>
            </w:r>
          </w:p>
          <w:p w14:paraId="0992081D" w14:textId="77777777" w:rsidR="0012210C" w:rsidRPr="00FE4945" w:rsidRDefault="0012210C" w:rsidP="0012210C">
            <w:pPr>
              <w:ind w:left="220" w:hangingChars="100" w:hanging="22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hint="eastAsia"/>
                <w:color w:val="000000" w:themeColor="text1"/>
                <w:sz w:val="22"/>
              </w:rPr>
              <w:t>○既成市街地をテーマにした「まちづくり研究会」など調査研究の成果は、セミナーやニュースレターなどにより発信していく。【新規】</w:t>
            </w:r>
          </w:p>
          <w:p w14:paraId="413B43EC" w14:textId="1623864F" w:rsidR="00233199" w:rsidRPr="00FE4945" w:rsidRDefault="00233199" w:rsidP="0012210C">
            <w:pPr>
              <w:ind w:left="220" w:hangingChars="100" w:hanging="22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88736" behindDoc="0" locked="0" layoutInCell="1" allowOverlap="1" wp14:anchorId="6BE435C6" wp14:editId="36C59A7E">
                      <wp:simplePos x="0" y="0"/>
                      <wp:positionH relativeFrom="column">
                        <wp:posOffset>3944620</wp:posOffset>
                      </wp:positionH>
                      <wp:positionV relativeFrom="paragraph">
                        <wp:posOffset>27305</wp:posOffset>
                      </wp:positionV>
                      <wp:extent cx="596900" cy="266700"/>
                      <wp:effectExtent l="38100" t="0" r="0" b="38100"/>
                      <wp:wrapNone/>
                      <wp:docPr id="1466124025" name="矢印: 下 108"/>
                      <wp:cNvGraphicFramePr/>
                      <a:graphic xmlns:a="http://schemas.openxmlformats.org/drawingml/2006/main">
                        <a:graphicData uri="http://schemas.microsoft.com/office/word/2010/wordprocessingShape">
                          <wps:wsp>
                            <wps:cNvSpPr/>
                            <wps:spPr>
                              <a:xfrm>
                                <a:off x="0" y="0"/>
                                <a:ext cx="596900" cy="26670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F54EE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8" o:spid="_x0000_s1026" type="#_x0000_t67" style="position:absolute;margin-left:310.6pt;margin-top:2.15pt;width:47pt;height:21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1+fgIAAIwFAAAOAAAAZHJzL2Uyb0RvYy54bWysVEtv2zAMvg/YfxB0X+0EbboGdYqgj2FA&#10;0RVrh54VWYoNyKJGKXGyXz9KfiTrih2K5aBQIvmR/Ezy8mrXGLZV6GuwBZ+c5JwpK6Gs7brgP57v&#10;Pn3mzAdhS2HAqoLvledXi48fLls3V1OowJQKGYFYP29dwasQ3DzLvKxUI/wJOGVJqQEbEeiK66xE&#10;0RJ6Y7Jpns+yFrB0CFJ5T683nZIvEr7WSoZvWnsVmCk45RbSielcxTNbXIr5GoWratmnId6RRSNq&#10;S0FHqBsRBNtg/RdUU0sEDzqcSGgy0LqWKtVA1UzyV9U8VcKpVAuR491Ik/9/sPJh++QekWhonZ97&#10;EmMVO41N/Kf82C6RtR/JUrvAJD2eXcwucqJUkmo6m52TTCjZwdmhD18UNCwKBS+htUtEaBNPYnvv&#10;Q2c/2MWAHkxd3tXGpAuuV9cG2VbQx7u9zenXh/jDzNj3eVKq0TU7FJ6ksDcqAhr7XWlWl1TqNKWc&#10;elKNCQkplQ2TTlWJUnV5Ts6O0oxdHD0SLwkwImuqb8TuAQbLDmTA7gjq7aOrSi09Ouf/SqxzHj1S&#10;ZLBhdG5qC/gWgKGq+sid/UBSR01kaQXl/hEZQjdQ3sm7mr7yvfDhUSBNEDUGbYXwjQ5toC049BJn&#10;FeCvt96jPTU2aTlraSIL7n9uBCrOzFdLLX8xOT2NI5wup2fnU7rgsWZ1rLGb5hqobya0f5xMYrQP&#10;ZhA1QvNCy2MZo5JKWEmxCy4DDpfr0G0KWj9SLZfJjMbWiXBvn5yM4JHV2MDPuxeBrm/1QDPyAMP0&#10;ivmrZu9so6eF5SaArtMkHHjt+aaRT43Tr6e4U47vyeqwRBe/AQAA//8DAFBLAwQUAAYACAAAACEA&#10;s6JrGd0AAAAIAQAADwAAAGRycy9kb3ducmV2LnhtbEyPQU7DMBBF90jcwRokNog6SSGFEKdCRYhF&#10;YdG0B3DjIYmwxyF22/T2DCtYPv2vP2/K5eSsOOIYek8K0lkCAqnxpqdWwW77evsAIkRNRltPqOCM&#10;AZbV5UWpC+NPtMFjHVvBIxQKraCLcSikDE2HToeZH5A4+/Sj05FxbKUZ9YnHnZVZkuTS6Z74QqcH&#10;XHXYfNUHp6Bdv73X52983MqXj42e7E1cBVTq+mp6fgIRcYp/ZfjVZ3Wo2GnvD2SCsAryLM24quBu&#10;DoLzRXrPvGfO5yCrUv5/oPoBAAD//wMAUEsBAi0AFAAGAAgAAAAhALaDOJL+AAAA4QEAABMAAAAA&#10;AAAAAAAAAAAAAAAAAFtDb250ZW50X1R5cGVzXS54bWxQSwECLQAUAAYACAAAACEAOP0h/9YAAACU&#10;AQAACwAAAAAAAAAAAAAAAAAvAQAAX3JlbHMvLnJlbHNQSwECLQAUAAYACAAAACEAQe3dfn4CAACM&#10;BQAADgAAAAAAAAAAAAAAAAAuAgAAZHJzL2Uyb0RvYy54bWxQSwECLQAUAAYACAAAACEAs6JrGd0A&#10;AAAIAQAADwAAAAAAAAAAAAAAAADYBAAAZHJzL2Rvd25yZXYueG1sUEsFBgAAAAAEAAQA8wAAAOIF&#10;AAAAAA==&#10;" adj="10800" fillcolor="#e00" strokecolor="#e00" strokeweight="1pt"/>
                  </w:pict>
                </mc:Fallback>
              </mc:AlternateContent>
            </w:r>
          </w:p>
          <w:p w14:paraId="16348D15" w14:textId="77777777" w:rsidR="00233199" w:rsidRPr="00FE4945" w:rsidRDefault="00233199" w:rsidP="0012210C">
            <w:pPr>
              <w:ind w:left="220" w:hangingChars="100" w:hanging="220"/>
              <w:jc w:val="left"/>
              <w:rPr>
                <w:rFonts w:ascii="ＭＳ ゴシック" w:eastAsia="ＭＳ ゴシック" w:hAnsi="ＭＳ ゴシック"/>
                <w:color w:val="000000" w:themeColor="text1"/>
                <w:sz w:val="22"/>
              </w:rPr>
            </w:pPr>
          </w:p>
          <w:p w14:paraId="143D1123" w14:textId="5700F63C" w:rsidR="00233199" w:rsidRPr="00FE4945" w:rsidRDefault="00233199" w:rsidP="00560D0B">
            <w:pPr>
              <w:ind w:leftChars="100" w:left="210"/>
              <w:jc w:val="left"/>
              <w:rPr>
                <w:rFonts w:ascii="ＭＳ ゴシック" w:eastAsia="ＭＳ ゴシック" w:hAnsi="ＭＳ ゴシック"/>
                <w:color w:val="000000" w:themeColor="text1"/>
                <w:sz w:val="22"/>
              </w:rPr>
            </w:pPr>
            <w:r w:rsidRPr="00FE4945">
              <w:rPr>
                <w:rFonts w:ascii="ＭＳ ゴシック" w:eastAsia="ＭＳ ゴシック" w:hAnsi="ＭＳ ゴシック" w:hint="eastAsia"/>
                <w:color w:val="000000" w:themeColor="text1"/>
                <w:sz w:val="22"/>
              </w:rPr>
              <w:t xml:space="preserve">【目標】　</w:t>
            </w:r>
            <w:r w:rsidR="004129D3" w:rsidRPr="00FE4945">
              <w:rPr>
                <w:rFonts w:ascii="ＭＳ ゴシック" w:eastAsia="ＭＳ ゴシック" w:hAnsi="ＭＳ ゴシック" w:hint="eastAsia"/>
                <w:color w:val="000000" w:themeColor="text1"/>
                <w:sz w:val="22"/>
              </w:rPr>
              <w:t>既成市街地のリノベーション・再開発等への</w:t>
            </w:r>
            <w:r w:rsidR="00CC3251" w:rsidRPr="00FE4945">
              <w:rPr>
                <w:rFonts w:ascii="ＭＳ ゴシック" w:eastAsia="ＭＳ ゴシック" w:hAnsi="ＭＳ ゴシック" w:hint="eastAsia"/>
                <w:color w:val="000000" w:themeColor="text1"/>
                <w:sz w:val="22"/>
              </w:rPr>
              <w:t>伴走</w:t>
            </w:r>
            <w:r w:rsidR="004129D3" w:rsidRPr="00FE4945">
              <w:rPr>
                <w:rFonts w:ascii="ＭＳ ゴシック" w:eastAsia="ＭＳ ゴシック" w:hAnsi="ＭＳ ゴシック" w:hint="eastAsia"/>
                <w:color w:val="000000" w:themeColor="text1"/>
                <w:sz w:val="22"/>
              </w:rPr>
              <w:t>支援</w:t>
            </w:r>
            <w:r w:rsidR="00177E4D" w:rsidRPr="00FE4945">
              <w:rPr>
                <w:rFonts w:ascii="ＭＳ ゴシック" w:eastAsia="ＭＳ ゴシック" w:hAnsi="ＭＳ ゴシック" w:hint="eastAsia"/>
                <w:color w:val="000000" w:themeColor="text1"/>
                <w:sz w:val="22"/>
              </w:rPr>
              <w:t>地区</w:t>
            </w:r>
            <w:r w:rsidR="004129D3" w:rsidRPr="00FE4945">
              <w:rPr>
                <w:rFonts w:ascii="ＭＳ ゴシック" w:eastAsia="ＭＳ ゴシック" w:hAnsi="ＭＳ ゴシック" w:hint="eastAsia"/>
                <w:color w:val="000000" w:themeColor="text1"/>
                <w:sz w:val="22"/>
              </w:rPr>
              <w:t>数</w:t>
            </w:r>
            <w:r w:rsidR="00097812" w:rsidRPr="00FE4945">
              <w:rPr>
                <w:rFonts w:ascii="ＭＳ ゴシック" w:eastAsia="ＭＳ ゴシック" w:hAnsi="ＭＳ ゴシック" w:hint="eastAsia"/>
                <w:color w:val="000000" w:themeColor="text1"/>
                <w:sz w:val="22"/>
              </w:rPr>
              <w:t>（累計）</w:t>
            </w:r>
            <w:r w:rsidR="00951F4E" w:rsidRPr="00FE4945">
              <w:rPr>
                <w:rFonts w:ascii="ＭＳ ゴシック" w:eastAsia="ＭＳ ゴシック" w:hAnsi="ＭＳ ゴシック" w:hint="eastAsia"/>
                <w:color w:val="000000" w:themeColor="text1"/>
                <w:sz w:val="22"/>
              </w:rPr>
              <w:t xml:space="preserve">　　</w:t>
            </w:r>
            <w:r w:rsidR="006F568A" w:rsidRPr="00FE4945">
              <w:rPr>
                <w:rFonts w:ascii="ＭＳ ゴシック" w:eastAsia="ＭＳ ゴシック" w:hAnsi="ＭＳ ゴシック" w:hint="eastAsia"/>
                <w:color w:val="000000" w:themeColor="text1"/>
                <w:sz w:val="22"/>
              </w:rPr>
              <w:t>令和８</w:t>
            </w:r>
            <w:r w:rsidR="00951F4E" w:rsidRPr="00FE4945">
              <w:rPr>
                <w:rFonts w:ascii="ＭＳ ゴシック" w:eastAsia="ＭＳ ゴシック" w:hAnsi="ＭＳ ゴシック" w:hint="eastAsia"/>
                <w:color w:val="000000" w:themeColor="text1"/>
                <w:sz w:val="22"/>
              </w:rPr>
              <w:t>～</w:t>
            </w:r>
            <w:r w:rsidR="006F568A" w:rsidRPr="00FE4945">
              <w:rPr>
                <w:rFonts w:ascii="ＭＳ ゴシック" w:eastAsia="ＭＳ ゴシック" w:hAnsi="ＭＳ ゴシック" w:hint="eastAsia"/>
                <w:color w:val="000000" w:themeColor="text1"/>
                <w:sz w:val="22"/>
              </w:rPr>
              <w:t>９年度</w:t>
            </w:r>
            <w:r w:rsidR="00951F4E" w:rsidRPr="00FE4945">
              <w:rPr>
                <w:rFonts w:ascii="ＭＳ ゴシック" w:eastAsia="ＭＳ ゴシック" w:hAnsi="ＭＳ ゴシック" w:hint="eastAsia"/>
                <w:color w:val="000000" w:themeColor="text1"/>
                <w:sz w:val="22"/>
              </w:rPr>
              <w:t xml:space="preserve">　</w:t>
            </w:r>
            <w:r w:rsidR="006F568A" w:rsidRPr="00FE4945">
              <w:rPr>
                <w:rFonts w:ascii="ＭＳ ゴシック" w:eastAsia="ＭＳ ゴシック" w:hAnsi="ＭＳ ゴシック" w:hint="eastAsia"/>
                <w:color w:val="000000" w:themeColor="text1"/>
                <w:sz w:val="22"/>
              </w:rPr>
              <w:t xml:space="preserve"> 　</w:t>
            </w:r>
            <w:r w:rsidR="00951F4E" w:rsidRPr="00FE4945">
              <w:rPr>
                <w:rFonts w:ascii="ＭＳ ゴシック" w:eastAsia="ＭＳ ゴシック" w:hAnsi="ＭＳ ゴシック" w:hint="eastAsia"/>
                <w:color w:val="000000" w:themeColor="text1"/>
                <w:sz w:val="22"/>
              </w:rPr>
              <w:t xml:space="preserve">　</w:t>
            </w:r>
            <w:r w:rsidR="006F568A" w:rsidRPr="00FE4945">
              <w:rPr>
                <w:rFonts w:ascii="ＭＳ ゴシック" w:eastAsia="ＭＳ ゴシック" w:hAnsi="ＭＳ ゴシック" w:hint="eastAsia"/>
                <w:color w:val="000000" w:themeColor="text1"/>
                <w:sz w:val="22"/>
              </w:rPr>
              <w:t>１</w:t>
            </w:r>
            <w:r w:rsidR="00951F4E" w:rsidRPr="00FE4945">
              <w:rPr>
                <w:rFonts w:ascii="ＭＳ ゴシック" w:eastAsia="ＭＳ ゴシック" w:hAnsi="ＭＳ ゴシック" w:hint="eastAsia"/>
                <w:color w:val="000000" w:themeColor="text1"/>
                <w:sz w:val="22"/>
              </w:rPr>
              <w:t>地区</w:t>
            </w:r>
          </w:p>
          <w:p w14:paraId="2EDFEFF9" w14:textId="5EE05550" w:rsidR="00C5518E" w:rsidRPr="00FE4945" w:rsidRDefault="00951F4E" w:rsidP="00C5518E">
            <w:pPr>
              <w:ind w:firstLineChars="700" w:firstLine="1540"/>
              <w:jc w:val="left"/>
              <w:rPr>
                <w:rFonts w:ascii="ＭＳ ゴシック" w:eastAsia="ＭＳ ゴシック" w:hAnsi="ＭＳ ゴシック"/>
                <w:color w:val="000000" w:themeColor="text1"/>
                <w:sz w:val="22"/>
                <w:lang w:eastAsia="zh-CN"/>
              </w:rPr>
            </w:pPr>
            <w:r w:rsidRPr="00FE4945">
              <w:rPr>
                <w:rFonts w:ascii="ＭＳ ゴシック" w:eastAsia="ＭＳ ゴシック" w:hAnsi="ＭＳ ゴシック" w:hint="eastAsia"/>
                <w:color w:val="000000" w:themeColor="text1"/>
                <w:sz w:val="22"/>
              </w:rPr>
              <w:t xml:space="preserve">　　　　　　　　　　　　　　　　　　　　　　　　　　　　</w:t>
            </w:r>
            <w:r w:rsidR="00097812" w:rsidRPr="00FE4945">
              <w:rPr>
                <w:rFonts w:ascii="ＭＳ ゴシック" w:eastAsia="ＭＳ ゴシック" w:hAnsi="ＭＳ ゴシック" w:hint="eastAsia"/>
                <w:color w:val="000000" w:themeColor="text1"/>
                <w:sz w:val="22"/>
              </w:rPr>
              <w:t xml:space="preserve">　　　　</w:t>
            </w:r>
            <w:r w:rsidR="006F568A" w:rsidRPr="00FE4945">
              <w:rPr>
                <w:rFonts w:ascii="ＭＳ ゴシック" w:eastAsia="ＭＳ ゴシック" w:hAnsi="ＭＳ ゴシック" w:hint="eastAsia"/>
                <w:color w:val="000000" w:themeColor="text1"/>
                <w:sz w:val="22"/>
                <w:lang w:eastAsia="zh-CN"/>
              </w:rPr>
              <w:t>令和１０</w:t>
            </w:r>
            <w:r w:rsidRPr="00FE4945">
              <w:rPr>
                <w:rFonts w:ascii="ＭＳ ゴシック" w:eastAsia="ＭＳ ゴシック" w:hAnsi="ＭＳ ゴシック" w:hint="eastAsia"/>
                <w:color w:val="000000" w:themeColor="text1"/>
                <w:sz w:val="22"/>
                <w:lang w:eastAsia="zh-CN"/>
              </w:rPr>
              <w:t>～</w:t>
            </w:r>
            <w:r w:rsidR="006F568A" w:rsidRPr="00FE4945">
              <w:rPr>
                <w:rFonts w:ascii="ＭＳ ゴシック" w:eastAsia="ＭＳ ゴシック" w:hAnsi="ＭＳ ゴシック" w:hint="eastAsia"/>
                <w:color w:val="000000" w:themeColor="text1"/>
                <w:sz w:val="22"/>
                <w:lang w:eastAsia="zh-CN"/>
              </w:rPr>
              <w:t>１１年度</w:t>
            </w:r>
            <w:r w:rsidRPr="00FE4945">
              <w:rPr>
                <w:rFonts w:ascii="ＭＳ ゴシック" w:eastAsia="ＭＳ ゴシック" w:hAnsi="ＭＳ ゴシック" w:hint="eastAsia"/>
                <w:color w:val="000000" w:themeColor="text1"/>
                <w:sz w:val="22"/>
                <w:lang w:eastAsia="zh-CN"/>
              </w:rPr>
              <w:t xml:space="preserve">　</w:t>
            </w:r>
            <w:r w:rsidR="006F568A" w:rsidRPr="00FE4945">
              <w:rPr>
                <w:rFonts w:ascii="ＭＳ ゴシック" w:eastAsia="ＭＳ ゴシック" w:hAnsi="ＭＳ ゴシック" w:hint="eastAsia"/>
                <w:color w:val="000000" w:themeColor="text1"/>
                <w:sz w:val="22"/>
                <w:lang w:eastAsia="zh-CN"/>
              </w:rPr>
              <w:t xml:space="preserve"> ２</w:t>
            </w:r>
            <w:r w:rsidRPr="00FE4945">
              <w:rPr>
                <w:rFonts w:ascii="ＭＳ ゴシック" w:eastAsia="ＭＳ ゴシック" w:hAnsi="ＭＳ ゴシック" w:hint="eastAsia"/>
                <w:color w:val="000000" w:themeColor="text1"/>
                <w:sz w:val="22"/>
                <w:lang w:eastAsia="zh-CN"/>
              </w:rPr>
              <w:t>地区</w:t>
            </w:r>
          </w:p>
          <w:p w14:paraId="6179D6C7" w14:textId="321B347A" w:rsidR="00560D0B" w:rsidRPr="00FE4945" w:rsidRDefault="00951F4E" w:rsidP="00C5518E">
            <w:pPr>
              <w:ind w:firstLineChars="700" w:firstLine="1540"/>
              <w:jc w:val="left"/>
              <w:rPr>
                <w:rFonts w:ascii="ＭＳ ゴシック" w:eastAsia="ＭＳ ゴシック" w:hAnsi="ＭＳ ゴシック"/>
                <w:color w:val="000000" w:themeColor="text1"/>
                <w:sz w:val="22"/>
                <w:lang w:eastAsia="zh-CN"/>
              </w:rPr>
            </w:pPr>
            <w:r w:rsidRPr="00FE4945">
              <w:rPr>
                <w:rFonts w:ascii="ＭＳ ゴシック" w:eastAsia="ＭＳ ゴシック" w:hAnsi="ＭＳ ゴシック" w:hint="eastAsia"/>
                <w:color w:val="000000" w:themeColor="text1"/>
                <w:sz w:val="22"/>
                <w:lang w:eastAsia="zh-CN"/>
              </w:rPr>
              <w:t xml:space="preserve">　　　　　　　　　　　　　　　　　　　　　　　　　　　</w:t>
            </w:r>
            <w:r w:rsidR="006F568A" w:rsidRPr="00FE4945">
              <w:rPr>
                <w:rFonts w:ascii="ＭＳ ゴシック" w:eastAsia="ＭＳ ゴシック" w:hAnsi="ＭＳ ゴシック" w:hint="eastAsia"/>
                <w:color w:val="000000" w:themeColor="text1"/>
                <w:sz w:val="22"/>
                <w:lang w:eastAsia="zh-CN"/>
              </w:rPr>
              <w:t xml:space="preserve">　</w:t>
            </w:r>
            <w:r w:rsidR="00097812" w:rsidRPr="00FE4945">
              <w:rPr>
                <w:rFonts w:ascii="ＭＳ ゴシック" w:eastAsia="ＭＳ ゴシック" w:hAnsi="ＭＳ ゴシック" w:hint="eastAsia"/>
                <w:color w:val="000000" w:themeColor="text1"/>
                <w:sz w:val="22"/>
              </w:rPr>
              <w:t xml:space="preserve">　　　　</w:t>
            </w:r>
            <w:r w:rsidR="006F568A" w:rsidRPr="00FE4945">
              <w:rPr>
                <w:rFonts w:ascii="ＭＳ ゴシック" w:eastAsia="ＭＳ ゴシック" w:hAnsi="ＭＳ ゴシック" w:hint="eastAsia"/>
                <w:color w:val="000000" w:themeColor="text1"/>
                <w:sz w:val="22"/>
                <w:lang w:eastAsia="zh-CN"/>
              </w:rPr>
              <w:t>令和１２年度</w:t>
            </w:r>
            <w:r w:rsidRPr="00FE4945">
              <w:rPr>
                <w:rFonts w:ascii="ＭＳ ゴシック" w:eastAsia="ＭＳ ゴシック" w:hAnsi="ＭＳ ゴシック" w:hint="eastAsia"/>
                <w:color w:val="000000" w:themeColor="text1"/>
                <w:sz w:val="22"/>
                <w:lang w:eastAsia="zh-CN"/>
              </w:rPr>
              <w:t xml:space="preserve">　　</w:t>
            </w:r>
            <w:r w:rsidR="006F568A" w:rsidRPr="00FE4945">
              <w:rPr>
                <w:rFonts w:ascii="ＭＳ ゴシック" w:eastAsia="ＭＳ ゴシック" w:hAnsi="ＭＳ ゴシック" w:hint="eastAsia"/>
                <w:color w:val="000000" w:themeColor="text1"/>
                <w:sz w:val="22"/>
                <w:lang w:eastAsia="zh-CN"/>
              </w:rPr>
              <w:t xml:space="preserve"> </w:t>
            </w:r>
            <w:r w:rsidRPr="00FE4945">
              <w:rPr>
                <w:rFonts w:ascii="ＭＳ ゴシック" w:eastAsia="ＭＳ ゴシック" w:hAnsi="ＭＳ ゴシック" w:hint="eastAsia"/>
                <w:color w:val="000000" w:themeColor="text1"/>
                <w:sz w:val="22"/>
                <w:lang w:eastAsia="zh-CN"/>
              </w:rPr>
              <w:t xml:space="preserve">　</w:t>
            </w:r>
            <w:r w:rsidR="006F568A" w:rsidRPr="00FE4945">
              <w:rPr>
                <w:rFonts w:ascii="ＭＳ ゴシック" w:eastAsia="ＭＳ ゴシック" w:hAnsi="ＭＳ ゴシック" w:hint="eastAsia"/>
                <w:color w:val="000000" w:themeColor="text1"/>
                <w:sz w:val="22"/>
                <w:lang w:eastAsia="zh-CN"/>
              </w:rPr>
              <w:t xml:space="preserve">　３</w:t>
            </w:r>
            <w:r w:rsidRPr="00FE4945">
              <w:rPr>
                <w:rFonts w:ascii="ＭＳ ゴシック" w:eastAsia="ＭＳ ゴシック" w:hAnsi="ＭＳ ゴシック" w:hint="eastAsia"/>
                <w:color w:val="000000" w:themeColor="text1"/>
                <w:sz w:val="22"/>
                <w:lang w:eastAsia="zh-CN"/>
              </w:rPr>
              <w:t>地区</w:t>
            </w:r>
          </w:p>
          <w:p w14:paraId="6E346619" w14:textId="46C1A534" w:rsidR="00560D0B" w:rsidRPr="00FE4945" w:rsidRDefault="00560D0B" w:rsidP="00C5518E">
            <w:pPr>
              <w:ind w:firstLineChars="700" w:firstLine="1540"/>
              <w:jc w:val="left"/>
              <w:rPr>
                <w:rFonts w:ascii="ＭＳ ゴシック" w:eastAsia="ＭＳ ゴシック" w:hAnsi="ＭＳ ゴシック"/>
                <w:color w:val="000000" w:themeColor="text1"/>
                <w:sz w:val="22"/>
                <w:lang w:eastAsia="zh-CN"/>
              </w:rPr>
            </w:pPr>
          </w:p>
        </w:tc>
      </w:tr>
    </w:tbl>
    <w:p w14:paraId="677FCF70" w14:textId="77777777" w:rsidR="0012210C" w:rsidRPr="00BA00F3" w:rsidRDefault="0012210C" w:rsidP="0012210C">
      <w:pPr>
        <w:spacing w:afterLines="50" w:after="161"/>
        <w:jc w:val="left"/>
        <w:rPr>
          <w:rFonts w:ascii="ＭＳ ゴシック" w:eastAsia="ＭＳ ゴシック" w:hAnsi="ＭＳ ゴシック"/>
          <w:color w:val="000000" w:themeColor="text1"/>
          <w:sz w:val="24"/>
          <w:szCs w:val="24"/>
          <w:lang w:eastAsia="zh-CN"/>
        </w:rPr>
      </w:pPr>
    </w:p>
    <w:p w14:paraId="1B5D45BC" w14:textId="77777777" w:rsidR="004129D3" w:rsidRDefault="004129D3" w:rsidP="0012210C">
      <w:pPr>
        <w:spacing w:afterLines="50" w:after="161"/>
        <w:jc w:val="left"/>
        <w:rPr>
          <w:rFonts w:ascii="ＭＳ ゴシック" w:eastAsia="ＭＳ ゴシック" w:hAnsi="ＭＳ ゴシック"/>
          <w:color w:val="000000" w:themeColor="text1"/>
          <w:sz w:val="24"/>
          <w:szCs w:val="24"/>
        </w:rPr>
      </w:pPr>
    </w:p>
    <w:p w14:paraId="5C9FEEE1" w14:textId="77777777" w:rsidR="006A4AC3" w:rsidRPr="00BA00F3" w:rsidRDefault="006A4AC3" w:rsidP="0012210C">
      <w:pPr>
        <w:spacing w:afterLines="50" w:after="161"/>
        <w:jc w:val="left"/>
        <w:rPr>
          <w:rFonts w:ascii="ＭＳ ゴシック" w:eastAsia="ＭＳ ゴシック" w:hAnsi="ＭＳ ゴシック"/>
          <w:color w:val="000000" w:themeColor="text1"/>
          <w:sz w:val="24"/>
          <w:szCs w:val="24"/>
        </w:rPr>
      </w:pPr>
    </w:p>
    <w:p w14:paraId="0012C5B4" w14:textId="5ECC5F65" w:rsidR="0012210C" w:rsidRPr="00BA00F3" w:rsidRDefault="0012210C" w:rsidP="0012210C">
      <w:pPr>
        <w:spacing w:afterLines="50" w:after="161"/>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⑵　</w:t>
      </w:r>
      <w:r w:rsidRPr="00BA00F3">
        <w:rPr>
          <w:rFonts w:ascii="ＭＳ ゴシック" w:eastAsia="ＭＳ ゴシック" w:hAnsi="ＭＳ ゴシック"/>
          <w:color w:val="000000" w:themeColor="text1"/>
          <w:sz w:val="24"/>
          <w:szCs w:val="24"/>
        </w:rPr>
        <w:t xml:space="preserve"> まちづくり普及啓発事業</w:t>
      </w:r>
      <w:r w:rsidRPr="00BA00F3">
        <w:rPr>
          <w:rFonts w:ascii="ＭＳ ゴシック" w:eastAsia="ＭＳ ゴシック" w:hAnsi="ＭＳ ゴシック" w:hint="eastAsia"/>
          <w:color w:val="000000" w:themeColor="text1"/>
          <w:sz w:val="24"/>
          <w:szCs w:val="24"/>
        </w:rPr>
        <w:t xml:space="preserve">　〔事業性格：市町村等への技術支援　収支構造：収益事業繰入〕</w:t>
      </w:r>
    </w:p>
    <w:tbl>
      <w:tblPr>
        <w:tblW w:w="140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2189"/>
      </w:tblGrid>
      <w:tr w:rsidR="00BA00F3" w:rsidRPr="00BA00F3" w14:paraId="08942274" w14:textId="77777777" w:rsidTr="00D92308">
        <w:trPr>
          <w:trHeight w:val="3245"/>
        </w:trPr>
        <w:tc>
          <w:tcPr>
            <w:tcW w:w="1837" w:type="dxa"/>
            <w:tcBorders>
              <w:top w:val="single" w:sz="4" w:space="0" w:color="auto"/>
            </w:tcBorders>
          </w:tcPr>
          <w:p w14:paraId="6B37322D" w14:textId="77777777" w:rsidR="0012210C" w:rsidRPr="00BA00F3" w:rsidRDefault="0012210C" w:rsidP="006F067D">
            <w:pPr>
              <w:ind w:left="241" w:hangingChars="100" w:hanging="241"/>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b/>
                <w:bCs/>
                <w:color w:val="000000" w:themeColor="text1"/>
                <w:sz w:val="24"/>
                <w:szCs w:val="24"/>
              </w:rPr>
              <w:t>事業概要</w:t>
            </w:r>
          </w:p>
        </w:tc>
        <w:tc>
          <w:tcPr>
            <w:tcW w:w="12189" w:type="dxa"/>
            <w:tcBorders>
              <w:top w:val="single" w:sz="4" w:space="0" w:color="auto"/>
            </w:tcBorders>
          </w:tcPr>
          <w:p w14:paraId="294F5983" w14:textId="77777777" w:rsidR="003B113B" w:rsidRPr="00BA00F3" w:rsidRDefault="003B113B" w:rsidP="003B113B">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○機関誌、ニュースレターの発行</w:t>
            </w:r>
          </w:p>
          <w:p w14:paraId="6429D2AD" w14:textId="77777777" w:rsidR="003B113B" w:rsidRPr="00A45D82" w:rsidRDefault="003B113B" w:rsidP="003B113B">
            <w:pPr>
              <w:ind w:left="357" w:hangingChars="170" w:hanging="357"/>
              <w:jc w:val="left"/>
              <w:rPr>
                <w:rFonts w:ascii="ＭＳ ゴシック" w:eastAsia="ＭＳ ゴシック" w:hAnsi="ＭＳ ゴシック"/>
                <w:szCs w:val="21"/>
              </w:rPr>
            </w:pPr>
            <w:r w:rsidRPr="00BA00F3">
              <w:rPr>
                <w:rFonts w:ascii="ＭＳ ゴシック" w:eastAsia="ＭＳ ゴシック" w:hAnsi="ＭＳ ゴシック"/>
                <w:color w:val="000000" w:themeColor="text1"/>
                <w:szCs w:val="21"/>
              </w:rPr>
              <w:t xml:space="preserve">  ・</w:t>
            </w:r>
            <w:r w:rsidRPr="00A45D82">
              <w:rPr>
                <w:rFonts w:ascii="ＭＳ ゴシック" w:eastAsia="ＭＳ ゴシック" w:hAnsi="ＭＳ ゴシック"/>
                <w:szCs w:val="21"/>
              </w:rPr>
              <w:t>機関紙「大阪のまちづくり」の発行：センターが取り組むまちづくり事業</w:t>
            </w:r>
            <w:r w:rsidRPr="00A45D82">
              <w:rPr>
                <w:rFonts w:ascii="ＭＳ ゴシック" w:eastAsia="ＭＳ ゴシック" w:hAnsi="ＭＳ ゴシック" w:hint="eastAsia"/>
                <w:szCs w:val="21"/>
              </w:rPr>
              <w:t>や地域団体(</w:t>
            </w:r>
            <w:r w:rsidRPr="00A45D82">
              <w:rPr>
                <w:rFonts w:ascii="ＭＳ ゴシック" w:eastAsia="ＭＳ ゴシック" w:hAnsi="ＭＳ ゴシック"/>
                <w:szCs w:val="21"/>
              </w:rPr>
              <w:t>まちづくり協議会等</w:t>
            </w:r>
            <w:r w:rsidRPr="00A45D82">
              <w:rPr>
                <w:rFonts w:ascii="ＭＳ ゴシック" w:eastAsia="ＭＳ ゴシック" w:hAnsi="ＭＳ ゴシック" w:hint="eastAsia"/>
                <w:szCs w:val="21"/>
              </w:rPr>
              <w:t>)の</w:t>
            </w:r>
            <w:r w:rsidRPr="00A45D82">
              <w:rPr>
                <w:rFonts w:ascii="ＭＳ ゴシック" w:eastAsia="ＭＳ ゴシック" w:hAnsi="ＭＳ ゴシック"/>
                <w:szCs w:val="21"/>
              </w:rPr>
              <w:t>活動</w:t>
            </w:r>
            <w:r w:rsidRPr="00A45D82">
              <w:rPr>
                <w:rFonts w:ascii="ＭＳ ゴシック" w:eastAsia="ＭＳ ゴシック" w:hAnsi="ＭＳ ゴシック" w:hint="eastAsia"/>
                <w:szCs w:val="21"/>
              </w:rPr>
              <w:t>を</w:t>
            </w:r>
            <w:r w:rsidRPr="00A45D82">
              <w:rPr>
                <w:rFonts w:ascii="ＭＳ ゴシック" w:eastAsia="ＭＳ ゴシック" w:hAnsi="ＭＳ ゴシック"/>
                <w:szCs w:val="21"/>
              </w:rPr>
              <w:t>紹介</w:t>
            </w:r>
          </w:p>
          <w:p w14:paraId="338419C1" w14:textId="77777777" w:rsidR="003B113B" w:rsidRPr="00A45D82" w:rsidRDefault="003B113B" w:rsidP="003B113B">
            <w:pPr>
              <w:ind w:left="210" w:hangingChars="100" w:hanging="21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 xml:space="preserve">　</w:t>
            </w:r>
            <w:r w:rsidRPr="00A45D82">
              <w:rPr>
                <w:rFonts w:ascii="ＭＳ ゴシック" w:eastAsia="ＭＳ ゴシック" w:hAnsi="ＭＳ ゴシック"/>
                <w:szCs w:val="21"/>
              </w:rPr>
              <w:t>・「</w:t>
            </w:r>
            <w:r w:rsidRPr="00A45D82">
              <w:rPr>
                <w:rFonts w:ascii="ＭＳ ゴシック" w:eastAsia="ＭＳ ゴシック" w:hAnsi="ＭＳ ゴシック" w:hint="eastAsia"/>
                <w:szCs w:val="21"/>
              </w:rPr>
              <w:t>まちづくり</w:t>
            </w:r>
            <w:r w:rsidRPr="00A45D82">
              <w:rPr>
                <w:rFonts w:ascii="ＭＳ ゴシック" w:eastAsia="ＭＳ ゴシック" w:hAnsi="ＭＳ ゴシック"/>
                <w:szCs w:val="21"/>
              </w:rPr>
              <w:t>ニュースレター」の発行：</w:t>
            </w:r>
            <w:r w:rsidRPr="00A45D82">
              <w:rPr>
                <w:rFonts w:ascii="ＭＳ ゴシック" w:eastAsia="ＭＳ ゴシック" w:hAnsi="ＭＳ ゴシック" w:hint="eastAsia"/>
                <w:szCs w:val="21"/>
              </w:rPr>
              <w:t>センターに関連する</w:t>
            </w:r>
            <w:r w:rsidRPr="00A45D82">
              <w:rPr>
                <w:rFonts w:ascii="ＭＳ ゴシック" w:eastAsia="ＭＳ ゴシック" w:hAnsi="ＭＳ ゴシック"/>
                <w:szCs w:val="21"/>
              </w:rPr>
              <w:t>まちづくり</w:t>
            </w:r>
            <w:r w:rsidRPr="00A45D82">
              <w:rPr>
                <w:rFonts w:ascii="ＭＳ ゴシック" w:eastAsia="ＭＳ ゴシック" w:hAnsi="ＭＳ ゴシック" w:hint="eastAsia"/>
                <w:szCs w:val="21"/>
              </w:rPr>
              <w:t>情報を関係者に</w:t>
            </w:r>
            <w:r w:rsidRPr="00A45D82">
              <w:rPr>
                <w:rFonts w:ascii="ＭＳ ゴシック" w:eastAsia="ＭＳ ゴシック" w:hAnsi="ＭＳ ゴシック"/>
                <w:szCs w:val="21"/>
              </w:rPr>
              <w:t>タイムリー</w:t>
            </w:r>
            <w:r w:rsidRPr="00A45D82">
              <w:rPr>
                <w:rFonts w:ascii="ＭＳ ゴシック" w:eastAsia="ＭＳ ゴシック" w:hAnsi="ＭＳ ゴシック" w:hint="eastAsia"/>
                <w:szCs w:val="21"/>
              </w:rPr>
              <w:t>に</w:t>
            </w:r>
            <w:r w:rsidRPr="00A45D82">
              <w:rPr>
                <w:rFonts w:ascii="ＭＳ ゴシック" w:eastAsia="ＭＳ ゴシック" w:hAnsi="ＭＳ ゴシック"/>
                <w:szCs w:val="21"/>
              </w:rPr>
              <w:t>発信</w:t>
            </w:r>
          </w:p>
          <w:p w14:paraId="6DDCD1F5" w14:textId="6F61EE6E" w:rsidR="003B113B" w:rsidRPr="00A45D82" w:rsidRDefault="003B113B" w:rsidP="003B113B">
            <w:pPr>
              <w:ind w:left="420" w:hangingChars="200" w:hanging="42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 xml:space="preserve">　・機関誌やニュースレターについては、ステークホルダーに対する「まちづくりに資する情報提供」であり、センターを適切に理解頂くブランディングツールとして、令和７年度より</w:t>
            </w:r>
            <w:r w:rsidR="00AD6935" w:rsidRPr="00A45D82">
              <w:rPr>
                <w:rFonts w:ascii="ＭＳ ゴシック" w:eastAsia="ＭＳ ゴシック" w:hAnsi="ＭＳ ゴシック" w:hint="eastAsia"/>
                <w:szCs w:val="21"/>
              </w:rPr>
              <w:t>、これまで以上に情報を厳選し、分かりやすさを意識して作成に取り組んでいる。</w:t>
            </w:r>
          </w:p>
          <w:p w14:paraId="45BC691C" w14:textId="77777777" w:rsidR="00177E4D" w:rsidRPr="00A45D82" w:rsidRDefault="00177E4D" w:rsidP="00177E4D">
            <w:pPr>
              <w:ind w:left="210" w:hangingChars="100" w:hanging="21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○まちづくりアドバイザーの登録・派遣</w:t>
            </w:r>
          </w:p>
          <w:p w14:paraId="681930B6" w14:textId="7F4EF016" w:rsidR="00177E4D" w:rsidRPr="00740433" w:rsidRDefault="00177E4D" w:rsidP="00177E4D">
            <w:pPr>
              <w:ind w:left="420" w:hangingChars="200" w:hanging="42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 xml:space="preserve">　・センターでは、まちづくりの</w:t>
            </w:r>
            <w:r w:rsidRPr="00740433">
              <w:rPr>
                <w:rFonts w:ascii="ＭＳ ゴシック" w:eastAsia="ＭＳ ゴシック" w:hAnsi="ＭＳ ゴシック" w:hint="eastAsia"/>
                <w:szCs w:val="21"/>
              </w:rPr>
              <w:t>専門家に「まちづくりアドバイザー」として登録いただき、まちづくりに取</w:t>
            </w:r>
            <w:r w:rsidR="002A7B1F" w:rsidRPr="00740433">
              <w:rPr>
                <w:rFonts w:ascii="ＭＳ ゴシック" w:eastAsia="ＭＳ ゴシック" w:hAnsi="ＭＳ ゴシック" w:hint="eastAsia"/>
                <w:szCs w:val="21"/>
              </w:rPr>
              <w:t>り</w:t>
            </w:r>
            <w:r w:rsidRPr="00740433">
              <w:rPr>
                <w:rFonts w:ascii="ＭＳ ゴシック" w:eastAsia="ＭＳ ゴシック" w:hAnsi="ＭＳ ゴシック" w:hint="eastAsia"/>
                <w:szCs w:val="21"/>
              </w:rPr>
              <w:t>組もうとする地域住民等からの要請に応じて派遣を行ってい</w:t>
            </w:r>
            <w:r w:rsidR="0072157D" w:rsidRPr="00740433">
              <w:rPr>
                <w:rFonts w:ascii="ＭＳ ゴシック" w:eastAsia="ＭＳ ゴシック" w:hAnsi="ＭＳ ゴシック" w:hint="eastAsia"/>
                <w:szCs w:val="21"/>
              </w:rPr>
              <w:t>る</w:t>
            </w:r>
            <w:r w:rsidRPr="00740433">
              <w:rPr>
                <w:rFonts w:ascii="ＭＳ ゴシック" w:eastAsia="ＭＳ ゴシック" w:hAnsi="ＭＳ ゴシック" w:hint="eastAsia"/>
                <w:szCs w:val="21"/>
              </w:rPr>
              <w:t>。まちづくりアドバイザー派遣により、地域住民等からの相談に応え、まちづくり制度の説明や活動の進め方の助言などを行いながら、まちづくりの普及啓発に努めている。令和７年度からは、派遣先の対象をまちづくり活動団体の設立前の段階まで拡大し運用を行っている。</w:t>
            </w:r>
          </w:p>
          <w:p w14:paraId="11EE97AB" w14:textId="77777777" w:rsidR="00177E4D" w:rsidRPr="00A45D82" w:rsidRDefault="00177E4D" w:rsidP="00177E4D">
            <w:pPr>
              <w:ind w:left="210" w:hangingChars="100" w:hanging="21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○密集市街地対策における賛助会員との連携</w:t>
            </w:r>
          </w:p>
          <w:p w14:paraId="093D47DA" w14:textId="77777777" w:rsidR="00177E4D" w:rsidRPr="00A45D82" w:rsidRDefault="00177E4D" w:rsidP="00177E4D">
            <w:pPr>
              <w:ind w:left="420" w:hangingChars="200" w:hanging="42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 xml:space="preserve">　・賛助会員には、密集市街地のまちづくり関連団体や専門的な資格等を有する企業等４３者（令和８年１月現在）に入会いただき、定期刊行物の配布や研修会等への参加機会の提供を行っている。</w:t>
            </w:r>
          </w:p>
          <w:p w14:paraId="61E849C6" w14:textId="77777777" w:rsidR="003B113B" w:rsidRPr="00A45D82" w:rsidRDefault="003B113B" w:rsidP="003B113B">
            <w:pPr>
              <w:ind w:left="210" w:hangingChars="100" w:hanging="210"/>
              <w:jc w:val="left"/>
              <w:rPr>
                <w:rFonts w:ascii="ＭＳ ゴシック" w:eastAsia="ＭＳ ゴシック" w:hAnsi="ＭＳ ゴシック"/>
                <w:szCs w:val="21"/>
              </w:rPr>
            </w:pPr>
            <w:r w:rsidRPr="00A45D82">
              <w:rPr>
                <w:rFonts w:ascii="ＭＳ ゴシック" w:eastAsia="ＭＳ ゴシック" w:hAnsi="ＭＳ ゴシック" w:hint="eastAsia"/>
                <w:szCs w:val="21"/>
              </w:rPr>
              <w:t>○まちづくり情報の内容の充実、発信と活用</w:t>
            </w:r>
          </w:p>
          <w:p w14:paraId="27631B68" w14:textId="77777777" w:rsidR="003B113B" w:rsidRPr="00BA00F3" w:rsidRDefault="003B113B" w:rsidP="003B113B">
            <w:pPr>
              <w:ind w:left="420" w:hangingChars="200" w:hanging="42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 xml:space="preserve">  </w:t>
            </w:r>
            <w:r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color w:val="000000" w:themeColor="text1"/>
                <w:szCs w:val="21"/>
              </w:rPr>
              <w:t>関係事業や催しの案内</w:t>
            </w:r>
            <w:r w:rsidRPr="00BA00F3">
              <w:rPr>
                <w:rFonts w:ascii="ＭＳ ゴシック" w:eastAsia="ＭＳ ゴシック" w:hAnsi="ＭＳ ゴシック" w:hint="eastAsia"/>
                <w:color w:val="000000" w:themeColor="text1"/>
                <w:szCs w:val="21"/>
              </w:rPr>
              <w:t>など</w:t>
            </w:r>
            <w:r w:rsidRPr="00BA00F3">
              <w:rPr>
                <w:rFonts w:ascii="ＭＳ ゴシック" w:eastAsia="ＭＳ ゴシック" w:hAnsi="ＭＳ ゴシック"/>
                <w:color w:val="000000" w:themeColor="text1"/>
                <w:szCs w:val="21"/>
              </w:rPr>
              <w:t>アドバイザーやまちづくり活動団体からの最新情報を</w:t>
            </w:r>
            <w:r w:rsidRPr="00BA00F3">
              <w:rPr>
                <w:rFonts w:ascii="ＭＳ ゴシック" w:eastAsia="ＭＳ ゴシック" w:hAnsi="ＭＳ ゴシック" w:hint="eastAsia"/>
                <w:color w:val="000000" w:themeColor="text1"/>
                <w:szCs w:val="21"/>
              </w:rPr>
              <w:t>インターネット等により</w:t>
            </w:r>
            <w:r w:rsidRPr="00BA00F3">
              <w:rPr>
                <w:rFonts w:ascii="ＭＳ ゴシック" w:eastAsia="ＭＳ ゴシック" w:hAnsi="ＭＳ ゴシック"/>
                <w:color w:val="000000" w:themeColor="text1"/>
                <w:szCs w:val="21"/>
              </w:rPr>
              <w:t>住民や市町村職員に提供</w:t>
            </w:r>
            <w:r w:rsidRPr="00BA00F3">
              <w:rPr>
                <w:rFonts w:ascii="ＭＳ ゴシック" w:eastAsia="ＭＳ ゴシック" w:hAnsi="ＭＳ ゴシック" w:hint="eastAsia"/>
                <w:color w:val="000000" w:themeColor="text1"/>
                <w:szCs w:val="21"/>
              </w:rPr>
              <w:t>。</w:t>
            </w:r>
          </w:p>
          <w:p w14:paraId="5C5C2382" w14:textId="66DE3974" w:rsidR="0012210C" w:rsidRDefault="003B113B" w:rsidP="003B113B">
            <w:pPr>
              <w:ind w:leftChars="100" w:left="42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・令和６年度からは市町村の「まちづくり事業化検討支援」、令和７年度からは既成市街地をテーマに「まちづくり研究会」を複数立上げる</w:t>
            </w:r>
            <w:r w:rsidRPr="001E0356">
              <w:rPr>
                <w:rFonts w:ascii="ＭＳ ゴシック" w:eastAsia="ＭＳ ゴシック" w:hAnsi="ＭＳ ゴシック" w:hint="eastAsia"/>
                <w:color w:val="000000" w:themeColor="text1"/>
                <w:szCs w:val="21"/>
              </w:rPr>
              <w:t>など</w:t>
            </w:r>
            <w:r w:rsidR="00387EB0" w:rsidRPr="001E0356">
              <w:rPr>
                <w:rFonts w:ascii="ＭＳ ゴシック" w:eastAsia="ＭＳ ゴシック" w:hAnsi="ＭＳ ゴシック" w:hint="eastAsia"/>
                <w:color w:val="4472C4" w:themeColor="accent1"/>
                <w:szCs w:val="21"/>
              </w:rPr>
              <w:t>、</w:t>
            </w:r>
            <w:r w:rsidRPr="001E0356">
              <w:rPr>
                <w:rFonts w:ascii="ＭＳ ゴシック" w:eastAsia="ＭＳ ゴシック" w:hAnsi="ＭＳ ゴシック" w:hint="eastAsia"/>
                <w:color w:val="000000" w:themeColor="text1"/>
                <w:szCs w:val="21"/>
              </w:rPr>
              <w:t>調査</w:t>
            </w:r>
            <w:r w:rsidRPr="00BA00F3">
              <w:rPr>
                <w:rFonts w:ascii="ＭＳ ゴシック" w:eastAsia="ＭＳ ゴシック" w:hAnsi="ＭＳ ゴシック" w:hint="eastAsia"/>
                <w:color w:val="000000" w:themeColor="text1"/>
                <w:szCs w:val="21"/>
              </w:rPr>
              <w:t>研究の一環として取組みを進めている。</w:t>
            </w:r>
          </w:p>
          <w:p w14:paraId="55CB0698" w14:textId="4A8816A7" w:rsidR="0012210C" w:rsidRPr="00BA00F3" w:rsidRDefault="0012210C" w:rsidP="006F067D">
            <w:pPr>
              <w:ind w:left="15" w:hangingChars="7" w:hanging="15"/>
              <w:jc w:val="left"/>
              <w:rPr>
                <w:rFonts w:ascii="ＭＳ ゴシック" w:eastAsia="ＭＳ ゴシック" w:hAnsi="ＭＳ ゴシック"/>
                <w:color w:val="000000" w:themeColor="text1"/>
                <w:sz w:val="22"/>
                <w:lang w:eastAsia="zh-CN"/>
              </w:rPr>
            </w:pPr>
            <w:r w:rsidRPr="00BA00F3">
              <w:rPr>
                <w:rFonts w:ascii="ＭＳ ゴシック" w:eastAsia="ＭＳ ゴシック" w:hAnsi="ＭＳ ゴシック" w:hint="eastAsia"/>
                <w:color w:val="000000" w:themeColor="text1"/>
                <w:sz w:val="22"/>
              </w:rPr>
              <w:t xml:space="preserve">【事業収支】              </w:t>
            </w:r>
            <w:r w:rsidR="003B113B" w:rsidRPr="00BA00F3">
              <w:rPr>
                <w:rFonts w:ascii="ＭＳ ゴシック" w:eastAsia="ＭＳ ゴシック" w:hAnsi="ＭＳ ゴシック" w:hint="eastAsia"/>
                <w:color w:val="000000" w:themeColor="text1"/>
                <w:sz w:val="22"/>
              </w:rPr>
              <w:t xml:space="preserve">　　　　　　　　　　　　　　　　　　　　　　　　　　　　　　　　</w:t>
            </w:r>
            <w:r w:rsidRPr="00BA00F3">
              <w:rPr>
                <w:rFonts w:ascii="ＭＳ ゴシック" w:eastAsia="ＭＳ ゴシック" w:hAnsi="ＭＳ ゴシック" w:hint="eastAsia"/>
                <w:color w:val="000000" w:themeColor="text1"/>
                <w:sz w:val="22"/>
              </w:rPr>
              <w:t xml:space="preserve">    </w:t>
            </w:r>
            <w:r w:rsidR="00A45D82" w:rsidRPr="00C34483">
              <w:rPr>
                <w:rFonts w:ascii="ＭＳ ゴシック" w:eastAsia="ＭＳ ゴシック" w:hAnsi="ＭＳ ゴシック" w:hint="eastAsia"/>
                <w:color w:val="000000" w:themeColor="text1"/>
                <w:sz w:val="22"/>
              </w:rPr>
              <w:t>（</w:t>
            </w:r>
            <w:r w:rsidRPr="00C34483">
              <w:rPr>
                <w:rFonts w:ascii="ＭＳ ゴシック" w:eastAsia="ＭＳ ゴシック" w:hAnsi="ＭＳ ゴシック" w:hint="eastAsia"/>
                <w:color w:val="000000" w:themeColor="text1"/>
                <w:sz w:val="22"/>
                <w:lang w:eastAsia="zh-CN"/>
              </w:rPr>
              <w:t>単位：千</w:t>
            </w:r>
            <w:r w:rsidR="00A45D82" w:rsidRPr="00C34483">
              <w:rPr>
                <w:rFonts w:ascii="ＭＳ ゴシック" w:eastAsia="ＭＳ ゴシック" w:hAnsi="ＭＳ ゴシック" w:hint="eastAsia"/>
                <w:color w:val="000000" w:themeColor="text1"/>
                <w:sz w:val="22"/>
              </w:rPr>
              <w:t>円）</w:t>
            </w:r>
          </w:p>
          <w:tbl>
            <w:tblPr>
              <w:tblStyle w:val="a7"/>
              <w:tblW w:w="11832" w:type="dxa"/>
              <w:tblInd w:w="15" w:type="dxa"/>
              <w:tblLayout w:type="fixed"/>
              <w:tblLook w:val="04A0" w:firstRow="1" w:lastRow="0" w:firstColumn="1" w:lastColumn="0" w:noHBand="0" w:noVBand="1"/>
            </w:tblPr>
            <w:tblGrid>
              <w:gridCol w:w="1220"/>
              <w:gridCol w:w="1516"/>
              <w:gridCol w:w="1516"/>
              <w:gridCol w:w="1516"/>
              <w:gridCol w:w="1516"/>
              <w:gridCol w:w="1516"/>
              <w:gridCol w:w="1516"/>
              <w:gridCol w:w="1516"/>
            </w:tblGrid>
            <w:tr w:rsidR="00BA00F3" w:rsidRPr="00BA00F3" w14:paraId="304E026C" w14:textId="77777777" w:rsidTr="006F067D">
              <w:tc>
                <w:tcPr>
                  <w:tcW w:w="1220" w:type="dxa"/>
                  <w:vAlign w:val="center"/>
                </w:tcPr>
                <w:p w14:paraId="68C8E349" w14:textId="77777777" w:rsidR="0012210C" w:rsidRPr="00BA00F3" w:rsidRDefault="0012210C" w:rsidP="006A4AC3">
                  <w:pPr>
                    <w:spacing w:line="280" w:lineRule="exac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rPr>
                    <w:t>年　　度</w:t>
                  </w:r>
                </w:p>
              </w:tc>
              <w:tc>
                <w:tcPr>
                  <w:tcW w:w="1516" w:type="dxa"/>
                  <w:vAlign w:val="center"/>
                </w:tcPr>
                <w:p w14:paraId="7DC46133" w14:textId="77777777" w:rsidR="0012210C" w:rsidRPr="00BA00F3" w:rsidRDefault="0012210C" w:rsidP="006A4AC3">
                  <w:pPr>
                    <w:spacing w:line="280" w:lineRule="exac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color w:val="000000" w:themeColor="text1"/>
                    </w:rPr>
                    <w:t>Ｒ１</w:t>
                  </w:r>
                </w:p>
              </w:tc>
              <w:tc>
                <w:tcPr>
                  <w:tcW w:w="1516" w:type="dxa"/>
                  <w:vAlign w:val="center"/>
                </w:tcPr>
                <w:p w14:paraId="71D1E121" w14:textId="77777777" w:rsidR="0012210C" w:rsidRPr="00BA00F3" w:rsidRDefault="0012210C" w:rsidP="006A4AC3">
                  <w:pPr>
                    <w:spacing w:line="280" w:lineRule="exac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color w:val="000000" w:themeColor="text1"/>
                    </w:rPr>
                    <w:t>Ｒ２</w:t>
                  </w:r>
                </w:p>
              </w:tc>
              <w:tc>
                <w:tcPr>
                  <w:tcW w:w="1516" w:type="dxa"/>
                  <w:vAlign w:val="center"/>
                </w:tcPr>
                <w:p w14:paraId="1BB695B8" w14:textId="77777777" w:rsidR="0012210C" w:rsidRPr="00BA00F3" w:rsidRDefault="0012210C" w:rsidP="006A4AC3">
                  <w:pPr>
                    <w:spacing w:line="280" w:lineRule="exac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color w:val="000000" w:themeColor="text1"/>
                    </w:rPr>
                    <w:t>Ｒ３</w:t>
                  </w:r>
                </w:p>
              </w:tc>
              <w:tc>
                <w:tcPr>
                  <w:tcW w:w="1516" w:type="dxa"/>
                  <w:vAlign w:val="center"/>
                </w:tcPr>
                <w:p w14:paraId="469A6885" w14:textId="77777777" w:rsidR="0012210C" w:rsidRPr="00740433" w:rsidRDefault="0012210C" w:rsidP="006A4AC3">
                  <w:pPr>
                    <w:spacing w:line="280" w:lineRule="exact"/>
                    <w:rPr>
                      <w:rFonts w:ascii="ＭＳ ゴシック" w:eastAsia="ＭＳ ゴシック" w:hAnsi="ＭＳ ゴシック"/>
                      <w:szCs w:val="21"/>
                      <w:lang w:eastAsia="zh-CN"/>
                    </w:rPr>
                  </w:pPr>
                  <w:r w:rsidRPr="00740433">
                    <w:rPr>
                      <w:rFonts w:ascii="ＭＳ ゴシック" w:eastAsia="ＭＳ ゴシック" w:hAnsi="ＭＳ ゴシック"/>
                    </w:rPr>
                    <w:t>Ｒ４</w:t>
                  </w:r>
                </w:p>
              </w:tc>
              <w:tc>
                <w:tcPr>
                  <w:tcW w:w="1516" w:type="dxa"/>
                  <w:vAlign w:val="center"/>
                </w:tcPr>
                <w:p w14:paraId="2CA88465" w14:textId="77777777" w:rsidR="0012210C" w:rsidRPr="00740433" w:rsidRDefault="0012210C" w:rsidP="006A4AC3">
                  <w:pPr>
                    <w:spacing w:line="280" w:lineRule="exact"/>
                    <w:rPr>
                      <w:rFonts w:ascii="ＭＳ ゴシック" w:eastAsia="ＭＳ ゴシック" w:hAnsi="ＭＳ ゴシック"/>
                      <w:szCs w:val="21"/>
                      <w:lang w:eastAsia="zh-CN"/>
                    </w:rPr>
                  </w:pPr>
                  <w:r w:rsidRPr="00740433">
                    <w:rPr>
                      <w:rFonts w:ascii="ＭＳ ゴシック" w:eastAsia="ＭＳ ゴシック" w:hAnsi="ＭＳ ゴシック"/>
                    </w:rPr>
                    <w:t>Ｒ５</w:t>
                  </w:r>
                </w:p>
              </w:tc>
              <w:tc>
                <w:tcPr>
                  <w:tcW w:w="1516" w:type="dxa"/>
                  <w:vAlign w:val="center"/>
                </w:tcPr>
                <w:p w14:paraId="57EBD482" w14:textId="77777777" w:rsidR="0012210C" w:rsidRPr="00740433" w:rsidRDefault="0012210C" w:rsidP="006A4AC3">
                  <w:pPr>
                    <w:spacing w:line="280" w:lineRule="exact"/>
                    <w:rPr>
                      <w:rFonts w:ascii="ＭＳ ゴシック" w:eastAsia="ＭＳ ゴシック" w:hAnsi="ＭＳ ゴシック"/>
                      <w:szCs w:val="21"/>
                      <w:lang w:eastAsia="zh-CN"/>
                    </w:rPr>
                  </w:pPr>
                  <w:r w:rsidRPr="00740433">
                    <w:rPr>
                      <w:rFonts w:ascii="ＭＳ ゴシック" w:eastAsia="ＭＳ ゴシック" w:hAnsi="ＭＳ ゴシック"/>
                    </w:rPr>
                    <w:t>Ｒ６</w:t>
                  </w:r>
                </w:p>
              </w:tc>
              <w:tc>
                <w:tcPr>
                  <w:tcW w:w="1516" w:type="dxa"/>
                  <w:vAlign w:val="center"/>
                </w:tcPr>
                <w:p w14:paraId="0D445373" w14:textId="77777777" w:rsidR="0012210C" w:rsidRPr="00740433" w:rsidRDefault="0012210C" w:rsidP="006A4AC3">
                  <w:pPr>
                    <w:spacing w:line="280" w:lineRule="exact"/>
                    <w:rPr>
                      <w:rFonts w:ascii="ＭＳ ゴシック" w:eastAsia="ＭＳ ゴシック" w:hAnsi="ＭＳ ゴシック"/>
                    </w:rPr>
                  </w:pPr>
                  <w:r w:rsidRPr="00740433">
                    <w:rPr>
                      <w:rFonts w:ascii="ＭＳ ゴシック" w:eastAsia="ＭＳ ゴシック" w:hAnsi="ＭＳ ゴシック"/>
                    </w:rPr>
                    <w:t>Ｒ７</w:t>
                  </w:r>
                </w:p>
                <w:p w14:paraId="11421C8D" w14:textId="2FFB598D" w:rsidR="0012210C" w:rsidRPr="00740433" w:rsidRDefault="0012210C" w:rsidP="006A4AC3">
                  <w:pPr>
                    <w:spacing w:line="280" w:lineRule="exact"/>
                    <w:rPr>
                      <w:rFonts w:ascii="ＭＳ ゴシック" w:eastAsia="ＭＳ ゴシック" w:hAnsi="ＭＳ ゴシック"/>
                      <w:szCs w:val="21"/>
                      <w:lang w:eastAsia="zh-CN"/>
                    </w:rPr>
                  </w:pPr>
                  <w:r w:rsidRPr="00740433">
                    <w:rPr>
                      <w:rFonts w:ascii="ＭＳ ゴシック" w:eastAsia="ＭＳ ゴシック" w:hAnsi="ＭＳ ゴシック"/>
                    </w:rPr>
                    <w:t>（</w:t>
                  </w:r>
                  <w:r w:rsidR="00FC6E46" w:rsidRPr="00740433">
                    <w:rPr>
                      <w:rFonts w:ascii="ＭＳ ゴシック" w:eastAsia="ＭＳ ゴシック" w:hAnsi="ＭＳ ゴシック" w:hint="eastAsia"/>
                    </w:rPr>
                    <w:t>見込</w:t>
                  </w:r>
                  <w:r w:rsidRPr="00740433">
                    <w:rPr>
                      <w:rFonts w:ascii="ＭＳ ゴシック" w:eastAsia="ＭＳ ゴシック" w:hAnsi="ＭＳ ゴシック"/>
                    </w:rPr>
                    <w:t>）</w:t>
                  </w:r>
                </w:p>
              </w:tc>
            </w:tr>
            <w:tr w:rsidR="00BA00F3" w:rsidRPr="00BA00F3" w14:paraId="439101C1" w14:textId="77777777" w:rsidTr="006F067D">
              <w:tc>
                <w:tcPr>
                  <w:tcW w:w="1220" w:type="dxa"/>
                  <w:vAlign w:val="center"/>
                </w:tcPr>
                <w:p w14:paraId="3BBFC1BA" w14:textId="47669526" w:rsidR="003B113B" w:rsidRPr="00BA00F3" w:rsidRDefault="003B113B" w:rsidP="003B113B">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rPr>
                    <w:t xml:space="preserve">収　　</w:t>
                  </w:r>
                  <w:r w:rsidR="0084764B" w:rsidRPr="00BA00F3">
                    <w:rPr>
                      <w:rFonts w:ascii="ＭＳ ゴシック" w:eastAsia="ＭＳ ゴシック" w:hAnsi="ＭＳ ゴシック" w:hint="eastAsia"/>
                      <w:color w:val="000000" w:themeColor="text1"/>
                    </w:rPr>
                    <w:t>益</w:t>
                  </w:r>
                </w:p>
              </w:tc>
              <w:tc>
                <w:tcPr>
                  <w:tcW w:w="1516" w:type="dxa"/>
                  <w:vAlign w:val="center"/>
                </w:tcPr>
                <w:p w14:paraId="4677C3E7" w14:textId="2BF3531E" w:rsidR="003B113B" w:rsidRPr="00BA00F3" w:rsidRDefault="003B113B" w:rsidP="003B113B">
                  <w:pPr>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0</w:t>
                  </w:r>
                </w:p>
              </w:tc>
              <w:tc>
                <w:tcPr>
                  <w:tcW w:w="1516" w:type="dxa"/>
                  <w:vAlign w:val="center"/>
                </w:tcPr>
                <w:p w14:paraId="7BA34BC2" w14:textId="1315F6AF" w:rsidR="003B113B" w:rsidRPr="00BA00F3" w:rsidRDefault="003B113B" w:rsidP="003B113B">
                  <w:pPr>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0</w:t>
                  </w:r>
                </w:p>
              </w:tc>
              <w:tc>
                <w:tcPr>
                  <w:tcW w:w="1516" w:type="dxa"/>
                  <w:vAlign w:val="center"/>
                </w:tcPr>
                <w:p w14:paraId="429E3F52" w14:textId="7F2CB192" w:rsidR="003B113B" w:rsidRPr="002A7B1F" w:rsidRDefault="003B113B" w:rsidP="003B113B">
                  <w:pPr>
                    <w:jc w:val="right"/>
                    <w:rPr>
                      <w:rFonts w:ascii="ＭＳ ゴシック" w:eastAsia="ＭＳ ゴシック" w:hAnsi="ＭＳ ゴシック"/>
                      <w:color w:val="000000" w:themeColor="text1"/>
                      <w:szCs w:val="21"/>
                      <w:lang w:eastAsia="zh-CN"/>
                    </w:rPr>
                  </w:pPr>
                  <w:r w:rsidRPr="002A7B1F">
                    <w:rPr>
                      <w:rFonts w:ascii="ＭＳ ゴシック" w:eastAsia="ＭＳ ゴシック" w:hAnsi="ＭＳ ゴシック" w:hint="eastAsia"/>
                      <w:color w:val="000000" w:themeColor="text1"/>
                      <w:szCs w:val="21"/>
                    </w:rPr>
                    <w:t>0</w:t>
                  </w:r>
                </w:p>
              </w:tc>
              <w:tc>
                <w:tcPr>
                  <w:tcW w:w="1516" w:type="dxa"/>
                  <w:vAlign w:val="center"/>
                </w:tcPr>
                <w:p w14:paraId="4BF011B8" w14:textId="0E335818"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0</w:t>
                  </w:r>
                </w:p>
              </w:tc>
              <w:tc>
                <w:tcPr>
                  <w:tcW w:w="1516" w:type="dxa"/>
                  <w:vAlign w:val="center"/>
                </w:tcPr>
                <w:p w14:paraId="53E48D05" w14:textId="14B4DFA1"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0</w:t>
                  </w:r>
                </w:p>
              </w:tc>
              <w:tc>
                <w:tcPr>
                  <w:tcW w:w="1516" w:type="dxa"/>
                  <w:vAlign w:val="center"/>
                </w:tcPr>
                <w:p w14:paraId="0202D61B" w14:textId="1A06595B"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0</w:t>
                  </w:r>
                </w:p>
              </w:tc>
              <w:tc>
                <w:tcPr>
                  <w:tcW w:w="1516" w:type="dxa"/>
                  <w:vAlign w:val="center"/>
                </w:tcPr>
                <w:p w14:paraId="41DC82C1" w14:textId="61BFFD18"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0</w:t>
                  </w:r>
                </w:p>
              </w:tc>
            </w:tr>
            <w:tr w:rsidR="00BA00F3" w:rsidRPr="00BA00F3" w14:paraId="2262EE29" w14:textId="77777777" w:rsidTr="006F067D">
              <w:tc>
                <w:tcPr>
                  <w:tcW w:w="1220" w:type="dxa"/>
                  <w:vAlign w:val="center"/>
                </w:tcPr>
                <w:p w14:paraId="2CFD1937" w14:textId="77777777" w:rsidR="003B113B" w:rsidRPr="00BA00F3" w:rsidRDefault="003B113B" w:rsidP="003B113B">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rPr>
                    <w:t>費　　用</w:t>
                  </w:r>
                </w:p>
              </w:tc>
              <w:tc>
                <w:tcPr>
                  <w:tcW w:w="1516" w:type="dxa"/>
                  <w:vAlign w:val="center"/>
                </w:tcPr>
                <w:p w14:paraId="04BD0D21" w14:textId="26796171" w:rsidR="003B113B" w:rsidRPr="00BA00F3" w:rsidRDefault="003B113B" w:rsidP="003B113B">
                  <w:pPr>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rPr>
                    <w:t>256</w:t>
                  </w:r>
                </w:p>
              </w:tc>
              <w:tc>
                <w:tcPr>
                  <w:tcW w:w="1516" w:type="dxa"/>
                  <w:vAlign w:val="center"/>
                </w:tcPr>
                <w:p w14:paraId="63AD5CAA" w14:textId="100B3F7B" w:rsidR="003B113B" w:rsidRPr="00BA00F3" w:rsidRDefault="003B113B" w:rsidP="003B113B">
                  <w:pPr>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rPr>
                    <w:t>207</w:t>
                  </w:r>
                </w:p>
              </w:tc>
              <w:tc>
                <w:tcPr>
                  <w:tcW w:w="1516" w:type="dxa"/>
                  <w:vAlign w:val="center"/>
                </w:tcPr>
                <w:p w14:paraId="0CC8D002" w14:textId="7B4FECDE" w:rsidR="003B113B" w:rsidRPr="002A7B1F" w:rsidRDefault="003B113B" w:rsidP="003B113B">
                  <w:pPr>
                    <w:jc w:val="right"/>
                    <w:rPr>
                      <w:rFonts w:ascii="ＭＳ ゴシック" w:eastAsia="ＭＳ ゴシック" w:hAnsi="ＭＳ ゴシック"/>
                      <w:color w:val="000000" w:themeColor="text1"/>
                      <w:szCs w:val="21"/>
                      <w:lang w:eastAsia="zh-CN"/>
                    </w:rPr>
                  </w:pPr>
                  <w:r w:rsidRPr="002A7B1F">
                    <w:rPr>
                      <w:rFonts w:ascii="ＭＳ ゴシック" w:eastAsia="ＭＳ ゴシック" w:hAnsi="ＭＳ ゴシック" w:hint="eastAsia"/>
                      <w:color w:val="000000" w:themeColor="text1"/>
                      <w:szCs w:val="21"/>
                    </w:rPr>
                    <w:t>503</w:t>
                  </w:r>
                </w:p>
              </w:tc>
              <w:tc>
                <w:tcPr>
                  <w:tcW w:w="1516" w:type="dxa"/>
                  <w:vAlign w:val="center"/>
                </w:tcPr>
                <w:p w14:paraId="0EE0A5EF" w14:textId="3C928517"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257</w:t>
                  </w:r>
                </w:p>
              </w:tc>
              <w:tc>
                <w:tcPr>
                  <w:tcW w:w="1516" w:type="dxa"/>
                  <w:vAlign w:val="center"/>
                </w:tcPr>
                <w:p w14:paraId="5B4A870E" w14:textId="4E0B20CC"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342</w:t>
                  </w:r>
                </w:p>
              </w:tc>
              <w:tc>
                <w:tcPr>
                  <w:tcW w:w="1516" w:type="dxa"/>
                  <w:vAlign w:val="center"/>
                </w:tcPr>
                <w:p w14:paraId="552C1DFE" w14:textId="4A408EEC"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341</w:t>
                  </w:r>
                </w:p>
              </w:tc>
              <w:tc>
                <w:tcPr>
                  <w:tcW w:w="1516" w:type="dxa"/>
                  <w:vAlign w:val="center"/>
                </w:tcPr>
                <w:p w14:paraId="1887876C" w14:textId="0B537235"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608</w:t>
                  </w:r>
                </w:p>
              </w:tc>
            </w:tr>
            <w:tr w:rsidR="00BA00F3" w:rsidRPr="00BA00F3" w14:paraId="12094179" w14:textId="77777777" w:rsidTr="006F067D">
              <w:tc>
                <w:tcPr>
                  <w:tcW w:w="1220" w:type="dxa"/>
                  <w:vAlign w:val="center"/>
                </w:tcPr>
                <w:p w14:paraId="48577003" w14:textId="77777777" w:rsidR="003B113B" w:rsidRPr="00BA00F3" w:rsidRDefault="003B113B" w:rsidP="003B113B">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rPr>
                    <w:t>収</w:t>
                  </w:r>
                  <w:r w:rsidRPr="00BA00F3">
                    <w:rPr>
                      <w:rFonts w:ascii="ＭＳ ゴシック" w:eastAsia="ＭＳ ゴシック" w:hAnsi="ＭＳ ゴシック"/>
                      <w:color w:val="000000" w:themeColor="text1"/>
                    </w:rPr>
                    <w:t xml:space="preserve"> 支 差</w:t>
                  </w:r>
                </w:p>
              </w:tc>
              <w:tc>
                <w:tcPr>
                  <w:tcW w:w="1516" w:type="dxa"/>
                  <w:vAlign w:val="center"/>
                </w:tcPr>
                <w:p w14:paraId="5D710A1D" w14:textId="103BC746" w:rsidR="003B113B" w:rsidRPr="00BA00F3" w:rsidRDefault="003B113B" w:rsidP="003B113B">
                  <w:pPr>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rPr>
                    <w:t>△256</w:t>
                  </w:r>
                </w:p>
              </w:tc>
              <w:tc>
                <w:tcPr>
                  <w:tcW w:w="1516" w:type="dxa"/>
                  <w:vAlign w:val="center"/>
                </w:tcPr>
                <w:p w14:paraId="549DF15F" w14:textId="3C00F730" w:rsidR="003B113B" w:rsidRPr="00BA00F3" w:rsidRDefault="003B113B" w:rsidP="003B113B">
                  <w:pPr>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rPr>
                    <w:t>△207</w:t>
                  </w:r>
                </w:p>
              </w:tc>
              <w:tc>
                <w:tcPr>
                  <w:tcW w:w="1516" w:type="dxa"/>
                  <w:vAlign w:val="center"/>
                </w:tcPr>
                <w:p w14:paraId="4A41A67F" w14:textId="07E4BA8C" w:rsidR="003B113B" w:rsidRPr="002A7B1F" w:rsidRDefault="003B113B" w:rsidP="003B113B">
                  <w:pPr>
                    <w:jc w:val="right"/>
                    <w:rPr>
                      <w:rFonts w:ascii="ＭＳ ゴシック" w:eastAsia="ＭＳ ゴシック" w:hAnsi="ＭＳ ゴシック"/>
                      <w:color w:val="000000" w:themeColor="text1"/>
                      <w:szCs w:val="21"/>
                      <w:lang w:eastAsia="zh-CN"/>
                    </w:rPr>
                  </w:pPr>
                  <w:r w:rsidRPr="002A7B1F">
                    <w:rPr>
                      <w:rFonts w:ascii="ＭＳ ゴシック" w:eastAsia="ＭＳ ゴシック" w:hAnsi="ＭＳ ゴシック" w:hint="eastAsia"/>
                      <w:color w:val="000000" w:themeColor="text1"/>
                      <w:szCs w:val="21"/>
                    </w:rPr>
                    <w:t>△503</w:t>
                  </w:r>
                </w:p>
              </w:tc>
              <w:tc>
                <w:tcPr>
                  <w:tcW w:w="1516" w:type="dxa"/>
                  <w:vAlign w:val="center"/>
                </w:tcPr>
                <w:p w14:paraId="539D3FEF" w14:textId="49A230FA"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△257</w:t>
                  </w:r>
                </w:p>
              </w:tc>
              <w:tc>
                <w:tcPr>
                  <w:tcW w:w="1516" w:type="dxa"/>
                  <w:vAlign w:val="center"/>
                </w:tcPr>
                <w:p w14:paraId="52AA9FF2" w14:textId="53CF9126"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△342</w:t>
                  </w:r>
                </w:p>
              </w:tc>
              <w:tc>
                <w:tcPr>
                  <w:tcW w:w="1516" w:type="dxa"/>
                  <w:vAlign w:val="center"/>
                </w:tcPr>
                <w:p w14:paraId="76C6E4DF" w14:textId="6F194620"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△341</w:t>
                  </w:r>
                </w:p>
              </w:tc>
              <w:tc>
                <w:tcPr>
                  <w:tcW w:w="1516" w:type="dxa"/>
                  <w:vAlign w:val="center"/>
                </w:tcPr>
                <w:p w14:paraId="474736AC" w14:textId="2F65AD21" w:rsidR="003B113B" w:rsidRPr="00740433" w:rsidRDefault="003B113B" w:rsidP="003B113B">
                  <w:pPr>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△608</w:t>
                  </w:r>
                </w:p>
              </w:tc>
            </w:tr>
            <w:tr w:rsidR="006A4AC3" w:rsidRPr="00BA00F3" w14:paraId="7D028E9A" w14:textId="77777777" w:rsidTr="006A4AC3">
              <w:tc>
                <w:tcPr>
                  <w:tcW w:w="11832" w:type="dxa"/>
                  <w:gridSpan w:val="8"/>
                  <w:tcBorders>
                    <w:left w:val="nil"/>
                    <w:right w:val="nil"/>
                  </w:tcBorders>
                  <w:vAlign w:val="center"/>
                </w:tcPr>
                <w:p w14:paraId="08D5614D" w14:textId="77777777" w:rsidR="006A4AC3" w:rsidRPr="00BA00F3" w:rsidRDefault="006A4AC3" w:rsidP="003B113B">
                  <w:pPr>
                    <w:jc w:val="right"/>
                    <w:rPr>
                      <w:rFonts w:ascii="ＭＳ ゴシック" w:eastAsia="ＭＳ ゴシック" w:hAnsi="ＭＳ ゴシック"/>
                      <w:b/>
                      <w:bCs/>
                      <w:color w:val="000000" w:themeColor="text1"/>
                      <w:szCs w:val="21"/>
                    </w:rPr>
                  </w:pPr>
                </w:p>
              </w:tc>
            </w:tr>
          </w:tbl>
          <w:p w14:paraId="08218265" w14:textId="77777777" w:rsidR="0012210C" w:rsidRPr="00BA00F3" w:rsidRDefault="0012210C" w:rsidP="006F067D">
            <w:pPr>
              <w:ind w:left="240" w:hangingChars="100" w:hanging="240"/>
              <w:jc w:val="left"/>
              <w:rPr>
                <w:rFonts w:ascii="ＭＳ ゴシック" w:eastAsia="ＭＳ ゴシック" w:hAnsi="ＭＳ ゴシック"/>
                <w:color w:val="000000" w:themeColor="text1"/>
                <w:sz w:val="24"/>
                <w:szCs w:val="24"/>
              </w:rPr>
            </w:pPr>
          </w:p>
        </w:tc>
      </w:tr>
      <w:tr w:rsidR="0012210C" w:rsidRPr="00BA00F3" w14:paraId="27E414D7" w14:textId="77777777" w:rsidTr="006F067D">
        <w:trPr>
          <w:trHeight w:val="413"/>
        </w:trPr>
        <w:tc>
          <w:tcPr>
            <w:tcW w:w="1837" w:type="dxa"/>
          </w:tcPr>
          <w:p w14:paraId="35FA73BD" w14:textId="77777777" w:rsidR="0012210C" w:rsidRPr="00BA00F3" w:rsidRDefault="0012210C" w:rsidP="006F067D">
            <w:pPr>
              <w:ind w:left="241" w:hangingChars="100" w:hanging="241"/>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b/>
                <w:bCs/>
                <w:color w:val="000000" w:themeColor="text1"/>
                <w:sz w:val="24"/>
                <w:szCs w:val="24"/>
              </w:rPr>
              <w:t>課題認識</w:t>
            </w:r>
          </w:p>
        </w:tc>
        <w:tc>
          <w:tcPr>
            <w:tcW w:w="12189" w:type="dxa"/>
          </w:tcPr>
          <w:p w14:paraId="62FEAC7C" w14:textId="7BAE99C5" w:rsidR="00576F2B" w:rsidRPr="00AB1A9B" w:rsidRDefault="00576F2B" w:rsidP="00576F2B">
            <w:pPr>
              <w:ind w:left="220" w:hangingChars="100" w:hanging="220"/>
              <w:jc w:val="left"/>
              <w:rPr>
                <w:rFonts w:ascii="ＭＳ ゴシック" w:eastAsia="ＭＳ ゴシック" w:hAnsi="ＭＳ ゴシック"/>
                <w:color w:val="000000" w:themeColor="text1"/>
                <w:sz w:val="22"/>
              </w:rPr>
            </w:pPr>
            <w:r w:rsidRPr="00AB1A9B">
              <w:rPr>
                <w:rFonts w:ascii="ＭＳ ゴシック" w:eastAsia="ＭＳ ゴシック" w:hAnsi="ＭＳ ゴシック" w:hint="eastAsia"/>
                <w:color w:val="000000" w:themeColor="text1"/>
                <w:sz w:val="22"/>
              </w:rPr>
              <w:t>○賛助会員と地域の実情や市の</w:t>
            </w:r>
            <w:r w:rsidR="00EB566C" w:rsidRPr="00AB1A9B">
              <w:rPr>
                <w:rFonts w:ascii="ＭＳ ゴシック" w:eastAsia="ＭＳ ゴシック" w:hAnsi="ＭＳ ゴシック" w:hint="eastAsia"/>
                <w:color w:val="000000" w:themeColor="text1"/>
                <w:sz w:val="22"/>
              </w:rPr>
              <w:t>まちづくり方針など</w:t>
            </w:r>
            <w:r w:rsidRPr="00AB1A9B">
              <w:rPr>
                <w:rFonts w:ascii="ＭＳ ゴシック" w:eastAsia="ＭＳ ゴシック" w:hAnsi="ＭＳ ゴシック" w:hint="eastAsia"/>
                <w:color w:val="000000" w:themeColor="text1"/>
                <w:sz w:val="22"/>
              </w:rPr>
              <w:t>を共有しつつ</w:t>
            </w:r>
            <w:r w:rsidR="00DC02DB" w:rsidRPr="00AB1A9B">
              <w:rPr>
                <w:rFonts w:ascii="ＭＳ ゴシック" w:eastAsia="ＭＳ ゴシック" w:hAnsi="ＭＳ ゴシック" w:hint="eastAsia"/>
                <w:color w:val="000000" w:themeColor="text1"/>
                <w:sz w:val="22"/>
              </w:rPr>
              <w:t>、</w:t>
            </w:r>
            <w:r w:rsidRPr="00AB1A9B">
              <w:rPr>
                <w:rFonts w:ascii="ＭＳ ゴシック" w:eastAsia="ＭＳ ゴシック" w:hAnsi="ＭＳ ゴシック" w:hint="eastAsia"/>
                <w:color w:val="000000" w:themeColor="text1"/>
                <w:sz w:val="22"/>
              </w:rPr>
              <w:t>適切な協力体制を構築する取組みが十分でなく、</w:t>
            </w:r>
            <w:r w:rsidR="00DC02DB" w:rsidRPr="00AB1A9B">
              <w:rPr>
                <w:rFonts w:ascii="ＭＳ ゴシック" w:eastAsia="ＭＳ ゴシック" w:hAnsi="ＭＳ ゴシック" w:hint="eastAsia"/>
                <w:color w:val="000000" w:themeColor="text1"/>
                <w:sz w:val="22"/>
              </w:rPr>
              <w:t>さら</w:t>
            </w:r>
            <w:r w:rsidRPr="00AB1A9B">
              <w:rPr>
                <w:rFonts w:ascii="ＭＳ ゴシック" w:eastAsia="ＭＳ ゴシック" w:hAnsi="ＭＳ ゴシック" w:hint="eastAsia"/>
                <w:color w:val="000000" w:themeColor="text1"/>
                <w:sz w:val="22"/>
              </w:rPr>
              <w:t>なる連携が必要である。</w:t>
            </w:r>
          </w:p>
          <w:p w14:paraId="29E095EB" w14:textId="384A5CCD" w:rsidR="002F35AD" w:rsidRPr="00AB1A9B" w:rsidRDefault="002010CA" w:rsidP="002010CA">
            <w:pPr>
              <w:ind w:left="220" w:hangingChars="100" w:hanging="220"/>
              <w:jc w:val="left"/>
              <w:rPr>
                <w:rFonts w:ascii="ＭＳ ゴシック" w:eastAsia="ＭＳ ゴシック" w:hAnsi="ＭＳ ゴシック"/>
                <w:color w:val="000000" w:themeColor="text1"/>
                <w:sz w:val="22"/>
              </w:rPr>
            </w:pPr>
            <w:r w:rsidRPr="00AB1A9B">
              <w:rPr>
                <w:rFonts w:ascii="ＭＳ ゴシック" w:eastAsia="ＭＳ ゴシック" w:hAnsi="ＭＳ ゴシック" w:hint="eastAsia"/>
                <w:color w:val="000000" w:themeColor="text1"/>
                <w:sz w:val="22"/>
              </w:rPr>
              <w:t>○センターの提供するまちづくり情報の内容の一層の充実が必要。また、発信の工夫とともに活用につなげる工夫が必要。</w:t>
            </w:r>
          </w:p>
        </w:tc>
      </w:tr>
      <w:tr w:rsidR="00BA00F3" w:rsidRPr="00BA00F3" w14:paraId="0FB08ED7" w14:textId="77777777" w:rsidTr="006F067D">
        <w:trPr>
          <w:trHeight w:val="413"/>
        </w:trPr>
        <w:tc>
          <w:tcPr>
            <w:tcW w:w="1837" w:type="dxa"/>
          </w:tcPr>
          <w:p w14:paraId="48E20F90" w14:textId="77777777" w:rsidR="0012210C" w:rsidRPr="00BA00F3" w:rsidRDefault="0012210C" w:rsidP="006F067D">
            <w:pPr>
              <w:ind w:left="240" w:hangingChars="100" w:hanging="240"/>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189" w:type="dxa"/>
          </w:tcPr>
          <w:p w14:paraId="381BE7C6" w14:textId="77777777" w:rsidR="00177E4D" w:rsidRPr="00AB1A9B" w:rsidRDefault="00177E4D" w:rsidP="00177E4D">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○センターの提供するまちづくり情報の内容の一層の充実が必要。また、発信の工夫とともに活用につなげる工夫が必要。</w:t>
            </w:r>
          </w:p>
          <w:p w14:paraId="07D84A8C" w14:textId="0530AC99" w:rsidR="002010CA" w:rsidRPr="00AB1A9B" w:rsidRDefault="002010CA" w:rsidP="00177E4D">
            <w:pPr>
              <w:ind w:left="210" w:hangingChars="100" w:hanging="210"/>
              <w:jc w:val="left"/>
              <w:rPr>
                <w:rFonts w:ascii="ＭＳ ゴシック" w:eastAsia="ＭＳ ゴシック" w:hAnsi="ＭＳ ゴシック"/>
                <w:color w:val="000000" w:themeColor="text1"/>
                <w:sz w:val="22"/>
              </w:rPr>
            </w:pPr>
            <w:r w:rsidRPr="00AB1A9B">
              <w:rPr>
                <w:rFonts w:ascii="ＭＳ ゴシック" w:eastAsia="ＭＳ ゴシック" w:hAnsi="ＭＳ ゴシック" w:cs="Times New Roman" w:hint="eastAsia"/>
                <w:color w:val="000000" w:themeColor="text1"/>
                <w:szCs w:val="21"/>
              </w:rPr>
              <w:t>〇地域の実情や市のまちづくりについてなどの情報を賛助会員と共有し、密集市街地解消等に向けた連携を強化する</w:t>
            </w:r>
            <w:r w:rsidR="00387EB0" w:rsidRPr="00AB1A9B">
              <w:rPr>
                <w:rFonts w:ascii="ＭＳ ゴシック" w:eastAsia="ＭＳ ゴシック" w:hAnsi="ＭＳ ゴシック" w:cs="Times New Roman" w:hint="eastAsia"/>
                <w:color w:val="000000" w:themeColor="text1"/>
                <w:szCs w:val="21"/>
              </w:rPr>
              <w:t>。</w:t>
            </w:r>
          </w:p>
        </w:tc>
      </w:tr>
      <w:tr w:rsidR="0012210C" w:rsidRPr="00BA00F3" w14:paraId="1065FD8F" w14:textId="77777777" w:rsidTr="006F067D">
        <w:trPr>
          <w:trHeight w:val="413"/>
        </w:trPr>
        <w:tc>
          <w:tcPr>
            <w:tcW w:w="1837" w:type="dxa"/>
          </w:tcPr>
          <w:p w14:paraId="03648781" w14:textId="77777777" w:rsidR="0012210C" w:rsidRPr="00BA00F3" w:rsidRDefault="0012210C" w:rsidP="006F067D">
            <w:pPr>
              <w:ind w:left="2"/>
              <w:rPr>
                <w:rFonts w:ascii="ＭＳ ゴシック" w:eastAsia="ＭＳ ゴシック" w:hAnsi="ＭＳ ゴシック"/>
                <w:b/>
                <w:bCs/>
                <w:color w:val="000000" w:themeColor="text1"/>
                <w:sz w:val="24"/>
                <w:szCs w:val="24"/>
              </w:rPr>
            </w:pPr>
            <w:r w:rsidRPr="00BA00F3">
              <w:rPr>
                <w:rFonts w:ascii="ＭＳ ゴシック" w:eastAsia="ＭＳ ゴシック" w:hAnsi="ＭＳ ゴシック" w:hint="eastAsia"/>
                <w:b/>
                <w:bCs/>
                <w:color w:val="000000" w:themeColor="text1"/>
                <w:sz w:val="24"/>
                <w:szCs w:val="24"/>
              </w:rPr>
              <w:t>今後５年間の取組み</w:t>
            </w:r>
          </w:p>
        </w:tc>
        <w:tc>
          <w:tcPr>
            <w:tcW w:w="12189" w:type="dxa"/>
          </w:tcPr>
          <w:p w14:paraId="671F7036" w14:textId="4BE6FEC1" w:rsidR="003B113B" w:rsidRPr="00AB1A9B" w:rsidRDefault="003B113B" w:rsidP="003B113B">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〇機関誌：センターの総合的な情報発信媒体として発行し、センター</w:t>
            </w:r>
            <w:r w:rsidR="00DC02DB" w:rsidRPr="00AB1A9B">
              <w:rPr>
                <w:rFonts w:ascii="ＭＳ ゴシック" w:eastAsia="ＭＳ ゴシック" w:hAnsi="ＭＳ ゴシック" w:hint="eastAsia"/>
                <w:color w:val="000000" w:themeColor="text1"/>
                <w:szCs w:val="21"/>
              </w:rPr>
              <w:t>への理解につなげる</w:t>
            </w:r>
            <w:r w:rsidRPr="00AB1A9B">
              <w:rPr>
                <w:rFonts w:ascii="ＭＳ ゴシック" w:eastAsia="ＭＳ ゴシック" w:hAnsi="ＭＳ ゴシック" w:hint="eastAsia"/>
                <w:color w:val="000000" w:themeColor="text1"/>
                <w:szCs w:val="21"/>
              </w:rPr>
              <w:t>。（年</w:t>
            </w:r>
            <w:r w:rsidRPr="00AB1A9B">
              <w:rPr>
                <w:rFonts w:ascii="ＭＳ ゴシック" w:eastAsia="ＭＳ ゴシック" w:hAnsi="ＭＳ ゴシック"/>
                <w:color w:val="000000" w:themeColor="text1"/>
                <w:szCs w:val="21"/>
              </w:rPr>
              <w:t>1回発行）</w:t>
            </w:r>
            <w:r w:rsidRPr="00AB1A9B">
              <w:rPr>
                <w:rFonts w:ascii="ＭＳ ゴシック" w:eastAsia="ＭＳ ゴシック" w:hAnsi="ＭＳ ゴシック" w:hint="eastAsia"/>
                <w:color w:val="000000" w:themeColor="text1"/>
                <w:szCs w:val="21"/>
              </w:rPr>
              <w:t>【継続】</w:t>
            </w:r>
          </w:p>
          <w:p w14:paraId="3C20C7F8" w14:textId="77777777" w:rsidR="003B113B" w:rsidRPr="00AB1A9B" w:rsidRDefault="003B113B" w:rsidP="003B113B">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まちづくりニュースレター：幅広いまちづくり関係者への専門的な情報提供媒体として、内容の充実を図るとともに、行政等とも連携して、情報提供先の拡大を図る。（原則年２回９月・３月発行。まちづくり事業の展開に応じて臨時版発行）【継続】</w:t>
            </w:r>
          </w:p>
          <w:p w14:paraId="50A454B4" w14:textId="68F86285" w:rsidR="003B113B" w:rsidRPr="00AB1A9B" w:rsidRDefault="003B113B" w:rsidP="003B113B">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○機関誌、まちづくりニュースレターなどセンターが提供するまちづくり情報について、調査研究として行った先進的なまちづくり事例など内容の充実を図り、魅力を高める。【</w:t>
            </w:r>
            <w:r w:rsidR="00607B16" w:rsidRPr="00AB1A9B">
              <w:rPr>
                <w:rFonts w:ascii="ＭＳ ゴシック" w:eastAsia="ＭＳ ゴシック" w:hAnsi="ＭＳ ゴシック" w:hint="eastAsia"/>
                <w:color w:val="000000" w:themeColor="text1"/>
                <w:szCs w:val="21"/>
              </w:rPr>
              <w:t>充実</w:t>
            </w:r>
            <w:r w:rsidRPr="00AB1A9B">
              <w:rPr>
                <w:rFonts w:ascii="ＭＳ ゴシック" w:eastAsia="ＭＳ ゴシック" w:hAnsi="ＭＳ ゴシック" w:hint="eastAsia"/>
                <w:color w:val="000000" w:themeColor="text1"/>
                <w:szCs w:val="21"/>
              </w:rPr>
              <w:t>】</w:t>
            </w:r>
          </w:p>
          <w:p w14:paraId="2CF668D6" w14:textId="2121F766" w:rsidR="00177E4D" w:rsidRPr="00AB1A9B" w:rsidRDefault="00177E4D" w:rsidP="00177E4D">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○まちづくりアドバイザーには、引き続き、まちづくり活動団体等への相談に対応いただく。【</w:t>
            </w:r>
            <w:r w:rsidR="0072157D" w:rsidRPr="00AB1A9B">
              <w:rPr>
                <w:rFonts w:ascii="ＭＳ ゴシック" w:eastAsia="ＭＳ ゴシック" w:hAnsi="ＭＳ ゴシック" w:hint="eastAsia"/>
                <w:color w:val="000000" w:themeColor="text1"/>
                <w:szCs w:val="21"/>
              </w:rPr>
              <w:t>継続</w:t>
            </w:r>
            <w:r w:rsidRPr="00AB1A9B">
              <w:rPr>
                <w:rFonts w:ascii="ＭＳ ゴシック" w:eastAsia="ＭＳ ゴシック" w:hAnsi="ＭＳ ゴシック" w:hint="eastAsia"/>
                <w:color w:val="000000" w:themeColor="text1"/>
                <w:szCs w:val="21"/>
              </w:rPr>
              <w:t>】</w:t>
            </w:r>
          </w:p>
          <w:p w14:paraId="6BA4E920" w14:textId="24D6BD71" w:rsidR="00177E4D" w:rsidRPr="00AB1A9B" w:rsidRDefault="00177E4D" w:rsidP="00177E4D">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○賛助会員については、</w:t>
            </w:r>
            <w:r w:rsidR="005C0CDF" w:rsidRPr="00AB1A9B">
              <w:rPr>
                <w:rFonts w:ascii="ＭＳ ゴシック" w:eastAsia="ＭＳ ゴシック" w:hAnsi="ＭＳ ゴシック" w:hint="eastAsia"/>
                <w:color w:val="000000" w:themeColor="text1"/>
                <w:szCs w:val="21"/>
              </w:rPr>
              <w:t>R</w:t>
            </w:r>
            <w:r w:rsidR="000061E4" w:rsidRPr="00AB1A9B">
              <w:rPr>
                <w:rFonts w:ascii="ＭＳ ゴシック" w:eastAsia="ＭＳ ゴシック" w:hAnsi="ＭＳ ゴシック" w:hint="eastAsia"/>
                <w:color w:val="000000" w:themeColor="text1"/>
                <w:szCs w:val="21"/>
              </w:rPr>
              <w:t>7年度から</w:t>
            </w:r>
            <w:r w:rsidR="005C0CDF" w:rsidRPr="00AB1A9B">
              <w:rPr>
                <w:rFonts w:ascii="ＭＳ ゴシック" w:eastAsia="ＭＳ ゴシック" w:hAnsi="ＭＳ ゴシック" w:hint="eastAsia"/>
                <w:color w:val="000000" w:themeColor="text1"/>
                <w:szCs w:val="21"/>
              </w:rPr>
              <w:t>スタートした</w:t>
            </w:r>
            <w:r w:rsidRPr="00AB1A9B">
              <w:rPr>
                <w:rFonts w:ascii="ＭＳ ゴシック" w:eastAsia="ＭＳ ゴシック" w:hAnsi="ＭＳ ゴシック" w:hint="eastAsia"/>
                <w:color w:val="000000" w:themeColor="text1"/>
                <w:szCs w:val="21"/>
              </w:rPr>
              <w:t>視察研修や情報共有等を</w:t>
            </w:r>
            <w:r w:rsidR="005C0CDF" w:rsidRPr="00AB1A9B">
              <w:rPr>
                <w:rFonts w:ascii="ＭＳ ゴシック" w:eastAsia="ＭＳ ゴシック" w:hAnsi="ＭＳ ゴシック" w:hint="eastAsia"/>
                <w:color w:val="000000" w:themeColor="text1"/>
                <w:szCs w:val="21"/>
              </w:rPr>
              <w:t>拡充</w:t>
            </w:r>
            <w:r w:rsidRPr="00AB1A9B">
              <w:rPr>
                <w:rFonts w:ascii="ＭＳ ゴシック" w:eastAsia="ＭＳ ゴシック" w:hAnsi="ＭＳ ゴシック" w:hint="eastAsia"/>
                <w:color w:val="000000" w:themeColor="text1"/>
                <w:szCs w:val="21"/>
              </w:rPr>
              <w:t>実施する</w:t>
            </w:r>
            <w:r w:rsidR="005C0CDF" w:rsidRPr="00AB1A9B">
              <w:rPr>
                <w:rFonts w:ascii="ＭＳ ゴシック" w:eastAsia="ＭＳ ゴシック" w:hAnsi="ＭＳ ゴシック" w:hint="eastAsia"/>
                <w:color w:val="000000" w:themeColor="text1"/>
                <w:szCs w:val="21"/>
              </w:rPr>
              <w:t>。</w:t>
            </w:r>
            <w:r w:rsidRPr="00AB1A9B">
              <w:rPr>
                <w:rFonts w:ascii="ＭＳ ゴシック" w:eastAsia="ＭＳ ゴシック" w:hAnsi="ＭＳ ゴシック" w:hint="eastAsia"/>
                <w:color w:val="000000" w:themeColor="text1"/>
                <w:szCs w:val="21"/>
              </w:rPr>
              <w:t>【充実】</w:t>
            </w:r>
          </w:p>
          <w:p w14:paraId="168D2319" w14:textId="140A567E" w:rsidR="0012210C" w:rsidRPr="00AB1A9B" w:rsidRDefault="003B113B" w:rsidP="00177E4D">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市町村の「まちづくり事業化検討支援」、既成市街地をテーマにした「まちづくり研究会」などの調査研究の成果は、ニュースレター等による発信に加え、まちづくりセミナーやワークショップなどの機会に活用し、まちづくりの普及啓発につなげる。【新規】</w:t>
            </w:r>
          </w:p>
          <w:p w14:paraId="69B9F610" w14:textId="7D99C506" w:rsidR="00233199" w:rsidRPr="00AB1A9B" w:rsidRDefault="00233199" w:rsidP="003B113B">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2787712" behindDoc="0" locked="0" layoutInCell="1" allowOverlap="1" wp14:anchorId="14F435E6" wp14:editId="2047E380">
                      <wp:simplePos x="0" y="0"/>
                      <wp:positionH relativeFrom="column">
                        <wp:posOffset>2731770</wp:posOffset>
                      </wp:positionH>
                      <wp:positionV relativeFrom="paragraph">
                        <wp:posOffset>22860</wp:posOffset>
                      </wp:positionV>
                      <wp:extent cx="484632" cy="323850"/>
                      <wp:effectExtent l="0" t="0" r="0" b="0"/>
                      <wp:wrapNone/>
                      <wp:docPr id="978533959" name="矢印: 下 107"/>
                      <wp:cNvGraphicFramePr/>
                      <a:graphic xmlns:a="http://schemas.openxmlformats.org/drawingml/2006/main">
                        <a:graphicData uri="http://schemas.microsoft.com/office/word/2010/wordprocessingShape">
                          <wps:wsp>
                            <wps:cNvSpPr/>
                            <wps:spPr>
                              <a:xfrm>
                                <a:off x="0" y="0"/>
                                <a:ext cx="484632" cy="323850"/>
                              </a:xfrm>
                              <a:prstGeom prst="down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7C3C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7" o:spid="_x0000_s1026" type="#_x0000_t67" style="position:absolute;margin-left:215.1pt;margin-top:1.8pt;width:38.15pt;height:25.5pt;z-index:25278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qygwIAAGMFAAAOAAAAZHJzL2Uyb0RvYy54bWysVEtv2zAMvg/YfxB0X52kaZcFdYqgj2FA&#10;0RZth54VWYoNyKJGKXGyXz9KfiTrih2G5aBQIvmR/Ezy4nJXG7ZV6CuwOR+fjDhTVkJR2XXOv7/c&#10;fppx5oOwhTBgVc73yvPLxccPF42bqwmUYAqFjECsnzcu52UIbp5lXpaqFv4EnLKk1IC1CHTFdVag&#10;aAi9NtlkNDrPGsDCIUjlPb1et0q+SPhaKxketPYqMJNzyi2kE9O5ime2uBDzNQpXVrJLQ/xDFrWo&#10;LAUdoK5FEGyD1R9QdSURPOhwIqHOQOtKqlQDVTMevanmuRROpVqIHO8Gmvz/g5X322f3iERD4/zc&#10;kxir2Gms4z/lx3aJrP1AltoFJulxOpuen044k6Q6nZzOzhKZ2cHZoQ9fFdQsCjkvoLFLRGgST2J7&#10;5wNFJfveLgb0YKritjImXXC9ujLItoI+3s3NiH7xe5HLb2bGRmML0a1Vx5fsUE+Swt6oaGfsk9Ks&#10;KqiCScoktZoa4ggplQ3jVlWKQrXhx2dH0WNzRo+USwKMyJriD9gdQG/ZgvTYbZadfXRVqVMH59Hf&#10;EmudB48UGWwYnOvKAr4HYKiqLnJr35PUUhNZWkGxf0SG0M6Jd/K2oo93J3x4FEiDQSNEwx4e6NAG&#10;mpxDJ3FWAv587z3aU7+SlrOGBi3n/sdGoOLMfLPUyV/G02mczHSZnn2e0AWPNatjjd3UV0DtMKa1&#10;4mQSo30wvagR6lfaCcsYlVTCSoqdcxmwv1yFdgHQVpFquUxmNI1OhDv77GQEj6zGvnzZvQp0XQcH&#10;av176IdSzN/0cGsbPS0sNwF0lRr8wGvHN01yapxu68RVcXxPVofduPgFAAD//wMAUEsDBBQABgAI&#10;AAAAIQAqPFCF3gAAAAgBAAAPAAAAZHJzL2Rvd25yZXYueG1sTI/BTsMwEETvSPyDtUhcEHVoGwuF&#10;OFUFyhEhWi7c3HhJAvE6it3W4etZTnCb1Yxm3pab5AZxwin0njTcLTIQSI23PbUa3vb17T2IEA1Z&#10;M3hCDTMG2FSXF6UprD/TK552sRVcQqEwGroYx0LK0HToTFj4EYm9Dz85E/mcWmknc+ZyN8hllinp&#10;TE+80JkRHztsvnZHp2Er62ef0s13Pb/v8Umpcf58ybW+vkrbBxARU/wLwy8+o0PFTAd/JBvEoGG9&#10;ypYc1bBSINjPM5WDOLBYK5BVKf8/UP0AAAD//wMAUEsBAi0AFAAGAAgAAAAhALaDOJL+AAAA4QEA&#10;ABMAAAAAAAAAAAAAAAAAAAAAAFtDb250ZW50X1R5cGVzXS54bWxQSwECLQAUAAYACAAAACEAOP0h&#10;/9YAAACUAQAACwAAAAAAAAAAAAAAAAAvAQAAX3JlbHMvLnJlbHNQSwECLQAUAAYACAAAACEAzumK&#10;soMCAABjBQAADgAAAAAAAAAAAAAAAAAuAgAAZHJzL2Uyb0RvYy54bWxQSwECLQAUAAYACAAAACEA&#10;KjxQhd4AAAAIAQAADwAAAAAAAAAAAAAAAADdBAAAZHJzL2Rvd25yZXYueG1sUEsFBgAAAAAEAAQA&#10;8wAAAOgFAAAAAA==&#10;" adj="10800" fillcolor="#e00" stroked="f" strokeweight="1pt"/>
                  </w:pict>
                </mc:Fallback>
              </mc:AlternateContent>
            </w:r>
          </w:p>
          <w:p w14:paraId="3E78B992" w14:textId="77777777" w:rsidR="00233199" w:rsidRPr="00AB1A9B" w:rsidRDefault="00233199" w:rsidP="003B113B">
            <w:pPr>
              <w:ind w:left="210" w:hangingChars="100" w:hanging="210"/>
              <w:jc w:val="left"/>
              <w:rPr>
                <w:rFonts w:ascii="ＭＳ ゴシック" w:eastAsia="ＭＳ ゴシック" w:hAnsi="ＭＳ ゴシック"/>
                <w:color w:val="000000" w:themeColor="text1"/>
                <w:szCs w:val="21"/>
              </w:rPr>
            </w:pPr>
          </w:p>
          <w:p w14:paraId="60C50F71" w14:textId="17637504" w:rsidR="00C04713" w:rsidRPr="00AB1A9B" w:rsidRDefault="00233199" w:rsidP="00C04713">
            <w:pPr>
              <w:ind w:leftChars="100" w:left="210"/>
              <w:jc w:val="left"/>
              <w:rPr>
                <w:rFonts w:ascii="ＭＳ ゴシック" w:eastAsia="ＭＳ ゴシック" w:hAnsi="ＭＳ ゴシック"/>
                <w:color w:val="000000" w:themeColor="text1"/>
                <w:sz w:val="24"/>
                <w:szCs w:val="24"/>
              </w:rPr>
            </w:pPr>
            <w:r w:rsidRPr="00AB1A9B">
              <w:rPr>
                <w:rFonts w:ascii="ＭＳ ゴシック" w:eastAsia="ＭＳ ゴシック" w:hAnsi="ＭＳ ゴシック" w:hint="eastAsia"/>
                <w:color w:val="000000" w:themeColor="text1"/>
                <w:sz w:val="24"/>
                <w:szCs w:val="24"/>
              </w:rPr>
              <w:t xml:space="preserve">【目標】　</w:t>
            </w:r>
            <w:r w:rsidR="00560D0B" w:rsidRPr="00AB1A9B">
              <w:rPr>
                <w:rFonts w:ascii="ＭＳ ゴシック" w:eastAsia="ＭＳ ゴシック" w:hAnsi="ＭＳ ゴシック" w:hint="eastAsia"/>
                <w:color w:val="000000" w:themeColor="text1"/>
                <w:sz w:val="24"/>
                <w:szCs w:val="24"/>
              </w:rPr>
              <w:t>まちづくり普及啓発に関する情報発信</w:t>
            </w:r>
            <w:r w:rsidR="00EB3D6A" w:rsidRPr="00AB1A9B">
              <w:rPr>
                <w:rFonts w:ascii="ＭＳ ゴシック" w:eastAsia="ＭＳ ゴシック" w:hAnsi="ＭＳ ゴシック" w:hint="eastAsia"/>
                <w:color w:val="000000" w:themeColor="text1"/>
                <w:sz w:val="24"/>
                <w:szCs w:val="24"/>
              </w:rPr>
              <w:t>回数</w:t>
            </w:r>
            <w:r w:rsidR="00560D0B" w:rsidRPr="00AB1A9B">
              <w:rPr>
                <w:rFonts w:ascii="ＭＳ ゴシック" w:eastAsia="ＭＳ ゴシック" w:hAnsi="ＭＳ ゴシック" w:hint="eastAsia"/>
                <w:color w:val="000000" w:themeColor="text1"/>
                <w:sz w:val="24"/>
                <w:szCs w:val="24"/>
              </w:rPr>
              <w:t xml:space="preserve">　　　</w:t>
            </w:r>
            <w:r w:rsidR="00E15906" w:rsidRPr="00AB1A9B">
              <w:rPr>
                <w:rFonts w:ascii="ＭＳ ゴシック" w:eastAsia="ＭＳ ゴシック" w:hAnsi="ＭＳ ゴシック" w:hint="eastAsia"/>
                <w:color w:val="000000" w:themeColor="text1"/>
                <w:sz w:val="24"/>
                <w:szCs w:val="24"/>
              </w:rPr>
              <w:t>毎年度</w:t>
            </w:r>
            <w:r w:rsidR="00560D0B" w:rsidRPr="00AB1A9B">
              <w:rPr>
                <w:rFonts w:ascii="ＭＳ ゴシック" w:eastAsia="ＭＳ ゴシック" w:hAnsi="ＭＳ ゴシック" w:hint="eastAsia"/>
                <w:color w:val="000000" w:themeColor="text1"/>
                <w:sz w:val="24"/>
                <w:szCs w:val="24"/>
              </w:rPr>
              <w:t>４回</w:t>
            </w:r>
          </w:p>
          <w:p w14:paraId="791CB9D8" w14:textId="16D76832" w:rsidR="00233199" w:rsidRPr="00AB1A9B" w:rsidRDefault="00C04713" w:rsidP="00EB3D6A">
            <w:pPr>
              <w:ind w:leftChars="100" w:left="210" w:firstLineChars="2900" w:firstLine="6380"/>
              <w:jc w:val="left"/>
              <w:rPr>
                <w:rFonts w:ascii="ＭＳ ゴシック" w:eastAsia="ＭＳ ゴシック" w:hAnsi="ＭＳ ゴシック"/>
                <w:color w:val="000000" w:themeColor="text1"/>
                <w:sz w:val="22"/>
              </w:rPr>
            </w:pPr>
            <w:r w:rsidRPr="00AB1A9B">
              <w:rPr>
                <w:rFonts w:ascii="ＭＳ ゴシック" w:eastAsia="ＭＳ ゴシック" w:hAnsi="ＭＳ ゴシック"/>
                <w:color w:val="000000" w:themeColor="text1"/>
                <w:sz w:val="22"/>
              </w:rPr>
              <w:t>(機関紙1回、ニュースレター２回、セミナー１回)</w:t>
            </w:r>
          </w:p>
          <w:p w14:paraId="05BE6D04" w14:textId="77777777" w:rsidR="00560D0B" w:rsidRPr="00AB1A9B" w:rsidRDefault="00560D0B" w:rsidP="00560D0B">
            <w:pPr>
              <w:ind w:leftChars="1000" w:left="2100"/>
              <w:jc w:val="left"/>
              <w:rPr>
                <w:rFonts w:ascii="ＭＳ ゴシック" w:eastAsia="ＭＳ ゴシック" w:hAnsi="ＭＳ ゴシック"/>
                <w:color w:val="000000" w:themeColor="text1"/>
                <w:sz w:val="22"/>
              </w:rPr>
            </w:pPr>
          </w:p>
          <w:p w14:paraId="5647827E" w14:textId="4DFBB03B" w:rsidR="00560D0B" w:rsidRPr="00AB1A9B" w:rsidRDefault="00560D0B" w:rsidP="00560D0B">
            <w:pPr>
              <w:ind w:leftChars="1000" w:left="2100"/>
              <w:jc w:val="left"/>
              <w:rPr>
                <w:rFonts w:ascii="ＭＳ ゴシック" w:eastAsia="ＭＳ ゴシック" w:hAnsi="ＭＳ ゴシック"/>
                <w:color w:val="000000" w:themeColor="text1"/>
                <w:sz w:val="22"/>
              </w:rPr>
            </w:pPr>
          </w:p>
        </w:tc>
      </w:tr>
    </w:tbl>
    <w:p w14:paraId="14425AD8" w14:textId="77777777" w:rsidR="00097812" w:rsidRPr="00BA00F3" w:rsidRDefault="00097812" w:rsidP="0012210C">
      <w:pPr>
        <w:spacing w:afterLines="50" w:after="161"/>
        <w:jc w:val="left"/>
        <w:rPr>
          <w:rFonts w:ascii="ＭＳ ゴシック" w:eastAsia="ＭＳ ゴシック" w:hAnsi="ＭＳ ゴシック"/>
          <w:color w:val="000000" w:themeColor="text1"/>
          <w:sz w:val="24"/>
          <w:szCs w:val="24"/>
        </w:rPr>
      </w:pPr>
    </w:p>
    <w:p w14:paraId="07A4179F" w14:textId="77777777" w:rsidR="00104339" w:rsidRPr="00BA00F3" w:rsidRDefault="00104339" w:rsidP="00104339">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color w:val="000000" w:themeColor="text1"/>
          <w:sz w:val="24"/>
          <w:szCs w:val="24"/>
        </w:rPr>
        <w:br w:type="page"/>
      </w:r>
    </w:p>
    <w:p w14:paraId="3CA33266" w14:textId="28281CFD" w:rsidR="009017D0" w:rsidRPr="00BA00F3" w:rsidRDefault="00B94511" w:rsidP="00262138">
      <w:pPr>
        <w:spacing w:afterLines="50" w:after="161"/>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⑶</w:t>
      </w:r>
      <w:r w:rsidR="009017D0" w:rsidRPr="00BA00F3">
        <w:rPr>
          <w:rFonts w:ascii="ＭＳ ゴシック" w:eastAsia="ＭＳ ゴシック" w:hAnsi="ＭＳ ゴシック" w:hint="eastAsia"/>
          <w:color w:val="000000" w:themeColor="text1"/>
          <w:sz w:val="24"/>
          <w:szCs w:val="24"/>
        </w:rPr>
        <w:t xml:space="preserve">　密集市街地まちづくり活動支援事業</w:t>
      </w:r>
      <w:r w:rsidR="009017D0" w:rsidRPr="00BA00F3">
        <w:rPr>
          <w:rFonts w:ascii="ＭＳ ゴシック" w:eastAsia="ＭＳ ゴシック" w:hAnsi="ＭＳ ゴシック" w:hint="eastAsia"/>
          <w:color w:val="000000" w:themeColor="text1"/>
          <w:kern w:val="0"/>
          <w:sz w:val="24"/>
          <w:szCs w:val="24"/>
        </w:rPr>
        <w:t>〔事業性格：府施策</w:t>
      </w:r>
      <w:r w:rsidR="00871C53" w:rsidRPr="00BA00F3">
        <w:rPr>
          <w:rFonts w:ascii="ＭＳ ゴシック" w:eastAsia="ＭＳ ゴシック" w:hAnsi="ＭＳ ゴシック" w:hint="eastAsia"/>
          <w:color w:val="000000" w:themeColor="text1"/>
          <w:kern w:val="0"/>
          <w:sz w:val="24"/>
          <w:szCs w:val="24"/>
        </w:rPr>
        <w:t>補完</w:t>
      </w:r>
      <w:r w:rsidR="009017D0" w:rsidRPr="00BA00F3">
        <w:rPr>
          <w:rFonts w:ascii="ＭＳ ゴシック" w:eastAsia="ＭＳ ゴシック" w:hAnsi="ＭＳ ゴシック" w:hint="eastAsia"/>
          <w:color w:val="000000" w:themeColor="text1"/>
          <w:kern w:val="0"/>
          <w:sz w:val="24"/>
          <w:szCs w:val="24"/>
        </w:rPr>
        <w:t xml:space="preserve">　収支構造：特定財源活用</w:t>
      </w:r>
      <w:r w:rsidR="00BF4232" w:rsidRPr="00BA00F3">
        <w:rPr>
          <w:rFonts w:ascii="ＭＳ ゴシック" w:eastAsia="ＭＳ ゴシック" w:hAnsi="ＭＳ ゴシック" w:hint="eastAsia"/>
          <w:color w:val="000000" w:themeColor="text1"/>
          <w:kern w:val="0"/>
          <w:sz w:val="24"/>
          <w:szCs w:val="24"/>
        </w:rPr>
        <w:t>・</w:t>
      </w:r>
      <w:r w:rsidR="009017D0" w:rsidRPr="00BA00F3">
        <w:rPr>
          <w:rFonts w:ascii="ＭＳ ゴシック" w:eastAsia="ＭＳ ゴシック" w:hAnsi="ＭＳ ゴシック" w:hint="eastAsia"/>
          <w:color w:val="000000" w:themeColor="text1"/>
          <w:kern w:val="0"/>
          <w:sz w:val="24"/>
          <w:szCs w:val="24"/>
        </w:rPr>
        <w:t>収益事業繰入〕</w:t>
      </w:r>
      <w:r w:rsidR="009017D0" w:rsidRPr="00BA00F3">
        <w:rPr>
          <w:rFonts w:ascii="ＭＳ ゴシック" w:eastAsia="ＭＳ ゴシック" w:hAnsi="ＭＳ ゴシック" w:hint="eastAsia"/>
          <w:color w:val="000000" w:themeColor="text1"/>
          <w:sz w:val="24"/>
          <w:szCs w:val="24"/>
        </w:rPr>
        <w:t xml:space="preserve">　　　　　　　　</w:t>
      </w:r>
    </w:p>
    <w:tbl>
      <w:tblPr>
        <w:tblStyle w:val="a7"/>
        <w:tblW w:w="14029" w:type="dxa"/>
        <w:tblLayout w:type="fixed"/>
        <w:tblLook w:val="04A0" w:firstRow="1" w:lastRow="0" w:firstColumn="1" w:lastColumn="0" w:noHBand="0" w:noVBand="1"/>
      </w:tblPr>
      <w:tblGrid>
        <w:gridCol w:w="1838"/>
        <w:gridCol w:w="12191"/>
      </w:tblGrid>
      <w:tr w:rsidR="00BA00F3" w:rsidRPr="00BA00F3" w14:paraId="36911290" w14:textId="77777777" w:rsidTr="00275A9D">
        <w:trPr>
          <w:trHeight w:val="7176"/>
        </w:trPr>
        <w:tc>
          <w:tcPr>
            <w:tcW w:w="1838" w:type="dxa"/>
          </w:tcPr>
          <w:p w14:paraId="5BD150B7" w14:textId="6BA3801C"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191" w:type="dxa"/>
            <w:tcBorders>
              <w:top w:val="single" w:sz="4" w:space="0" w:color="auto"/>
            </w:tcBorders>
          </w:tcPr>
          <w:p w14:paraId="3DE1E518" w14:textId="440DCF62" w:rsidR="00BF4232"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○「大阪府密集市街地整備方針（平成26年３月大阪府策定、令和３年３月改定）」に基づき、</w:t>
            </w:r>
            <w:r w:rsidR="001618B6" w:rsidRPr="00BA00F3">
              <w:rPr>
                <w:rFonts w:ascii="ＭＳ ゴシック" w:eastAsia="ＭＳ ゴシック" w:hAnsi="ＭＳ ゴシック" w:hint="eastAsia"/>
                <w:color w:val="000000" w:themeColor="text1"/>
                <w:szCs w:val="21"/>
              </w:rPr>
              <w:t>大阪</w:t>
            </w:r>
            <w:r w:rsidRPr="00BA00F3">
              <w:rPr>
                <w:rFonts w:ascii="ＭＳ ゴシック" w:eastAsia="ＭＳ ゴシック" w:hAnsi="ＭＳ ゴシック" w:hint="eastAsia"/>
                <w:color w:val="000000" w:themeColor="text1"/>
                <w:szCs w:val="21"/>
              </w:rPr>
              <w:t>府や関係市（豊中市・門真市など７市）と連携しながら、「地震時等に著しく危険な密集市街地（以下「危険密集」という。）」について、「令和７年度末までに９割以上を解消」を目標に、</w:t>
            </w:r>
            <w:r w:rsidR="00BF4232" w:rsidRPr="00BA00F3">
              <w:rPr>
                <w:rFonts w:ascii="ＭＳ ゴシック" w:eastAsia="ＭＳ ゴシック" w:hAnsi="ＭＳ ゴシック" w:hint="eastAsia"/>
                <w:color w:val="000000" w:themeColor="text1"/>
                <w:szCs w:val="21"/>
              </w:rPr>
              <w:t>従来から収益事業の繰入れにより実施してきた建替え等相談支援などの「基本的取組み」（通常事業）に加え、</w:t>
            </w:r>
            <w:r w:rsidRPr="00BA00F3">
              <w:rPr>
                <w:rFonts w:ascii="ＭＳ ゴシック" w:eastAsia="ＭＳ ゴシック" w:hAnsi="ＭＳ ゴシック" w:hint="eastAsia"/>
                <w:color w:val="000000" w:themeColor="text1"/>
                <w:szCs w:val="21"/>
              </w:rPr>
              <w:t>旧大阪府まちづくり推進機構から継承した基本財産を取り崩した財源を活用し、延焼危険性の高い文化住宅等の除却、住民の防災まちづくり活動支援やマンパワーが不足する</w:t>
            </w:r>
            <w:r w:rsidR="00BF4232" w:rsidRPr="00BA00F3">
              <w:rPr>
                <w:rFonts w:ascii="ＭＳ ゴシック" w:eastAsia="ＭＳ ゴシック" w:hAnsi="ＭＳ ゴシック" w:hint="eastAsia"/>
                <w:color w:val="000000" w:themeColor="text1"/>
                <w:szCs w:val="21"/>
              </w:rPr>
              <w:t>関係市への技術者派遣、専門家支援等を実施するなど取組みの拡充とスピードアップを図ってきた（拡充事業）。</w:t>
            </w:r>
          </w:p>
          <w:p w14:paraId="004EE836" w14:textId="0FD66E3F" w:rsidR="00B94511"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○令和７年度末の危険密集９割</w:t>
            </w:r>
            <w:r w:rsidR="00B94511" w:rsidRPr="00BA00F3">
              <w:rPr>
                <w:rFonts w:ascii="ＭＳ ゴシック" w:eastAsia="ＭＳ ゴシック" w:hAnsi="ＭＳ ゴシック" w:hint="eastAsia"/>
                <w:color w:val="000000" w:themeColor="text1"/>
                <w:szCs w:val="21"/>
              </w:rPr>
              <w:t>以上</w:t>
            </w:r>
            <w:r w:rsidRPr="00BA00F3">
              <w:rPr>
                <w:rFonts w:ascii="ＭＳ ゴシック" w:eastAsia="ＭＳ ゴシック" w:hAnsi="ＭＳ ゴシック" w:hint="eastAsia"/>
                <w:color w:val="000000" w:themeColor="text1"/>
                <w:szCs w:val="21"/>
              </w:rPr>
              <w:t>解消は達成される見込みとなったことから、</w:t>
            </w:r>
            <w:r w:rsidR="00B94511" w:rsidRPr="00BA00F3">
              <w:rPr>
                <w:rFonts w:ascii="ＭＳ ゴシック" w:eastAsia="ＭＳ ゴシック" w:hAnsi="ＭＳ ゴシック" w:hint="eastAsia"/>
                <w:color w:val="000000" w:themeColor="text1"/>
                <w:szCs w:val="21"/>
              </w:rPr>
              <w:t>この</w:t>
            </w:r>
            <w:r w:rsidR="00C86840" w:rsidRPr="00BA00F3">
              <w:rPr>
                <w:rFonts w:ascii="ＭＳ ゴシック" w:eastAsia="ＭＳ ゴシック" w:hAnsi="ＭＳ ゴシック" w:hint="eastAsia"/>
                <w:color w:val="000000" w:themeColor="text1"/>
                <w:szCs w:val="21"/>
              </w:rPr>
              <w:t>目標を達成するために実施してきた人的・財政的支援策の拡充・強化については、目標達成に伴い終了。</w:t>
            </w:r>
          </w:p>
          <w:p w14:paraId="42D11619" w14:textId="0A8E1A6D" w:rsidR="009017D0" w:rsidRPr="00BA00F3" w:rsidRDefault="00B94511"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9017D0" w:rsidRPr="00BA00F3">
              <w:rPr>
                <w:rFonts w:ascii="ＭＳ ゴシック" w:eastAsia="ＭＳ ゴシック" w:hAnsi="ＭＳ ゴシック" w:hint="eastAsia"/>
                <w:color w:val="000000" w:themeColor="text1"/>
                <w:szCs w:val="21"/>
              </w:rPr>
              <w:t>今後は、「大阪府密集市街地整備方針（令和８年３月改定予定）」を踏まえ、令和</w:t>
            </w:r>
            <w:r w:rsidR="009017D0" w:rsidRPr="00BA00F3">
              <w:rPr>
                <w:rFonts w:ascii="ＭＳ ゴシック" w:eastAsia="ＭＳ ゴシック" w:hAnsi="ＭＳ ゴシック"/>
                <w:color w:val="000000" w:themeColor="text1"/>
                <w:szCs w:val="21"/>
              </w:rPr>
              <w:t>12年度末までの</w:t>
            </w:r>
            <w:r w:rsidR="009017D0" w:rsidRPr="00BA00F3">
              <w:rPr>
                <w:rFonts w:ascii="ＭＳ ゴシック" w:eastAsia="ＭＳ ゴシック" w:hAnsi="ＭＳ ゴシック" w:hint="eastAsia"/>
                <w:color w:val="000000" w:themeColor="text1"/>
                <w:szCs w:val="21"/>
              </w:rPr>
              <w:t>危険密集の</w:t>
            </w:r>
            <w:r w:rsidR="009017D0" w:rsidRPr="00BA00F3">
              <w:rPr>
                <w:rFonts w:ascii="ＭＳ ゴシック" w:eastAsia="ＭＳ ゴシック" w:hAnsi="ＭＳ ゴシック"/>
                <w:color w:val="000000" w:themeColor="text1"/>
                <w:szCs w:val="21"/>
              </w:rPr>
              <w:t>全域解消</w:t>
            </w:r>
            <w:r w:rsidR="009017D0" w:rsidRPr="00BA00F3">
              <w:rPr>
                <w:rFonts w:ascii="ＭＳ ゴシック" w:eastAsia="ＭＳ ゴシック" w:hAnsi="ＭＳ ゴシック" w:hint="eastAsia"/>
                <w:color w:val="000000" w:themeColor="text1"/>
                <w:szCs w:val="21"/>
              </w:rPr>
              <w:t>、及び危険密集を脱した密集市街地における「民間活力を誘発するまちづくり」に対して、センターが有する知識やノウハウを活用し、良質で魅力あるまちづくりの推進に必要な支援を行うもの。</w:t>
            </w:r>
          </w:p>
          <w:p w14:paraId="6A499E69" w14:textId="77777777"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p>
          <w:p w14:paraId="0DE38786" w14:textId="77777777" w:rsidR="001F28A4" w:rsidRPr="00BA00F3" w:rsidRDefault="001F28A4" w:rsidP="001F28A4">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【危険密集の対象面積】（平成２４年度当初）2,248ha  ⇒（令和７年度末）９割以上解消見込み</w:t>
            </w:r>
          </w:p>
          <w:p w14:paraId="6CD2E968" w14:textId="77777777" w:rsidR="001F28A4" w:rsidRPr="00BA00F3" w:rsidRDefault="001F28A4" w:rsidP="001F28A4">
            <w:pPr>
              <w:snapToGrid w:val="0"/>
              <w:ind w:leftChars="172" w:left="6451" w:hangingChars="2900" w:hanging="6090"/>
              <w:jc w:val="left"/>
              <w:rPr>
                <w:rFonts w:ascii="ＭＳ ゴシック" w:eastAsia="ＭＳ ゴシック" w:hAnsi="ＭＳ ゴシック"/>
                <w:color w:val="000000" w:themeColor="text1"/>
                <w:szCs w:val="21"/>
              </w:rPr>
            </w:pPr>
          </w:p>
          <w:tbl>
            <w:tblPr>
              <w:tblpPr w:leftFromText="142" w:rightFromText="142" w:vertAnchor="text" w:horzAnchor="margin" w:tblpXSpec="center" w:tblpY="4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851"/>
              <w:gridCol w:w="1276"/>
              <w:gridCol w:w="1276"/>
              <w:gridCol w:w="1277"/>
              <w:gridCol w:w="1276"/>
              <w:gridCol w:w="1277"/>
              <w:gridCol w:w="1276"/>
              <w:gridCol w:w="1277"/>
            </w:tblGrid>
            <w:tr w:rsidR="00BA00F3" w:rsidRPr="00BA00F3" w14:paraId="5B66B4B7" w14:textId="77777777" w:rsidTr="00C86840">
              <w:trPr>
                <w:trHeight w:val="220"/>
              </w:trPr>
              <w:tc>
                <w:tcPr>
                  <w:tcW w:w="1980" w:type="dxa"/>
                  <w:gridSpan w:val="2"/>
                  <w:vAlign w:val="center"/>
                </w:tcPr>
                <w:p w14:paraId="5AD04292"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年度</w:t>
                  </w:r>
                </w:p>
              </w:tc>
              <w:tc>
                <w:tcPr>
                  <w:tcW w:w="1276" w:type="dxa"/>
                  <w:vAlign w:val="center"/>
                </w:tcPr>
                <w:p w14:paraId="6EF5BBBF"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Ｒ１</w:t>
                  </w:r>
                </w:p>
              </w:tc>
              <w:tc>
                <w:tcPr>
                  <w:tcW w:w="1276" w:type="dxa"/>
                  <w:vAlign w:val="center"/>
                </w:tcPr>
                <w:p w14:paraId="6430848D"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Ｒ２</w:t>
                  </w:r>
                </w:p>
              </w:tc>
              <w:tc>
                <w:tcPr>
                  <w:tcW w:w="1277" w:type="dxa"/>
                  <w:vAlign w:val="center"/>
                </w:tcPr>
                <w:p w14:paraId="3459F0DC"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Ｒ３</w:t>
                  </w:r>
                </w:p>
              </w:tc>
              <w:tc>
                <w:tcPr>
                  <w:tcW w:w="1276" w:type="dxa"/>
                  <w:vAlign w:val="center"/>
                </w:tcPr>
                <w:p w14:paraId="797A0761"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Ｒ４</w:t>
                  </w:r>
                </w:p>
              </w:tc>
              <w:tc>
                <w:tcPr>
                  <w:tcW w:w="1277" w:type="dxa"/>
                  <w:vAlign w:val="center"/>
                </w:tcPr>
                <w:p w14:paraId="5979FDD0" w14:textId="77777777" w:rsidR="001F28A4" w:rsidRPr="00740433" w:rsidRDefault="001F28A4" w:rsidP="001F28A4">
                  <w:pPr>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Ｒ５</w:t>
                  </w:r>
                </w:p>
              </w:tc>
              <w:tc>
                <w:tcPr>
                  <w:tcW w:w="1276" w:type="dxa"/>
                  <w:vAlign w:val="center"/>
                </w:tcPr>
                <w:p w14:paraId="380AEBDB" w14:textId="77777777" w:rsidR="001F28A4" w:rsidRPr="00740433" w:rsidRDefault="001F28A4" w:rsidP="001F28A4">
                  <w:pPr>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Ｒ６</w:t>
                  </w:r>
                </w:p>
              </w:tc>
              <w:tc>
                <w:tcPr>
                  <w:tcW w:w="1277" w:type="dxa"/>
                  <w:vAlign w:val="center"/>
                </w:tcPr>
                <w:p w14:paraId="1606FB7D" w14:textId="77777777" w:rsidR="001F28A4" w:rsidRPr="00740433" w:rsidRDefault="001F28A4" w:rsidP="001F28A4">
                  <w:pPr>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Ｒ７</w:t>
                  </w:r>
                </w:p>
                <w:p w14:paraId="24EAB677" w14:textId="277597D8" w:rsidR="001F28A4" w:rsidRPr="00740433" w:rsidRDefault="001F28A4" w:rsidP="001F28A4">
                  <w:pPr>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lang w:eastAsia="zh-CN"/>
                    </w:rPr>
                    <w:t>)</w:t>
                  </w:r>
                </w:p>
              </w:tc>
            </w:tr>
            <w:tr w:rsidR="00BA00F3" w:rsidRPr="00BA00F3" w14:paraId="4AF57E39" w14:textId="77777777" w:rsidTr="00C86840">
              <w:trPr>
                <w:trHeight w:val="92"/>
              </w:trPr>
              <w:tc>
                <w:tcPr>
                  <w:tcW w:w="1129" w:type="dxa"/>
                  <w:vMerge w:val="restart"/>
                </w:tcPr>
                <w:p w14:paraId="0E2FC73F"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通常事業</w:t>
                  </w:r>
                </w:p>
              </w:tc>
              <w:tc>
                <w:tcPr>
                  <w:tcW w:w="851" w:type="dxa"/>
                </w:tcPr>
                <w:p w14:paraId="59FB6B8A"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収益</w:t>
                  </w:r>
                </w:p>
              </w:tc>
              <w:tc>
                <w:tcPr>
                  <w:tcW w:w="1276" w:type="dxa"/>
                  <w:vAlign w:val="center"/>
                </w:tcPr>
                <w:p w14:paraId="1D597B0E"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3,937</w:t>
                  </w:r>
                </w:p>
              </w:tc>
              <w:tc>
                <w:tcPr>
                  <w:tcW w:w="1276" w:type="dxa"/>
                  <w:vAlign w:val="center"/>
                </w:tcPr>
                <w:p w14:paraId="0CD28D79"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3,788</w:t>
                  </w:r>
                </w:p>
              </w:tc>
              <w:tc>
                <w:tcPr>
                  <w:tcW w:w="1277" w:type="dxa"/>
                  <w:vAlign w:val="center"/>
                </w:tcPr>
                <w:p w14:paraId="048A1614"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4,609</w:t>
                  </w:r>
                </w:p>
              </w:tc>
              <w:tc>
                <w:tcPr>
                  <w:tcW w:w="1276" w:type="dxa"/>
                  <w:vAlign w:val="center"/>
                </w:tcPr>
                <w:p w14:paraId="407DBCCE"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5,595</w:t>
                  </w:r>
                </w:p>
              </w:tc>
              <w:tc>
                <w:tcPr>
                  <w:tcW w:w="1277" w:type="dxa"/>
                  <w:vAlign w:val="center"/>
                </w:tcPr>
                <w:p w14:paraId="32C105E0"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5,497</w:t>
                  </w:r>
                </w:p>
              </w:tc>
              <w:tc>
                <w:tcPr>
                  <w:tcW w:w="1276" w:type="dxa"/>
                  <w:vAlign w:val="center"/>
                </w:tcPr>
                <w:p w14:paraId="320B3074"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5,546</w:t>
                  </w:r>
                </w:p>
              </w:tc>
              <w:tc>
                <w:tcPr>
                  <w:tcW w:w="1277" w:type="dxa"/>
                  <w:vAlign w:val="center"/>
                </w:tcPr>
                <w:p w14:paraId="724E8FF4" w14:textId="600B9E9A"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5</w:t>
                  </w:r>
                  <w:r w:rsidR="00A35365" w:rsidRPr="00740433">
                    <w:rPr>
                      <w:rFonts w:ascii="ＭＳ ゴシック" w:eastAsia="ＭＳ ゴシック" w:hAnsi="ＭＳ ゴシック" w:hint="eastAsia"/>
                      <w:szCs w:val="21"/>
                      <w:lang w:eastAsia="zh-CN"/>
                    </w:rPr>
                    <w:t>,</w:t>
                  </w:r>
                  <w:r w:rsidR="009E1902" w:rsidRPr="00740433">
                    <w:rPr>
                      <w:rFonts w:ascii="ＭＳ ゴシック" w:eastAsia="ＭＳ ゴシック" w:hAnsi="ＭＳ ゴシック" w:hint="eastAsia"/>
                      <w:szCs w:val="21"/>
                    </w:rPr>
                    <w:t>530</w:t>
                  </w:r>
                </w:p>
              </w:tc>
            </w:tr>
            <w:tr w:rsidR="00BA00F3" w:rsidRPr="00BA00F3" w14:paraId="5BB152F8" w14:textId="77777777" w:rsidTr="00C86840">
              <w:trPr>
                <w:trHeight w:val="92"/>
              </w:trPr>
              <w:tc>
                <w:tcPr>
                  <w:tcW w:w="1129" w:type="dxa"/>
                  <w:vMerge/>
                </w:tcPr>
                <w:p w14:paraId="46F830D7" w14:textId="77777777" w:rsidR="001F28A4" w:rsidRPr="00BA00F3" w:rsidRDefault="001F28A4" w:rsidP="001F28A4">
                  <w:pPr>
                    <w:rPr>
                      <w:rFonts w:ascii="ＭＳ ゴシック" w:eastAsia="ＭＳ ゴシック" w:hAnsi="ＭＳ ゴシック"/>
                      <w:color w:val="000000" w:themeColor="text1"/>
                      <w:szCs w:val="21"/>
                      <w:lang w:eastAsia="zh-CN"/>
                    </w:rPr>
                  </w:pPr>
                </w:p>
              </w:tc>
              <w:tc>
                <w:tcPr>
                  <w:tcW w:w="851" w:type="dxa"/>
                </w:tcPr>
                <w:p w14:paraId="3A7683AB"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費用</w:t>
                  </w:r>
                </w:p>
              </w:tc>
              <w:tc>
                <w:tcPr>
                  <w:tcW w:w="1276" w:type="dxa"/>
                  <w:vAlign w:val="center"/>
                </w:tcPr>
                <w:p w14:paraId="6FA60F9C"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52,928</w:t>
                  </w:r>
                </w:p>
              </w:tc>
              <w:tc>
                <w:tcPr>
                  <w:tcW w:w="1276" w:type="dxa"/>
                  <w:vAlign w:val="center"/>
                </w:tcPr>
                <w:p w14:paraId="50B1C15E"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36,286</w:t>
                  </w:r>
                </w:p>
              </w:tc>
              <w:tc>
                <w:tcPr>
                  <w:tcW w:w="1277" w:type="dxa"/>
                  <w:vAlign w:val="center"/>
                </w:tcPr>
                <w:p w14:paraId="4E5409FD"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23,773</w:t>
                  </w:r>
                </w:p>
              </w:tc>
              <w:tc>
                <w:tcPr>
                  <w:tcW w:w="1276" w:type="dxa"/>
                  <w:vAlign w:val="center"/>
                </w:tcPr>
                <w:p w14:paraId="09101CC2"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21,254</w:t>
                  </w:r>
                </w:p>
              </w:tc>
              <w:tc>
                <w:tcPr>
                  <w:tcW w:w="1277" w:type="dxa"/>
                  <w:vAlign w:val="center"/>
                </w:tcPr>
                <w:p w14:paraId="4A2BFCE4"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22,133</w:t>
                  </w:r>
                </w:p>
              </w:tc>
              <w:tc>
                <w:tcPr>
                  <w:tcW w:w="1276" w:type="dxa"/>
                  <w:vAlign w:val="center"/>
                </w:tcPr>
                <w:p w14:paraId="14919C6F"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22,565</w:t>
                  </w:r>
                </w:p>
              </w:tc>
              <w:tc>
                <w:tcPr>
                  <w:tcW w:w="1277" w:type="dxa"/>
                  <w:vAlign w:val="center"/>
                </w:tcPr>
                <w:p w14:paraId="312B0D7D" w14:textId="77AE0D11" w:rsidR="001F28A4" w:rsidRPr="00740433" w:rsidRDefault="009E1902"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rPr>
                    <w:t>3</w:t>
                  </w:r>
                  <w:r w:rsidR="001F28A4" w:rsidRPr="00740433">
                    <w:rPr>
                      <w:rFonts w:ascii="ＭＳ ゴシック" w:eastAsia="ＭＳ ゴシック" w:hAnsi="ＭＳ ゴシック" w:hint="eastAsia"/>
                      <w:szCs w:val="21"/>
                      <w:lang w:eastAsia="zh-CN"/>
                    </w:rPr>
                    <w:t>0,</w:t>
                  </w:r>
                  <w:r w:rsidRPr="00740433">
                    <w:rPr>
                      <w:rFonts w:ascii="ＭＳ ゴシック" w:eastAsia="ＭＳ ゴシック" w:hAnsi="ＭＳ ゴシック" w:hint="eastAsia"/>
                      <w:szCs w:val="21"/>
                    </w:rPr>
                    <w:t>620</w:t>
                  </w:r>
                </w:p>
              </w:tc>
            </w:tr>
            <w:tr w:rsidR="00BA00F3" w:rsidRPr="00BA00F3" w14:paraId="64C10D88" w14:textId="77777777" w:rsidTr="00C86840">
              <w:trPr>
                <w:trHeight w:val="92"/>
              </w:trPr>
              <w:tc>
                <w:tcPr>
                  <w:tcW w:w="1129" w:type="dxa"/>
                  <w:vMerge w:val="restart"/>
                </w:tcPr>
                <w:p w14:paraId="3CC8D6C6"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拡充事業</w:t>
                  </w:r>
                </w:p>
              </w:tc>
              <w:tc>
                <w:tcPr>
                  <w:tcW w:w="851" w:type="dxa"/>
                </w:tcPr>
                <w:p w14:paraId="7FE44C3B"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収益</w:t>
                  </w:r>
                </w:p>
              </w:tc>
              <w:tc>
                <w:tcPr>
                  <w:tcW w:w="1276" w:type="dxa"/>
                  <w:vAlign w:val="center"/>
                </w:tcPr>
                <w:p w14:paraId="744D7F9F"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173,134</w:t>
                  </w:r>
                </w:p>
              </w:tc>
              <w:tc>
                <w:tcPr>
                  <w:tcW w:w="1276" w:type="dxa"/>
                  <w:vAlign w:val="center"/>
                </w:tcPr>
                <w:p w14:paraId="5C25F145"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161,806</w:t>
                  </w:r>
                </w:p>
              </w:tc>
              <w:tc>
                <w:tcPr>
                  <w:tcW w:w="1277" w:type="dxa"/>
                  <w:vAlign w:val="center"/>
                </w:tcPr>
                <w:p w14:paraId="36A5BD4F"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118,322</w:t>
                  </w:r>
                </w:p>
              </w:tc>
              <w:tc>
                <w:tcPr>
                  <w:tcW w:w="1276" w:type="dxa"/>
                  <w:vAlign w:val="center"/>
                </w:tcPr>
                <w:p w14:paraId="0F5C3FFE"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134,238</w:t>
                  </w:r>
                </w:p>
              </w:tc>
              <w:tc>
                <w:tcPr>
                  <w:tcW w:w="1277" w:type="dxa"/>
                  <w:vAlign w:val="center"/>
                </w:tcPr>
                <w:p w14:paraId="610FA0E7"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129,651</w:t>
                  </w:r>
                </w:p>
              </w:tc>
              <w:tc>
                <w:tcPr>
                  <w:tcW w:w="1276" w:type="dxa"/>
                  <w:vAlign w:val="center"/>
                </w:tcPr>
                <w:p w14:paraId="2F9CAF83"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116,051</w:t>
                  </w:r>
                </w:p>
              </w:tc>
              <w:tc>
                <w:tcPr>
                  <w:tcW w:w="1277" w:type="dxa"/>
                  <w:vAlign w:val="center"/>
                </w:tcPr>
                <w:p w14:paraId="2905F627"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160,714</w:t>
                  </w:r>
                </w:p>
              </w:tc>
            </w:tr>
            <w:tr w:rsidR="00BA00F3" w:rsidRPr="00BA00F3" w14:paraId="5941D890" w14:textId="77777777" w:rsidTr="00C86840">
              <w:trPr>
                <w:trHeight w:val="92"/>
              </w:trPr>
              <w:tc>
                <w:tcPr>
                  <w:tcW w:w="1129" w:type="dxa"/>
                  <w:vMerge/>
                </w:tcPr>
                <w:p w14:paraId="5D3112AA" w14:textId="77777777" w:rsidR="001F28A4" w:rsidRPr="00BA00F3" w:rsidRDefault="001F28A4" w:rsidP="001F28A4">
                  <w:pPr>
                    <w:rPr>
                      <w:rFonts w:ascii="ＭＳ ゴシック" w:eastAsia="ＭＳ ゴシック" w:hAnsi="ＭＳ ゴシック"/>
                      <w:color w:val="000000" w:themeColor="text1"/>
                      <w:szCs w:val="21"/>
                      <w:lang w:eastAsia="zh-CN"/>
                    </w:rPr>
                  </w:pPr>
                </w:p>
              </w:tc>
              <w:tc>
                <w:tcPr>
                  <w:tcW w:w="851" w:type="dxa"/>
                </w:tcPr>
                <w:p w14:paraId="3EA5F20D"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費用</w:t>
                  </w:r>
                </w:p>
              </w:tc>
              <w:tc>
                <w:tcPr>
                  <w:tcW w:w="1276" w:type="dxa"/>
                  <w:vAlign w:val="center"/>
                </w:tcPr>
                <w:p w14:paraId="7F43C4F2"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173,134</w:t>
                  </w:r>
                </w:p>
              </w:tc>
              <w:tc>
                <w:tcPr>
                  <w:tcW w:w="1276" w:type="dxa"/>
                  <w:vAlign w:val="center"/>
                </w:tcPr>
                <w:p w14:paraId="65E76B27"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161,806</w:t>
                  </w:r>
                </w:p>
              </w:tc>
              <w:tc>
                <w:tcPr>
                  <w:tcW w:w="1277" w:type="dxa"/>
                  <w:vAlign w:val="center"/>
                </w:tcPr>
                <w:p w14:paraId="7A069F17"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118,322</w:t>
                  </w:r>
                </w:p>
              </w:tc>
              <w:tc>
                <w:tcPr>
                  <w:tcW w:w="1276" w:type="dxa"/>
                  <w:vAlign w:val="center"/>
                </w:tcPr>
                <w:p w14:paraId="6B123315"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134,238</w:t>
                  </w:r>
                </w:p>
              </w:tc>
              <w:tc>
                <w:tcPr>
                  <w:tcW w:w="1277" w:type="dxa"/>
                  <w:vAlign w:val="center"/>
                </w:tcPr>
                <w:p w14:paraId="343EA50A"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129,651</w:t>
                  </w:r>
                </w:p>
              </w:tc>
              <w:tc>
                <w:tcPr>
                  <w:tcW w:w="1276" w:type="dxa"/>
                  <w:vAlign w:val="center"/>
                </w:tcPr>
                <w:p w14:paraId="624E4693"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116,051</w:t>
                  </w:r>
                </w:p>
              </w:tc>
              <w:tc>
                <w:tcPr>
                  <w:tcW w:w="1277" w:type="dxa"/>
                  <w:vAlign w:val="center"/>
                </w:tcPr>
                <w:p w14:paraId="6FF65C5A"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160,714</w:t>
                  </w:r>
                </w:p>
              </w:tc>
            </w:tr>
            <w:tr w:rsidR="00BA00F3" w:rsidRPr="00BA00F3" w14:paraId="54E6E3BD" w14:textId="77777777" w:rsidTr="00C86840">
              <w:trPr>
                <w:trHeight w:val="181"/>
              </w:trPr>
              <w:tc>
                <w:tcPr>
                  <w:tcW w:w="1980" w:type="dxa"/>
                  <w:gridSpan w:val="2"/>
                </w:tcPr>
                <w:p w14:paraId="4E1DED7E" w14:textId="77777777" w:rsidR="001F28A4" w:rsidRPr="00BA00F3" w:rsidRDefault="001F28A4" w:rsidP="001F28A4">
                  <w:pPr>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収支差</w:t>
                  </w:r>
                </w:p>
              </w:tc>
              <w:tc>
                <w:tcPr>
                  <w:tcW w:w="1276" w:type="dxa"/>
                  <w:vAlign w:val="center"/>
                </w:tcPr>
                <w:p w14:paraId="6D2CEB2A"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△48,991</w:t>
                  </w:r>
                </w:p>
              </w:tc>
              <w:tc>
                <w:tcPr>
                  <w:tcW w:w="1276" w:type="dxa"/>
                  <w:vAlign w:val="center"/>
                </w:tcPr>
                <w:p w14:paraId="6F4695C7"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△32,498</w:t>
                  </w:r>
                </w:p>
              </w:tc>
              <w:tc>
                <w:tcPr>
                  <w:tcW w:w="1277" w:type="dxa"/>
                  <w:vAlign w:val="center"/>
                </w:tcPr>
                <w:p w14:paraId="01ECE650"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△19,164</w:t>
                  </w:r>
                </w:p>
              </w:tc>
              <w:tc>
                <w:tcPr>
                  <w:tcW w:w="1276" w:type="dxa"/>
                  <w:vAlign w:val="center"/>
                </w:tcPr>
                <w:p w14:paraId="784C37A4" w14:textId="77777777" w:rsidR="001F28A4" w:rsidRPr="00BA00F3" w:rsidRDefault="001F28A4" w:rsidP="001F28A4">
                  <w:pPr>
                    <w:ind w:firstLineChars="50" w:firstLine="105"/>
                    <w:jc w:val="righ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△15,659</w:t>
                  </w:r>
                </w:p>
              </w:tc>
              <w:tc>
                <w:tcPr>
                  <w:tcW w:w="1277" w:type="dxa"/>
                  <w:vAlign w:val="center"/>
                </w:tcPr>
                <w:p w14:paraId="1EFF91B5"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△16,636</w:t>
                  </w:r>
                </w:p>
              </w:tc>
              <w:tc>
                <w:tcPr>
                  <w:tcW w:w="1276" w:type="dxa"/>
                  <w:vAlign w:val="center"/>
                </w:tcPr>
                <w:p w14:paraId="4D85925D" w14:textId="77777777"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△17,019</w:t>
                  </w:r>
                </w:p>
              </w:tc>
              <w:tc>
                <w:tcPr>
                  <w:tcW w:w="1277" w:type="dxa"/>
                  <w:vAlign w:val="center"/>
                </w:tcPr>
                <w:p w14:paraId="184CC9D0" w14:textId="3293D7B3" w:rsidR="001F28A4" w:rsidRPr="00740433" w:rsidRDefault="001F28A4" w:rsidP="001F28A4">
                  <w:pPr>
                    <w:ind w:firstLineChars="50" w:firstLine="105"/>
                    <w:jc w:val="right"/>
                    <w:rPr>
                      <w:rFonts w:ascii="ＭＳ ゴシック" w:eastAsia="ＭＳ ゴシック" w:hAnsi="ＭＳ ゴシック"/>
                      <w:szCs w:val="21"/>
                      <w:lang w:eastAsia="zh-CN"/>
                    </w:rPr>
                  </w:pPr>
                  <w:r w:rsidRPr="00740433">
                    <w:rPr>
                      <w:rFonts w:ascii="ＭＳ ゴシック" w:eastAsia="ＭＳ ゴシック" w:hAnsi="ＭＳ ゴシック" w:hint="eastAsia"/>
                      <w:szCs w:val="21"/>
                      <w:lang w:eastAsia="zh-CN"/>
                    </w:rPr>
                    <w:t>△</w:t>
                  </w:r>
                  <w:r w:rsidR="009E1902" w:rsidRPr="00740433">
                    <w:rPr>
                      <w:rFonts w:ascii="ＭＳ ゴシック" w:eastAsia="ＭＳ ゴシック" w:hAnsi="ＭＳ ゴシック" w:hint="eastAsia"/>
                      <w:szCs w:val="21"/>
                    </w:rPr>
                    <w:t>25</w:t>
                  </w:r>
                  <w:r w:rsidRPr="00740433">
                    <w:rPr>
                      <w:rFonts w:ascii="ＭＳ ゴシック" w:eastAsia="ＭＳ ゴシック" w:hAnsi="ＭＳ ゴシック" w:hint="eastAsia"/>
                      <w:szCs w:val="21"/>
                      <w:lang w:eastAsia="zh-CN"/>
                    </w:rPr>
                    <w:t>,</w:t>
                  </w:r>
                  <w:r w:rsidR="009E1902" w:rsidRPr="00740433">
                    <w:rPr>
                      <w:rFonts w:ascii="ＭＳ ゴシック" w:eastAsia="ＭＳ ゴシック" w:hAnsi="ＭＳ ゴシック" w:hint="eastAsia"/>
                      <w:szCs w:val="21"/>
                    </w:rPr>
                    <w:t>090</w:t>
                  </w:r>
                </w:p>
              </w:tc>
            </w:tr>
          </w:tbl>
          <w:p w14:paraId="1F0DB10E" w14:textId="4B277300" w:rsidR="001F28A4" w:rsidRPr="00BA00F3" w:rsidRDefault="001F28A4" w:rsidP="001F28A4">
            <w:pPr>
              <w:ind w:leftChars="100" w:left="21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【事業収支】</w:t>
            </w:r>
            <w:r w:rsidRPr="00BA00F3">
              <w:rPr>
                <w:rFonts w:ascii="ＭＳ ゴシック" w:eastAsia="ＭＳ ゴシック" w:hAnsi="ＭＳ ゴシック" w:cs="Times New Roman" w:hint="eastAsia"/>
                <w:color w:val="000000" w:themeColor="text1"/>
                <w:sz w:val="22"/>
                <w:szCs w:val="21"/>
                <w:lang w:eastAsia="zh-CN"/>
              </w:rPr>
              <w:t xml:space="preserve">　　　　　　　　　　　　　　　　　　　　　　　　　　　　　　　　　　　</w:t>
            </w:r>
            <w:r w:rsidR="00C86840" w:rsidRPr="00BA00F3">
              <w:rPr>
                <w:rFonts w:ascii="ＭＳ ゴシック" w:eastAsia="ＭＳ ゴシック" w:hAnsi="ＭＳ ゴシック" w:cs="Times New Roman" w:hint="eastAsia"/>
                <w:color w:val="000000" w:themeColor="text1"/>
                <w:sz w:val="22"/>
                <w:szCs w:val="21"/>
                <w:lang w:eastAsia="zh-CN"/>
              </w:rPr>
              <w:t xml:space="preserve">　　　</w:t>
            </w:r>
            <w:r w:rsidRPr="00BA00F3">
              <w:rPr>
                <w:rFonts w:ascii="ＭＳ ゴシック" w:eastAsia="ＭＳ ゴシック" w:hAnsi="ＭＳ ゴシック" w:cs="Times New Roman" w:hint="eastAsia"/>
                <w:color w:val="000000" w:themeColor="text1"/>
                <w:sz w:val="22"/>
                <w:szCs w:val="21"/>
                <w:lang w:eastAsia="zh-CN"/>
              </w:rPr>
              <w:t>（単位：千円）</w:t>
            </w:r>
          </w:p>
          <w:p w14:paraId="789F65E4"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35D8E854"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3D9F6072"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68C6878C"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0D012A58"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369B9020"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374BE0F2"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559862E8"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5E77DE73" w14:textId="77777777" w:rsidR="001F28A4" w:rsidRPr="00BA00F3" w:rsidRDefault="001F28A4" w:rsidP="002559CD">
            <w:pPr>
              <w:ind w:left="210" w:hangingChars="100" w:hanging="210"/>
              <w:jc w:val="left"/>
              <w:rPr>
                <w:rFonts w:ascii="ＭＳ ゴシック" w:eastAsia="ＭＳ ゴシック" w:hAnsi="ＭＳ ゴシック"/>
                <w:color w:val="000000" w:themeColor="text1"/>
                <w:szCs w:val="21"/>
                <w:lang w:eastAsia="zh-CN"/>
              </w:rPr>
            </w:pPr>
          </w:p>
          <w:p w14:paraId="545AB2FA" w14:textId="77777777" w:rsidR="009017D0" w:rsidRPr="00BA00F3" w:rsidRDefault="009017D0" w:rsidP="002559CD">
            <w:pPr>
              <w:jc w:val="both"/>
              <w:rPr>
                <w:rFonts w:ascii="ＭＳ ゴシック" w:eastAsia="ＭＳ ゴシック" w:hAnsi="ＭＳ ゴシック"/>
                <w:color w:val="000000" w:themeColor="text1"/>
                <w:szCs w:val="21"/>
                <w:lang w:eastAsia="zh-CN"/>
              </w:rPr>
            </w:pPr>
          </w:p>
        </w:tc>
      </w:tr>
      <w:tr w:rsidR="00BA00F3" w:rsidRPr="00BA00F3" w14:paraId="0D46345B" w14:textId="77777777" w:rsidTr="002559CD">
        <w:trPr>
          <w:trHeight w:val="693"/>
        </w:trPr>
        <w:tc>
          <w:tcPr>
            <w:tcW w:w="1838" w:type="dxa"/>
          </w:tcPr>
          <w:p w14:paraId="7CAAD365" w14:textId="121A054F" w:rsidR="001F28A4" w:rsidRPr="00BA00F3" w:rsidRDefault="001F28A4" w:rsidP="001F28A4">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191" w:type="dxa"/>
          </w:tcPr>
          <w:p w14:paraId="3F5096BE" w14:textId="77777777" w:rsidR="001F28A4" w:rsidRPr="00BA00F3" w:rsidRDefault="001F28A4" w:rsidP="001F28A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延焼危険性の高い文化住宅等の除却は一定進んでいるものの、空地が点在し、土地利用の更新が停滞している区域が存在するほか、所有者への戸別訪問を継続しても協力が得られない物件も複数ある。このため、面整備等による波及効果を狙った新たなアプローチが必要。</w:t>
            </w:r>
          </w:p>
          <w:p w14:paraId="407CC2B3" w14:textId="11B3D536" w:rsidR="001F28A4" w:rsidRPr="00BA00F3" w:rsidRDefault="001F28A4" w:rsidP="001F28A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〇こうした面整備等によるアプローチを行う場合、ノウハウやマンパワーが不足する市に対する支援が必要。</w:t>
            </w:r>
          </w:p>
        </w:tc>
      </w:tr>
      <w:tr w:rsidR="00BA00F3" w:rsidRPr="00BA00F3" w14:paraId="4B9CBC94" w14:textId="77777777" w:rsidTr="002559CD">
        <w:trPr>
          <w:trHeight w:val="693"/>
        </w:trPr>
        <w:tc>
          <w:tcPr>
            <w:tcW w:w="1838" w:type="dxa"/>
          </w:tcPr>
          <w:p w14:paraId="0283AEF2" w14:textId="62F5EF03" w:rsidR="001F28A4" w:rsidRPr="00BA00F3" w:rsidRDefault="001F28A4" w:rsidP="001F28A4">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191" w:type="dxa"/>
          </w:tcPr>
          <w:p w14:paraId="52FCE9A8" w14:textId="58BD2E51" w:rsidR="001F28A4" w:rsidRPr="00BA00F3" w:rsidRDefault="001F28A4" w:rsidP="001F28A4">
            <w:pPr>
              <w:ind w:left="210" w:hangingChars="100" w:hanging="21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Cs w:val="21"/>
              </w:rPr>
              <w:t>○「大阪府密集市街地整備方針（令和８年３月改定予定）」を踏まえ、令和</w:t>
            </w:r>
            <w:r w:rsidRPr="00BA00F3">
              <w:rPr>
                <w:rFonts w:ascii="ＭＳ ゴシック" w:eastAsia="ＭＳ ゴシック" w:hAnsi="ＭＳ ゴシック"/>
                <w:color w:val="000000" w:themeColor="text1"/>
                <w:szCs w:val="21"/>
              </w:rPr>
              <w:t>12年度末までの危険密集の全域解消、及び危険密集を脱した密集市街地における「民間活力を誘発するまちづくり」について、</w:t>
            </w:r>
            <w:r w:rsidR="001618B6" w:rsidRPr="00BA00F3">
              <w:rPr>
                <w:rFonts w:ascii="ＭＳ ゴシック" w:eastAsia="ＭＳ ゴシック" w:hAnsi="ＭＳ ゴシック" w:hint="eastAsia"/>
                <w:color w:val="000000" w:themeColor="text1"/>
                <w:szCs w:val="21"/>
              </w:rPr>
              <w:t>大阪</w:t>
            </w:r>
            <w:r w:rsidRPr="00BA00F3">
              <w:rPr>
                <w:rFonts w:ascii="ＭＳ ゴシック" w:eastAsia="ＭＳ ゴシック" w:hAnsi="ＭＳ ゴシック"/>
                <w:color w:val="000000" w:themeColor="text1"/>
                <w:szCs w:val="21"/>
              </w:rPr>
              <w:t>府や関係市の面整備等によるアプローチなどに対して支援を行っていく。</w:t>
            </w:r>
          </w:p>
        </w:tc>
      </w:tr>
      <w:tr w:rsidR="001F28A4" w:rsidRPr="00BA00F3" w14:paraId="78E6753D" w14:textId="77777777" w:rsidTr="002559CD">
        <w:trPr>
          <w:trHeight w:val="987"/>
        </w:trPr>
        <w:tc>
          <w:tcPr>
            <w:tcW w:w="1838" w:type="dxa"/>
          </w:tcPr>
          <w:p w14:paraId="56FB5ED8" w14:textId="77777777" w:rsidR="001F28A4" w:rsidRPr="00BA00F3" w:rsidRDefault="001F28A4" w:rsidP="001F28A4">
            <w:pPr>
              <w:rPr>
                <w:rFonts w:ascii="ＭＳ ゴシック" w:eastAsia="ＭＳ ゴシック" w:hAnsi="ＭＳ ゴシック"/>
                <w:color w:val="000000" w:themeColor="text1"/>
                <w:sz w:val="24"/>
                <w:szCs w:val="24"/>
              </w:rPr>
            </w:pPr>
            <w:bookmarkStart w:id="15" w:name="_Hlk204763338"/>
            <w:r w:rsidRPr="00BA00F3">
              <w:rPr>
                <w:rFonts w:ascii="ＭＳ ゴシック" w:eastAsia="ＭＳ ゴシック" w:hAnsi="ＭＳ ゴシック" w:hint="eastAsia"/>
                <w:color w:val="000000" w:themeColor="text1"/>
                <w:sz w:val="24"/>
                <w:szCs w:val="24"/>
              </w:rPr>
              <w:t>今後５年間の取組み</w:t>
            </w:r>
          </w:p>
        </w:tc>
        <w:tc>
          <w:tcPr>
            <w:tcW w:w="12191" w:type="dxa"/>
          </w:tcPr>
          <w:p w14:paraId="66B166D3" w14:textId="7628F0E2" w:rsidR="001F28A4" w:rsidRPr="00BA00F3" w:rsidRDefault="001F28A4" w:rsidP="001F28A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kern w:val="0"/>
                <w:szCs w:val="21"/>
              </w:rPr>
              <w:t>○危険密集の残り１割の確実な解消（</w:t>
            </w:r>
            <w:r w:rsidRPr="00BA00F3">
              <w:rPr>
                <w:rFonts w:ascii="ＭＳ ゴシック" w:eastAsia="ＭＳ ゴシック" w:hAnsi="ＭＳ ゴシック" w:hint="eastAsia"/>
                <w:color w:val="000000" w:themeColor="text1"/>
                <w:szCs w:val="21"/>
              </w:rPr>
              <w:t>令和</w:t>
            </w:r>
            <w:r w:rsidRPr="00BA00F3">
              <w:rPr>
                <w:rFonts w:ascii="ＭＳ ゴシック" w:eastAsia="ＭＳ ゴシック" w:hAnsi="ＭＳ ゴシック"/>
                <w:color w:val="000000" w:themeColor="text1"/>
                <w:szCs w:val="21"/>
              </w:rPr>
              <w:t>12年度末までの</w:t>
            </w:r>
            <w:r w:rsidRPr="00BA00F3">
              <w:rPr>
                <w:rFonts w:ascii="ＭＳ ゴシック" w:eastAsia="ＭＳ ゴシック" w:hAnsi="ＭＳ ゴシック" w:hint="eastAsia"/>
                <w:color w:val="000000" w:themeColor="text1"/>
                <w:kern w:val="0"/>
                <w:szCs w:val="21"/>
              </w:rPr>
              <w:t>全域の解消）に向けて、</w:t>
            </w:r>
            <w:r w:rsidRPr="00BA00F3">
              <w:rPr>
                <w:rFonts w:ascii="ＭＳ ゴシック" w:eastAsia="ＭＳ ゴシック" w:hAnsi="ＭＳ ゴシック" w:hint="eastAsia"/>
                <w:color w:val="000000" w:themeColor="text1"/>
                <w:szCs w:val="21"/>
              </w:rPr>
              <w:t>建替え等相談支援などに取り組む。【継続】</w:t>
            </w:r>
          </w:p>
          <w:p w14:paraId="04C9409D" w14:textId="34E7B46D" w:rsidR="001F28A4" w:rsidRPr="00BA00F3" w:rsidRDefault="001F28A4" w:rsidP="001F28A4">
            <w:pPr>
              <w:ind w:left="21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kern w:val="0"/>
                <w:szCs w:val="21"/>
              </w:rPr>
              <w:t>○残り１割の解消にも資するよう、密集市街地における「民間活力を誘発するまちづくり」について、</w:t>
            </w:r>
            <w:r w:rsidR="001618B6" w:rsidRPr="00BA00F3">
              <w:rPr>
                <w:rFonts w:ascii="ＭＳ ゴシック" w:eastAsia="ＭＳ ゴシック" w:hAnsi="ＭＳ ゴシック" w:hint="eastAsia"/>
                <w:color w:val="000000" w:themeColor="text1"/>
                <w:kern w:val="0"/>
                <w:szCs w:val="21"/>
              </w:rPr>
              <w:t>大阪</w:t>
            </w:r>
            <w:r w:rsidRPr="00BA00F3">
              <w:rPr>
                <w:rFonts w:ascii="ＭＳ ゴシック" w:eastAsia="ＭＳ ゴシック" w:hAnsi="ＭＳ ゴシック" w:hint="eastAsia"/>
                <w:color w:val="000000" w:themeColor="text1"/>
                <w:kern w:val="0"/>
                <w:szCs w:val="21"/>
              </w:rPr>
              <w:t>府や関係市による市</w:t>
            </w:r>
            <w:r w:rsidRPr="00AB1A9B">
              <w:rPr>
                <w:rFonts w:ascii="ＭＳ ゴシック" w:eastAsia="ＭＳ ゴシック" w:hAnsi="ＭＳ ゴシック" w:hint="eastAsia"/>
                <w:color w:val="000000" w:themeColor="text1"/>
                <w:kern w:val="0"/>
                <w:szCs w:val="21"/>
              </w:rPr>
              <w:t>街地リノベーションの取組み</w:t>
            </w:r>
            <w:r w:rsidR="00DC02DB" w:rsidRPr="00AB1A9B">
              <w:rPr>
                <w:rFonts w:ascii="ＭＳ ゴシック" w:eastAsia="ＭＳ ゴシック" w:hAnsi="ＭＳ ゴシック" w:hint="eastAsia"/>
                <w:color w:val="000000" w:themeColor="text1"/>
                <w:kern w:val="0"/>
                <w:szCs w:val="21"/>
              </w:rPr>
              <w:t>（防災街区整備事業等）</w:t>
            </w:r>
            <w:r w:rsidRPr="00AB1A9B">
              <w:rPr>
                <w:rFonts w:ascii="ＭＳ ゴシック" w:eastAsia="ＭＳ ゴシック" w:hAnsi="ＭＳ ゴシック" w:hint="eastAsia"/>
                <w:color w:val="000000" w:themeColor="text1"/>
                <w:kern w:val="0"/>
                <w:szCs w:val="21"/>
              </w:rPr>
              <w:t>に関して、人的支援や技術的支援を行っていく。なお、人的支援の支援期間は面整備等の事業化に向けた期間として２年を目途とする。</w:t>
            </w:r>
            <w:r w:rsidRPr="00BA00F3">
              <w:rPr>
                <w:rFonts w:ascii="ＭＳ ゴシック" w:eastAsia="ＭＳ ゴシック" w:hAnsi="ＭＳ ゴシック" w:hint="eastAsia"/>
                <w:color w:val="000000" w:themeColor="text1"/>
                <w:kern w:val="0"/>
                <w:szCs w:val="21"/>
              </w:rPr>
              <w:t>【見直し】</w:t>
            </w:r>
          </w:p>
          <w:p w14:paraId="26C2D89D" w14:textId="77777777" w:rsidR="004129D3" w:rsidRPr="00BA00F3" w:rsidRDefault="00C86840" w:rsidP="004129D3">
            <w:pPr>
              <w:ind w:left="210" w:hangingChars="100" w:hanging="21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kern w:val="0"/>
                <w:szCs w:val="21"/>
              </w:rPr>
              <w:t>○地域防災力の向上に向け、</w:t>
            </w:r>
            <w:r w:rsidR="001618B6" w:rsidRPr="00BA00F3">
              <w:rPr>
                <w:rFonts w:ascii="ＭＳ ゴシック" w:eastAsia="ＭＳ ゴシック" w:hAnsi="ＭＳ ゴシック" w:hint="eastAsia"/>
                <w:color w:val="000000" w:themeColor="text1"/>
                <w:kern w:val="0"/>
                <w:szCs w:val="21"/>
              </w:rPr>
              <w:t>大阪府</w:t>
            </w:r>
            <w:r w:rsidRPr="00BA00F3">
              <w:rPr>
                <w:rFonts w:ascii="ＭＳ ゴシック" w:eastAsia="ＭＳ ゴシック" w:hAnsi="ＭＳ ゴシック" w:hint="eastAsia"/>
                <w:color w:val="000000" w:themeColor="text1"/>
                <w:kern w:val="0"/>
                <w:szCs w:val="21"/>
              </w:rPr>
              <w:t>や関係市の支援制度とともに、センターのまちづくり初動期活動支援などの活用によって、必要な地域活動を促進していく。【継続】</w:t>
            </w:r>
          </w:p>
          <w:p w14:paraId="1BFCB7C2" w14:textId="77777777" w:rsidR="004129D3" w:rsidRPr="00BA00F3" w:rsidRDefault="004129D3" w:rsidP="004129D3">
            <w:pPr>
              <w:ind w:left="220" w:hangingChars="100" w:hanging="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90784" behindDoc="0" locked="0" layoutInCell="1" allowOverlap="1" wp14:anchorId="024951BA" wp14:editId="53FD7B2E">
                      <wp:simplePos x="0" y="0"/>
                      <wp:positionH relativeFrom="column">
                        <wp:posOffset>3601720</wp:posOffset>
                      </wp:positionH>
                      <wp:positionV relativeFrom="paragraph">
                        <wp:posOffset>27305</wp:posOffset>
                      </wp:positionV>
                      <wp:extent cx="596900" cy="266700"/>
                      <wp:effectExtent l="38100" t="0" r="0" b="38100"/>
                      <wp:wrapNone/>
                      <wp:docPr id="151748732" name="矢印: 下 108"/>
                      <wp:cNvGraphicFramePr/>
                      <a:graphic xmlns:a="http://schemas.openxmlformats.org/drawingml/2006/main">
                        <a:graphicData uri="http://schemas.microsoft.com/office/word/2010/wordprocessingShape">
                          <wps:wsp>
                            <wps:cNvSpPr/>
                            <wps:spPr>
                              <a:xfrm>
                                <a:off x="0" y="0"/>
                                <a:ext cx="596900" cy="26670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7394F4" id="矢印: 下 108" o:spid="_x0000_s1026" type="#_x0000_t67" style="position:absolute;margin-left:283.6pt;margin-top:2.15pt;width:47pt;height:21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1+fgIAAIwFAAAOAAAAZHJzL2Uyb0RvYy54bWysVEtv2zAMvg/YfxB0X+0EbboGdYqgj2FA&#10;0RVrh54VWYoNyKJGKXGyXz9KfiTrih2K5aBQIvmR/Ezy8mrXGLZV6GuwBZ+c5JwpK6Gs7brgP57v&#10;Pn3mzAdhS2HAqoLvledXi48fLls3V1OowJQKGYFYP29dwasQ3DzLvKxUI/wJOGVJqQEbEeiK66xE&#10;0RJ6Y7Jpns+yFrB0CFJ5T683nZIvEr7WSoZvWnsVmCk45RbSielcxTNbXIr5GoWratmnId6RRSNq&#10;S0FHqBsRBNtg/RdUU0sEDzqcSGgy0LqWKtVA1UzyV9U8VcKpVAuR491Ik/9/sPJh++QekWhonZ97&#10;EmMVO41N/Kf82C6RtR/JUrvAJD2eXcwucqJUkmo6m52TTCjZwdmhD18UNCwKBS+htUtEaBNPYnvv&#10;Q2c/2MWAHkxd3tXGpAuuV9cG2VbQx7u9zenXh/jDzNj3eVKq0TU7FJ6ksDcqAhr7XWlWl1TqNKWc&#10;elKNCQkplQ2TTlWJUnV5Ts6O0oxdHD0SLwkwImuqb8TuAQbLDmTA7gjq7aOrSi09Ouf/SqxzHj1S&#10;ZLBhdG5qC/gWgKGq+sid/UBSR01kaQXl/hEZQjdQ3sm7mr7yvfDhUSBNEDUGbYXwjQ5toC049BJn&#10;FeCvt96jPTU2aTlraSIL7n9uBCrOzFdLLX8xOT2NI5wup2fnU7rgsWZ1rLGb5hqobya0f5xMYrQP&#10;ZhA1QvNCy2MZo5JKWEmxCy4DDpfr0G0KWj9SLZfJjMbWiXBvn5yM4JHV2MDPuxeBrm/1QDPyAMP0&#10;ivmrZu9so6eF5SaArtMkHHjt+aaRT43Tr6e4U47vyeqwRBe/AQAA//8DAFBLAwQUAAYACAAAACEA&#10;eCrbTt0AAAAIAQAADwAAAGRycy9kb3ducmV2LnhtbEyPy07DMBBF90j8gzVIbBB12oILIU6FihCL&#10;wqJpP2AaD0mEHyF22/TvGVawPLpXd84Uy9FZcaQhdsFrmE4yEOTrYDrfaNhtX28fQMSE3qANnjSc&#10;KcKyvLwoMDfh5Dd0rFIjeMTHHDW0KfW5lLFuyWGchJ48Z59hcJgYh0aaAU887qycZZmSDjvPF1rs&#10;adVS/VUdnIZm/fZenb/pcStfPjY42pu0iqT19dX4/AQi0Zj+yvCrz+pQstM+HLyJwmq4V4sZVzXc&#10;zUFwrtSUec+s5iDLQv5/oPwBAAD//wMAUEsBAi0AFAAGAAgAAAAhALaDOJL+AAAA4QEAABMAAAAA&#10;AAAAAAAAAAAAAAAAAFtDb250ZW50X1R5cGVzXS54bWxQSwECLQAUAAYACAAAACEAOP0h/9YAAACU&#10;AQAACwAAAAAAAAAAAAAAAAAvAQAAX3JlbHMvLnJlbHNQSwECLQAUAAYACAAAACEAQe3dfn4CAACM&#10;BQAADgAAAAAAAAAAAAAAAAAuAgAAZHJzL2Uyb0RvYy54bWxQSwECLQAUAAYACAAAACEAeCrbTt0A&#10;AAAIAQAADwAAAAAAAAAAAAAAAADYBAAAZHJzL2Rvd25yZXYueG1sUEsFBgAAAAAEAAQA8wAAAOIF&#10;AAAAAA==&#10;" adj="10800" fillcolor="#e00" strokecolor="#e00" strokeweight="1pt"/>
                  </w:pict>
                </mc:Fallback>
              </mc:AlternateContent>
            </w:r>
          </w:p>
          <w:p w14:paraId="49225435" w14:textId="77777777" w:rsidR="004129D3" w:rsidRPr="00BA00F3" w:rsidRDefault="004129D3" w:rsidP="004129D3">
            <w:pPr>
              <w:ind w:left="220" w:hangingChars="100" w:hanging="220"/>
              <w:jc w:val="left"/>
              <w:rPr>
                <w:rFonts w:ascii="ＭＳ ゴシック" w:eastAsia="ＭＳ ゴシック" w:hAnsi="ＭＳ ゴシック"/>
                <w:color w:val="000000" w:themeColor="text1"/>
                <w:sz w:val="22"/>
              </w:rPr>
            </w:pPr>
          </w:p>
          <w:p w14:paraId="45056113" w14:textId="6294F1AC" w:rsidR="004129D3" w:rsidRPr="00901470" w:rsidRDefault="004129D3" w:rsidP="00901470">
            <w:pPr>
              <w:ind w:leftChars="100" w:left="210"/>
              <w:jc w:val="left"/>
              <w:rPr>
                <w:rFonts w:ascii="ＭＳ ゴシック" w:eastAsia="ＭＳ ゴシック" w:hAnsi="ＭＳ ゴシック"/>
                <w:color w:val="000000" w:themeColor="text1"/>
                <w:sz w:val="22"/>
              </w:rPr>
            </w:pPr>
            <w:r w:rsidRPr="00901470">
              <w:rPr>
                <w:rFonts w:ascii="ＭＳ ゴシック" w:eastAsia="ＭＳ ゴシック" w:hAnsi="ＭＳ ゴシック" w:hint="eastAsia"/>
                <w:color w:val="000000" w:themeColor="text1"/>
                <w:sz w:val="22"/>
              </w:rPr>
              <w:t xml:space="preserve">【目標】　</w:t>
            </w:r>
            <w:r w:rsidR="009C1126" w:rsidRPr="00901470">
              <w:rPr>
                <w:rFonts w:ascii="ＭＳ ゴシック" w:eastAsia="ＭＳ ゴシック" w:hAnsi="ＭＳ ゴシック" w:hint="eastAsia"/>
                <w:color w:val="000000" w:themeColor="text1"/>
                <w:sz w:val="22"/>
              </w:rPr>
              <w:t>危険密集</w:t>
            </w:r>
            <w:r w:rsidR="00B54449" w:rsidRPr="00901470">
              <w:rPr>
                <w:rFonts w:ascii="ＭＳ ゴシック" w:eastAsia="ＭＳ ゴシック" w:hAnsi="ＭＳ ゴシック" w:hint="eastAsia"/>
                <w:color w:val="000000" w:themeColor="text1"/>
                <w:sz w:val="22"/>
              </w:rPr>
              <w:t>が残る</w:t>
            </w:r>
            <w:r w:rsidR="009C1126" w:rsidRPr="00901470">
              <w:rPr>
                <w:rFonts w:ascii="ＭＳ ゴシック" w:eastAsia="ＭＳ ゴシック" w:hAnsi="ＭＳ ゴシック" w:hint="eastAsia"/>
                <w:color w:val="000000" w:themeColor="text1"/>
                <w:sz w:val="22"/>
              </w:rPr>
              <w:t>市</w:t>
            </w:r>
            <w:r w:rsidR="00B54449" w:rsidRPr="00901470">
              <w:rPr>
                <w:rFonts w:ascii="ＭＳ ゴシック" w:eastAsia="ＭＳ ゴシック" w:hAnsi="ＭＳ ゴシック" w:hint="eastAsia"/>
                <w:color w:val="000000" w:themeColor="text1"/>
                <w:sz w:val="22"/>
              </w:rPr>
              <w:t>での</w:t>
            </w:r>
            <w:r w:rsidR="009C1126" w:rsidRPr="00901470">
              <w:rPr>
                <w:rFonts w:ascii="ＭＳ ゴシック" w:eastAsia="ＭＳ ゴシック" w:hAnsi="ＭＳ ゴシック" w:hint="eastAsia"/>
                <w:color w:val="000000" w:themeColor="text1"/>
                <w:sz w:val="22"/>
              </w:rPr>
              <w:t>「民間活力を誘発するまちづくり」への支援地区数</w:t>
            </w:r>
            <w:r w:rsidRPr="00901470">
              <w:rPr>
                <w:rFonts w:ascii="ＭＳ ゴシック" w:eastAsia="ＭＳ ゴシック" w:hAnsi="ＭＳ ゴシック" w:hint="eastAsia"/>
                <w:color w:val="000000" w:themeColor="text1"/>
                <w:sz w:val="22"/>
              </w:rPr>
              <w:t xml:space="preserve">　</w:t>
            </w:r>
            <w:r w:rsidR="00901470" w:rsidRPr="00901470">
              <w:rPr>
                <w:rFonts w:ascii="ＭＳ ゴシック" w:eastAsia="ＭＳ ゴシック" w:hAnsi="ＭＳ ゴシック"/>
                <w:color w:val="000000" w:themeColor="text1"/>
                <w:sz w:val="22"/>
              </w:rPr>
              <w:t>４地区に対する重点支援</w:t>
            </w:r>
          </w:p>
          <w:p w14:paraId="14DCE268" w14:textId="5051E04B" w:rsidR="00233199" w:rsidRPr="00BA00F3" w:rsidRDefault="00233199" w:rsidP="009C1126">
            <w:pPr>
              <w:ind w:firstLineChars="700" w:firstLine="1470"/>
              <w:jc w:val="left"/>
              <w:rPr>
                <w:rFonts w:ascii="ＭＳ ゴシック" w:eastAsia="ＭＳ ゴシック" w:hAnsi="ＭＳ ゴシック"/>
                <w:color w:val="000000" w:themeColor="text1"/>
                <w:szCs w:val="21"/>
              </w:rPr>
            </w:pPr>
          </w:p>
        </w:tc>
      </w:tr>
      <w:bookmarkEnd w:id="15"/>
    </w:tbl>
    <w:p w14:paraId="3C2C8D9C" w14:textId="77777777" w:rsidR="009017D0" w:rsidRPr="00BA00F3" w:rsidRDefault="009017D0" w:rsidP="009017D0">
      <w:pPr>
        <w:jc w:val="left"/>
        <w:rPr>
          <w:rFonts w:ascii="ＭＳ ゴシック" w:eastAsia="ＭＳ ゴシック" w:hAnsi="ＭＳ ゴシック"/>
          <w:color w:val="000000" w:themeColor="text1"/>
          <w:sz w:val="24"/>
          <w:szCs w:val="24"/>
        </w:rPr>
      </w:pPr>
    </w:p>
    <w:p w14:paraId="407947CE" w14:textId="77777777" w:rsidR="005B03A9" w:rsidRPr="00BA00F3" w:rsidRDefault="005B03A9" w:rsidP="009017D0">
      <w:pPr>
        <w:jc w:val="left"/>
        <w:rPr>
          <w:rFonts w:ascii="ＭＳ ゴシック" w:eastAsia="ＭＳ ゴシック" w:hAnsi="ＭＳ ゴシック"/>
          <w:color w:val="000000" w:themeColor="text1"/>
          <w:sz w:val="24"/>
          <w:szCs w:val="24"/>
        </w:rPr>
      </w:pPr>
    </w:p>
    <w:p w14:paraId="3FE40831" w14:textId="77777777" w:rsidR="00233199" w:rsidRPr="00BA00F3" w:rsidRDefault="00233199" w:rsidP="009017D0">
      <w:pPr>
        <w:jc w:val="left"/>
        <w:rPr>
          <w:rFonts w:ascii="ＭＳ ゴシック" w:eastAsia="ＭＳ ゴシック" w:hAnsi="ＭＳ ゴシック"/>
          <w:color w:val="000000" w:themeColor="text1"/>
          <w:sz w:val="24"/>
          <w:szCs w:val="24"/>
        </w:rPr>
      </w:pPr>
    </w:p>
    <w:p w14:paraId="18303EB4" w14:textId="77777777" w:rsidR="005B03A9" w:rsidRPr="00BA00F3" w:rsidRDefault="005B03A9" w:rsidP="009017D0">
      <w:pPr>
        <w:jc w:val="left"/>
        <w:rPr>
          <w:rFonts w:ascii="ＭＳ ゴシック" w:eastAsia="ＭＳ ゴシック" w:hAnsi="ＭＳ ゴシック"/>
          <w:color w:val="000000" w:themeColor="text1"/>
          <w:sz w:val="24"/>
          <w:szCs w:val="24"/>
        </w:rPr>
      </w:pPr>
    </w:p>
    <w:p w14:paraId="121C2492" w14:textId="77777777" w:rsidR="009C1126" w:rsidRPr="00BA00F3" w:rsidRDefault="009C1126" w:rsidP="009017D0">
      <w:pPr>
        <w:jc w:val="left"/>
        <w:rPr>
          <w:rFonts w:ascii="ＭＳ ゴシック" w:eastAsia="ＭＳ ゴシック" w:hAnsi="ＭＳ ゴシック"/>
          <w:color w:val="000000" w:themeColor="text1"/>
          <w:sz w:val="24"/>
          <w:szCs w:val="24"/>
        </w:rPr>
      </w:pPr>
    </w:p>
    <w:p w14:paraId="3D4FB795" w14:textId="77777777" w:rsidR="005B03A9" w:rsidRDefault="005B03A9" w:rsidP="009017D0">
      <w:pPr>
        <w:jc w:val="left"/>
        <w:rPr>
          <w:rFonts w:ascii="ＭＳ ゴシック" w:eastAsia="ＭＳ ゴシック" w:hAnsi="ＭＳ ゴシック"/>
          <w:color w:val="000000" w:themeColor="text1"/>
          <w:sz w:val="24"/>
          <w:szCs w:val="24"/>
        </w:rPr>
      </w:pPr>
    </w:p>
    <w:p w14:paraId="12ECAA15" w14:textId="77777777" w:rsidR="00A45D82" w:rsidRPr="00BA00F3" w:rsidRDefault="00A45D82" w:rsidP="009017D0">
      <w:pPr>
        <w:jc w:val="left"/>
        <w:rPr>
          <w:rFonts w:ascii="ＭＳ ゴシック" w:eastAsia="ＭＳ ゴシック" w:hAnsi="ＭＳ ゴシック"/>
          <w:color w:val="000000" w:themeColor="text1"/>
          <w:sz w:val="24"/>
          <w:szCs w:val="24"/>
        </w:rPr>
      </w:pPr>
    </w:p>
    <w:p w14:paraId="446581E8" w14:textId="77777777" w:rsidR="009C1126" w:rsidRPr="00BA00F3" w:rsidRDefault="009C1126" w:rsidP="009017D0">
      <w:pPr>
        <w:jc w:val="left"/>
        <w:rPr>
          <w:rFonts w:ascii="ＭＳ ゴシック" w:eastAsia="ＭＳ ゴシック" w:hAnsi="ＭＳ ゴシック"/>
          <w:color w:val="000000" w:themeColor="text1"/>
          <w:sz w:val="24"/>
          <w:szCs w:val="24"/>
        </w:rPr>
      </w:pPr>
    </w:p>
    <w:p w14:paraId="6E5F95D7" w14:textId="77777777" w:rsidR="009C1126" w:rsidRPr="00BA00F3" w:rsidRDefault="009C1126" w:rsidP="009017D0">
      <w:pPr>
        <w:jc w:val="left"/>
        <w:rPr>
          <w:rFonts w:ascii="ＭＳ ゴシック" w:eastAsia="ＭＳ ゴシック" w:hAnsi="ＭＳ ゴシック"/>
          <w:color w:val="000000" w:themeColor="text1"/>
          <w:sz w:val="24"/>
          <w:szCs w:val="24"/>
        </w:rPr>
      </w:pPr>
    </w:p>
    <w:p w14:paraId="373659CF" w14:textId="77777777" w:rsidR="005B03A9" w:rsidRPr="00BA00F3" w:rsidRDefault="005B03A9" w:rsidP="009017D0">
      <w:pPr>
        <w:jc w:val="left"/>
        <w:rPr>
          <w:rFonts w:ascii="ＭＳ ゴシック" w:eastAsia="ＭＳ ゴシック" w:hAnsi="ＭＳ ゴシック"/>
          <w:color w:val="000000" w:themeColor="text1"/>
          <w:sz w:val="24"/>
          <w:szCs w:val="24"/>
        </w:rPr>
      </w:pPr>
    </w:p>
    <w:p w14:paraId="52F1A1EC" w14:textId="316390A3" w:rsidR="009017D0" w:rsidRPr="00BA00F3" w:rsidRDefault="009017D0" w:rsidP="009017D0">
      <w:pPr>
        <w:spacing w:afterLines="50" w:after="161"/>
        <w:jc w:val="left"/>
        <w:rPr>
          <w:rFonts w:ascii="ＭＳ ゴシック" w:eastAsia="ＭＳ ゴシック" w:hAnsi="ＭＳ ゴシック"/>
          <w:color w:val="000000" w:themeColor="text1"/>
          <w:sz w:val="28"/>
          <w:szCs w:val="28"/>
        </w:rPr>
      </w:pPr>
      <w:r w:rsidRPr="00BA00F3">
        <w:rPr>
          <w:rFonts w:ascii="ＭＳ ゴシック" w:eastAsia="ＭＳ ゴシック" w:hAnsi="ＭＳ ゴシック" w:hint="eastAsia"/>
          <w:color w:val="000000" w:themeColor="text1"/>
          <w:sz w:val="24"/>
          <w:szCs w:val="24"/>
        </w:rPr>
        <w:t xml:space="preserve">　</w:t>
      </w:r>
      <w:r w:rsidR="00C86840" w:rsidRPr="00BA00F3">
        <w:rPr>
          <w:rFonts w:ascii="ＭＳ ゴシック" w:eastAsia="ＭＳ ゴシック" w:hAnsi="ＭＳ ゴシック" w:hint="eastAsia"/>
          <w:color w:val="000000" w:themeColor="text1"/>
          <w:sz w:val="24"/>
          <w:szCs w:val="24"/>
        </w:rPr>
        <w:t>⑷</w:t>
      </w:r>
      <w:r w:rsidRPr="00BA00F3">
        <w:rPr>
          <w:rFonts w:ascii="ＭＳ ゴシック" w:eastAsia="ＭＳ ゴシック" w:hAnsi="ＭＳ ゴシック" w:hint="eastAsia"/>
          <w:color w:val="000000" w:themeColor="text1"/>
          <w:sz w:val="24"/>
          <w:szCs w:val="24"/>
        </w:rPr>
        <w:t xml:space="preserve">　公共空間まちづくり活用支援事業〔事業性格：市町村</w:t>
      </w:r>
      <w:r w:rsidR="002201B2"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への技術支援　収支構造：収益事業繰入</w:t>
      </w:r>
      <w:r w:rsidRPr="00BA00F3">
        <w:rPr>
          <w:rFonts w:ascii="ＭＳ ゴシック" w:eastAsia="ＭＳ ゴシック" w:hAnsi="ＭＳ ゴシック" w:hint="eastAsia"/>
          <w:color w:val="000000" w:themeColor="text1"/>
          <w:kern w:val="0"/>
          <w:sz w:val="24"/>
        </w:rPr>
        <w:t>〕</w:t>
      </w:r>
    </w:p>
    <w:tbl>
      <w:tblPr>
        <w:tblStyle w:val="a7"/>
        <w:tblW w:w="14029" w:type="dxa"/>
        <w:tblLook w:val="04A0" w:firstRow="1" w:lastRow="0" w:firstColumn="1" w:lastColumn="0" w:noHBand="0" w:noVBand="1"/>
      </w:tblPr>
      <w:tblGrid>
        <w:gridCol w:w="1696"/>
        <w:gridCol w:w="12333"/>
      </w:tblGrid>
      <w:tr w:rsidR="00BA00F3" w:rsidRPr="00BA00F3" w14:paraId="77513572" w14:textId="77777777" w:rsidTr="002559CD">
        <w:trPr>
          <w:trHeight w:val="5192"/>
        </w:trPr>
        <w:tc>
          <w:tcPr>
            <w:tcW w:w="1696" w:type="dxa"/>
          </w:tcPr>
          <w:p w14:paraId="1ADDAB0F" w14:textId="77777777"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333" w:type="dxa"/>
          </w:tcPr>
          <w:p w14:paraId="44F82D80" w14:textId="3128F4D9"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河川敷の環境保全・魅力向上事業」の実績・ノウハウを活用し、河川、道路等の「公共空間」を活用したまちづくりの主体となる市町村等に対し、案件に応じ、事業スキームの提案やステークホルダーとの調整、関係者による事業化に向けた協議会の運営などを支援するもの</w:t>
            </w:r>
            <w:r w:rsidR="00D02BC2" w:rsidRPr="00BA00F3">
              <w:rPr>
                <w:rFonts w:ascii="ＭＳ ゴシック" w:eastAsia="ＭＳ ゴシック" w:hAnsi="ＭＳ ゴシック" w:hint="eastAsia"/>
                <w:color w:val="000000" w:themeColor="text1"/>
                <w:szCs w:val="21"/>
              </w:rPr>
              <w:t>。</w:t>
            </w:r>
          </w:p>
          <w:p w14:paraId="7FF6532D" w14:textId="402DD656"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センターは、大阪府内で唯一社会実験の段階から河川敷の賑わいづくりを推進し、豊富なノウハウを蓄積するとともに、市町村や地域等を広範に支援している。また、主体や対象領域、手法など都市整備が多様化するなかで、公共と民間等を橋渡しするにふさわしい組織として信頼を得ている。</w:t>
            </w:r>
          </w:p>
          <w:p w14:paraId="27E1D0B9" w14:textId="1D93F1B9"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河川敷の環境保全・魅力向上事業の「中之島バンクス（堂島川）」と「此花西部臨港緑地エリア」については、公共空間を活用したまちづくりを支援するセンターの役割を明確化し、令和６年度に新設した本事業に移行するとともに、減価償却が進み、収益性が確保されるようになった「天満八軒家</w:t>
            </w:r>
            <w:r w:rsidR="00EA3E30" w:rsidRPr="00BA00F3">
              <w:rPr>
                <w:rFonts w:ascii="ＭＳ ゴシック" w:eastAsia="ＭＳ ゴシック" w:hAnsi="ＭＳ ゴシック" w:hint="eastAsia"/>
                <w:color w:val="000000" w:themeColor="text1"/>
                <w:szCs w:val="21"/>
              </w:rPr>
              <w:t>駐車場</w:t>
            </w:r>
            <w:r w:rsidRPr="00BA00F3">
              <w:rPr>
                <w:rFonts w:ascii="ＭＳ ゴシック" w:eastAsia="ＭＳ ゴシック" w:hAnsi="ＭＳ ゴシック" w:hint="eastAsia"/>
                <w:color w:val="000000" w:themeColor="text1"/>
                <w:szCs w:val="21"/>
              </w:rPr>
              <w:t>」は、収益事業として、駐車場運営事業に組み換えを行っている。</w:t>
            </w:r>
          </w:p>
          <w:p w14:paraId="1D1107ED" w14:textId="77777777" w:rsidR="009017D0" w:rsidRPr="00BA00F3" w:rsidRDefault="009017D0" w:rsidP="002559CD">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【事業収支】　　　　　　　　　　　　　　　　　　　　　　　　　　　　　　　　　　　　　　　（単位：千円）</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1194"/>
              <w:gridCol w:w="1195"/>
              <w:gridCol w:w="1195"/>
              <w:gridCol w:w="1194"/>
              <w:gridCol w:w="1195"/>
              <w:gridCol w:w="1195"/>
              <w:gridCol w:w="1195"/>
            </w:tblGrid>
            <w:tr w:rsidR="00BA00F3" w:rsidRPr="00BA00F3" w14:paraId="0173328A" w14:textId="77777777" w:rsidTr="002559CD">
              <w:trPr>
                <w:trHeight w:val="220"/>
              </w:trPr>
              <w:tc>
                <w:tcPr>
                  <w:tcW w:w="2405" w:type="dxa"/>
                  <w:vAlign w:val="center"/>
                </w:tcPr>
                <w:p w14:paraId="3169C3D9"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年度</w:t>
                  </w:r>
                </w:p>
              </w:tc>
              <w:tc>
                <w:tcPr>
                  <w:tcW w:w="1194" w:type="dxa"/>
                  <w:vAlign w:val="center"/>
                </w:tcPr>
                <w:p w14:paraId="418B30E0"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Ｒ１</w:t>
                  </w:r>
                </w:p>
              </w:tc>
              <w:tc>
                <w:tcPr>
                  <w:tcW w:w="1195" w:type="dxa"/>
                  <w:vAlign w:val="center"/>
                </w:tcPr>
                <w:p w14:paraId="13DEE170"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Ｒ２</w:t>
                  </w:r>
                </w:p>
              </w:tc>
              <w:tc>
                <w:tcPr>
                  <w:tcW w:w="1195" w:type="dxa"/>
                  <w:vAlign w:val="center"/>
                </w:tcPr>
                <w:p w14:paraId="687B33EB"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Ｒ３</w:t>
                  </w:r>
                </w:p>
              </w:tc>
              <w:tc>
                <w:tcPr>
                  <w:tcW w:w="1194" w:type="dxa"/>
                  <w:vAlign w:val="center"/>
                </w:tcPr>
                <w:p w14:paraId="59839AFB"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Ｒ４</w:t>
                  </w:r>
                </w:p>
              </w:tc>
              <w:tc>
                <w:tcPr>
                  <w:tcW w:w="1195" w:type="dxa"/>
                  <w:vAlign w:val="center"/>
                </w:tcPr>
                <w:p w14:paraId="28DD7C81"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Ｒ５</w:t>
                  </w:r>
                </w:p>
              </w:tc>
              <w:tc>
                <w:tcPr>
                  <w:tcW w:w="1195" w:type="dxa"/>
                  <w:vAlign w:val="center"/>
                </w:tcPr>
                <w:p w14:paraId="53FE3B3A"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195" w:type="dxa"/>
                  <w:vAlign w:val="center"/>
                </w:tcPr>
                <w:p w14:paraId="5B32FC28"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4E006D70" w14:textId="51993821"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BA00F3" w:rsidRPr="00BA00F3" w14:paraId="5572DC61" w14:textId="77777777" w:rsidTr="002559CD">
              <w:trPr>
                <w:trHeight w:val="92"/>
              </w:trPr>
              <w:tc>
                <w:tcPr>
                  <w:tcW w:w="2405" w:type="dxa"/>
                </w:tcPr>
                <w:p w14:paraId="3B668B3C" w14:textId="77777777" w:rsidR="009017D0" w:rsidRPr="00BA00F3" w:rsidRDefault="009017D0" w:rsidP="002559CD">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収益</w:t>
                  </w:r>
                  <w:r w:rsidRPr="00BA00F3">
                    <w:rPr>
                      <w:rFonts w:ascii="ＭＳ ゴシック" w:eastAsia="ＭＳ ゴシック" w:hAnsi="ＭＳ ゴシック" w:hint="eastAsia"/>
                      <w:color w:val="000000" w:themeColor="text1"/>
                      <w:sz w:val="18"/>
                      <w:szCs w:val="18"/>
                    </w:rPr>
                    <w:t>（中之島バンクス）</w:t>
                  </w:r>
                </w:p>
              </w:tc>
              <w:tc>
                <w:tcPr>
                  <w:tcW w:w="1194" w:type="dxa"/>
                  <w:vAlign w:val="center"/>
                </w:tcPr>
                <w:p w14:paraId="67F851FD"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10,949</w:t>
                  </w:r>
                </w:p>
              </w:tc>
              <w:tc>
                <w:tcPr>
                  <w:tcW w:w="1195" w:type="dxa"/>
                  <w:vAlign w:val="center"/>
                </w:tcPr>
                <w:p w14:paraId="3C6E505F"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10,628</w:t>
                  </w:r>
                </w:p>
              </w:tc>
              <w:tc>
                <w:tcPr>
                  <w:tcW w:w="1195" w:type="dxa"/>
                  <w:vAlign w:val="center"/>
                </w:tcPr>
                <w:p w14:paraId="6F0E10D8"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10,731</w:t>
                  </w:r>
                </w:p>
              </w:tc>
              <w:tc>
                <w:tcPr>
                  <w:tcW w:w="1194" w:type="dxa"/>
                  <w:vAlign w:val="center"/>
                </w:tcPr>
                <w:p w14:paraId="09A9217D"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10,628</w:t>
                  </w:r>
                </w:p>
              </w:tc>
              <w:tc>
                <w:tcPr>
                  <w:tcW w:w="1195" w:type="dxa"/>
                  <w:vAlign w:val="center"/>
                </w:tcPr>
                <w:p w14:paraId="387664FE"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10,590</w:t>
                  </w:r>
                </w:p>
              </w:tc>
              <w:tc>
                <w:tcPr>
                  <w:tcW w:w="1195" w:type="dxa"/>
                  <w:vAlign w:val="center"/>
                </w:tcPr>
                <w:p w14:paraId="310D4109" w14:textId="77777777" w:rsidR="009017D0" w:rsidRPr="00740433" w:rsidRDefault="009017D0" w:rsidP="002559CD">
                  <w:pPr>
                    <w:ind w:firstLineChars="50" w:firstLine="105"/>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10,590</w:t>
                  </w:r>
                </w:p>
              </w:tc>
              <w:tc>
                <w:tcPr>
                  <w:tcW w:w="1195" w:type="dxa"/>
                  <w:vAlign w:val="center"/>
                </w:tcPr>
                <w:p w14:paraId="6484CB29" w14:textId="1BF9D9D9" w:rsidR="009017D0" w:rsidRPr="00740433" w:rsidRDefault="009E1902" w:rsidP="008143DC">
                  <w:pPr>
                    <w:ind w:firstLineChars="50" w:firstLine="105"/>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9,174</w:t>
                  </w:r>
                </w:p>
              </w:tc>
            </w:tr>
            <w:tr w:rsidR="00BA00F3" w:rsidRPr="00BA00F3" w14:paraId="220A47EB" w14:textId="77777777" w:rsidTr="002559CD">
              <w:trPr>
                <w:trHeight w:val="181"/>
              </w:trPr>
              <w:tc>
                <w:tcPr>
                  <w:tcW w:w="2405" w:type="dxa"/>
                </w:tcPr>
                <w:p w14:paraId="327D5213" w14:textId="77777777" w:rsidR="009017D0" w:rsidRPr="00BA00F3" w:rsidRDefault="009017D0" w:rsidP="002559CD">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費用</w:t>
                  </w:r>
                  <w:r w:rsidRPr="00BA00F3">
                    <w:rPr>
                      <w:rFonts w:ascii="ＭＳ ゴシック" w:eastAsia="ＭＳ ゴシック" w:hAnsi="ＭＳ ゴシック" w:hint="eastAsia"/>
                      <w:color w:val="000000" w:themeColor="text1"/>
                      <w:sz w:val="18"/>
                      <w:szCs w:val="18"/>
                    </w:rPr>
                    <w:t>（中之島バンクス）</w:t>
                  </w:r>
                </w:p>
              </w:tc>
              <w:tc>
                <w:tcPr>
                  <w:tcW w:w="1194" w:type="dxa"/>
                  <w:vAlign w:val="center"/>
                </w:tcPr>
                <w:p w14:paraId="0CC27EC5"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10,358</w:t>
                  </w:r>
                </w:p>
              </w:tc>
              <w:tc>
                <w:tcPr>
                  <w:tcW w:w="1195" w:type="dxa"/>
                  <w:vAlign w:val="center"/>
                </w:tcPr>
                <w:p w14:paraId="1C85F335"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10,358</w:t>
                  </w:r>
                </w:p>
              </w:tc>
              <w:tc>
                <w:tcPr>
                  <w:tcW w:w="1195" w:type="dxa"/>
                  <w:vAlign w:val="center"/>
                </w:tcPr>
                <w:p w14:paraId="59CFEF1A"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10,358</w:t>
                  </w:r>
                </w:p>
              </w:tc>
              <w:tc>
                <w:tcPr>
                  <w:tcW w:w="1194" w:type="dxa"/>
                  <w:vAlign w:val="center"/>
                </w:tcPr>
                <w:p w14:paraId="191490CA"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10,358</w:t>
                  </w:r>
                </w:p>
              </w:tc>
              <w:tc>
                <w:tcPr>
                  <w:tcW w:w="1195" w:type="dxa"/>
                  <w:vAlign w:val="center"/>
                </w:tcPr>
                <w:p w14:paraId="45034EC7"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10,320</w:t>
                  </w:r>
                </w:p>
              </w:tc>
              <w:tc>
                <w:tcPr>
                  <w:tcW w:w="1195" w:type="dxa"/>
                  <w:vAlign w:val="center"/>
                </w:tcPr>
                <w:p w14:paraId="2AF20761" w14:textId="180C64C6" w:rsidR="009017D0" w:rsidRPr="00740433" w:rsidRDefault="009017D0" w:rsidP="002559CD">
                  <w:pPr>
                    <w:ind w:firstLineChars="50" w:firstLine="105"/>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10,</w:t>
                  </w:r>
                  <w:r w:rsidR="00471C08" w:rsidRPr="00740433">
                    <w:rPr>
                      <w:rFonts w:ascii="ＭＳ ゴシック" w:eastAsia="ＭＳ ゴシック" w:hAnsi="ＭＳ ゴシック" w:hint="eastAsia"/>
                      <w:szCs w:val="21"/>
                    </w:rPr>
                    <w:t>320</w:t>
                  </w:r>
                </w:p>
              </w:tc>
              <w:tc>
                <w:tcPr>
                  <w:tcW w:w="1195" w:type="dxa"/>
                  <w:vAlign w:val="center"/>
                </w:tcPr>
                <w:p w14:paraId="2211DAF9" w14:textId="5257DF70" w:rsidR="009017D0" w:rsidRPr="00740433" w:rsidRDefault="009E1902" w:rsidP="002559CD">
                  <w:pPr>
                    <w:ind w:firstLineChars="50" w:firstLine="105"/>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8,904</w:t>
                  </w:r>
                </w:p>
              </w:tc>
            </w:tr>
            <w:tr w:rsidR="00BA00F3" w:rsidRPr="00BA00F3" w14:paraId="71CA04A0" w14:textId="77777777" w:rsidTr="002559CD">
              <w:trPr>
                <w:trHeight w:val="181"/>
              </w:trPr>
              <w:tc>
                <w:tcPr>
                  <w:tcW w:w="2405" w:type="dxa"/>
                </w:tcPr>
                <w:p w14:paraId="7F75C474" w14:textId="77777777" w:rsidR="009017D0" w:rsidRPr="00BA00F3" w:rsidRDefault="009017D0" w:rsidP="002559CD">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収支差</w:t>
                  </w:r>
                </w:p>
              </w:tc>
              <w:tc>
                <w:tcPr>
                  <w:tcW w:w="1194" w:type="dxa"/>
                  <w:vAlign w:val="center"/>
                </w:tcPr>
                <w:p w14:paraId="63FE9E49"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591</w:t>
                  </w:r>
                </w:p>
              </w:tc>
              <w:tc>
                <w:tcPr>
                  <w:tcW w:w="1195" w:type="dxa"/>
                  <w:vAlign w:val="center"/>
                </w:tcPr>
                <w:p w14:paraId="3A0B3202"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270</w:t>
                  </w:r>
                </w:p>
              </w:tc>
              <w:tc>
                <w:tcPr>
                  <w:tcW w:w="1195" w:type="dxa"/>
                  <w:vAlign w:val="center"/>
                </w:tcPr>
                <w:p w14:paraId="5A8A483F"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373</w:t>
                  </w:r>
                </w:p>
              </w:tc>
              <w:tc>
                <w:tcPr>
                  <w:tcW w:w="1194" w:type="dxa"/>
                  <w:vAlign w:val="center"/>
                </w:tcPr>
                <w:p w14:paraId="06028AB5"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270</w:t>
                  </w:r>
                </w:p>
              </w:tc>
              <w:tc>
                <w:tcPr>
                  <w:tcW w:w="1195" w:type="dxa"/>
                  <w:vAlign w:val="center"/>
                </w:tcPr>
                <w:p w14:paraId="2A8FF1DC" w14:textId="77777777" w:rsidR="009017D0" w:rsidRPr="00BA00F3" w:rsidRDefault="009017D0" w:rsidP="002559CD">
                  <w:pPr>
                    <w:ind w:firstLineChars="50" w:firstLine="105"/>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270</w:t>
                  </w:r>
                </w:p>
              </w:tc>
              <w:tc>
                <w:tcPr>
                  <w:tcW w:w="1195" w:type="dxa"/>
                  <w:vAlign w:val="center"/>
                </w:tcPr>
                <w:p w14:paraId="6F3E4FEC" w14:textId="49D862CF" w:rsidR="009017D0" w:rsidRPr="00740433" w:rsidRDefault="00471C08" w:rsidP="002559CD">
                  <w:pPr>
                    <w:ind w:firstLineChars="50" w:firstLine="105"/>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270</w:t>
                  </w:r>
                </w:p>
              </w:tc>
              <w:tc>
                <w:tcPr>
                  <w:tcW w:w="1195" w:type="dxa"/>
                  <w:vAlign w:val="center"/>
                </w:tcPr>
                <w:p w14:paraId="448D0A1E" w14:textId="48A2FEF6" w:rsidR="009017D0" w:rsidRPr="00740433" w:rsidRDefault="009E1902" w:rsidP="002559CD">
                  <w:pPr>
                    <w:ind w:firstLineChars="50" w:firstLine="105"/>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270</w:t>
                  </w:r>
                </w:p>
              </w:tc>
            </w:tr>
          </w:tbl>
          <w:p w14:paraId="6E206542" w14:textId="77777777" w:rsidR="009017D0" w:rsidRPr="00BA00F3" w:rsidRDefault="009017D0" w:rsidP="002559CD">
            <w:pPr>
              <w:ind w:left="840" w:hangingChars="400" w:hanging="84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p>
          <w:p w14:paraId="6BD98DFC" w14:textId="77777777" w:rsidR="009017D0" w:rsidRPr="00BA00F3" w:rsidRDefault="009017D0" w:rsidP="002559CD">
            <w:pPr>
              <w:ind w:left="840" w:hangingChars="400" w:hanging="840"/>
              <w:jc w:val="left"/>
              <w:rPr>
                <w:rFonts w:ascii="ＭＳ ゴシック" w:eastAsia="ＭＳ ゴシック" w:hAnsi="ＭＳ ゴシック"/>
                <w:color w:val="000000" w:themeColor="text1"/>
                <w:szCs w:val="21"/>
              </w:rPr>
            </w:pPr>
          </w:p>
          <w:p w14:paraId="1428E3E0" w14:textId="77777777" w:rsidR="009017D0" w:rsidRPr="00BA00F3" w:rsidRDefault="009017D0" w:rsidP="002559CD">
            <w:pPr>
              <w:ind w:left="840" w:hangingChars="400" w:hanging="840"/>
              <w:jc w:val="left"/>
              <w:rPr>
                <w:rFonts w:ascii="ＭＳ ゴシック" w:eastAsia="ＭＳ ゴシック" w:hAnsi="ＭＳ ゴシック"/>
                <w:color w:val="000000" w:themeColor="text1"/>
                <w:szCs w:val="21"/>
              </w:rPr>
            </w:pPr>
          </w:p>
          <w:p w14:paraId="7FBACE6E" w14:textId="77777777" w:rsidR="009017D0" w:rsidRPr="00BA00F3" w:rsidRDefault="009017D0" w:rsidP="002559CD">
            <w:pPr>
              <w:ind w:left="840" w:hangingChars="400" w:hanging="840"/>
              <w:jc w:val="left"/>
              <w:rPr>
                <w:rFonts w:ascii="ＭＳ ゴシック" w:eastAsia="ＭＳ ゴシック" w:hAnsi="ＭＳ ゴシック"/>
                <w:color w:val="000000" w:themeColor="text1"/>
                <w:szCs w:val="21"/>
              </w:rPr>
            </w:pPr>
          </w:p>
          <w:p w14:paraId="3C8E4BCB" w14:textId="77777777" w:rsidR="009017D0" w:rsidRPr="00BA00F3" w:rsidRDefault="009017D0" w:rsidP="002559CD">
            <w:pPr>
              <w:ind w:left="840" w:hangingChars="400" w:hanging="840"/>
              <w:jc w:val="left"/>
              <w:rPr>
                <w:rFonts w:ascii="ＭＳ ゴシック" w:eastAsia="ＭＳ ゴシック" w:hAnsi="ＭＳ ゴシック"/>
                <w:color w:val="000000" w:themeColor="text1"/>
                <w:szCs w:val="21"/>
              </w:rPr>
            </w:pPr>
          </w:p>
          <w:p w14:paraId="39FE9213" w14:textId="77777777" w:rsidR="009017D0" w:rsidRPr="00BA00F3" w:rsidRDefault="009017D0" w:rsidP="002559CD">
            <w:pPr>
              <w:ind w:left="840" w:hangingChars="400" w:hanging="840"/>
              <w:jc w:val="left"/>
              <w:rPr>
                <w:rFonts w:ascii="ＭＳ ゴシック" w:eastAsia="ＭＳ ゴシック" w:hAnsi="ＭＳ ゴシック"/>
                <w:color w:val="000000" w:themeColor="text1"/>
                <w:szCs w:val="21"/>
              </w:rPr>
            </w:pPr>
          </w:p>
          <w:p w14:paraId="7636A8E2" w14:textId="77777777" w:rsidR="009017D0" w:rsidRPr="00BA00F3" w:rsidRDefault="009017D0" w:rsidP="002559CD">
            <w:pPr>
              <w:ind w:leftChars="300" w:left="84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※令和５</w:t>
            </w:r>
            <w:r w:rsidRPr="00BA00F3">
              <w:rPr>
                <w:rFonts w:ascii="ＭＳ ゴシック" w:eastAsia="ＭＳ ゴシック" w:hAnsi="ＭＳ ゴシック"/>
                <w:color w:val="000000" w:themeColor="text1"/>
                <w:szCs w:val="21"/>
              </w:rPr>
              <w:t>年度以前は、河川敷の環境保全・魅力向上事業のうち、本事業に移行した中之島バンクスに係る収益・費</w:t>
            </w:r>
          </w:p>
          <w:p w14:paraId="29F9D8F8" w14:textId="77777777" w:rsidR="009017D0" w:rsidRPr="00BA00F3" w:rsidRDefault="009017D0" w:rsidP="002559CD">
            <w:pPr>
              <w:ind w:leftChars="400" w:left="84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用を計上している。</w:t>
            </w:r>
          </w:p>
          <w:p w14:paraId="7105671A" w14:textId="77777777" w:rsidR="009017D0" w:rsidRPr="00BA00F3" w:rsidRDefault="009017D0" w:rsidP="002559CD">
            <w:pPr>
              <w:ind w:leftChars="400" w:left="840"/>
              <w:jc w:val="left"/>
              <w:rPr>
                <w:rFonts w:ascii="ＭＳ ゴシック" w:eastAsia="ＭＳ ゴシック" w:hAnsi="ＭＳ ゴシック"/>
                <w:color w:val="000000" w:themeColor="text1"/>
                <w:szCs w:val="21"/>
              </w:rPr>
            </w:pPr>
          </w:p>
        </w:tc>
      </w:tr>
      <w:tr w:rsidR="00BA00F3" w:rsidRPr="00BA00F3" w14:paraId="31F715E9" w14:textId="77777777" w:rsidTr="002559CD">
        <w:trPr>
          <w:trHeight w:val="1570"/>
        </w:trPr>
        <w:tc>
          <w:tcPr>
            <w:tcW w:w="1696" w:type="dxa"/>
          </w:tcPr>
          <w:p w14:paraId="017C50ED" w14:textId="77777777"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333" w:type="dxa"/>
          </w:tcPr>
          <w:p w14:paraId="4AC7161E" w14:textId="77777777" w:rsidR="00D02BC2" w:rsidRPr="00BA00F3" w:rsidRDefault="00D02BC2" w:rsidP="00D02BC2">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賑わいある質の高い空間を形成している中之島バンクス（堂島川）について、現在の事業期間（令和13年（2031年)３月）満了後のあり方に関して、河川管理者等と協議を行いながら、方針決定を行う必要がある。</w:t>
            </w:r>
          </w:p>
          <w:p w14:paraId="52A85FE1" w14:textId="77777777" w:rsidR="00D02BC2" w:rsidRPr="00BA00F3" w:rsidRDefault="00D02BC2" w:rsidP="00D02BC2">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此花西部臨港緑地エリア（安治川右岸1,000ｍ）のうち、東側半分については、令和５年３月に選定された事業者が関係機関と整備計画等の協議中。残る西側半分については、事業者選定や事業化に向けて協議会の活動を支援していく必要がある。</w:t>
            </w:r>
          </w:p>
          <w:p w14:paraId="2073128E" w14:textId="466F3091" w:rsidR="00D02BC2" w:rsidRPr="00BA00F3" w:rsidRDefault="00D02BC2" w:rsidP="00D02BC2">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○ちきりアイランド（阪南２区）干潟・緑地については、埋立事業の進捗や港湾計画の改定時期を踏まえながら事業手法・進め方を検討していく必要がある。</w:t>
            </w:r>
          </w:p>
          <w:p w14:paraId="5DB63409" w14:textId="66AFCE76" w:rsidR="009017D0" w:rsidRPr="00BA00F3" w:rsidRDefault="00D02BC2" w:rsidP="00D02BC2">
            <w:pPr>
              <w:spacing w:line="300" w:lineRule="exact"/>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○持続可能な支援を確立するため、各地区における支援内容に応じた経費に対する収入の確保について検討する必要がある。</w:t>
            </w:r>
          </w:p>
        </w:tc>
      </w:tr>
      <w:tr w:rsidR="00BA00F3" w:rsidRPr="00BA00F3" w14:paraId="015D8BFB" w14:textId="77777777" w:rsidTr="00D02BC2">
        <w:trPr>
          <w:trHeight w:val="983"/>
        </w:trPr>
        <w:tc>
          <w:tcPr>
            <w:tcW w:w="1696" w:type="dxa"/>
          </w:tcPr>
          <w:p w14:paraId="6F1060E9" w14:textId="77777777" w:rsidR="00D02BC2" w:rsidRPr="00BA00F3" w:rsidRDefault="00D02BC2" w:rsidP="00D02BC2">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333" w:type="dxa"/>
          </w:tcPr>
          <w:p w14:paraId="6262BF9B" w14:textId="4ED229C9" w:rsidR="00D02BC2" w:rsidRPr="00BA00F3" w:rsidRDefault="00D02BC2" w:rsidP="00D02BC2">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○中之島バンクス等の取組みによる知識・ノウハウを活用して、中之島バンクスの現在の事業期間満了後の取組み、此花西部臨港緑地エリア及びちきりアイランド（阪南２区）</w:t>
            </w:r>
            <w:r w:rsidRPr="00A45D82">
              <w:rPr>
                <w:rFonts w:ascii="ＭＳ ゴシック" w:eastAsia="ＭＳ ゴシック" w:hAnsi="ＭＳ ゴシック" w:hint="eastAsia"/>
                <w:szCs w:val="21"/>
              </w:rPr>
              <w:t>干潟・緑地</w:t>
            </w:r>
            <w:r w:rsidR="0027587E" w:rsidRPr="00A45D82">
              <w:rPr>
                <w:rFonts w:ascii="ＭＳ ゴシック" w:eastAsia="ＭＳ ゴシック" w:hAnsi="ＭＳ ゴシック" w:hint="eastAsia"/>
                <w:szCs w:val="21"/>
              </w:rPr>
              <w:t>での</w:t>
            </w:r>
            <w:r w:rsidRPr="00A45D82">
              <w:rPr>
                <w:rFonts w:ascii="ＭＳ ゴシック" w:eastAsia="ＭＳ ゴシック" w:hAnsi="ＭＳ ゴシック" w:hint="eastAsia"/>
                <w:szCs w:val="21"/>
              </w:rPr>
              <w:t>公共空間を</w:t>
            </w:r>
            <w:r w:rsidRPr="00BA00F3">
              <w:rPr>
                <w:rFonts w:ascii="ＭＳ ゴシック" w:eastAsia="ＭＳ ゴシック" w:hAnsi="ＭＳ ゴシック" w:hint="eastAsia"/>
                <w:color w:val="000000" w:themeColor="text1"/>
                <w:szCs w:val="21"/>
              </w:rPr>
              <w:t>活用したまちづくりに取り組む市町村等を支援し、良質で魅力あるまちづくりを推進する。</w:t>
            </w:r>
          </w:p>
        </w:tc>
      </w:tr>
      <w:tr w:rsidR="00D02BC2" w:rsidRPr="00BA00F3" w14:paraId="5FAC4E93" w14:textId="77777777" w:rsidTr="002559CD">
        <w:trPr>
          <w:trHeight w:val="2542"/>
        </w:trPr>
        <w:tc>
          <w:tcPr>
            <w:tcW w:w="1696" w:type="dxa"/>
          </w:tcPr>
          <w:p w14:paraId="7CCFDA85" w14:textId="77777777" w:rsidR="00D02BC2" w:rsidRPr="00BA00F3" w:rsidRDefault="00D02BC2" w:rsidP="00D02BC2">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333" w:type="dxa"/>
          </w:tcPr>
          <w:p w14:paraId="68BB3011" w14:textId="77777777" w:rsidR="00D02BC2" w:rsidRPr="00BA00F3" w:rsidRDefault="00D02BC2" w:rsidP="00D02BC2">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○中之島バンクス（堂島川左岸400ｍ）</w:t>
            </w:r>
          </w:p>
          <w:p w14:paraId="702FF75B" w14:textId="4FACF6FC" w:rsidR="00D02BC2" w:rsidRPr="00BA00F3" w:rsidRDefault="00D02BC2" w:rsidP="00D02BC2">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地域のまちづくりとの関係性を深めながら、堂島川の良好な環境を保全・維持し、賑わいの創出に努めるとともに、現在の事業期間満了後（令和13年3月）に向けた取組み（あり方など）を大阪府や地域とともに進めていく。</w:t>
            </w:r>
            <w:r w:rsidR="00D714FC" w:rsidRPr="00BA00F3">
              <w:rPr>
                <w:rFonts w:ascii="ＭＳ ゴシック" w:eastAsia="ＭＳ ゴシック" w:hAnsi="ＭＳ ゴシック" w:hint="eastAsia"/>
                <w:color w:val="000000" w:themeColor="text1"/>
                <w:szCs w:val="21"/>
              </w:rPr>
              <w:t>【継続】</w:t>
            </w:r>
          </w:p>
          <w:p w14:paraId="7B314F92" w14:textId="77777777" w:rsidR="00D02BC2" w:rsidRPr="00BA00F3" w:rsidRDefault="00D02BC2" w:rsidP="00D02BC2">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○此花西部臨港緑地エリア（安治川右岸1,000ｍ）</w:t>
            </w:r>
          </w:p>
          <w:p w14:paraId="2DC69B70" w14:textId="24F0C7F7" w:rsidR="00D02BC2" w:rsidRPr="00BA00F3" w:rsidRDefault="00D02BC2" w:rsidP="00D02BC2">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地域協議会の事務局を担いながら、事業予定者が決定している東側区間では供用開始に向けた管理者（大阪府及び大阪市）と事業者の円滑な協議を支援するとともに、残る西側区間では事業化に向けて関係者との調整を行っていく。</w:t>
            </w:r>
            <w:r w:rsidR="00D714FC" w:rsidRPr="00BA00F3">
              <w:rPr>
                <w:rFonts w:ascii="ＭＳ ゴシック" w:eastAsia="ＭＳ ゴシック" w:hAnsi="ＭＳ ゴシック" w:hint="eastAsia"/>
                <w:color w:val="000000" w:themeColor="text1"/>
                <w:szCs w:val="21"/>
              </w:rPr>
              <w:t>【継続】</w:t>
            </w:r>
          </w:p>
          <w:p w14:paraId="3745D3DB" w14:textId="77777777" w:rsidR="00D02BC2" w:rsidRPr="00BA00F3" w:rsidRDefault="00D02BC2" w:rsidP="00D02BC2">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○ちきりアイランド（阪南２区）で造成中の緑地・干潟</w:t>
            </w:r>
          </w:p>
          <w:p w14:paraId="0CDD4CEE" w14:textId="77777777" w:rsidR="00D02BC2" w:rsidRPr="00BA00F3" w:rsidRDefault="00D02BC2" w:rsidP="00D02BC2">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大阪港湾局や岸和田市と連携し、造成中の緑地や干潟の整備や維持管理・運営に関して、民間活力の導入やアドプト制度など多様な主体や手法による魅力的な取組みを支援する。【新規】</w:t>
            </w:r>
          </w:p>
          <w:p w14:paraId="20DD0E2B" w14:textId="77777777" w:rsidR="00D02BC2" w:rsidRPr="00BA00F3" w:rsidRDefault="00D02BC2" w:rsidP="00D02BC2">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○持続可能な支援を確立するために、経費支出に応じた収入の確保について関係者との協議を行う。【新規】</w:t>
            </w:r>
          </w:p>
          <w:p w14:paraId="114B526B" w14:textId="77777777" w:rsidR="00D02BC2" w:rsidRPr="00BA00F3" w:rsidRDefault="00D02BC2" w:rsidP="00D02BC2">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○その他、</w:t>
            </w:r>
            <w:r w:rsidR="003F53BF" w:rsidRPr="00BA00F3">
              <w:rPr>
                <w:rFonts w:ascii="ＭＳ ゴシック" w:eastAsia="ＭＳ ゴシック" w:hAnsi="ＭＳ ゴシック" w:hint="eastAsia"/>
                <w:color w:val="000000" w:themeColor="text1"/>
                <w:szCs w:val="21"/>
              </w:rPr>
              <w:t>市町村等からの新たな支援要請に対しては、センターの豊富なノウハウを活用して地域の状況に応じた支援に積極的に取り組む。</w:t>
            </w:r>
            <w:r w:rsidR="00414B0F" w:rsidRPr="00BA00F3">
              <w:rPr>
                <w:rFonts w:ascii="ＭＳ ゴシック" w:eastAsia="ＭＳ ゴシック" w:hAnsi="ＭＳ ゴシック" w:hint="eastAsia"/>
                <w:color w:val="000000" w:themeColor="text1"/>
                <w:szCs w:val="21"/>
              </w:rPr>
              <w:t>【継続】</w:t>
            </w:r>
          </w:p>
          <w:p w14:paraId="0E4A87E6" w14:textId="77777777" w:rsidR="009C1126" w:rsidRPr="00BA00F3" w:rsidRDefault="009C1126" w:rsidP="009C1126">
            <w:pPr>
              <w:ind w:left="220" w:hangingChars="100" w:hanging="220"/>
              <w:jc w:val="left"/>
              <w:rPr>
                <w:rFonts w:ascii="ＭＳ ゴシック" w:eastAsia="ＭＳ ゴシック" w:hAnsi="ＭＳ ゴシック"/>
                <w:color w:val="000000" w:themeColor="text1"/>
                <w:sz w:val="22"/>
              </w:rPr>
            </w:pPr>
          </w:p>
          <w:p w14:paraId="5C4C3727" w14:textId="77777777" w:rsidR="009C1126" w:rsidRPr="00BA00F3" w:rsidRDefault="009C1126" w:rsidP="009C1126">
            <w:pPr>
              <w:ind w:left="220" w:hangingChars="100" w:hanging="220"/>
              <w:jc w:val="left"/>
              <w:rPr>
                <w:rFonts w:ascii="ＭＳ ゴシック" w:eastAsia="ＭＳ ゴシック" w:hAnsi="ＭＳ ゴシック"/>
                <w:color w:val="000000" w:themeColor="text1"/>
                <w:sz w:val="22"/>
              </w:rPr>
            </w:pPr>
            <w:r w:rsidRPr="00BA00F3">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92832" behindDoc="0" locked="0" layoutInCell="1" allowOverlap="1" wp14:anchorId="47F13CCC" wp14:editId="0CB641D8">
                      <wp:simplePos x="0" y="0"/>
                      <wp:positionH relativeFrom="column">
                        <wp:posOffset>3944620</wp:posOffset>
                      </wp:positionH>
                      <wp:positionV relativeFrom="paragraph">
                        <wp:posOffset>27305</wp:posOffset>
                      </wp:positionV>
                      <wp:extent cx="596900" cy="266700"/>
                      <wp:effectExtent l="38100" t="0" r="0" b="38100"/>
                      <wp:wrapNone/>
                      <wp:docPr id="1434303497" name="矢印: 下 108"/>
                      <wp:cNvGraphicFramePr/>
                      <a:graphic xmlns:a="http://schemas.openxmlformats.org/drawingml/2006/main">
                        <a:graphicData uri="http://schemas.microsoft.com/office/word/2010/wordprocessingShape">
                          <wps:wsp>
                            <wps:cNvSpPr/>
                            <wps:spPr>
                              <a:xfrm>
                                <a:off x="0" y="0"/>
                                <a:ext cx="596900" cy="26670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1B95E6" id="矢印: 下 108" o:spid="_x0000_s1026" type="#_x0000_t67" style="position:absolute;margin-left:310.6pt;margin-top:2.15pt;width:47pt;height:21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1+fgIAAIwFAAAOAAAAZHJzL2Uyb0RvYy54bWysVEtv2zAMvg/YfxB0X+0EbboGdYqgj2FA&#10;0RVrh54VWYoNyKJGKXGyXz9KfiTrih2K5aBQIvmR/Ezy8mrXGLZV6GuwBZ+c5JwpK6Gs7brgP57v&#10;Pn3mzAdhS2HAqoLvledXi48fLls3V1OowJQKGYFYP29dwasQ3DzLvKxUI/wJOGVJqQEbEeiK66xE&#10;0RJ6Y7Jpns+yFrB0CFJ5T683nZIvEr7WSoZvWnsVmCk45RbSielcxTNbXIr5GoWratmnId6RRSNq&#10;S0FHqBsRBNtg/RdUU0sEDzqcSGgy0LqWKtVA1UzyV9U8VcKpVAuR491Ik/9/sPJh++QekWhonZ97&#10;EmMVO41N/Kf82C6RtR/JUrvAJD2eXcwucqJUkmo6m52TTCjZwdmhD18UNCwKBS+htUtEaBNPYnvv&#10;Q2c/2MWAHkxd3tXGpAuuV9cG2VbQx7u9zenXh/jDzNj3eVKq0TU7FJ6ksDcqAhr7XWlWl1TqNKWc&#10;elKNCQkplQ2TTlWJUnV5Ts6O0oxdHD0SLwkwImuqb8TuAQbLDmTA7gjq7aOrSi09Ouf/SqxzHj1S&#10;ZLBhdG5qC/gWgKGq+sid/UBSR01kaQXl/hEZQjdQ3sm7mr7yvfDhUSBNEDUGbYXwjQ5toC049BJn&#10;FeCvt96jPTU2aTlraSIL7n9uBCrOzFdLLX8xOT2NI5wup2fnU7rgsWZ1rLGb5hqobya0f5xMYrQP&#10;ZhA1QvNCy2MZo5JKWEmxCy4DDpfr0G0KWj9SLZfJjMbWiXBvn5yM4JHV2MDPuxeBrm/1QDPyAMP0&#10;ivmrZu9so6eF5SaArtMkHHjt+aaRT43Tr6e4U47vyeqwRBe/AQAA//8DAFBLAwQUAAYACAAAACEA&#10;s6JrGd0AAAAIAQAADwAAAGRycy9kb3ducmV2LnhtbEyPQU7DMBBF90jcwRokNog6SSGFEKdCRYhF&#10;YdG0B3DjIYmwxyF22/T2DCtYPv2vP2/K5eSsOOIYek8K0lkCAqnxpqdWwW77evsAIkRNRltPqOCM&#10;AZbV5UWpC+NPtMFjHVvBIxQKraCLcSikDE2HToeZH5A4+/Sj05FxbKUZ9YnHnZVZkuTS6Z74QqcH&#10;XHXYfNUHp6Bdv73X52983MqXj42e7E1cBVTq+mp6fgIRcYp/ZfjVZ3Wo2GnvD2SCsAryLM24quBu&#10;DoLzRXrPvGfO5yCrUv5/oPoBAAD//wMAUEsBAi0AFAAGAAgAAAAhALaDOJL+AAAA4QEAABMAAAAA&#10;AAAAAAAAAAAAAAAAAFtDb250ZW50X1R5cGVzXS54bWxQSwECLQAUAAYACAAAACEAOP0h/9YAAACU&#10;AQAACwAAAAAAAAAAAAAAAAAvAQAAX3JlbHMvLnJlbHNQSwECLQAUAAYACAAAACEAQe3dfn4CAACM&#10;BQAADgAAAAAAAAAAAAAAAAAuAgAAZHJzL2Uyb0RvYy54bWxQSwECLQAUAAYACAAAACEAs6JrGd0A&#10;AAAIAQAADwAAAAAAAAAAAAAAAADYBAAAZHJzL2Rvd25yZXYueG1sUEsFBgAAAAAEAAQA8wAAAOIF&#10;AAAAAA==&#10;" adj="10800" fillcolor="#e00" strokecolor="#e00" strokeweight="1pt"/>
                  </w:pict>
                </mc:Fallback>
              </mc:AlternateContent>
            </w:r>
          </w:p>
          <w:p w14:paraId="72ECC0A3" w14:textId="77777777" w:rsidR="009C1126" w:rsidRPr="00BA00F3" w:rsidRDefault="009C1126" w:rsidP="009C1126">
            <w:pPr>
              <w:ind w:left="220" w:hangingChars="100" w:hanging="220"/>
              <w:jc w:val="left"/>
              <w:rPr>
                <w:rFonts w:ascii="ＭＳ ゴシック" w:eastAsia="ＭＳ ゴシック" w:hAnsi="ＭＳ ゴシック"/>
                <w:color w:val="000000" w:themeColor="text1"/>
                <w:sz w:val="22"/>
              </w:rPr>
            </w:pPr>
          </w:p>
          <w:p w14:paraId="7FA71583" w14:textId="7B0956EA" w:rsidR="009C1126" w:rsidRPr="00C34483" w:rsidRDefault="009C1126" w:rsidP="009C1126">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 w:val="24"/>
                <w:szCs w:val="24"/>
              </w:rPr>
              <w:t>【目標】　此花西部臨港緑</w:t>
            </w:r>
            <w:r w:rsidRPr="00EB3D6A">
              <w:rPr>
                <w:rFonts w:ascii="ＭＳ ゴシック" w:eastAsia="ＭＳ ゴシック" w:hAnsi="ＭＳ ゴシック" w:hint="eastAsia"/>
                <w:sz w:val="24"/>
                <w:szCs w:val="24"/>
              </w:rPr>
              <w:t>地</w:t>
            </w:r>
            <w:r w:rsidR="0027587E" w:rsidRPr="00EB3D6A">
              <w:rPr>
                <w:rFonts w:ascii="ＭＳ ゴシック" w:eastAsia="ＭＳ ゴシック" w:hAnsi="ＭＳ ゴシック" w:hint="eastAsia"/>
                <w:sz w:val="24"/>
                <w:szCs w:val="24"/>
              </w:rPr>
              <w:t>エリア</w:t>
            </w:r>
            <w:r w:rsidRPr="00BA00F3">
              <w:rPr>
                <w:rFonts w:ascii="ＭＳ ゴシック" w:eastAsia="ＭＳ ゴシック" w:hAnsi="ＭＳ ゴシック" w:hint="eastAsia"/>
                <w:color w:val="000000" w:themeColor="text1"/>
                <w:sz w:val="24"/>
                <w:szCs w:val="24"/>
              </w:rPr>
              <w:t>の</w:t>
            </w:r>
            <w:r w:rsidR="00EB3D6A" w:rsidRPr="00C34483">
              <w:rPr>
                <w:rFonts w:ascii="ＭＳ ゴシック" w:eastAsia="ＭＳ ゴシック" w:hAnsi="ＭＳ ゴシック" w:hint="eastAsia"/>
                <w:color w:val="000000" w:themeColor="text1"/>
                <w:sz w:val="24"/>
                <w:szCs w:val="24"/>
              </w:rPr>
              <w:t xml:space="preserve">賑わいづくり　　</w:t>
            </w:r>
            <w:r w:rsidR="00B54449" w:rsidRPr="00C34483">
              <w:rPr>
                <w:rFonts w:ascii="ＭＳ ゴシック" w:eastAsia="ＭＳ ゴシック" w:hAnsi="ＭＳ ゴシック" w:hint="eastAsia"/>
                <w:color w:val="000000" w:themeColor="text1"/>
                <w:sz w:val="24"/>
                <w:szCs w:val="24"/>
              </w:rPr>
              <w:t>東側</w:t>
            </w:r>
            <w:r w:rsidR="00D758B2" w:rsidRPr="00C34483">
              <w:rPr>
                <w:rFonts w:ascii="ＭＳ ゴシック" w:eastAsia="ＭＳ ゴシック" w:hAnsi="ＭＳ ゴシック" w:hint="eastAsia"/>
                <w:color w:val="000000" w:themeColor="text1"/>
                <w:sz w:val="24"/>
                <w:szCs w:val="24"/>
              </w:rPr>
              <w:t>区間</w:t>
            </w:r>
            <w:r w:rsidR="00B54449" w:rsidRPr="00C34483">
              <w:rPr>
                <w:rFonts w:ascii="ＭＳ ゴシック" w:eastAsia="ＭＳ ゴシック" w:hAnsi="ＭＳ ゴシック" w:hint="eastAsia"/>
                <w:color w:val="000000" w:themeColor="text1"/>
                <w:sz w:val="24"/>
                <w:szCs w:val="24"/>
              </w:rPr>
              <w:t>の</w:t>
            </w:r>
            <w:r w:rsidRPr="00C34483">
              <w:rPr>
                <w:rFonts w:ascii="ＭＳ ゴシック" w:eastAsia="ＭＳ ゴシック" w:hAnsi="ＭＳ ゴシック" w:hint="eastAsia"/>
                <w:color w:val="000000" w:themeColor="text1"/>
                <w:sz w:val="24"/>
                <w:szCs w:val="24"/>
              </w:rPr>
              <w:t>供用</w:t>
            </w:r>
            <w:r w:rsidR="00EB3D6A" w:rsidRPr="00C34483">
              <w:rPr>
                <w:rFonts w:ascii="ＭＳ ゴシック" w:eastAsia="ＭＳ ゴシック" w:hAnsi="ＭＳ ゴシック" w:hint="eastAsia"/>
                <w:color w:val="000000" w:themeColor="text1"/>
                <w:sz w:val="24"/>
                <w:szCs w:val="24"/>
              </w:rPr>
              <w:t>開始</w:t>
            </w:r>
            <w:r w:rsidR="00B54449" w:rsidRPr="00C34483">
              <w:rPr>
                <w:rFonts w:ascii="ＭＳ ゴシック" w:eastAsia="ＭＳ ゴシック" w:hAnsi="ＭＳ ゴシック" w:hint="eastAsia"/>
                <w:color w:val="000000" w:themeColor="text1"/>
                <w:sz w:val="24"/>
                <w:szCs w:val="24"/>
              </w:rPr>
              <w:t>及び西側</w:t>
            </w:r>
            <w:r w:rsidR="00D758B2" w:rsidRPr="00C34483">
              <w:rPr>
                <w:rFonts w:ascii="ＭＳ ゴシック" w:eastAsia="ＭＳ ゴシック" w:hAnsi="ＭＳ ゴシック" w:hint="eastAsia"/>
                <w:color w:val="000000" w:themeColor="text1"/>
                <w:sz w:val="24"/>
                <w:szCs w:val="24"/>
              </w:rPr>
              <w:t>区間</w:t>
            </w:r>
            <w:r w:rsidR="00B54449" w:rsidRPr="00C34483">
              <w:rPr>
                <w:rFonts w:ascii="ＭＳ ゴシック" w:eastAsia="ＭＳ ゴシック" w:hAnsi="ＭＳ ゴシック" w:hint="eastAsia"/>
                <w:color w:val="000000" w:themeColor="text1"/>
                <w:sz w:val="24"/>
                <w:szCs w:val="24"/>
              </w:rPr>
              <w:t>の</w:t>
            </w:r>
            <w:r w:rsidR="00C5518E" w:rsidRPr="00C34483">
              <w:rPr>
                <w:rFonts w:ascii="ＭＳ ゴシック" w:eastAsia="ＭＳ ゴシック" w:hAnsi="ＭＳ ゴシック" w:hint="eastAsia"/>
                <w:color w:val="000000" w:themeColor="text1"/>
                <w:sz w:val="24"/>
                <w:szCs w:val="24"/>
              </w:rPr>
              <w:t>事業</w:t>
            </w:r>
            <w:r w:rsidR="00D758B2" w:rsidRPr="00C34483">
              <w:rPr>
                <w:rFonts w:ascii="ＭＳ ゴシック" w:eastAsia="ＭＳ ゴシック" w:hAnsi="ＭＳ ゴシック" w:hint="eastAsia"/>
                <w:color w:val="000000" w:themeColor="text1"/>
                <w:sz w:val="24"/>
                <w:szCs w:val="24"/>
              </w:rPr>
              <w:t>着手</w:t>
            </w:r>
          </w:p>
          <w:p w14:paraId="10E2964A" w14:textId="4B7AB46E" w:rsidR="009C1126" w:rsidRPr="00BA00F3" w:rsidRDefault="009C1126" w:rsidP="00D02BC2">
            <w:pPr>
              <w:ind w:left="210" w:hangingChars="100" w:hanging="210"/>
              <w:jc w:val="left"/>
              <w:rPr>
                <w:rFonts w:ascii="ＭＳ ゴシック" w:eastAsia="ＭＳ ゴシック" w:hAnsi="ＭＳ ゴシック"/>
                <w:color w:val="000000" w:themeColor="text1"/>
                <w:szCs w:val="21"/>
              </w:rPr>
            </w:pPr>
          </w:p>
        </w:tc>
      </w:tr>
    </w:tbl>
    <w:p w14:paraId="704F585B" w14:textId="590E3409" w:rsidR="009017D0" w:rsidRPr="00BA00F3" w:rsidRDefault="009017D0" w:rsidP="009017D0">
      <w:pPr>
        <w:rPr>
          <w:rFonts w:ascii="ＭＳ ゴシック" w:eastAsia="ＭＳ ゴシック" w:hAnsi="ＭＳ ゴシック"/>
          <w:color w:val="000000" w:themeColor="text1"/>
          <w:sz w:val="24"/>
          <w:szCs w:val="24"/>
        </w:rPr>
      </w:pPr>
    </w:p>
    <w:p w14:paraId="2EFD9E09" w14:textId="77777777" w:rsidR="009017D0" w:rsidRPr="00BA00F3" w:rsidRDefault="009017D0" w:rsidP="009017D0">
      <w:pPr>
        <w:jc w:val="left"/>
        <w:rPr>
          <w:rFonts w:ascii="ＭＳ ゴシック" w:eastAsia="ＭＳ ゴシック" w:hAnsi="ＭＳ ゴシック"/>
          <w:color w:val="000000" w:themeColor="text1"/>
          <w:sz w:val="24"/>
          <w:szCs w:val="24"/>
        </w:rPr>
      </w:pPr>
    </w:p>
    <w:p w14:paraId="52A4863A" w14:textId="77777777" w:rsidR="009017D0" w:rsidRPr="00BA00F3" w:rsidRDefault="009017D0" w:rsidP="009017D0">
      <w:pPr>
        <w:jc w:val="left"/>
        <w:rPr>
          <w:rFonts w:ascii="ＭＳ ゴシック" w:eastAsia="ＭＳ ゴシック" w:hAnsi="ＭＳ ゴシック"/>
          <w:color w:val="000000" w:themeColor="text1"/>
          <w:sz w:val="24"/>
          <w:szCs w:val="24"/>
        </w:rPr>
      </w:pPr>
    </w:p>
    <w:p w14:paraId="0CBE3970" w14:textId="77777777" w:rsidR="009017D0" w:rsidRPr="00BA00F3" w:rsidRDefault="009017D0" w:rsidP="009017D0">
      <w:pPr>
        <w:jc w:val="left"/>
        <w:rPr>
          <w:rFonts w:ascii="ＭＳ ゴシック" w:eastAsia="ＭＳ ゴシック" w:hAnsi="ＭＳ ゴシック"/>
          <w:color w:val="000000" w:themeColor="text1"/>
          <w:sz w:val="24"/>
          <w:szCs w:val="24"/>
        </w:rPr>
      </w:pPr>
    </w:p>
    <w:p w14:paraId="78AE3368" w14:textId="77777777" w:rsidR="009017D0" w:rsidRPr="00BA00F3" w:rsidRDefault="009017D0" w:rsidP="009017D0">
      <w:pPr>
        <w:jc w:val="left"/>
        <w:rPr>
          <w:rFonts w:ascii="ＭＳ ゴシック" w:eastAsia="ＭＳ ゴシック" w:hAnsi="ＭＳ ゴシック"/>
          <w:color w:val="000000" w:themeColor="text1"/>
          <w:sz w:val="24"/>
          <w:szCs w:val="24"/>
        </w:rPr>
      </w:pPr>
    </w:p>
    <w:p w14:paraId="3E7628EE" w14:textId="77777777" w:rsidR="00D02BC2" w:rsidRPr="00BA00F3" w:rsidRDefault="00D02BC2" w:rsidP="009017D0">
      <w:pPr>
        <w:jc w:val="left"/>
        <w:rPr>
          <w:rFonts w:ascii="ＭＳ ゴシック" w:eastAsia="ＭＳ ゴシック" w:hAnsi="ＭＳ ゴシック"/>
          <w:color w:val="000000" w:themeColor="text1"/>
          <w:sz w:val="24"/>
          <w:szCs w:val="24"/>
        </w:rPr>
      </w:pPr>
    </w:p>
    <w:p w14:paraId="771DD368" w14:textId="77777777" w:rsidR="00CD7772" w:rsidRPr="00BA00F3" w:rsidRDefault="00CD7772" w:rsidP="009017D0">
      <w:pPr>
        <w:spacing w:afterLines="50" w:after="161"/>
        <w:ind w:firstLineChars="100" w:firstLine="240"/>
        <w:jc w:val="left"/>
        <w:rPr>
          <w:rFonts w:ascii="ＭＳ ゴシック" w:eastAsia="ＭＳ ゴシック" w:hAnsi="ＭＳ ゴシック"/>
          <w:color w:val="000000" w:themeColor="text1"/>
          <w:sz w:val="24"/>
          <w:szCs w:val="24"/>
        </w:rPr>
      </w:pPr>
    </w:p>
    <w:p w14:paraId="27C3DB70" w14:textId="484DE95C" w:rsidR="009017D0" w:rsidRPr="00BA00F3" w:rsidRDefault="009017D0" w:rsidP="009017D0">
      <w:pPr>
        <w:spacing w:afterLines="50" w:after="161"/>
        <w:ind w:firstLineChars="100" w:firstLine="240"/>
        <w:jc w:val="left"/>
        <w:rPr>
          <w:rFonts w:ascii="ＭＳ ゴシック" w:eastAsia="ＭＳ ゴシック" w:hAnsi="ＭＳ ゴシック"/>
          <w:color w:val="000000" w:themeColor="text1"/>
          <w:sz w:val="28"/>
          <w:szCs w:val="28"/>
        </w:rPr>
      </w:pPr>
      <w:r w:rsidRPr="00BA00F3">
        <w:rPr>
          <w:rFonts w:ascii="ＭＳ ゴシック" w:eastAsia="ＭＳ ゴシック" w:hAnsi="ＭＳ ゴシック" w:hint="eastAsia"/>
          <w:color w:val="000000" w:themeColor="text1"/>
          <w:sz w:val="24"/>
          <w:szCs w:val="24"/>
        </w:rPr>
        <w:t>⑸　土地区画整理等支援事業〔事業性格：市町村</w:t>
      </w:r>
      <w:r w:rsidR="002201B2"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への技術支援　収支構造：事業収入活用〕</w:t>
      </w:r>
      <w:r w:rsidRPr="00BA00F3">
        <w:rPr>
          <w:rFonts w:ascii="ＭＳ ゴシック" w:eastAsia="ＭＳ ゴシック" w:hAnsi="ＭＳ ゴシック" w:hint="eastAsia"/>
          <w:color w:val="000000" w:themeColor="text1"/>
          <w:sz w:val="28"/>
          <w:szCs w:val="28"/>
        </w:rPr>
        <w:t xml:space="preserve">　　　　　　　　　　　　　　　　</w:t>
      </w:r>
    </w:p>
    <w:tbl>
      <w:tblPr>
        <w:tblStyle w:val="a7"/>
        <w:tblW w:w="14029" w:type="dxa"/>
        <w:tblLook w:val="04A0" w:firstRow="1" w:lastRow="0" w:firstColumn="1" w:lastColumn="0" w:noHBand="0" w:noVBand="1"/>
      </w:tblPr>
      <w:tblGrid>
        <w:gridCol w:w="1555"/>
        <w:gridCol w:w="12474"/>
      </w:tblGrid>
      <w:tr w:rsidR="00BA00F3" w:rsidRPr="00BA00F3" w14:paraId="5F2C70F1" w14:textId="77777777" w:rsidTr="002559CD">
        <w:trPr>
          <w:trHeight w:val="2426"/>
        </w:trPr>
        <w:tc>
          <w:tcPr>
            <w:tcW w:w="1555" w:type="dxa"/>
          </w:tcPr>
          <w:p w14:paraId="1FC62E62" w14:textId="77777777"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noProof/>
                <w:color w:val="000000" w:themeColor="text1"/>
                <w:sz w:val="28"/>
                <w:szCs w:val="28"/>
              </w:rPr>
              <mc:AlternateContent>
                <mc:Choice Requires="wps">
                  <w:drawing>
                    <wp:anchor distT="0" distB="0" distL="114300" distR="114300" simplePos="0" relativeHeight="252743680" behindDoc="0" locked="0" layoutInCell="1" allowOverlap="1" wp14:anchorId="554A54AE" wp14:editId="1F9F7061">
                      <wp:simplePos x="0" y="0"/>
                      <wp:positionH relativeFrom="column">
                        <wp:posOffset>-7829936</wp:posOffset>
                      </wp:positionH>
                      <wp:positionV relativeFrom="paragraph">
                        <wp:posOffset>-27498</wp:posOffset>
                      </wp:positionV>
                      <wp:extent cx="2343150" cy="580722"/>
                      <wp:effectExtent l="0" t="0" r="19050" b="334010"/>
                      <wp:wrapNone/>
                      <wp:docPr id="1864004744" name="吹き出し: 四角形 4"/>
                      <wp:cNvGraphicFramePr/>
                      <a:graphic xmlns:a="http://schemas.openxmlformats.org/drawingml/2006/main">
                        <a:graphicData uri="http://schemas.microsoft.com/office/word/2010/wordprocessingShape">
                          <wps:wsp>
                            <wps:cNvSpPr/>
                            <wps:spPr>
                              <a:xfrm>
                                <a:off x="0" y="0"/>
                                <a:ext cx="2343150" cy="580722"/>
                              </a:xfrm>
                              <a:prstGeom prst="wedgeRectCallout">
                                <a:avLst>
                                  <a:gd name="adj1" fmla="val -16052"/>
                                  <a:gd name="adj2" fmla="val 102944"/>
                                </a:avLst>
                              </a:prstGeom>
                              <a:solidFill>
                                <a:srgbClr val="0F9ED5">
                                  <a:lumMod val="20000"/>
                                  <a:lumOff val="80000"/>
                                </a:srgbClr>
                              </a:solidFill>
                              <a:ln w="12700" cap="flat" cmpd="sng" algn="ctr">
                                <a:solidFill>
                                  <a:srgbClr val="156082">
                                    <a:shade val="15000"/>
                                  </a:srgbClr>
                                </a:solidFill>
                                <a:prstDash val="solid"/>
                                <a:miter lim="800000"/>
                              </a:ln>
                              <a:effectLst/>
                            </wps:spPr>
                            <wps:txbx>
                              <w:txbxContent>
                                <w:p w14:paraId="1CE769A8" w14:textId="77777777" w:rsidR="009017D0" w:rsidRDefault="009017D0" w:rsidP="009017D0">
                                  <w:pPr>
                                    <w:spacing w:line="260" w:lineRule="exact"/>
                                    <w:jc w:val="left"/>
                                    <w:rPr>
                                      <w:rFonts w:ascii="メイリオ" w:eastAsia="メイリオ" w:hAnsi="メイリオ"/>
                                      <w:color w:val="EE0000"/>
                                      <w:sz w:val="20"/>
                                      <w:szCs w:val="20"/>
                                    </w:rPr>
                                  </w:pPr>
                                  <w:r>
                                    <w:rPr>
                                      <w:rFonts w:ascii="メイリオ" w:eastAsia="メイリオ" w:hAnsi="メイリオ" w:hint="eastAsia"/>
                                      <w:color w:val="EE0000"/>
                                      <w:sz w:val="20"/>
                                      <w:szCs w:val="20"/>
                                    </w:rPr>
                                    <w:t>R1～R7でどうか？</w:t>
                                  </w:r>
                                </w:p>
                                <w:p w14:paraId="74CD0E92" w14:textId="77777777" w:rsidR="009017D0" w:rsidRPr="00F809EC" w:rsidRDefault="009017D0" w:rsidP="009017D0">
                                  <w:pPr>
                                    <w:spacing w:line="260" w:lineRule="exact"/>
                                    <w:jc w:val="left"/>
                                    <w:rPr>
                                      <w:color w:val="EE0000"/>
                                    </w:rPr>
                                  </w:pPr>
                                  <w:r>
                                    <w:rPr>
                                      <w:rFonts w:ascii="メイリオ" w:eastAsia="メイリオ" w:hAnsi="メイリオ" w:hint="eastAsia"/>
                                      <w:color w:val="EE0000"/>
                                      <w:sz w:val="20"/>
                                      <w:szCs w:val="20"/>
                                    </w:rPr>
                                    <w:t>法人統合前後を含めて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A54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113" type="#_x0000_t61" style="position:absolute;left:0;text-align:left;margin-left:-616.55pt;margin-top:-2.15pt;width:184.5pt;height:45.7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06AgMAANIFAAAOAAAAZHJzL2Uyb0RvYy54bWysVEtv00AQviPxH1Z7b/3AedSqU0UJQUil&#10;rWhRz5v1Ojbah9nd1Cm3njghIS4ceuPCbwCJX1NF4mcwu3bSFBAHxMXenZn9Zuabx+HRSnB0xbSp&#10;lMxwtB9ixCRVeSUXGX51MdsbYmQskTnhSrIMXzODj0aPHx02dcpiVSqeM40ARJq0qTNcWlunQWBo&#10;yQQx+6pmEpSF0oJYuOpFkGvSALrgQRyG/aBROq+1oswYkE5bJR55/KJg1J4WhWEW8QxDbNZ/tf/O&#10;3TcYHZJ0oUldVrQLg/xDFIJUEpxuoabEErTU1W9QoqJaGVXYfapEoIqiosznANlE4S/ZnJekZj4X&#10;IMfUW5rM/4OlJ1dnGlU51G7YT8IwGSQJRpIIqNX6w9e7m/frd9/ubj6laH17++PLx/X3zyhxrDW1&#10;SeHxeX2mu5uBo6NgVWjh/pAcWnmmr7dMs5VFFITxk+RJ1IOCUND1huEgjh1ocP+61sY+Y0ogd8hw&#10;w/IFewnlnBDO1dJ6ssnVsbGe9bwLmeSvI4wKwaGIV4Sjvagf9jw0lGbHKN41isL4ALJu/XeYEMkm&#10;AufAKF7ls4pzf9GL+YRrBA4gsdnB02nPh8OX4oXKWzH0Zth1F4ihB1vxcCMGfNPC+Kwf4HOJGqhH&#10;PAAERAlMRcGJhaOooU5GLjAifAHjRq32jh+87mBbf1GvHw7j1qgkOdtIu+D+FoVLf0pM2T7xLhxF&#10;JBWVhZHllciwT8enCUhcOi3zQwd1cXS6Jmnbwp3sar7yrTbYdtBc5dfQf1q1g2lqOqvA7zEx9oxo&#10;KCIwANvFnsKn4ApoUd0Jo1Lpt3+SO3sYENBi1MBkA2VvlkQzjPhzCaNzECWJWwX+kvQGMVz0rma+&#10;q5FLMVFQZ2griM4fnb3lm2OhlbiEJTR2XkFFJAXfGYaCtceJbfcNLDHKxmNvBMNfE3ssz2vqoB1x&#10;ju+L1SXRddfyFoblRG12AEl9Z7ZNem/rXko1XlpVVFvKW1Y7/mFx+BbrlpzbTLt3b3W/ikc/AQAA&#10;//8DAFBLAwQUAAYACAAAACEAJRHDmuAAAAAMAQAADwAAAGRycy9kb3ducmV2LnhtbEyPy07DMBBF&#10;90j8gzVIbKrUeVQlCnEqVMGODQUJsXPjIQnxS7HThL9nWMFuHkd3ztSH1Wh2wSkMzgrItikwtK1T&#10;g+0EvL0+JSWwEKVVUjuLAr4xwKG5vqplpdxiX/Byih2jEBsqKaCP0Vech7ZHI8PWebS0+3STkZHa&#10;qeNqkguFG83zNN1zIwdLF3rp8dhjO55mI+BZb4JcP/LH8DUux/cNej2PXojbm/XhHljENf7B8KtP&#10;6tCQ09nNVgWmBSRZXhQZwVTuCmCEJOV+R5OzgPIuB97U/P8TzQ8AAAD//wMAUEsBAi0AFAAGAAgA&#10;AAAhALaDOJL+AAAA4QEAABMAAAAAAAAAAAAAAAAAAAAAAFtDb250ZW50X1R5cGVzXS54bWxQSwEC&#10;LQAUAAYACAAAACEAOP0h/9YAAACUAQAACwAAAAAAAAAAAAAAAAAvAQAAX3JlbHMvLnJlbHNQSwEC&#10;LQAUAAYACAAAACEAUjLtOgIDAADSBQAADgAAAAAAAAAAAAAAAAAuAgAAZHJzL2Uyb0RvYy54bWxQ&#10;SwECLQAUAAYACAAAACEAJRHDmuAAAAAMAQAADwAAAAAAAAAAAAAAAABcBQAAZHJzL2Rvd25yZXYu&#10;eG1sUEsFBgAAAAAEAAQA8wAAAGkGAAAAAA==&#10;" adj="7333,33036" fillcolor="#caeefb" strokecolor="#042433" strokeweight="1pt">
                      <v:textbox>
                        <w:txbxContent>
                          <w:p w14:paraId="1CE769A8" w14:textId="77777777" w:rsidR="009017D0" w:rsidRDefault="009017D0" w:rsidP="009017D0">
                            <w:pPr>
                              <w:spacing w:line="260" w:lineRule="exact"/>
                              <w:jc w:val="left"/>
                              <w:rPr>
                                <w:rFonts w:ascii="メイリオ" w:eastAsia="メイリオ" w:hAnsi="メイリオ"/>
                                <w:color w:val="EE0000"/>
                                <w:sz w:val="20"/>
                                <w:szCs w:val="20"/>
                              </w:rPr>
                            </w:pPr>
                            <w:r>
                              <w:rPr>
                                <w:rFonts w:ascii="メイリオ" w:eastAsia="メイリオ" w:hAnsi="メイリオ" w:hint="eastAsia"/>
                                <w:color w:val="EE0000"/>
                                <w:sz w:val="20"/>
                                <w:szCs w:val="20"/>
                              </w:rPr>
                              <w:t>R1～R7でどうか？</w:t>
                            </w:r>
                          </w:p>
                          <w:p w14:paraId="74CD0E92" w14:textId="77777777" w:rsidR="009017D0" w:rsidRPr="00F809EC" w:rsidRDefault="009017D0" w:rsidP="009017D0">
                            <w:pPr>
                              <w:spacing w:line="260" w:lineRule="exact"/>
                              <w:jc w:val="left"/>
                              <w:rPr>
                                <w:color w:val="EE0000"/>
                              </w:rPr>
                            </w:pPr>
                            <w:r>
                              <w:rPr>
                                <w:rFonts w:ascii="メイリオ" w:eastAsia="メイリオ" w:hAnsi="メイリオ" w:hint="eastAsia"/>
                                <w:color w:val="EE0000"/>
                                <w:sz w:val="20"/>
                                <w:szCs w:val="20"/>
                              </w:rPr>
                              <w:t>法人統合前後を含めて</w:t>
                            </w:r>
                          </w:p>
                        </w:txbxContent>
                      </v:textbox>
                    </v:shape>
                  </w:pict>
                </mc:Fallback>
              </mc:AlternateContent>
            </w:r>
            <w:r w:rsidRPr="00BA00F3">
              <w:rPr>
                <w:rFonts w:ascii="ＭＳ ゴシック" w:eastAsia="ＭＳ ゴシック" w:hAnsi="ＭＳ ゴシック" w:hint="eastAsia"/>
                <w:color w:val="000000" w:themeColor="text1"/>
                <w:sz w:val="24"/>
                <w:szCs w:val="24"/>
              </w:rPr>
              <w:t>事業概要</w:t>
            </w:r>
          </w:p>
        </w:tc>
        <w:tc>
          <w:tcPr>
            <w:tcW w:w="12474" w:type="dxa"/>
          </w:tcPr>
          <w:p w14:paraId="10EE1F26" w14:textId="77777777" w:rsidR="009017D0" w:rsidRPr="00BA00F3" w:rsidRDefault="009017D0" w:rsidP="002559CD">
            <w:pPr>
              <w:adjustRightInd w:val="0"/>
              <w:snapToGri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幹線道路沿道、鉄道駅周辺及び既成市街地等、計画的なまちづくりが求められる地域において、土地区画整理事業によるまちづくりを進める市町村や組合等を計画段階で支援する「都市整備調査計画事業」、事業段階で支援する「土地区画整理支援事業」の２つの事業を実施している。</w:t>
            </w:r>
          </w:p>
          <w:p w14:paraId="1A2DBB77" w14:textId="77777777" w:rsidR="009017D0" w:rsidRPr="00BA00F3" w:rsidRDefault="009017D0" w:rsidP="002559CD">
            <w:pPr>
              <w:adjustRightInd w:val="0"/>
              <w:snapToGrid w:val="0"/>
              <w:spacing w:beforeLines="50" w:before="161"/>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（構想・計画段階：都市整備調査計画事業）</w:t>
            </w:r>
          </w:p>
          <w:p w14:paraId="677D82B8" w14:textId="77777777" w:rsidR="009017D0" w:rsidRPr="00BA00F3" w:rsidRDefault="009017D0" w:rsidP="002559CD">
            <w:pPr>
              <w:adjustRightInd w:val="0"/>
              <w:snapToGrid w:val="0"/>
              <w:ind w:leftChars="331" w:left="695"/>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まちづくりの機運が高まった地区において、地元市町等と連携し、専門的・技術的な立場から、調査・計画立案・事業手法の検討などを行い、土地区画整理準備組合の立上げなどの事業化を支援。</w:t>
            </w:r>
          </w:p>
          <w:p w14:paraId="550CB96A" w14:textId="77777777" w:rsidR="009017D0" w:rsidRPr="00BA00F3" w:rsidRDefault="009017D0" w:rsidP="002559CD">
            <w:pPr>
              <w:adjustRightInd w:val="0"/>
              <w:snapToGrid w:val="0"/>
              <w:ind w:firstLineChars="200" w:firstLine="42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（事業実施段階：土地区画整理支援事業）</w:t>
            </w:r>
          </w:p>
          <w:p w14:paraId="6431F8EA" w14:textId="77777777" w:rsidR="009017D0" w:rsidRPr="00BA00F3" w:rsidRDefault="009017D0" w:rsidP="002559CD">
            <w:pPr>
              <w:adjustRightInd w:val="0"/>
              <w:snapToGrid w:val="0"/>
              <w:ind w:leftChars="300" w:left="63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事業実施段階に入った地区で、住民等の合意形成を図りながら関係機関と調整を行い、換地設計や組合の運営、事業全体のマネジメントなど、技術とノウハウを活かし事業の推進を支援。</w:t>
            </w:r>
          </w:p>
          <w:p w14:paraId="6C2707F1" w14:textId="77777777" w:rsidR="009017D0" w:rsidRPr="00BA00F3" w:rsidRDefault="009017D0" w:rsidP="002559CD">
            <w:pPr>
              <w:jc w:val="left"/>
              <w:rPr>
                <w:rFonts w:ascii="ＭＳ ゴシック" w:eastAsia="ＭＳ ゴシック" w:hAnsi="ＭＳ ゴシック"/>
                <w:color w:val="000000" w:themeColor="text1"/>
                <w:szCs w:val="21"/>
              </w:rPr>
            </w:pPr>
          </w:p>
          <w:p w14:paraId="306887B6" w14:textId="77777777" w:rsidR="009017D0" w:rsidRPr="00BA00F3" w:rsidRDefault="009017D0" w:rsidP="002559CD">
            <w:pPr>
              <w:adjustRightInd w:val="0"/>
              <w:snapToGri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○毎年度、大阪府と共催で市町村を対象とした「まちづくりセミナー」を開催・運営し、市町村職員のまちづくりに係る専門知識の向上に取り組んでいる。</w:t>
            </w:r>
          </w:p>
          <w:p w14:paraId="524FDF5E" w14:textId="0D412E04" w:rsidR="009017D0" w:rsidRPr="00BA00F3" w:rsidRDefault="009017D0" w:rsidP="002559CD">
            <w:pPr>
              <w:adjustRightInd w:val="0"/>
              <w:snapToGri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color w:val="000000" w:themeColor="text1"/>
                <w:szCs w:val="21"/>
              </w:rPr>
              <w:t>令和</w:t>
            </w:r>
            <w:r w:rsidRPr="00BA00F3">
              <w:rPr>
                <w:rFonts w:ascii="ＭＳ ゴシック" w:eastAsia="ＭＳ ゴシック" w:hAnsi="ＭＳ ゴシック" w:hint="eastAsia"/>
                <w:color w:val="000000" w:themeColor="text1"/>
                <w:szCs w:val="21"/>
              </w:rPr>
              <w:t>７</w:t>
            </w:r>
            <w:r w:rsidRPr="00BA00F3">
              <w:rPr>
                <w:rFonts w:ascii="ＭＳ ゴシック" w:eastAsia="ＭＳ ゴシック" w:hAnsi="ＭＳ ゴシック"/>
                <w:color w:val="000000" w:themeColor="text1"/>
                <w:szCs w:val="21"/>
              </w:rPr>
              <w:t>年度からは、まちづくり調査研究の一環として、既成市街地をテーマに市町村や民間パートナー等とのまちづくり勉強会を実施</w:t>
            </w:r>
            <w:r w:rsidRPr="00BA00F3">
              <w:rPr>
                <w:rFonts w:ascii="ＭＳ ゴシック" w:eastAsia="ＭＳ ゴシック" w:hAnsi="ＭＳ ゴシック" w:hint="eastAsia"/>
                <w:color w:val="000000" w:themeColor="text1"/>
                <w:szCs w:val="21"/>
              </w:rPr>
              <w:t>している</w:t>
            </w:r>
            <w:r w:rsidRPr="00BA00F3">
              <w:rPr>
                <w:rFonts w:ascii="ＭＳ ゴシック" w:eastAsia="ＭＳ ゴシック" w:hAnsi="ＭＳ ゴシック"/>
                <w:color w:val="000000" w:themeColor="text1"/>
                <w:szCs w:val="21"/>
              </w:rPr>
              <w:t>。</w:t>
            </w:r>
          </w:p>
          <w:p w14:paraId="5D38F9BB" w14:textId="77777777" w:rsidR="009017D0" w:rsidRPr="00BA00F3" w:rsidRDefault="009017D0" w:rsidP="002559CD">
            <w:pPr>
              <w:spacing w:line="240" w:lineRule="exact"/>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p>
          <w:p w14:paraId="6DD159F1" w14:textId="70261B49" w:rsidR="009017D0" w:rsidRPr="00BA00F3" w:rsidRDefault="009017D0" w:rsidP="002559CD">
            <w:pPr>
              <w:spacing w:line="240" w:lineRule="exact"/>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【事業収支】　　　　　　　　　　　　　　　　　　　　　　　　　　　　　　　　　　　　　　　</w:t>
            </w:r>
            <w:r w:rsidR="00A45D82" w:rsidRPr="00C34483">
              <w:rPr>
                <w:rFonts w:ascii="ＭＳ ゴシック" w:eastAsia="ＭＳ ゴシック" w:hAnsi="ＭＳ ゴシック" w:hint="eastAsia"/>
                <w:color w:val="000000" w:themeColor="text1"/>
                <w:szCs w:val="21"/>
              </w:rPr>
              <w:t>（</w:t>
            </w:r>
            <w:r w:rsidRPr="00C34483">
              <w:rPr>
                <w:rFonts w:ascii="ＭＳ ゴシック" w:eastAsia="ＭＳ ゴシック" w:hAnsi="ＭＳ ゴシック" w:hint="eastAsia"/>
                <w:color w:val="000000" w:themeColor="text1"/>
                <w:szCs w:val="21"/>
              </w:rPr>
              <w:t>単位：千円</w:t>
            </w:r>
            <w:r w:rsidR="00A45D82" w:rsidRPr="00C34483">
              <w:rPr>
                <w:rFonts w:ascii="ＭＳ ゴシック" w:eastAsia="ＭＳ ゴシック" w:hAnsi="ＭＳ ゴシック" w:hint="eastAsia"/>
                <w:color w:val="000000" w:themeColor="text1"/>
                <w:szCs w:val="21"/>
              </w:rPr>
              <w:t>）</w:t>
            </w:r>
          </w:p>
          <w:tbl>
            <w:tblPr>
              <w:tblStyle w:val="a7"/>
              <w:tblW w:w="0" w:type="auto"/>
              <w:tblInd w:w="375" w:type="dxa"/>
              <w:tblLook w:val="04A0" w:firstRow="1" w:lastRow="0" w:firstColumn="1" w:lastColumn="0" w:noHBand="0" w:noVBand="1"/>
            </w:tblPr>
            <w:tblGrid>
              <w:gridCol w:w="1320"/>
              <w:gridCol w:w="1321"/>
              <w:gridCol w:w="1321"/>
              <w:gridCol w:w="1321"/>
              <w:gridCol w:w="1320"/>
              <w:gridCol w:w="1321"/>
              <w:gridCol w:w="1321"/>
              <w:gridCol w:w="1321"/>
            </w:tblGrid>
            <w:tr w:rsidR="00BA00F3" w:rsidRPr="00BA00F3" w14:paraId="19E46595"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hideMark/>
                </w:tcPr>
                <w:p w14:paraId="137458AE"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年　　度</w:t>
                  </w:r>
                </w:p>
              </w:tc>
              <w:tc>
                <w:tcPr>
                  <w:tcW w:w="1321" w:type="dxa"/>
                  <w:tcBorders>
                    <w:top w:val="single" w:sz="4" w:space="0" w:color="auto"/>
                    <w:left w:val="single" w:sz="4" w:space="0" w:color="auto"/>
                    <w:bottom w:val="single" w:sz="4" w:space="0" w:color="auto"/>
                    <w:right w:val="single" w:sz="4" w:space="0" w:color="auto"/>
                  </w:tcBorders>
                  <w:vAlign w:val="center"/>
                </w:tcPr>
                <w:p w14:paraId="717AD4DD"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21" w:type="dxa"/>
                  <w:tcBorders>
                    <w:top w:val="single" w:sz="4" w:space="0" w:color="auto"/>
                    <w:left w:val="single" w:sz="4" w:space="0" w:color="auto"/>
                    <w:bottom w:val="single" w:sz="4" w:space="0" w:color="auto"/>
                    <w:right w:val="single" w:sz="4" w:space="0" w:color="auto"/>
                  </w:tcBorders>
                  <w:vAlign w:val="center"/>
                </w:tcPr>
                <w:p w14:paraId="10451155"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21" w:type="dxa"/>
                  <w:tcBorders>
                    <w:top w:val="single" w:sz="4" w:space="0" w:color="auto"/>
                    <w:left w:val="single" w:sz="4" w:space="0" w:color="auto"/>
                    <w:bottom w:val="single" w:sz="4" w:space="0" w:color="auto"/>
                    <w:right w:val="single" w:sz="4" w:space="0" w:color="auto"/>
                  </w:tcBorders>
                  <w:vAlign w:val="center"/>
                </w:tcPr>
                <w:p w14:paraId="44B6A4D9"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20" w:type="dxa"/>
                  <w:tcBorders>
                    <w:top w:val="single" w:sz="4" w:space="0" w:color="auto"/>
                    <w:left w:val="single" w:sz="4" w:space="0" w:color="auto"/>
                    <w:bottom w:val="single" w:sz="4" w:space="0" w:color="auto"/>
                    <w:right w:val="single" w:sz="4" w:space="0" w:color="auto"/>
                  </w:tcBorders>
                  <w:vAlign w:val="center"/>
                </w:tcPr>
                <w:p w14:paraId="2DDEF0CD"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C8A563"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87DBAA8"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A6E83E4"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6CC698E4" w14:textId="348C5632"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BA00F3" w:rsidRPr="00BA00F3" w14:paraId="60BBC073"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hideMark/>
                </w:tcPr>
                <w:p w14:paraId="6A19B741" w14:textId="78D10B9B"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収　　</w:t>
                  </w:r>
                  <w:r w:rsidR="0084764B" w:rsidRPr="00740433">
                    <w:rPr>
                      <w:rFonts w:ascii="ＭＳ ゴシック" w:eastAsia="ＭＳ ゴシック" w:hAnsi="ＭＳ ゴシック" w:hint="eastAsia"/>
                      <w:szCs w:val="21"/>
                    </w:rPr>
                    <w:t>益</w:t>
                  </w:r>
                </w:p>
              </w:tc>
              <w:tc>
                <w:tcPr>
                  <w:tcW w:w="1321" w:type="dxa"/>
                  <w:tcBorders>
                    <w:top w:val="single" w:sz="4" w:space="0" w:color="auto"/>
                    <w:left w:val="single" w:sz="4" w:space="0" w:color="auto"/>
                    <w:bottom w:val="single" w:sz="4" w:space="0" w:color="auto"/>
                    <w:right w:val="single" w:sz="4" w:space="0" w:color="auto"/>
                  </w:tcBorders>
                  <w:vAlign w:val="center"/>
                </w:tcPr>
                <w:p w14:paraId="7798264E" w14:textId="08C2D7B5"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201,6</w:t>
                  </w:r>
                  <w:r w:rsidR="00C6355A" w:rsidRPr="00740433">
                    <w:rPr>
                      <w:rFonts w:ascii="ＭＳ ゴシック" w:eastAsia="ＭＳ ゴシック" w:hAnsi="ＭＳ ゴシック" w:hint="eastAsia"/>
                      <w:szCs w:val="21"/>
                    </w:rPr>
                    <w:t>23</w:t>
                  </w:r>
                </w:p>
              </w:tc>
              <w:tc>
                <w:tcPr>
                  <w:tcW w:w="1321" w:type="dxa"/>
                  <w:tcBorders>
                    <w:top w:val="single" w:sz="4" w:space="0" w:color="auto"/>
                    <w:left w:val="single" w:sz="4" w:space="0" w:color="auto"/>
                    <w:bottom w:val="single" w:sz="4" w:space="0" w:color="auto"/>
                    <w:right w:val="single" w:sz="4" w:space="0" w:color="auto"/>
                  </w:tcBorders>
                  <w:vAlign w:val="center"/>
                </w:tcPr>
                <w:p w14:paraId="23027B8B" w14:textId="0EEBF2CD"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253,</w:t>
                  </w:r>
                  <w:r w:rsidR="00C6355A" w:rsidRPr="00740433">
                    <w:rPr>
                      <w:rFonts w:ascii="ＭＳ ゴシック" w:eastAsia="ＭＳ ゴシック" w:hAnsi="ＭＳ ゴシック" w:hint="eastAsia"/>
                      <w:szCs w:val="21"/>
                    </w:rPr>
                    <w:t>608</w:t>
                  </w:r>
                </w:p>
              </w:tc>
              <w:tc>
                <w:tcPr>
                  <w:tcW w:w="1321" w:type="dxa"/>
                  <w:tcBorders>
                    <w:top w:val="single" w:sz="4" w:space="0" w:color="auto"/>
                    <w:left w:val="single" w:sz="4" w:space="0" w:color="auto"/>
                    <w:bottom w:val="single" w:sz="4" w:space="0" w:color="auto"/>
                    <w:right w:val="single" w:sz="4" w:space="0" w:color="auto"/>
                  </w:tcBorders>
                  <w:vAlign w:val="center"/>
                </w:tcPr>
                <w:p w14:paraId="314A4B0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221,069</w:t>
                  </w:r>
                </w:p>
              </w:tc>
              <w:tc>
                <w:tcPr>
                  <w:tcW w:w="1320" w:type="dxa"/>
                  <w:tcBorders>
                    <w:top w:val="single" w:sz="4" w:space="0" w:color="auto"/>
                    <w:left w:val="single" w:sz="4" w:space="0" w:color="auto"/>
                    <w:bottom w:val="single" w:sz="4" w:space="0" w:color="auto"/>
                    <w:right w:val="single" w:sz="4" w:space="0" w:color="auto"/>
                  </w:tcBorders>
                  <w:vAlign w:val="center"/>
                </w:tcPr>
                <w:p w14:paraId="0A2E1D79"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234,158</w:t>
                  </w:r>
                </w:p>
              </w:tc>
              <w:tc>
                <w:tcPr>
                  <w:tcW w:w="1321" w:type="dxa"/>
                  <w:tcBorders>
                    <w:top w:val="single" w:sz="4" w:space="0" w:color="auto"/>
                    <w:left w:val="single" w:sz="4" w:space="0" w:color="auto"/>
                    <w:bottom w:val="single" w:sz="4" w:space="0" w:color="auto"/>
                    <w:right w:val="single" w:sz="4" w:space="0" w:color="auto"/>
                  </w:tcBorders>
                  <w:vAlign w:val="center"/>
                </w:tcPr>
                <w:p w14:paraId="262D6614"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555,975</w:t>
                  </w:r>
                </w:p>
              </w:tc>
              <w:tc>
                <w:tcPr>
                  <w:tcW w:w="1321" w:type="dxa"/>
                  <w:tcBorders>
                    <w:top w:val="single" w:sz="4" w:space="0" w:color="auto"/>
                    <w:left w:val="single" w:sz="4" w:space="0" w:color="auto"/>
                    <w:bottom w:val="single" w:sz="4" w:space="0" w:color="auto"/>
                    <w:right w:val="single" w:sz="4" w:space="0" w:color="auto"/>
                  </w:tcBorders>
                  <w:vAlign w:val="center"/>
                </w:tcPr>
                <w:p w14:paraId="36B1CCC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384,016</w:t>
                  </w:r>
                </w:p>
              </w:tc>
              <w:tc>
                <w:tcPr>
                  <w:tcW w:w="1321" w:type="dxa"/>
                  <w:tcBorders>
                    <w:top w:val="single" w:sz="4" w:space="0" w:color="auto"/>
                    <w:left w:val="single" w:sz="4" w:space="0" w:color="auto"/>
                    <w:bottom w:val="single" w:sz="4" w:space="0" w:color="auto"/>
                    <w:right w:val="single" w:sz="4" w:space="0" w:color="auto"/>
                  </w:tcBorders>
                  <w:vAlign w:val="center"/>
                </w:tcPr>
                <w:p w14:paraId="5E0AD5DF" w14:textId="27F202E3" w:rsidR="009017D0" w:rsidRPr="00740433" w:rsidRDefault="009E1902"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420</w:t>
                  </w:r>
                  <w:r w:rsidR="009017D0"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090</w:t>
                  </w:r>
                </w:p>
              </w:tc>
            </w:tr>
            <w:tr w:rsidR="00BA00F3" w:rsidRPr="00BA00F3" w14:paraId="1BE24CE5"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hideMark/>
                </w:tcPr>
                <w:p w14:paraId="1DD2DFF5"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費　　用</w:t>
                  </w:r>
                </w:p>
              </w:tc>
              <w:tc>
                <w:tcPr>
                  <w:tcW w:w="1321" w:type="dxa"/>
                  <w:tcBorders>
                    <w:top w:val="single" w:sz="4" w:space="0" w:color="auto"/>
                    <w:left w:val="single" w:sz="4" w:space="0" w:color="auto"/>
                    <w:bottom w:val="single" w:sz="4" w:space="0" w:color="auto"/>
                    <w:right w:val="single" w:sz="4" w:space="0" w:color="auto"/>
                  </w:tcBorders>
                  <w:vAlign w:val="center"/>
                </w:tcPr>
                <w:p w14:paraId="3DE68E39"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214,572</w:t>
                  </w:r>
                </w:p>
              </w:tc>
              <w:tc>
                <w:tcPr>
                  <w:tcW w:w="1321" w:type="dxa"/>
                  <w:tcBorders>
                    <w:top w:val="single" w:sz="4" w:space="0" w:color="auto"/>
                    <w:left w:val="single" w:sz="4" w:space="0" w:color="auto"/>
                    <w:bottom w:val="single" w:sz="4" w:space="0" w:color="auto"/>
                    <w:right w:val="single" w:sz="4" w:space="0" w:color="auto"/>
                  </w:tcBorders>
                  <w:vAlign w:val="center"/>
                </w:tcPr>
                <w:p w14:paraId="50EB00D7"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271,641</w:t>
                  </w:r>
                </w:p>
              </w:tc>
              <w:tc>
                <w:tcPr>
                  <w:tcW w:w="1321" w:type="dxa"/>
                  <w:tcBorders>
                    <w:top w:val="single" w:sz="4" w:space="0" w:color="auto"/>
                    <w:left w:val="single" w:sz="4" w:space="0" w:color="auto"/>
                    <w:bottom w:val="single" w:sz="4" w:space="0" w:color="auto"/>
                    <w:right w:val="single" w:sz="4" w:space="0" w:color="auto"/>
                  </w:tcBorders>
                  <w:vAlign w:val="center"/>
                </w:tcPr>
                <w:p w14:paraId="628C13AB"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217,638</w:t>
                  </w:r>
                </w:p>
              </w:tc>
              <w:tc>
                <w:tcPr>
                  <w:tcW w:w="1320" w:type="dxa"/>
                  <w:tcBorders>
                    <w:top w:val="single" w:sz="4" w:space="0" w:color="auto"/>
                    <w:left w:val="single" w:sz="4" w:space="0" w:color="auto"/>
                    <w:bottom w:val="single" w:sz="4" w:space="0" w:color="auto"/>
                    <w:right w:val="single" w:sz="4" w:space="0" w:color="auto"/>
                  </w:tcBorders>
                  <w:vAlign w:val="center"/>
                </w:tcPr>
                <w:p w14:paraId="32DB5F9D"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271,148</w:t>
                  </w:r>
                </w:p>
              </w:tc>
              <w:tc>
                <w:tcPr>
                  <w:tcW w:w="1321" w:type="dxa"/>
                  <w:tcBorders>
                    <w:top w:val="single" w:sz="4" w:space="0" w:color="auto"/>
                    <w:left w:val="single" w:sz="4" w:space="0" w:color="auto"/>
                    <w:bottom w:val="single" w:sz="4" w:space="0" w:color="auto"/>
                    <w:right w:val="single" w:sz="4" w:space="0" w:color="auto"/>
                  </w:tcBorders>
                  <w:vAlign w:val="center"/>
                </w:tcPr>
                <w:p w14:paraId="24EFD15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472,815</w:t>
                  </w:r>
                </w:p>
              </w:tc>
              <w:tc>
                <w:tcPr>
                  <w:tcW w:w="1321" w:type="dxa"/>
                  <w:tcBorders>
                    <w:top w:val="single" w:sz="4" w:space="0" w:color="auto"/>
                    <w:left w:val="single" w:sz="4" w:space="0" w:color="auto"/>
                    <w:bottom w:val="single" w:sz="4" w:space="0" w:color="auto"/>
                    <w:right w:val="single" w:sz="4" w:space="0" w:color="auto"/>
                  </w:tcBorders>
                  <w:vAlign w:val="center"/>
                </w:tcPr>
                <w:p w14:paraId="1F3FD9FE"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321,708</w:t>
                  </w:r>
                </w:p>
              </w:tc>
              <w:tc>
                <w:tcPr>
                  <w:tcW w:w="1321" w:type="dxa"/>
                  <w:tcBorders>
                    <w:top w:val="single" w:sz="4" w:space="0" w:color="auto"/>
                    <w:left w:val="single" w:sz="4" w:space="0" w:color="auto"/>
                    <w:bottom w:val="single" w:sz="4" w:space="0" w:color="auto"/>
                    <w:right w:val="single" w:sz="4" w:space="0" w:color="auto"/>
                  </w:tcBorders>
                  <w:vAlign w:val="center"/>
                </w:tcPr>
                <w:p w14:paraId="6F9AACC1" w14:textId="3BE6A438" w:rsidR="009017D0" w:rsidRPr="00740433" w:rsidRDefault="009E1902"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437</w:t>
                  </w:r>
                  <w:r w:rsidR="009017D0"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284</w:t>
                  </w:r>
                </w:p>
              </w:tc>
            </w:tr>
            <w:tr w:rsidR="00BA00F3" w:rsidRPr="00BA00F3" w14:paraId="4EF4EC06" w14:textId="77777777" w:rsidTr="002559CD">
              <w:trPr>
                <w:trHeight w:val="409"/>
              </w:trPr>
              <w:tc>
                <w:tcPr>
                  <w:tcW w:w="1320" w:type="dxa"/>
                  <w:tcBorders>
                    <w:top w:val="single" w:sz="4" w:space="0" w:color="auto"/>
                    <w:left w:val="single" w:sz="4" w:space="0" w:color="auto"/>
                    <w:bottom w:val="single" w:sz="4" w:space="0" w:color="auto"/>
                    <w:right w:val="single" w:sz="4" w:space="0" w:color="auto"/>
                  </w:tcBorders>
                  <w:vAlign w:val="center"/>
                </w:tcPr>
                <w:p w14:paraId="53ACAC81" w14:textId="77777777" w:rsidR="009017D0" w:rsidRPr="00740433" w:rsidRDefault="009017D0" w:rsidP="002559CD">
                  <w:pPr>
                    <w:spacing w:line="240" w:lineRule="exact"/>
                    <w:rPr>
                      <w:rFonts w:ascii="ＭＳ ゴシック" w:eastAsia="ＭＳ ゴシック" w:hAnsi="ＭＳ ゴシック"/>
                      <w:szCs w:val="21"/>
                    </w:rPr>
                  </w:pPr>
                  <w:r w:rsidRPr="00740433">
                    <w:rPr>
                      <w:rFonts w:ascii="ＭＳ ゴシック" w:eastAsia="ＭＳ ゴシック" w:hAnsi="ＭＳ ゴシック" w:hint="eastAsia"/>
                      <w:szCs w:val="21"/>
                    </w:rPr>
                    <w:t>収 支 差</w:t>
                  </w:r>
                </w:p>
              </w:tc>
              <w:tc>
                <w:tcPr>
                  <w:tcW w:w="1321" w:type="dxa"/>
                  <w:tcBorders>
                    <w:top w:val="single" w:sz="4" w:space="0" w:color="auto"/>
                    <w:left w:val="single" w:sz="4" w:space="0" w:color="auto"/>
                    <w:bottom w:val="single" w:sz="4" w:space="0" w:color="auto"/>
                    <w:right w:val="single" w:sz="4" w:space="0" w:color="auto"/>
                  </w:tcBorders>
                  <w:vAlign w:val="center"/>
                </w:tcPr>
                <w:p w14:paraId="2262BD5D" w14:textId="7417AB64"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△12,9</w:t>
                  </w:r>
                  <w:r w:rsidR="00C6355A" w:rsidRPr="00740433">
                    <w:rPr>
                      <w:rFonts w:ascii="ＭＳ ゴシック" w:eastAsia="ＭＳ ゴシック" w:hAnsi="ＭＳ ゴシック" w:hint="eastAsia"/>
                      <w:szCs w:val="21"/>
                    </w:rPr>
                    <w:t>49</w:t>
                  </w:r>
                </w:p>
              </w:tc>
              <w:tc>
                <w:tcPr>
                  <w:tcW w:w="1321" w:type="dxa"/>
                  <w:tcBorders>
                    <w:top w:val="single" w:sz="4" w:space="0" w:color="auto"/>
                    <w:left w:val="single" w:sz="4" w:space="0" w:color="auto"/>
                    <w:bottom w:val="single" w:sz="4" w:space="0" w:color="auto"/>
                    <w:right w:val="single" w:sz="4" w:space="0" w:color="auto"/>
                  </w:tcBorders>
                  <w:vAlign w:val="center"/>
                </w:tcPr>
                <w:p w14:paraId="41074CDC" w14:textId="7F3DD1FF"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Pr="00740433">
                    <w:rPr>
                      <w:rFonts w:ascii="ＭＳ ゴシック" w:eastAsia="ＭＳ ゴシック" w:hAnsi="ＭＳ ゴシック"/>
                      <w:szCs w:val="21"/>
                    </w:rPr>
                    <w:t>18,0</w:t>
                  </w:r>
                  <w:r w:rsidR="00C6355A" w:rsidRPr="00740433">
                    <w:rPr>
                      <w:rFonts w:ascii="ＭＳ ゴシック" w:eastAsia="ＭＳ ゴシック" w:hAnsi="ＭＳ ゴシック" w:hint="eastAsia"/>
                      <w:szCs w:val="21"/>
                    </w:rPr>
                    <w:t>3</w:t>
                  </w:r>
                  <w:r w:rsidRPr="00740433">
                    <w:rPr>
                      <w:rFonts w:ascii="ＭＳ ゴシック" w:eastAsia="ＭＳ ゴシック" w:hAnsi="ＭＳ ゴシック"/>
                      <w:szCs w:val="21"/>
                    </w:rPr>
                    <w:t>3</w:t>
                  </w:r>
                </w:p>
              </w:tc>
              <w:tc>
                <w:tcPr>
                  <w:tcW w:w="1321" w:type="dxa"/>
                  <w:tcBorders>
                    <w:top w:val="single" w:sz="4" w:space="0" w:color="auto"/>
                    <w:left w:val="single" w:sz="4" w:space="0" w:color="auto"/>
                    <w:bottom w:val="single" w:sz="4" w:space="0" w:color="auto"/>
                    <w:right w:val="single" w:sz="4" w:space="0" w:color="auto"/>
                  </w:tcBorders>
                  <w:vAlign w:val="center"/>
                </w:tcPr>
                <w:p w14:paraId="501C76FA"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3,431</w:t>
                  </w:r>
                </w:p>
              </w:tc>
              <w:tc>
                <w:tcPr>
                  <w:tcW w:w="1320" w:type="dxa"/>
                  <w:tcBorders>
                    <w:top w:val="single" w:sz="4" w:space="0" w:color="auto"/>
                    <w:left w:val="single" w:sz="4" w:space="0" w:color="auto"/>
                    <w:bottom w:val="single" w:sz="4" w:space="0" w:color="auto"/>
                    <w:right w:val="single" w:sz="4" w:space="0" w:color="auto"/>
                  </w:tcBorders>
                  <w:vAlign w:val="center"/>
                </w:tcPr>
                <w:p w14:paraId="6F0D339A"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△36</w:t>
                  </w:r>
                  <w:r w:rsidRPr="00740433">
                    <w:rPr>
                      <w:rFonts w:ascii="ＭＳ ゴシック" w:eastAsia="ＭＳ ゴシック" w:hAnsi="ＭＳ ゴシック"/>
                      <w:szCs w:val="21"/>
                    </w:rPr>
                    <w:t>,</w:t>
                  </w:r>
                  <w:r w:rsidRPr="00740433">
                    <w:rPr>
                      <w:rFonts w:ascii="ＭＳ ゴシック" w:eastAsia="ＭＳ ゴシック" w:hAnsi="ＭＳ ゴシック" w:hint="eastAsia"/>
                      <w:szCs w:val="21"/>
                    </w:rPr>
                    <w:t>990</w:t>
                  </w:r>
                </w:p>
              </w:tc>
              <w:tc>
                <w:tcPr>
                  <w:tcW w:w="1321" w:type="dxa"/>
                  <w:tcBorders>
                    <w:top w:val="single" w:sz="4" w:space="0" w:color="auto"/>
                    <w:left w:val="single" w:sz="4" w:space="0" w:color="auto"/>
                    <w:bottom w:val="single" w:sz="4" w:space="0" w:color="auto"/>
                    <w:right w:val="single" w:sz="4" w:space="0" w:color="auto"/>
                  </w:tcBorders>
                  <w:vAlign w:val="center"/>
                </w:tcPr>
                <w:p w14:paraId="68819287"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83,160</w:t>
                  </w:r>
                </w:p>
              </w:tc>
              <w:tc>
                <w:tcPr>
                  <w:tcW w:w="1321" w:type="dxa"/>
                  <w:tcBorders>
                    <w:top w:val="single" w:sz="4" w:space="0" w:color="auto"/>
                    <w:left w:val="single" w:sz="4" w:space="0" w:color="auto"/>
                    <w:bottom w:val="single" w:sz="4" w:space="0" w:color="auto"/>
                    <w:right w:val="single" w:sz="4" w:space="0" w:color="auto"/>
                  </w:tcBorders>
                  <w:vAlign w:val="center"/>
                </w:tcPr>
                <w:p w14:paraId="4DDF4159" w14:textId="77777777"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62,308</w:t>
                  </w:r>
                </w:p>
              </w:tc>
              <w:tc>
                <w:tcPr>
                  <w:tcW w:w="1321" w:type="dxa"/>
                  <w:tcBorders>
                    <w:top w:val="single" w:sz="4" w:space="0" w:color="auto"/>
                    <w:left w:val="single" w:sz="4" w:space="0" w:color="auto"/>
                    <w:bottom w:val="single" w:sz="4" w:space="0" w:color="auto"/>
                    <w:right w:val="single" w:sz="4" w:space="0" w:color="auto"/>
                  </w:tcBorders>
                  <w:vAlign w:val="center"/>
                </w:tcPr>
                <w:p w14:paraId="08DADA4A" w14:textId="0997C4C1" w:rsidR="009017D0" w:rsidRPr="00740433" w:rsidRDefault="009017D0" w:rsidP="002559CD">
                  <w:pPr>
                    <w:spacing w:line="240" w:lineRule="exact"/>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17</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194</w:t>
                  </w:r>
                </w:p>
              </w:tc>
            </w:tr>
          </w:tbl>
          <w:p w14:paraId="250F834A" w14:textId="77777777" w:rsidR="009017D0" w:rsidRPr="00BA00F3" w:rsidRDefault="009017D0" w:rsidP="002559CD">
            <w:pPr>
              <w:spacing w:line="240" w:lineRule="exact"/>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p>
        </w:tc>
      </w:tr>
      <w:tr w:rsidR="00BA00F3" w:rsidRPr="00BA00F3" w14:paraId="0AEACB90" w14:textId="77777777" w:rsidTr="002559CD">
        <w:trPr>
          <w:trHeight w:val="274"/>
        </w:trPr>
        <w:tc>
          <w:tcPr>
            <w:tcW w:w="1555" w:type="dxa"/>
          </w:tcPr>
          <w:p w14:paraId="46F5BD32" w14:textId="77777777"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74" w:type="dxa"/>
          </w:tcPr>
          <w:p w14:paraId="5C67F35D" w14:textId="77777777"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○少子高齢化、人口減少社会の到来を迎え、これまでのような郊外（市街化調整区域）へ拡張していくまちづくりのニーズ</w:t>
            </w:r>
            <w:r w:rsidRPr="00BA00F3">
              <w:rPr>
                <w:rFonts w:ascii="ＭＳ ゴシック" w:eastAsia="ＭＳ ゴシック" w:hAnsi="ＭＳ ゴシック"/>
                <w:color w:val="000000" w:themeColor="text1"/>
                <w:szCs w:val="21"/>
              </w:rPr>
              <w:t>が減少する一方で、学校などの公共施設跡地や郊外へ移転した工場の跡地など、空地が増加している既成市街地において、それらの土地の再編によるまちづくりが求められるなど、地域の特性に応じたよりきめ細かな支援が必要になっている。</w:t>
            </w:r>
          </w:p>
          <w:p w14:paraId="1AF02C93" w14:textId="77777777" w:rsidR="009017D0" w:rsidRPr="00BA00F3" w:rsidRDefault="009017D0" w:rsidP="002559CD">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○市町村の技術職員不足が年々深刻化しており、まちづくりにおける行政の役割、専門知識等の継承が十分に行われていない。</w:t>
            </w:r>
          </w:p>
        </w:tc>
      </w:tr>
      <w:tr w:rsidR="00BA00F3" w:rsidRPr="00BA00F3" w14:paraId="1DF43337" w14:textId="77777777" w:rsidTr="00D714FC">
        <w:trPr>
          <w:trHeight w:val="1266"/>
        </w:trPr>
        <w:tc>
          <w:tcPr>
            <w:tcW w:w="1555" w:type="dxa"/>
          </w:tcPr>
          <w:p w14:paraId="6C9003B7" w14:textId="77777777" w:rsidR="00FE3D3A" w:rsidRPr="00BA00F3" w:rsidRDefault="00FE3D3A" w:rsidP="00FE3D3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474" w:type="dxa"/>
          </w:tcPr>
          <w:p w14:paraId="1F393E26" w14:textId="77777777" w:rsidR="00FE3D3A" w:rsidRPr="00AB1A9B" w:rsidRDefault="00FE3D3A" w:rsidP="00B82C6F">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○幹線道路沿道などの土地区画整理事業において、構想段階から事業完了まで、地域・地権者に寄り添った調査業務等を実施し、施行者を支援。</w:t>
            </w:r>
          </w:p>
          <w:p w14:paraId="7211F53F" w14:textId="060D9C18" w:rsidR="00FE3D3A" w:rsidRPr="00AB1A9B" w:rsidRDefault="00FE3D3A" w:rsidP="00B82C6F">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○鉄道駅周辺などの既成市街地の再整備において、</w:t>
            </w:r>
            <w:r w:rsidR="00D92308" w:rsidRPr="00AB1A9B">
              <w:rPr>
                <w:rFonts w:ascii="ＭＳ ゴシック" w:eastAsia="ＭＳ ゴシック" w:hAnsi="ＭＳ ゴシック" w:hint="eastAsia"/>
                <w:color w:val="000000" w:themeColor="text1"/>
                <w:szCs w:val="21"/>
              </w:rPr>
              <w:t>立体</w:t>
            </w:r>
            <w:r w:rsidRPr="00AB1A9B">
              <w:rPr>
                <w:rFonts w:ascii="ＭＳ ゴシック" w:eastAsia="ＭＳ ゴシック" w:hAnsi="ＭＳ ゴシック" w:hint="eastAsia"/>
                <w:color w:val="000000" w:themeColor="text1"/>
                <w:szCs w:val="21"/>
              </w:rPr>
              <w:t>換地手法や再開発手法等も用いた土地再編により、多様なまちづくりを支援。</w:t>
            </w:r>
          </w:p>
          <w:p w14:paraId="642C98F1" w14:textId="32D94156" w:rsidR="00FE3D3A" w:rsidRPr="00AB1A9B" w:rsidRDefault="00FE3D3A" w:rsidP="00B82C6F">
            <w:pPr>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○市町村職員向けのまちづくり技術支援を充実</w:t>
            </w:r>
            <w:r w:rsidR="00A45D82" w:rsidRPr="00AB1A9B">
              <w:rPr>
                <w:rFonts w:ascii="ＭＳ ゴシック" w:eastAsia="ＭＳ ゴシック" w:hAnsi="ＭＳ ゴシック" w:hint="eastAsia"/>
                <w:color w:val="000000" w:themeColor="text1"/>
                <w:szCs w:val="21"/>
              </w:rPr>
              <w:t>。</w:t>
            </w:r>
          </w:p>
        </w:tc>
      </w:tr>
      <w:tr w:rsidR="00BA00F3" w:rsidRPr="00BA00F3" w14:paraId="6CFEAFEE" w14:textId="77777777" w:rsidTr="002559CD">
        <w:trPr>
          <w:trHeight w:val="699"/>
        </w:trPr>
        <w:tc>
          <w:tcPr>
            <w:tcW w:w="1555" w:type="dxa"/>
          </w:tcPr>
          <w:p w14:paraId="3C5D7A68" w14:textId="77777777" w:rsidR="00FE3D3A" w:rsidRPr="00BA00F3" w:rsidRDefault="00FE3D3A" w:rsidP="00FE3D3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74" w:type="dxa"/>
          </w:tcPr>
          <w:p w14:paraId="32918D00" w14:textId="464D25FB" w:rsidR="00FE3D3A" w:rsidRPr="00AB1A9B" w:rsidRDefault="00FE3D3A" w:rsidP="00233199">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土地区画整理事業は、既成市街地における土地利用の再編に効果的であることから、地域のまちづくり勉強会の運営支援において、事業のメリット・デメリットの説明、先進事例の紹介、事業に係る税や相続に関する相談など、地権者に対してきめ細かく対応することで、事業に対する理解度を高めるとともに、地権者の土地利用等に係る意向に配慮した土地利用計画を策定することにより、地権者の事業化への合意形成の促進を図る。</w:t>
            </w:r>
            <w:r w:rsidR="00D714FC" w:rsidRPr="00AB1A9B">
              <w:rPr>
                <w:rFonts w:ascii="ＭＳ ゴシック" w:eastAsia="ＭＳ ゴシック" w:hAnsi="ＭＳ ゴシック" w:hint="eastAsia"/>
                <w:color w:val="000000" w:themeColor="text1"/>
                <w:szCs w:val="21"/>
              </w:rPr>
              <w:t>【継続】</w:t>
            </w:r>
          </w:p>
          <w:p w14:paraId="14DAF685" w14:textId="28575E0F" w:rsidR="00FE3D3A" w:rsidRPr="00AB1A9B" w:rsidRDefault="00FE3D3A" w:rsidP="00233199">
            <w:pPr>
              <w:ind w:left="420" w:hangingChars="200" w:hanging="42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○土地区画整理事業の推進と業務の向上を目的に設立された「大阪府土地区画整理組合連合会」の事務局として、大阪府域</w:t>
            </w:r>
            <w:r w:rsidR="00D714FC" w:rsidRPr="00AB1A9B">
              <w:rPr>
                <w:rFonts w:ascii="ＭＳ ゴシック" w:eastAsia="ＭＳ ゴシック" w:hAnsi="ＭＳ ゴシック" w:hint="eastAsia"/>
                <w:color w:val="000000" w:themeColor="text1"/>
                <w:szCs w:val="21"/>
              </w:rPr>
              <w:t>全体で</w:t>
            </w:r>
          </w:p>
          <w:p w14:paraId="2F3004AA" w14:textId="6B62BE8F" w:rsidR="00FE3D3A" w:rsidRPr="00AB1A9B" w:rsidRDefault="00FE3D3A" w:rsidP="00233199">
            <w:pPr>
              <w:ind w:leftChars="100" w:left="42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の相互協力の場等を提供していく。</w:t>
            </w:r>
            <w:r w:rsidR="00D714FC" w:rsidRPr="00AB1A9B">
              <w:rPr>
                <w:rFonts w:ascii="ＭＳ ゴシック" w:eastAsia="ＭＳ ゴシック" w:hAnsi="ＭＳ ゴシック" w:hint="eastAsia"/>
                <w:color w:val="000000" w:themeColor="text1"/>
                <w:szCs w:val="21"/>
              </w:rPr>
              <w:t>【継続】</w:t>
            </w:r>
          </w:p>
          <w:p w14:paraId="49AA6088" w14:textId="4C4DB828" w:rsidR="008A3AE7" w:rsidRPr="00AB1A9B" w:rsidRDefault="00FE3D3A" w:rsidP="00233199">
            <w:pPr>
              <w:adjustRightInd w:val="0"/>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○既成市街地の再整備など多様なまちづくりの必要性が高まる中、マンパワーが不足するという市町村</w:t>
            </w:r>
            <w:r w:rsidR="00883A0E" w:rsidRPr="00AB1A9B">
              <w:rPr>
                <w:rFonts w:ascii="ＭＳ ゴシック" w:eastAsia="ＭＳ ゴシック" w:hAnsi="ＭＳ ゴシック" w:hint="eastAsia"/>
                <w:color w:val="000000" w:themeColor="text1"/>
                <w:szCs w:val="21"/>
              </w:rPr>
              <w:t>が</w:t>
            </w:r>
            <w:r w:rsidRPr="00AB1A9B">
              <w:rPr>
                <w:rFonts w:ascii="ＭＳ ゴシック" w:eastAsia="ＭＳ ゴシック" w:hAnsi="ＭＳ ゴシック" w:hint="eastAsia"/>
                <w:color w:val="000000" w:themeColor="text1"/>
                <w:szCs w:val="21"/>
              </w:rPr>
              <w:t>抱える課題に対し、センター職員の能力、技術支援を充実させつつ、専門機関として能力を発揮し、良質で魅力あるまちづくりを推進していく。</w:t>
            </w:r>
          </w:p>
          <w:p w14:paraId="53316A14" w14:textId="535B4D5D" w:rsidR="00D714FC" w:rsidRPr="00AB1A9B" w:rsidRDefault="00D714FC" w:rsidP="00233199">
            <w:pPr>
              <w:adjustRightInd w:val="0"/>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 xml:space="preserve">　　　　　　　　　　　　　　　　　　　　　　　　　　　　　　　　　　　　　　　　　　　　　　　　　　　</w:t>
            </w:r>
            <w:r w:rsidR="00607B16" w:rsidRPr="00AB1A9B">
              <w:rPr>
                <w:rFonts w:ascii="ＭＳ ゴシック" w:eastAsia="ＭＳ ゴシック" w:hAnsi="ＭＳ ゴシック" w:hint="eastAsia"/>
                <w:color w:val="000000" w:themeColor="text1"/>
                <w:szCs w:val="21"/>
              </w:rPr>
              <w:t xml:space="preserve">　　</w:t>
            </w:r>
            <w:r w:rsidRPr="00AB1A9B">
              <w:rPr>
                <w:rFonts w:ascii="ＭＳ ゴシック" w:eastAsia="ＭＳ ゴシック" w:hAnsi="ＭＳ ゴシック" w:hint="eastAsia"/>
                <w:color w:val="000000" w:themeColor="text1"/>
                <w:szCs w:val="21"/>
              </w:rPr>
              <w:t>【</w:t>
            </w:r>
            <w:r w:rsidR="00607B16" w:rsidRPr="00AB1A9B">
              <w:rPr>
                <w:rFonts w:ascii="ＭＳ ゴシック" w:eastAsia="ＭＳ ゴシック" w:hAnsi="ＭＳ ゴシック" w:hint="eastAsia"/>
                <w:color w:val="000000" w:themeColor="text1"/>
                <w:szCs w:val="21"/>
              </w:rPr>
              <w:t>充実</w:t>
            </w:r>
            <w:r w:rsidRPr="00AB1A9B">
              <w:rPr>
                <w:rFonts w:ascii="ＭＳ ゴシック" w:eastAsia="ＭＳ ゴシック" w:hAnsi="ＭＳ ゴシック" w:hint="eastAsia"/>
                <w:color w:val="000000" w:themeColor="text1"/>
                <w:szCs w:val="21"/>
              </w:rPr>
              <w:t>】</w:t>
            </w:r>
          </w:p>
          <w:p w14:paraId="7E5BFC58" w14:textId="77777777" w:rsidR="009C1126" w:rsidRPr="00AB1A9B" w:rsidRDefault="00FE3D3A" w:rsidP="009C1126">
            <w:pPr>
              <w:ind w:left="21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○毎年度、大阪府と共催している市町村職員を対象とした「まちづくりセミナー」において、大阪府と協議し</w:t>
            </w:r>
            <w:r w:rsidR="00BC622D" w:rsidRPr="00AB1A9B">
              <w:rPr>
                <w:rFonts w:ascii="ＭＳ ゴシック" w:eastAsia="ＭＳ ゴシック" w:hAnsi="ＭＳ ゴシック" w:hint="eastAsia"/>
                <w:color w:val="000000" w:themeColor="text1"/>
                <w:szCs w:val="21"/>
              </w:rPr>
              <w:t>、</w:t>
            </w:r>
            <w:r w:rsidRPr="00AB1A9B">
              <w:rPr>
                <w:rFonts w:ascii="ＭＳ ゴシック" w:eastAsia="ＭＳ ゴシック" w:hAnsi="ＭＳ ゴシック" w:hint="eastAsia"/>
                <w:color w:val="000000" w:themeColor="text1"/>
                <w:szCs w:val="21"/>
              </w:rPr>
              <w:t>土地区画整理事業に加え、沿道街路事業や防災街区整備事業など</w:t>
            </w:r>
            <w:r w:rsidR="00BC622D" w:rsidRPr="00AB1A9B">
              <w:rPr>
                <w:rFonts w:ascii="ＭＳ ゴシック" w:eastAsia="ＭＳ ゴシック" w:hAnsi="ＭＳ ゴシック" w:hint="eastAsia"/>
                <w:color w:val="000000" w:themeColor="text1"/>
                <w:szCs w:val="21"/>
              </w:rPr>
              <w:t>をテーマとした</w:t>
            </w:r>
            <w:r w:rsidRPr="00AB1A9B">
              <w:rPr>
                <w:rFonts w:ascii="ＭＳ ゴシック" w:eastAsia="ＭＳ ゴシック" w:hAnsi="ＭＳ ゴシック" w:hint="eastAsia"/>
                <w:color w:val="000000" w:themeColor="text1"/>
                <w:szCs w:val="21"/>
              </w:rPr>
              <w:t>多様なまちづくりに係る講習を行い、市町村職員の専門知識の向上に取り組む。【</w:t>
            </w:r>
            <w:r w:rsidR="00D714FC" w:rsidRPr="00AB1A9B">
              <w:rPr>
                <w:rFonts w:ascii="ＭＳ ゴシック" w:eastAsia="ＭＳ ゴシック" w:hAnsi="ＭＳ ゴシック" w:hint="eastAsia"/>
                <w:color w:val="000000" w:themeColor="text1"/>
                <w:szCs w:val="21"/>
              </w:rPr>
              <w:t>継続</w:t>
            </w:r>
            <w:r w:rsidRPr="00AB1A9B">
              <w:rPr>
                <w:rFonts w:ascii="ＭＳ ゴシック" w:eastAsia="ＭＳ ゴシック" w:hAnsi="ＭＳ ゴシック" w:hint="eastAsia"/>
                <w:color w:val="000000" w:themeColor="text1"/>
                <w:szCs w:val="21"/>
              </w:rPr>
              <w:t>】</w:t>
            </w:r>
          </w:p>
          <w:p w14:paraId="29ECBE1F" w14:textId="77777777" w:rsidR="009C1126" w:rsidRPr="00AB1A9B" w:rsidRDefault="009C1126" w:rsidP="009C1126">
            <w:pPr>
              <w:ind w:left="220" w:hangingChars="100" w:hanging="220"/>
              <w:jc w:val="left"/>
              <w:rPr>
                <w:rFonts w:ascii="ＭＳ ゴシック" w:eastAsia="ＭＳ ゴシック" w:hAnsi="ＭＳ ゴシック"/>
                <w:color w:val="000000" w:themeColor="text1"/>
                <w:sz w:val="22"/>
              </w:rPr>
            </w:pPr>
          </w:p>
          <w:p w14:paraId="7A46725E" w14:textId="77777777" w:rsidR="009C1126" w:rsidRPr="00AB1A9B" w:rsidRDefault="009C1126" w:rsidP="009C1126">
            <w:pPr>
              <w:ind w:left="220" w:hangingChars="100" w:hanging="220"/>
              <w:jc w:val="left"/>
              <w:rPr>
                <w:rFonts w:ascii="ＭＳ ゴシック" w:eastAsia="ＭＳ ゴシック" w:hAnsi="ＭＳ ゴシック"/>
                <w:color w:val="000000" w:themeColor="text1"/>
                <w:sz w:val="22"/>
              </w:rPr>
            </w:pPr>
            <w:r w:rsidRPr="00AB1A9B">
              <w:rPr>
                <w:rFonts w:ascii="ＭＳ ゴシック" w:eastAsia="ＭＳ ゴシック" w:hAnsi="ＭＳ ゴシック"/>
                <w:noProof/>
                <w:color w:val="000000" w:themeColor="text1"/>
                <w:sz w:val="22"/>
              </w:rPr>
              <mc:AlternateContent>
                <mc:Choice Requires="wps">
                  <w:drawing>
                    <wp:anchor distT="0" distB="0" distL="114300" distR="114300" simplePos="0" relativeHeight="252794880" behindDoc="0" locked="0" layoutInCell="1" allowOverlap="1" wp14:anchorId="7AA4FC8B" wp14:editId="14557729">
                      <wp:simplePos x="0" y="0"/>
                      <wp:positionH relativeFrom="column">
                        <wp:posOffset>3785870</wp:posOffset>
                      </wp:positionH>
                      <wp:positionV relativeFrom="paragraph">
                        <wp:posOffset>27305</wp:posOffset>
                      </wp:positionV>
                      <wp:extent cx="596900" cy="266700"/>
                      <wp:effectExtent l="38100" t="0" r="0" b="38100"/>
                      <wp:wrapNone/>
                      <wp:docPr id="822623465" name="矢印: 下 108"/>
                      <wp:cNvGraphicFramePr/>
                      <a:graphic xmlns:a="http://schemas.openxmlformats.org/drawingml/2006/main">
                        <a:graphicData uri="http://schemas.microsoft.com/office/word/2010/wordprocessingShape">
                          <wps:wsp>
                            <wps:cNvSpPr/>
                            <wps:spPr>
                              <a:xfrm>
                                <a:off x="0" y="0"/>
                                <a:ext cx="596900" cy="26670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D5E616" id="矢印: 下 108" o:spid="_x0000_s1026" type="#_x0000_t67" style="position:absolute;margin-left:298.1pt;margin-top:2.15pt;width:47pt;height:21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d1+fgIAAIwFAAAOAAAAZHJzL2Uyb0RvYy54bWysVEtv2zAMvg/YfxB0X+0EbboGdYqgj2FA&#10;0RVrh54VWYoNyKJGKXGyXz9KfiTrih2K5aBQIvmR/Ezy8mrXGLZV6GuwBZ+c5JwpK6Gs7brgP57v&#10;Pn3mzAdhS2HAqoLvledXi48fLls3V1OowJQKGYFYP29dwasQ3DzLvKxUI/wJOGVJqQEbEeiK66xE&#10;0RJ6Y7Jpns+yFrB0CFJ5T683nZIvEr7WSoZvWnsVmCk45RbSielcxTNbXIr5GoWratmnId6RRSNq&#10;S0FHqBsRBNtg/RdUU0sEDzqcSGgy0LqWKtVA1UzyV9U8VcKpVAuR491Ik/9/sPJh++QekWhonZ97&#10;EmMVO41N/Kf82C6RtR/JUrvAJD2eXcwucqJUkmo6m52TTCjZwdmhD18UNCwKBS+htUtEaBNPYnvv&#10;Q2c/2MWAHkxd3tXGpAuuV9cG2VbQx7u9zenXh/jDzNj3eVKq0TU7FJ6ksDcqAhr7XWlWl1TqNKWc&#10;elKNCQkplQ2TTlWJUnV5Ts6O0oxdHD0SLwkwImuqb8TuAQbLDmTA7gjq7aOrSi09Ouf/SqxzHj1S&#10;ZLBhdG5qC/gWgKGq+sid/UBSR01kaQXl/hEZQjdQ3sm7mr7yvfDhUSBNEDUGbYXwjQ5toC049BJn&#10;FeCvt96jPTU2aTlraSIL7n9uBCrOzFdLLX8xOT2NI5wup2fnU7rgsWZ1rLGb5hqobya0f5xMYrQP&#10;ZhA1QvNCy2MZo5JKWEmxCy4DDpfr0G0KWj9SLZfJjMbWiXBvn5yM4JHV2MDPuxeBrm/1QDPyAMP0&#10;ivmrZu9so6eF5SaArtMkHHjt+aaRT43Tr6e4U47vyeqwRBe/AQAA//8DAFBLAwQUAAYACAAAACEA&#10;2aca+d0AAAAIAQAADwAAAGRycy9kb3ducmV2LnhtbEyPQU7DMBBF90jcwRokNog6tBCRNE6FihAL&#10;YNGUA0yTaRJhj0PstuntGVawfPpff94Uq8lZdaQx9J4N3M0SUMS1b3puDXxuX24fQYWI3KD1TAbO&#10;FGBVXl4UmDf+xBs6VrFVMsIhRwNdjEOudag7chhmfiCWbO9Hh1FwbHUz4knGndXzJEm1w57lQocD&#10;rTuqv6qDM9C+vb5X52/Ktvr5Y4OTvYnrQMZcX01PS1CRpvhXhl99UYdSnHb+wE1Q1sBDls6lauB+&#10;AUryNEuEd8LpAnRZ6P8PlD8AAAD//wMAUEsBAi0AFAAGAAgAAAAhALaDOJL+AAAA4QEAABMAAAAA&#10;AAAAAAAAAAAAAAAAAFtDb250ZW50X1R5cGVzXS54bWxQSwECLQAUAAYACAAAACEAOP0h/9YAAACU&#10;AQAACwAAAAAAAAAAAAAAAAAvAQAAX3JlbHMvLnJlbHNQSwECLQAUAAYACAAAACEAQe3dfn4CAACM&#10;BQAADgAAAAAAAAAAAAAAAAAuAgAAZHJzL2Uyb0RvYy54bWxQSwECLQAUAAYACAAAACEA2aca+d0A&#10;AAAIAQAADwAAAAAAAAAAAAAAAADYBAAAZHJzL2Rvd25yZXYueG1sUEsFBgAAAAAEAAQA8wAAAOIF&#10;AAAAAA==&#10;" adj="10800" fillcolor="#e00" strokecolor="#e00" strokeweight="1pt"/>
                  </w:pict>
                </mc:Fallback>
              </mc:AlternateContent>
            </w:r>
          </w:p>
          <w:p w14:paraId="4A83BB0C" w14:textId="77777777" w:rsidR="009F152E" w:rsidRPr="00AB1A9B" w:rsidRDefault="009F152E" w:rsidP="009F152E">
            <w:pPr>
              <w:ind w:left="220" w:hangingChars="100" w:hanging="220"/>
              <w:jc w:val="left"/>
              <w:rPr>
                <w:rFonts w:ascii="ＭＳ ゴシック" w:eastAsia="ＭＳ ゴシック" w:hAnsi="ＭＳ ゴシック"/>
                <w:color w:val="000000" w:themeColor="text1"/>
                <w:sz w:val="22"/>
              </w:rPr>
            </w:pPr>
          </w:p>
          <w:p w14:paraId="5161A1A2" w14:textId="77777777" w:rsidR="009F152E" w:rsidRPr="00AB1A9B" w:rsidRDefault="009F152E" w:rsidP="009F152E">
            <w:pPr>
              <w:ind w:leftChars="100" w:left="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 w:val="24"/>
                <w:szCs w:val="24"/>
              </w:rPr>
              <w:t>【目標】　土地区画整理等の伴走支援地区数　　毎年度８～１２</w:t>
            </w:r>
            <w:r w:rsidRPr="00AB1A9B">
              <w:rPr>
                <w:rFonts w:ascii="ＭＳ ゴシック" w:eastAsia="ＭＳ ゴシック" w:hAnsi="ＭＳ ゴシック"/>
                <w:color w:val="000000" w:themeColor="text1"/>
                <w:sz w:val="24"/>
                <w:szCs w:val="24"/>
              </w:rPr>
              <w:t>地区</w:t>
            </w:r>
          </w:p>
          <w:p w14:paraId="639036CF" w14:textId="77777777" w:rsidR="009C1126" w:rsidRPr="00AB1A9B" w:rsidRDefault="009C1126" w:rsidP="00233199">
            <w:pPr>
              <w:adjustRightInd w:val="0"/>
              <w:ind w:left="210" w:hangingChars="100" w:hanging="210"/>
              <w:jc w:val="left"/>
              <w:rPr>
                <w:rFonts w:ascii="ＭＳ ゴシック" w:eastAsia="ＭＳ ゴシック" w:hAnsi="ＭＳ ゴシック"/>
                <w:color w:val="000000" w:themeColor="text1"/>
                <w:szCs w:val="21"/>
              </w:rPr>
            </w:pPr>
          </w:p>
          <w:p w14:paraId="0643AADE" w14:textId="3380934A" w:rsidR="009F152E" w:rsidRPr="00AB1A9B" w:rsidRDefault="009F152E" w:rsidP="00233199">
            <w:pPr>
              <w:adjustRightInd w:val="0"/>
              <w:ind w:left="210" w:hangingChars="100" w:hanging="210"/>
              <w:jc w:val="left"/>
              <w:rPr>
                <w:rFonts w:ascii="ＭＳ ゴシック" w:eastAsia="ＭＳ ゴシック" w:hAnsi="ＭＳ ゴシック"/>
                <w:color w:val="000000" w:themeColor="text1"/>
                <w:szCs w:val="21"/>
              </w:rPr>
            </w:pPr>
          </w:p>
        </w:tc>
      </w:tr>
    </w:tbl>
    <w:p w14:paraId="01B040E4" w14:textId="4CB6D9A6" w:rsidR="009017D0" w:rsidRPr="00BA00F3" w:rsidRDefault="009017D0" w:rsidP="009017D0">
      <w:pPr>
        <w:jc w:val="both"/>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p>
    <w:p w14:paraId="61B60F04" w14:textId="77777777" w:rsidR="009017D0" w:rsidRPr="00BA00F3" w:rsidRDefault="009017D0" w:rsidP="009017D0">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color w:val="000000" w:themeColor="text1"/>
          <w:sz w:val="24"/>
          <w:szCs w:val="24"/>
        </w:rPr>
        <w:br w:type="page"/>
      </w:r>
    </w:p>
    <w:p w14:paraId="206B0265" w14:textId="190E5563" w:rsidR="009017D0" w:rsidRPr="00BA00F3" w:rsidRDefault="009017D0" w:rsidP="00262138">
      <w:pPr>
        <w:spacing w:afterLines="50" w:after="161"/>
        <w:ind w:firstLineChars="100" w:firstLine="240"/>
        <w:jc w:val="both"/>
        <w:rPr>
          <w:rFonts w:ascii="ＭＳ ゴシック" w:eastAsia="ＭＳ ゴシック" w:hAnsi="ＭＳ ゴシック"/>
          <w:color w:val="000000" w:themeColor="text1"/>
          <w:sz w:val="28"/>
          <w:szCs w:val="28"/>
        </w:rPr>
      </w:pPr>
      <w:r w:rsidRPr="00BA00F3">
        <w:rPr>
          <w:rFonts w:ascii="ＭＳ ゴシック" w:eastAsia="ＭＳ ゴシック" w:hAnsi="ＭＳ ゴシック" w:hint="eastAsia"/>
          <w:color w:val="000000" w:themeColor="text1"/>
          <w:sz w:val="24"/>
          <w:szCs w:val="24"/>
        </w:rPr>
        <w:t xml:space="preserve">⑹　</w:t>
      </w:r>
      <w:bookmarkStart w:id="16" w:name="_Hlk210202734"/>
      <w:r w:rsidRPr="00BA00F3">
        <w:rPr>
          <w:rFonts w:ascii="ＭＳ ゴシック" w:eastAsia="ＭＳ ゴシック" w:hAnsi="ＭＳ ゴシック" w:hint="eastAsia"/>
          <w:color w:val="000000" w:themeColor="text1"/>
          <w:sz w:val="24"/>
          <w:szCs w:val="24"/>
        </w:rPr>
        <w:t>市町村道路施設点検等支援事業</w:t>
      </w:r>
      <w:bookmarkEnd w:id="16"/>
      <w:r w:rsidRPr="00BA00F3">
        <w:rPr>
          <w:rFonts w:ascii="ＭＳ ゴシック" w:eastAsia="ＭＳ ゴシック" w:hAnsi="ＭＳ ゴシック" w:hint="eastAsia"/>
          <w:color w:val="000000" w:themeColor="text1"/>
          <w:sz w:val="24"/>
          <w:szCs w:val="24"/>
        </w:rPr>
        <w:t>〔事業性格：市町村</w:t>
      </w:r>
      <w:r w:rsidR="002201B2"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への技術支援　収支構造：事業収入活用〕</w:t>
      </w:r>
      <w:r w:rsidRPr="00BA00F3">
        <w:rPr>
          <w:rFonts w:ascii="ＭＳ ゴシック" w:eastAsia="ＭＳ ゴシック" w:hAnsi="ＭＳ ゴシック" w:hint="eastAsia"/>
          <w:color w:val="000000" w:themeColor="text1"/>
          <w:sz w:val="28"/>
          <w:szCs w:val="28"/>
        </w:rPr>
        <w:t xml:space="preserve">　　　　　　　　</w:t>
      </w:r>
    </w:p>
    <w:tbl>
      <w:tblPr>
        <w:tblStyle w:val="a7"/>
        <w:tblW w:w="14029" w:type="dxa"/>
        <w:tblLook w:val="04A0" w:firstRow="1" w:lastRow="0" w:firstColumn="1" w:lastColumn="0" w:noHBand="0" w:noVBand="1"/>
      </w:tblPr>
      <w:tblGrid>
        <w:gridCol w:w="1555"/>
        <w:gridCol w:w="12474"/>
      </w:tblGrid>
      <w:tr w:rsidR="00BA00F3" w:rsidRPr="00BA00F3" w14:paraId="34315C11" w14:textId="77777777" w:rsidTr="002559CD">
        <w:trPr>
          <w:trHeight w:val="6893"/>
        </w:trPr>
        <w:tc>
          <w:tcPr>
            <w:tcW w:w="1555" w:type="dxa"/>
          </w:tcPr>
          <w:p w14:paraId="4447A36C" w14:textId="284623CA"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474" w:type="dxa"/>
          </w:tcPr>
          <w:p w14:paraId="3CC5BBD4" w14:textId="03D1AB6A" w:rsidR="008A3AE7" w:rsidRPr="00BA00F3" w:rsidRDefault="008A3AE7" w:rsidP="008A3AE7">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○平成２６年７月の道路法施行</w:t>
            </w:r>
            <w:r w:rsidR="00C45BED" w:rsidRPr="00BA00F3">
              <w:rPr>
                <w:rFonts w:ascii="ＭＳ ゴシック" w:eastAsia="ＭＳ ゴシック" w:hAnsi="ＭＳ ゴシック" w:hint="eastAsia"/>
                <w:color w:val="000000" w:themeColor="text1"/>
                <w:szCs w:val="21"/>
              </w:rPr>
              <w:t>規則</w:t>
            </w:r>
            <w:r w:rsidRPr="00BA00F3">
              <w:rPr>
                <w:rFonts w:ascii="ＭＳ ゴシック" w:eastAsia="ＭＳ ゴシック" w:hAnsi="ＭＳ ゴシック" w:hint="eastAsia"/>
                <w:color w:val="000000" w:themeColor="text1"/>
                <w:szCs w:val="21"/>
              </w:rPr>
              <w:t>の改正により、道路管理者に対し橋梁等の道路施設について５年ごとの点検が義務付けられ、損傷等が著しい橋梁については早期の対策が求められているが、中小規模の市町村では「積算や業者指導のノウハウがない」「発注単位が小さく不調・不落の恐れがある」等の問題が懸念されていた。</w:t>
            </w:r>
          </w:p>
          <w:p w14:paraId="08C39640" w14:textId="46CF3CF5" w:rsidR="008A3AE7" w:rsidRPr="00BA00F3" w:rsidRDefault="008A3AE7" w:rsidP="008A3AE7">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○こうした問題解決のため、大阪府との協議に基づき、府・市町村・都整センターの三者による協定を順次締結し、市町村道路施設点検</w:t>
            </w:r>
            <w:r w:rsidR="00806350" w:rsidRPr="00BA00F3">
              <w:rPr>
                <w:rFonts w:ascii="ＭＳ ゴシック" w:eastAsia="ＭＳ ゴシック" w:hAnsi="ＭＳ ゴシック" w:hint="eastAsia"/>
                <w:color w:val="000000" w:themeColor="text1"/>
                <w:szCs w:val="21"/>
              </w:rPr>
              <w:t>等</w:t>
            </w:r>
            <w:r w:rsidRPr="00BA00F3">
              <w:rPr>
                <w:rFonts w:ascii="ＭＳ ゴシック" w:eastAsia="ＭＳ ゴシック" w:hAnsi="ＭＳ ゴシック" w:hint="eastAsia"/>
                <w:color w:val="000000" w:themeColor="text1"/>
                <w:szCs w:val="21"/>
              </w:rPr>
              <w:t>支援事業として、平成２７年度から「橋梁点検の一括発注業務」、平成30年度から「橋梁長寿命化修繕計画策定業務」等を実施している。</w:t>
            </w:r>
          </w:p>
          <w:p w14:paraId="5267CDBF" w14:textId="1238B048" w:rsidR="008A3AE7" w:rsidRPr="00BA00F3" w:rsidRDefault="008A3AE7" w:rsidP="008A3AE7">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○橋梁点検については、平成２７年度から令和２年度は延べ約3,500橋、令和３年度～令和７年度は延べ約4,000橋を実施している。また、長寿命化修繕計画については、延べ</w:t>
            </w:r>
            <w:r w:rsidR="00806350" w:rsidRPr="00BA00F3">
              <w:rPr>
                <w:rFonts w:ascii="ＭＳ ゴシック" w:eastAsia="ＭＳ ゴシック" w:hAnsi="ＭＳ ゴシック" w:hint="eastAsia"/>
                <w:color w:val="000000" w:themeColor="text1"/>
                <w:szCs w:val="21"/>
              </w:rPr>
              <w:t>２８</w:t>
            </w:r>
            <w:r w:rsidRPr="00BA00F3">
              <w:rPr>
                <w:rFonts w:ascii="ＭＳ ゴシック" w:eastAsia="ＭＳ ゴシック" w:hAnsi="ＭＳ ゴシック" w:hint="eastAsia"/>
                <w:color w:val="000000" w:themeColor="text1"/>
                <w:szCs w:val="21"/>
              </w:rPr>
              <w:t>市町村の策定を支援している。</w:t>
            </w:r>
          </w:p>
          <w:p w14:paraId="734CF093" w14:textId="77777777" w:rsidR="008A3AE7" w:rsidRPr="00BA00F3" w:rsidRDefault="008A3AE7" w:rsidP="008A3AE7">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○三者による協定については、令和６年度に集中的な協議・調整を行い、令和７年６月をもって、政令市を除く全ての市町村と締結に至った。</w:t>
            </w:r>
          </w:p>
          <w:p w14:paraId="69B62F96" w14:textId="4D3BD732" w:rsidR="008A3AE7" w:rsidRPr="00BA00F3" w:rsidRDefault="008A3AE7" w:rsidP="008A3AE7">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BC622D" w:rsidRPr="00BA00F3">
              <w:rPr>
                <w:rFonts w:ascii="ＭＳ ゴシック" w:eastAsia="ＭＳ ゴシック" w:hAnsi="ＭＳ ゴシック" w:hint="eastAsia"/>
                <w:color w:val="000000" w:themeColor="text1"/>
                <w:szCs w:val="21"/>
              </w:rPr>
              <w:t>令和</w:t>
            </w:r>
            <w:r w:rsidRPr="00BA00F3">
              <w:rPr>
                <w:rFonts w:ascii="ＭＳ ゴシック" w:eastAsia="ＭＳ ゴシック" w:hAnsi="ＭＳ ゴシック" w:hint="eastAsia"/>
                <w:color w:val="000000" w:themeColor="text1"/>
                <w:szCs w:val="21"/>
              </w:rPr>
              <w:t>７年度からは、大阪府基礎自治機能充実強化基本方針（令和７年</w:t>
            </w:r>
            <w:r w:rsidR="005633B9" w:rsidRPr="00BA00F3">
              <w:rPr>
                <w:rFonts w:ascii="ＭＳ ゴシック" w:eastAsia="ＭＳ ゴシック" w:hAnsi="ＭＳ ゴシック" w:hint="eastAsia"/>
                <w:color w:val="000000" w:themeColor="text1"/>
                <w:szCs w:val="21"/>
              </w:rPr>
              <w:t>３</w:t>
            </w:r>
            <w:r w:rsidRPr="00BA00F3">
              <w:rPr>
                <w:rFonts w:ascii="ＭＳ ゴシック" w:eastAsia="ＭＳ ゴシック" w:hAnsi="ＭＳ ゴシック" w:hint="eastAsia"/>
                <w:color w:val="000000" w:themeColor="text1"/>
                <w:szCs w:val="21"/>
              </w:rPr>
              <w:t>月）を踏まえ、</w:t>
            </w:r>
            <w:r w:rsidR="006D34F4" w:rsidRPr="00BA00F3">
              <w:rPr>
                <w:rFonts w:ascii="ＭＳ ゴシック" w:eastAsia="ＭＳ ゴシック" w:hAnsi="ＭＳ ゴシック" w:hint="eastAsia"/>
                <w:color w:val="000000" w:themeColor="text1"/>
                <w:szCs w:val="21"/>
              </w:rPr>
              <w:t>大阪府の土木事務所単位で設置されている</w:t>
            </w:r>
            <w:r w:rsidRPr="00BA00F3">
              <w:rPr>
                <w:rFonts w:ascii="ＭＳ ゴシック" w:eastAsia="ＭＳ ゴシック" w:hAnsi="ＭＳ ゴシック" w:hint="eastAsia"/>
                <w:color w:val="000000" w:themeColor="text1"/>
                <w:szCs w:val="21"/>
              </w:rPr>
              <w:t>維持管理連携プラットフォームを活用し、技術力向上研修とともに、地域課題勉強会の開催を開始している。</w:t>
            </w:r>
          </w:p>
          <w:p w14:paraId="0A6BC832" w14:textId="77777777" w:rsidR="008A3AE7" w:rsidRPr="00BA00F3" w:rsidRDefault="008A3AE7" w:rsidP="002559CD">
            <w:pPr>
              <w:ind w:firstLineChars="100" w:firstLine="210"/>
              <w:jc w:val="left"/>
              <w:rPr>
                <w:rFonts w:ascii="ＭＳ ゴシック" w:eastAsia="ＭＳ ゴシック" w:hAnsi="ＭＳ ゴシック"/>
                <w:color w:val="000000" w:themeColor="text1"/>
                <w:szCs w:val="21"/>
              </w:rPr>
            </w:pPr>
          </w:p>
          <w:p w14:paraId="5C8BBF0A" w14:textId="3A3B279F" w:rsidR="009017D0" w:rsidRPr="00BA00F3" w:rsidRDefault="009017D0" w:rsidP="002559CD">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【事業収支】　　　　　　　　　　　　　　　　　　　　　　　　　　　　　　　　　　　　　　　（単位：千円）</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8"/>
              <w:gridCol w:w="1328"/>
              <w:gridCol w:w="1329"/>
              <w:gridCol w:w="1328"/>
              <w:gridCol w:w="1328"/>
              <w:gridCol w:w="1329"/>
              <w:gridCol w:w="1328"/>
              <w:gridCol w:w="1329"/>
            </w:tblGrid>
            <w:tr w:rsidR="00BA00F3" w:rsidRPr="00BA00F3" w14:paraId="2D8B9D3C" w14:textId="77777777" w:rsidTr="002559CD">
              <w:trPr>
                <w:trHeight w:val="220"/>
              </w:trPr>
              <w:tc>
                <w:tcPr>
                  <w:tcW w:w="1328" w:type="dxa"/>
                  <w:vAlign w:val="center"/>
                </w:tcPr>
                <w:p w14:paraId="782CD366"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年度</w:t>
                  </w:r>
                </w:p>
              </w:tc>
              <w:tc>
                <w:tcPr>
                  <w:tcW w:w="1328" w:type="dxa"/>
                  <w:vAlign w:val="center"/>
                </w:tcPr>
                <w:p w14:paraId="6AB6D80E"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Ｒ１</w:t>
                  </w:r>
                </w:p>
              </w:tc>
              <w:tc>
                <w:tcPr>
                  <w:tcW w:w="1329" w:type="dxa"/>
                  <w:vAlign w:val="center"/>
                </w:tcPr>
                <w:p w14:paraId="038B6F6D"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28" w:type="dxa"/>
                  <w:vAlign w:val="center"/>
                </w:tcPr>
                <w:p w14:paraId="173E5003"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28" w:type="dxa"/>
                  <w:vAlign w:val="center"/>
                </w:tcPr>
                <w:p w14:paraId="4C904B65"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29" w:type="dxa"/>
                  <w:vAlign w:val="center"/>
                </w:tcPr>
                <w:p w14:paraId="56A94665"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28" w:type="dxa"/>
                  <w:vAlign w:val="center"/>
                </w:tcPr>
                <w:p w14:paraId="36FE6F54"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29" w:type="dxa"/>
                  <w:vAlign w:val="center"/>
                </w:tcPr>
                <w:p w14:paraId="5A01ACCD"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0D4F12A9" w14:textId="2B03277C"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BA00F3" w:rsidRPr="00BA00F3" w14:paraId="6DC84401" w14:textId="77777777" w:rsidTr="002559CD">
              <w:trPr>
                <w:trHeight w:val="92"/>
              </w:trPr>
              <w:tc>
                <w:tcPr>
                  <w:tcW w:w="1328" w:type="dxa"/>
                </w:tcPr>
                <w:p w14:paraId="601BD758"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収益</w:t>
                  </w:r>
                </w:p>
              </w:tc>
              <w:tc>
                <w:tcPr>
                  <w:tcW w:w="1328" w:type="dxa"/>
                  <w:vAlign w:val="center"/>
                </w:tcPr>
                <w:p w14:paraId="27212EED" w14:textId="77777777" w:rsidR="009017D0" w:rsidRPr="00BA00F3" w:rsidRDefault="009017D0" w:rsidP="002559CD">
                  <w:pPr>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230,625</w:t>
                  </w:r>
                </w:p>
              </w:tc>
              <w:tc>
                <w:tcPr>
                  <w:tcW w:w="1329" w:type="dxa"/>
                  <w:vAlign w:val="center"/>
                </w:tcPr>
                <w:p w14:paraId="3F11F96A"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173,432</w:t>
                  </w:r>
                </w:p>
              </w:tc>
              <w:tc>
                <w:tcPr>
                  <w:tcW w:w="1328" w:type="dxa"/>
                  <w:vAlign w:val="center"/>
                </w:tcPr>
                <w:p w14:paraId="2F9A1DA4"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395,494</w:t>
                  </w:r>
                </w:p>
              </w:tc>
              <w:tc>
                <w:tcPr>
                  <w:tcW w:w="1328" w:type="dxa"/>
                  <w:vAlign w:val="center"/>
                </w:tcPr>
                <w:p w14:paraId="466FF704"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658,395</w:t>
                  </w:r>
                </w:p>
              </w:tc>
              <w:tc>
                <w:tcPr>
                  <w:tcW w:w="1329" w:type="dxa"/>
                  <w:vAlign w:val="center"/>
                </w:tcPr>
                <w:p w14:paraId="50643782"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353,725</w:t>
                  </w:r>
                </w:p>
              </w:tc>
              <w:tc>
                <w:tcPr>
                  <w:tcW w:w="1328" w:type="dxa"/>
                  <w:vAlign w:val="center"/>
                </w:tcPr>
                <w:p w14:paraId="2FB25503"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261,772</w:t>
                  </w:r>
                </w:p>
              </w:tc>
              <w:tc>
                <w:tcPr>
                  <w:tcW w:w="1329" w:type="dxa"/>
                  <w:vAlign w:val="center"/>
                </w:tcPr>
                <w:p w14:paraId="6774254F" w14:textId="0A1E9361"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3</w:t>
                  </w:r>
                  <w:r w:rsidR="009E1902" w:rsidRPr="00740433">
                    <w:rPr>
                      <w:rFonts w:ascii="ＭＳ ゴシック" w:eastAsia="ＭＳ ゴシック" w:hAnsi="ＭＳ ゴシック" w:hint="eastAsia"/>
                      <w:szCs w:val="21"/>
                    </w:rPr>
                    <w:t>15</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020</w:t>
                  </w:r>
                </w:p>
              </w:tc>
            </w:tr>
            <w:tr w:rsidR="00BA00F3" w:rsidRPr="00BA00F3" w14:paraId="6287D3A2" w14:textId="77777777" w:rsidTr="002559CD">
              <w:trPr>
                <w:trHeight w:val="92"/>
              </w:trPr>
              <w:tc>
                <w:tcPr>
                  <w:tcW w:w="1328" w:type="dxa"/>
                </w:tcPr>
                <w:p w14:paraId="36E5C151"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費用</w:t>
                  </w:r>
                </w:p>
              </w:tc>
              <w:tc>
                <w:tcPr>
                  <w:tcW w:w="1328" w:type="dxa"/>
                  <w:vAlign w:val="center"/>
                </w:tcPr>
                <w:p w14:paraId="27360A15" w14:textId="77777777" w:rsidR="009017D0" w:rsidRPr="00BA00F3" w:rsidRDefault="009017D0" w:rsidP="002559CD">
                  <w:pPr>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226,194</w:t>
                  </w:r>
                </w:p>
              </w:tc>
              <w:tc>
                <w:tcPr>
                  <w:tcW w:w="1329" w:type="dxa"/>
                  <w:vAlign w:val="center"/>
                </w:tcPr>
                <w:p w14:paraId="5F2D904F"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209,393</w:t>
                  </w:r>
                </w:p>
              </w:tc>
              <w:tc>
                <w:tcPr>
                  <w:tcW w:w="1328" w:type="dxa"/>
                  <w:vAlign w:val="center"/>
                </w:tcPr>
                <w:p w14:paraId="720607E1"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396,325</w:t>
                  </w:r>
                </w:p>
              </w:tc>
              <w:tc>
                <w:tcPr>
                  <w:tcW w:w="1328" w:type="dxa"/>
                  <w:vAlign w:val="center"/>
                </w:tcPr>
                <w:p w14:paraId="6C693321"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611,206</w:t>
                  </w:r>
                </w:p>
              </w:tc>
              <w:tc>
                <w:tcPr>
                  <w:tcW w:w="1329" w:type="dxa"/>
                  <w:vAlign w:val="center"/>
                </w:tcPr>
                <w:p w14:paraId="1ADB6483"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359,375</w:t>
                  </w:r>
                </w:p>
              </w:tc>
              <w:tc>
                <w:tcPr>
                  <w:tcW w:w="1328" w:type="dxa"/>
                  <w:vAlign w:val="center"/>
                </w:tcPr>
                <w:p w14:paraId="6DABC23D"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273,859</w:t>
                  </w:r>
                </w:p>
              </w:tc>
              <w:tc>
                <w:tcPr>
                  <w:tcW w:w="1329" w:type="dxa"/>
                  <w:vAlign w:val="center"/>
                </w:tcPr>
                <w:p w14:paraId="71479764" w14:textId="3C5E345D"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w:t>
                  </w:r>
                  <w:r w:rsidR="009E1902" w:rsidRPr="00740433">
                    <w:rPr>
                      <w:rFonts w:ascii="ＭＳ ゴシック" w:eastAsia="ＭＳ ゴシック" w:hAnsi="ＭＳ ゴシック" w:hint="eastAsia"/>
                      <w:szCs w:val="21"/>
                    </w:rPr>
                    <w:t>46</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335</w:t>
                  </w:r>
                </w:p>
              </w:tc>
            </w:tr>
            <w:tr w:rsidR="00BA00F3" w:rsidRPr="00BA00F3" w14:paraId="72FAAF28" w14:textId="77777777" w:rsidTr="002559CD">
              <w:trPr>
                <w:trHeight w:val="181"/>
              </w:trPr>
              <w:tc>
                <w:tcPr>
                  <w:tcW w:w="1328" w:type="dxa"/>
                </w:tcPr>
                <w:p w14:paraId="0FCED4E2" w14:textId="77777777" w:rsidR="009017D0" w:rsidRPr="00BA00F3" w:rsidRDefault="009017D0" w:rsidP="002559CD">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収支差</w:t>
                  </w:r>
                </w:p>
              </w:tc>
              <w:tc>
                <w:tcPr>
                  <w:tcW w:w="1328" w:type="dxa"/>
                  <w:vAlign w:val="center"/>
                </w:tcPr>
                <w:p w14:paraId="0CC98C37" w14:textId="77777777" w:rsidR="009017D0" w:rsidRPr="00BA00F3" w:rsidRDefault="009017D0" w:rsidP="002559CD">
                  <w:pPr>
                    <w:ind w:firstLineChars="100" w:firstLine="21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4,431</w:t>
                  </w:r>
                </w:p>
              </w:tc>
              <w:tc>
                <w:tcPr>
                  <w:tcW w:w="1329" w:type="dxa"/>
                  <w:vAlign w:val="center"/>
                </w:tcPr>
                <w:p w14:paraId="2B14D09B"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△35,961</w:t>
                  </w:r>
                </w:p>
              </w:tc>
              <w:tc>
                <w:tcPr>
                  <w:tcW w:w="1328" w:type="dxa"/>
                  <w:vAlign w:val="center"/>
                </w:tcPr>
                <w:p w14:paraId="58938DBE"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△831</w:t>
                  </w:r>
                </w:p>
              </w:tc>
              <w:tc>
                <w:tcPr>
                  <w:tcW w:w="1328" w:type="dxa"/>
                  <w:vAlign w:val="center"/>
                </w:tcPr>
                <w:p w14:paraId="2FB19E25"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47,189</w:t>
                  </w:r>
                </w:p>
              </w:tc>
              <w:tc>
                <w:tcPr>
                  <w:tcW w:w="1329" w:type="dxa"/>
                  <w:vAlign w:val="center"/>
                </w:tcPr>
                <w:p w14:paraId="4C0CCF67"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△5,650</w:t>
                  </w:r>
                </w:p>
              </w:tc>
              <w:tc>
                <w:tcPr>
                  <w:tcW w:w="1328" w:type="dxa"/>
                  <w:vAlign w:val="center"/>
                </w:tcPr>
                <w:p w14:paraId="227D73B8"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△12,087</w:t>
                  </w:r>
                </w:p>
              </w:tc>
              <w:tc>
                <w:tcPr>
                  <w:tcW w:w="1329" w:type="dxa"/>
                  <w:vAlign w:val="center"/>
                </w:tcPr>
                <w:p w14:paraId="41CD1064" w14:textId="36A2C42D"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31</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315</w:t>
                  </w:r>
                </w:p>
              </w:tc>
            </w:tr>
          </w:tbl>
          <w:p w14:paraId="161E81C7" w14:textId="77777777" w:rsidR="009017D0" w:rsidRPr="00BA00F3" w:rsidRDefault="009017D0" w:rsidP="002559CD">
            <w:pPr>
              <w:ind w:left="210" w:hangingChars="100" w:hanging="210"/>
              <w:jc w:val="both"/>
              <w:rPr>
                <w:rFonts w:ascii="ＭＳ ゴシック" w:eastAsia="ＭＳ ゴシック" w:hAnsi="ＭＳ ゴシック"/>
                <w:color w:val="000000" w:themeColor="text1"/>
                <w:szCs w:val="21"/>
              </w:rPr>
            </w:pPr>
          </w:p>
          <w:p w14:paraId="2B6566AB" w14:textId="77777777" w:rsidR="009017D0" w:rsidRPr="00BA00F3" w:rsidRDefault="009017D0" w:rsidP="002559CD">
            <w:pPr>
              <w:ind w:left="210" w:hangingChars="100" w:hanging="210"/>
              <w:jc w:val="both"/>
              <w:rPr>
                <w:rFonts w:ascii="ＭＳ ゴシック" w:eastAsia="ＭＳ ゴシック" w:hAnsi="ＭＳ ゴシック"/>
                <w:color w:val="000000" w:themeColor="text1"/>
                <w:szCs w:val="21"/>
              </w:rPr>
            </w:pPr>
          </w:p>
          <w:p w14:paraId="6C206A83" w14:textId="77777777" w:rsidR="009017D0" w:rsidRPr="00BA00F3" w:rsidRDefault="009017D0" w:rsidP="002559CD">
            <w:pPr>
              <w:ind w:left="210" w:hangingChars="100" w:hanging="210"/>
              <w:jc w:val="both"/>
              <w:rPr>
                <w:rFonts w:ascii="ＭＳ ゴシック" w:eastAsia="ＭＳ ゴシック" w:hAnsi="ＭＳ ゴシック"/>
                <w:color w:val="000000" w:themeColor="text1"/>
                <w:szCs w:val="21"/>
              </w:rPr>
            </w:pPr>
          </w:p>
          <w:p w14:paraId="32A30CDE" w14:textId="77777777" w:rsidR="009017D0" w:rsidRPr="00BA00F3" w:rsidRDefault="009017D0" w:rsidP="002559CD">
            <w:pPr>
              <w:ind w:left="210" w:hangingChars="100" w:hanging="210"/>
              <w:jc w:val="both"/>
              <w:rPr>
                <w:rFonts w:ascii="ＭＳ ゴシック" w:eastAsia="ＭＳ ゴシック" w:hAnsi="ＭＳ ゴシック"/>
                <w:color w:val="000000" w:themeColor="text1"/>
                <w:szCs w:val="21"/>
              </w:rPr>
            </w:pPr>
          </w:p>
        </w:tc>
      </w:tr>
      <w:tr w:rsidR="00BA00F3" w:rsidRPr="00BA00F3" w14:paraId="30E60AB7" w14:textId="77777777" w:rsidTr="00DF2284">
        <w:trPr>
          <w:trHeight w:val="1408"/>
        </w:trPr>
        <w:tc>
          <w:tcPr>
            <w:tcW w:w="1555" w:type="dxa"/>
          </w:tcPr>
          <w:p w14:paraId="64A5D396" w14:textId="25D7D134" w:rsidR="008A3AE7" w:rsidRPr="00BA00F3" w:rsidRDefault="008A3AE7" w:rsidP="008A3AE7">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74" w:type="dxa"/>
          </w:tcPr>
          <w:p w14:paraId="680C09EF" w14:textId="7D98698C" w:rsidR="008A3AE7" w:rsidRPr="00BA00F3" w:rsidRDefault="008A3AE7" w:rsidP="00BC622D">
            <w:pPr>
              <w:ind w:left="235" w:hangingChars="112" w:hanging="235"/>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rPr>
              <w:t>○インフラの老朽化が進む一方で、地域のインフラを支えている市町村の技術系職員が不足する中、工事積算や現場管理等に関する支援を望む声は増えてきているが、試行実施を行う中で「前例がない」、「技術力の低下につながる」などの理由により役所内での調整が進まなかったという事例があった</w:t>
            </w:r>
            <w:r w:rsidR="00BC622D" w:rsidRPr="00BA00F3">
              <w:rPr>
                <w:rFonts w:ascii="ＭＳ ゴシック" w:eastAsia="ＭＳ ゴシック" w:hAnsi="ＭＳ ゴシック" w:hint="eastAsia"/>
                <w:color w:val="000000" w:themeColor="text1"/>
              </w:rPr>
              <w:t>ため、</w:t>
            </w:r>
            <w:r w:rsidRPr="00BA00F3">
              <w:rPr>
                <w:rFonts w:ascii="ＭＳ ゴシック" w:eastAsia="ＭＳ ゴシック" w:hAnsi="ＭＳ ゴシック" w:hint="eastAsia"/>
                <w:color w:val="000000" w:themeColor="text1"/>
                <w:szCs w:val="21"/>
              </w:rPr>
              <w:t>効果的かつ持続可能なインフラの維持管理等に係る検討</w:t>
            </w:r>
            <w:r w:rsidR="00BC622D" w:rsidRPr="00BA00F3">
              <w:rPr>
                <w:rFonts w:ascii="ＭＳ ゴシック" w:eastAsia="ＭＳ ゴシック" w:hAnsi="ＭＳ ゴシック" w:hint="eastAsia"/>
                <w:color w:val="000000" w:themeColor="text1"/>
                <w:szCs w:val="21"/>
              </w:rPr>
              <w:t>を</w:t>
            </w:r>
            <w:r w:rsidRPr="00BA00F3">
              <w:rPr>
                <w:rFonts w:ascii="ＭＳ ゴシック" w:eastAsia="ＭＳ ゴシック" w:hAnsi="ＭＳ ゴシック" w:hint="eastAsia"/>
                <w:color w:val="000000" w:themeColor="text1"/>
                <w:szCs w:val="21"/>
              </w:rPr>
              <w:t>支援していく必要がある。</w:t>
            </w:r>
          </w:p>
        </w:tc>
      </w:tr>
      <w:tr w:rsidR="00BA00F3" w:rsidRPr="00BA00F3" w14:paraId="228A12B2" w14:textId="77777777" w:rsidTr="002559CD">
        <w:trPr>
          <w:trHeight w:val="551"/>
        </w:trPr>
        <w:tc>
          <w:tcPr>
            <w:tcW w:w="1555" w:type="dxa"/>
          </w:tcPr>
          <w:p w14:paraId="0435CFBF" w14:textId="77777777" w:rsidR="008A3AE7" w:rsidRPr="00BA00F3" w:rsidRDefault="008A3AE7" w:rsidP="008A3AE7">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474" w:type="dxa"/>
          </w:tcPr>
          <w:p w14:paraId="05C7BFD1" w14:textId="77777777" w:rsidR="008A3AE7" w:rsidRPr="00BA00F3" w:rsidRDefault="008A3AE7" w:rsidP="008A3AE7">
            <w:pPr>
              <w:adjustRightInd w:val="0"/>
              <w:ind w:left="132" w:hangingChars="63" w:hanging="132"/>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○橋梁等の道路施設点検一括発注、長寿命化修繕計画策定については、質の高い支援を継続する。</w:t>
            </w:r>
          </w:p>
          <w:p w14:paraId="15A2D31F" w14:textId="1B33A912" w:rsidR="008A3AE7" w:rsidRPr="00BA00F3" w:rsidRDefault="008A3AE7" w:rsidP="008A3AE7">
            <w:pPr>
              <w:adjustRightInd w:val="0"/>
              <w:ind w:left="132" w:hangingChars="63" w:hanging="132"/>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工事積算や現場管理等の効果的な支援については、大阪府の土木事務所単位で設置されている維持管理連携プラットフォームでの地域課題勉強会（７会場）を継続的に開催・運営し、市町村間の連携強化や課題解決に向けた議論の中で、市町村と共に検討を進めていく。</w:t>
            </w:r>
          </w:p>
        </w:tc>
      </w:tr>
      <w:tr w:rsidR="00BA00F3" w:rsidRPr="00BA00F3" w14:paraId="0B057CEE" w14:textId="77777777" w:rsidTr="002559CD">
        <w:trPr>
          <w:trHeight w:val="551"/>
        </w:trPr>
        <w:tc>
          <w:tcPr>
            <w:tcW w:w="1555" w:type="dxa"/>
          </w:tcPr>
          <w:p w14:paraId="25FC069D" w14:textId="77777777" w:rsidR="008A3AE7" w:rsidRPr="00BA00F3" w:rsidRDefault="008A3AE7" w:rsidP="008A3AE7">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74" w:type="dxa"/>
          </w:tcPr>
          <w:p w14:paraId="29E66487" w14:textId="77777777" w:rsidR="008A3AE7" w:rsidRPr="00BA00F3" w:rsidRDefault="008A3AE7" w:rsidP="008A3AE7">
            <w:pPr>
              <w:adjustRightIn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（道路施設点検等の一括発注）</w:t>
            </w:r>
          </w:p>
          <w:p w14:paraId="06AB5E05" w14:textId="2E74B312" w:rsidR="008A3AE7" w:rsidRPr="00BA00F3" w:rsidRDefault="008A3AE7" w:rsidP="008A3AE7">
            <w:pPr>
              <w:adjustRightIn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道路施設点検の一括発注については、受注業者の点検結果をもとにセンター内で「健全度判定会議」を実施し、点検者によるバラツキ等を精査し、点検成果の品質向上を図る。また、判定精度を高めるため、</w:t>
            </w:r>
            <w:r w:rsidR="00806350" w:rsidRPr="00BA00F3">
              <w:rPr>
                <w:rFonts w:ascii="ＭＳ ゴシック" w:eastAsia="ＭＳ ゴシック" w:hAnsi="ＭＳ ゴシック" w:hint="eastAsia"/>
                <w:color w:val="000000" w:themeColor="text1"/>
                <w:szCs w:val="21"/>
              </w:rPr>
              <w:t>担当職員には点検診断士等の資格取得支援や講習への参加など、</w:t>
            </w:r>
            <w:r w:rsidRPr="00BA00F3">
              <w:rPr>
                <w:rFonts w:ascii="ＭＳ ゴシック" w:eastAsia="ＭＳ ゴシック" w:hAnsi="ＭＳ ゴシック" w:hint="eastAsia"/>
                <w:color w:val="000000" w:themeColor="text1"/>
                <w:szCs w:val="21"/>
              </w:rPr>
              <w:t>専門知識の向上を図る。</w:t>
            </w:r>
            <w:r w:rsidR="00D714FC" w:rsidRPr="00BA00F3">
              <w:rPr>
                <w:rFonts w:ascii="ＭＳ ゴシック" w:eastAsia="ＭＳ ゴシック" w:hAnsi="ＭＳ ゴシック" w:hint="eastAsia"/>
                <w:color w:val="000000" w:themeColor="text1"/>
                <w:szCs w:val="21"/>
              </w:rPr>
              <w:t>【継続】</w:t>
            </w:r>
          </w:p>
          <w:p w14:paraId="7742AA86" w14:textId="36DF6466" w:rsidR="008A3AE7" w:rsidRPr="00BA00F3" w:rsidRDefault="008A3AE7" w:rsidP="008A3AE7">
            <w:pPr>
              <w:adjustRightIn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○道路施設点検の診断結果についてはデータベース化し、市町村橋梁の劣化予測の作成・更新に反映させ、市町村の長寿命化修繕計画の品質向上を図る。</w:t>
            </w:r>
            <w:r w:rsidR="00D714FC" w:rsidRPr="00BA00F3">
              <w:rPr>
                <w:rFonts w:ascii="ＭＳ ゴシック" w:eastAsia="ＭＳ ゴシック" w:hAnsi="ＭＳ ゴシック" w:hint="eastAsia"/>
                <w:color w:val="000000" w:themeColor="text1"/>
                <w:szCs w:val="21"/>
              </w:rPr>
              <w:t>【継続】</w:t>
            </w:r>
          </w:p>
          <w:p w14:paraId="5394C62C" w14:textId="668B004D" w:rsidR="008A3AE7" w:rsidRPr="00BA00F3" w:rsidRDefault="008A3AE7" w:rsidP="008A3AE7">
            <w:pPr>
              <w:adjustRightIn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bookmarkStart w:id="17" w:name="_Hlk212031274"/>
            <w:r w:rsidR="00CD7772" w:rsidRPr="00BA00F3">
              <w:rPr>
                <w:rFonts w:ascii="ＭＳ ゴシック" w:eastAsia="ＭＳ ゴシック" w:hAnsi="ＭＳ ゴシック" w:hint="eastAsia"/>
                <w:color w:val="000000" w:themeColor="text1"/>
                <w:szCs w:val="21"/>
              </w:rPr>
              <w:t>維持管理連携</w:t>
            </w:r>
            <w:r w:rsidRPr="00BA00F3">
              <w:rPr>
                <w:rFonts w:ascii="ＭＳ ゴシック" w:eastAsia="ＭＳ ゴシック" w:hAnsi="ＭＳ ゴシック" w:hint="eastAsia"/>
                <w:color w:val="000000" w:themeColor="text1"/>
                <w:szCs w:val="21"/>
              </w:rPr>
              <w:t>プラットフォーム</w:t>
            </w:r>
            <w:r w:rsidR="005633B9" w:rsidRPr="00BA00F3">
              <w:rPr>
                <w:rFonts w:ascii="ＭＳ ゴシック" w:eastAsia="ＭＳ ゴシック" w:hAnsi="ＭＳ ゴシック" w:hint="eastAsia"/>
                <w:color w:val="000000" w:themeColor="text1"/>
                <w:szCs w:val="21"/>
              </w:rPr>
              <w:t>における「地域課題勉強会」の支援</w:t>
            </w:r>
            <w:bookmarkEnd w:id="17"/>
            <w:r w:rsidRPr="00BA00F3">
              <w:rPr>
                <w:rFonts w:ascii="ＭＳ ゴシック" w:eastAsia="ＭＳ ゴシック" w:hAnsi="ＭＳ ゴシック" w:hint="eastAsia"/>
                <w:color w:val="000000" w:themeColor="text1"/>
                <w:szCs w:val="21"/>
              </w:rPr>
              <w:t>）</w:t>
            </w:r>
          </w:p>
          <w:p w14:paraId="0D836A9E" w14:textId="77777777" w:rsidR="008A3AE7" w:rsidRPr="00BA00F3" w:rsidRDefault="008A3AE7" w:rsidP="008A3AE7">
            <w:pPr>
              <w:adjustRightIn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bookmarkStart w:id="18" w:name="_Hlk212031159"/>
            <w:r w:rsidRPr="00BA00F3">
              <w:rPr>
                <w:rFonts w:ascii="ＭＳ ゴシック" w:eastAsia="ＭＳ ゴシック" w:hAnsi="ＭＳ ゴシック" w:hint="eastAsia"/>
                <w:color w:val="000000" w:themeColor="text1"/>
                <w:szCs w:val="21"/>
              </w:rPr>
              <w:t>地域共通の課題や市町村の悩みを漏れなく汲み上げ、事前に解決の方向性などを調査・研究し、地域課題勉強会で市町村に提案するなど、市町村間の活発な意見交換・検討を促すとともに、センターへの信頼獲得や市町村同士の顔の見える関係づくりのため、市町村に寄り添った運営を行う。【新規】</w:t>
            </w:r>
          </w:p>
          <w:p w14:paraId="76710FEB" w14:textId="25B9243E" w:rsidR="008A3AE7" w:rsidRPr="00AB1A9B" w:rsidRDefault="008A3AE7" w:rsidP="005C1907">
            <w:pPr>
              <w:adjustRightInd w:val="0"/>
              <w:ind w:left="132" w:hangingChars="63" w:hanging="132"/>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○勉強会において議論される地域の課題のうち、「市町村インフラ関連業務の効率化」については、他都市の先進事例を紹介し、市町村とともに課題解消に向けた方策の検討を行い、地域</w:t>
            </w:r>
            <w:r w:rsidRPr="00AB1A9B">
              <w:rPr>
                <w:rFonts w:ascii="ＭＳ ゴシック" w:eastAsia="ＭＳ ゴシック" w:hAnsi="ＭＳ ゴシック" w:hint="eastAsia"/>
                <w:color w:val="000000" w:themeColor="text1"/>
                <w:szCs w:val="21"/>
              </w:rPr>
              <w:t>課題の解消に貢献する。また、上記の検討において、センターに工事積算や現場監理</w:t>
            </w:r>
            <w:r w:rsidR="005633B9" w:rsidRPr="00AB1A9B">
              <w:rPr>
                <w:rFonts w:ascii="ＭＳ ゴシック" w:eastAsia="ＭＳ ゴシック" w:hAnsi="ＭＳ ゴシック" w:hint="eastAsia"/>
                <w:color w:val="000000" w:themeColor="text1"/>
                <w:szCs w:val="21"/>
              </w:rPr>
              <w:t>等</w:t>
            </w:r>
            <w:r w:rsidRPr="00AB1A9B">
              <w:rPr>
                <w:rFonts w:ascii="ＭＳ ゴシック" w:eastAsia="ＭＳ ゴシック" w:hAnsi="ＭＳ ゴシック" w:hint="eastAsia"/>
                <w:color w:val="000000" w:themeColor="text1"/>
                <w:szCs w:val="21"/>
              </w:rPr>
              <w:t>の支援要請</w:t>
            </w:r>
            <w:r w:rsidR="00714C41" w:rsidRPr="00AB1A9B">
              <w:rPr>
                <w:rFonts w:ascii="ＭＳ ゴシック" w:eastAsia="ＭＳ ゴシック" w:hAnsi="ＭＳ ゴシック" w:hint="eastAsia"/>
                <w:color w:val="000000" w:themeColor="text1"/>
                <w:szCs w:val="21"/>
              </w:rPr>
              <w:t>に対して</w:t>
            </w:r>
            <w:r w:rsidRPr="00AB1A9B">
              <w:rPr>
                <w:rFonts w:ascii="ＭＳ ゴシック" w:eastAsia="ＭＳ ゴシック" w:hAnsi="ＭＳ ゴシック" w:hint="eastAsia"/>
                <w:color w:val="000000" w:themeColor="text1"/>
                <w:szCs w:val="21"/>
              </w:rPr>
              <w:t>は、大阪府と協議</w:t>
            </w:r>
            <w:r w:rsidR="00714C41" w:rsidRPr="00AB1A9B">
              <w:rPr>
                <w:rFonts w:ascii="ＭＳ ゴシック" w:eastAsia="ＭＳ ゴシック" w:hAnsi="ＭＳ ゴシック" w:hint="eastAsia"/>
                <w:color w:val="000000" w:themeColor="text1"/>
                <w:szCs w:val="21"/>
              </w:rPr>
              <w:t>・調整</w:t>
            </w:r>
            <w:r w:rsidRPr="00AB1A9B">
              <w:rPr>
                <w:rFonts w:ascii="ＭＳ ゴシック" w:eastAsia="ＭＳ ゴシック" w:hAnsi="ＭＳ ゴシック" w:hint="eastAsia"/>
                <w:color w:val="000000" w:themeColor="text1"/>
                <w:szCs w:val="21"/>
              </w:rPr>
              <w:t>の上、</w:t>
            </w:r>
            <w:r w:rsidR="00714C41" w:rsidRPr="00AB1A9B">
              <w:rPr>
                <w:rFonts w:ascii="ＭＳ ゴシック" w:eastAsia="ＭＳ ゴシック" w:hAnsi="ＭＳ ゴシック" w:hint="eastAsia"/>
                <w:color w:val="000000" w:themeColor="text1"/>
                <w:szCs w:val="21"/>
              </w:rPr>
              <w:t>センターが支援する場合には、</w:t>
            </w:r>
            <w:r w:rsidRPr="00AB1A9B">
              <w:rPr>
                <w:rFonts w:ascii="ＭＳ ゴシック" w:eastAsia="ＭＳ ゴシック" w:hAnsi="ＭＳ ゴシック" w:hint="eastAsia"/>
                <w:color w:val="000000" w:themeColor="text1"/>
                <w:szCs w:val="21"/>
              </w:rPr>
              <w:t>業務の一括発注</w:t>
            </w:r>
            <w:r w:rsidR="00182A97" w:rsidRPr="00AB1A9B">
              <w:rPr>
                <w:rFonts w:ascii="ＭＳ ゴシック" w:eastAsia="ＭＳ ゴシック" w:hAnsi="ＭＳ ゴシック" w:hint="eastAsia"/>
                <w:color w:val="000000" w:themeColor="text1"/>
                <w:szCs w:val="21"/>
              </w:rPr>
              <w:t>等</w:t>
            </w:r>
            <w:r w:rsidRPr="00AB1A9B">
              <w:rPr>
                <w:rFonts w:ascii="ＭＳ ゴシック" w:eastAsia="ＭＳ ゴシック" w:hAnsi="ＭＳ ゴシック" w:hint="eastAsia"/>
                <w:color w:val="000000" w:themeColor="text1"/>
                <w:szCs w:val="21"/>
              </w:rPr>
              <w:t>によ</w:t>
            </w:r>
            <w:r w:rsidR="00714C41" w:rsidRPr="00AB1A9B">
              <w:rPr>
                <w:rFonts w:ascii="ＭＳ ゴシック" w:eastAsia="ＭＳ ゴシック" w:hAnsi="ＭＳ ゴシック" w:hint="eastAsia"/>
                <w:color w:val="000000" w:themeColor="text1"/>
                <w:szCs w:val="21"/>
              </w:rPr>
              <w:t>る</w:t>
            </w:r>
            <w:r w:rsidRPr="00AB1A9B">
              <w:rPr>
                <w:rFonts w:ascii="ＭＳ ゴシック" w:eastAsia="ＭＳ ゴシック" w:hAnsi="ＭＳ ゴシック" w:hint="eastAsia"/>
                <w:color w:val="000000" w:themeColor="text1"/>
                <w:szCs w:val="21"/>
              </w:rPr>
              <w:t>支援に取り組む</w:t>
            </w:r>
            <w:bookmarkEnd w:id="18"/>
            <w:r w:rsidRPr="00AB1A9B">
              <w:rPr>
                <w:rFonts w:ascii="ＭＳ ゴシック" w:eastAsia="ＭＳ ゴシック" w:hAnsi="ＭＳ ゴシック" w:hint="eastAsia"/>
                <w:color w:val="000000" w:themeColor="text1"/>
                <w:szCs w:val="21"/>
              </w:rPr>
              <w:t>。【新規】</w:t>
            </w:r>
          </w:p>
          <w:p w14:paraId="6A7C9418" w14:textId="77777777" w:rsidR="008A3AE7" w:rsidRPr="00BA00F3" w:rsidRDefault="008A3AE7" w:rsidP="008A3AE7">
            <w:pPr>
              <w:adjustRightInd w:val="0"/>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（関係機関との連携強化）</w:t>
            </w:r>
          </w:p>
          <w:p w14:paraId="484A41F2" w14:textId="7C2B6B10" w:rsidR="008A3AE7" w:rsidRPr="00BA00F3" w:rsidRDefault="008A3AE7" w:rsidP="008A3AE7">
            <w:pPr>
              <w:adjustRightInd w:val="0"/>
              <w:ind w:left="210" w:hangingChars="100" w:hanging="210"/>
              <w:jc w:val="left"/>
              <w:rPr>
                <w:rFonts w:ascii="ＭＳ ゴシック" w:eastAsia="ＭＳ ゴシック" w:hAnsi="ＭＳ ゴシック"/>
                <w:strike/>
                <w:color w:val="000000" w:themeColor="text1"/>
                <w:szCs w:val="21"/>
              </w:rPr>
            </w:pPr>
            <w:r w:rsidRPr="00BA00F3">
              <w:rPr>
                <w:rFonts w:ascii="ＭＳ ゴシック" w:eastAsia="ＭＳ ゴシック" w:hAnsi="ＭＳ ゴシック" w:hint="eastAsia"/>
                <w:color w:val="000000" w:themeColor="text1"/>
                <w:szCs w:val="21"/>
              </w:rPr>
              <w:t>○インフラメンテナンス国民会議などに参画し、国（国土交通省総合政策局、近畿地方整備局）や大阪府等との連携を深め、市町村支援の充実・強化につなげていく。</w:t>
            </w:r>
            <w:r w:rsidR="00D714FC" w:rsidRPr="00BA00F3">
              <w:rPr>
                <w:rFonts w:ascii="ＭＳ ゴシック" w:eastAsia="ＭＳ ゴシック" w:hAnsi="ＭＳ ゴシック" w:hint="eastAsia"/>
                <w:color w:val="000000" w:themeColor="text1"/>
                <w:szCs w:val="21"/>
              </w:rPr>
              <w:t>【充実】</w:t>
            </w:r>
          </w:p>
          <w:p w14:paraId="44C25E57" w14:textId="28624259" w:rsidR="008A3AE7" w:rsidRPr="00BA00F3" w:rsidRDefault="008A3AE7" w:rsidP="00C86659">
            <w:pPr>
              <w:adjustRightInd w:val="0"/>
              <w:ind w:left="132" w:hangingChars="63" w:hanging="132"/>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A45D82" w:rsidRPr="00C34483">
              <w:rPr>
                <w:rFonts w:ascii="ＭＳ ゴシック" w:eastAsia="ＭＳ ゴシック" w:hAnsi="ＭＳ ゴシック" w:hint="eastAsia"/>
                <w:color w:val="000000" w:themeColor="text1"/>
                <w:szCs w:val="21"/>
              </w:rPr>
              <w:t>全国建設技術センター等協議会</w:t>
            </w:r>
            <w:r w:rsidRPr="00C34483">
              <w:rPr>
                <w:rFonts w:ascii="ＭＳ ゴシック" w:eastAsia="ＭＳ ゴシック" w:hAnsi="ＭＳ ゴシック" w:hint="eastAsia"/>
                <w:color w:val="000000" w:themeColor="text1"/>
                <w:szCs w:val="21"/>
              </w:rPr>
              <w:t>に加</w:t>
            </w:r>
            <w:r w:rsidRPr="00BA00F3">
              <w:rPr>
                <w:rFonts w:ascii="ＭＳ ゴシック" w:eastAsia="ＭＳ ゴシック" w:hAnsi="ＭＳ ゴシック" w:hint="eastAsia"/>
                <w:color w:val="000000" w:themeColor="text1"/>
                <w:szCs w:val="21"/>
              </w:rPr>
              <w:t>盟する他県の建設技術センターと連携を強化し、先進事例を調査するとともに、市町村からニーズが多い工事発注代行など、新たな市町村支援の取組みについて調査研究し、支援の充実・強化につなげていく。</w:t>
            </w:r>
            <w:r w:rsidR="00D714FC" w:rsidRPr="00BA00F3">
              <w:rPr>
                <w:rFonts w:ascii="ＭＳ ゴシック" w:eastAsia="ＭＳ ゴシック" w:hAnsi="ＭＳ ゴシック" w:hint="eastAsia"/>
                <w:color w:val="000000" w:themeColor="text1"/>
                <w:szCs w:val="21"/>
              </w:rPr>
              <w:t>【充実】</w:t>
            </w:r>
          </w:p>
          <w:p w14:paraId="6747E275" w14:textId="065A1B6F" w:rsidR="00863C01" w:rsidRPr="00BA00F3" w:rsidRDefault="00863C01" w:rsidP="008A3AE7">
            <w:pPr>
              <w:adjustRightInd w:val="0"/>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2786688" behindDoc="0" locked="0" layoutInCell="1" allowOverlap="1" wp14:anchorId="4D588ABB" wp14:editId="3939A54F">
                      <wp:simplePos x="0" y="0"/>
                      <wp:positionH relativeFrom="column">
                        <wp:posOffset>3520440</wp:posOffset>
                      </wp:positionH>
                      <wp:positionV relativeFrom="paragraph">
                        <wp:posOffset>20955</wp:posOffset>
                      </wp:positionV>
                      <wp:extent cx="484632" cy="215900"/>
                      <wp:effectExtent l="0" t="0" r="0" b="0"/>
                      <wp:wrapNone/>
                      <wp:docPr id="1931339995" name="矢印: 下 106"/>
                      <wp:cNvGraphicFramePr/>
                      <a:graphic xmlns:a="http://schemas.openxmlformats.org/drawingml/2006/main">
                        <a:graphicData uri="http://schemas.microsoft.com/office/word/2010/wordprocessingShape">
                          <wps:wsp>
                            <wps:cNvSpPr/>
                            <wps:spPr>
                              <a:xfrm>
                                <a:off x="0" y="0"/>
                                <a:ext cx="484632" cy="215900"/>
                              </a:xfrm>
                              <a:prstGeom prst="down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AF0B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6" o:spid="_x0000_s1026" type="#_x0000_t67" style="position:absolute;margin-left:277.2pt;margin-top:1.65pt;width:38.15pt;height:17pt;z-index:25278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gwIAAGMFAAAOAAAAZHJzL2Uyb0RvYy54bWysVEtv2zAMvg/YfxB0X+1kadcGdYqgj2FA&#10;sRZrh54VWYoNyKJGKXGyXz9KfiTrih2G5aBQIvmR/Ezy8mrXGLZV6GuwBZ+c5JwpK6Gs7brg35/v&#10;Ppxz5oOwpTBgVcH3yvOrxft3l62bqylUYEqFjECsn7eu4FUIbp5lXlaqEf4EnLKk1ICNCHTFdVai&#10;aAm9Mdk0z8+yFrB0CFJ5T683nZIvEr7WSoYHrb0KzBSccgvpxHSu4pktLsV8jcJVtezTEP+QRSNq&#10;S0FHqBsRBNtg/QdUU0sEDzqcSGgy0LqWKtVA1UzyV9U8VcKpVAuR491Ik/9/sPLr9sk9ItHQOj/3&#10;JMYqdhqb+E/5sV0iaz+SpXaBSXqcnc/OPk45k6SaTk4v8kRmdnB26MNnBQ2LQsFLaO0SEdrEk9je&#10;+0BRyX6wiwE9mLq8q41JF1yvrg2yraCPd3ub0y9+L3L5zczYaGwhunXq+JId6klS2BsV7Yz9pjSr&#10;S6pgmjJJrabGOEJKZcOkU1WiVF34yelR9Nic0SPlkgAjsqb4I3YPMFh2IAN2l2VvH11V6tTROf9b&#10;Yp3z6JEigw2jc1NbwLcADFXVR+7sB5I6aiJLKyj3j8gQujnxTt7V9PHuhQ+PAmkwaIRo2MMDHdpA&#10;W3DoJc4qwJ9vvUd76lfSctbSoBXc/9gIVJyZL5Y6+WIym8XJTJfZ6acpXfBYszrW2E1zDdQOE1or&#10;TiYx2gcziBqheaGdsIxRSSWspNgFlwGHy3XoFgBtFamWy2RG0+hEuLdPTkbwyGrsy+fdi0DXd3Cg&#10;1v8Kw1CK+ase7myjp4XlJoCuU4MfeO35pklOjdNvnbgqju/J6rAbF78AAAD//wMAUEsDBBQABgAI&#10;AAAAIQBMtIWX3gAAAAgBAAAPAAAAZHJzL2Rvd25yZXYueG1sTI/BTsMwEETvSPyDtUhcEHUgTYpC&#10;nKoC5YhQWy7c3HhJAvE6it3W4etZTnAczWjmTbmOdhAnnHzvSMHdIgGB1DjTU6vgbV/fPoDwQZPR&#10;gyNUMKOHdXV5UerCuDNt8bQLreAS8oVW0IUwFlL6pkOr/cKNSOx9uMnqwHJqpZn0mcvtIO+TJJdW&#10;98QLnR7xqcPma3e0CjayfnEx3nzX8/sen/N8nD9fM6Wur+LmEUTAGP7C8IvP6FAx08EdyXgxKMiy&#10;5ZKjCtIUBPt5mqxAHFivUpBVKf8fqH4AAAD//wMAUEsBAi0AFAAGAAgAAAAhALaDOJL+AAAA4QEA&#10;ABMAAAAAAAAAAAAAAAAAAAAAAFtDb250ZW50X1R5cGVzXS54bWxQSwECLQAUAAYACAAAACEAOP0h&#10;/9YAAACUAQAACwAAAAAAAAAAAAAAAAAvAQAAX3JlbHMvLnJlbHNQSwECLQAUAAYACAAAACEAHrf2&#10;f4MCAABjBQAADgAAAAAAAAAAAAAAAAAuAgAAZHJzL2Uyb0RvYy54bWxQSwECLQAUAAYACAAAACEA&#10;TLSFl94AAAAIAQAADwAAAAAAAAAAAAAAAADdBAAAZHJzL2Rvd25yZXYueG1sUEsFBgAAAAAEAAQA&#10;8wAAAOgFAAAAAA==&#10;" adj="10800" fillcolor="#e00" stroked="f" strokeweight="1pt"/>
                  </w:pict>
                </mc:Fallback>
              </mc:AlternateContent>
            </w:r>
          </w:p>
          <w:p w14:paraId="13011993" w14:textId="4824C13D" w:rsidR="002B547C" w:rsidRDefault="009F152E" w:rsidP="009F152E">
            <w:pPr>
              <w:ind w:leftChars="100" w:left="1410" w:hangingChars="500" w:hanging="120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【目標】</w:t>
            </w:r>
            <w:r w:rsidR="002B547C" w:rsidRPr="00C34483">
              <w:rPr>
                <w:rFonts w:ascii="ＭＳ ゴシック" w:eastAsia="ＭＳ ゴシック" w:hAnsi="ＭＳ ゴシック" w:hint="eastAsia"/>
                <w:color w:val="000000" w:themeColor="text1"/>
                <w:sz w:val="24"/>
                <w:szCs w:val="24"/>
              </w:rPr>
              <w:t>市町村のインフラ維持管理等への支援</w:t>
            </w:r>
          </w:p>
          <w:p w14:paraId="1BC5B6E0" w14:textId="1D61848C" w:rsidR="009D0A93" w:rsidRPr="009F152E" w:rsidRDefault="009F152E" w:rsidP="002B547C">
            <w:pPr>
              <w:ind w:leftChars="500" w:left="1290" w:hangingChars="100" w:hanging="240"/>
              <w:jc w:val="left"/>
              <w:rPr>
                <w:rFonts w:ascii="ＭＳ ゴシック" w:eastAsia="ＭＳ ゴシック" w:hAnsi="ＭＳ ゴシック"/>
                <w:strike/>
                <w:color w:val="000000" w:themeColor="text1"/>
                <w:szCs w:val="21"/>
              </w:rPr>
            </w:pPr>
            <w:r w:rsidRPr="00BA00F3">
              <w:rPr>
                <w:rFonts w:ascii="ＭＳ ゴシック" w:eastAsia="ＭＳ ゴシック" w:hAnsi="ＭＳ ゴシック" w:hint="eastAsia"/>
                <w:color w:val="000000" w:themeColor="text1"/>
                <w:sz w:val="24"/>
                <w:szCs w:val="24"/>
              </w:rPr>
              <w:t xml:space="preserve">　</w:t>
            </w:r>
            <w:r w:rsidR="00182A97" w:rsidRPr="00AB1A9B">
              <w:rPr>
                <w:rFonts w:ascii="ＭＳ ゴシック" w:eastAsia="ＭＳ ゴシック" w:hAnsi="ＭＳ ゴシック" w:hint="eastAsia"/>
                <w:color w:val="000000" w:themeColor="text1"/>
                <w:sz w:val="24"/>
                <w:szCs w:val="24"/>
              </w:rPr>
              <w:t>大阪府</w:t>
            </w:r>
            <w:r w:rsidRPr="002B547C">
              <w:rPr>
                <w:rFonts w:ascii="ＭＳ ゴシック" w:eastAsia="ＭＳ ゴシック" w:hAnsi="ＭＳ ゴシック" w:hint="eastAsia"/>
                <w:color w:val="000000" w:themeColor="text1"/>
                <w:sz w:val="24"/>
                <w:szCs w:val="24"/>
              </w:rPr>
              <w:t>とともにインフラ維持管理に係る地域課題解決のため、市町村（７地域（土木事務所ごと））に対して勉強会等の場を提供するとともに、要望に応じて解決策の構築を支援する。</w:t>
            </w:r>
          </w:p>
        </w:tc>
      </w:tr>
    </w:tbl>
    <w:p w14:paraId="066E557E" w14:textId="7ACE326E" w:rsidR="009017D0" w:rsidRPr="00BA00F3" w:rsidRDefault="009017D0" w:rsidP="009017D0">
      <w:pPr>
        <w:adjustRightInd w:val="0"/>
        <w:snapToGrid w:val="0"/>
        <w:spacing w:afterLines="50" w:after="161"/>
        <w:jc w:val="left"/>
        <w:rPr>
          <w:rFonts w:ascii="ＭＳ ゴシック" w:eastAsia="ＭＳ ゴシック" w:hAnsi="ＭＳ ゴシック"/>
          <w:color w:val="000000" w:themeColor="text1"/>
          <w:sz w:val="28"/>
          <w:szCs w:val="28"/>
        </w:rPr>
      </w:pPr>
      <w:r w:rsidRPr="00BA00F3">
        <w:rPr>
          <w:rFonts w:ascii="ＭＳ ゴシック" w:eastAsia="ＭＳ ゴシック" w:hAnsi="ＭＳ ゴシック" w:hint="eastAsia"/>
          <w:color w:val="000000" w:themeColor="text1"/>
          <w:sz w:val="24"/>
          <w:szCs w:val="24"/>
        </w:rPr>
        <w:t xml:space="preserve">　⑺　市町村職員</w:t>
      </w:r>
      <w:r w:rsidR="00C45BED"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技術研修事業〔事業性格：市町村</w:t>
      </w:r>
      <w:r w:rsidR="002201B2"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への技術支援　収支構造：収益事業繰入〕</w:t>
      </w:r>
      <w:r w:rsidRPr="00BA00F3">
        <w:rPr>
          <w:rFonts w:ascii="ＭＳ ゴシック" w:eastAsia="ＭＳ ゴシック" w:hAnsi="ＭＳ ゴシック" w:hint="eastAsia"/>
          <w:color w:val="000000" w:themeColor="text1"/>
          <w:sz w:val="28"/>
          <w:szCs w:val="28"/>
        </w:rPr>
        <w:t xml:space="preserve">　</w:t>
      </w:r>
    </w:p>
    <w:tbl>
      <w:tblPr>
        <w:tblStyle w:val="a7"/>
        <w:tblW w:w="14029" w:type="dxa"/>
        <w:tblLayout w:type="fixed"/>
        <w:tblLook w:val="04A0" w:firstRow="1" w:lastRow="0" w:firstColumn="1" w:lastColumn="0" w:noHBand="0" w:noVBand="1"/>
      </w:tblPr>
      <w:tblGrid>
        <w:gridCol w:w="1555"/>
        <w:gridCol w:w="12474"/>
      </w:tblGrid>
      <w:tr w:rsidR="00BA00F3" w:rsidRPr="00BA00F3" w14:paraId="69F069BB" w14:textId="77777777" w:rsidTr="002559CD">
        <w:trPr>
          <w:trHeight w:val="6962"/>
        </w:trPr>
        <w:tc>
          <w:tcPr>
            <w:tcW w:w="1555" w:type="dxa"/>
          </w:tcPr>
          <w:p w14:paraId="51D277E6" w14:textId="746A8DB5" w:rsidR="009017D0" w:rsidRPr="00BA00F3" w:rsidRDefault="009017D0" w:rsidP="002559CD">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474" w:type="dxa"/>
          </w:tcPr>
          <w:p w14:paraId="5D6396C9" w14:textId="77777777" w:rsidR="00117205" w:rsidRPr="00BA00F3" w:rsidRDefault="00117205" w:rsidP="00117205">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インフラの老朽化が進む一方で、地域のインフラを支えている市町村の技術系職員が不足する中、平成２０年度から、主に若い世代の職員を対象に、調査、設計、施工、維持管理などの基礎的な研修を実施し、知識及び技術力の維持・向上を支援している。</w:t>
            </w:r>
          </w:p>
          <w:p w14:paraId="509C852B" w14:textId="77777777" w:rsidR="00117205" w:rsidRPr="00BA00F3" w:rsidRDefault="00117205" w:rsidP="00117205">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○令和４年度からは、マッセ大阪からの研修負担金の廃止に伴い、一人あたり2,000円の受講料を徴収している。（ドローン講座は12,000円）</w:t>
            </w:r>
          </w:p>
          <w:p w14:paraId="1FADAEE5" w14:textId="77777777" w:rsidR="00117205" w:rsidRPr="00740433" w:rsidRDefault="00117205" w:rsidP="00117205">
            <w:pPr>
              <w:ind w:left="210" w:hangingChars="100" w:hanging="210"/>
              <w:jc w:val="left"/>
              <w:rPr>
                <w:rFonts w:ascii="ＭＳ ゴシック" w:eastAsia="ＭＳ ゴシック" w:hAnsi="ＭＳ ゴシック"/>
                <w:szCs w:val="21"/>
              </w:rPr>
            </w:pPr>
            <w:r w:rsidRPr="00BA00F3">
              <w:rPr>
                <w:rFonts w:ascii="ＭＳ ゴシック" w:eastAsia="ＭＳ ゴシック" w:hAnsi="ＭＳ ゴシック" w:hint="eastAsia"/>
                <w:color w:val="000000" w:themeColor="text1"/>
                <w:szCs w:val="21"/>
              </w:rPr>
              <w:t>○</w:t>
            </w:r>
            <w:r w:rsidRPr="00AB1A9B">
              <w:rPr>
                <w:rFonts w:ascii="ＭＳ ゴシック" w:eastAsia="ＭＳ ゴシック" w:hAnsi="ＭＳ ゴシック" w:hint="eastAsia"/>
                <w:color w:val="000000" w:themeColor="text1"/>
                <w:szCs w:val="21"/>
              </w:rPr>
              <w:t>研修の質の向上を図るため、地方公共団体の建設行政を支援する全国組織である全国建設技術センター等協議会に平成30年度より参画し、調査研究や技術研鑽などを行うとともに、受講者や市町村の研修担当に対してアンケートを実施し、講義の評価や</w:t>
            </w:r>
            <w:r w:rsidRPr="00740433">
              <w:rPr>
                <w:rFonts w:ascii="ＭＳ ゴシック" w:eastAsia="ＭＳ ゴシック" w:hAnsi="ＭＳ ゴシック" w:hint="eastAsia"/>
                <w:szCs w:val="21"/>
              </w:rPr>
              <w:t>受講したい科目についての調査を行い、次年度の研修に反映している。</w:t>
            </w:r>
          </w:p>
          <w:p w14:paraId="651B4CB9" w14:textId="5E3AF856" w:rsidR="00117205" w:rsidRPr="00740433" w:rsidRDefault="00117205" w:rsidP="00117205">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○令和３～令和６年度は年間８回～１１回開催してきたが、令和７年度は、</w:t>
            </w:r>
            <w:r w:rsidR="00806350" w:rsidRPr="00740433">
              <w:rPr>
                <w:rFonts w:ascii="ＭＳ ゴシック" w:eastAsia="ＭＳ ゴシック" w:hAnsi="ＭＳ ゴシック" w:hint="eastAsia"/>
                <w:szCs w:val="21"/>
              </w:rPr>
              <w:t>大阪市内で実施する</w:t>
            </w:r>
            <w:r w:rsidR="00C86659" w:rsidRPr="00740433">
              <w:rPr>
                <w:rFonts w:ascii="ＭＳ ゴシック" w:eastAsia="ＭＳ ゴシック" w:hAnsi="ＭＳ ゴシック" w:hint="eastAsia"/>
                <w:szCs w:val="21"/>
              </w:rPr>
              <w:t>市町村職員技術</w:t>
            </w:r>
            <w:r w:rsidR="00806350" w:rsidRPr="00740433">
              <w:rPr>
                <w:rFonts w:ascii="ＭＳ ゴシック" w:eastAsia="ＭＳ ゴシック" w:hAnsi="ＭＳ ゴシック" w:hint="eastAsia"/>
                <w:szCs w:val="21"/>
              </w:rPr>
              <w:t>研修をWEB配信と併用し開催（５回開催）</w:t>
            </w:r>
            <w:r w:rsidRPr="00740433">
              <w:rPr>
                <w:rFonts w:ascii="ＭＳ ゴシック" w:eastAsia="ＭＳ ゴシック" w:hAnsi="ＭＳ ゴシック" w:hint="eastAsia"/>
                <w:szCs w:val="21"/>
              </w:rPr>
              <w:t>する</w:t>
            </w:r>
            <w:r w:rsidR="006A4AC3" w:rsidRPr="00740433">
              <w:rPr>
                <w:rFonts w:ascii="ＭＳ ゴシック" w:eastAsia="ＭＳ ゴシック" w:hAnsi="ＭＳ ゴシック" w:hint="eastAsia"/>
                <w:szCs w:val="21"/>
              </w:rPr>
              <w:t>ほか</w:t>
            </w:r>
            <w:r w:rsidRPr="00740433">
              <w:rPr>
                <w:rFonts w:ascii="ＭＳ ゴシック" w:eastAsia="ＭＳ ゴシック" w:hAnsi="ＭＳ ゴシック" w:hint="eastAsia"/>
                <w:szCs w:val="21"/>
              </w:rPr>
              <w:t>、府</w:t>
            </w:r>
            <w:r w:rsidR="00D92308" w:rsidRPr="00740433">
              <w:rPr>
                <w:rFonts w:ascii="ＭＳ ゴシック" w:eastAsia="ＭＳ ゴシック" w:hAnsi="ＭＳ ゴシック" w:hint="eastAsia"/>
                <w:szCs w:val="21"/>
              </w:rPr>
              <w:t>内７地域で開催する維持管理連携</w:t>
            </w:r>
            <w:r w:rsidR="00182A97" w:rsidRPr="00740433">
              <w:rPr>
                <w:rFonts w:ascii="ＭＳ ゴシック" w:eastAsia="ＭＳ ゴシック" w:hAnsi="ＭＳ ゴシック" w:hint="eastAsia"/>
                <w:szCs w:val="21"/>
              </w:rPr>
              <w:t>プラットフォーム</w:t>
            </w:r>
            <w:r w:rsidR="00D92308" w:rsidRPr="00740433">
              <w:rPr>
                <w:rFonts w:ascii="ＭＳ ゴシック" w:eastAsia="ＭＳ ゴシック" w:hAnsi="ＭＳ ゴシック" w:hint="eastAsia"/>
                <w:szCs w:val="21"/>
              </w:rPr>
              <w:t>勉強会</w:t>
            </w:r>
            <w:r w:rsidRPr="00740433">
              <w:rPr>
                <w:rFonts w:ascii="ＭＳ ゴシック" w:eastAsia="ＭＳ ゴシック" w:hAnsi="ＭＳ ゴシック" w:hint="eastAsia"/>
                <w:szCs w:val="21"/>
              </w:rPr>
              <w:t>において</w:t>
            </w:r>
            <w:r w:rsidR="00D92308" w:rsidRPr="00740433">
              <w:rPr>
                <w:rFonts w:ascii="ＭＳ ゴシック" w:eastAsia="ＭＳ ゴシック" w:hAnsi="ＭＳ ゴシック" w:hint="eastAsia"/>
                <w:szCs w:val="21"/>
              </w:rPr>
              <w:t>出前型の</w:t>
            </w:r>
            <w:r w:rsidRPr="00740433">
              <w:rPr>
                <w:rFonts w:ascii="ＭＳ ゴシック" w:eastAsia="ＭＳ ゴシック" w:hAnsi="ＭＳ ゴシック" w:hint="eastAsia"/>
                <w:szCs w:val="21"/>
              </w:rPr>
              <w:t>技術力向上研修を実施している。</w:t>
            </w:r>
          </w:p>
          <w:p w14:paraId="04542E33" w14:textId="77777777" w:rsidR="009017D0" w:rsidRPr="00740433" w:rsidRDefault="009017D0" w:rsidP="002559CD">
            <w:pPr>
              <w:rPr>
                <w:rFonts w:ascii="ＭＳ ゴシック" w:eastAsia="ＭＳ ゴシック" w:hAnsi="ＭＳ ゴシック"/>
                <w:szCs w:val="21"/>
              </w:rPr>
            </w:pPr>
          </w:p>
          <w:p w14:paraId="2C7D17E5" w14:textId="77777777" w:rsidR="009017D0" w:rsidRPr="00740433" w:rsidRDefault="009017D0" w:rsidP="002559CD">
            <w:pPr>
              <w:ind w:firstLineChars="100" w:firstLine="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【事業収支】　　　　　　　　　　　　　　　　　　　　　　　　　　　　　　　　　　　　　　　（単位：千円）</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8"/>
              <w:gridCol w:w="1328"/>
              <w:gridCol w:w="1329"/>
              <w:gridCol w:w="1328"/>
              <w:gridCol w:w="1328"/>
              <w:gridCol w:w="1329"/>
              <w:gridCol w:w="1328"/>
              <w:gridCol w:w="1329"/>
            </w:tblGrid>
            <w:tr w:rsidR="00740433" w:rsidRPr="00740433" w14:paraId="11973157" w14:textId="77777777" w:rsidTr="002559CD">
              <w:trPr>
                <w:trHeight w:val="220"/>
              </w:trPr>
              <w:tc>
                <w:tcPr>
                  <w:tcW w:w="1328" w:type="dxa"/>
                  <w:vAlign w:val="center"/>
                </w:tcPr>
                <w:p w14:paraId="560A7CF7"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年度</w:t>
                  </w:r>
                </w:p>
              </w:tc>
              <w:tc>
                <w:tcPr>
                  <w:tcW w:w="1328" w:type="dxa"/>
                  <w:vAlign w:val="center"/>
                </w:tcPr>
                <w:p w14:paraId="6B68E239"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29" w:type="dxa"/>
                  <w:vAlign w:val="center"/>
                </w:tcPr>
                <w:p w14:paraId="31BBA463"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28" w:type="dxa"/>
                  <w:vAlign w:val="center"/>
                </w:tcPr>
                <w:p w14:paraId="069E313A"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28" w:type="dxa"/>
                  <w:vAlign w:val="center"/>
                </w:tcPr>
                <w:p w14:paraId="7DD32794"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29" w:type="dxa"/>
                  <w:vAlign w:val="center"/>
                </w:tcPr>
                <w:p w14:paraId="28A24ABC"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28" w:type="dxa"/>
                  <w:vAlign w:val="center"/>
                </w:tcPr>
                <w:p w14:paraId="7519CC69"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29" w:type="dxa"/>
                  <w:vAlign w:val="center"/>
                </w:tcPr>
                <w:p w14:paraId="79C3C83C"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66E59BCF" w14:textId="13318DF3"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740433" w:rsidRPr="00740433" w14:paraId="690FA4A1" w14:textId="77777777" w:rsidTr="002559CD">
              <w:trPr>
                <w:trHeight w:val="92"/>
              </w:trPr>
              <w:tc>
                <w:tcPr>
                  <w:tcW w:w="1328" w:type="dxa"/>
                </w:tcPr>
                <w:p w14:paraId="704C819D"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収益</w:t>
                  </w:r>
                </w:p>
              </w:tc>
              <w:tc>
                <w:tcPr>
                  <w:tcW w:w="1328" w:type="dxa"/>
                  <w:vAlign w:val="center"/>
                </w:tcPr>
                <w:p w14:paraId="421547EA"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274</w:t>
                  </w:r>
                </w:p>
              </w:tc>
              <w:tc>
                <w:tcPr>
                  <w:tcW w:w="1329" w:type="dxa"/>
                  <w:vAlign w:val="center"/>
                </w:tcPr>
                <w:p w14:paraId="4574BACB"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182</w:t>
                  </w:r>
                </w:p>
              </w:tc>
              <w:tc>
                <w:tcPr>
                  <w:tcW w:w="1328" w:type="dxa"/>
                  <w:vAlign w:val="center"/>
                </w:tcPr>
                <w:p w14:paraId="2A2ECEF8"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436</w:t>
                  </w:r>
                </w:p>
              </w:tc>
              <w:tc>
                <w:tcPr>
                  <w:tcW w:w="1328" w:type="dxa"/>
                  <w:vAlign w:val="center"/>
                </w:tcPr>
                <w:p w14:paraId="60C6D609"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571</w:t>
                  </w:r>
                </w:p>
              </w:tc>
              <w:tc>
                <w:tcPr>
                  <w:tcW w:w="1329" w:type="dxa"/>
                  <w:vAlign w:val="center"/>
                </w:tcPr>
                <w:p w14:paraId="470DFE39"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773</w:t>
                  </w:r>
                </w:p>
              </w:tc>
              <w:tc>
                <w:tcPr>
                  <w:tcW w:w="1328" w:type="dxa"/>
                  <w:vAlign w:val="center"/>
                </w:tcPr>
                <w:p w14:paraId="7EDE9A35"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575</w:t>
                  </w:r>
                </w:p>
              </w:tc>
              <w:tc>
                <w:tcPr>
                  <w:tcW w:w="1329" w:type="dxa"/>
                  <w:vAlign w:val="center"/>
                </w:tcPr>
                <w:p w14:paraId="3CCEEABA"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540</w:t>
                  </w:r>
                </w:p>
              </w:tc>
            </w:tr>
            <w:tr w:rsidR="00740433" w:rsidRPr="00740433" w14:paraId="3A535E6C" w14:textId="77777777" w:rsidTr="002559CD">
              <w:trPr>
                <w:trHeight w:val="92"/>
              </w:trPr>
              <w:tc>
                <w:tcPr>
                  <w:tcW w:w="1328" w:type="dxa"/>
                </w:tcPr>
                <w:p w14:paraId="182BA422"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費用</w:t>
                  </w:r>
                </w:p>
              </w:tc>
              <w:tc>
                <w:tcPr>
                  <w:tcW w:w="1328" w:type="dxa"/>
                  <w:vAlign w:val="center"/>
                </w:tcPr>
                <w:p w14:paraId="5D44788D"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1,484</w:t>
                  </w:r>
                </w:p>
              </w:tc>
              <w:tc>
                <w:tcPr>
                  <w:tcW w:w="1329" w:type="dxa"/>
                  <w:vAlign w:val="center"/>
                </w:tcPr>
                <w:p w14:paraId="26D1AF03"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1,151</w:t>
                  </w:r>
                </w:p>
              </w:tc>
              <w:tc>
                <w:tcPr>
                  <w:tcW w:w="1328" w:type="dxa"/>
                  <w:vAlign w:val="center"/>
                </w:tcPr>
                <w:p w14:paraId="5533CE3F" w14:textId="35A2C9CD"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573</w:t>
                  </w:r>
                </w:p>
              </w:tc>
              <w:tc>
                <w:tcPr>
                  <w:tcW w:w="1328" w:type="dxa"/>
                  <w:vAlign w:val="center"/>
                </w:tcPr>
                <w:p w14:paraId="3F7C1DA7"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666</w:t>
                  </w:r>
                </w:p>
              </w:tc>
              <w:tc>
                <w:tcPr>
                  <w:tcW w:w="1329" w:type="dxa"/>
                  <w:vAlign w:val="center"/>
                </w:tcPr>
                <w:p w14:paraId="178A768C"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858</w:t>
                  </w:r>
                </w:p>
              </w:tc>
              <w:tc>
                <w:tcPr>
                  <w:tcW w:w="1328" w:type="dxa"/>
                  <w:vAlign w:val="center"/>
                </w:tcPr>
                <w:p w14:paraId="35F29B66"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720</w:t>
                  </w:r>
                </w:p>
              </w:tc>
              <w:tc>
                <w:tcPr>
                  <w:tcW w:w="1329" w:type="dxa"/>
                  <w:vAlign w:val="center"/>
                </w:tcPr>
                <w:p w14:paraId="374056EC" w14:textId="77777777" w:rsidR="009017D0" w:rsidRPr="00740433" w:rsidRDefault="009017D0" w:rsidP="00255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852</w:t>
                  </w:r>
                </w:p>
              </w:tc>
            </w:tr>
            <w:tr w:rsidR="00740433" w:rsidRPr="00740433" w14:paraId="73EAB193" w14:textId="77777777" w:rsidTr="002559CD">
              <w:trPr>
                <w:trHeight w:val="181"/>
              </w:trPr>
              <w:tc>
                <w:tcPr>
                  <w:tcW w:w="1328" w:type="dxa"/>
                </w:tcPr>
                <w:p w14:paraId="2B5A220A" w14:textId="77777777" w:rsidR="009017D0" w:rsidRPr="00740433" w:rsidRDefault="009017D0" w:rsidP="002559CD">
                  <w:pPr>
                    <w:rPr>
                      <w:rFonts w:ascii="ＭＳ ゴシック" w:eastAsia="ＭＳ ゴシック" w:hAnsi="ＭＳ ゴシック"/>
                      <w:szCs w:val="21"/>
                    </w:rPr>
                  </w:pPr>
                  <w:r w:rsidRPr="00740433">
                    <w:rPr>
                      <w:rFonts w:ascii="ＭＳ ゴシック" w:eastAsia="ＭＳ ゴシック" w:hAnsi="ＭＳ ゴシック" w:hint="eastAsia"/>
                      <w:szCs w:val="21"/>
                    </w:rPr>
                    <w:t>収支差</w:t>
                  </w:r>
                </w:p>
              </w:tc>
              <w:tc>
                <w:tcPr>
                  <w:tcW w:w="1328" w:type="dxa"/>
                  <w:vAlign w:val="center"/>
                </w:tcPr>
                <w:p w14:paraId="3BD89414"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△1,210</w:t>
                  </w:r>
                </w:p>
              </w:tc>
              <w:tc>
                <w:tcPr>
                  <w:tcW w:w="1329" w:type="dxa"/>
                  <w:vAlign w:val="center"/>
                </w:tcPr>
                <w:p w14:paraId="7EB590D0"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△969</w:t>
                  </w:r>
                </w:p>
              </w:tc>
              <w:tc>
                <w:tcPr>
                  <w:tcW w:w="1328" w:type="dxa"/>
                  <w:vAlign w:val="center"/>
                </w:tcPr>
                <w:p w14:paraId="16817BB1"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△137</w:t>
                  </w:r>
                </w:p>
              </w:tc>
              <w:tc>
                <w:tcPr>
                  <w:tcW w:w="1328" w:type="dxa"/>
                  <w:vAlign w:val="center"/>
                </w:tcPr>
                <w:p w14:paraId="00730029"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△95</w:t>
                  </w:r>
                </w:p>
              </w:tc>
              <w:tc>
                <w:tcPr>
                  <w:tcW w:w="1329" w:type="dxa"/>
                  <w:vAlign w:val="center"/>
                </w:tcPr>
                <w:p w14:paraId="56D9C39D"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△85</w:t>
                  </w:r>
                </w:p>
              </w:tc>
              <w:tc>
                <w:tcPr>
                  <w:tcW w:w="1328" w:type="dxa"/>
                  <w:vAlign w:val="center"/>
                </w:tcPr>
                <w:p w14:paraId="7B324A01"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△145</w:t>
                  </w:r>
                </w:p>
              </w:tc>
              <w:tc>
                <w:tcPr>
                  <w:tcW w:w="1329" w:type="dxa"/>
                  <w:vAlign w:val="center"/>
                </w:tcPr>
                <w:p w14:paraId="534E0A37" w14:textId="77777777" w:rsidR="009017D0" w:rsidRPr="00740433" w:rsidRDefault="009017D0" w:rsidP="002559CD">
                  <w:pPr>
                    <w:ind w:firstLineChars="100" w:firstLine="21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△312</w:t>
                  </w:r>
                </w:p>
              </w:tc>
            </w:tr>
          </w:tbl>
          <w:p w14:paraId="0DAB4D31" w14:textId="1F167964" w:rsidR="009017D0" w:rsidRPr="00BA00F3" w:rsidRDefault="009017D0" w:rsidP="002559CD">
            <w:pPr>
              <w:jc w:val="left"/>
              <w:rPr>
                <w:rFonts w:ascii="ＭＳ ゴシック" w:eastAsia="ＭＳ ゴシック" w:hAnsi="ＭＳ ゴシック"/>
                <w:color w:val="000000" w:themeColor="text1"/>
                <w:szCs w:val="21"/>
              </w:rPr>
            </w:pPr>
          </w:p>
          <w:p w14:paraId="7FBCFCC8" w14:textId="77777777" w:rsidR="009017D0" w:rsidRPr="00BA00F3" w:rsidRDefault="009017D0" w:rsidP="002559CD">
            <w:pPr>
              <w:jc w:val="left"/>
              <w:rPr>
                <w:rFonts w:ascii="ＭＳ ゴシック" w:eastAsia="ＭＳ ゴシック" w:hAnsi="ＭＳ ゴシック"/>
                <w:color w:val="000000" w:themeColor="text1"/>
                <w:szCs w:val="21"/>
              </w:rPr>
            </w:pPr>
          </w:p>
          <w:p w14:paraId="103A7667" w14:textId="77777777" w:rsidR="009017D0" w:rsidRPr="00BA00F3" w:rsidRDefault="009017D0" w:rsidP="002559CD">
            <w:pPr>
              <w:jc w:val="left"/>
              <w:rPr>
                <w:rFonts w:ascii="ＭＳ ゴシック" w:eastAsia="ＭＳ ゴシック" w:hAnsi="ＭＳ ゴシック"/>
                <w:color w:val="000000" w:themeColor="text1"/>
                <w:szCs w:val="21"/>
              </w:rPr>
            </w:pPr>
          </w:p>
          <w:p w14:paraId="2DDCF6B4" w14:textId="77777777" w:rsidR="009017D0" w:rsidRPr="00BA00F3" w:rsidRDefault="009017D0" w:rsidP="002559CD">
            <w:pPr>
              <w:jc w:val="left"/>
              <w:rPr>
                <w:rFonts w:ascii="ＭＳ ゴシック" w:eastAsia="ＭＳ ゴシック" w:hAnsi="ＭＳ ゴシック"/>
                <w:color w:val="000000" w:themeColor="text1"/>
                <w:szCs w:val="21"/>
              </w:rPr>
            </w:pPr>
          </w:p>
          <w:p w14:paraId="10F13474" w14:textId="77777777" w:rsidR="009017D0" w:rsidRPr="00BA00F3" w:rsidRDefault="009017D0" w:rsidP="002559CD">
            <w:pPr>
              <w:jc w:val="left"/>
              <w:rPr>
                <w:rFonts w:ascii="ＭＳ ゴシック" w:eastAsia="ＭＳ ゴシック" w:hAnsi="ＭＳ ゴシック"/>
                <w:color w:val="000000" w:themeColor="text1"/>
                <w:szCs w:val="21"/>
              </w:rPr>
            </w:pPr>
          </w:p>
          <w:p w14:paraId="1076108C" w14:textId="77777777" w:rsidR="009017D0" w:rsidRPr="00BA00F3" w:rsidRDefault="009017D0" w:rsidP="002559CD">
            <w:pPr>
              <w:jc w:val="left"/>
              <w:rPr>
                <w:rFonts w:ascii="ＭＳ ゴシック" w:eastAsia="ＭＳ ゴシック" w:hAnsi="ＭＳ ゴシック"/>
                <w:color w:val="000000" w:themeColor="text1"/>
                <w:szCs w:val="21"/>
              </w:rPr>
            </w:pPr>
          </w:p>
          <w:p w14:paraId="1C658C80" w14:textId="18E02063" w:rsidR="009017D0" w:rsidRPr="00BA00F3" w:rsidRDefault="009017D0" w:rsidP="002559CD">
            <w:pPr>
              <w:jc w:val="left"/>
              <w:rPr>
                <w:rFonts w:ascii="ＭＳ ゴシック" w:eastAsia="ＭＳ ゴシック" w:hAnsi="ＭＳ ゴシック"/>
                <w:color w:val="000000" w:themeColor="text1"/>
                <w:szCs w:val="21"/>
              </w:rPr>
            </w:pPr>
          </w:p>
          <w:p w14:paraId="7ECBC278" w14:textId="35B624B8" w:rsidR="009017D0" w:rsidRPr="00BA00F3" w:rsidRDefault="009017D0" w:rsidP="002559CD">
            <w:pPr>
              <w:jc w:val="right"/>
              <w:rPr>
                <w:rFonts w:ascii="ＭＳ ゴシック" w:eastAsia="ＭＳ ゴシック" w:hAnsi="ＭＳ ゴシック"/>
                <w:color w:val="000000" w:themeColor="text1"/>
                <w:sz w:val="18"/>
                <w:szCs w:val="18"/>
              </w:rPr>
            </w:pPr>
            <w:r w:rsidRPr="00BA00F3">
              <w:rPr>
                <w:rFonts w:ascii="ＭＳ ゴシック" w:eastAsia="ＭＳ ゴシック" w:hAnsi="ＭＳ ゴシック" w:hint="eastAsia"/>
                <w:color w:val="000000" w:themeColor="text1"/>
                <w:szCs w:val="21"/>
              </w:rPr>
              <w:t xml:space="preserve">　　　</w:t>
            </w:r>
          </w:p>
        </w:tc>
      </w:tr>
      <w:tr w:rsidR="00BA00F3" w:rsidRPr="00BA00F3" w14:paraId="4FBFF630" w14:textId="77777777" w:rsidTr="002559CD">
        <w:trPr>
          <w:trHeight w:val="2252"/>
        </w:trPr>
        <w:tc>
          <w:tcPr>
            <w:tcW w:w="1555" w:type="dxa"/>
          </w:tcPr>
          <w:p w14:paraId="471519C1" w14:textId="77777777" w:rsidR="00117205" w:rsidRPr="00BA00F3" w:rsidRDefault="00117205" w:rsidP="00D714FC">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74" w:type="dxa"/>
          </w:tcPr>
          <w:p w14:paraId="65EAA661" w14:textId="77777777" w:rsidR="00117205" w:rsidRPr="00BA00F3" w:rsidRDefault="00117205" w:rsidP="00D714F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直近１０年間の受講者の内訳は、政令市・中核市（８自治体）で全受講者の半数以上を占めており、町村（１０自治体）は１割に満たない。特に令和６年度においては、受講者がいない自治体は１５団体に上っている。</w:t>
            </w:r>
          </w:p>
          <w:p w14:paraId="75FDC8AD" w14:textId="77777777" w:rsidR="00117205" w:rsidRPr="00BA00F3" w:rsidRDefault="00117205" w:rsidP="00D714FC">
            <w:pPr>
              <w:ind w:left="210" w:hangingChars="100" w:hanging="210"/>
              <w:jc w:val="left"/>
              <w:rPr>
                <w:rFonts w:ascii="ＭＳ ゴシック" w:eastAsia="ＭＳ ゴシック" w:hAnsi="ＭＳ ゴシック"/>
                <w:strike/>
                <w:color w:val="000000" w:themeColor="text1"/>
                <w:szCs w:val="21"/>
              </w:rPr>
            </w:pPr>
            <w:r w:rsidRPr="00BA00F3">
              <w:rPr>
                <w:rFonts w:ascii="ＭＳ ゴシック" w:eastAsia="ＭＳ ゴシック" w:hAnsi="ＭＳ ゴシック" w:hint="eastAsia"/>
                <w:color w:val="000000" w:themeColor="text1"/>
                <w:szCs w:val="21"/>
              </w:rPr>
              <w:t>○受講する（できる）自治体と受講しない（できない）自治体の二極化が進んでおり、小規模な自治体の手当てが十分ではない。</w:t>
            </w:r>
          </w:p>
          <w:p w14:paraId="24089534" w14:textId="77777777" w:rsidR="00117205" w:rsidRPr="00BA00F3" w:rsidRDefault="00117205" w:rsidP="00D714F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６年度、それらの自治体に「研修を受講しない理由」について、アンケート調査したところ、研修メニューには不満はないものの、「業務多忙で受講する時間がない」、「人員が少なく、受講すると業務に支障が生じる」、「会場が遠い」などの回答があった。</w:t>
            </w:r>
          </w:p>
          <w:p w14:paraId="69146DAA" w14:textId="7850A535" w:rsidR="00117205" w:rsidRPr="00BA00F3" w:rsidRDefault="00117205" w:rsidP="00D714F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○このため、市町村職員が参加しやすい環境づくりを一層進めていく必要がある。</w:t>
            </w:r>
          </w:p>
        </w:tc>
      </w:tr>
      <w:tr w:rsidR="00BA00F3" w:rsidRPr="00BA00F3" w14:paraId="7C41B5D6" w14:textId="77777777" w:rsidTr="002559CD">
        <w:trPr>
          <w:trHeight w:val="70"/>
        </w:trPr>
        <w:tc>
          <w:tcPr>
            <w:tcW w:w="1555" w:type="dxa"/>
          </w:tcPr>
          <w:p w14:paraId="12546AB4" w14:textId="77777777" w:rsidR="00117205" w:rsidRPr="00BA00F3" w:rsidRDefault="00117205" w:rsidP="00D714FC">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474" w:type="dxa"/>
          </w:tcPr>
          <w:p w14:paraId="29605727" w14:textId="4DB7940B" w:rsidR="00117205" w:rsidRPr="00BA00F3" w:rsidRDefault="00117205" w:rsidP="00D714F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○インフラ老朽化に対する技術力の維持・向上など</w:t>
            </w:r>
            <w:r w:rsidR="00CD7772" w:rsidRPr="00BA00F3">
              <w:rPr>
                <w:rFonts w:ascii="ＭＳ ゴシック" w:eastAsia="ＭＳ ゴシック" w:hAnsi="ＭＳ ゴシック" w:hint="eastAsia"/>
                <w:color w:val="000000" w:themeColor="text1"/>
                <w:szCs w:val="21"/>
              </w:rPr>
              <w:t>地方自治体</w:t>
            </w:r>
            <w:r w:rsidRPr="00BA00F3">
              <w:rPr>
                <w:rFonts w:ascii="ＭＳ ゴシック" w:eastAsia="ＭＳ ゴシック" w:hAnsi="ＭＳ ゴシック" w:hint="eastAsia"/>
                <w:color w:val="000000" w:themeColor="text1"/>
                <w:szCs w:val="21"/>
              </w:rPr>
              <w:t>の抱える課題解消につながるよう、研修の質の確保を図る。</w:t>
            </w:r>
          </w:p>
          <w:p w14:paraId="2A077C8B" w14:textId="6FFC3840" w:rsidR="00117205" w:rsidRPr="00BA00F3" w:rsidRDefault="00117205" w:rsidP="00D714F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○大阪府と連携し、支援が必要な市町村からの参加（人材育成）につながるよう、</w:t>
            </w:r>
            <w:bookmarkStart w:id="19" w:name="_Hlk206492822"/>
            <w:r w:rsidRPr="00BA00F3">
              <w:rPr>
                <w:rFonts w:ascii="ＭＳ ゴシック" w:eastAsia="ＭＳ ゴシック" w:hAnsi="ＭＳ ゴシック" w:hint="eastAsia"/>
                <w:color w:val="000000" w:themeColor="text1"/>
                <w:szCs w:val="21"/>
              </w:rPr>
              <w:t>参加しやすい環境づくりを行う。</w:t>
            </w:r>
            <w:bookmarkEnd w:id="19"/>
          </w:p>
        </w:tc>
      </w:tr>
      <w:tr w:rsidR="00117205" w:rsidRPr="00BA00F3" w14:paraId="49E20C43" w14:textId="77777777" w:rsidTr="002559CD">
        <w:trPr>
          <w:trHeight w:val="1944"/>
        </w:trPr>
        <w:tc>
          <w:tcPr>
            <w:tcW w:w="1555" w:type="dxa"/>
          </w:tcPr>
          <w:p w14:paraId="7FE9CEAC" w14:textId="77777777" w:rsidR="00117205" w:rsidRPr="00BA00F3" w:rsidRDefault="00117205" w:rsidP="00D714FC">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74" w:type="dxa"/>
          </w:tcPr>
          <w:p w14:paraId="3414E9CE" w14:textId="77777777" w:rsidR="00117205" w:rsidRPr="00BA00F3" w:rsidRDefault="00117205" w:rsidP="00D714FC">
            <w:pPr>
              <w:ind w:left="21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kern w:val="0"/>
                <w:szCs w:val="21"/>
              </w:rPr>
              <w:t>○研修の質の確保</w:t>
            </w:r>
          </w:p>
          <w:p w14:paraId="215A6459" w14:textId="40FB0299" w:rsidR="00117205" w:rsidRPr="00BA00F3" w:rsidRDefault="00117205" w:rsidP="008576B1">
            <w:pPr>
              <w:ind w:leftChars="100" w:left="42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kern w:val="0"/>
                <w:szCs w:val="21"/>
              </w:rPr>
              <w:t>・センターの職員がインフラ分野の動向に関する情報を収集するとともに、国等が開催する技術講習会等に出席し</w:t>
            </w:r>
            <w:r w:rsidR="005C1907" w:rsidRPr="00BA00F3">
              <w:rPr>
                <w:rFonts w:ascii="ＭＳ ゴシック" w:eastAsia="ＭＳ ゴシック" w:hAnsi="ＭＳ ゴシック" w:hint="eastAsia"/>
                <w:color w:val="000000" w:themeColor="text1"/>
                <w:kern w:val="0"/>
                <w:szCs w:val="21"/>
              </w:rPr>
              <w:t>、</w:t>
            </w:r>
            <w:r w:rsidRPr="00BA00F3">
              <w:rPr>
                <w:rFonts w:ascii="ＭＳ ゴシック" w:eastAsia="ＭＳ ゴシック" w:hAnsi="ＭＳ ゴシック" w:hint="eastAsia"/>
                <w:color w:val="000000" w:themeColor="text1"/>
                <w:kern w:val="0"/>
                <w:szCs w:val="21"/>
              </w:rPr>
              <w:t>専門知識の習得・向上を図る。</w:t>
            </w:r>
            <w:r w:rsidR="00D714FC" w:rsidRPr="00BA00F3">
              <w:rPr>
                <w:rFonts w:ascii="ＭＳ ゴシック" w:eastAsia="ＭＳ ゴシック" w:hAnsi="ＭＳ ゴシック" w:hint="eastAsia"/>
                <w:color w:val="000000" w:themeColor="text1"/>
                <w:kern w:val="0"/>
                <w:szCs w:val="21"/>
              </w:rPr>
              <w:t>【新規】</w:t>
            </w:r>
          </w:p>
          <w:p w14:paraId="2CB8C1DA" w14:textId="5FD5EB0A" w:rsidR="008576B1" w:rsidRPr="00BA00F3" w:rsidRDefault="00117205" w:rsidP="008576B1">
            <w:pPr>
              <w:ind w:leftChars="100" w:left="42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kern w:val="0"/>
                <w:szCs w:val="21"/>
              </w:rPr>
              <w:t>・研修内容が高質で市町村ニーズに即した</w:t>
            </w:r>
            <w:r w:rsidR="00760007" w:rsidRPr="00BA00F3">
              <w:rPr>
                <w:rFonts w:ascii="ＭＳ ゴシック" w:eastAsia="ＭＳ ゴシック" w:hAnsi="ＭＳ ゴシック" w:hint="eastAsia"/>
                <w:color w:val="000000" w:themeColor="text1"/>
                <w:kern w:val="0"/>
                <w:szCs w:val="21"/>
              </w:rPr>
              <w:t>もの</w:t>
            </w:r>
            <w:r w:rsidRPr="00BA00F3">
              <w:rPr>
                <w:rFonts w:ascii="ＭＳ ゴシック" w:eastAsia="ＭＳ ゴシック" w:hAnsi="ＭＳ ゴシック" w:hint="eastAsia"/>
                <w:color w:val="000000" w:themeColor="text1"/>
                <w:kern w:val="0"/>
                <w:szCs w:val="21"/>
              </w:rPr>
              <w:t>となるよう受講者や市（研修担当、所属）にアンケート調査を実施し講義の評価や受講したい科目の把握に努めるとともに、府や市町村の人材育成プログラムの調査分析を行い、次年度研修の拡充や見直しを行う。</w:t>
            </w:r>
            <w:r w:rsidR="008576B1" w:rsidRPr="00BA00F3">
              <w:rPr>
                <w:rFonts w:ascii="ＭＳ ゴシック" w:eastAsia="ＭＳ ゴシック" w:hAnsi="ＭＳ ゴシック" w:hint="eastAsia"/>
                <w:color w:val="000000" w:themeColor="text1"/>
                <w:kern w:val="0"/>
                <w:szCs w:val="21"/>
              </w:rPr>
              <w:t>【充実】</w:t>
            </w:r>
          </w:p>
          <w:p w14:paraId="587EA2F9" w14:textId="77777777" w:rsidR="00117205" w:rsidRPr="00BA00F3" w:rsidRDefault="00117205" w:rsidP="00D714FC">
            <w:pPr>
              <w:ind w:left="21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kern w:val="0"/>
                <w:szCs w:val="21"/>
              </w:rPr>
              <w:t>○参加しやすい環境づくり</w:t>
            </w:r>
          </w:p>
          <w:p w14:paraId="0D3F1A07" w14:textId="7438B027" w:rsidR="00117205" w:rsidRPr="00BA00F3" w:rsidRDefault="00117205" w:rsidP="00607B16">
            <w:pPr>
              <w:ind w:leftChars="100" w:left="42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kern w:val="0"/>
                <w:szCs w:val="21"/>
              </w:rPr>
              <w:t>・</w:t>
            </w:r>
            <w:r w:rsidR="00C86659" w:rsidRPr="00C34483">
              <w:rPr>
                <w:rFonts w:ascii="ＭＳ ゴシック" w:eastAsia="ＭＳ ゴシック" w:hAnsi="ＭＳ ゴシック" w:hint="eastAsia"/>
                <w:color w:val="000000" w:themeColor="text1"/>
                <w:kern w:val="0"/>
                <w:szCs w:val="21"/>
              </w:rPr>
              <w:t>市町村職員等技術</w:t>
            </w:r>
            <w:r w:rsidRPr="00C34483">
              <w:rPr>
                <w:rFonts w:ascii="ＭＳ ゴシック" w:eastAsia="ＭＳ ゴシック" w:hAnsi="ＭＳ ゴシック" w:hint="eastAsia"/>
                <w:color w:val="000000" w:themeColor="text1"/>
                <w:kern w:val="0"/>
                <w:szCs w:val="21"/>
              </w:rPr>
              <w:t>研</w:t>
            </w:r>
            <w:r w:rsidRPr="00BA00F3">
              <w:rPr>
                <w:rFonts w:ascii="ＭＳ ゴシック" w:eastAsia="ＭＳ ゴシック" w:hAnsi="ＭＳ ゴシック" w:hint="eastAsia"/>
                <w:color w:val="000000" w:themeColor="text1"/>
                <w:kern w:val="0"/>
                <w:szCs w:val="21"/>
              </w:rPr>
              <w:t>修のＷＥＢ配信を継続するとともに、動画をアーカイブとして保存し、後日受講できるシステムを構築する。</w:t>
            </w:r>
            <w:r w:rsidR="00D714FC" w:rsidRPr="00BA00F3">
              <w:rPr>
                <w:rFonts w:ascii="ＭＳ ゴシック" w:eastAsia="ＭＳ ゴシック" w:hAnsi="ＭＳ ゴシック" w:hint="eastAsia"/>
                <w:color w:val="000000" w:themeColor="text1"/>
                <w:kern w:val="0"/>
                <w:szCs w:val="21"/>
              </w:rPr>
              <w:t>【充実】</w:t>
            </w:r>
          </w:p>
          <w:p w14:paraId="5EBD788C" w14:textId="7EF1115C" w:rsidR="0055740E" w:rsidRPr="00BA00F3" w:rsidRDefault="00117205" w:rsidP="006871C9">
            <w:pPr>
              <w:ind w:leftChars="100" w:left="42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hint="eastAsia"/>
                <w:color w:val="000000" w:themeColor="text1"/>
                <w:szCs w:val="21"/>
              </w:rPr>
              <w:t>・</w:t>
            </w:r>
            <w:r w:rsidRPr="00AB1A9B">
              <w:rPr>
                <w:rFonts w:ascii="ＭＳ ゴシック" w:eastAsia="ＭＳ ゴシック" w:hAnsi="ＭＳ ゴシック" w:hint="eastAsia"/>
                <w:color w:val="000000" w:themeColor="text1"/>
                <w:szCs w:val="21"/>
              </w:rPr>
              <w:t>府内７地域で開催する</w:t>
            </w:r>
            <w:r w:rsidR="000438AA" w:rsidRPr="00AB1A9B">
              <w:rPr>
                <w:rFonts w:ascii="ＭＳ ゴシック" w:eastAsia="ＭＳ ゴシック" w:hAnsi="ＭＳ ゴシック" w:hint="eastAsia"/>
                <w:color w:val="000000" w:themeColor="text1"/>
                <w:szCs w:val="21"/>
              </w:rPr>
              <w:t>維持管理</w:t>
            </w:r>
            <w:r w:rsidRPr="00AB1A9B">
              <w:rPr>
                <w:rFonts w:ascii="ＭＳ ゴシック" w:eastAsia="ＭＳ ゴシック" w:hAnsi="ＭＳ ゴシック" w:hint="eastAsia"/>
                <w:color w:val="000000" w:themeColor="text1"/>
                <w:szCs w:val="21"/>
              </w:rPr>
              <w:t>連携プラットフォーム</w:t>
            </w:r>
            <w:r w:rsidR="00D92308" w:rsidRPr="00AB1A9B">
              <w:rPr>
                <w:rFonts w:ascii="ＭＳ ゴシック" w:eastAsia="ＭＳ ゴシック" w:hAnsi="ＭＳ ゴシック" w:hint="eastAsia"/>
                <w:color w:val="000000" w:themeColor="text1"/>
                <w:szCs w:val="21"/>
              </w:rPr>
              <w:t>勉強会</w:t>
            </w:r>
            <w:r w:rsidRPr="00AB1A9B">
              <w:rPr>
                <w:rFonts w:ascii="ＭＳ ゴシック" w:eastAsia="ＭＳ ゴシック" w:hAnsi="ＭＳ ゴシック" w:hint="eastAsia"/>
                <w:color w:val="000000" w:themeColor="text1"/>
                <w:szCs w:val="21"/>
              </w:rPr>
              <w:t>において、出前型の技術力向上研修を開催するとともに、研修後に地域の課題について、</w:t>
            </w:r>
            <w:r w:rsidR="00CD7772" w:rsidRPr="00AB1A9B">
              <w:rPr>
                <w:rFonts w:ascii="ＭＳ ゴシック" w:eastAsia="ＭＳ ゴシック" w:hAnsi="ＭＳ ゴシック" w:hint="eastAsia"/>
                <w:color w:val="000000" w:themeColor="text1"/>
                <w:szCs w:val="21"/>
              </w:rPr>
              <w:t>府とともに</w:t>
            </w:r>
            <w:r w:rsidRPr="00AB1A9B">
              <w:rPr>
                <w:rFonts w:ascii="ＭＳ ゴシック" w:eastAsia="ＭＳ ゴシック" w:hAnsi="ＭＳ ゴシック" w:hint="eastAsia"/>
                <w:color w:val="000000" w:themeColor="text1"/>
                <w:szCs w:val="21"/>
              </w:rPr>
              <w:t>市町村職員同士が連携して対策等を検討する場を設け、</w:t>
            </w:r>
            <w:r w:rsidRPr="00BA00F3">
              <w:rPr>
                <w:rFonts w:ascii="ＭＳ ゴシック" w:eastAsia="ＭＳ ゴシック" w:hAnsi="ＭＳ ゴシック" w:hint="eastAsia"/>
                <w:color w:val="000000" w:themeColor="text1"/>
                <w:szCs w:val="21"/>
              </w:rPr>
              <w:t>討議を通じた</w:t>
            </w:r>
            <w:r w:rsidRPr="00BA00F3">
              <w:rPr>
                <w:rFonts w:ascii="ＭＳ ゴシック" w:eastAsia="ＭＳ ゴシック" w:hAnsi="ＭＳ ゴシック" w:hint="eastAsia"/>
                <w:color w:val="000000" w:themeColor="text1"/>
                <w:kern w:val="0"/>
                <w:szCs w:val="21"/>
              </w:rPr>
              <w:t>人材育成（スキルアップ）を図る。</w:t>
            </w:r>
            <w:r w:rsidR="006871C9" w:rsidRPr="00BA00F3">
              <w:rPr>
                <w:rFonts w:ascii="ＭＳ ゴシック" w:eastAsia="ＭＳ ゴシック" w:hAnsi="ＭＳ ゴシック" w:hint="eastAsia"/>
                <w:color w:val="000000" w:themeColor="text1"/>
                <w:kern w:val="0"/>
                <w:szCs w:val="21"/>
              </w:rPr>
              <w:t>【充実】</w:t>
            </w:r>
          </w:p>
          <w:p w14:paraId="497B52BB" w14:textId="4301A5C4" w:rsidR="0055740E" w:rsidRPr="00BA00F3" w:rsidRDefault="0055740E" w:rsidP="006871C9">
            <w:pPr>
              <w:ind w:leftChars="100" w:left="420" w:hangingChars="100" w:hanging="210"/>
              <w:jc w:val="left"/>
              <w:rPr>
                <w:rFonts w:ascii="ＭＳ ゴシック" w:eastAsia="ＭＳ ゴシック" w:hAnsi="ＭＳ ゴシック"/>
                <w:color w:val="000000" w:themeColor="text1"/>
                <w:kern w:val="0"/>
                <w:szCs w:val="21"/>
              </w:rPr>
            </w:pPr>
            <w:r w:rsidRPr="00BA00F3">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2784640" behindDoc="0" locked="0" layoutInCell="1" allowOverlap="1" wp14:anchorId="75F1B684" wp14:editId="5BEFE8E1">
                      <wp:simplePos x="0" y="0"/>
                      <wp:positionH relativeFrom="column">
                        <wp:posOffset>3762375</wp:posOffset>
                      </wp:positionH>
                      <wp:positionV relativeFrom="paragraph">
                        <wp:posOffset>0</wp:posOffset>
                      </wp:positionV>
                      <wp:extent cx="484632" cy="298450"/>
                      <wp:effectExtent l="0" t="0" r="0" b="6350"/>
                      <wp:wrapNone/>
                      <wp:docPr id="1348637017" name="矢印: 下 106"/>
                      <wp:cNvGraphicFramePr/>
                      <a:graphic xmlns:a="http://schemas.openxmlformats.org/drawingml/2006/main">
                        <a:graphicData uri="http://schemas.microsoft.com/office/word/2010/wordprocessingShape">
                          <wps:wsp>
                            <wps:cNvSpPr/>
                            <wps:spPr>
                              <a:xfrm>
                                <a:off x="0" y="0"/>
                                <a:ext cx="484632" cy="298450"/>
                              </a:xfrm>
                              <a:prstGeom prst="down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4C66A8" id="矢印: 下 106" o:spid="_x0000_s1026" type="#_x0000_t67" style="position:absolute;margin-left:296.25pt;margin-top:0;width:38.15pt;height:23.5pt;z-index:25278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T/gwIAAGMFAAAOAAAAZHJzL2Uyb0RvYy54bWysVEtv2zAMvg/YfxB0X51kaZcGdYqgj2FA&#10;0RZth54VWYoNyKJGKXGyXz9KfiTrih2G5aBQIvmR/Ezy4nJXG7ZV6CuwOR+fjDhTVkJR2XXOv7/c&#10;fppx5oOwhTBgVc73yvPLxccPF42bqwmUYAqFjECsnzcu52UIbp5lXpaqFv4EnLKk1IC1CHTFdVag&#10;aAi9NtlkNDrLGsDCIUjlPb1et0q+SPhaKxketPYqMJNzyi2kE9O5ime2uBDzNQpXVrJLQ/xDFrWo&#10;LAUdoK5FEGyD1R9QdSURPOhwIqHOQOtKqlQDVTMevanmuRROpVqIHO8Gmvz/g5X322f3iERD4/zc&#10;kxir2Gms4z/lx3aJrP1AltoFJulxOpuefZ5wJkk1OZ9NTxOZ2cHZoQ9fFdQsCjkvoLFLRGgST2J7&#10;5wNFJfveLgb0YKritjImXXC9ujLItoI+3s3NiH7xe5HLb2bGRmML0a1Vx5fsUE+Swt6oaGfsk9Ks&#10;KqiCScoktZoa4ggplQ3jVlWKQrXhx6dH0WNzRo+USwKMyJriD9gdQG/ZgvTYbZadfXRVqVMH59Hf&#10;EmudB48UGWwYnOvKAr4HYKiqLnJr35PUUhNZWkGxf0SG0M6Jd/K2oo93J3x4FEiDQSNEwx4e6NAG&#10;mpxDJ3FWAv587z3aU7+SlrOGBi3n/sdGoOLMfLPUyefj6TROZrpMT79M6ILHmtWxxm7qK6B2GNNa&#10;cTKJ0T6YXtQI9SvthGWMSiphJcXOuQzYX65CuwBoq0i1XCYzmkYnwp19djKCR1ZjX77sXgW6roMD&#10;tf499EMp5m96uLWNnhaWmwC6Sg1+4LXjmyY5NU63deKqOL4nq8NuXPwCAAD//wMAUEsDBBQABgAI&#10;AAAAIQBriYUy3QAAAAcBAAAPAAAAZHJzL2Rvd25yZXYueG1sTI/BTsMwEETvSPyDtUhcEHWoiCkh&#10;m6oC5YgQLRdubrwkgdiOYrd1+HqWExxHM5p5U66THcSRptB7h3CzyECQa7zpXYvwtquvVyBC1M7o&#10;wTtCmCnAujo/K3Vh/Mm90nEbW8ElLhQaoYtxLKQMTUdWh4UfybH34SerI8uplWbSJy63g1xmmZJW&#10;944XOj3SY0fN1/ZgETayfvYpXX3X8/uOnpQa58+XHPHyIm0eQERK8S8Mv/iMDhUz7f3BmSAGhPx+&#10;mXMUgR+xrdSKn+wRbu8ykFUp//NXPwAAAP//AwBQSwECLQAUAAYACAAAACEAtoM4kv4AAADhAQAA&#10;EwAAAAAAAAAAAAAAAAAAAAAAW0NvbnRlbnRfVHlwZXNdLnhtbFBLAQItABQABgAIAAAAIQA4/SH/&#10;1gAAAJQBAAALAAAAAAAAAAAAAAAAAC8BAABfcmVscy8ucmVsc1BLAQItABQABgAIAAAAIQD3rqT/&#10;gwIAAGMFAAAOAAAAAAAAAAAAAAAAAC4CAABkcnMvZTJvRG9jLnhtbFBLAQItABQABgAIAAAAIQBr&#10;iYUy3QAAAAcBAAAPAAAAAAAAAAAAAAAAAN0EAABkcnMvZG93bnJldi54bWxQSwUGAAAAAAQABADz&#10;AAAA5wUAAAAA&#10;" adj="10800" fillcolor="#e00" stroked="f" strokeweight="1pt"/>
                  </w:pict>
                </mc:Fallback>
              </mc:AlternateContent>
            </w:r>
          </w:p>
          <w:p w14:paraId="77B408FE" w14:textId="0075D1E3" w:rsidR="0055740E" w:rsidRPr="00BA00F3" w:rsidRDefault="0055740E" w:rsidP="006871C9">
            <w:pPr>
              <w:ind w:leftChars="100" w:left="420" w:hangingChars="100" w:hanging="210"/>
              <w:jc w:val="left"/>
              <w:rPr>
                <w:rFonts w:ascii="ＭＳ ゴシック" w:eastAsia="ＭＳ ゴシック" w:hAnsi="ＭＳ ゴシック"/>
                <w:color w:val="000000" w:themeColor="text1"/>
                <w:kern w:val="0"/>
                <w:szCs w:val="21"/>
              </w:rPr>
            </w:pPr>
          </w:p>
          <w:p w14:paraId="6DB044B0" w14:textId="1844E6D9" w:rsidR="0055740E" w:rsidRPr="00FE4945" w:rsidRDefault="0055740E" w:rsidP="003A6D34">
            <w:pPr>
              <w:ind w:leftChars="100" w:left="450" w:hangingChars="100" w:hanging="240"/>
              <w:jc w:val="left"/>
              <w:rPr>
                <w:rFonts w:ascii="ＭＳ ゴシック" w:eastAsia="ＭＳ ゴシック" w:hAnsi="ＭＳ ゴシック"/>
                <w:color w:val="000000" w:themeColor="text1"/>
                <w:kern w:val="0"/>
                <w:sz w:val="24"/>
                <w:szCs w:val="24"/>
              </w:rPr>
            </w:pPr>
            <w:r w:rsidRPr="00BA00F3">
              <w:rPr>
                <w:rFonts w:ascii="ＭＳ ゴシック" w:eastAsia="ＭＳ ゴシック" w:hAnsi="ＭＳ ゴシック" w:hint="eastAsia"/>
                <w:color w:val="000000" w:themeColor="text1"/>
                <w:kern w:val="0"/>
                <w:sz w:val="24"/>
                <w:szCs w:val="24"/>
              </w:rPr>
              <w:t xml:space="preserve">【目標】　</w:t>
            </w:r>
            <w:r w:rsidR="00D92308" w:rsidRPr="00AB1A9B">
              <w:rPr>
                <w:rFonts w:ascii="ＭＳ ゴシック" w:eastAsia="ＭＳ ゴシック" w:hAnsi="ＭＳ ゴシック" w:hint="eastAsia"/>
                <w:color w:val="000000" w:themeColor="text1"/>
                <w:kern w:val="0"/>
                <w:sz w:val="24"/>
                <w:szCs w:val="24"/>
              </w:rPr>
              <w:t>市町村職員等技術研修における</w:t>
            </w:r>
            <w:r w:rsidRPr="00AB1A9B">
              <w:rPr>
                <w:rFonts w:ascii="ＭＳ ゴシック" w:eastAsia="ＭＳ ゴシック" w:hAnsi="ＭＳ ゴシック" w:hint="eastAsia"/>
                <w:color w:val="000000" w:themeColor="text1"/>
                <w:kern w:val="0"/>
                <w:sz w:val="24"/>
                <w:szCs w:val="24"/>
              </w:rPr>
              <w:t>市町村職員</w:t>
            </w:r>
            <w:r w:rsidR="006A4AC3" w:rsidRPr="00AB1A9B">
              <w:rPr>
                <w:rFonts w:ascii="ＭＳ ゴシック" w:eastAsia="ＭＳ ゴシック" w:hAnsi="ＭＳ ゴシック" w:hint="eastAsia"/>
                <w:color w:val="000000" w:themeColor="text1"/>
                <w:kern w:val="0"/>
                <w:sz w:val="24"/>
                <w:szCs w:val="24"/>
              </w:rPr>
              <w:t>の</w:t>
            </w:r>
            <w:r w:rsidRPr="00BA00F3">
              <w:rPr>
                <w:rFonts w:ascii="ＭＳ ゴシック" w:eastAsia="ＭＳ ゴシック" w:hAnsi="ＭＳ ゴシック" w:hint="eastAsia"/>
                <w:color w:val="000000" w:themeColor="text1"/>
                <w:kern w:val="0"/>
                <w:sz w:val="24"/>
                <w:szCs w:val="24"/>
              </w:rPr>
              <w:t>受講者数</w:t>
            </w:r>
            <w:r w:rsidR="00863C01" w:rsidRPr="00BA00F3">
              <w:rPr>
                <w:rFonts w:ascii="ＭＳ ゴシック" w:eastAsia="ＭＳ ゴシック" w:hAnsi="ＭＳ ゴシック" w:hint="eastAsia"/>
                <w:color w:val="000000" w:themeColor="text1"/>
                <w:kern w:val="0"/>
                <w:sz w:val="24"/>
                <w:szCs w:val="24"/>
              </w:rPr>
              <w:t xml:space="preserve">　</w:t>
            </w:r>
            <w:r w:rsidR="0007442A" w:rsidRPr="0007442A">
              <w:rPr>
                <w:rFonts w:ascii="ＭＳ ゴシック" w:eastAsia="ＭＳ ゴシック" w:hAnsi="ＭＳ ゴシック" w:hint="eastAsia"/>
                <w:color w:val="000000" w:themeColor="text1"/>
                <w:kern w:val="0"/>
                <w:sz w:val="24"/>
                <w:szCs w:val="24"/>
              </w:rPr>
              <w:t>毎年度</w:t>
            </w:r>
            <w:r w:rsidR="00901470" w:rsidRPr="0007442A">
              <w:rPr>
                <w:rFonts w:ascii="ＭＳ ゴシック" w:eastAsia="ＭＳ ゴシック" w:hAnsi="ＭＳ ゴシック" w:hint="eastAsia"/>
                <w:color w:val="000000" w:themeColor="text1"/>
                <w:kern w:val="0"/>
                <w:sz w:val="24"/>
                <w:szCs w:val="24"/>
              </w:rPr>
              <w:t>１５０</w:t>
            </w:r>
            <w:r w:rsidR="00901470" w:rsidRPr="00FE4945">
              <w:rPr>
                <w:rFonts w:ascii="ＭＳ ゴシック" w:eastAsia="ＭＳ ゴシック" w:hAnsi="ＭＳ ゴシック"/>
                <w:color w:val="000000" w:themeColor="text1"/>
                <w:kern w:val="0"/>
                <w:sz w:val="24"/>
                <w:szCs w:val="24"/>
              </w:rPr>
              <w:t>名</w:t>
            </w:r>
            <w:r w:rsidR="009D0A93" w:rsidRPr="00FE4945">
              <w:rPr>
                <w:rFonts w:ascii="ＭＳ ゴシック" w:eastAsia="ＭＳ ゴシック" w:hAnsi="ＭＳ ゴシック" w:hint="eastAsia"/>
                <w:color w:val="000000" w:themeColor="text1"/>
                <w:kern w:val="0"/>
                <w:sz w:val="24"/>
                <w:szCs w:val="24"/>
              </w:rPr>
              <w:t>（３０名×５回）</w:t>
            </w:r>
          </w:p>
          <w:p w14:paraId="2122AA0A" w14:textId="0C24393C" w:rsidR="001A3B7E" w:rsidRPr="00BA00F3" w:rsidRDefault="001A3B7E" w:rsidP="006871C9">
            <w:pPr>
              <w:ind w:leftChars="100" w:left="42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kern w:val="0"/>
                <w:szCs w:val="21"/>
              </w:rPr>
              <w:t xml:space="preserve">　　　　　　　　　　　　　　　　　　　　　　　　　　　　　　　　　　　　　　　　　　　　　　　　</w:t>
            </w:r>
          </w:p>
        </w:tc>
      </w:tr>
    </w:tbl>
    <w:p w14:paraId="7FFD3CE1" w14:textId="666BC254" w:rsidR="009017D0" w:rsidRPr="00BA00F3" w:rsidRDefault="009017D0" w:rsidP="00D714FC">
      <w:pPr>
        <w:rPr>
          <w:rFonts w:ascii="ＭＳ ゴシック" w:eastAsia="ＭＳ ゴシック" w:hAnsi="ＭＳ ゴシック"/>
          <w:color w:val="000000" w:themeColor="text1"/>
          <w:sz w:val="24"/>
          <w:szCs w:val="24"/>
        </w:rPr>
      </w:pPr>
    </w:p>
    <w:p w14:paraId="059B88F9" w14:textId="77777777" w:rsidR="00863C01" w:rsidRDefault="00863C01" w:rsidP="00607B16">
      <w:pPr>
        <w:spacing w:afterLines="50" w:after="161"/>
        <w:ind w:firstLineChars="100" w:firstLine="240"/>
        <w:jc w:val="left"/>
        <w:rPr>
          <w:rFonts w:ascii="ＭＳ ゴシック" w:eastAsia="ＭＳ ゴシック" w:hAnsi="ＭＳ ゴシック"/>
          <w:color w:val="000000" w:themeColor="text1"/>
          <w:sz w:val="24"/>
          <w:szCs w:val="24"/>
        </w:rPr>
      </w:pPr>
    </w:p>
    <w:p w14:paraId="704FCC50" w14:textId="54EF9106" w:rsidR="00BF145B" w:rsidRPr="00BA00F3" w:rsidRDefault="009017D0" w:rsidP="00607B16">
      <w:pPr>
        <w:spacing w:afterLines="50" w:after="161"/>
        <w:ind w:firstLineChars="100" w:firstLine="240"/>
        <w:jc w:val="left"/>
        <w:rPr>
          <w:rFonts w:ascii="ＭＳ ゴシック" w:eastAsia="ＭＳ ゴシック" w:hAnsi="ＭＳ ゴシック"/>
          <w:color w:val="000000" w:themeColor="text1"/>
          <w:sz w:val="28"/>
          <w:szCs w:val="28"/>
        </w:rPr>
      </w:pPr>
      <w:r w:rsidRPr="00BA00F3">
        <w:rPr>
          <w:rFonts w:ascii="ＭＳ ゴシック" w:eastAsia="ＭＳ ゴシック" w:hAnsi="ＭＳ ゴシック" w:hint="eastAsia"/>
          <w:color w:val="000000" w:themeColor="text1"/>
          <w:sz w:val="24"/>
          <w:szCs w:val="24"/>
        </w:rPr>
        <w:t>⑻</w:t>
      </w:r>
      <w:r w:rsidR="00BF145B" w:rsidRPr="00BA00F3">
        <w:rPr>
          <w:rFonts w:ascii="ＭＳ ゴシック" w:eastAsia="ＭＳ ゴシック" w:hAnsi="ＭＳ ゴシック" w:hint="eastAsia"/>
          <w:color w:val="000000" w:themeColor="text1"/>
          <w:sz w:val="24"/>
          <w:szCs w:val="24"/>
        </w:rPr>
        <w:t xml:space="preserve">　環境共生型まちづくり事業〔事業性格：府施策</w:t>
      </w:r>
      <w:r w:rsidR="00871C53" w:rsidRPr="00BA00F3">
        <w:rPr>
          <w:rFonts w:ascii="ＭＳ ゴシック" w:eastAsia="ＭＳ ゴシック" w:hAnsi="ＭＳ ゴシック" w:hint="eastAsia"/>
          <w:color w:val="000000" w:themeColor="text1"/>
          <w:sz w:val="24"/>
          <w:szCs w:val="24"/>
        </w:rPr>
        <w:t>補完</w:t>
      </w:r>
      <w:r w:rsidR="00BF145B" w:rsidRPr="00BA00F3">
        <w:rPr>
          <w:rFonts w:ascii="ＭＳ ゴシック" w:eastAsia="ＭＳ ゴシック" w:hAnsi="ＭＳ ゴシック" w:hint="eastAsia"/>
          <w:color w:val="000000" w:themeColor="text1"/>
          <w:sz w:val="24"/>
          <w:szCs w:val="24"/>
        </w:rPr>
        <w:t xml:space="preserve">　収支構造：事業収入活用〕</w:t>
      </w:r>
    </w:p>
    <w:tbl>
      <w:tblPr>
        <w:tblStyle w:val="a7"/>
        <w:tblW w:w="14029" w:type="dxa"/>
        <w:tblLook w:val="04A0" w:firstRow="1" w:lastRow="0" w:firstColumn="1" w:lastColumn="0" w:noHBand="0" w:noVBand="1"/>
      </w:tblPr>
      <w:tblGrid>
        <w:gridCol w:w="1696"/>
        <w:gridCol w:w="12333"/>
      </w:tblGrid>
      <w:tr w:rsidR="00BA00F3" w:rsidRPr="00BA00F3" w14:paraId="7BEFEA59" w14:textId="77777777" w:rsidTr="00E72983">
        <w:trPr>
          <w:trHeight w:val="274"/>
        </w:trPr>
        <w:tc>
          <w:tcPr>
            <w:tcW w:w="1696" w:type="dxa"/>
          </w:tcPr>
          <w:p w14:paraId="1029CFC2" w14:textId="77777777" w:rsidR="00BF145B" w:rsidRPr="00BA00F3" w:rsidRDefault="00BF145B"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333" w:type="dxa"/>
          </w:tcPr>
          <w:p w14:paraId="1C13252D" w14:textId="23B0251A"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環境共生型まちづくり事業は、大阪港湾局の阪南港阪南２区整備事業（「人や環境にやさしい魅力ある都市づくりを図り、併せて地域の振興に役立てる」ことを目的とした岸和田市沖での埋立事業。）のうち、「まちづくり業務」及びまちづくりの前段となる「埋立造成業務」について、大阪港湾局と</w:t>
            </w:r>
            <w:r w:rsidR="008576B1" w:rsidRPr="00740433">
              <w:rPr>
                <w:rFonts w:ascii="ＭＳ ゴシック" w:eastAsia="ＭＳ ゴシック" w:hAnsi="ＭＳ ゴシック" w:hint="eastAsia"/>
                <w:szCs w:val="21"/>
              </w:rPr>
              <w:t>センター</w:t>
            </w:r>
            <w:r w:rsidRPr="00740433">
              <w:rPr>
                <w:rFonts w:ascii="ＭＳ ゴシック" w:eastAsia="ＭＳ ゴシック" w:hAnsi="ＭＳ ゴシック" w:hint="eastAsia"/>
                <w:szCs w:val="21"/>
              </w:rPr>
              <w:t>で締結した「阪南２区の用地造成及びまちづくりの推進に関する協定書」（以下「協定書」という。）に基づき、受入料金を財源として実施するもの。</w:t>
            </w:r>
          </w:p>
          <w:p w14:paraId="2585F69B" w14:textId="7E2C4C21"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○まちづくり業務は、都市環境の改善、市街地環境の創造、緑豊かな水辺環境の創出等を図ることを目的に、「ちきりアイランドまちづくり会（大阪港湾局、岸和田市、</w:t>
            </w:r>
            <w:r w:rsidR="008576B1" w:rsidRPr="00740433">
              <w:rPr>
                <w:rFonts w:ascii="ＭＳ ゴシック" w:eastAsia="ＭＳ ゴシック" w:hAnsi="ＭＳ ゴシック" w:hint="eastAsia"/>
                <w:szCs w:val="21"/>
              </w:rPr>
              <w:t>センター</w:t>
            </w:r>
            <w:r w:rsidRPr="00740433">
              <w:rPr>
                <w:rFonts w:ascii="ＭＳ ゴシック" w:eastAsia="ＭＳ ゴシック" w:hAnsi="ＭＳ ゴシック" w:hint="eastAsia"/>
                <w:szCs w:val="21"/>
              </w:rPr>
              <w:t>で構成）」を設置し、情報共有や意見交換をしながら、ちきりアイランドの魅</w:t>
            </w:r>
            <w:r w:rsidR="004D7FC5" w:rsidRPr="00740433">
              <w:rPr>
                <w:rFonts w:ascii="ＭＳ ゴシック" w:eastAsia="ＭＳ ゴシック" w:hAnsi="ＭＳ ゴシック" w:hint="eastAsia"/>
                <w:szCs w:val="21"/>
              </w:rPr>
              <w:t>力・知</w:t>
            </w:r>
            <w:r w:rsidRPr="00740433">
              <w:rPr>
                <w:rFonts w:ascii="ＭＳ ゴシック" w:eastAsia="ＭＳ ゴシック" w:hAnsi="ＭＳ ゴシック" w:hint="eastAsia"/>
                <w:szCs w:val="21"/>
              </w:rPr>
              <w:t>名度向上、海辺の緑地・干潟を活かしたまちづくり、豊かな生物環境の創造、良好な操業環境の形成などのまちづくりに取り組むもの。</w:t>
            </w:r>
          </w:p>
          <w:p w14:paraId="1F52682F" w14:textId="77777777"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人工干潟観察会（知名度・魅力向上の取組み）開催実績</w:t>
            </w:r>
          </w:p>
          <w:tbl>
            <w:tblPr>
              <w:tblStyle w:val="a7"/>
              <w:tblW w:w="9846" w:type="dxa"/>
              <w:tblInd w:w="362" w:type="dxa"/>
              <w:tblLook w:val="04A0" w:firstRow="1" w:lastRow="0" w:firstColumn="1" w:lastColumn="0" w:noHBand="0" w:noVBand="1"/>
            </w:tblPr>
            <w:tblGrid>
              <w:gridCol w:w="1545"/>
              <w:gridCol w:w="1185"/>
              <w:gridCol w:w="1186"/>
              <w:gridCol w:w="1186"/>
              <w:gridCol w:w="1186"/>
              <w:gridCol w:w="1186"/>
              <w:gridCol w:w="1186"/>
              <w:gridCol w:w="1186"/>
            </w:tblGrid>
            <w:tr w:rsidR="00740433" w:rsidRPr="00740433" w14:paraId="109837A6" w14:textId="68B6DC7E" w:rsidTr="002C67BA">
              <w:tc>
                <w:tcPr>
                  <w:tcW w:w="1545" w:type="dxa"/>
                  <w:tcBorders>
                    <w:bottom w:val="nil"/>
                  </w:tcBorders>
                </w:tcPr>
                <w:p w14:paraId="37739EAD" w14:textId="77777777" w:rsidR="002C67BA" w:rsidRPr="00740433" w:rsidRDefault="002C67BA" w:rsidP="00BF145B">
                  <w:pPr>
                    <w:jc w:val="lef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年　　度</w:t>
                  </w:r>
                </w:p>
              </w:tc>
              <w:tc>
                <w:tcPr>
                  <w:tcW w:w="1185" w:type="dxa"/>
                </w:tcPr>
                <w:p w14:paraId="699B3740" w14:textId="04C19849"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Ｒ１</w:t>
                  </w:r>
                </w:p>
              </w:tc>
              <w:tc>
                <w:tcPr>
                  <w:tcW w:w="1186" w:type="dxa"/>
                </w:tcPr>
                <w:p w14:paraId="02A37B61" w14:textId="4C6DC12A"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Ｒ２</w:t>
                  </w:r>
                </w:p>
              </w:tc>
              <w:tc>
                <w:tcPr>
                  <w:tcW w:w="1186" w:type="dxa"/>
                </w:tcPr>
                <w:p w14:paraId="54C0E5A5" w14:textId="67CD97DB"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Ｒ３</w:t>
                  </w:r>
                </w:p>
              </w:tc>
              <w:tc>
                <w:tcPr>
                  <w:tcW w:w="1186" w:type="dxa"/>
                </w:tcPr>
                <w:p w14:paraId="0736C7A2" w14:textId="003CFFF2"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Ｒ４</w:t>
                  </w:r>
                </w:p>
              </w:tc>
              <w:tc>
                <w:tcPr>
                  <w:tcW w:w="1186" w:type="dxa"/>
                </w:tcPr>
                <w:p w14:paraId="5B95506A" w14:textId="122741AB"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Ｒ５</w:t>
                  </w:r>
                </w:p>
              </w:tc>
              <w:tc>
                <w:tcPr>
                  <w:tcW w:w="1186" w:type="dxa"/>
                </w:tcPr>
                <w:p w14:paraId="0A3AE60D" w14:textId="68B992F4"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Ｒ６</w:t>
                  </w:r>
                </w:p>
              </w:tc>
              <w:tc>
                <w:tcPr>
                  <w:tcW w:w="1186" w:type="dxa"/>
                </w:tcPr>
                <w:p w14:paraId="4A35CC2D" w14:textId="3A0C2080" w:rsidR="002C67BA" w:rsidRPr="00740433" w:rsidRDefault="002C67BA" w:rsidP="00BF145B">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Ｒ７</w:t>
                  </w:r>
                </w:p>
              </w:tc>
            </w:tr>
            <w:tr w:rsidR="00740433" w:rsidRPr="00740433" w14:paraId="0DEF123D" w14:textId="0CE6C499" w:rsidTr="002C67BA">
              <w:tc>
                <w:tcPr>
                  <w:tcW w:w="1545" w:type="dxa"/>
                  <w:tcBorders>
                    <w:left w:val="single" w:sz="4" w:space="0" w:color="auto"/>
                  </w:tcBorders>
                </w:tcPr>
                <w:p w14:paraId="3A9B9440" w14:textId="77777777" w:rsidR="002C67BA" w:rsidRPr="00740433" w:rsidRDefault="002C67BA" w:rsidP="00BF145B">
                  <w:pPr>
                    <w:jc w:val="lef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開催回数</w:t>
                  </w:r>
                </w:p>
              </w:tc>
              <w:tc>
                <w:tcPr>
                  <w:tcW w:w="1185" w:type="dxa"/>
                </w:tcPr>
                <w:p w14:paraId="7D9336E2"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１回</w:t>
                  </w:r>
                </w:p>
              </w:tc>
              <w:tc>
                <w:tcPr>
                  <w:tcW w:w="1186" w:type="dxa"/>
                  <w:vAlign w:val="center"/>
                </w:tcPr>
                <w:p w14:paraId="13AD81ED"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１回</w:t>
                  </w:r>
                </w:p>
              </w:tc>
              <w:tc>
                <w:tcPr>
                  <w:tcW w:w="1186" w:type="dxa"/>
                  <w:vAlign w:val="center"/>
                </w:tcPr>
                <w:p w14:paraId="025E2476"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１回</w:t>
                  </w:r>
                </w:p>
              </w:tc>
              <w:tc>
                <w:tcPr>
                  <w:tcW w:w="1186" w:type="dxa"/>
                  <w:vAlign w:val="center"/>
                </w:tcPr>
                <w:p w14:paraId="70A981A8"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４回</w:t>
                  </w:r>
                </w:p>
              </w:tc>
              <w:tc>
                <w:tcPr>
                  <w:tcW w:w="1186" w:type="dxa"/>
                  <w:vAlign w:val="center"/>
                </w:tcPr>
                <w:p w14:paraId="31DFEC1E"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３回</w:t>
                  </w:r>
                </w:p>
              </w:tc>
              <w:tc>
                <w:tcPr>
                  <w:tcW w:w="1186" w:type="dxa"/>
                  <w:vAlign w:val="center"/>
                </w:tcPr>
                <w:p w14:paraId="7671FC75"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３回</w:t>
                  </w:r>
                </w:p>
              </w:tc>
              <w:tc>
                <w:tcPr>
                  <w:tcW w:w="1186" w:type="dxa"/>
                </w:tcPr>
                <w:p w14:paraId="0C10EACA" w14:textId="6C283C1B"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３回</w:t>
                  </w:r>
                </w:p>
              </w:tc>
            </w:tr>
            <w:tr w:rsidR="00740433" w:rsidRPr="00740433" w14:paraId="7AF23CD9" w14:textId="000C0C9F" w:rsidTr="002C67BA">
              <w:tc>
                <w:tcPr>
                  <w:tcW w:w="1545" w:type="dxa"/>
                  <w:tcBorders>
                    <w:left w:val="single" w:sz="4" w:space="0" w:color="auto"/>
                  </w:tcBorders>
                </w:tcPr>
                <w:p w14:paraId="279B59D8" w14:textId="32479C1E" w:rsidR="002C67BA" w:rsidRPr="00740433" w:rsidRDefault="002C67BA" w:rsidP="00BF145B">
                  <w:pPr>
                    <w:jc w:val="lef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参加延人数</w:t>
                  </w:r>
                </w:p>
              </w:tc>
              <w:tc>
                <w:tcPr>
                  <w:tcW w:w="1185" w:type="dxa"/>
                </w:tcPr>
                <w:p w14:paraId="0DD28957"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４４名</w:t>
                  </w:r>
                </w:p>
              </w:tc>
              <w:tc>
                <w:tcPr>
                  <w:tcW w:w="1186" w:type="dxa"/>
                  <w:vAlign w:val="center"/>
                </w:tcPr>
                <w:p w14:paraId="60EB8839"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４４名</w:t>
                  </w:r>
                </w:p>
              </w:tc>
              <w:tc>
                <w:tcPr>
                  <w:tcW w:w="1186" w:type="dxa"/>
                  <w:vAlign w:val="center"/>
                </w:tcPr>
                <w:p w14:paraId="46D5E6B2"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３５名</w:t>
                  </w:r>
                </w:p>
              </w:tc>
              <w:tc>
                <w:tcPr>
                  <w:tcW w:w="1186" w:type="dxa"/>
                  <w:vAlign w:val="center"/>
                </w:tcPr>
                <w:p w14:paraId="17001B66"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２４４名</w:t>
                  </w:r>
                </w:p>
              </w:tc>
              <w:tc>
                <w:tcPr>
                  <w:tcW w:w="1186" w:type="dxa"/>
                  <w:vAlign w:val="center"/>
                </w:tcPr>
                <w:p w14:paraId="7A27DEA2"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２５２名</w:t>
                  </w:r>
                </w:p>
              </w:tc>
              <w:tc>
                <w:tcPr>
                  <w:tcW w:w="1186" w:type="dxa"/>
                  <w:vAlign w:val="center"/>
                </w:tcPr>
                <w:p w14:paraId="6694F119" w14:textId="77777777"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３３５名</w:t>
                  </w:r>
                </w:p>
              </w:tc>
              <w:tc>
                <w:tcPr>
                  <w:tcW w:w="1186" w:type="dxa"/>
                </w:tcPr>
                <w:p w14:paraId="694CDCF1" w14:textId="5E088FC2" w:rsidR="002C67BA" w:rsidRPr="00740433" w:rsidRDefault="002C67BA" w:rsidP="00BF145B">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３４６名</w:t>
                  </w:r>
                </w:p>
              </w:tc>
            </w:tr>
          </w:tbl>
          <w:p w14:paraId="3A1538D5" w14:textId="51B7F7D1"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w:t>
            </w:r>
            <w:r w:rsidR="00D22FE4" w:rsidRPr="00740433">
              <w:rPr>
                <w:rFonts w:ascii="ＭＳ ゴシック" w:eastAsia="ＭＳ ゴシック" w:hAnsi="ＭＳ ゴシック" w:hint="eastAsia"/>
                <w:szCs w:val="21"/>
              </w:rPr>
              <w:t>令和</w:t>
            </w:r>
            <w:r w:rsidRPr="00740433">
              <w:rPr>
                <w:rFonts w:ascii="ＭＳ ゴシック" w:eastAsia="ＭＳ ゴシック" w:hAnsi="ＭＳ ゴシック" w:hint="eastAsia"/>
                <w:szCs w:val="21"/>
              </w:rPr>
              <w:t>４年度</w:t>
            </w:r>
            <w:r w:rsidRPr="00740433">
              <w:rPr>
                <w:rFonts w:ascii="ＭＳ ゴシック" w:eastAsia="ＭＳ ゴシック" w:hAnsi="ＭＳ ゴシック"/>
                <w:szCs w:val="21"/>
              </w:rPr>
              <w:t>以降、環境保全団体、地元企業が主催者として参画し地域主体の取組みに移行・拡大</w:t>
            </w:r>
          </w:p>
          <w:p w14:paraId="5B3221B6" w14:textId="77777777" w:rsidR="00BF145B" w:rsidRPr="00740433" w:rsidRDefault="00BF145B" w:rsidP="00BF145B">
            <w:pPr>
              <w:ind w:left="210" w:hangingChars="100" w:hanging="210"/>
              <w:jc w:val="left"/>
              <w:rPr>
                <w:rFonts w:ascii="ＭＳ ゴシック" w:eastAsia="ＭＳ ゴシック" w:hAnsi="ＭＳ ゴシック"/>
                <w:szCs w:val="21"/>
              </w:rPr>
            </w:pPr>
          </w:p>
          <w:p w14:paraId="2D443742" w14:textId="257026E4"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○埋立造成業務は</w:t>
            </w:r>
            <w:r w:rsidR="00061430"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大阪港湾局が取得した公有水面埋立免許に基づき、受入基準に適合した建設発生土（陸上建設残土（以下「陸残」という。）及び海域や大阪市内河川の浚渫土砂（以下「浚土」という。）</w:t>
            </w:r>
            <w:r w:rsidR="00D22FE4" w:rsidRPr="00740433">
              <w:rPr>
                <w:rFonts w:ascii="ＭＳ ゴシック" w:eastAsia="ＭＳ ゴシック" w:hAnsi="ＭＳ ゴシック" w:hint="eastAsia"/>
                <w:szCs w:val="21"/>
              </w:rPr>
              <w:t>をいう。</w:t>
            </w:r>
            <w:r w:rsidRPr="00740433">
              <w:rPr>
                <w:rFonts w:ascii="ＭＳ ゴシック" w:eastAsia="ＭＳ ゴシック" w:hAnsi="ＭＳ ゴシック" w:hint="eastAsia"/>
                <w:szCs w:val="21"/>
              </w:rPr>
              <w:t>）を有効活用し、埋立</w:t>
            </w:r>
            <w:r w:rsidR="00D22FE4" w:rsidRPr="00740433">
              <w:rPr>
                <w:rFonts w:ascii="ＭＳ ゴシック" w:eastAsia="ＭＳ ゴシック" w:hAnsi="ＭＳ ゴシック" w:hint="eastAsia"/>
                <w:szCs w:val="21"/>
              </w:rPr>
              <w:t>て</w:t>
            </w:r>
            <w:r w:rsidRPr="00740433">
              <w:rPr>
                <w:rFonts w:ascii="ＭＳ ゴシック" w:eastAsia="ＭＳ ゴシック" w:hAnsi="ＭＳ ゴシック" w:hint="eastAsia"/>
                <w:szCs w:val="21"/>
              </w:rPr>
              <w:t>や覆土工事を進め、埋立造成が完了した用地を大阪港湾局へ引き渡すもの</w:t>
            </w:r>
            <w:r w:rsidR="00061430"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工事に伴う周辺海域や周辺地域への環境影響を未然に防止するため、海域での水質調査や沿道での騒音振動等の環境監視を継続するとともに、粉じんや濁りの拡散防止のための周辺道路への散水や汚濁防止膜展張などの環境保全対策、監視船配置による船舶航行安全等の工事安全対策を適切に</w:t>
            </w:r>
            <w:r w:rsidR="00061430" w:rsidRPr="00740433">
              <w:rPr>
                <w:rFonts w:ascii="ＭＳ ゴシック" w:eastAsia="ＭＳ ゴシック" w:hAnsi="ＭＳ ゴシック" w:hint="eastAsia"/>
                <w:szCs w:val="21"/>
              </w:rPr>
              <w:t>講じている</w:t>
            </w:r>
            <w:r w:rsidRPr="00740433">
              <w:rPr>
                <w:rFonts w:ascii="ＭＳ ゴシック" w:eastAsia="ＭＳ ゴシック" w:hAnsi="ＭＳ ゴシック" w:hint="eastAsia"/>
                <w:szCs w:val="21"/>
              </w:rPr>
              <w:t>。</w:t>
            </w:r>
          </w:p>
          <w:p w14:paraId="2D08A749" w14:textId="065C473B"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w:t>
            </w:r>
            <w:r w:rsidR="00E7298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建設発生土受入れ実績</w:t>
            </w:r>
            <w:r w:rsidR="00E72983" w:rsidRPr="00740433">
              <w:rPr>
                <w:rFonts w:ascii="ＭＳ ゴシック" w:eastAsia="ＭＳ ゴシック" w:hAnsi="ＭＳ ゴシック" w:hint="eastAsia"/>
                <w:szCs w:val="21"/>
              </w:rPr>
              <w:t>）</w:t>
            </w:r>
          </w:p>
          <w:tbl>
            <w:tblPr>
              <w:tblStyle w:val="a7"/>
              <w:tblW w:w="11031" w:type="dxa"/>
              <w:tblInd w:w="479" w:type="dxa"/>
              <w:tblLook w:val="04A0" w:firstRow="1" w:lastRow="0" w:firstColumn="1" w:lastColumn="0" w:noHBand="0" w:noVBand="1"/>
            </w:tblPr>
            <w:tblGrid>
              <w:gridCol w:w="1276"/>
              <w:gridCol w:w="937"/>
              <w:gridCol w:w="1122"/>
              <w:gridCol w:w="1122"/>
              <w:gridCol w:w="1122"/>
              <w:gridCol w:w="1122"/>
              <w:gridCol w:w="1122"/>
              <w:gridCol w:w="1122"/>
              <w:gridCol w:w="2086"/>
            </w:tblGrid>
            <w:tr w:rsidR="00740433" w:rsidRPr="00740433" w14:paraId="67392B0B" w14:textId="2EA35661" w:rsidTr="000B0FA3">
              <w:tc>
                <w:tcPr>
                  <w:tcW w:w="2213" w:type="dxa"/>
                  <w:gridSpan w:val="2"/>
                </w:tcPr>
                <w:p w14:paraId="400659DC" w14:textId="77777777" w:rsidR="002C67BA" w:rsidRPr="00740433" w:rsidRDefault="002C67BA" w:rsidP="002C67BA">
                  <w:pPr>
                    <w:rPr>
                      <w:rFonts w:ascii="ＭＳ ゴシック" w:eastAsia="ＭＳ ゴシック" w:hAnsi="ＭＳ ゴシック" w:cs="ＭＳ Ｐゴシック"/>
                      <w:kern w:val="0"/>
                      <w:szCs w:val="21"/>
                    </w:rPr>
                  </w:pPr>
                  <w:bookmarkStart w:id="20" w:name="_Hlk203119271"/>
                  <w:r w:rsidRPr="00740433">
                    <w:rPr>
                      <w:rFonts w:ascii="ＭＳ ゴシック" w:eastAsia="ＭＳ ゴシック" w:hAnsi="ＭＳ ゴシック" w:cs="ＭＳ Ｐゴシック" w:hint="eastAsia"/>
                      <w:kern w:val="0"/>
                      <w:szCs w:val="21"/>
                    </w:rPr>
                    <w:t>年　　度</w:t>
                  </w:r>
                </w:p>
              </w:tc>
              <w:tc>
                <w:tcPr>
                  <w:tcW w:w="1122" w:type="dxa"/>
                </w:tcPr>
                <w:p w14:paraId="4EB22B8E" w14:textId="2E402B0E"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Ｒ１</w:t>
                  </w:r>
                </w:p>
              </w:tc>
              <w:tc>
                <w:tcPr>
                  <w:tcW w:w="1122" w:type="dxa"/>
                </w:tcPr>
                <w:p w14:paraId="243DD03D" w14:textId="6A29FF9B"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Ｒ２</w:t>
                  </w:r>
                </w:p>
              </w:tc>
              <w:tc>
                <w:tcPr>
                  <w:tcW w:w="1122" w:type="dxa"/>
                </w:tcPr>
                <w:p w14:paraId="726A6BFB" w14:textId="74D13FE1"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Ｒ３</w:t>
                  </w:r>
                </w:p>
              </w:tc>
              <w:tc>
                <w:tcPr>
                  <w:tcW w:w="1122" w:type="dxa"/>
                </w:tcPr>
                <w:p w14:paraId="77BD6262" w14:textId="1F1B218F"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Ｒ４</w:t>
                  </w:r>
                </w:p>
              </w:tc>
              <w:tc>
                <w:tcPr>
                  <w:tcW w:w="1122" w:type="dxa"/>
                </w:tcPr>
                <w:p w14:paraId="37744083" w14:textId="1C4953CB"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Ｒ５</w:t>
                  </w:r>
                </w:p>
              </w:tc>
              <w:tc>
                <w:tcPr>
                  <w:tcW w:w="1122" w:type="dxa"/>
                </w:tcPr>
                <w:p w14:paraId="01DBC5A0" w14:textId="29F5938C"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Ｒ６</w:t>
                  </w:r>
                </w:p>
              </w:tc>
              <w:tc>
                <w:tcPr>
                  <w:tcW w:w="2086" w:type="dxa"/>
                </w:tcPr>
                <w:p w14:paraId="4AF216A8" w14:textId="3B457D21"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Ｒ７</w:t>
                  </w:r>
                </w:p>
              </w:tc>
            </w:tr>
            <w:tr w:rsidR="00740433" w:rsidRPr="00740433" w14:paraId="0C756367" w14:textId="63DBA927" w:rsidTr="000B0FA3">
              <w:tc>
                <w:tcPr>
                  <w:tcW w:w="1276" w:type="dxa"/>
                  <w:vMerge w:val="restart"/>
                  <w:vAlign w:val="center"/>
                </w:tcPr>
                <w:p w14:paraId="17352D60" w14:textId="77777777" w:rsidR="002C67BA" w:rsidRPr="00740433" w:rsidRDefault="002C67BA" w:rsidP="002C67BA">
                  <w:pPr>
                    <w:rPr>
                      <w:rFonts w:ascii="ＭＳ ゴシック" w:eastAsia="ＭＳ ゴシック" w:hAnsi="ＭＳ ゴシック" w:cs="ＭＳ Ｐゴシック"/>
                      <w:kern w:val="0"/>
                      <w:szCs w:val="21"/>
                    </w:rPr>
                  </w:pPr>
                  <w:bookmarkStart w:id="21" w:name="_Hlk203121097"/>
                  <w:r w:rsidRPr="00740433">
                    <w:rPr>
                      <w:rFonts w:ascii="ＭＳ ゴシック" w:eastAsia="ＭＳ ゴシック" w:hAnsi="ＭＳ ゴシック" w:cs="ＭＳ Ｐゴシック" w:hint="eastAsia"/>
                      <w:kern w:val="0"/>
                      <w:szCs w:val="21"/>
                    </w:rPr>
                    <w:t>陸　残</w:t>
                  </w:r>
                </w:p>
              </w:tc>
              <w:tc>
                <w:tcPr>
                  <w:tcW w:w="937" w:type="dxa"/>
                </w:tcPr>
                <w:p w14:paraId="6E1A8753" w14:textId="77777777"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想定</w:t>
                  </w:r>
                </w:p>
              </w:tc>
              <w:tc>
                <w:tcPr>
                  <w:tcW w:w="1122" w:type="dxa"/>
                </w:tcPr>
                <w:p w14:paraId="0AC677FD" w14:textId="2CA337AB"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30万トン</w:t>
                  </w:r>
                </w:p>
              </w:tc>
              <w:tc>
                <w:tcPr>
                  <w:tcW w:w="1122" w:type="dxa"/>
                  <w:vAlign w:val="center"/>
                </w:tcPr>
                <w:p w14:paraId="7AF5C9B2"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35万トン</w:t>
                  </w:r>
                </w:p>
              </w:tc>
              <w:tc>
                <w:tcPr>
                  <w:tcW w:w="1122" w:type="dxa"/>
                  <w:vAlign w:val="center"/>
                </w:tcPr>
                <w:p w14:paraId="4247B8FC"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35万トン</w:t>
                  </w:r>
                </w:p>
              </w:tc>
              <w:tc>
                <w:tcPr>
                  <w:tcW w:w="1122" w:type="dxa"/>
                  <w:vAlign w:val="center"/>
                </w:tcPr>
                <w:p w14:paraId="5490772F"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3</w:t>
                  </w:r>
                  <w:r w:rsidRPr="00740433">
                    <w:rPr>
                      <w:rFonts w:ascii="ＭＳ ゴシック" w:eastAsia="ＭＳ ゴシック" w:hAnsi="ＭＳ ゴシック"/>
                      <w:szCs w:val="21"/>
                    </w:rPr>
                    <w:t>5</w:t>
                  </w:r>
                  <w:r w:rsidRPr="00740433">
                    <w:rPr>
                      <w:rFonts w:ascii="ＭＳ ゴシック" w:eastAsia="ＭＳ ゴシック" w:hAnsi="ＭＳ ゴシック" w:hint="eastAsia"/>
                      <w:szCs w:val="21"/>
                    </w:rPr>
                    <w:t>万トン</w:t>
                  </w:r>
                </w:p>
              </w:tc>
              <w:tc>
                <w:tcPr>
                  <w:tcW w:w="1122" w:type="dxa"/>
                  <w:vAlign w:val="center"/>
                </w:tcPr>
                <w:p w14:paraId="45392588"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35万トン</w:t>
                  </w:r>
                </w:p>
              </w:tc>
              <w:tc>
                <w:tcPr>
                  <w:tcW w:w="1122" w:type="dxa"/>
                  <w:vAlign w:val="center"/>
                </w:tcPr>
                <w:p w14:paraId="1722C87B" w14:textId="72C47136" w:rsidR="002C67BA" w:rsidRPr="00740433" w:rsidRDefault="002C67BA" w:rsidP="002C67B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w:t>
                  </w:r>
                  <w:r w:rsidRPr="00740433">
                    <w:rPr>
                      <w:rFonts w:ascii="ＭＳ ゴシック" w:eastAsia="ＭＳ ゴシック" w:hAnsi="ＭＳ ゴシック"/>
                      <w:szCs w:val="21"/>
                    </w:rPr>
                    <w:t>5</w:t>
                  </w:r>
                  <w:r w:rsidRPr="00740433">
                    <w:rPr>
                      <w:rFonts w:ascii="ＭＳ ゴシック" w:eastAsia="ＭＳ ゴシック" w:hAnsi="ＭＳ ゴシック" w:hint="eastAsia"/>
                      <w:szCs w:val="21"/>
                    </w:rPr>
                    <w:t>万トン</w:t>
                  </w:r>
                </w:p>
              </w:tc>
              <w:tc>
                <w:tcPr>
                  <w:tcW w:w="2086" w:type="dxa"/>
                  <w:vAlign w:val="center"/>
                </w:tcPr>
                <w:p w14:paraId="3C61BBFB" w14:textId="445BF715" w:rsidR="002C67BA" w:rsidRPr="00740433" w:rsidRDefault="002C67BA" w:rsidP="000B0FA3">
                  <w:pPr>
                    <w:ind w:right="840"/>
                    <w:jc w:val="lef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3</w:t>
                  </w:r>
                  <w:r w:rsidRPr="00740433">
                    <w:rPr>
                      <w:rFonts w:ascii="ＭＳ ゴシック" w:eastAsia="ＭＳ ゴシック" w:hAnsi="ＭＳ ゴシック"/>
                      <w:szCs w:val="21"/>
                    </w:rPr>
                    <w:t>5</w:t>
                  </w:r>
                  <w:r w:rsidRPr="00740433">
                    <w:rPr>
                      <w:rFonts w:ascii="ＭＳ ゴシック" w:eastAsia="ＭＳ ゴシック" w:hAnsi="ＭＳ ゴシック" w:hint="eastAsia"/>
                      <w:szCs w:val="21"/>
                    </w:rPr>
                    <w:t>万トン</w:t>
                  </w:r>
                </w:p>
              </w:tc>
            </w:tr>
            <w:tr w:rsidR="00740433" w:rsidRPr="00740433" w14:paraId="162003E0" w14:textId="6194987E" w:rsidTr="000B0FA3">
              <w:tc>
                <w:tcPr>
                  <w:tcW w:w="1276" w:type="dxa"/>
                  <w:vMerge/>
                  <w:vAlign w:val="center"/>
                </w:tcPr>
                <w:p w14:paraId="0E732A62" w14:textId="77777777" w:rsidR="002C67BA" w:rsidRPr="00740433" w:rsidRDefault="002C67BA" w:rsidP="002C67BA">
                  <w:pPr>
                    <w:rPr>
                      <w:rFonts w:ascii="ＭＳ ゴシック" w:eastAsia="ＭＳ ゴシック" w:hAnsi="ＭＳ ゴシック" w:cs="ＭＳ Ｐゴシック"/>
                      <w:kern w:val="0"/>
                      <w:szCs w:val="21"/>
                    </w:rPr>
                  </w:pPr>
                </w:p>
              </w:tc>
              <w:tc>
                <w:tcPr>
                  <w:tcW w:w="937" w:type="dxa"/>
                </w:tcPr>
                <w:p w14:paraId="732D9B69" w14:textId="77777777"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実績</w:t>
                  </w:r>
                </w:p>
              </w:tc>
              <w:tc>
                <w:tcPr>
                  <w:tcW w:w="1122" w:type="dxa"/>
                </w:tcPr>
                <w:p w14:paraId="37AFF29F" w14:textId="6BA560C2"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38万トン</w:t>
                  </w:r>
                </w:p>
              </w:tc>
              <w:tc>
                <w:tcPr>
                  <w:tcW w:w="1122" w:type="dxa"/>
                  <w:vAlign w:val="center"/>
                </w:tcPr>
                <w:p w14:paraId="73FB91C1"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48万トン</w:t>
                  </w:r>
                </w:p>
              </w:tc>
              <w:tc>
                <w:tcPr>
                  <w:tcW w:w="1122" w:type="dxa"/>
                  <w:vAlign w:val="center"/>
                </w:tcPr>
                <w:p w14:paraId="15138AB5"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57万トン</w:t>
                  </w:r>
                </w:p>
              </w:tc>
              <w:tc>
                <w:tcPr>
                  <w:tcW w:w="1122" w:type="dxa"/>
                  <w:vAlign w:val="center"/>
                </w:tcPr>
                <w:p w14:paraId="29BD0351"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62万トン</w:t>
                  </w:r>
                </w:p>
              </w:tc>
              <w:tc>
                <w:tcPr>
                  <w:tcW w:w="1122" w:type="dxa"/>
                  <w:vAlign w:val="center"/>
                </w:tcPr>
                <w:p w14:paraId="533511CB"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50万トン</w:t>
                  </w:r>
                </w:p>
              </w:tc>
              <w:tc>
                <w:tcPr>
                  <w:tcW w:w="1122" w:type="dxa"/>
                  <w:vAlign w:val="center"/>
                </w:tcPr>
                <w:p w14:paraId="28BAE6A6" w14:textId="7538160E" w:rsidR="002C67BA" w:rsidRPr="00740433" w:rsidRDefault="002C67BA" w:rsidP="002C67B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47万トン</w:t>
                  </w:r>
                </w:p>
              </w:tc>
              <w:tc>
                <w:tcPr>
                  <w:tcW w:w="2086" w:type="dxa"/>
                  <w:vAlign w:val="center"/>
                </w:tcPr>
                <w:p w14:paraId="35F86AA5" w14:textId="22185D73" w:rsidR="002C67BA" w:rsidRPr="00740433" w:rsidRDefault="000B0FA3" w:rsidP="000B0FA3">
                  <w:pPr>
                    <w:jc w:val="lef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40万トン</w:t>
                  </w:r>
                  <w:r w:rsidRPr="00740433">
                    <w:rPr>
                      <w:rFonts w:ascii="ＭＳ ゴシック" w:eastAsia="ＭＳ ゴシック" w:hAnsi="ＭＳ ゴシック" w:cs="ＭＳ Ｐゴシック" w:hint="eastAsia"/>
                      <w:kern w:val="0"/>
                      <w:sz w:val="18"/>
                      <w:szCs w:val="18"/>
                    </w:rPr>
                    <w:t>（見込）</w:t>
                  </w:r>
                </w:p>
              </w:tc>
            </w:tr>
            <w:tr w:rsidR="00740433" w:rsidRPr="00740433" w14:paraId="5C1BD1B5" w14:textId="66AF4FED" w:rsidTr="000B0FA3">
              <w:tc>
                <w:tcPr>
                  <w:tcW w:w="1276" w:type="dxa"/>
                  <w:vMerge w:val="restart"/>
                  <w:vAlign w:val="center"/>
                </w:tcPr>
                <w:p w14:paraId="65416A3C" w14:textId="77777777"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浚　土</w:t>
                  </w:r>
                </w:p>
              </w:tc>
              <w:tc>
                <w:tcPr>
                  <w:tcW w:w="937" w:type="dxa"/>
                </w:tcPr>
                <w:p w14:paraId="1995730A" w14:textId="77777777"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想定</w:t>
                  </w:r>
                </w:p>
              </w:tc>
              <w:tc>
                <w:tcPr>
                  <w:tcW w:w="1122" w:type="dxa"/>
                </w:tcPr>
                <w:p w14:paraId="156B080C"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3.0万㎥</w:t>
                  </w:r>
                </w:p>
              </w:tc>
              <w:tc>
                <w:tcPr>
                  <w:tcW w:w="1122" w:type="dxa"/>
                  <w:vAlign w:val="center"/>
                </w:tcPr>
                <w:p w14:paraId="46207DCA"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3.0万㎥</w:t>
                  </w:r>
                </w:p>
              </w:tc>
              <w:tc>
                <w:tcPr>
                  <w:tcW w:w="1122" w:type="dxa"/>
                  <w:vAlign w:val="center"/>
                </w:tcPr>
                <w:p w14:paraId="67868885"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6.9万㎥</w:t>
                  </w:r>
                </w:p>
              </w:tc>
              <w:tc>
                <w:tcPr>
                  <w:tcW w:w="1122" w:type="dxa"/>
                  <w:vAlign w:val="center"/>
                </w:tcPr>
                <w:p w14:paraId="2F3043DD"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6.9万㎥</w:t>
                  </w:r>
                </w:p>
              </w:tc>
              <w:tc>
                <w:tcPr>
                  <w:tcW w:w="1122" w:type="dxa"/>
                  <w:vAlign w:val="center"/>
                </w:tcPr>
                <w:p w14:paraId="69A83E30"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4.9万㎥</w:t>
                  </w:r>
                </w:p>
              </w:tc>
              <w:tc>
                <w:tcPr>
                  <w:tcW w:w="1122" w:type="dxa"/>
                  <w:vAlign w:val="center"/>
                </w:tcPr>
                <w:p w14:paraId="1F3224AC" w14:textId="03B31798" w:rsidR="002C67BA" w:rsidRPr="00740433" w:rsidRDefault="002C67BA" w:rsidP="002C67B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4.9万㎥</w:t>
                  </w:r>
                </w:p>
              </w:tc>
              <w:tc>
                <w:tcPr>
                  <w:tcW w:w="2086" w:type="dxa"/>
                  <w:vAlign w:val="center"/>
                </w:tcPr>
                <w:p w14:paraId="7666AD86" w14:textId="252F35DD" w:rsidR="002C67BA" w:rsidRPr="00740433" w:rsidRDefault="002C67BA" w:rsidP="000B0FA3">
                  <w:pPr>
                    <w:ind w:right="840" w:firstLineChars="50" w:firstLine="105"/>
                    <w:jc w:val="lef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4.9万㎥</w:t>
                  </w:r>
                </w:p>
              </w:tc>
            </w:tr>
            <w:tr w:rsidR="00740433" w:rsidRPr="00740433" w14:paraId="1EBE3F13" w14:textId="2C9BDE68" w:rsidTr="000B0FA3">
              <w:tc>
                <w:tcPr>
                  <w:tcW w:w="1276" w:type="dxa"/>
                  <w:vMerge/>
                </w:tcPr>
                <w:p w14:paraId="3248F97A" w14:textId="77777777" w:rsidR="002C67BA" w:rsidRPr="00740433" w:rsidRDefault="002C67BA" w:rsidP="002C67BA">
                  <w:pPr>
                    <w:jc w:val="left"/>
                    <w:rPr>
                      <w:rFonts w:ascii="ＭＳ ゴシック" w:eastAsia="ＭＳ ゴシック" w:hAnsi="ＭＳ ゴシック" w:cs="ＭＳ Ｐゴシック"/>
                      <w:kern w:val="0"/>
                      <w:szCs w:val="21"/>
                    </w:rPr>
                  </w:pPr>
                </w:p>
              </w:tc>
              <w:tc>
                <w:tcPr>
                  <w:tcW w:w="937" w:type="dxa"/>
                </w:tcPr>
                <w:p w14:paraId="3497864D" w14:textId="77777777" w:rsidR="002C67BA" w:rsidRPr="00740433" w:rsidRDefault="002C67BA" w:rsidP="002C67BA">
                  <w:pPr>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実績</w:t>
                  </w:r>
                </w:p>
              </w:tc>
              <w:tc>
                <w:tcPr>
                  <w:tcW w:w="1122" w:type="dxa"/>
                </w:tcPr>
                <w:p w14:paraId="34080EAA"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1.0万㎥</w:t>
                  </w:r>
                </w:p>
              </w:tc>
              <w:tc>
                <w:tcPr>
                  <w:tcW w:w="1122" w:type="dxa"/>
                  <w:vAlign w:val="center"/>
                </w:tcPr>
                <w:p w14:paraId="34276FAB"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1.3万㎥</w:t>
                  </w:r>
                </w:p>
              </w:tc>
              <w:tc>
                <w:tcPr>
                  <w:tcW w:w="1122" w:type="dxa"/>
                  <w:vAlign w:val="center"/>
                </w:tcPr>
                <w:p w14:paraId="67F3B9C7"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5.6万㎥</w:t>
                  </w:r>
                </w:p>
              </w:tc>
              <w:tc>
                <w:tcPr>
                  <w:tcW w:w="1122" w:type="dxa"/>
                  <w:vAlign w:val="center"/>
                </w:tcPr>
                <w:p w14:paraId="0C2AEC26"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4.2万㎥</w:t>
                  </w:r>
                </w:p>
              </w:tc>
              <w:tc>
                <w:tcPr>
                  <w:tcW w:w="1122" w:type="dxa"/>
                  <w:vAlign w:val="center"/>
                </w:tcPr>
                <w:p w14:paraId="65B23403" w14:textId="77777777" w:rsidR="002C67BA" w:rsidRPr="00740433" w:rsidRDefault="002C67BA" w:rsidP="002C67BA">
                  <w:pPr>
                    <w:jc w:val="right"/>
                    <w:rPr>
                      <w:rFonts w:ascii="ＭＳ ゴシック" w:eastAsia="ＭＳ ゴシック" w:hAnsi="ＭＳ ゴシック" w:cs="ＭＳ Ｐゴシック"/>
                      <w:kern w:val="0"/>
                      <w:szCs w:val="21"/>
                    </w:rPr>
                  </w:pPr>
                  <w:r w:rsidRPr="00740433">
                    <w:rPr>
                      <w:rFonts w:ascii="ＭＳ ゴシック" w:eastAsia="ＭＳ ゴシック" w:hAnsi="ＭＳ ゴシック" w:hint="eastAsia"/>
                      <w:szCs w:val="21"/>
                    </w:rPr>
                    <w:t>4.3万㎥</w:t>
                  </w:r>
                </w:p>
              </w:tc>
              <w:tc>
                <w:tcPr>
                  <w:tcW w:w="1122" w:type="dxa"/>
                  <w:vAlign w:val="center"/>
                </w:tcPr>
                <w:p w14:paraId="0E391ADA" w14:textId="089CC31E" w:rsidR="002C67BA" w:rsidRPr="00740433" w:rsidRDefault="002C67BA" w:rsidP="002C67B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6.6万㎥</w:t>
                  </w:r>
                </w:p>
              </w:tc>
              <w:tc>
                <w:tcPr>
                  <w:tcW w:w="2086" w:type="dxa"/>
                  <w:vAlign w:val="center"/>
                </w:tcPr>
                <w:p w14:paraId="00823880" w14:textId="1B78DFC9" w:rsidR="002C67BA" w:rsidRPr="00740433" w:rsidRDefault="000B0FA3" w:rsidP="000B0FA3">
                  <w:pPr>
                    <w:ind w:right="32" w:firstLineChars="50" w:firstLine="105"/>
                    <w:jc w:val="both"/>
                    <w:rPr>
                      <w:rFonts w:ascii="ＭＳ ゴシック" w:eastAsia="ＭＳ ゴシック" w:hAnsi="ＭＳ ゴシック" w:cs="ＭＳ Ｐゴシック"/>
                      <w:kern w:val="0"/>
                      <w:szCs w:val="21"/>
                    </w:rPr>
                  </w:pPr>
                  <w:r w:rsidRPr="00740433">
                    <w:rPr>
                      <w:rFonts w:ascii="ＭＳ ゴシック" w:eastAsia="ＭＳ ゴシック" w:hAnsi="ＭＳ ゴシック" w:cs="ＭＳ Ｐゴシック" w:hint="eastAsia"/>
                      <w:kern w:val="0"/>
                      <w:szCs w:val="21"/>
                    </w:rPr>
                    <w:t>2.4万㎥</w:t>
                  </w:r>
                  <w:r w:rsidRPr="00740433">
                    <w:rPr>
                      <w:rFonts w:ascii="ＭＳ ゴシック" w:eastAsia="ＭＳ ゴシック" w:hAnsi="ＭＳ ゴシック" w:cs="ＭＳ Ｐゴシック" w:hint="eastAsia"/>
                      <w:kern w:val="0"/>
                      <w:sz w:val="18"/>
                      <w:szCs w:val="18"/>
                    </w:rPr>
                    <w:t>（見込）</w:t>
                  </w:r>
                </w:p>
              </w:tc>
            </w:tr>
          </w:tbl>
          <w:bookmarkEnd w:id="20"/>
          <w:bookmarkEnd w:id="21"/>
          <w:p w14:paraId="038674B4" w14:textId="16FF0F81" w:rsidR="00BF145B" w:rsidRPr="00740433" w:rsidRDefault="00BF145B" w:rsidP="00BF145B">
            <w:pPr>
              <w:ind w:left="210" w:hangingChars="100" w:hanging="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w:t>
            </w:r>
            <w:r w:rsidR="00BC2DC1" w:rsidRPr="00740433">
              <w:rPr>
                <w:rFonts w:ascii="ＭＳ ゴシック" w:eastAsia="ＭＳ ゴシック" w:hAnsi="ＭＳ ゴシック" w:hint="eastAsia"/>
                <w:szCs w:val="21"/>
              </w:rPr>
              <w:t>令和３年度</w:t>
            </w:r>
            <w:r w:rsidRPr="00740433">
              <w:rPr>
                <w:rFonts w:ascii="ＭＳ ゴシック" w:eastAsia="ＭＳ ゴシック" w:hAnsi="ＭＳ ゴシック"/>
                <w:szCs w:val="21"/>
              </w:rPr>
              <w:t>以降、大阪市内河川の浚渫土砂の受入を開始</w:t>
            </w:r>
          </w:p>
          <w:p w14:paraId="5126ED12" w14:textId="39D23D82" w:rsidR="00BF145B" w:rsidRPr="00740433" w:rsidRDefault="004930AA" w:rsidP="004930AA">
            <w:pPr>
              <w:ind w:firstLineChars="100" w:firstLine="21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【事業収支】　　</w:t>
            </w:r>
            <w:r w:rsidR="00BF145B" w:rsidRPr="00740433">
              <w:rPr>
                <w:rFonts w:ascii="ＭＳ ゴシック" w:eastAsia="ＭＳ ゴシック" w:hAnsi="ＭＳ ゴシック" w:hint="eastAsia"/>
                <w:szCs w:val="21"/>
              </w:rPr>
              <w:t xml:space="preserve">　　　　　　　　　　　</w:t>
            </w:r>
            <w:r w:rsidR="00DE4706" w:rsidRPr="00740433">
              <w:rPr>
                <w:rFonts w:ascii="ＭＳ ゴシック" w:eastAsia="ＭＳ ゴシック" w:hAnsi="ＭＳ ゴシック" w:hint="eastAsia"/>
                <w:szCs w:val="21"/>
              </w:rPr>
              <w:t xml:space="preserve">　　　　　　　　　　　</w:t>
            </w:r>
            <w:r w:rsidR="00BF145B" w:rsidRPr="00740433">
              <w:rPr>
                <w:rFonts w:ascii="ＭＳ ゴシック" w:eastAsia="ＭＳ ゴシック" w:hAnsi="ＭＳ ゴシック" w:hint="eastAsia"/>
                <w:szCs w:val="21"/>
              </w:rPr>
              <w:t xml:space="preserve">　　　　　　　　　　　　　　（単位：千円）</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337"/>
              <w:gridCol w:w="1337"/>
              <w:gridCol w:w="1338"/>
              <w:gridCol w:w="1337"/>
              <w:gridCol w:w="1338"/>
              <w:gridCol w:w="1337"/>
              <w:gridCol w:w="1338"/>
            </w:tblGrid>
            <w:tr w:rsidR="00740433" w:rsidRPr="00740433" w14:paraId="0F63EDE6" w14:textId="77777777" w:rsidTr="00B749CD">
              <w:trPr>
                <w:trHeight w:val="220"/>
              </w:trPr>
              <w:tc>
                <w:tcPr>
                  <w:tcW w:w="1123" w:type="dxa"/>
                  <w:vAlign w:val="center"/>
                </w:tcPr>
                <w:p w14:paraId="5D61A647"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年度</w:t>
                  </w:r>
                </w:p>
              </w:tc>
              <w:tc>
                <w:tcPr>
                  <w:tcW w:w="1337" w:type="dxa"/>
                  <w:vAlign w:val="center"/>
                </w:tcPr>
                <w:p w14:paraId="0634CA5D"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37" w:type="dxa"/>
                  <w:vAlign w:val="center"/>
                </w:tcPr>
                <w:p w14:paraId="3243F9B9"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38" w:type="dxa"/>
                  <w:vAlign w:val="center"/>
                </w:tcPr>
                <w:p w14:paraId="74D000ED"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37" w:type="dxa"/>
                  <w:vAlign w:val="center"/>
                </w:tcPr>
                <w:p w14:paraId="6AC07251"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38" w:type="dxa"/>
                  <w:vAlign w:val="center"/>
                </w:tcPr>
                <w:p w14:paraId="73EE6EC1"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37" w:type="dxa"/>
                  <w:vAlign w:val="center"/>
                </w:tcPr>
                <w:p w14:paraId="1D1BE072"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38" w:type="dxa"/>
                  <w:vAlign w:val="center"/>
                </w:tcPr>
                <w:p w14:paraId="517E327B"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716373F2" w14:textId="518023DE"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740433" w:rsidRPr="00740433" w14:paraId="0EE1D6A9" w14:textId="77777777" w:rsidTr="00B749CD">
              <w:trPr>
                <w:trHeight w:val="92"/>
              </w:trPr>
              <w:tc>
                <w:tcPr>
                  <w:tcW w:w="1123" w:type="dxa"/>
                </w:tcPr>
                <w:p w14:paraId="07AA4216" w14:textId="77777777" w:rsidR="00BF145B" w:rsidRPr="00740433" w:rsidRDefault="00BF145B"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収益</w:t>
                  </w:r>
                </w:p>
              </w:tc>
              <w:tc>
                <w:tcPr>
                  <w:tcW w:w="1337" w:type="dxa"/>
                </w:tcPr>
                <w:p w14:paraId="29B5FBF1" w14:textId="0BCBB1CE"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391,043</w:t>
                  </w:r>
                </w:p>
              </w:tc>
              <w:tc>
                <w:tcPr>
                  <w:tcW w:w="1337" w:type="dxa"/>
                </w:tcPr>
                <w:p w14:paraId="458F1DFF" w14:textId="16B80E51"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1,404,468</w:t>
                  </w:r>
                </w:p>
              </w:tc>
              <w:tc>
                <w:tcPr>
                  <w:tcW w:w="1338" w:type="dxa"/>
                </w:tcPr>
                <w:p w14:paraId="1E7EAA7D" w14:textId="7D328B72"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643,357</w:t>
                  </w:r>
                </w:p>
              </w:tc>
              <w:tc>
                <w:tcPr>
                  <w:tcW w:w="1337" w:type="dxa"/>
                </w:tcPr>
                <w:p w14:paraId="7C5F31A2" w14:textId="5BE9B0E1"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677,011</w:t>
                  </w:r>
                </w:p>
              </w:tc>
              <w:tc>
                <w:tcPr>
                  <w:tcW w:w="1338" w:type="dxa"/>
                </w:tcPr>
                <w:p w14:paraId="6B0004D7" w14:textId="34D299C6"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815,935</w:t>
                  </w:r>
                </w:p>
              </w:tc>
              <w:tc>
                <w:tcPr>
                  <w:tcW w:w="1337" w:type="dxa"/>
                </w:tcPr>
                <w:p w14:paraId="7AC6A902" w14:textId="6B4F8F9C"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563,550</w:t>
                  </w:r>
                </w:p>
              </w:tc>
              <w:tc>
                <w:tcPr>
                  <w:tcW w:w="1338" w:type="dxa"/>
                </w:tcPr>
                <w:p w14:paraId="324EAA23" w14:textId="7FB376CF"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47</w:t>
                  </w:r>
                  <w:r w:rsidR="009E1902" w:rsidRPr="00740433">
                    <w:rPr>
                      <w:rFonts w:ascii="ＭＳ ゴシック" w:eastAsia="ＭＳ ゴシック" w:hAnsi="ＭＳ ゴシック" w:hint="eastAsia"/>
                      <w:szCs w:val="21"/>
                    </w:rPr>
                    <w:t>8</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840</w:t>
                  </w:r>
                </w:p>
              </w:tc>
            </w:tr>
            <w:tr w:rsidR="00740433" w:rsidRPr="00740433" w14:paraId="7D9DC355" w14:textId="77777777" w:rsidTr="00B749CD">
              <w:trPr>
                <w:trHeight w:val="181"/>
              </w:trPr>
              <w:tc>
                <w:tcPr>
                  <w:tcW w:w="1123" w:type="dxa"/>
                </w:tcPr>
                <w:p w14:paraId="53FC233D" w14:textId="7EF26571" w:rsidR="00B749CD" w:rsidRPr="00740433" w:rsidRDefault="00B749CD"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費用</w:t>
                  </w:r>
                </w:p>
              </w:tc>
              <w:tc>
                <w:tcPr>
                  <w:tcW w:w="1337" w:type="dxa"/>
                </w:tcPr>
                <w:p w14:paraId="0AE0C69C" w14:textId="2CC42E62"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576,981</w:t>
                  </w:r>
                </w:p>
              </w:tc>
              <w:tc>
                <w:tcPr>
                  <w:tcW w:w="1337" w:type="dxa"/>
                </w:tcPr>
                <w:p w14:paraId="6C301447" w14:textId="0549B87A"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1,537,777</w:t>
                  </w:r>
                </w:p>
              </w:tc>
              <w:tc>
                <w:tcPr>
                  <w:tcW w:w="1338" w:type="dxa"/>
                </w:tcPr>
                <w:p w14:paraId="0B86DE2F" w14:textId="11FD7B53"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475,086</w:t>
                  </w:r>
                </w:p>
              </w:tc>
              <w:tc>
                <w:tcPr>
                  <w:tcW w:w="1337" w:type="dxa"/>
                </w:tcPr>
                <w:p w14:paraId="50066440" w14:textId="65DD9EBE"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499,123</w:t>
                  </w:r>
                </w:p>
              </w:tc>
              <w:tc>
                <w:tcPr>
                  <w:tcW w:w="1338" w:type="dxa"/>
                </w:tcPr>
                <w:p w14:paraId="2040C76A" w14:textId="0976FF47"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w:t>
                  </w:r>
                  <w:r w:rsidR="00E0292E"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270,209</w:t>
                  </w:r>
                </w:p>
              </w:tc>
              <w:tc>
                <w:tcPr>
                  <w:tcW w:w="1337" w:type="dxa"/>
                </w:tcPr>
                <w:p w14:paraId="702EF104" w14:textId="3D3D5CE3"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593,362</w:t>
                  </w:r>
                </w:p>
              </w:tc>
              <w:tc>
                <w:tcPr>
                  <w:tcW w:w="1338" w:type="dxa"/>
                </w:tcPr>
                <w:p w14:paraId="53E1198B" w14:textId="31351ADC" w:rsidR="00B749CD"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1,11</w:t>
                  </w:r>
                  <w:r w:rsidR="009E1902" w:rsidRPr="00740433">
                    <w:rPr>
                      <w:rFonts w:ascii="ＭＳ ゴシック" w:eastAsia="ＭＳ ゴシック" w:hAnsi="ＭＳ ゴシック" w:hint="eastAsia"/>
                      <w:szCs w:val="21"/>
                    </w:rPr>
                    <w:t>0</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632</w:t>
                  </w:r>
                </w:p>
              </w:tc>
            </w:tr>
            <w:tr w:rsidR="00740433" w:rsidRPr="00740433" w14:paraId="301ED34B" w14:textId="77777777" w:rsidTr="00B749CD">
              <w:trPr>
                <w:trHeight w:val="181"/>
              </w:trPr>
              <w:tc>
                <w:tcPr>
                  <w:tcW w:w="1123" w:type="dxa"/>
                </w:tcPr>
                <w:p w14:paraId="08F4D1FD" w14:textId="535CC17E" w:rsidR="00BF145B" w:rsidRPr="00740433" w:rsidRDefault="00B749CD" w:rsidP="007B1F58">
                  <w:pPr>
                    <w:rPr>
                      <w:rFonts w:ascii="ＭＳ ゴシック" w:eastAsia="ＭＳ ゴシック" w:hAnsi="ＭＳ ゴシック"/>
                      <w:szCs w:val="21"/>
                    </w:rPr>
                  </w:pPr>
                  <w:r w:rsidRPr="00740433">
                    <w:rPr>
                      <w:rFonts w:ascii="ＭＳ ゴシック" w:eastAsia="ＭＳ ゴシック" w:hAnsi="ＭＳ ゴシック" w:hint="eastAsia"/>
                      <w:szCs w:val="21"/>
                    </w:rPr>
                    <w:t>収支差</w:t>
                  </w:r>
                </w:p>
              </w:tc>
              <w:tc>
                <w:tcPr>
                  <w:tcW w:w="1337" w:type="dxa"/>
                </w:tcPr>
                <w:p w14:paraId="33287A0D" w14:textId="24AD6475"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△185,938</w:t>
                  </w:r>
                </w:p>
              </w:tc>
              <w:tc>
                <w:tcPr>
                  <w:tcW w:w="1337" w:type="dxa"/>
                </w:tcPr>
                <w:p w14:paraId="32DF25D5" w14:textId="7AD47BA5"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△133,309</w:t>
                  </w:r>
                </w:p>
              </w:tc>
              <w:tc>
                <w:tcPr>
                  <w:tcW w:w="1338" w:type="dxa"/>
                </w:tcPr>
                <w:p w14:paraId="35BB1F71" w14:textId="3D038C22"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168,271</w:t>
                  </w:r>
                </w:p>
              </w:tc>
              <w:tc>
                <w:tcPr>
                  <w:tcW w:w="1337" w:type="dxa"/>
                </w:tcPr>
                <w:p w14:paraId="66B1FB54" w14:textId="6B00FBA3"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177,888</w:t>
                  </w:r>
                </w:p>
              </w:tc>
              <w:tc>
                <w:tcPr>
                  <w:tcW w:w="1338" w:type="dxa"/>
                </w:tcPr>
                <w:p w14:paraId="5503B814" w14:textId="453F7766"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△454,274</w:t>
                  </w:r>
                </w:p>
              </w:tc>
              <w:tc>
                <w:tcPr>
                  <w:tcW w:w="1337" w:type="dxa"/>
                </w:tcPr>
                <w:p w14:paraId="0AB9CD0E" w14:textId="2CA7E813"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△29,812</w:t>
                  </w:r>
                </w:p>
              </w:tc>
              <w:tc>
                <w:tcPr>
                  <w:tcW w:w="1338" w:type="dxa"/>
                </w:tcPr>
                <w:p w14:paraId="14FC5A3F" w14:textId="3B860C2E" w:rsidR="00BF145B" w:rsidRPr="00740433" w:rsidRDefault="00B749CD" w:rsidP="00B749CD">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△63</w:t>
                  </w:r>
                  <w:r w:rsidR="009E1902" w:rsidRPr="00740433">
                    <w:rPr>
                      <w:rFonts w:ascii="ＭＳ ゴシック" w:eastAsia="ＭＳ ゴシック" w:hAnsi="ＭＳ ゴシック" w:hint="eastAsia"/>
                      <w:szCs w:val="21"/>
                    </w:rPr>
                    <w:t>1</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792</w:t>
                  </w:r>
                </w:p>
              </w:tc>
            </w:tr>
          </w:tbl>
          <w:p w14:paraId="299CA4C3" w14:textId="77777777" w:rsidR="00BF145B" w:rsidRPr="00740433" w:rsidRDefault="00BF145B" w:rsidP="007B1F58">
            <w:pPr>
              <w:rPr>
                <w:rFonts w:ascii="ＭＳ ゴシック" w:eastAsia="ＭＳ ゴシック" w:hAnsi="ＭＳ ゴシック"/>
                <w:szCs w:val="21"/>
              </w:rPr>
            </w:pPr>
          </w:p>
          <w:p w14:paraId="79698F5F" w14:textId="77777777" w:rsidR="00BF145B" w:rsidRPr="00740433" w:rsidRDefault="00BF145B" w:rsidP="007B1F58">
            <w:pPr>
              <w:rPr>
                <w:rFonts w:ascii="ＭＳ ゴシック" w:eastAsia="ＭＳ ゴシック" w:hAnsi="ＭＳ ゴシック"/>
                <w:szCs w:val="21"/>
              </w:rPr>
            </w:pPr>
          </w:p>
          <w:p w14:paraId="61AE3B1A" w14:textId="77777777" w:rsidR="00BF145B" w:rsidRPr="00740433" w:rsidRDefault="00BF145B" w:rsidP="007B1F58">
            <w:pPr>
              <w:rPr>
                <w:rFonts w:ascii="ＭＳ ゴシック" w:eastAsia="ＭＳ ゴシック" w:hAnsi="ＭＳ ゴシック"/>
                <w:szCs w:val="21"/>
              </w:rPr>
            </w:pPr>
          </w:p>
          <w:p w14:paraId="741E3D91" w14:textId="77777777" w:rsidR="00BF145B" w:rsidRPr="00740433" w:rsidRDefault="00BF145B" w:rsidP="007B1F58">
            <w:pPr>
              <w:rPr>
                <w:rFonts w:ascii="ＭＳ ゴシック" w:eastAsia="ＭＳ ゴシック" w:hAnsi="ＭＳ ゴシック"/>
                <w:szCs w:val="21"/>
              </w:rPr>
            </w:pPr>
          </w:p>
          <w:p w14:paraId="5B13698C" w14:textId="77777777" w:rsidR="00BF145B" w:rsidRPr="00740433" w:rsidRDefault="00BF145B" w:rsidP="007B1F58">
            <w:pPr>
              <w:ind w:left="210" w:hangingChars="100" w:hanging="210"/>
              <w:rPr>
                <w:rFonts w:ascii="ＭＳ ゴシック" w:eastAsia="ＭＳ ゴシック" w:hAnsi="ＭＳ ゴシック"/>
                <w:szCs w:val="21"/>
              </w:rPr>
            </w:pPr>
          </w:p>
          <w:p w14:paraId="61EDD421" w14:textId="77777777" w:rsidR="00B749CD" w:rsidRPr="00740433" w:rsidRDefault="00B749CD" w:rsidP="007B1F58">
            <w:pPr>
              <w:ind w:left="210" w:hangingChars="100" w:hanging="210"/>
              <w:rPr>
                <w:rFonts w:ascii="ＭＳ ゴシック" w:eastAsia="ＭＳ ゴシック" w:hAnsi="ＭＳ ゴシック"/>
                <w:szCs w:val="21"/>
              </w:rPr>
            </w:pPr>
          </w:p>
        </w:tc>
      </w:tr>
      <w:tr w:rsidR="00BA00F3" w:rsidRPr="00BA00F3" w14:paraId="75A7F8FB" w14:textId="77777777" w:rsidTr="00E72983">
        <w:trPr>
          <w:trHeight w:val="1570"/>
        </w:trPr>
        <w:tc>
          <w:tcPr>
            <w:tcW w:w="1696" w:type="dxa"/>
          </w:tcPr>
          <w:p w14:paraId="3DFE5BE8" w14:textId="77777777" w:rsidR="00BF145B" w:rsidRPr="00BA00F3" w:rsidRDefault="00BF145B"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333" w:type="dxa"/>
          </w:tcPr>
          <w:p w14:paraId="7E6B39F2" w14:textId="77777777" w:rsidR="000061E4" w:rsidRPr="00BA00F3" w:rsidRDefault="000061E4" w:rsidP="000061E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□まちづくり</w:t>
            </w:r>
          </w:p>
          <w:p w14:paraId="729B0241" w14:textId="74BBF6AC" w:rsidR="000061E4" w:rsidRPr="00BA00F3" w:rsidRDefault="000061E4" w:rsidP="000061E4">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埋立造成の進展を踏まえ、埋立造成後のまちづくりという視点で、事業・管理運営スキームが未定の広大な緑地・干潟の利活用など、地域の活性化に重点をおいた</w:t>
            </w:r>
            <w:r w:rsidRPr="00AB1A9B">
              <w:rPr>
                <w:rFonts w:ascii="ＭＳ ゴシック" w:eastAsia="ＭＳ ゴシック" w:hAnsi="ＭＳ ゴシック" w:hint="eastAsia"/>
                <w:color w:val="000000" w:themeColor="text1"/>
                <w:szCs w:val="21"/>
              </w:rPr>
              <w:t>取組み</w:t>
            </w:r>
            <w:r w:rsidR="0084185C" w:rsidRPr="00AB1A9B">
              <w:rPr>
                <w:rFonts w:ascii="ＭＳ ゴシック" w:eastAsia="ＭＳ ゴシック" w:hAnsi="ＭＳ ゴシック" w:hint="eastAsia"/>
                <w:color w:val="000000" w:themeColor="text1"/>
                <w:szCs w:val="21"/>
              </w:rPr>
              <w:t>を</w:t>
            </w:r>
            <w:r w:rsidRPr="00AB1A9B">
              <w:rPr>
                <w:rFonts w:ascii="ＭＳ ゴシック" w:eastAsia="ＭＳ ゴシック" w:hAnsi="ＭＳ ゴシック" w:hint="eastAsia"/>
                <w:color w:val="000000" w:themeColor="text1"/>
                <w:szCs w:val="21"/>
              </w:rPr>
              <w:t>進めていく必</w:t>
            </w:r>
            <w:r w:rsidRPr="00BA00F3">
              <w:rPr>
                <w:rFonts w:ascii="ＭＳ ゴシック" w:eastAsia="ＭＳ ゴシック" w:hAnsi="ＭＳ ゴシック" w:hint="eastAsia"/>
                <w:color w:val="000000" w:themeColor="text1"/>
                <w:szCs w:val="21"/>
              </w:rPr>
              <w:t xml:space="preserve">要がある。　　　　</w:t>
            </w:r>
          </w:p>
          <w:p w14:paraId="3FB275DE" w14:textId="77777777" w:rsidR="000061E4" w:rsidRPr="00BA00F3" w:rsidRDefault="000061E4" w:rsidP="000061E4">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また、推進にあたっては、行政、府民・市民、民間企業、ボランティア等の様々な主体が、共通の理念・方向性を共有しながら連携して取り組んでいくことが重要である。</w:t>
            </w:r>
          </w:p>
          <w:p w14:paraId="3C60A209" w14:textId="77777777" w:rsidR="000061E4" w:rsidRPr="00BA00F3" w:rsidRDefault="000061E4" w:rsidP="000061E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□埋立造成</w:t>
            </w:r>
          </w:p>
          <w:p w14:paraId="7234FBAC" w14:textId="2BAF7C62" w:rsidR="00BF145B" w:rsidRPr="00BA00F3" w:rsidRDefault="000061E4" w:rsidP="000061E4">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大阪府域</w:t>
            </w:r>
            <w:r w:rsidR="0084185C">
              <w:rPr>
                <w:rFonts w:ascii="ＭＳ ゴシック" w:eastAsia="ＭＳ ゴシック" w:hAnsi="ＭＳ ゴシック" w:hint="eastAsia"/>
                <w:color w:val="000000" w:themeColor="text1"/>
                <w:szCs w:val="21"/>
              </w:rPr>
              <w:t>等</w:t>
            </w:r>
            <w:r w:rsidRPr="00BA00F3">
              <w:rPr>
                <w:rFonts w:ascii="ＭＳ ゴシック" w:eastAsia="ＭＳ ゴシック" w:hAnsi="ＭＳ ゴシック" w:hint="eastAsia"/>
                <w:color w:val="000000" w:themeColor="text1"/>
                <w:szCs w:val="21"/>
              </w:rPr>
              <w:t>における公共事業の円滑な推進や建設リサイクルの進展、早期土地活用による地域の活性化に貢献していくためには、事業の収支均衡を図りながら、陸残・浚土の発生状況に応じ安定的・継続的な受入環境を維持し、埋立てを確実に進めることが重要である。</w:t>
            </w:r>
          </w:p>
        </w:tc>
      </w:tr>
      <w:tr w:rsidR="00BA00F3" w:rsidRPr="00BA00F3" w14:paraId="6D7D96F6" w14:textId="77777777" w:rsidTr="00E72983">
        <w:trPr>
          <w:trHeight w:val="890"/>
        </w:trPr>
        <w:tc>
          <w:tcPr>
            <w:tcW w:w="1696" w:type="dxa"/>
          </w:tcPr>
          <w:p w14:paraId="4807ACFE" w14:textId="77777777" w:rsidR="00BF145B" w:rsidRPr="00BA00F3" w:rsidRDefault="00BF145B"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333" w:type="dxa"/>
          </w:tcPr>
          <w:p w14:paraId="7C16949A" w14:textId="77777777" w:rsidR="000061E4" w:rsidRPr="00BA00F3" w:rsidRDefault="000061E4" w:rsidP="000061E4">
            <w:pPr>
              <w:snapToGrid w:val="0"/>
              <w:spacing w:line="276" w:lineRule="auto"/>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□まちづくり</w:t>
            </w:r>
          </w:p>
          <w:p w14:paraId="094FD4EE" w14:textId="77777777" w:rsidR="000061E4" w:rsidRPr="00BA00F3" w:rsidRDefault="000061E4" w:rsidP="000061E4">
            <w:pPr>
              <w:snapToGrid w:val="0"/>
              <w:spacing w:line="276" w:lineRule="auto"/>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緑地や干潟の持続的な整備、管理運営の実現に向け、民間活力など様々な制度の導入や多様な主体による緑地等の整備・管理の方向性を取りまとめ、大阪港湾局に提案する。また、立地企業等による緑地等の魅力発信に向けた機運の醸成を図る。</w:t>
            </w:r>
          </w:p>
          <w:p w14:paraId="56A86109" w14:textId="62BDD3DE" w:rsidR="000061E4" w:rsidRPr="00FB734F" w:rsidRDefault="000061E4" w:rsidP="000061E4">
            <w:pPr>
              <w:snapToGrid w:val="0"/>
              <w:spacing w:line="276" w:lineRule="auto"/>
              <w:ind w:left="210" w:hangingChars="100" w:hanging="210"/>
              <w:jc w:val="left"/>
              <w:rPr>
                <w:rFonts w:ascii="ＭＳ ゴシック" w:eastAsia="ＭＳ ゴシック" w:hAnsi="ＭＳ ゴシック"/>
                <w:dstrike/>
                <w:color w:val="EE0000"/>
                <w:szCs w:val="21"/>
              </w:rPr>
            </w:pPr>
          </w:p>
          <w:p w14:paraId="149F876A" w14:textId="77777777" w:rsidR="000061E4" w:rsidRPr="00BA00F3" w:rsidRDefault="000061E4" w:rsidP="000061E4">
            <w:pPr>
              <w:snapToGrid w:val="0"/>
              <w:spacing w:line="276" w:lineRule="auto"/>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□埋立造成</w:t>
            </w:r>
          </w:p>
          <w:p w14:paraId="471AABA0" w14:textId="77777777" w:rsidR="000061E4" w:rsidRPr="00BA00F3" w:rsidRDefault="000061E4" w:rsidP="000061E4">
            <w:pPr>
              <w:snapToGrid w:val="0"/>
              <w:spacing w:line="276" w:lineRule="auto"/>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○計画的な大阪港湾局への用地引き渡しに向け、南側エリアにおいては、陸残の受入れ及び覆土を実施し埋立てを完了するとともに、北側エリアにおいては、新たに陸残や浚土の受入れを開始する。</w:t>
            </w:r>
          </w:p>
          <w:p w14:paraId="6536E2DA" w14:textId="77777777" w:rsidR="000061E4" w:rsidRPr="00BA00F3" w:rsidRDefault="000061E4" w:rsidP="000061E4">
            <w:pPr>
              <w:snapToGrid w:val="0"/>
              <w:spacing w:line="276" w:lineRule="auto"/>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（参考）</w:t>
            </w:r>
          </w:p>
          <w:p w14:paraId="701EED2C" w14:textId="05A9BB36" w:rsidR="00BF145B" w:rsidRPr="00BA00F3" w:rsidRDefault="000061E4" w:rsidP="000061E4">
            <w:pPr>
              <w:spacing w:line="276" w:lineRule="auto"/>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大阪港湾局への用地引き渡し（予定）　令和</w:t>
            </w:r>
            <w:r w:rsidRPr="00BA00F3">
              <w:rPr>
                <w:rFonts w:ascii="ＭＳ ゴシック" w:eastAsia="ＭＳ ゴシック" w:hAnsi="ＭＳ ゴシック"/>
                <w:color w:val="000000" w:themeColor="text1"/>
                <w:szCs w:val="21"/>
              </w:rPr>
              <w:t>8年度：8.6ha　令和10年度：6.2ha</w:t>
            </w:r>
          </w:p>
        </w:tc>
      </w:tr>
      <w:tr w:rsidR="00BA00F3" w:rsidRPr="00BA00F3" w14:paraId="6A0FD87A" w14:textId="77777777" w:rsidTr="00E72983">
        <w:trPr>
          <w:trHeight w:val="1944"/>
        </w:trPr>
        <w:tc>
          <w:tcPr>
            <w:tcW w:w="1696" w:type="dxa"/>
          </w:tcPr>
          <w:p w14:paraId="06153D74" w14:textId="77777777" w:rsidR="00BF145B" w:rsidRPr="00BA00F3" w:rsidRDefault="00BF145B"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w:t>
            </w:r>
          </w:p>
          <w:p w14:paraId="77E335C6" w14:textId="77777777" w:rsidR="00BF145B" w:rsidRPr="00BA00F3" w:rsidRDefault="00BF145B"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取組み</w:t>
            </w:r>
          </w:p>
        </w:tc>
        <w:tc>
          <w:tcPr>
            <w:tcW w:w="12333" w:type="dxa"/>
          </w:tcPr>
          <w:p w14:paraId="3869F373" w14:textId="77777777" w:rsidR="00BF145B" w:rsidRPr="00BA00F3" w:rsidRDefault="00BF145B" w:rsidP="007B1F58">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□まちづくり</w:t>
            </w:r>
          </w:p>
          <w:p w14:paraId="53AD5D71" w14:textId="3805C69F" w:rsidR="00BF145B" w:rsidRPr="00BA00F3" w:rsidRDefault="00061430" w:rsidP="00E72983">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良質で魅力あるまちづくりにつなげていくため、</w:t>
            </w:r>
            <w:r w:rsidR="00E72983" w:rsidRPr="00BA00F3">
              <w:rPr>
                <w:rFonts w:ascii="ＭＳ ゴシック" w:eastAsia="ＭＳ ゴシック" w:hAnsi="ＭＳ ゴシック" w:hint="eastAsia"/>
                <w:color w:val="000000" w:themeColor="text1"/>
                <w:szCs w:val="21"/>
              </w:rPr>
              <w:t>大</w:t>
            </w:r>
            <w:r w:rsidR="00BF145B" w:rsidRPr="00BA00F3">
              <w:rPr>
                <w:rFonts w:ascii="ＭＳ ゴシック" w:eastAsia="ＭＳ ゴシック" w:hAnsi="ＭＳ ゴシック" w:hint="eastAsia"/>
                <w:color w:val="000000" w:themeColor="text1"/>
                <w:szCs w:val="21"/>
              </w:rPr>
              <w:t>阪港湾局や岸和田市との連携を強化するとともに、地域振興団体や環境保全団体、地元企業等とも情報共有・意見交換を図りながら</w:t>
            </w:r>
            <w:r w:rsidR="001973D9" w:rsidRPr="00BA00F3">
              <w:rPr>
                <w:rFonts w:ascii="ＭＳ ゴシック" w:eastAsia="ＭＳ ゴシック" w:hAnsi="ＭＳ ゴシック" w:hint="eastAsia"/>
                <w:color w:val="000000" w:themeColor="text1"/>
                <w:szCs w:val="21"/>
              </w:rPr>
              <w:t>、以下のことに</w:t>
            </w:r>
            <w:r w:rsidR="00BF145B" w:rsidRPr="00BA00F3">
              <w:rPr>
                <w:rFonts w:ascii="ＭＳ ゴシック" w:eastAsia="ＭＳ ゴシック" w:hAnsi="ＭＳ ゴシック" w:hint="eastAsia"/>
                <w:color w:val="000000" w:themeColor="text1"/>
                <w:szCs w:val="21"/>
              </w:rPr>
              <w:t>取り組んでいく。</w:t>
            </w:r>
          </w:p>
          <w:p w14:paraId="3CE689A6" w14:textId="19DE6B57" w:rsidR="00BF145B" w:rsidRPr="00BA00F3" w:rsidRDefault="00BF145B" w:rsidP="007B1F58">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○ちきりアイランドの知名度・魅</w:t>
            </w:r>
            <w:r w:rsidR="00934CEA" w:rsidRPr="00BA00F3">
              <w:rPr>
                <w:rFonts w:ascii="ＭＳ ゴシック" w:eastAsia="ＭＳ ゴシック" w:hAnsi="ＭＳ ゴシック" w:hint="eastAsia"/>
                <w:color w:val="000000" w:themeColor="text1"/>
                <w:szCs w:val="21"/>
              </w:rPr>
              <w:t>力</w:t>
            </w:r>
            <w:r w:rsidRPr="00BA00F3">
              <w:rPr>
                <w:rFonts w:ascii="ＭＳ ゴシック" w:eastAsia="ＭＳ ゴシック" w:hAnsi="ＭＳ ゴシック" w:hint="eastAsia"/>
                <w:color w:val="000000" w:themeColor="text1"/>
                <w:szCs w:val="21"/>
              </w:rPr>
              <w:t xml:space="preserve">向上　　　</w:t>
            </w:r>
          </w:p>
          <w:p w14:paraId="733B77B9" w14:textId="34C25040" w:rsidR="00BF145B" w:rsidRPr="00BA00F3" w:rsidRDefault="00BF145B" w:rsidP="007B1F58">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引き続き、生き物観察ノート提供など干潟観察会への支援や干潟効果把握のための生物調査を継続する。さらなる知名度向上に向け、各種イベントでの情報発信や</w:t>
            </w:r>
            <w:r w:rsidR="008576B1" w:rsidRPr="00BA00F3">
              <w:rPr>
                <w:rFonts w:ascii="ＭＳ ゴシック" w:eastAsia="ＭＳ ゴシック" w:hAnsi="ＭＳ ゴシック" w:hint="eastAsia"/>
                <w:color w:val="000000" w:themeColor="text1"/>
                <w:szCs w:val="21"/>
              </w:rPr>
              <w:t>ＳＮＳ</w:t>
            </w:r>
            <w:r w:rsidRPr="00BA00F3">
              <w:rPr>
                <w:rFonts w:ascii="ＭＳ ゴシック" w:eastAsia="ＭＳ ゴシック" w:hAnsi="ＭＳ ゴシック" w:hint="eastAsia"/>
                <w:color w:val="000000" w:themeColor="text1"/>
                <w:szCs w:val="21"/>
              </w:rPr>
              <w:t>の活用など、様々な機会やツールを通じて、広く府民・市民に対して魅力発信を展開していく。</w:t>
            </w:r>
            <w:r w:rsidR="00061430" w:rsidRPr="00BA00F3">
              <w:rPr>
                <w:rFonts w:ascii="ＭＳ ゴシック" w:eastAsia="ＭＳ ゴシック" w:hAnsi="ＭＳ ゴシック" w:hint="eastAsia"/>
                <w:color w:val="000000" w:themeColor="text1"/>
                <w:szCs w:val="21"/>
              </w:rPr>
              <w:t>【</w:t>
            </w:r>
            <w:r w:rsidR="00607B16" w:rsidRPr="00BA00F3">
              <w:rPr>
                <w:rFonts w:ascii="ＭＳ ゴシック" w:eastAsia="ＭＳ ゴシック" w:hAnsi="ＭＳ ゴシック" w:hint="eastAsia"/>
                <w:color w:val="000000" w:themeColor="text1"/>
                <w:szCs w:val="21"/>
              </w:rPr>
              <w:t>充実</w:t>
            </w:r>
            <w:r w:rsidR="00061430" w:rsidRPr="00BA00F3">
              <w:rPr>
                <w:rFonts w:ascii="ＭＳ ゴシック" w:eastAsia="ＭＳ ゴシック" w:hAnsi="ＭＳ ゴシック" w:hint="eastAsia"/>
                <w:color w:val="000000" w:themeColor="text1"/>
                <w:szCs w:val="21"/>
              </w:rPr>
              <w:t>】</w:t>
            </w:r>
          </w:p>
          <w:p w14:paraId="5EB1F822" w14:textId="77777777" w:rsidR="000061E4" w:rsidRPr="00BA00F3" w:rsidRDefault="000061E4" w:rsidP="000061E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○海辺の緑地・干潟を活かしたまちづくり　</w:t>
            </w:r>
          </w:p>
          <w:p w14:paraId="6C8924A3" w14:textId="77777777" w:rsidR="000061E4" w:rsidRPr="00BA00F3" w:rsidRDefault="000061E4" w:rsidP="000061E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bookmarkStart w:id="22" w:name="_Hlk212015342"/>
            <w:r w:rsidRPr="00BA00F3">
              <w:rPr>
                <w:rFonts w:ascii="ＭＳ ゴシック" w:eastAsia="ＭＳ ゴシック" w:hAnsi="ＭＳ ゴシック" w:hint="eastAsia"/>
                <w:color w:val="000000" w:themeColor="text1"/>
                <w:szCs w:val="21"/>
              </w:rPr>
              <w:t xml:space="preserve">先行的に埋立竣功する一部の緑地について、類似事例調査、民間事業者や地域団体等へのサウンディング調査などを行い、緑地等の整備・管理運営のあり方（事業・管理運営主体、財源等）を検討し、大阪港湾局や岸和田市と協議調整を進めていく。　</w:t>
            </w:r>
          </w:p>
          <w:p w14:paraId="644F7DD2" w14:textId="77777777" w:rsidR="000061E4" w:rsidRPr="00BA00F3" w:rsidRDefault="000061E4" w:rsidP="000061E4">
            <w:pPr>
              <w:ind w:leftChars="100" w:left="210" w:firstLineChars="5200" w:firstLine="1092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【継続】</w:t>
            </w:r>
          </w:p>
          <w:p w14:paraId="589ABDD3" w14:textId="77777777" w:rsidR="000061E4" w:rsidRPr="00BA00F3" w:rsidRDefault="000061E4" w:rsidP="000061E4">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立地企業による魅力発信に向けた機運醸成を図るため、継続的に干潟観察会等への参加を促していく。【継続】</w:t>
            </w:r>
          </w:p>
          <w:p w14:paraId="43712E01" w14:textId="77777777" w:rsidR="000061E4" w:rsidRPr="00BA00F3" w:rsidRDefault="000061E4" w:rsidP="000061E4">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脱炭素化社会の形成と持続的な環境保全活動との両立を図るカーボンクレジット制度の導入に向けて、</w:t>
            </w:r>
            <w:r w:rsidRPr="00BA00F3">
              <w:rPr>
                <w:rFonts w:ascii="ＭＳ ゴシック" w:eastAsia="ＭＳ ゴシック" w:hAnsi="ＭＳ ゴシック"/>
                <w:color w:val="000000" w:themeColor="text1"/>
                <w:szCs w:val="21"/>
              </w:rPr>
              <w:t>人工干潟</w:t>
            </w:r>
            <w:r w:rsidRPr="00BA00F3">
              <w:rPr>
                <w:rFonts w:ascii="ＭＳ ゴシック" w:eastAsia="ＭＳ ゴシック" w:hAnsi="ＭＳ ゴシック" w:hint="eastAsia"/>
                <w:color w:val="000000" w:themeColor="text1"/>
                <w:szCs w:val="21"/>
              </w:rPr>
              <w:t>等</w:t>
            </w:r>
            <w:r w:rsidRPr="00BA00F3">
              <w:rPr>
                <w:rFonts w:ascii="ＭＳ ゴシック" w:eastAsia="ＭＳ ゴシック" w:hAnsi="ＭＳ ゴシック"/>
                <w:color w:val="000000" w:themeColor="text1"/>
                <w:szCs w:val="21"/>
              </w:rPr>
              <w:t>を対象</w:t>
            </w:r>
            <w:r w:rsidRPr="00BA00F3">
              <w:rPr>
                <w:rFonts w:ascii="ＭＳ ゴシック" w:eastAsia="ＭＳ ゴシック" w:hAnsi="ＭＳ ゴシック" w:hint="eastAsia"/>
                <w:color w:val="000000" w:themeColor="text1"/>
                <w:szCs w:val="21"/>
              </w:rPr>
              <w:t>とした</w:t>
            </w:r>
            <w:r w:rsidRPr="00BA00F3">
              <w:rPr>
                <w:rFonts w:ascii="ＭＳ ゴシック" w:eastAsia="ＭＳ ゴシック" w:hAnsi="ＭＳ ゴシック"/>
                <w:color w:val="000000" w:themeColor="text1"/>
                <w:szCs w:val="21"/>
              </w:rPr>
              <w:t>クレジット認証の可能性、</w:t>
            </w:r>
            <w:r w:rsidRPr="00BA00F3">
              <w:rPr>
                <w:rFonts w:ascii="ＭＳ ゴシック" w:eastAsia="ＭＳ ゴシック" w:hAnsi="ＭＳ ゴシック" w:hint="eastAsia"/>
                <w:color w:val="000000" w:themeColor="text1"/>
                <w:szCs w:val="21"/>
              </w:rPr>
              <w:t>現地</w:t>
            </w:r>
            <w:r w:rsidRPr="00BA00F3">
              <w:rPr>
                <w:rFonts w:ascii="ＭＳ ゴシック" w:eastAsia="ＭＳ ゴシック" w:hAnsi="ＭＳ ゴシック"/>
                <w:color w:val="000000" w:themeColor="text1"/>
                <w:szCs w:val="21"/>
              </w:rPr>
              <w:t>調査</w:t>
            </w:r>
            <w:r w:rsidRPr="00BA00F3">
              <w:rPr>
                <w:rFonts w:ascii="ＭＳ ゴシック" w:eastAsia="ＭＳ ゴシック" w:hAnsi="ＭＳ ゴシック" w:hint="eastAsia"/>
                <w:color w:val="000000" w:themeColor="text1"/>
                <w:szCs w:val="21"/>
              </w:rPr>
              <w:t>や認定主体等について検討を進める</w:t>
            </w:r>
            <w:r w:rsidRPr="00BA00F3">
              <w:rPr>
                <w:rFonts w:ascii="ＭＳ ゴシック" w:eastAsia="ＭＳ ゴシック" w:hAnsi="ＭＳ ゴシック"/>
                <w:color w:val="000000" w:themeColor="text1"/>
                <w:szCs w:val="21"/>
              </w:rPr>
              <w:t>。</w:t>
            </w:r>
            <w:r w:rsidRPr="00BA00F3">
              <w:rPr>
                <w:rFonts w:ascii="ＭＳ ゴシック" w:eastAsia="ＭＳ ゴシック" w:hAnsi="ＭＳ ゴシック" w:hint="eastAsia"/>
                <w:color w:val="000000" w:themeColor="text1"/>
                <w:szCs w:val="21"/>
              </w:rPr>
              <w:t>【新規】</w:t>
            </w:r>
          </w:p>
          <w:bookmarkEnd w:id="22"/>
          <w:p w14:paraId="57C1D4DD" w14:textId="7253B911" w:rsidR="00BF145B" w:rsidRPr="00BA00F3" w:rsidRDefault="00BF145B" w:rsidP="007B1F58">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□埋立造成</w:t>
            </w:r>
          </w:p>
          <w:p w14:paraId="420FFBAD" w14:textId="0C709BDA" w:rsidR="00BF145B" w:rsidRPr="00BA00F3" w:rsidRDefault="00BF145B" w:rsidP="007B1F58">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○着実な土砂受入れ継続</w:t>
            </w:r>
          </w:p>
          <w:p w14:paraId="6CD56BE5" w14:textId="2C5A1C8E" w:rsidR="00BF145B" w:rsidRPr="00BA00F3" w:rsidRDefault="00BF145B" w:rsidP="00E72983">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引き続き、周辺環境の保全や安全対策等を講じながら、まずは、南側エリアの埋立及び覆土を進め、順次、大阪港湾局に用地を引き渡す。また、北側エリアの陸残受入れに向けた計量所や事務所等の移転・更新などの環境整備に取り組み、大阪港湾局が実施する緑地護岸や仮締切堤完成後、新たに陸残及び大阪市内河川の浚土の受入れを行う。</w:t>
            </w:r>
            <w:r w:rsidR="00061430" w:rsidRPr="00BA00F3">
              <w:rPr>
                <w:rFonts w:ascii="ＭＳ ゴシック" w:eastAsia="ＭＳ ゴシック" w:hAnsi="ＭＳ ゴシック" w:hint="eastAsia"/>
                <w:color w:val="000000" w:themeColor="text1"/>
                <w:szCs w:val="21"/>
              </w:rPr>
              <w:t>【</w:t>
            </w:r>
            <w:r w:rsidR="00607B16" w:rsidRPr="00BA00F3">
              <w:rPr>
                <w:rFonts w:ascii="ＭＳ ゴシック" w:eastAsia="ＭＳ ゴシック" w:hAnsi="ＭＳ ゴシック" w:hint="eastAsia"/>
                <w:color w:val="000000" w:themeColor="text1"/>
                <w:szCs w:val="21"/>
              </w:rPr>
              <w:t>充実</w:t>
            </w:r>
            <w:r w:rsidR="00061430" w:rsidRPr="00BA00F3">
              <w:rPr>
                <w:rFonts w:ascii="ＭＳ ゴシック" w:eastAsia="ＭＳ ゴシック" w:hAnsi="ＭＳ ゴシック" w:hint="eastAsia"/>
                <w:color w:val="000000" w:themeColor="text1"/>
                <w:szCs w:val="21"/>
              </w:rPr>
              <w:t>】</w:t>
            </w:r>
          </w:p>
          <w:p w14:paraId="5FDD20D2" w14:textId="18062DA8" w:rsidR="0009759C" w:rsidRPr="00BA00F3" w:rsidRDefault="001973D9" w:rsidP="00E72983">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2796928" behindDoc="0" locked="0" layoutInCell="1" allowOverlap="1" wp14:anchorId="05829035" wp14:editId="19F05206">
                      <wp:simplePos x="0" y="0"/>
                      <wp:positionH relativeFrom="column">
                        <wp:posOffset>3653155</wp:posOffset>
                      </wp:positionH>
                      <wp:positionV relativeFrom="paragraph">
                        <wp:posOffset>118110</wp:posOffset>
                      </wp:positionV>
                      <wp:extent cx="484632" cy="139700"/>
                      <wp:effectExtent l="0" t="0" r="0" b="0"/>
                      <wp:wrapNone/>
                      <wp:docPr id="448686809" name="矢印: 下 106"/>
                      <wp:cNvGraphicFramePr/>
                      <a:graphic xmlns:a="http://schemas.openxmlformats.org/drawingml/2006/main">
                        <a:graphicData uri="http://schemas.microsoft.com/office/word/2010/wordprocessingShape">
                          <wps:wsp>
                            <wps:cNvSpPr/>
                            <wps:spPr>
                              <a:xfrm>
                                <a:off x="0" y="0"/>
                                <a:ext cx="484632" cy="139700"/>
                              </a:xfrm>
                              <a:prstGeom prst="down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A92F5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06" o:spid="_x0000_s1026" type="#_x0000_t67" style="position:absolute;margin-left:287.65pt;margin-top:9.3pt;width:38.15pt;height:11pt;z-index:25279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ClgwIAAGMFAAAOAAAAZHJzL2Uyb0RvYy54bWysVEtv2zAMvg/YfxB0X22n6SuoUwR9DAOK&#10;tmg79KzIcmxAFjVKiZP9+lHyI1lX7DAsB4USyY/kZ5KXV9tGs41CV4PJeXaUcqaMhKI2q5x/f737&#10;cs6Z88IUQoNROd8px6/mnz9dtnamJlCBLhQyAjFu1tqcV97bWZI4WalGuCOwypCyBGyEpyuukgJF&#10;S+iNTiZpepq0gIVFkMo5er3plHwe8ctSSf9Ylk55pnNOufl4YjyX4Uzml2K2QmGrWvZpiH/IohG1&#10;oaAj1I3wgq2x/gOqqSWCg9IfSWgSKMtaqlgDVZOl76p5qYRVsRYix9mRJvf/YOXD5sU+IdHQWjdz&#10;JIYqtiU24Z/yY9tI1m4kS209k/Q4PZ+eHk84k6TKji/O0khmsne26PxXBQ0LQs4LaM0CEdrIk9jc&#10;O09RyX6wCwEd6Lq4q7WOF1wtrzWyjaCPd3ub0i98L3L5zUybYGwguHXq8JLs64mS32kV7LR5ViWr&#10;C6pgEjOJrabGOEJKZXzWqSpRqC58dnIQPTRn8Ii5RMCAXFL8EbsHGCw7kAG7y7K3D64qduronP4t&#10;sc559IiRwfjRuakN4EcAmqrqI3f2A0kdNYGlJRS7J2QI3Zw4K+9q+nj3wvkngTQYNEI07P6RjlJD&#10;m3PoJc4qwJ8fvQd76lfSctbSoOXc/VgLVJzpb4Y6+SKbTsNkxsv05GxCFzzULA81Zt1cA7VDRmvF&#10;yigGe68HsURo3mgnLEJUUgkjKXbOpcfhcu27BUBbRarFIprRNFrh782LlQE8sBr68nX7JtD2Heyp&#10;9R9gGEoxe9fDnW3wNLBYeyjr2OB7Xnu+aZJj4/RbJ6yKw3u02u/G+S8AAAD//wMAUEsDBBQABgAI&#10;AAAAIQBLr0el3gAAAAkBAAAPAAAAZHJzL2Rvd25yZXYueG1sTI/BTsMwDIbvSLxDZCQuiKUDGqbS&#10;dJpAPSLExoVb1pi20DhVk20pT485wc3W/+n353Kd3CCOOIXek4blIgOB1HjbU6vhbVdfr0CEaMia&#10;wRNqmDHAujo/K01h/Yle8biNreASCoXR0MU4FlKGpkNnwsKPSJx9+MmZyOvUSjuZE5e7Qd5kmZLO&#10;9MQXOjPiY4fN1/bgNGxk/exTuvqu5/cdPik1zp8vudaXF2nzACJiin8w/OqzOlTstPcHskEMGvL7&#10;/JZRDlYKBAMqX/Kw13CXKZBVKf9/UP0AAAD//wMAUEsBAi0AFAAGAAgAAAAhALaDOJL+AAAA4QEA&#10;ABMAAAAAAAAAAAAAAAAAAAAAAFtDb250ZW50X1R5cGVzXS54bWxQSwECLQAUAAYACAAAACEAOP0h&#10;/9YAAACUAQAACwAAAAAAAAAAAAAAAAAvAQAAX3JlbHMvLnJlbHNQSwECLQAUAAYACAAAACEA8stw&#10;pYMCAABjBQAADgAAAAAAAAAAAAAAAAAuAgAAZHJzL2Uyb0RvYy54bWxQSwECLQAUAAYACAAAACEA&#10;S69Hpd4AAAAJAQAADwAAAAAAAAAAAAAAAADdBAAAZHJzL2Rvd25yZXYueG1sUEsFBgAAAAAEAAQA&#10;8wAAAOgFAAAAAA==&#10;" adj="10800" fillcolor="#e00" stroked="f" strokeweight="1pt"/>
                  </w:pict>
                </mc:Fallback>
              </mc:AlternateContent>
            </w:r>
          </w:p>
          <w:p w14:paraId="16A369FC" w14:textId="77777777" w:rsidR="000B0FA3" w:rsidRDefault="000B0FA3" w:rsidP="001D4F6F">
            <w:pPr>
              <w:jc w:val="left"/>
              <w:rPr>
                <w:rFonts w:ascii="ＭＳ ゴシック" w:eastAsia="ＭＳ ゴシック" w:hAnsi="ＭＳ ゴシック"/>
                <w:color w:val="000000" w:themeColor="text1"/>
                <w:sz w:val="24"/>
                <w:szCs w:val="24"/>
              </w:rPr>
            </w:pPr>
          </w:p>
          <w:p w14:paraId="5E2E0A92" w14:textId="15770410" w:rsidR="00D758B2" w:rsidRPr="00C86659" w:rsidRDefault="009C1126" w:rsidP="00003F3E">
            <w:pPr>
              <w:ind w:firstLineChars="100" w:firstLine="240"/>
              <w:jc w:val="left"/>
              <w:rPr>
                <w:rFonts w:ascii="ＭＳ ゴシック" w:eastAsia="ＭＳ ゴシック" w:hAnsi="ＭＳ ゴシック"/>
                <w:sz w:val="24"/>
                <w:szCs w:val="24"/>
              </w:rPr>
            </w:pPr>
            <w:r w:rsidRPr="00BA00F3">
              <w:rPr>
                <w:rFonts w:ascii="ＭＳ ゴシック" w:eastAsia="ＭＳ ゴシック" w:hAnsi="ＭＳ ゴシック" w:hint="eastAsia"/>
                <w:color w:val="000000" w:themeColor="text1"/>
                <w:sz w:val="24"/>
                <w:szCs w:val="24"/>
              </w:rPr>
              <w:t>【目標】</w:t>
            </w:r>
            <w:r w:rsidR="00003F3E" w:rsidRPr="00C86659">
              <w:rPr>
                <w:rFonts w:ascii="ＭＳ ゴシック" w:eastAsia="ＭＳ ゴシック" w:hAnsi="ＭＳ ゴシック" w:hint="eastAsia"/>
                <w:kern w:val="0"/>
                <w:sz w:val="24"/>
                <w:szCs w:val="24"/>
              </w:rPr>
              <w:t>カーボンクレジット制度等による海辺の緑地・干潟を活かした活動の</w:t>
            </w:r>
            <w:r w:rsidR="00C84C49" w:rsidRPr="00C86659">
              <w:rPr>
                <w:rFonts w:ascii="ＭＳ ゴシック" w:eastAsia="ＭＳ ゴシック" w:hAnsi="ＭＳ ゴシック" w:hint="eastAsia"/>
                <w:kern w:val="0"/>
                <w:sz w:val="24"/>
                <w:szCs w:val="24"/>
              </w:rPr>
              <w:t>支援</w:t>
            </w:r>
            <w:r w:rsidR="00D758B2" w:rsidRPr="00C86659">
              <w:rPr>
                <w:rFonts w:ascii="ＭＳ ゴシック" w:eastAsia="ＭＳ ゴシック" w:hAnsi="ＭＳ ゴシック" w:hint="eastAsia"/>
                <w:sz w:val="24"/>
                <w:szCs w:val="24"/>
              </w:rPr>
              <w:t xml:space="preserve">　</w:t>
            </w:r>
          </w:p>
          <w:p w14:paraId="54594EB7" w14:textId="674E43A6" w:rsidR="00C32C81" w:rsidRPr="00C86659" w:rsidRDefault="00C32C81" w:rsidP="00C84C49">
            <w:pPr>
              <w:ind w:firstLineChars="600" w:firstLine="1320"/>
              <w:jc w:val="left"/>
              <w:rPr>
                <w:rFonts w:ascii="ＭＳ ゴシック" w:eastAsia="ＭＳ ゴシック" w:hAnsi="ＭＳ ゴシック"/>
                <w:sz w:val="22"/>
              </w:rPr>
            </w:pPr>
            <w:r w:rsidRPr="00C86659">
              <w:rPr>
                <w:rFonts w:ascii="ＭＳ ゴシック" w:eastAsia="ＭＳ ゴシック" w:hAnsi="ＭＳ ゴシック" w:hint="eastAsia"/>
                <w:sz w:val="22"/>
              </w:rPr>
              <w:t xml:space="preserve">クレジット認証機関や申請予定者等との調整、現地調査・申請資料作成　</w:t>
            </w:r>
            <w:r w:rsidR="00C84C49" w:rsidRPr="00C86659">
              <w:rPr>
                <w:rFonts w:ascii="ＭＳ ゴシック" w:eastAsia="ＭＳ ゴシック" w:hAnsi="ＭＳ ゴシック" w:hint="eastAsia"/>
                <w:sz w:val="22"/>
              </w:rPr>
              <w:t xml:space="preserve">　　　　</w:t>
            </w:r>
            <w:r w:rsidRPr="00C86659">
              <w:rPr>
                <w:rFonts w:ascii="ＭＳ ゴシック" w:eastAsia="ＭＳ ゴシック" w:hAnsi="ＭＳ ゴシック" w:hint="eastAsia"/>
                <w:sz w:val="22"/>
              </w:rPr>
              <w:t xml:space="preserve">　　 令和８～９年度</w:t>
            </w:r>
          </w:p>
          <w:p w14:paraId="6F2B5B4A" w14:textId="3E5CF882" w:rsidR="00C32C81" w:rsidRPr="00C86659" w:rsidRDefault="00C32C81" w:rsidP="00C84C49">
            <w:pPr>
              <w:ind w:firstLineChars="600" w:firstLine="1320"/>
              <w:jc w:val="left"/>
              <w:rPr>
                <w:rFonts w:ascii="ＭＳ ゴシック" w:eastAsia="ＭＳ ゴシック" w:hAnsi="ＭＳ ゴシック"/>
                <w:kern w:val="0"/>
                <w:sz w:val="22"/>
              </w:rPr>
            </w:pPr>
            <w:r w:rsidRPr="00C86659">
              <w:rPr>
                <w:rFonts w:ascii="ＭＳ ゴシック" w:eastAsia="ＭＳ ゴシック" w:hAnsi="ＭＳ ゴシック" w:hint="eastAsia"/>
                <w:kern w:val="0"/>
                <w:sz w:val="22"/>
              </w:rPr>
              <w:t>認証申請、審査・認証・登録、購入者の公募・譲渡手続き、</w:t>
            </w:r>
            <w:r w:rsidR="00C84C49" w:rsidRPr="00C86659">
              <w:rPr>
                <w:rFonts w:ascii="ＭＳ ゴシック" w:eastAsia="ＭＳ ゴシック" w:hAnsi="ＭＳ ゴシック" w:hint="eastAsia"/>
                <w:kern w:val="0"/>
                <w:sz w:val="22"/>
              </w:rPr>
              <w:t>環境保全団体</w:t>
            </w:r>
            <w:r w:rsidRPr="00C86659">
              <w:rPr>
                <w:rFonts w:ascii="ＭＳ ゴシック" w:eastAsia="ＭＳ ゴシック" w:hAnsi="ＭＳ ゴシック" w:hint="eastAsia"/>
                <w:kern w:val="0"/>
                <w:sz w:val="22"/>
              </w:rPr>
              <w:t xml:space="preserve">による活動 </w:t>
            </w:r>
            <w:r w:rsidR="00C84C49" w:rsidRPr="00C86659">
              <w:rPr>
                <w:rFonts w:ascii="ＭＳ ゴシック" w:eastAsia="ＭＳ ゴシック" w:hAnsi="ＭＳ ゴシック" w:hint="eastAsia"/>
                <w:kern w:val="0"/>
                <w:sz w:val="22"/>
              </w:rPr>
              <w:t xml:space="preserve">　</w:t>
            </w:r>
            <w:r w:rsidRPr="00C86659">
              <w:rPr>
                <w:rFonts w:ascii="ＭＳ ゴシック" w:eastAsia="ＭＳ ゴシック" w:hAnsi="ＭＳ ゴシック" w:hint="eastAsia"/>
                <w:kern w:val="0"/>
                <w:sz w:val="22"/>
              </w:rPr>
              <w:t>令和１０～１２年度</w:t>
            </w:r>
          </w:p>
          <w:p w14:paraId="580C4715" w14:textId="3D6376E7" w:rsidR="00C84C49" w:rsidRPr="00C32C81" w:rsidRDefault="00C84C49" w:rsidP="00C32C81">
            <w:pPr>
              <w:ind w:firstLineChars="550" w:firstLine="1155"/>
              <w:jc w:val="left"/>
              <w:rPr>
                <w:rFonts w:ascii="ＭＳ ゴシック" w:eastAsia="ＭＳ ゴシック" w:hAnsi="ＭＳ ゴシック"/>
                <w:color w:val="000000" w:themeColor="text1"/>
                <w:szCs w:val="21"/>
              </w:rPr>
            </w:pPr>
          </w:p>
        </w:tc>
      </w:tr>
    </w:tbl>
    <w:p w14:paraId="36FB05BD" w14:textId="77777777" w:rsidR="00C84C49" w:rsidRDefault="00C84C49" w:rsidP="00C32C81">
      <w:pPr>
        <w:spacing w:afterLines="50" w:after="161"/>
        <w:jc w:val="left"/>
        <w:rPr>
          <w:rFonts w:ascii="ＭＳ ゴシック" w:eastAsia="ＭＳ ゴシック" w:hAnsi="ＭＳ ゴシック"/>
          <w:color w:val="000000" w:themeColor="text1"/>
          <w:sz w:val="24"/>
          <w:szCs w:val="24"/>
        </w:rPr>
      </w:pPr>
    </w:p>
    <w:p w14:paraId="4A659736" w14:textId="77777777" w:rsidR="00C84C49" w:rsidRDefault="00C84C49" w:rsidP="00C32C81">
      <w:pPr>
        <w:spacing w:afterLines="50" w:after="161"/>
        <w:jc w:val="left"/>
        <w:rPr>
          <w:rFonts w:ascii="ＭＳ ゴシック" w:eastAsia="ＭＳ ゴシック" w:hAnsi="ＭＳ ゴシック"/>
          <w:color w:val="000000" w:themeColor="text1"/>
          <w:sz w:val="24"/>
          <w:szCs w:val="24"/>
        </w:rPr>
      </w:pPr>
    </w:p>
    <w:p w14:paraId="1152C503" w14:textId="6D5A299B" w:rsidR="00E72983" w:rsidRPr="00BA00F3" w:rsidRDefault="00E72983" w:rsidP="00C32C81">
      <w:pPr>
        <w:spacing w:afterLines="50" w:after="161"/>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9017D0" w:rsidRPr="00BA00F3">
        <w:rPr>
          <w:rFonts w:ascii="ＭＳ ゴシック" w:eastAsia="ＭＳ ゴシック" w:hAnsi="ＭＳ ゴシック" w:hint="eastAsia"/>
          <w:color w:val="000000" w:themeColor="text1"/>
          <w:sz w:val="24"/>
          <w:szCs w:val="24"/>
        </w:rPr>
        <w:t>⑼</w:t>
      </w:r>
      <w:r w:rsidRPr="00BA00F3">
        <w:rPr>
          <w:rFonts w:ascii="ＭＳ ゴシック" w:eastAsia="ＭＳ ゴシック" w:hAnsi="ＭＳ ゴシック" w:hint="eastAsia"/>
          <w:color w:val="000000" w:themeColor="text1"/>
          <w:sz w:val="24"/>
          <w:szCs w:val="24"/>
        </w:rPr>
        <w:t xml:space="preserve">　大阪北摂霊園事業〔事業性格：住民ニーズ対応　収支構造：（管理運営）収益事業繰入、（長期修繕）特定財源活用〕</w:t>
      </w:r>
    </w:p>
    <w:tbl>
      <w:tblPr>
        <w:tblStyle w:val="a7"/>
        <w:tblW w:w="14029" w:type="dxa"/>
        <w:tblLook w:val="04A0" w:firstRow="1" w:lastRow="0" w:firstColumn="1" w:lastColumn="0" w:noHBand="0" w:noVBand="1"/>
      </w:tblPr>
      <w:tblGrid>
        <w:gridCol w:w="1838"/>
        <w:gridCol w:w="12191"/>
      </w:tblGrid>
      <w:tr w:rsidR="00BA00F3" w:rsidRPr="00BA00F3" w14:paraId="02C910D9" w14:textId="77777777" w:rsidTr="001D4F6F">
        <w:trPr>
          <w:trHeight w:val="1266"/>
        </w:trPr>
        <w:tc>
          <w:tcPr>
            <w:tcW w:w="1838" w:type="dxa"/>
          </w:tcPr>
          <w:p w14:paraId="172C8665" w14:textId="77777777" w:rsidR="00F572D0" w:rsidRPr="00BA00F3" w:rsidRDefault="00F572D0"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191" w:type="dxa"/>
          </w:tcPr>
          <w:p w14:paraId="2DB72A12" w14:textId="527CB187" w:rsidR="00F572D0" w:rsidRPr="00BA00F3" w:rsidRDefault="00F572D0"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○千里ニュータウン及び周辺地域等の墓地需要に対応するため、昭和</w:t>
            </w:r>
            <w:r w:rsidR="00E549CC" w:rsidRPr="00BA00F3">
              <w:rPr>
                <w:rFonts w:ascii="ＭＳ ゴシック" w:eastAsia="ＭＳ ゴシック" w:hAnsi="ＭＳ ゴシック" w:hint="eastAsia"/>
                <w:color w:val="000000" w:themeColor="text1"/>
                <w:szCs w:val="21"/>
              </w:rPr>
              <w:t>４８</w:t>
            </w:r>
            <w:r w:rsidRPr="00BA00F3">
              <w:rPr>
                <w:rFonts w:ascii="ＭＳ ゴシック" w:eastAsia="ＭＳ ゴシック" w:hAnsi="ＭＳ ゴシック"/>
                <w:color w:val="000000" w:themeColor="text1"/>
                <w:szCs w:val="21"/>
              </w:rPr>
              <w:t>年</w:t>
            </w:r>
            <w:r w:rsidR="00E549CC" w:rsidRPr="00BA00F3">
              <w:rPr>
                <w:rFonts w:ascii="ＭＳ ゴシック" w:eastAsia="ＭＳ ゴシック" w:hAnsi="ＭＳ ゴシック" w:hint="eastAsia"/>
                <w:color w:val="000000" w:themeColor="text1"/>
                <w:szCs w:val="21"/>
              </w:rPr>
              <w:t>１１</w:t>
            </w:r>
            <w:r w:rsidRPr="00BA00F3">
              <w:rPr>
                <w:rFonts w:ascii="ＭＳ ゴシック" w:eastAsia="ＭＳ ゴシック" w:hAnsi="ＭＳ ゴシック"/>
                <w:color w:val="000000" w:themeColor="text1"/>
                <w:szCs w:val="21"/>
              </w:rPr>
              <w:t>月</w:t>
            </w:r>
            <w:r w:rsidR="00E549CC" w:rsidRPr="00BA00F3">
              <w:rPr>
                <w:rFonts w:ascii="ＭＳ ゴシック" w:eastAsia="ＭＳ ゴシック" w:hAnsi="ＭＳ ゴシック" w:hint="eastAsia"/>
                <w:color w:val="000000" w:themeColor="text1"/>
                <w:szCs w:val="21"/>
              </w:rPr>
              <w:t>１６</w:t>
            </w:r>
            <w:r w:rsidRPr="00BA00F3">
              <w:rPr>
                <w:rFonts w:ascii="ＭＳ ゴシック" w:eastAsia="ＭＳ ゴシック" w:hAnsi="ＭＳ ゴシック"/>
                <w:color w:val="000000" w:themeColor="text1"/>
                <w:szCs w:val="21"/>
              </w:rPr>
              <w:t>日に開園</w:t>
            </w:r>
            <w:r w:rsidRPr="00BA00F3">
              <w:rPr>
                <w:rFonts w:ascii="ＭＳ ゴシック" w:eastAsia="ＭＳ ゴシック" w:hAnsi="ＭＳ ゴシック" w:hint="eastAsia"/>
                <w:color w:val="000000" w:themeColor="text1"/>
                <w:szCs w:val="21"/>
              </w:rPr>
              <w:t>。</w:t>
            </w:r>
          </w:p>
          <w:p w14:paraId="66D5C815" w14:textId="792BE0E3" w:rsidR="00F572D0" w:rsidRPr="00BA00F3" w:rsidRDefault="00F572D0" w:rsidP="00E549CC">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(開園は大阪府企業局。</w:t>
            </w:r>
            <w:r w:rsidRPr="00BA00F3">
              <w:rPr>
                <w:rFonts w:ascii="ＭＳ ゴシック" w:eastAsia="ＭＳ ゴシック" w:hAnsi="ＭＳ ゴシック" w:hint="eastAsia"/>
                <w:color w:val="000000" w:themeColor="text1"/>
                <w:szCs w:val="21"/>
              </w:rPr>
              <w:t>タウ</w:t>
            </w:r>
            <w:r w:rsidRPr="00C34483">
              <w:rPr>
                <w:rFonts w:ascii="ＭＳ ゴシック" w:eastAsia="ＭＳ ゴシック" w:hAnsi="ＭＳ ゴシック" w:hint="eastAsia"/>
                <w:color w:val="000000" w:themeColor="text1"/>
                <w:szCs w:val="21"/>
              </w:rPr>
              <w:t>ン</w:t>
            </w:r>
            <w:r w:rsidR="00C86659" w:rsidRPr="00C34483">
              <w:rPr>
                <w:rFonts w:ascii="ＭＳ ゴシック" w:eastAsia="ＭＳ ゴシック" w:hAnsi="ＭＳ ゴシック" w:hint="eastAsia"/>
                <w:color w:val="000000" w:themeColor="text1"/>
                <w:szCs w:val="21"/>
              </w:rPr>
              <w:t>管理</w:t>
            </w:r>
            <w:r w:rsidRPr="00BA00F3">
              <w:rPr>
                <w:rFonts w:ascii="ＭＳ ゴシック" w:eastAsia="ＭＳ ゴシック" w:hAnsi="ＭＳ ゴシック"/>
                <w:color w:val="000000" w:themeColor="text1"/>
                <w:szCs w:val="21"/>
              </w:rPr>
              <w:t>財団へ有償移管)</w:t>
            </w:r>
          </w:p>
          <w:p w14:paraId="3269BBC6" w14:textId="6B0E0C7E" w:rsidR="00F572D0" w:rsidRPr="00BA00F3" w:rsidRDefault="00F572D0" w:rsidP="00E549CC">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以降、段階的な墓域拡充を経て、</w:t>
            </w:r>
            <w:r w:rsidRPr="00BA00F3">
              <w:rPr>
                <w:rFonts w:ascii="ＭＳ ゴシック" w:eastAsia="ＭＳ ゴシック" w:hAnsi="ＭＳ ゴシック" w:hint="eastAsia"/>
                <w:color w:val="000000" w:themeColor="text1"/>
                <w:szCs w:val="21"/>
              </w:rPr>
              <w:t>整備済墓所数は</w:t>
            </w:r>
            <w:r w:rsidR="008576B1" w:rsidRPr="00BA00F3">
              <w:rPr>
                <w:rFonts w:ascii="ＭＳ ゴシック" w:eastAsia="ＭＳ ゴシック" w:hAnsi="ＭＳ ゴシック" w:hint="eastAsia"/>
                <w:color w:val="000000" w:themeColor="text1"/>
                <w:szCs w:val="21"/>
              </w:rPr>
              <w:t>２４，６６９</w:t>
            </w:r>
            <w:r w:rsidRPr="00BA00F3">
              <w:rPr>
                <w:rFonts w:ascii="ＭＳ ゴシック" w:eastAsia="ＭＳ ゴシック" w:hAnsi="ＭＳ ゴシック"/>
                <w:color w:val="000000" w:themeColor="text1"/>
                <w:szCs w:val="21"/>
              </w:rPr>
              <w:t>区画となっている。</w:t>
            </w:r>
          </w:p>
          <w:p w14:paraId="02C427E6" w14:textId="69332096" w:rsidR="00F572D0" w:rsidRPr="00BA00F3" w:rsidRDefault="00F572D0" w:rsidP="00E549CC">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また</w:t>
            </w:r>
            <w:r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color w:val="000000" w:themeColor="text1"/>
                <w:szCs w:val="21"/>
              </w:rPr>
              <w:t>平成</w:t>
            </w:r>
            <w:r w:rsidR="00E549CC" w:rsidRPr="00BA00F3">
              <w:rPr>
                <w:rFonts w:ascii="ＭＳ ゴシック" w:eastAsia="ＭＳ ゴシック" w:hAnsi="ＭＳ ゴシック" w:hint="eastAsia"/>
                <w:color w:val="000000" w:themeColor="text1"/>
                <w:szCs w:val="21"/>
              </w:rPr>
              <w:t>２９年</w:t>
            </w:r>
            <w:r w:rsidRPr="00BA00F3">
              <w:rPr>
                <w:rFonts w:ascii="ＭＳ ゴシック" w:eastAsia="ＭＳ ゴシック" w:hAnsi="ＭＳ ゴシック"/>
                <w:color w:val="000000" w:themeColor="text1"/>
                <w:szCs w:val="21"/>
              </w:rPr>
              <w:t>から「合葬式墓地（承継不要の共同</w:t>
            </w:r>
            <w:r w:rsidRPr="00BA00F3">
              <w:rPr>
                <w:rFonts w:ascii="ＭＳ ゴシック" w:eastAsia="ＭＳ ゴシック" w:hAnsi="ＭＳ ゴシック" w:hint="eastAsia"/>
                <w:color w:val="000000" w:themeColor="text1"/>
                <w:szCs w:val="21"/>
              </w:rPr>
              <w:t>埋蔵）」、令和２年から「小さなお墓（期間限定墓地）（承継不要）」、令和３</w:t>
            </w:r>
            <w:r w:rsidRPr="00BA00F3">
              <w:rPr>
                <w:rFonts w:ascii="ＭＳ ゴシック" w:eastAsia="ＭＳ ゴシック" w:hAnsi="ＭＳ ゴシック"/>
                <w:color w:val="000000" w:themeColor="text1"/>
                <w:szCs w:val="21"/>
              </w:rPr>
              <w:t>年から「樹木</w:t>
            </w:r>
            <w:r w:rsidRPr="00BA00F3">
              <w:rPr>
                <w:rFonts w:ascii="ＭＳ ゴシック" w:eastAsia="ＭＳ ゴシック" w:hAnsi="ＭＳ ゴシック" w:hint="eastAsia"/>
                <w:color w:val="000000" w:themeColor="text1"/>
                <w:szCs w:val="21"/>
              </w:rPr>
              <w:t>葬（承継不要）」の墓地を運営している。</w:t>
            </w:r>
          </w:p>
          <w:p w14:paraId="3A3B4CBD" w14:textId="77777777" w:rsidR="00F572D0" w:rsidRPr="00BA00F3" w:rsidRDefault="00F572D0" w:rsidP="00E549CC">
            <w:pPr>
              <w:ind w:firstLineChars="200" w:firstLine="42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〔所在地：豊能郡豊能町高山、箕面市粟生間谷及び茨木市泉原にまたがる地域〕</w:t>
            </w:r>
          </w:p>
          <w:p w14:paraId="07320D2F" w14:textId="2EC8E550" w:rsidR="00F572D0" w:rsidRPr="00BA00F3" w:rsidRDefault="00F572D0" w:rsidP="00E549CC">
            <w:pPr>
              <w:jc w:val="left"/>
              <w:rPr>
                <w:rFonts w:ascii="ＭＳ ゴシック" w:eastAsia="ＭＳ ゴシック" w:hAnsi="ＭＳ ゴシック"/>
                <w:color w:val="000000" w:themeColor="text1"/>
                <w:szCs w:val="21"/>
              </w:rPr>
            </w:pPr>
          </w:p>
          <w:p w14:paraId="2D4763CF" w14:textId="4103E6BE" w:rsidR="00F572D0" w:rsidRPr="00C86659" w:rsidRDefault="00F572D0" w:rsidP="00E549CC">
            <w:pPr>
              <w:jc w:val="left"/>
              <w:rPr>
                <w:rFonts w:ascii="ＭＳ ゴシック" w:eastAsia="ＭＳ ゴシック" w:hAnsi="ＭＳ ゴシック"/>
                <w:szCs w:val="21"/>
              </w:rPr>
            </w:pPr>
            <w:r w:rsidRPr="00BA00F3">
              <w:rPr>
                <w:rFonts w:ascii="ＭＳ ゴシック" w:eastAsia="ＭＳ ゴシック" w:hAnsi="ＭＳ ゴシック" w:hint="eastAsia"/>
                <w:color w:val="000000" w:themeColor="text1"/>
                <w:szCs w:val="21"/>
              </w:rPr>
              <w:t>○一般墓地（永代・使用期間限定）</w:t>
            </w:r>
            <w:r w:rsidRPr="00C86659">
              <w:rPr>
                <w:rFonts w:ascii="ＭＳ ゴシック" w:eastAsia="ＭＳ ゴシック" w:hAnsi="ＭＳ ゴシック" w:hint="eastAsia"/>
                <w:szCs w:val="21"/>
              </w:rPr>
              <w:t>の貸付数は</w:t>
            </w:r>
            <w:r w:rsidR="001D4F6F" w:rsidRPr="00C86659">
              <w:rPr>
                <w:rFonts w:ascii="ＭＳ ゴシック" w:eastAsia="ＭＳ ゴシック" w:hAnsi="ＭＳ ゴシック" w:hint="eastAsia"/>
                <w:szCs w:val="21"/>
              </w:rPr>
              <w:t>２０，８２４件</w:t>
            </w:r>
            <w:r w:rsidR="001D4F6F" w:rsidRPr="00C86659">
              <w:rPr>
                <w:rFonts w:ascii="ＭＳ ゴシック" w:eastAsia="ＭＳ ゴシック" w:hAnsi="ＭＳ ゴシック"/>
                <w:szCs w:val="21"/>
              </w:rPr>
              <w:t>(令和</w:t>
            </w:r>
            <w:r w:rsidR="001D4F6F" w:rsidRPr="00C86659">
              <w:rPr>
                <w:rFonts w:ascii="ＭＳ ゴシック" w:eastAsia="ＭＳ ゴシック" w:hAnsi="ＭＳ ゴシック" w:hint="eastAsia"/>
                <w:szCs w:val="21"/>
              </w:rPr>
              <w:t>７</w:t>
            </w:r>
            <w:r w:rsidR="001D4F6F" w:rsidRPr="00C86659">
              <w:rPr>
                <w:rFonts w:ascii="ＭＳ ゴシック" w:eastAsia="ＭＳ ゴシック" w:hAnsi="ＭＳ ゴシック"/>
                <w:szCs w:val="21"/>
              </w:rPr>
              <w:t>年</w:t>
            </w:r>
            <w:r w:rsidR="001D4F6F" w:rsidRPr="00C86659">
              <w:rPr>
                <w:rFonts w:ascii="ＭＳ ゴシック" w:eastAsia="ＭＳ ゴシック" w:hAnsi="ＭＳ ゴシック" w:hint="eastAsia"/>
                <w:szCs w:val="21"/>
              </w:rPr>
              <w:t>１２月</w:t>
            </w:r>
            <w:r w:rsidR="001D4F6F" w:rsidRPr="00C86659">
              <w:rPr>
                <w:rFonts w:ascii="ＭＳ ゴシック" w:eastAsia="ＭＳ ゴシック" w:hAnsi="ＭＳ ゴシック"/>
                <w:szCs w:val="21"/>
              </w:rPr>
              <w:t>末)</w:t>
            </w:r>
            <w:r w:rsidR="001D4F6F" w:rsidRPr="00C86659">
              <w:rPr>
                <w:rFonts w:ascii="ＭＳ ゴシック" w:eastAsia="ＭＳ ゴシック" w:hAnsi="ＭＳ ゴシック" w:hint="eastAsia"/>
                <w:szCs w:val="21"/>
              </w:rPr>
              <w:t>で</w:t>
            </w:r>
            <w:r w:rsidR="001D4F6F" w:rsidRPr="00C86659">
              <w:rPr>
                <w:rFonts w:ascii="ＭＳ ゴシック" w:eastAsia="ＭＳ ゴシック" w:hAnsi="ＭＳ ゴシック"/>
                <w:szCs w:val="21"/>
              </w:rPr>
              <w:t>、貸付率は約</w:t>
            </w:r>
            <w:r w:rsidR="001D4F6F" w:rsidRPr="00C86659">
              <w:rPr>
                <w:rFonts w:ascii="ＭＳ ゴシック" w:eastAsia="ＭＳ ゴシック" w:hAnsi="ＭＳ ゴシック" w:hint="eastAsia"/>
                <w:szCs w:val="21"/>
              </w:rPr>
              <w:t>８４．４</w:t>
            </w:r>
            <w:r w:rsidR="001D4F6F" w:rsidRPr="00C86659">
              <w:rPr>
                <w:rFonts w:ascii="ＭＳ ゴシック" w:eastAsia="ＭＳ ゴシック" w:hAnsi="ＭＳ ゴシック"/>
                <w:szCs w:val="21"/>
              </w:rPr>
              <w:t>％</w:t>
            </w:r>
            <w:r w:rsidR="001D4F6F" w:rsidRPr="00C86659">
              <w:rPr>
                <w:rFonts w:ascii="ＭＳ ゴシック" w:eastAsia="ＭＳ ゴシック" w:hAnsi="ＭＳ ゴシック" w:hint="eastAsia"/>
                <w:szCs w:val="21"/>
              </w:rPr>
              <w:t>となっている</w:t>
            </w:r>
            <w:r w:rsidR="001D4F6F" w:rsidRPr="00C86659">
              <w:rPr>
                <w:rFonts w:ascii="ＭＳ ゴシック" w:eastAsia="ＭＳ ゴシック" w:hAnsi="ＭＳ ゴシック"/>
                <w:szCs w:val="21"/>
              </w:rPr>
              <w:t>。</w:t>
            </w:r>
          </w:p>
          <w:p w14:paraId="18FD292C" w14:textId="59DA1B97" w:rsidR="00F572D0" w:rsidRPr="00BA00F3" w:rsidRDefault="00F572D0" w:rsidP="00E549CC">
            <w:pPr>
              <w:ind w:leftChars="100" w:left="210"/>
              <w:jc w:val="left"/>
              <w:rPr>
                <w:rFonts w:ascii="ＭＳ ゴシック" w:eastAsia="ＭＳ ゴシック" w:hAnsi="ＭＳ ゴシック"/>
                <w:color w:val="000000" w:themeColor="text1"/>
                <w:szCs w:val="21"/>
              </w:rPr>
            </w:pPr>
            <w:r w:rsidRPr="00C86659">
              <w:rPr>
                <w:rFonts w:ascii="ＭＳ ゴシック" w:eastAsia="ＭＳ ゴシック" w:hAnsi="ＭＳ ゴシック" w:hint="eastAsia"/>
                <w:szCs w:val="21"/>
              </w:rPr>
              <w:t>一般墓地永代使用型の墓地需要は、使用者の高齢化・承継者不在による「墓</w:t>
            </w:r>
            <w:r w:rsidR="00FE15CA" w:rsidRPr="00C86659">
              <w:rPr>
                <w:rFonts w:ascii="ＭＳ ゴシック" w:eastAsia="ＭＳ ゴシック" w:hAnsi="ＭＳ ゴシック" w:hint="eastAsia"/>
                <w:szCs w:val="21"/>
              </w:rPr>
              <w:t>ばなれ</w:t>
            </w:r>
            <w:r w:rsidRPr="00C86659">
              <w:rPr>
                <w:rFonts w:ascii="ＭＳ ゴシック" w:eastAsia="ＭＳ ゴシック" w:hAnsi="ＭＳ ゴシック" w:hint="eastAsia"/>
                <w:szCs w:val="21"/>
              </w:rPr>
              <w:t>」等の影響を受け</w:t>
            </w:r>
            <w:r w:rsidR="004D7FC5" w:rsidRPr="00C86659">
              <w:rPr>
                <w:rFonts w:ascii="ＭＳ ゴシック" w:eastAsia="ＭＳ ゴシック" w:hAnsi="ＭＳ ゴシック" w:hint="eastAsia"/>
                <w:szCs w:val="21"/>
              </w:rPr>
              <w:t>、</w:t>
            </w:r>
            <w:r w:rsidRPr="00C86659">
              <w:rPr>
                <w:rFonts w:ascii="ＭＳ ゴシック" w:eastAsia="ＭＳ ゴシック" w:hAnsi="ＭＳ ゴシック" w:hint="eastAsia"/>
                <w:szCs w:val="21"/>
              </w:rPr>
              <w:t>縮</w:t>
            </w:r>
            <w:r w:rsidRPr="00BA00F3">
              <w:rPr>
                <w:rFonts w:ascii="ＭＳ ゴシック" w:eastAsia="ＭＳ ゴシック" w:hAnsi="ＭＳ ゴシック" w:hint="eastAsia"/>
                <w:color w:val="000000" w:themeColor="text1"/>
                <w:szCs w:val="21"/>
              </w:rPr>
              <w:t>小傾向にあり、返還数が新規貸付数を上回る逆転現象が続いている。</w:t>
            </w:r>
          </w:p>
          <w:p w14:paraId="43214298" w14:textId="77A10665" w:rsidR="00F572D0" w:rsidRPr="00BA00F3" w:rsidRDefault="001D6E08"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w:drawing>
                <wp:anchor distT="0" distB="0" distL="114300" distR="114300" simplePos="0" relativeHeight="252814336" behindDoc="0" locked="0" layoutInCell="1" allowOverlap="1" wp14:anchorId="777F4008" wp14:editId="5AF32CDA">
                  <wp:simplePos x="0" y="0"/>
                  <wp:positionH relativeFrom="column">
                    <wp:posOffset>204470</wp:posOffset>
                  </wp:positionH>
                  <wp:positionV relativeFrom="paragraph">
                    <wp:posOffset>-3810</wp:posOffset>
                  </wp:positionV>
                  <wp:extent cx="3982897" cy="791570"/>
                  <wp:effectExtent l="0" t="0" r="0" b="8890"/>
                  <wp:wrapNone/>
                  <wp:docPr id="1814139810"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2897" cy="79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4913D" w14:textId="77777777" w:rsidR="00F572D0" w:rsidRPr="00BA00F3" w:rsidRDefault="00F572D0" w:rsidP="00E549CC">
            <w:pPr>
              <w:jc w:val="left"/>
              <w:rPr>
                <w:rFonts w:ascii="ＭＳ ゴシック" w:eastAsia="ＭＳ ゴシック" w:hAnsi="ＭＳ ゴシック"/>
                <w:color w:val="000000" w:themeColor="text1"/>
                <w:szCs w:val="21"/>
              </w:rPr>
            </w:pPr>
          </w:p>
          <w:p w14:paraId="4044D110" w14:textId="77777777" w:rsidR="00F572D0" w:rsidRPr="00BA00F3" w:rsidRDefault="00F572D0" w:rsidP="00E549CC">
            <w:pPr>
              <w:jc w:val="left"/>
              <w:rPr>
                <w:rFonts w:ascii="ＭＳ ゴシック" w:eastAsia="ＭＳ ゴシック" w:hAnsi="ＭＳ ゴシック"/>
                <w:color w:val="000000" w:themeColor="text1"/>
                <w:szCs w:val="21"/>
              </w:rPr>
            </w:pPr>
          </w:p>
          <w:p w14:paraId="3EFF3C4E" w14:textId="77777777" w:rsidR="00F572D0" w:rsidRPr="00BA00F3" w:rsidRDefault="00F572D0" w:rsidP="00E549CC">
            <w:pPr>
              <w:jc w:val="left"/>
              <w:rPr>
                <w:rFonts w:ascii="ＭＳ ゴシック" w:eastAsia="ＭＳ ゴシック" w:hAnsi="ＭＳ ゴシック"/>
                <w:color w:val="000000" w:themeColor="text1"/>
                <w:szCs w:val="21"/>
              </w:rPr>
            </w:pPr>
          </w:p>
          <w:p w14:paraId="73E1B17C" w14:textId="681BE385" w:rsidR="001D4F6F" w:rsidRDefault="001D4F6F" w:rsidP="00E549CC">
            <w:pPr>
              <w:jc w:val="left"/>
              <w:rPr>
                <w:rFonts w:ascii="ＭＳ ゴシック" w:eastAsia="ＭＳ ゴシック" w:hAnsi="ＭＳ ゴシック"/>
                <w:color w:val="000000" w:themeColor="text1"/>
                <w:szCs w:val="21"/>
              </w:rPr>
            </w:pPr>
            <w:r>
              <w:rPr>
                <w:rFonts w:ascii="ＭＳ ゴシック" w:eastAsia="ＭＳ ゴシック" w:hAnsi="ＭＳ ゴシック"/>
                <w:noProof/>
                <w:color w:val="000000" w:themeColor="text1"/>
                <w:szCs w:val="21"/>
              </w:rPr>
              <w:drawing>
                <wp:anchor distT="0" distB="0" distL="114300" distR="114300" simplePos="0" relativeHeight="252864512" behindDoc="0" locked="0" layoutInCell="1" allowOverlap="1" wp14:anchorId="6F1073E8" wp14:editId="4D4F9966">
                  <wp:simplePos x="0" y="0"/>
                  <wp:positionH relativeFrom="column">
                    <wp:posOffset>229870</wp:posOffset>
                  </wp:positionH>
                  <wp:positionV relativeFrom="paragraph">
                    <wp:posOffset>156845</wp:posOffset>
                  </wp:positionV>
                  <wp:extent cx="3572540" cy="627668"/>
                  <wp:effectExtent l="0" t="0" r="0" b="1270"/>
                  <wp:wrapNone/>
                  <wp:docPr id="719527800"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2540" cy="6276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FF822" w14:textId="04811C00" w:rsidR="001D4F6F" w:rsidRDefault="001D4F6F" w:rsidP="00E549CC">
            <w:pPr>
              <w:jc w:val="left"/>
              <w:rPr>
                <w:rFonts w:ascii="ＭＳ ゴシック" w:eastAsia="ＭＳ ゴシック" w:hAnsi="ＭＳ ゴシック"/>
                <w:color w:val="000000" w:themeColor="text1"/>
                <w:szCs w:val="21"/>
              </w:rPr>
            </w:pPr>
          </w:p>
          <w:p w14:paraId="1AEE61C7" w14:textId="77777777" w:rsidR="001D4F6F" w:rsidRDefault="001D4F6F" w:rsidP="00E549CC">
            <w:pPr>
              <w:jc w:val="left"/>
              <w:rPr>
                <w:rFonts w:ascii="ＭＳ ゴシック" w:eastAsia="ＭＳ ゴシック" w:hAnsi="ＭＳ ゴシック"/>
                <w:color w:val="000000" w:themeColor="text1"/>
                <w:szCs w:val="21"/>
              </w:rPr>
            </w:pPr>
          </w:p>
          <w:p w14:paraId="4ABD35C4" w14:textId="77777777" w:rsidR="001D4F6F" w:rsidRDefault="001D4F6F" w:rsidP="00E549CC">
            <w:pPr>
              <w:jc w:val="left"/>
              <w:rPr>
                <w:rFonts w:ascii="ＭＳ ゴシック" w:eastAsia="ＭＳ ゴシック" w:hAnsi="ＭＳ ゴシック"/>
                <w:color w:val="000000" w:themeColor="text1"/>
                <w:szCs w:val="21"/>
              </w:rPr>
            </w:pPr>
          </w:p>
          <w:p w14:paraId="2617FA5A" w14:textId="77777777" w:rsidR="001D4F6F" w:rsidRDefault="001D4F6F" w:rsidP="00E549CC">
            <w:pPr>
              <w:jc w:val="left"/>
              <w:rPr>
                <w:rFonts w:ascii="ＭＳ ゴシック" w:eastAsia="ＭＳ ゴシック" w:hAnsi="ＭＳ ゴシック"/>
                <w:color w:val="000000" w:themeColor="text1"/>
                <w:szCs w:val="21"/>
              </w:rPr>
            </w:pPr>
          </w:p>
          <w:p w14:paraId="27D2237F" w14:textId="57C47060" w:rsidR="00F572D0" w:rsidRPr="00BA00F3" w:rsidRDefault="00F572D0"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○合葬式墓地は永代使用型墓地から遺骨を改葬する際の受け皿の役割を担っている。</w:t>
            </w:r>
          </w:p>
          <w:p w14:paraId="43A8995A" w14:textId="5A6B6089" w:rsidR="00F572D0" w:rsidRPr="00BA00F3" w:rsidRDefault="001D6E08" w:rsidP="001D4F6F">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w:drawing>
                <wp:anchor distT="0" distB="0" distL="114300" distR="114300" simplePos="0" relativeHeight="252816384" behindDoc="0" locked="0" layoutInCell="1" allowOverlap="1" wp14:anchorId="0C8E987F" wp14:editId="3FBE1BCF">
                  <wp:simplePos x="0" y="0"/>
                  <wp:positionH relativeFrom="column">
                    <wp:posOffset>242570</wp:posOffset>
                  </wp:positionH>
                  <wp:positionV relativeFrom="paragraph">
                    <wp:posOffset>74295</wp:posOffset>
                  </wp:positionV>
                  <wp:extent cx="3861753" cy="914400"/>
                  <wp:effectExtent l="0" t="0" r="5715" b="0"/>
                  <wp:wrapNone/>
                  <wp:docPr id="441751276"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1753"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3902E" w14:textId="73110283" w:rsidR="00204313" w:rsidRPr="00BA00F3" w:rsidRDefault="00204313" w:rsidP="00E549CC">
            <w:pPr>
              <w:ind w:left="210" w:hangingChars="100" w:hanging="210"/>
              <w:jc w:val="left"/>
              <w:rPr>
                <w:rFonts w:ascii="ＭＳ ゴシック" w:eastAsia="ＭＳ ゴシック" w:hAnsi="ＭＳ ゴシック"/>
                <w:color w:val="000000" w:themeColor="text1"/>
                <w:szCs w:val="21"/>
              </w:rPr>
            </w:pPr>
          </w:p>
          <w:p w14:paraId="210B662F" w14:textId="77777777" w:rsidR="00204313" w:rsidRPr="00BA00F3" w:rsidRDefault="00204313" w:rsidP="00E549CC">
            <w:pPr>
              <w:ind w:left="210" w:hangingChars="100" w:hanging="210"/>
              <w:jc w:val="left"/>
              <w:rPr>
                <w:rFonts w:ascii="ＭＳ ゴシック" w:eastAsia="ＭＳ ゴシック" w:hAnsi="ＭＳ ゴシック"/>
                <w:color w:val="000000" w:themeColor="text1"/>
                <w:szCs w:val="21"/>
              </w:rPr>
            </w:pPr>
          </w:p>
          <w:p w14:paraId="58CD3165" w14:textId="77777777" w:rsidR="00204313" w:rsidRPr="00BA00F3" w:rsidRDefault="00204313" w:rsidP="00E549CC">
            <w:pPr>
              <w:ind w:left="210" w:hangingChars="100" w:hanging="210"/>
              <w:jc w:val="left"/>
              <w:rPr>
                <w:rFonts w:ascii="ＭＳ ゴシック" w:eastAsia="ＭＳ ゴシック" w:hAnsi="ＭＳ ゴシック"/>
                <w:color w:val="000000" w:themeColor="text1"/>
                <w:szCs w:val="21"/>
              </w:rPr>
            </w:pPr>
          </w:p>
          <w:p w14:paraId="55175661" w14:textId="00B0A898" w:rsidR="00204313" w:rsidRPr="00BA00F3" w:rsidRDefault="00204313" w:rsidP="00E549CC">
            <w:pPr>
              <w:ind w:left="210" w:hangingChars="100" w:hanging="210"/>
              <w:jc w:val="left"/>
              <w:rPr>
                <w:rFonts w:ascii="ＭＳ ゴシック" w:eastAsia="ＭＳ ゴシック" w:hAnsi="ＭＳ ゴシック"/>
                <w:color w:val="000000" w:themeColor="text1"/>
                <w:szCs w:val="21"/>
              </w:rPr>
            </w:pPr>
          </w:p>
          <w:p w14:paraId="418C3613" w14:textId="4DCCB209" w:rsidR="00FD3FFB" w:rsidRPr="00BA00F3" w:rsidRDefault="00FD3FFB" w:rsidP="00E549CC">
            <w:pPr>
              <w:ind w:left="210" w:hangingChars="100" w:hanging="210"/>
              <w:jc w:val="left"/>
              <w:rPr>
                <w:rFonts w:ascii="ＭＳ ゴシック" w:eastAsia="ＭＳ ゴシック" w:hAnsi="ＭＳ ゴシック"/>
                <w:color w:val="000000" w:themeColor="text1"/>
                <w:szCs w:val="21"/>
              </w:rPr>
            </w:pPr>
          </w:p>
          <w:p w14:paraId="06A9BA10" w14:textId="15BBC6A3" w:rsidR="001D4F6F" w:rsidRDefault="001D4F6F" w:rsidP="00E549CC">
            <w:pPr>
              <w:ind w:left="21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noProof/>
                <w:color w:val="000000" w:themeColor="text1"/>
                <w:szCs w:val="21"/>
              </w:rPr>
              <w:drawing>
                <wp:anchor distT="0" distB="0" distL="114300" distR="114300" simplePos="0" relativeHeight="252866560" behindDoc="0" locked="0" layoutInCell="1" allowOverlap="1" wp14:anchorId="31F90972" wp14:editId="6F5D2649">
                  <wp:simplePos x="0" y="0"/>
                  <wp:positionH relativeFrom="column">
                    <wp:posOffset>312420</wp:posOffset>
                  </wp:positionH>
                  <wp:positionV relativeFrom="paragraph">
                    <wp:posOffset>42545</wp:posOffset>
                  </wp:positionV>
                  <wp:extent cx="3561878" cy="620863"/>
                  <wp:effectExtent l="0" t="0" r="635" b="8255"/>
                  <wp:wrapNone/>
                  <wp:docPr id="1803726290"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1878" cy="6208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0E443" w14:textId="39127FC0" w:rsidR="001D4F6F" w:rsidRDefault="001D4F6F" w:rsidP="00E549CC">
            <w:pPr>
              <w:ind w:left="210" w:hangingChars="100" w:hanging="210"/>
              <w:jc w:val="left"/>
              <w:rPr>
                <w:rFonts w:ascii="ＭＳ ゴシック" w:eastAsia="ＭＳ ゴシック" w:hAnsi="ＭＳ ゴシック"/>
                <w:color w:val="000000" w:themeColor="text1"/>
                <w:szCs w:val="21"/>
              </w:rPr>
            </w:pPr>
          </w:p>
          <w:p w14:paraId="1771D71C" w14:textId="77777777" w:rsidR="001D4F6F" w:rsidRDefault="001D4F6F" w:rsidP="00E549CC">
            <w:pPr>
              <w:ind w:left="210" w:hangingChars="100" w:hanging="210"/>
              <w:jc w:val="left"/>
              <w:rPr>
                <w:rFonts w:ascii="ＭＳ ゴシック" w:eastAsia="ＭＳ ゴシック" w:hAnsi="ＭＳ ゴシック"/>
                <w:color w:val="000000" w:themeColor="text1"/>
                <w:szCs w:val="21"/>
              </w:rPr>
            </w:pPr>
          </w:p>
          <w:p w14:paraId="5083250B" w14:textId="0A78435F" w:rsidR="001D4F6F" w:rsidRDefault="001D4F6F" w:rsidP="00E549C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w:drawing>
                <wp:anchor distT="0" distB="0" distL="114300" distR="114300" simplePos="0" relativeHeight="252818432" behindDoc="0" locked="0" layoutInCell="1" allowOverlap="1" wp14:anchorId="184775A8" wp14:editId="30F986CF">
                  <wp:simplePos x="0" y="0"/>
                  <wp:positionH relativeFrom="column">
                    <wp:posOffset>325120</wp:posOffset>
                  </wp:positionH>
                  <wp:positionV relativeFrom="paragraph">
                    <wp:posOffset>111760</wp:posOffset>
                  </wp:positionV>
                  <wp:extent cx="3725545" cy="1105535"/>
                  <wp:effectExtent l="0" t="0" r="0" b="0"/>
                  <wp:wrapNone/>
                  <wp:docPr id="1757079348"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554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3A7C17" w14:textId="6D1CF1E1" w:rsidR="00FD3FFB" w:rsidRPr="00BA00F3" w:rsidRDefault="00FD3FFB" w:rsidP="00E549CC">
            <w:pPr>
              <w:ind w:left="210" w:hangingChars="100" w:hanging="210"/>
              <w:jc w:val="left"/>
              <w:rPr>
                <w:rFonts w:ascii="ＭＳ ゴシック" w:eastAsia="ＭＳ ゴシック" w:hAnsi="ＭＳ ゴシック"/>
                <w:color w:val="000000" w:themeColor="text1"/>
                <w:szCs w:val="21"/>
              </w:rPr>
            </w:pPr>
          </w:p>
          <w:p w14:paraId="66DB5880" w14:textId="77777777" w:rsidR="00FD3FFB" w:rsidRPr="00BA00F3" w:rsidRDefault="00FD3FFB" w:rsidP="00E549CC">
            <w:pPr>
              <w:ind w:left="210" w:hangingChars="100" w:hanging="210"/>
              <w:jc w:val="left"/>
              <w:rPr>
                <w:rFonts w:ascii="ＭＳ ゴシック" w:eastAsia="ＭＳ ゴシック" w:hAnsi="ＭＳ ゴシック"/>
                <w:color w:val="000000" w:themeColor="text1"/>
                <w:szCs w:val="21"/>
              </w:rPr>
            </w:pPr>
          </w:p>
          <w:p w14:paraId="14F9AECB" w14:textId="77777777" w:rsidR="00FD3FFB" w:rsidRPr="00BA00F3" w:rsidRDefault="00FD3FFB" w:rsidP="00E549CC">
            <w:pPr>
              <w:ind w:left="210" w:hangingChars="100" w:hanging="210"/>
              <w:jc w:val="left"/>
              <w:rPr>
                <w:rFonts w:ascii="ＭＳ ゴシック" w:eastAsia="ＭＳ ゴシック" w:hAnsi="ＭＳ ゴシック"/>
                <w:color w:val="000000" w:themeColor="text1"/>
                <w:szCs w:val="21"/>
              </w:rPr>
            </w:pPr>
          </w:p>
          <w:p w14:paraId="54BD930A" w14:textId="77777777" w:rsidR="001D6E08" w:rsidRDefault="001D6E08" w:rsidP="00E549CC">
            <w:pPr>
              <w:ind w:left="210" w:hangingChars="100" w:hanging="210"/>
              <w:jc w:val="left"/>
              <w:rPr>
                <w:rFonts w:ascii="ＭＳ ゴシック" w:eastAsia="ＭＳ ゴシック" w:hAnsi="ＭＳ ゴシック"/>
                <w:color w:val="000000" w:themeColor="text1"/>
                <w:szCs w:val="21"/>
              </w:rPr>
            </w:pPr>
          </w:p>
          <w:p w14:paraId="2F31B707" w14:textId="77777777" w:rsidR="001D4F6F" w:rsidRPr="00BA00F3" w:rsidRDefault="001D4F6F" w:rsidP="00E549CC">
            <w:pPr>
              <w:ind w:left="210" w:hangingChars="100" w:hanging="210"/>
              <w:jc w:val="left"/>
              <w:rPr>
                <w:rFonts w:ascii="ＭＳ ゴシック" w:eastAsia="ＭＳ ゴシック" w:hAnsi="ＭＳ ゴシック"/>
                <w:color w:val="000000" w:themeColor="text1"/>
                <w:szCs w:val="21"/>
              </w:rPr>
            </w:pPr>
          </w:p>
          <w:p w14:paraId="443826B6" w14:textId="18C8CFFF" w:rsidR="00F572D0" w:rsidRPr="00C86659" w:rsidRDefault="00F572D0" w:rsidP="00E549CC">
            <w:pPr>
              <w:ind w:left="210" w:hangingChars="100" w:hanging="210"/>
              <w:jc w:val="left"/>
              <w:rPr>
                <w:rFonts w:ascii="ＭＳ ゴシック" w:eastAsia="ＭＳ ゴシック" w:hAnsi="ＭＳ ゴシック"/>
                <w:szCs w:val="21"/>
              </w:rPr>
            </w:pPr>
            <w:r w:rsidRPr="00BA00F3">
              <w:rPr>
                <w:rFonts w:ascii="ＭＳ ゴシック" w:eastAsia="ＭＳ ゴシック" w:hAnsi="ＭＳ ゴシック" w:hint="eastAsia"/>
                <w:color w:val="000000" w:themeColor="text1"/>
                <w:szCs w:val="21"/>
              </w:rPr>
              <w:t>○小さなお墓（期間限定墓地</w:t>
            </w:r>
            <w:r w:rsidR="004930AA" w:rsidRPr="00BA00F3">
              <w:rPr>
                <w:rFonts w:ascii="ＭＳ ゴシック" w:eastAsia="ＭＳ ゴシック" w:hAnsi="ＭＳ ゴシック" w:hint="eastAsia"/>
                <w:color w:val="000000" w:themeColor="text1"/>
                <w:szCs w:val="21"/>
              </w:rPr>
              <w:t>）</w:t>
            </w:r>
            <w:r w:rsidR="004930AA" w:rsidRPr="00C86659">
              <w:rPr>
                <w:rFonts w:ascii="ＭＳ ゴシック" w:eastAsia="ＭＳ ゴシック" w:hAnsi="ＭＳ ゴシック" w:hint="eastAsia"/>
                <w:szCs w:val="21"/>
              </w:rPr>
              <w:t>（区画数６３</w:t>
            </w:r>
            <w:r w:rsidRPr="00C86659">
              <w:rPr>
                <w:rFonts w:ascii="ＭＳ ゴシック" w:eastAsia="ＭＳ ゴシック" w:hAnsi="ＭＳ ゴシック" w:hint="eastAsia"/>
                <w:szCs w:val="21"/>
              </w:rPr>
              <w:t>）は、一般墓地の面積を小さく割りなおし、使用期間を</w:t>
            </w:r>
            <w:r w:rsidR="00E549CC" w:rsidRPr="00C86659">
              <w:rPr>
                <w:rFonts w:ascii="ＭＳ ゴシック" w:eastAsia="ＭＳ ゴシック" w:hAnsi="ＭＳ ゴシック" w:hint="eastAsia"/>
                <w:szCs w:val="21"/>
              </w:rPr>
              <w:t>３０</w:t>
            </w:r>
            <w:r w:rsidRPr="00C86659">
              <w:rPr>
                <w:rFonts w:ascii="ＭＳ ゴシック" w:eastAsia="ＭＳ ゴシック" w:hAnsi="ＭＳ ゴシック"/>
                <w:szCs w:val="21"/>
              </w:rPr>
              <w:t>年に限定した墓地で、使用期間終了後は遺骨を合葬式墓地へ改葬する。</w:t>
            </w:r>
          </w:p>
          <w:p w14:paraId="4999F7A9" w14:textId="1A38C777" w:rsidR="00F572D0" w:rsidRPr="00C86659" w:rsidRDefault="001D4F6F" w:rsidP="00E549CC">
            <w:pPr>
              <w:jc w:val="left"/>
              <w:rPr>
                <w:rFonts w:ascii="ＭＳ ゴシック" w:eastAsia="ＭＳ ゴシック" w:hAnsi="ＭＳ ゴシック"/>
                <w:szCs w:val="21"/>
              </w:rPr>
            </w:pPr>
            <w:r w:rsidRPr="00C86659">
              <w:rPr>
                <w:rFonts w:ascii="ＭＳ ゴシック" w:eastAsia="ＭＳ ゴシック" w:hAnsi="ＭＳ ゴシック"/>
                <w:noProof/>
                <w:szCs w:val="21"/>
              </w:rPr>
              <w:drawing>
                <wp:anchor distT="0" distB="0" distL="114300" distR="114300" simplePos="0" relativeHeight="252868608" behindDoc="0" locked="0" layoutInCell="1" allowOverlap="1" wp14:anchorId="70443FBE" wp14:editId="402993CE">
                  <wp:simplePos x="0" y="0"/>
                  <wp:positionH relativeFrom="column">
                    <wp:posOffset>280670</wp:posOffset>
                  </wp:positionH>
                  <wp:positionV relativeFrom="paragraph">
                    <wp:posOffset>194945</wp:posOffset>
                  </wp:positionV>
                  <wp:extent cx="4197423" cy="1045210"/>
                  <wp:effectExtent l="0" t="0" r="0" b="2540"/>
                  <wp:wrapNone/>
                  <wp:docPr id="1195886538" name="図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7423"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2D0" w:rsidRPr="00C86659">
              <w:rPr>
                <w:rFonts w:ascii="ＭＳ ゴシック" w:eastAsia="ＭＳ ゴシック" w:hAnsi="ＭＳ ゴシック" w:hint="eastAsia"/>
                <w:szCs w:val="21"/>
              </w:rPr>
              <w:t>○樹木葬墓地は新たな墓地ニーズに対応</w:t>
            </w:r>
            <w:r w:rsidRPr="00C86659">
              <w:rPr>
                <w:rFonts w:ascii="ＭＳ ゴシック" w:eastAsia="ＭＳ ゴシック" w:hAnsi="ＭＳ ゴシック" w:hint="eastAsia"/>
                <w:szCs w:val="21"/>
              </w:rPr>
              <w:t>しており、順調に新規貸付ができている</w:t>
            </w:r>
            <w:r w:rsidR="00F572D0" w:rsidRPr="00C86659">
              <w:rPr>
                <w:rFonts w:ascii="ＭＳ ゴシック" w:eastAsia="ＭＳ ゴシック" w:hAnsi="ＭＳ ゴシック" w:hint="eastAsia"/>
                <w:szCs w:val="21"/>
              </w:rPr>
              <w:t>。</w:t>
            </w:r>
          </w:p>
          <w:p w14:paraId="289A32BE" w14:textId="38010565" w:rsidR="001D6E08" w:rsidRPr="00BA00F3" w:rsidRDefault="001D6E08" w:rsidP="00E549CC">
            <w:pPr>
              <w:ind w:left="210" w:hangingChars="100" w:hanging="210"/>
              <w:jc w:val="left"/>
              <w:rPr>
                <w:rFonts w:ascii="ＭＳ ゴシック" w:eastAsia="ＭＳ ゴシック" w:hAnsi="ＭＳ ゴシック"/>
                <w:color w:val="000000" w:themeColor="text1"/>
                <w:szCs w:val="21"/>
              </w:rPr>
            </w:pPr>
          </w:p>
          <w:p w14:paraId="2063A6F4" w14:textId="4A4C5122" w:rsidR="001D6E08" w:rsidRPr="00BA00F3" w:rsidRDefault="001D6E08" w:rsidP="00E549CC">
            <w:pPr>
              <w:ind w:left="210" w:hangingChars="100" w:hanging="210"/>
              <w:jc w:val="left"/>
              <w:rPr>
                <w:rFonts w:ascii="ＭＳ ゴシック" w:eastAsia="ＭＳ ゴシック" w:hAnsi="ＭＳ ゴシック"/>
                <w:color w:val="000000" w:themeColor="text1"/>
                <w:szCs w:val="21"/>
              </w:rPr>
            </w:pPr>
          </w:p>
          <w:p w14:paraId="4B9E24EC" w14:textId="0A05A5CC" w:rsidR="001D6E08" w:rsidRPr="00BA00F3" w:rsidRDefault="001D6E08" w:rsidP="00E549CC">
            <w:pPr>
              <w:ind w:left="210" w:hangingChars="100" w:hanging="210"/>
              <w:jc w:val="left"/>
              <w:rPr>
                <w:rFonts w:ascii="ＭＳ ゴシック" w:eastAsia="ＭＳ ゴシック" w:hAnsi="ＭＳ ゴシック"/>
                <w:color w:val="000000" w:themeColor="text1"/>
                <w:szCs w:val="21"/>
              </w:rPr>
            </w:pPr>
          </w:p>
          <w:p w14:paraId="20A8CB67" w14:textId="77777777" w:rsidR="001D6E08" w:rsidRDefault="001D6E08" w:rsidP="00E549CC">
            <w:pPr>
              <w:ind w:left="210" w:hangingChars="100" w:hanging="210"/>
              <w:jc w:val="left"/>
              <w:rPr>
                <w:rFonts w:ascii="ＭＳ ゴシック" w:eastAsia="ＭＳ ゴシック" w:hAnsi="ＭＳ ゴシック"/>
                <w:color w:val="000000" w:themeColor="text1"/>
                <w:szCs w:val="21"/>
              </w:rPr>
            </w:pPr>
          </w:p>
          <w:p w14:paraId="3B21B373" w14:textId="77777777" w:rsidR="001D4F6F" w:rsidRPr="001D4F6F" w:rsidRDefault="001D4F6F" w:rsidP="00E549CC">
            <w:pPr>
              <w:ind w:left="210" w:hangingChars="100" w:hanging="210"/>
              <w:jc w:val="left"/>
              <w:rPr>
                <w:rFonts w:ascii="ＭＳ ゴシック" w:eastAsia="ＭＳ ゴシック" w:hAnsi="ＭＳ ゴシック"/>
                <w:color w:val="000000" w:themeColor="text1"/>
                <w:szCs w:val="21"/>
              </w:rPr>
            </w:pPr>
          </w:p>
          <w:p w14:paraId="332621FD" w14:textId="0CFB52EB" w:rsidR="00F572D0" w:rsidRPr="00BA00F3" w:rsidRDefault="00F572D0" w:rsidP="00E549C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○霊園事業の経常収支は、令和２年度が▲</w:t>
            </w:r>
            <w:r w:rsidR="00E549CC" w:rsidRPr="00BA00F3">
              <w:rPr>
                <w:rFonts w:ascii="ＭＳ ゴシック" w:eastAsia="ＭＳ ゴシック" w:hAnsi="ＭＳ ゴシック" w:hint="eastAsia"/>
                <w:color w:val="000000" w:themeColor="text1"/>
                <w:szCs w:val="21"/>
              </w:rPr>
              <w:t>４．１</w:t>
            </w:r>
            <w:r w:rsidRPr="00BA00F3">
              <w:rPr>
                <w:rFonts w:ascii="ＭＳ ゴシック" w:eastAsia="ＭＳ ゴシック" w:hAnsi="ＭＳ ゴシック"/>
                <w:color w:val="000000" w:themeColor="text1"/>
                <w:szCs w:val="21"/>
              </w:rPr>
              <w:t>億円であったが、令和６年度では▲</w:t>
            </w:r>
            <w:r w:rsidR="00E549CC" w:rsidRPr="00BA00F3">
              <w:rPr>
                <w:rFonts w:ascii="ＭＳ ゴシック" w:eastAsia="ＭＳ ゴシック" w:hAnsi="ＭＳ ゴシック" w:hint="eastAsia"/>
                <w:color w:val="000000" w:themeColor="text1"/>
                <w:szCs w:val="21"/>
              </w:rPr>
              <w:t>１．６</w:t>
            </w:r>
            <w:r w:rsidRPr="00BA00F3">
              <w:rPr>
                <w:rFonts w:ascii="ＭＳ ゴシック" w:eastAsia="ＭＳ ゴシック" w:hAnsi="ＭＳ ゴシック"/>
                <w:color w:val="000000" w:themeColor="text1"/>
                <w:szCs w:val="21"/>
              </w:rPr>
              <w:t>億円となって</w:t>
            </w:r>
            <w:r w:rsidRPr="00BA00F3">
              <w:rPr>
                <w:rFonts w:ascii="ＭＳ ゴシック" w:eastAsia="ＭＳ ゴシック" w:hAnsi="ＭＳ ゴシック" w:hint="eastAsia"/>
                <w:color w:val="000000" w:themeColor="text1"/>
                <w:szCs w:val="21"/>
              </w:rPr>
              <w:t>おり、経常収支は改善傾向にある。</w:t>
            </w:r>
          </w:p>
          <w:p w14:paraId="775C8F65" w14:textId="316FA7C1" w:rsidR="00D512C3" w:rsidRPr="00C34483" w:rsidRDefault="00E0186F" w:rsidP="001C787F">
            <w:pPr>
              <w:ind w:firstLineChars="200" w:firstLine="42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【事業収支】</w:t>
            </w:r>
            <w:r w:rsidR="00D512C3" w:rsidRPr="00BA00F3">
              <w:rPr>
                <w:rFonts w:ascii="ＭＳ ゴシック" w:eastAsia="ＭＳ ゴシック" w:hAnsi="ＭＳ ゴシック" w:hint="eastAsia"/>
                <w:color w:val="000000" w:themeColor="text1"/>
                <w:szCs w:val="21"/>
              </w:rPr>
              <w:t xml:space="preserve">　　　　　　　　　　　　　　　　　　　　　　　　　　　　　　　　　　　　　</w:t>
            </w:r>
            <w:r w:rsidR="00D512C3" w:rsidRPr="00C34483">
              <w:rPr>
                <w:rFonts w:ascii="ＭＳ ゴシック" w:eastAsia="ＭＳ ゴシック" w:hAnsi="ＭＳ ゴシック" w:hint="eastAsia"/>
                <w:color w:val="000000" w:themeColor="text1"/>
                <w:szCs w:val="21"/>
              </w:rPr>
              <w:t xml:space="preserve">　</w:t>
            </w:r>
            <w:r w:rsidR="00C86659" w:rsidRPr="00C34483">
              <w:rPr>
                <w:rFonts w:ascii="ＭＳ ゴシック" w:eastAsia="ＭＳ ゴシック" w:hAnsi="ＭＳ ゴシック" w:hint="eastAsia"/>
                <w:color w:val="000000" w:themeColor="text1"/>
                <w:szCs w:val="21"/>
              </w:rPr>
              <w:t>（</w:t>
            </w:r>
            <w:r w:rsidR="00D512C3" w:rsidRPr="00C34483">
              <w:rPr>
                <w:rFonts w:ascii="ＭＳ ゴシック" w:eastAsia="ＭＳ ゴシック" w:hAnsi="ＭＳ ゴシック" w:hint="eastAsia"/>
                <w:color w:val="000000" w:themeColor="text1"/>
                <w:szCs w:val="21"/>
              </w:rPr>
              <w:t>単位：千円</w:t>
            </w:r>
            <w:r w:rsidR="00C86659" w:rsidRPr="00C34483">
              <w:rPr>
                <w:rFonts w:ascii="ＭＳ ゴシック" w:eastAsia="ＭＳ ゴシック" w:hAnsi="ＭＳ ゴシック" w:hint="eastAsia"/>
                <w:color w:val="000000" w:themeColor="text1"/>
                <w:szCs w:val="21"/>
              </w:rPr>
              <w:t>）</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3"/>
              <w:gridCol w:w="1337"/>
              <w:gridCol w:w="1337"/>
              <w:gridCol w:w="1338"/>
              <w:gridCol w:w="1337"/>
              <w:gridCol w:w="1338"/>
              <w:gridCol w:w="1337"/>
              <w:gridCol w:w="1338"/>
            </w:tblGrid>
            <w:tr w:rsidR="00740433" w:rsidRPr="00740433" w14:paraId="2CA48CC7" w14:textId="77777777" w:rsidTr="007B1F58">
              <w:trPr>
                <w:trHeight w:val="220"/>
              </w:trPr>
              <w:tc>
                <w:tcPr>
                  <w:tcW w:w="1123" w:type="dxa"/>
                  <w:vAlign w:val="center"/>
                </w:tcPr>
                <w:p w14:paraId="632D1F28"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年度</w:t>
                  </w:r>
                </w:p>
              </w:tc>
              <w:tc>
                <w:tcPr>
                  <w:tcW w:w="1337" w:type="dxa"/>
                  <w:vAlign w:val="center"/>
                </w:tcPr>
                <w:p w14:paraId="55112E1A"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37" w:type="dxa"/>
                  <w:vAlign w:val="center"/>
                </w:tcPr>
                <w:p w14:paraId="0F227CDB"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38" w:type="dxa"/>
                  <w:vAlign w:val="center"/>
                </w:tcPr>
                <w:p w14:paraId="391C9621"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37" w:type="dxa"/>
                  <w:vAlign w:val="center"/>
                </w:tcPr>
                <w:p w14:paraId="18B84F26"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38" w:type="dxa"/>
                  <w:vAlign w:val="center"/>
                </w:tcPr>
                <w:p w14:paraId="71C13281"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37" w:type="dxa"/>
                  <w:vAlign w:val="center"/>
                </w:tcPr>
                <w:p w14:paraId="1BBB6691"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38" w:type="dxa"/>
                  <w:vAlign w:val="center"/>
                </w:tcPr>
                <w:p w14:paraId="7F5A8B22"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4F989BF9" w14:textId="782F079A"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740433" w:rsidRPr="00740433" w14:paraId="28F25A65" w14:textId="77777777" w:rsidTr="007B1F58">
              <w:trPr>
                <w:trHeight w:val="92"/>
              </w:trPr>
              <w:tc>
                <w:tcPr>
                  <w:tcW w:w="1123" w:type="dxa"/>
                </w:tcPr>
                <w:p w14:paraId="3FB988A8"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収益</w:t>
                  </w:r>
                </w:p>
              </w:tc>
              <w:tc>
                <w:tcPr>
                  <w:tcW w:w="1337" w:type="dxa"/>
                </w:tcPr>
                <w:p w14:paraId="4BBC711E" w14:textId="77777777"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174C6ECE" w14:textId="100A36E8"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193,060</w:t>
                  </w:r>
                </w:p>
              </w:tc>
              <w:tc>
                <w:tcPr>
                  <w:tcW w:w="1338" w:type="dxa"/>
                </w:tcPr>
                <w:p w14:paraId="6A43A5AE" w14:textId="1E3FE3C8"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292,603</w:t>
                  </w:r>
                </w:p>
              </w:tc>
              <w:tc>
                <w:tcPr>
                  <w:tcW w:w="1337" w:type="dxa"/>
                </w:tcPr>
                <w:p w14:paraId="4038040A" w14:textId="7B01FBA7"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321,523</w:t>
                  </w:r>
                </w:p>
              </w:tc>
              <w:tc>
                <w:tcPr>
                  <w:tcW w:w="1338" w:type="dxa"/>
                </w:tcPr>
                <w:p w14:paraId="3FFFC8D4" w14:textId="61BBEDF4"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347,691</w:t>
                  </w:r>
                </w:p>
              </w:tc>
              <w:tc>
                <w:tcPr>
                  <w:tcW w:w="1337" w:type="dxa"/>
                </w:tcPr>
                <w:p w14:paraId="52C834A5" w14:textId="0D2D9449"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358,413</w:t>
                  </w:r>
                </w:p>
              </w:tc>
              <w:tc>
                <w:tcPr>
                  <w:tcW w:w="1338" w:type="dxa"/>
                </w:tcPr>
                <w:p w14:paraId="659890A8" w14:textId="60DF5132" w:rsidR="00D512C3" w:rsidRPr="00740433" w:rsidRDefault="009E1902"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313</w:t>
                  </w:r>
                  <w:r w:rsidR="00D512C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360</w:t>
                  </w:r>
                </w:p>
              </w:tc>
            </w:tr>
            <w:tr w:rsidR="00740433" w:rsidRPr="00740433" w14:paraId="32830DBA" w14:textId="77777777" w:rsidTr="007B1F58">
              <w:trPr>
                <w:trHeight w:val="181"/>
              </w:trPr>
              <w:tc>
                <w:tcPr>
                  <w:tcW w:w="1123" w:type="dxa"/>
                </w:tcPr>
                <w:p w14:paraId="7482949A"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費用</w:t>
                  </w:r>
                </w:p>
              </w:tc>
              <w:tc>
                <w:tcPr>
                  <w:tcW w:w="1337" w:type="dxa"/>
                </w:tcPr>
                <w:p w14:paraId="508BD5D3" w14:textId="77777777"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1F96DF7D" w14:textId="0D105725"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610,827</w:t>
                  </w:r>
                </w:p>
              </w:tc>
              <w:tc>
                <w:tcPr>
                  <w:tcW w:w="1338" w:type="dxa"/>
                </w:tcPr>
                <w:p w14:paraId="7A087E19" w14:textId="1D5E3DA2"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486,550</w:t>
                  </w:r>
                </w:p>
              </w:tc>
              <w:tc>
                <w:tcPr>
                  <w:tcW w:w="1337" w:type="dxa"/>
                </w:tcPr>
                <w:p w14:paraId="32DA6E0F" w14:textId="6EAE5F45"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501,200</w:t>
                  </w:r>
                </w:p>
              </w:tc>
              <w:tc>
                <w:tcPr>
                  <w:tcW w:w="1338" w:type="dxa"/>
                </w:tcPr>
                <w:p w14:paraId="00BCFB5D" w14:textId="7178FF35"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505,416</w:t>
                  </w:r>
                </w:p>
              </w:tc>
              <w:tc>
                <w:tcPr>
                  <w:tcW w:w="1337" w:type="dxa"/>
                </w:tcPr>
                <w:p w14:paraId="6D03BDF4" w14:textId="321F7AB3"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522,863</w:t>
                  </w:r>
                </w:p>
              </w:tc>
              <w:tc>
                <w:tcPr>
                  <w:tcW w:w="1338" w:type="dxa"/>
                </w:tcPr>
                <w:p w14:paraId="439B290F" w14:textId="1EE03C47" w:rsidR="00D512C3" w:rsidRPr="00740433" w:rsidRDefault="009E1902"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537</w:t>
                  </w:r>
                  <w:r w:rsidR="00D512C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675</w:t>
                  </w:r>
                </w:p>
              </w:tc>
            </w:tr>
            <w:tr w:rsidR="00740433" w:rsidRPr="00740433" w14:paraId="189CF8BF" w14:textId="77777777" w:rsidTr="007B1F58">
              <w:trPr>
                <w:trHeight w:val="181"/>
              </w:trPr>
              <w:tc>
                <w:tcPr>
                  <w:tcW w:w="1123" w:type="dxa"/>
                </w:tcPr>
                <w:p w14:paraId="68B253E9" w14:textId="77777777" w:rsidR="00D512C3" w:rsidRPr="00740433" w:rsidRDefault="00D512C3" w:rsidP="00E549CC">
                  <w:pPr>
                    <w:rPr>
                      <w:rFonts w:ascii="ＭＳ ゴシック" w:eastAsia="ＭＳ ゴシック" w:hAnsi="ＭＳ ゴシック"/>
                      <w:szCs w:val="21"/>
                    </w:rPr>
                  </w:pPr>
                  <w:r w:rsidRPr="00740433">
                    <w:rPr>
                      <w:rFonts w:ascii="ＭＳ ゴシック" w:eastAsia="ＭＳ ゴシック" w:hAnsi="ＭＳ ゴシック" w:hint="eastAsia"/>
                      <w:szCs w:val="21"/>
                    </w:rPr>
                    <w:t>収支差</w:t>
                  </w:r>
                </w:p>
              </w:tc>
              <w:tc>
                <w:tcPr>
                  <w:tcW w:w="1337" w:type="dxa"/>
                </w:tcPr>
                <w:p w14:paraId="1C4A0C74" w14:textId="77777777"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5FCC8CD0" w14:textId="75CF20D5"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△417,7</w:t>
                  </w:r>
                  <w:r w:rsidR="00EC6FCA" w:rsidRPr="00740433">
                    <w:rPr>
                      <w:rFonts w:ascii="ＭＳ ゴシック" w:eastAsia="ＭＳ ゴシック" w:hAnsi="ＭＳ ゴシック" w:hint="eastAsia"/>
                      <w:szCs w:val="21"/>
                    </w:rPr>
                    <w:t>6</w:t>
                  </w:r>
                  <w:r w:rsidRPr="00740433">
                    <w:rPr>
                      <w:rFonts w:ascii="ＭＳ ゴシック" w:eastAsia="ＭＳ ゴシック" w:hAnsi="ＭＳ ゴシック" w:hint="eastAsia"/>
                      <w:szCs w:val="21"/>
                    </w:rPr>
                    <w:t>7</w:t>
                  </w:r>
                </w:p>
              </w:tc>
              <w:tc>
                <w:tcPr>
                  <w:tcW w:w="1338" w:type="dxa"/>
                </w:tcPr>
                <w:p w14:paraId="4542FD20" w14:textId="59F88DD3"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△193,947</w:t>
                  </w:r>
                </w:p>
              </w:tc>
              <w:tc>
                <w:tcPr>
                  <w:tcW w:w="1337" w:type="dxa"/>
                </w:tcPr>
                <w:p w14:paraId="35F58E3D" w14:textId="54A89D2F"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△179,67</w:t>
                  </w:r>
                  <w:r w:rsidR="00C6355A" w:rsidRPr="00740433">
                    <w:rPr>
                      <w:rFonts w:ascii="ＭＳ ゴシック" w:eastAsia="ＭＳ ゴシック" w:hAnsi="ＭＳ ゴシック" w:hint="eastAsia"/>
                      <w:szCs w:val="21"/>
                    </w:rPr>
                    <w:t>7</w:t>
                  </w:r>
                </w:p>
              </w:tc>
              <w:tc>
                <w:tcPr>
                  <w:tcW w:w="1338" w:type="dxa"/>
                </w:tcPr>
                <w:p w14:paraId="285E9D4B" w14:textId="17DF33B4"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△157,725</w:t>
                  </w:r>
                </w:p>
              </w:tc>
              <w:tc>
                <w:tcPr>
                  <w:tcW w:w="1337" w:type="dxa"/>
                </w:tcPr>
                <w:p w14:paraId="50C505A2" w14:textId="167F3C5E"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△164,450</w:t>
                  </w:r>
                </w:p>
              </w:tc>
              <w:tc>
                <w:tcPr>
                  <w:tcW w:w="1338" w:type="dxa"/>
                </w:tcPr>
                <w:p w14:paraId="31760B51" w14:textId="6AE90BA1" w:rsidR="00D512C3" w:rsidRPr="00740433" w:rsidRDefault="00D512C3" w:rsidP="00E549CC">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224</w:t>
                  </w:r>
                  <w:r w:rsidRPr="00740433">
                    <w:rPr>
                      <w:rFonts w:ascii="ＭＳ ゴシック" w:eastAsia="ＭＳ ゴシック" w:hAnsi="ＭＳ ゴシック" w:hint="eastAsia"/>
                      <w:szCs w:val="21"/>
                    </w:rPr>
                    <w:t>,</w:t>
                  </w:r>
                  <w:r w:rsidR="009E1902" w:rsidRPr="00740433">
                    <w:rPr>
                      <w:rFonts w:ascii="ＭＳ ゴシック" w:eastAsia="ＭＳ ゴシック" w:hAnsi="ＭＳ ゴシック" w:hint="eastAsia"/>
                      <w:szCs w:val="21"/>
                    </w:rPr>
                    <w:t>315</w:t>
                  </w:r>
                </w:p>
              </w:tc>
            </w:tr>
          </w:tbl>
          <w:p w14:paraId="561A3BF4" w14:textId="3CEC3A72" w:rsidR="00F572D0" w:rsidRPr="00740433" w:rsidRDefault="00F572D0" w:rsidP="00E549CC">
            <w:pPr>
              <w:jc w:val="left"/>
              <w:rPr>
                <w:rFonts w:ascii="ＭＳ ゴシック" w:eastAsia="ＭＳ ゴシック" w:hAnsi="ＭＳ ゴシック"/>
                <w:szCs w:val="21"/>
              </w:rPr>
            </w:pPr>
          </w:p>
          <w:p w14:paraId="5F65275A" w14:textId="77777777" w:rsidR="00D512C3" w:rsidRPr="00740433" w:rsidRDefault="00D512C3" w:rsidP="00E549CC">
            <w:pPr>
              <w:jc w:val="left"/>
              <w:rPr>
                <w:rFonts w:ascii="ＭＳ ゴシック" w:eastAsia="ＭＳ ゴシック" w:hAnsi="ＭＳ ゴシック"/>
                <w:sz w:val="18"/>
                <w:szCs w:val="18"/>
              </w:rPr>
            </w:pPr>
          </w:p>
          <w:p w14:paraId="0EC91B9A" w14:textId="77777777" w:rsidR="00D512C3" w:rsidRPr="00740433" w:rsidRDefault="00D512C3" w:rsidP="00E549CC">
            <w:pPr>
              <w:jc w:val="left"/>
              <w:rPr>
                <w:rFonts w:ascii="ＭＳ ゴシック" w:eastAsia="ＭＳ ゴシック" w:hAnsi="ＭＳ ゴシック"/>
                <w:sz w:val="18"/>
                <w:szCs w:val="18"/>
              </w:rPr>
            </w:pPr>
          </w:p>
          <w:p w14:paraId="011F578A" w14:textId="77777777" w:rsidR="00D512C3" w:rsidRPr="00740433" w:rsidRDefault="00D512C3" w:rsidP="00E549CC">
            <w:pPr>
              <w:jc w:val="left"/>
              <w:rPr>
                <w:rFonts w:ascii="ＭＳ ゴシック" w:eastAsia="ＭＳ ゴシック" w:hAnsi="ＭＳ ゴシック"/>
                <w:sz w:val="18"/>
                <w:szCs w:val="18"/>
              </w:rPr>
            </w:pPr>
          </w:p>
          <w:p w14:paraId="57BA6744" w14:textId="77777777" w:rsidR="00D512C3" w:rsidRPr="00740433" w:rsidRDefault="00D512C3" w:rsidP="00E549CC">
            <w:pPr>
              <w:jc w:val="left"/>
              <w:rPr>
                <w:rFonts w:ascii="ＭＳ ゴシック" w:eastAsia="ＭＳ ゴシック" w:hAnsi="ＭＳ ゴシック"/>
                <w:sz w:val="18"/>
                <w:szCs w:val="18"/>
              </w:rPr>
            </w:pPr>
          </w:p>
          <w:p w14:paraId="3A68A8C5" w14:textId="77777777" w:rsidR="00D512C3" w:rsidRPr="00740433" w:rsidRDefault="00D512C3" w:rsidP="00E549CC">
            <w:pPr>
              <w:jc w:val="left"/>
              <w:rPr>
                <w:rFonts w:ascii="ＭＳ ゴシック" w:eastAsia="ＭＳ ゴシック" w:hAnsi="ＭＳ ゴシック"/>
                <w:sz w:val="18"/>
                <w:szCs w:val="18"/>
              </w:rPr>
            </w:pPr>
          </w:p>
          <w:p w14:paraId="40D5A4D8" w14:textId="28C1CA4A" w:rsidR="009B6E0F" w:rsidRPr="00740433" w:rsidRDefault="009B6E0F" w:rsidP="00E549CC">
            <w:pPr>
              <w:jc w:val="left"/>
              <w:rPr>
                <w:rFonts w:ascii="ＭＳ ゴシック" w:eastAsia="ＭＳ ゴシック" w:hAnsi="ＭＳ ゴシック"/>
                <w:szCs w:val="21"/>
              </w:rPr>
            </w:pPr>
            <w:r w:rsidRPr="00740433">
              <w:rPr>
                <w:rFonts w:ascii="ＭＳ ゴシック" w:eastAsia="ＭＳ ゴシック" w:hAnsi="ＭＳ ゴシック" w:hint="eastAsia"/>
                <w:sz w:val="18"/>
                <w:szCs w:val="18"/>
              </w:rPr>
              <w:t xml:space="preserve">　　　</w:t>
            </w:r>
            <w:r w:rsidR="00D512C3" w:rsidRPr="00740433">
              <w:rPr>
                <w:rFonts w:ascii="ＭＳ ゴシック" w:eastAsia="ＭＳ ゴシック" w:hAnsi="ＭＳ ゴシック" w:hint="eastAsia"/>
                <w:szCs w:val="21"/>
              </w:rPr>
              <w:t>※</w:t>
            </w:r>
            <w:r w:rsidR="00D512C3" w:rsidRPr="00740433">
              <w:rPr>
                <w:rFonts w:ascii="ＭＳ ゴシック" w:eastAsia="ＭＳ ゴシック" w:hAnsi="ＭＳ ゴシック"/>
                <w:szCs w:val="21"/>
              </w:rPr>
              <w:tab/>
            </w:r>
            <w:r w:rsidR="00E549CC" w:rsidRPr="00740433">
              <w:rPr>
                <w:rFonts w:ascii="ＭＳ ゴシック" w:eastAsia="ＭＳ ゴシック" w:hAnsi="ＭＳ ゴシック" w:hint="eastAsia"/>
                <w:szCs w:val="21"/>
              </w:rPr>
              <w:t>令和元年度</w:t>
            </w:r>
            <w:r w:rsidR="00D512C3" w:rsidRPr="00740433">
              <w:rPr>
                <w:rFonts w:ascii="ＭＳ ゴシック" w:eastAsia="ＭＳ ゴシック" w:hAnsi="ＭＳ ゴシック"/>
                <w:szCs w:val="21"/>
              </w:rPr>
              <w:t>は統合前のタウン管理財団の事業であるため</w:t>
            </w:r>
            <w:r w:rsidR="00E549CC" w:rsidRPr="00740433">
              <w:rPr>
                <w:rFonts w:ascii="ＭＳ ゴシック" w:eastAsia="ＭＳ ゴシック" w:hAnsi="ＭＳ ゴシック" w:hint="eastAsia"/>
                <w:szCs w:val="21"/>
              </w:rPr>
              <w:t>未記入</w:t>
            </w:r>
            <w:r w:rsidR="00D512C3" w:rsidRPr="00740433">
              <w:rPr>
                <w:rFonts w:ascii="ＭＳ ゴシック" w:eastAsia="ＭＳ ゴシック" w:hAnsi="ＭＳ ゴシック"/>
                <w:szCs w:val="21"/>
              </w:rPr>
              <w:t>。</w:t>
            </w:r>
          </w:p>
          <w:p w14:paraId="528E7893" w14:textId="513C621E" w:rsidR="00F572D0" w:rsidRPr="00BA00F3" w:rsidRDefault="001C787F" w:rsidP="001C787F">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F572D0" w:rsidRPr="00BA00F3">
              <w:rPr>
                <w:rFonts w:ascii="ＭＳ ゴシック" w:eastAsia="ＭＳ ゴシック" w:hAnsi="ＭＳ ゴシック" w:hint="eastAsia"/>
                <w:color w:val="000000" w:themeColor="text1"/>
                <w:szCs w:val="21"/>
              </w:rPr>
              <w:t>霊園の開発面積は、山林部を含めて面積</w:t>
            </w:r>
            <w:r w:rsidR="008576B1" w:rsidRPr="00BA00F3">
              <w:rPr>
                <w:rFonts w:ascii="ＭＳ ゴシック" w:eastAsia="ＭＳ ゴシック" w:hAnsi="ＭＳ ゴシック" w:hint="eastAsia"/>
                <w:color w:val="000000" w:themeColor="text1"/>
                <w:szCs w:val="21"/>
              </w:rPr>
              <w:t>９８３，４９７</w:t>
            </w:r>
            <w:r w:rsidR="00F572D0" w:rsidRPr="00BA00F3">
              <w:rPr>
                <w:rFonts w:ascii="ＭＳ ゴシック" w:eastAsia="ＭＳ ゴシック" w:hAnsi="ＭＳ ゴシック"/>
                <w:color w:val="000000" w:themeColor="text1"/>
                <w:szCs w:val="21"/>
              </w:rPr>
              <w:t>㎡</w:t>
            </w:r>
            <w:r w:rsidR="00FE15CA" w:rsidRPr="00BA00F3">
              <w:rPr>
                <w:rFonts w:ascii="ＭＳ ゴシック" w:eastAsia="ＭＳ ゴシック" w:hAnsi="ＭＳ ゴシック" w:hint="eastAsia"/>
                <w:color w:val="000000" w:themeColor="text1"/>
                <w:szCs w:val="21"/>
              </w:rPr>
              <w:t>（</w:t>
            </w:r>
            <w:r w:rsidR="00F572D0" w:rsidRPr="00BA00F3">
              <w:rPr>
                <w:rFonts w:ascii="ＭＳ ゴシック" w:eastAsia="ＭＳ ゴシック" w:hAnsi="ＭＳ ゴシック"/>
                <w:color w:val="000000" w:themeColor="text1"/>
                <w:szCs w:val="21"/>
              </w:rPr>
              <w:t>墓域は</w:t>
            </w:r>
            <w:r w:rsidR="00FE15CA" w:rsidRPr="00BA00F3">
              <w:rPr>
                <w:rFonts w:ascii="ＭＳ ゴシック" w:eastAsia="ＭＳ ゴシック" w:hAnsi="ＭＳ ゴシック" w:hint="eastAsia"/>
                <w:color w:val="000000" w:themeColor="text1"/>
                <w:szCs w:val="21"/>
              </w:rPr>
              <w:t>１２２，２３４</w:t>
            </w:r>
            <w:r w:rsidR="00F572D0" w:rsidRPr="00BA00F3">
              <w:rPr>
                <w:rFonts w:ascii="ＭＳ ゴシック" w:eastAsia="ＭＳ ゴシック" w:hAnsi="ＭＳ ゴシック"/>
                <w:color w:val="000000" w:themeColor="text1"/>
                <w:szCs w:val="21"/>
              </w:rPr>
              <w:t>㎡)の大規模霊園。</w:t>
            </w:r>
          </w:p>
          <w:p w14:paraId="34FDAC55" w14:textId="020480AF" w:rsidR="00E872AA" w:rsidRPr="00BA00F3" w:rsidRDefault="00F572D0" w:rsidP="00E549CC">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開園</w:t>
            </w:r>
            <w:r w:rsidRPr="00BA00F3">
              <w:rPr>
                <w:rFonts w:ascii="ＭＳ ゴシック" w:eastAsia="ＭＳ ゴシック" w:hAnsi="ＭＳ ゴシック" w:hint="eastAsia"/>
                <w:color w:val="000000" w:themeColor="text1"/>
                <w:szCs w:val="21"/>
              </w:rPr>
              <w:t>から</w:t>
            </w:r>
            <w:r w:rsidR="00CD7772" w:rsidRPr="00BA00F3">
              <w:rPr>
                <w:rFonts w:ascii="ＭＳ ゴシック" w:eastAsia="ＭＳ ゴシック" w:hAnsi="ＭＳ ゴシック" w:hint="eastAsia"/>
                <w:color w:val="000000" w:themeColor="text1"/>
                <w:szCs w:val="21"/>
              </w:rPr>
              <w:t>５０年以上が</w:t>
            </w:r>
            <w:r w:rsidRPr="00BA00F3">
              <w:rPr>
                <w:rFonts w:ascii="ＭＳ ゴシック" w:eastAsia="ＭＳ ゴシック" w:hAnsi="ＭＳ ゴシック"/>
                <w:color w:val="000000" w:themeColor="text1"/>
                <w:szCs w:val="21"/>
              </w:rPr>
              <w:t>経過し、園内の道路・橋梁、擁壁、石積、水路等の土木施設及び管理施設等の</w:t>
            </w:r>
            <w:r w:rsidRPr="00BA00F3">
              <w:rPr>
                <w:rFonts w:ascii="ＭＳ ゴシック" w:eastAsia="ＭＳ ゴシック" w:hAnsi="ＭＳ ゴシック" w:hint="eastAsia"/>
                <w:color w:val="000000" w:themeColor="text1"/>
                <w:szCs w:val="21"/>
              </w:rPr>
              <w:t>老朽化が進んでいる</w:t>
            </w:r>
            <w:r w:rsidR="00CD7772" w:rsidRPr="00BA00F3">
              <w:rPr>
                <w:rFonts w:ascii="ＭＳ ゴシック" w:eastAsia="ＭＳ ゴシック" w:hAnsi="ＭＳ ゴシック" w:hint="eastAsia"/>
                <w:color w:val="000000" w:themeColor="text1"/>
                <w:szCs w:val="21"/>
              </w:rPr>
              <w:t>ことから</w:t>
            </w:r>
            <w:r w:rsidRPr="00BA00F3">
              <w:rPr>
                <w:rFonts w:ascii="ＭＳ ゴシック" w:eastAsia="ＭＳ ゴシック" w:hAnsi="ＭＳ ゴシック" w:hint="eastAsia"/>
                <w:color w:val="000000" w:themeColor="text1"/>
                <w:szCs w:val="21"/>
              </w:rPr>
              <w:t>、令和元年度に策定した長期修繕計画に基づき、計画的な修繕に取り組んでいる。令和</w:t>
            </w:r>
            <w:r w:rsidR="005D45C1" w:rsidRPr="00BA00F3">
              <w:rPr>
                <w:rFonts w:ascii="ＭＳ ゴシック" w:eastAsia="ＭＳ ゴシック" w:hAnsi="ＭＳ ゴシック" w:hint="eastAsia"/>
                <w:color w:val="000000" w:themeColor="text1"/>
                <w:szCs w:val="21"/>
              </w:rPr>
              <w:t>６</w:t>
            </w:r>
            <w:r w:rsidRPr="00BA00F3">
              <w:rPr>
                <w:rFonts w:ascii="ＭＳ ゴシック" w:eastAsia="ＭＳ ゴシック" w:hAnsi="ＭＳ ゴシック"/>
                <w:color w:val="000000" w:themeColor="text1"/>
                <w:szCs w:val="21"/>
              </w:rPr>
              <w:t>年度には長期修繕計画の更新を行った。</w:t>
            </w:r>
          </w:p>
        </w:tc>
      </w:tr>
      <w:tr w:rsidR="00BA00F3" w:rsidRPr="00BA00F3" w14:paraId="6AA66075" w14:textId="77777777" w:rsidTr="00421102">
        <w:trPr>
          <w:trHeight w:val="3240"/>
        </w:trPr>
        <w:tc>
          <w:tcPr>
            <w:tcW w:w="1838" w:type="dxa"/>
          </w:tcPr>
          <w:p w14:paraId="00F7B08D" w14:textId="240A5BF5" w:rsidR="00E549CC" w:rsidRPr="00BA00F3" w:rsidRDefault="00E549CC" w:rsidP="00E549CC">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191" w:type="dxa"/>
          </w:tcPr>
          <w:p w14:paraId="1A0244D9" w14:textId="5B42917B" w:rsidR="00E549CC" w:rsidRPr="00C86659" w:rsidRDefault="00E549CC" w:rsidP="00CD7772">
            <w:pPr>
              <w:ind w:left="210" w:hangingChars="100" w:hanging="210"/>
              <w:jc w:val="left"/>
              <w:rPr>
                <w:rFonts w:ascii="ＭＳ ゴシック" w:eastAsia="ＭＳ ゴシック" w:hAnsi="ＭＳ ゴシック"/>
                <w:szCs w:val="21"/>
              </w:rPr>
            </w:pPr>
            <w:r w:rsidRPr="00C86659">
              <w:rPr>
                <w:rFonts w:ascii="ＭＳ ゴシック" w:eastAsia="ＭＳ ゴシック" w:hAnsi="ＭＳ ゴシック" w:hint="eastAsia"/>
                <w:szCs w:val="21"/>
              </w:rPr>
              <w:t>○使用者の高齢化や核家族化によって墓参りや承継が困難になることに伴い、</w:t>
            </w:r>
            <w:r w:rsidR="001D4F6F" w:rsidRPr="00C86659">
              <w:rPr>
                <w:rFonts w:ascii="ＭＳ ゴシック" w:eastAsia="ＭＳ ゴシック" w:hAnsi="ＭＳ ゴシック" w:hint="eastAsia"/>
                <w:szCs w:val="21"/>
              </w:rPr>
              <w:t>特に一般墓地について『墓ばなれ』の流れがより強まっており</w:t>
            </w:r>
            <w:r w:rsidR="001D4F6F" w:rsidRPr="00C34483">
              <w:rPr>
                <w:rFonts w:ascii="ＭＳ ゴシック" w:eastAsia="ＭＳ ゴシック" w:hAnsi="ＭＳ ゴシック" w:hint="eastAsia"/>
                <w:color w:val="000000" w:themeColor="text1"/>
                <w:szCs w:val="21"/>
              </w:rPr>
              <w:t>、</w:t>
            </w:r>
            <w:r w:rsidR="00C86659" w:rsidRPr="00C34483">
              <w:rPr>
                <w:rFonts w:ascii="ＭＳ ゴシック" w:eastAsia="ＭＳ ゴシック" w:hAnsi="ＭＳ ゴシック" w:hint="eastAsia"/>
                <w:color w:val="000000" w:themeColor="text1"/>
                <w:szCs w:val="21"/>
              </w:rPr>
              <w:t>利</w:t>
            </w:r>
            <w:r w:rsidR="00F87DD5" w:rsidRPr="00C34483">
              <w:rPr>
                <w:rFonts w:ascii="ＭＳ ゴシック" w:eastAsia="ＭＳ ゴシック" w:hAnsi="ＭＳ ゴシック" w:hint="eastAsia"/>
                <w:color w:val="000000" w:themeColor="text1"/>
                <w:szCs w:val="21"/>
              </w:rPr>
              <w:t>用者</w:t>
            </w:r>
            <w:r w:rsidRPr="00C34483">
              <w:rPr>
                <w:rFonts w:ascii="ＭＳ ゴシック" w:eastAsia="ＭＳ ゴシック" w:hAnsi="ＭＳ ゴシック" w:hint="eastAsia"/>
                <w:color w:val="000000" w:themeColor="text1"/>
                <w:szCs w:val="21"/>
              </w:rPr>
              <w:t>に</w:t>
            </w:r>
            <w:r w:rsidRPr="00C86659">
              <w:rPr>
                <w:rFonts w:ascii="ＭＳ ゴシック" w:eastAsia="ＭＳ ゴシック" w:hAnsi="ＭＳ ゴシック" w:hint="eastAsia"/>
                <w:szCs w:val="21"/>
              </w:rPr>
              <w:t>安心して利用いただ</w:t>
            </w:r>
            <w:r w:rsidR="00CD7772" w:rsidRPr="00C86659">
              <w:rPr>
                <w:rFonts w:ascii="ＭＳ ゴシック" w:eastAsia="ＭＳ ゴシック" w:hAnsi="ＭＳ ゴシック" w:hint="eastAsia"/>
                <w:szCs w:val="21"/>
              </w:rPr>
              <w:t>ける</w:t>
            </w:r>
            <w:r w:rsidRPr="00C86659">
              <w:rPr>
                <w:rFonts w:ascii="ＭＳ ゴシック" w:eastAsia="ＭＳ ゴシック" w:hAnsi="ＭＳ ゴシック" w:hint="eastAsia"/>
                <w:szCs w:val="21"/>
              </w:rPr>
              <w:t>対応が必要である。</w:t>
            </w:r>
          </w:p>
          <w:p w14:paraId="64180196" w14:textId="443D3E44" w:rsidR="00E549CC" w:rsidRPr="00C86659" w:rsidRDefault="00E549CC" w:rsidP="00E549CC">
            <w:pPr>
              <w:ind w:leftChars="100" w:left="210"/>
              <w:jc w:val="left"/>
              <w:rPr>
                <w:rFonts w:ascii="ＭＳ ゴシック" w:eastAsia="ＭＳ ゴシック" w:hAnsi="ＭＳ ゴシック"/>
                <w:szCs w:val="21"/>
              </w:rPr>
            </w:pPr>
            <w:r w:rsidRPr="00C86659">
              <w:rPr>
                <w:rFonts w:ascii="ＭＳ ゴシック" w:eastAsia="ＭＳ ゴシック" w:hAnsi="ＭＳ ゴシック" w:hint="eastAsia"/>
                <w:szCs w:val="21"/>
              </w:rPr>
              <w:t>あわせて、公益財団法人が運営する当霊園の優位性・差異性を明確にした霊園ブランドの発信により、選ばれる霊園を創っていく必要がある。</w:t>
            </w:r>
          </w:p>
          <w:p w14:paraId="4621E2D9" w14:textId="51E620B2" w:rsidR="00E549CC" w:rsidRPr="00C86659" w:rsidRDefault="00E549CC" w:rsidP="00371FA1">
            <w:pPr>
              <w:ind w:left="210" w:hangingChars="100" w:hanging="210"/>
              <w:jc w:val="left"/>
              <w:rPr>
                <w:rFonts w:ascii="ＭＳ ゴシック" w:eastAsia="ＭＳ ゴシック" w:hAnsi="ＭＳ ゴシック"/>
                <w:szCs w:val="21"/>
              </w:rPr>
            </w:pPr>
            <w:r w:rsidRPr="00C86659">
              <w:rPr>
                <w:rFonts w:ascii="ＭＳ ゴシック" w:eastAsia="ＭＳ ゴシック" w:hAnsi="ＭＳ ゴシック" w:hint="eastAsia"/>
                <w:szCs w:val="21"/>
              </w:rPr>
              <w:t>○多様化する墓地ニーズ</w:t>
            </w:r>
            <w:r w:rsidR="00FE15CA" w:rsidRPr="00C86659">
              <w:rPr>
                <w:rFonts w:ascii="ＭＳ ゴシック" w:eastAsia="ＭＳ ゴシック" w:hAnsi="ＭＳ ゴシック" w:hint="eastAsia"/>
                <w:szCs w:val="21"/>
              </w:rPr>
              <w:t>への</w:t>
            </w:r>
            <w:r w:rsidRPr="00C86659">
              <w:rPr>
                <w:rFonts w:ascii="ＭＳ ゴシック" w:eastAsia="ＭＳ ゴシック" w:hAnsi="ＭＳ ゴシック" w:hint="eastAsia"/>
                <w:szCs w:val="21"/>
              </w:rPr>
              <w:t>対応</w:t>
            </w:r>
            <w:r w:rsidR="00371FA1" w:rsidRPr="00C86659">
              <w:rPr>
                <w:rFonts w:ascii="ＭＳ ゴシック" w:eastAsia="ＭＳ ゴシック" w:hAnsi="ＭＳ ゴシック" w:hint="eastAsia"/>
                <w:szCs w:val="21"/>
              </w:rPr>
              <w:t>として、</w:t>
            </w:r>
            <w:r w:rsidRPr="00C86659">
              <w:rPr>
                <w:rFonts w:ascii="ＭＳ ゴシック" w:eastAsia="ＭＳ ゴシック" w:hAnsi="ＭＳ ゴシック" w:hint="eastAsia"/>
                <w:szCs w:val="21"/>
              </w:rPr>
              <w:t>承継者不要などの墓地ニーズに対応した樹木葬墓地や合葬式墓地の継続した提供が必要</w:t>
            </w:r>
            <w:r w:rsidR="00371FA1" w:rsidRPr="00C86659">
              <w:rPr>
                <w:rFonts w:ascii="ＭＳ ゴシック" w:eastAsia="ＭＳ ゴシック" w:hAnsi="ＭＳ ゴシック" w:hint="eastAsia"/>
                <w:szCs w:val="21"/>
              </w:rPr>
              <w:t>である</w:t>
            </w:r>
            <w:r w:rsidRPr="00C86659">
              <w:rPr>
                <w:rFonts w:ascii="ＭＳ ゴシック" w:eastAsia="ＭＳ ゴシック" w:hAnsi="ＭＳ ゴシック" w:hint="eastAsia"/>
                <w:szCs w:val="21"/>
              </w:rPr>
              <w:t>。</w:t>
            </w:r>
          </w:p>
          <w:p w14:paraId="6BBEF0FD" w14:textId="7F3934B8" w:rsidR="00E549CC" w:rsidRPr="00C86659" w:rsidRDefault="00E549CC" w:rsidP="00371FA1">
            <w:pPr>
              <w:ind w:left="210" w:hangingChars="100" w:hanging="210"/>
              <w:jc w:val="left"/>
              <w:rPr>
                <w:rFonts w:ascii="ＭＳ ゴシック" w:eastAsia="ＭＳ ゴシック" w:hAnsi="ＭＳ ゴシック"/>
                <w:szCs w:val="21"/>
              </w:rPr>
            </w:pPr>
            <w:r w:rsidRPr="00C86659">
              <w:rPr>
                <w:rFonts w:ascii="ＭＳ ゴシック" w:eastAsia="ＭＳ ゴシック" w:hAnsi="ＭＳ ゴシック" w:hint="eastAsia"/>
                <w:szCs w:val="21"/>
              </w:rPr>
              <w:t>○使用者の高齢化等により長期滞納者による管理料の累積滞納額が増加傾向にあり、</w:t>
            </w:r>
            <w:r w:rsidR="00371FA1" w:rsidRPr="00C86659">
              <w:rPr>
                <w:rFonts w:ascii="ＭＳ ゴシック" w:eastAsia="ＭＳ ゴシック" w:hAnsi="ＭＳ ゴシック" w:hint="eastAsia"/>
                <w:szCs w:val="21"/>
              </w:rPr>
              <w:t>引き続き、</w:t>
            </w:r>
            <w:r w:rsidRPr="00C86659">
              <w:rPr>
                <w:rFonts w:ascii="ＭＳ ゴシック" w:eastAsia="ＭＳ ゴシック" w:hAnsi="ＭＳ ゴシック" w:hint="eastAsia"/>
                <w:szCs w:val="21"/>
              </w:rPr>
              <w:t>無縁墓地化への対策と共に墓所使用者への公平性の観点からも督促</w:t>
            </w:r>
            <w:r w:rsidR="00371FA1" w:rsidRPr="00C86659">
              <w:rPr>
                <w:rFonts w:ascii="ＭＳ ゴシック" w:eastAsia="ＭＳ ゴシック" w:hAnsi="ＭＳ ゴシック" w:hint="eastAsia"/>
                <w:szCs w:val="21"/>
              </w:rPr>
              <w:t>等の墓地管理料滞納対策を継続していく必要がある</w:t>
            </w:r>
            <w:r w:rsidRPr="00C86659">
              <w:rPr>
                <w:rFonts w:ascii="ＭＳ ゴシック" w:eastAsia="ＭＳ ゴシック" w:hAnsi="ＭＳ ゴシック" w:hint="eastAsia"/>
                <w:szCs w:val="21"/>
              </w:rPr>
              <w:t>。</w:t>
            </w:r>
          </w:p>
          <w:p w14:paraId="393CC034" w14:textId="7B15C33B" w:rsidR="00E549CC" w:rsidRPr="00C86659" w:rsidRDefault="00E549CC" w:rsidP="00371FA1">
            <w:pPr>
              <w:ind w:left="210" w:hangingChars="100" w:hanging="210"/>
              <w:jc w:val="left"/>
              <w:rPr>
                <w:rFonts w:ascii="ＭＳ ゴシック" w:eastAsia="ＭＳ ゴシック" w:hAnsi="ＭＳ ゴシック"/>
                <w:szCs w:val="21"/>
              </w:rPr>
            </w:pPr>
            <w:r w:rsidRPr="00C86659">
              <w:rPr>
                <w:rFonts w:ascii="ＭＳ ゴシック" w:eastAsia="ＭＳ ゴシック" w:hAnsi="ＭＳ ゴシック" w:hint="eastAsia"/>
                <w:szCs w:val="21"/>
              </w:rPr>
              <w:t>○樹木</w:t>
            </w:r>
            <w:r w:rsidR="00760007" w:rsidRPr="00C86659">
              <w:rPr>
                <w:rFonts w:ascii="ＭＳ ゴシック" w:eastAsia="ＭＳ ゴシック" w:hAnsi="ＭＳ ゴシック" w:hint="eastAsia"/>
                <w:szCs w:val="21"/>
              </w:rPr>
              <w:t>葬</w:t>
            </w:r>
            <w:r w:rsidRPr="00C86659">
              <w:rPr>
                <w:rFonts w:ascii="ＭＳ ゴシック" w:eastAsia="ＭＳ ゴシック" w:hAnsi="ＭＳ ゴシック" w:hint="eastAsia"/>
                <w:szCs w:val="21"/>
              </w:rPr>
              <w:t>墓地使用料や資産運用益の収入増加等により、</w:t>
            </w:r>
            <w:r w:rsidRPr="00C86659">
              <w:rPr>
                <w:rFonts w:ascii="ＭＳ ゴシック" w:eastAsia="ＭＳ ゴシック" w:hAnsi="ＭＳ ゴシック"/>
                <w:szCs w:val="21"/>
              </w:rPr>
              <w:t>ここ数年間</w:t>
            </w:r>
            <w:r w:rsidR="00371FA1" w:rsidRPr="00C86659">
              <w:rPr>
                <w:rFonts w:ascii="ＭＳ ゴシック" w:eastAsia="ＭＳ ゴシック" w:hAnsi="ＭＳ ゴシック" w:hint="eastAsia"/>
                <w:szCs w:val="21"/>
              </w:rPr>
              <w:t>、安定経営のための収支</w:t>
            </w:r>
            <w:r w:rsidRPr="00C86659">
              <w:rPr>
                <w:rFonts w:ascii="ＭＳ ゴシック" w:eastAsia="ＭＳ ゴシック" w:hAnsi="ＭＳ ゴシック" w:hint="eastAsia"/>
                <w:szCs w:val="21"/>
              </w:rPr>
              <w:t>改善</w:t>
            </w:r>
            <w:r w:rsidR="00371FA1" w:rsidRPr="00C86659">
              <w:rPr>
                <w:rFonts w:ascii="ＭＳ ゴシック" w:eastAsia="ＭＳ ゴシック" w:hAnsi="ＭＳ ゴシック" w:hint="eastAsia"/>
                <w:szCs w:val="21"/>
              </w:rPr>
              <w:t>が図られている</w:t>
            </w:r>
            <w:r w:rsidRPr="00C86659">
              <w:rPr>
                <w:rFonts w:ascii="ＭＳ ゴシック" w:eastAsia="ＭＳ ゴシック" w:hAnsi="ＭＳ ゴシック"/>
                <w:szCs w:val="21"/>
              </w:rPr>
              <w:t>ものの、</w:t>
            </w:r>
            <w:r w:rsidRPr="00C86659">
              <w:rPr>
                <w:rFonts w:ascii="ＭＳ ゴシック" w:eastAsia="ＭＳ ゴシック" w:hAnsi="ＭＳ ゴシック" w:hint="eastAsia"/>
                <w:szCs w:val="21"/>
              </w:rPr>
              <w:t>開園から５０</w:t>
            </w:r>
            <w:r w:rsidRPr="00C86659">
              <w:rPr>
                <w:rFonts w:ascii="ＭＳ ゴシック" w:eastAsia="ＭＳ ゴシック" w:hAnsi="ＭＳ ゴシック"/>
                <w:szCs w:val="21"/>
              </w:rPr>
              <w:t>年</w:t>
            </w:r>
            <w:r w:rsidR="00371FA1" w:rsidRPr="00C86659">
              <w:rPr>
                <w:rFonts w:ascii="ＭＳ ゴシック" w:eastAsia="ＭＳ ゴシック" w:hAnsi="ＭＳ ゴシック" w:hint="eastAsia"/>
                <w:szCs w:val="21"/>
              </w:rPr>
              <w:t>以上</w:t>
            </w:r>
            <w:r w:rsidRPr="00C86659">
              <w:rPr>
                <w:rFonts w:ascii="ＭＳ ゴシック" w:eastAsia="ＭＳ ゴシック" w:hAnsi="ＭＳ ゴシック"/>
                <w:szCs w:val="21"/>
              </w:rPr>
              <w:t>が経過し</w:t>
            </w:r>
            <w:r w:rsidR="00371FA1" w:rsidRPr="00C86659">
              <w:rPr>
                <w:rFonts w:ascii="ＭＳ ゴシック" w:eastAsia="ＭＳ ゴシック" w:hAnsi="ＭＳ ゴシック" w:hint="eastAsia"/>
                <w:szCs w:val="21"/>
              </w:rPr>
              <w:t>、</w:t>
            </w:r>
            <w:r w:rsidRPr="00C86659">
              <w:rPr>
                <w:rFonts w:ascii="ＭＳ ゴシック" w:eastAsia="ＭＳ ゴシック" w:hAnsi="ＭＳ ゴシック"/>
                <w:szCs w:val="21"/>
              </w:rPr>
              <w:t>施設の老朽化が進んでいることから</w:t>
            </w:r>
            <w:r w:rsidRPr="00C86659">
              <w:rPr>
                <w:rFonts w:ascii="ＭＳ ゴシック" w:eastAsia="ＭＳ ゴシック" w:hAnsi="ＭＳ ゴシック" w:hint="eastAsia"/>
                <w:szCs w:val="21"/>
              </w:rPr>
              <w:t>、</w:t>
            </w:r>
            <w:r w:rsidR="00371FA1" w:rsidRPr="00C86659">
              <w:rPr>
                <w:rFonts w:ascii="ＭＳ ゴシック" w:eastAsia="ＭＳ ゴシック" w:hAnsi="ＭＳ ゴシック" w:hint="eastAsia"/>
                <w:szCs w:val="21"/>
              </w:rPr>
              <w:t>引き続き、</w:t>
            </w:r>
            <w:r w:rsidRPr="00C86659">
              <w:rPr>
                <w:rFonts w:ascii="ＭＳ ゴシック" w:eastAsia="ＭＳ ゴシック" w:hAnsi="ＭＳ ゴシック"/>
                <w:szCs w:val="21"/>
              </w:rPr>
              <w:t>計画的な維持管理</w:t>
            </w:r>
            <w:r w:rsidR="00421102" w:rsidRPr="00C86659">
              <w:rPr>
                <w:rFonts w:ascii="ＭＳ ゴシック" w:eastAsia="ＭＳ ゴシック" w:hAnsi="ＭＳ ゴシック" w:hint="eastAsia"/>
                <w:szCs w:val="21"/>
              </w:rPr>
              <w:t>と改修を</w:t>
            </w:r>
            <w:r w:rsidRPr="00C86659">
              <w:rPr>
                <w:rFonts w:ascii="ＭＳ ゴシック" w:eastAsia="ＭＳ ゴシック" w:hAnsi="ＭＳ ゴシック"/>
                <w:szCs w:val="21"/>
              </w:rPr>
              <w:t>進めていく必要がある</w:t>
            </w:r>
            <w:r w:rsidRPr="00C86659">
              <w:rPr>
                <w:rFonts w:ascii="ＭＳ ゴシック" w:eastAsia="ＭＳ ゴシック" w:hAnsi="ＭＳ ゴシック" w:hint="eastAsia"/>
                <w:szCs w:val="21"/>
              </w:rPr>
              <w:t>。</w:t>
            </w:r>
          </w:p>
        </w:tc>
      </w:tr>
      <w:tr w:rsidR="00BA00F3" w:rsidRPr="00BA00F3" w14:paraId="561D2438" w14:textId="77777777" w:rsidTr="0074784E">
        <w:trPr>
          <w:trHeight w:val="1077"/>
        </w:trPr>
        <w:tc>
          <w:tcPr>
            <w:tcW w:w="1838" w:type="dxa"/>
          </w:tcPr>
          <w:p w14:paraId="30C471D9" w14:textId="4AE5F207" w:rsidR="0031068A" w:rsidRPr="00BA00F3" w:rsidRDefault="00E77BFB" w:rsidP="00E549CC">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191" w:type="dxa"/>
          </w:tcPr>
          <w:p w14:paraId="62970A33" w14:textId="1C3FDE4C" w:rsidR="00E77BFB" w:rsidRPr="00BA00F3" w:rsidRDefault="00E77BFB" w:rsidP="00E77BFB">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421102"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zCs w:val="21"/>
              </w:rPr>
              <w:t>利用者にとっての安心</w:t>
            </w:r>
            <w:r w:rsidR="00421102" w:rsidRPr="00BA00F3">
              <w:rPr>
                <w:rFonts w:ascii="ＭＳ ゴシック" w:eastAsia="ＭＳ ゴシック" w:hAnsi="ＭＳ ゴシック" w:hint="eastAsia"/>
                <w:color w:val="000000" w:themeColor="text1"/>
                <w:szCs w:val="21"/>
              </w:rPr>
              <w:t>」や「大阪北摂霊園の優位性・差異性を明確にしたブランド戦略」等により収支均衡をめざす</w:t>
            </w:r>
            <w:r w:rsidRPr="00BA00F3">
              <w:rPr>
                <w:rFonts w:ascii="ＭＳ ゴシック" w:eastAsia="ＭＳ ゴシック" w:hAnsi="ＭＳ ゴシック" w:hint="eastAsia"/>
                <w:color w:val="000000" w:themeColor="text1"/>
                <w:szCs w:val="21"/>
              </w:rPr>
              <w:t>。</w:t>
            </w:r>
          </w:p>
          <w:p w14:paraId="58A71508" w14:textId="6B684CDA" w:rsidR="00421102" w:rsidRPr="00BA00F3" w:rsidRDefault="00421102" w:rsidP="00421102">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○長期修繕計画に基づく霊園施設等の計画的な修繕・改修等の実施により安全・安心、利便性を確保する。</w:t>
            </w:r>
          </w:p>
          <w:p w14:paraId="7B50641A" w14:textId="09CBC711" w:rsidR="00421102" w:rsidRPr="00BA00F3" w:rsidRDefault="00421102" w:rsidP="0074784E">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○多様な墓地ニーズに対応した樹木</w:t>
            </w:r>
            <w:r w:rsidRPr="00C86659">
              <w:rPr>
                <w:rFonts w:ascii="ＭＳ ゴシック" w:eastAsia="ＭＳ ゴシック" w:hAnsi="ＭＳ ゴシック" w:hint="eastAsia"/>
                <w:szCs w:val="21"/>
              </w:rPr>
              <w:t>葬墓地</w:t>
            </w:r>
            <w:r w:rsidR="001D4F6F" w:rsidRPr="00C86659">
              <w:rPr>
                <w:rFonts w:ascii="ＭＳ ゴシック" w:eastAsia="ＭＳ ゴシック" w:hAnsi="ＭＳ ゴシック" w:hint="eastAsia"/>
                <w:szCs w:val="21"/>
              </w:rPr>
              <w:t>や合葬式墓地</w:t>
            </w:r>
            <w:r w:rsidRPr="00C86659">
              <w:rPr>
                <w:rFonts w:ascii="ＭＳ ゴシック" w:eastAsia="ＭＳ ゴシック" w:hAnsi="ＭＳ ゴシック" w:hint="eastAsia"/>
                <w:szCs w:val="21"/>
              </w:rPr>
              <w:t>の提</w:t>
            </w:r>
            <w:r w:rsidRPr="00BA00F3">
              <w:rPr>
                <w:rFonts w:ascii="ＭＳ ゴシック" w:eastAsia="ＭＳ ゴシック" w:hAnsi="ＭＳ ゴシック" w:hint="eastAsia"/>
                <w:color w:val="000000" w:themeColor="text1"/>
                <w:szCs w:val="21"/>
              </w:rPr>
              <w:t>供を継続し、魅力ある墓園づくりを進める。</w:t>
            </w:r>
          </w:p>
        </w:tc>
      </w:tr>
      <w:tr w:rsidR="001D4F6F" w:rsidRPr="00BA00F3" w14:paraId="41D608AE" w14:textId="77777777" w:rsidTr="0074784E">
        <w:trPr>
          <w:trHeight w:val="1984"/>
        </w:trPr>
        <w:tc>
          <w:tcPr>
            <w:tcW w:w="1838" w:type="dxa"/>
          </w:tcPr>
          <w:p w14:paraId="6C96A072" w14:textId="641D708A" w:rsidR="001D4F6F" w:rsidRPr="00BA00F3" w:rsidRDefault="001D4F6F" w:rsidP="00E549CC">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191" w:type="dxa"/>
            <w:vMerge w:val="restart"/>
          </w:tcPr>
          <w:p w14:paraId="624C1005" w14:textId="60F31764" w:rsidR="001D4F6F" w:rsidRPr="00BA00F3" w:rsidRDefault="001D4F6F" w:rsidP="00E77BFB">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○『選ばれる霊園』を目指す</w:t>
            </w:r>
          </w:p>
          <w:p w14:paraId="1B0F8143" w14:textId="77777777" w:rsidR="001D4F6F" w:rsidRPr="00BA00F3" w:rsidRDefault="001D4F6F" w:rsidP="00E77BFB">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・安心感・信頼性の向上</w:t>
            </w:r>
          </w:p>
          <w:p w14:paraId="3CDE9AF7" w14:textId="1DF69501" w:rsidR="001D4F6F" w:rsidRPr="00BA00F3" w:rsidRDefault="001D4F6F" w:rsidP="00AE398B">
            <w:pPr>
              <w:ind w:leftChars="100" w:left="210"/>
              <w:jc w:val="left"/>
              <w:rPr>
                <w:rFonts w:ascii="ＭＳ ゴシック" w:eastAsia="ＭＳ ゴシック" w:hAnsi="ＭＳ ゴシック"/>
                <w:color w:val="000000" w:themeColor="text1"/>
                <w:szCs w:val="21"/>
              </w:rPr>
            </w:pPr>
            <w:bookmarkStart w:id="23" w:name="_Hlk212015503"/>
            <w:r w:rsidRPr="00BA00F3">
              <w:rPr>
                <w:rFonts w:ascii="ＭＳ ゴシック" w:eastAsia="ＭＳ ゴシック" w:hAnsi="ＭＳ ゴシック" w:hint="eastAsia"/>
                <w:color w:val="000000" w:themeColor="text1"/>
                <w:szCs w:val="21"/>
              </w:rPr>
              <w:t>霊園経営を勘案した上で、既存墓地の永代使用制度を基本としながら、ニーズに応じて将来に不安なく利用いただけるプランを検討・導入する。</w:t>
            </w:r>
            <w:bookmarkEnd w:id="23"/>
            <w:r w:rsidRPr="00BA00F3">
              <w:rPr>
                <w:rFonts w:ascii="ＭＳ ゴシック" w:eastAsia="ＭＳ ゴシック" w:hAnsi="ＭＳ ゴシック" w:hint="eastAsia"/>
                <w:color w:val="000000" w:themeColor="text1"/>
                <w:szCs w:val="21"/>
              </w:rPr>
              <w:t>【新規】</w:t>
            </w:r>
          </w:p>
          <w:p w14:paraId="42EBD557" w14:textId="77777777" w:rsidR="001D4F6F" w:rsidRPr="00BA00F3" w:rsidRDefault="001D4F6F" w:rsidP="00E77BFB">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・顧客サービスの向上</w:t>
            </w:r>
          </w:p>
          <w:p w14:paraId="6C643BC0" w14:textId="701E8F40" w:rsidR="001D4F6F" w:rsidRPr="00BA00F3" w:rsidRDefault="001D4F6F" w:rsidP="00E77BFB">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墓参路や休憩所などは適切に施設管理を行い、お客様がより利用しやすい霊園となるよう改善を進める。【継続】</w:t>
            </w:r>
          </w:p>
          <w:p w14:paraId="5C552A16" w14:textId="5E165F4B" w:rsidR="001D4F6F" w:rsidRPr="00BA00F3" w:rsidRDefault="001D4F6F" w:rsidP="00E77BFB">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主要駅や道路からのアクセスの向上による交通利便性の提供【継続】</w:t>
            </w:r>
          </w:p>
          <w:p w14:paraId="3518DF9C" w14:textId="77777777" w:rsidR="001D4F6F" w:rsidRPr="00BA00F3" w:rsidRDefault="001D4F6F" w:rsidP="00E77BFB">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お盆やお彼岸など、季節の行事を通じた利用者サービスの提供【継続】</w:t>
            </w:r>
          </w:p>
          <w:p w14:paraId="67792545" w14:textId="77777777" w:rsidR="001D4F6F" w:rsidRPr="00BA00F3" w:rsidRDefault="001D4F6F" w:rsidP="001D6E08">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使用期間限定、樹木葬墓地や合葬式墓地など、ライフスタイルに応じた選択肢の提供【継続】</w:t>
            </w:r>
          </w:p>
          <w:p w14:paraId="2D97B430" w14:textId="77777777" w:rsidR="001D4F6F" w:rsidRPr="00BA00F3" w:rsidRDefault="001D4F6F" w:rsidP="001D6E08">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お墓に対する相続や不安を気軽に相談できる体制を整える。【継続】</w:t>
            </w:r>
          </w:p>
          <w:p w14:paraId="2FE87366" w14:textId="77777777" w:rsidR="001D4F6F" w:rsidRPr="00BA00F3" w:rsidRDefault="001D4F6F" w:rsidP="001D6E08">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将来、安心して墓地を利用いただける供養制度の検討を進める。【新規】</w:t>
            </w:r>
          </w:p>
          <w:p w14:paraId="039FE15B" w14:textId="77777777" w:rsidR="001D4F6F" w:rsidRPr="00BA00F3" w:rsidRDefault="001D4F6F" w:rsidP="001D6E08">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四季折々の魅力を楽しめるスポットづくりなど、楽しく墓参ができる環境づくりを進める。【新規】</w:t>
            </w:r>
          </w:p>
          <w:p w14:paraId="2795169C" w14:textId="77777777" w:rsidR="001D4F6F" w:rsidRPr="00BA00F3" w:rsidRDefault="001D4F6F" w:rsidP="001D6E08">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・顧客満足度のアップ</w:t>
            </w:r>
          </w:p>
          <w:p w14:paraId="65E4E4C2" w14:textId="77777777" w:rsidR="001D4F6F" w:rsidRPr="00BA00F3" w:rsidRDefault="001D4F6F" w:rsidP="001D6E08">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利用者への対応やアンケート調査を通じて評価分析し、改善を図ることで、顧客満足度を高めていく。【継続】</w:t>
            </w:r>
          </w:p>
          <w:p w14:paraId="1928DB38" w14:textId="77777777" w:rsidR="001D4F6F" w:rsidRPr="00BA00F3" w:rsidRDefault="001D4F6F"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・霊園ブランドの発信</w:t>
            </w:r>
          </w:p>
          <w:p w14:paraId="4F6EA6AB" w14:textId="77777777" w:rsidR="001D4F6F" w:rsidRPr="00BA00F3" w:rsidRDefault="001D4F6F" w:rsidP="00621315">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豊かな自然環境、適切な手入れがなされた施設、公益財団法人が運営する安心感など、他霊園との優位性・差異性を明確に伝える</w:t>
            </w:r>
            <w:r w:rsidRPr="00BA00F3">
              <w:rPr>
                <w:rFonts w:ascii="ＭＳ ゴシック" w:eastAsia="ＭＳ ゴシック" w:hAnsi="ＭＳ ゴシック"/>
                <w:color w:val="000000" w:themeColor="text1"/>
                <w:szCs w:val="21"/>
              </w:rPr>
              <w:t>プロモーション、</w:t>
            </w:r>
            <w:r w:rsidRPr="00BA00F3">
              <w:rPr>
                <w:rFonts w:ascii="ＭＳ ゴシック" w:eastAsia="ＭＳ ゴシック" w:hAnsi="ＭＳ ゴシック" w:hint="eastAsia"/>
                <w:color w:val="000000" w:themeColor="text1"/>
                <w:szCs w:val="21"/>
              </w:rPr>
              <w:t>ＳＥＯ</w:t>
            </w:r>
            <w:r w:rsidRPr="00BA00F3">
              <w:rPr>
                <w:rFonts w:ascii="ＭＳ ゴシック" w:eastAsia="ＭＳ ゴシック" w:hAnsi="ＭＳ ゴシック"/>
                <w:color w:val="000000" w:themeColor="text1"/>
                <w:szCs w:val="21"/>
              </w:rPr>
              <w:t>対策</w:t>
            </w:r>
            <w:r w:rsidRPr="00BA00F3">
              <w:rPr>
                <w:rFonts w:ascii="ＭＳ ゴシック" w:eastAsia="ＭＳ ゴシック" w:hAnsi="ＭＳ ゴシック" w:hint="eastAsia"/>
                <w:color w:val="000000" w:themeColor="text1"/>
                <w:szCs w:val="21"/>
              </w:rPr>
              <w:t>、ブランドブックの活用</w:t>
            </w:r>
            <w:r w:rsidRPr="00BA00F3">
              <w:rPr>
                <w:rFonts w:ascii="ＭＳ ゴシック" w:eastAsia="ＭＳ ゴシック" w:hAnsi="ＭＳ ゴシック"/>
                <w:color w:val="000000" w:themeColor="text1"/>
                <w:szCs w:val="21"/>
              </w:rPr>
              <w:t>など霊園の情報発信の強化に取り組む。</w:t>
            </w:r>
            <w:r w:rsidRPr="00BA00F3">
              <w:rPr>
                <w:rFonts w:ascii="ＭＳ ゴシック" w:eastAsia="ＭＳ ゴシック" w:hAnsi="ＭＳ ゴシック" w:hint="eastAsia"/>
                <w:color w:val="000000" w:themeColor="text1"/>
                <w:szCs w:val="21"/>
              </w:rPr>
              <w:t>また、</w:t>
            </w:r>
            <w:bookmarkStart w:id="24" w:name="_Hlk212015523"/>
            <w:r w:rsidRPr="00BA00F3">
              <w:rPr>
                <w:rFonts w:ascii="ＭＳ ゴシック" w:eastAsia="ＭＳ ゴシック" w:hAnsi="ＭＳ ゴシック" w:hint="eastAsia"/>
                <w:color w:val="000000" w:themeColor="text1"/>
                <w:szCs w:val="21"/>
              </w:rPr>
              <w:t>地元自治体等と協力し、地域に根差した取組み等も実施</w:t>
            </w:r>
            <w:bookmarkEnd w:id="24"/>
            <w:r w:rsidRPr="00BA00F3">
              <w:rPr>
                <w:rFonts w:ascii="ＭＳ ゴシック" w:eastAsia="ＭＳ ゴシック" w:hAnsi="ＭＳ ゴシック" w:hint="eastAsia"/>
                <w:color w:val="000000" w:themeColor="text1"/>
                <w:szCs w:val="21"/>
              </w:rPr>
              <w:t>し、あわせて発信する。【新規】</w:t>
            </w:r>
          </w:p>
          <w:p w14:paraId="62FCD838" w14:textId="77777777" w:rsidR="001D4F6F" w:rsidRPr="00BA00F3" w:rsidRDefault="001D4F6F"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○多様化するニーズへの対応</w:t>
            </w:r>
          </w:p>
          <w:p w14:paraId="18FFBDFA" w14:textId="77777777" w:rsidR="001D4F6F" w:rsidRPr="00BA00F3" w:rsidRDefault="001D4F6F" w:rsidP="00E549CC">
            <w:pPr>
              <w:ind w:firstLineChars="100" w:firstLine="21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rPr>
              <w:t>樹木葬墓地、合葬式墓地など多様化するニーズに対応した墓地の提供。</w:t>
            </w:r>
            <w:r w:rsidRPr="00BA00F3">
              <w:rPr>
                <w:rFonts w:ascii="ＭＳ ゴシック" w:eastAsia="ＭＳ ゴシック" w:hAnsi="ＭＳ ゴシック" w:hint="eastAsia"/>
                <w:color w:val="000000" w:themeColor="text1"/>
                <w:szCs w:val="21"/>
                <w:lang w:eastAsia="zh-CN"/>
              </w:rPr>
              <w:t>【継続】</w:t>
            </w:r>
          </w:p>
          <w:p w14:paraId="2627ED4C" w14:textId="77777777" w:rsidR="001D4F6F" w:rsidRPr="00BA00F3" w:rsidRDefault="001D4F6F" w:rsidP="00E549CC">
            <w:pPr>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○管理料滞納対策</w:t>
            </w:r>
          </w:p>
          <w:p w14:paraId="64C74F67" w14:textId="27492374" w:rsidR="001D4F6F" w:rsidRPr="00BA00F3" w:rsidRDefault="001D4F6F" w:rsidP="00621315">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無縁墓地化への対策の一環として、引き続き督促強化</w:t>
            </w:r>
            <w:r w:rsidRPr="00C34483">
              <w:rPr>
                <w:rFonts w:ascii="ＭＳ ゴシック" w:eastAsia="ＭＳ ゴシック" w:hAnsi="ＭＳ ゴシック" w:hint="eastAsia"/>
                <w:color w:val="000000" w:themeColor="text1"/>
                <w:szCs w:val="21"/>
              </w:rPr>
              <w:t>に取</w:t>
            </w:r>
            <w:r w:rsidR="00C86659" w:rsidRPr="00C34483">
              <w:rPr>
                <w:rFonts w:ascii="ＭＳ ゴシック" w:eastAsia="ＭＳ ゴシック" w:hAnsi="ＭＳ ゴシック" w:hint="eastAsia"/>
                <w:color w:val="000000" w:themeColor="text1"/>
                <w:szCs w:val="21"/>
              </w:rPr>
              <w:t>り</w:t>
            </w:r>
            <w:r w:rsidRPr="00C34483">
              <w:rPr>
                <w:rFonts w:ascii="ＭＳ ゴシック" w:eastAsia="ＭＳ ゴシック" w:hAnsi="ＭＳ ゴシック" w:hint="eastAsia"/>
                <w:color w:val="000000" w:themeColor="text1"/>
                <w:szCs w:val="21"/>
              </w:rPr>
              <w:t>組み</w:t>
            </w:r>
            <w:r w:rsidR="00C86659" w:rsidRPr="00C34483">
              <w:rPr>
                <w:rFonts w:ascii="ＭＳ ゴシック" w:eastAsia="ＭＳ ゴシック" w:hAnsi="ＭＳ ゴシック" w:hint="eastAsia"/>
                <w:color w:val="000000" w:themeColor="text1"/>
                <w:szCs w:val="21"/>
              </w:rPr>
              <w:t>、</w:t>
            </w:r>
            <w:r w:rsidRPr="00C34483">
              <w:rPr>
                <w:rFonts w:ascii="ＭＳ ゴシック" w:eastAsia="ＭＳ ゴシック" w:hAnsi="ＭＳ ゴシック" w:hint="eastAsia"/>
                <w:color w:val="000000" w:themeColor="text1"/>
                <w:szCs w:val="21"/>
              </w:rPr>
              <w:t>管理料の滞</w:t>
            </w:r>
            <w:r w:rsidRPr="00BA00F3">
              <w:rPr>
                <w:rFonts w:ascii="ＭＳ ゴシック" w:eastAsia="ＭＳ ゴシック" w:hAnsi="ＭＳ ゴシック" w:hint="eastAsia"/>
                <w:color w:val="000000" w:themeColor="text1"/>
                <w:szCs w:val="21"/>
              </w:rPr>
              <w:t>納解消に努める。【継続】</w:t>
            </w:r>
          </w:p>
          <w:p w14:paraId="4D3E179B" w14:textId="77777777" w:rsidR="001D4F6F" w:rsidRPr="00BA00F3" w:rsidRDefault="001D4F6F" w:rsidP="00621315">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１</w:t>
            </w:r>
            <w:r w:rsidRPr="00BA00F3">
              <w:rPr>
                <w:rFonts w:ascii="ＭＳ ゴシック" w:eastAsia="ＭＳ ゴシック" w:hAnsi="ＭＳ ゴシック"/>
                <w:color w:val="000000" w:themeColor="text1"/>
                <w:szCs w:val="21"/>
              </w:rPr>
              <w:t>年単位の口座振替制度の利用促進のほか、コンビニ払い等の新たな支払い方法を進める。</w:t>
            </w:r>
            <w:r w:rsidRPr="00BA00F3">
              <w:rPr>
                <w:rFonts w:ascii="ＭＳ ゴシック" w:eastAsia="ＭＳ ゴシック" w:hAnsi="ＭＳ ゴシック" w:hint="eastAsia"/>
                <w:color w:val="000000" w:themeColor="text1"/>
                <w:szCs w:val="21"/>
              </w:rPr>
              <w:t>【新規】</w:t>
            </w:r>
          </w:p>
          <w:p w14:paraId="621C7271" w14:textId="77777777" w:rsidR="001D4F6F" w:rsidRPr="00BA00F3" w:rsidRDefault="001D4F6F" w:rsidP="00621315">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長期滞納者に対しては、所在調査を積極的に行い墓所使用権取消・消滅を含めて滞納対策に取り組む。【継続】</w:t>
            </w:r>
          </w:p>
          <w:p w14:paraId="785F50C8" w14:textId="77777777" w:rsidR="001D4F6F" w:rsidRPr="00BA00F3" w:rsidRDefault="001D4F6F"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○収支改善の取組み</w:t>
            </w:r>
          </w:p>
          <w:p w14:paraId="7BAB12E5" w14:textId="77777777" w:rsidR="001D4F6F" w:rsidRPr="00BA00F3" w:rsidRDefault="001D4F6F" w:rsidP="00E549CC">
            <w:pPr>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使用料等の収入の安定化、運用収益の増加を目指す。【継続】</w:t>
            </w:r>
          </w:p>
          <w:p w14:paraId="6D00E056" w14:textId="77777777" w:rsidR="001D4F6F" w:rsidRPr="00BA00F3" w:rsidRDefault="001D4F6F" w:rsidP="002C5424">
            <w:pPr>
              <w:adjustRightInd w:val="0"/>
              <w:snapToGrid w:val="0"/>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長期修繕計画に基づく改修費用や維持修繕費用の工法の精査や実施時期を見直し、経費の削減に努める。【継続】</w:t>
            </w:r>
          </w:p>
          <w:p w14:paraId="55AB3AE7" w14:textId="77777777" w:rsidR="001D4F6F" w:rsidRPr="00BA00F3" w:rsidRDefault="001D4F6F" w:rsidP="00E549C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○効果的な広報・販促活動</w:t>
            </w:r>
          </w:p>
          <w:p w14:paraId="24FF8CE8" w14:textId="2856FDB8" w:rsidR="001D4F6F" w:rsidRPr="00BA00F3" w:rsidRDefault="00EA782C" w:rsidP="00E77BFB">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2870656" behindDoc="0" locked="0" layoutInCell="1" allowOverlap="1" wp14:anchorId="06835356" wp14:editId="7C501E5D">
                      <wp:simplePos x="0" y="0"/>
                      <wp:positionH relativeFrom="column">
                        <wp:posOffset>3607435</wp:posOffset>
                      </wp:positionH>
                      <wp:positionV relativeFrom="paragraph">
                        <wp:posOffset>387985</wp:posOffset>
                      </wp:positionV>
                      <wp:extent cx="571500" cy="152400"/>
                      <wp:effectExtent l="0" t="0" r="0" b="0"/>
                      <wp:wrapNone/>
                      <wp:docPr id="826237648" name="矢印: 下 114"/>
                      <wp:cNvGraphicFramePr/>
                      <a:graphic xmlns:a="http://schemas.openxmlformats.org/drawingml/2006/main">
                        <a:graphicData uri="http://schemas.microsoft.com/office/word/2010/wordprocessingShape">
                          <wps:wsp>
                            <wps:cNvSpPr/>
                            <wps:spPr>
                              <a:xfrm>
                                <a:off x="0" y="0"/>
                                <a:ext cx="571500" cy="152400"/>
                              </a:xfrm>
                              <a:prstGeom prst="down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EEE0E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4" o:spid="_x0000_s1026" type="#_x0000_t67" style="position:absolute;margin-left:284.05pt;margin-top:30.55pt;width:45pt;height:12pt;z-index:25287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tufwIAAGMFAAAOAAAAZHJzL2Uyb0RvYy54bWysVE1v2zAMvQ/YfxB0X20HyboFdYqgH8OA&#10;og3WDj0rshQbkEWNUuJkv36U7DhdV+wwLAeFEslH8pnkxeW+NWyn0DdgS16c5ZwpK6Fq7Kbk359u&#10;P3zizAdhK2HAqpIflOeXi/fvLjo3VxOowVQKGYFYP+9cyesQ3DzLvKxVK/wZOGVJqQFbEeiKm6xC&#10;0RF6a7JJnn/MOsDKIUjlPb1e90q+SPhaKxketPYqMFNyyi2kE9O5jme2uBDzDQpXN3JIQ/xDFq1o&#10;LAUdoa5FEGyLzR9QbSMRPOhwJqHNQOtGqlQDVVPkr6p5rIVTqRYix7uRJv//YOX97tGtkGjonJ97&#10;EmMVe41t/Kf82D6RdRjJUvvAJD3OzotZTpRKUhWzyZRkQslOzg59+KKgZVEoeQWdXSJCl3gSuzsf&#10;evujXQzowTTVbWNMuuBmfWWQ7QR9vJubnH5DiN/MjI3GFqJbjxhfslM9SQoHo6Kdsd+UZk1FFUxS&#10;JqnV1BhHSKlsKHpVLSrVh4+1jtFjc0aPVG4CjMia4o/YA8DRsgc5YvdZDvbRVaVOHZ3zvyXWO48e&#10;KTLYMDq3jQV8C8BQVUPk3v5IUk9NZGkN1WGFDKGfE+/kbUMf7074sBJIg0Hfm4Y9PNChDXQlh0Hi&#10;rAb8+dZ7tKd+JS1nHQ1ayf2PrUDFmflqqZM/F9NpnMx0mc7OJ3TBl5r1S43dtldA7VDQWnEyidE+&#10;mKOoEdpn2gnLGJVUwkqKXXIZ8Hi5Cv0CoK0i1XKZzGganQh39tHJCB5ZjX35tH8W6IYODtT693Ac&#10;SjF/1cO9bfS0sNwG0E1q8BOvA980yalxhq0TV8XLe7I67cbFLwAAAP//AwBQSwMEFAAGAAgAAAAh&#10;AMr3q0zeAAAACQEAAA8AAABkcnMvZG93bnJldi54bWxMj8FOwzAMhu9IvENkJC6IpUVqVJWm0wTq&#10;ESE2Ltyy1ms7Gqdqsi3l6fFOcLJsf/r9uVxHO4ozzn5wpCFdJSCQGtcO1Gn43NWPOQgfDLVmdIQa&#10;FvSwrm5vSlO07kIfeN6GTnAI+cJo6EOYCil906M1fuUmJN4d3GxN4HbuZDubC4fbUT4liZLWDMQX&#10;ejPhS4/N9/ZkNWxk/eZifPipl68dvio1Lcf3TOv7u7h5BhEwhj8YrvqsDhU77d2JWi9GDZnKU0Y1&#10;qJQrAyq7DvYa8iwFWZXy/wfVLwAAAP//AwBQSwECLQAUAAYACAAAACEAtoM4kv4AAADhAQAAEwAA&#10;AAAAAAAAAAAAAAAAAAAAW0NvbnRlbnRfVHlwZXNdLnhtbFBLAQItABQABgAIAAAAIQA4/SH/1gAA&#10;AJQBAAALAAAAAAAAAAAAAAAAAC8BAABfcmVscy8ucmVsc1BLAQItABQABgAIAAAAIQC7XqtufwIA&#10;AGMFAAAOAAAAAAAAAAAAAAAAAC4CAABkcnMvZTJvRG9jLnhtbFBLAQItABQABgAIAAAAIQDK96tM&#10;3gAAAAkBAAAPAAAAAAAAAAAAAAAAANkEAABkcnMvZG93bnJldi54bWxQSwUGAAAAAAQABADzAAAA&#10;5AUAAAAA&#10;" adj="10800" fillcolor="#e00" stroked="f" strokeweight="1pt"/>
                  </w:pict>
                </mc:Fallback>
              </mc:AlternateContent>
            </w:r>
            <w:r w:rsidR="001D4F6F" w:rsidRPr="00BA00F3">
              <w:rPr>
                <w:rFonts w:ascii="ＭＳ ゴシック" w:eastAsia="ＭＳ ゴシック" w:hAnsi="ＭＳ ゴシック" w:hint="eastAsia"/>
                <w:color w:val="000000" w:themeColor="text1"/>
                <w:szCs w:val="21"/>
              </w:rPr>
              <w:t>樹木葬墓地、合葬式墓地、一般墓地（一般・芝生・階段・使用期間限定）の新規貸付の増加に向けて、効果的な広報・販促活動に取り組む。【継続】</w:t>
            </w:r>
          </w:p>
          <w:p w14:paraId="7ACD63B7" w14:textId="7DE72A84" w:rsidR="001D4F6F" w:rsidRPr="00BA00F3" w:rsidRDefault="001D4F6F" w:rsidP="00E77BFB">
            <w:pPr>
              <w:ind w:leftChars="100" w:left="210"/>
              <w:jc w:val="left"/>
              <w:rPr>
                <w:rFonts w:ascii="ＭＳ ゴシック" w:eastAsia="ＭＳ ゴシック" w:hAnsi="ＭＳ ゴシック"/>
                <w:color w:val="000000" w:themeColor="text1"/>
                <w:szCs w:val="21"/>
              </w:rPr>
            </w:pPr>
          </w:p>
          <w:p w14:paraId="05070974" w14:textId="45DE4ABA" w:rsidR="001D4F6F" w:rsidRPr="0050404E" w:rsidRDefault="001D4F6F" w:rsidP="003A6D34">
            <w:pPr>
              <w:jc w:val="left"/>
              <w:rPr>
                <w:rFonts w:ascii="ＭＳ ゴシック" w:eastAsia="ＭＳ ゴシック" w:hAnsi="ＭＳ ゴシック"/>
                <w:sz w:val="22"/>
              </w:rPr>
            </w:pPr>
            <w:r w:rsidRPr="00BA00F3">
              <w:rPr>
                <w:rFonts w:ascii="ＭＳ ゴシック" w:eastAsia="ＭＳ ゴシック" w:hAnsi="ＭＳ ゴシック" w:hint="eastAsia"/>
                <w:color w:val="000000" w:themeColor="text1"/>
                <w:sz w:val="24"/>
                <w:szCs w:val="24"/>
              </w:rPr>
              <w:t xml:space="preserve">　【目標】</w:t>
            </w:r>
            <w:r w:rsidR="00C17A55" w:rsidRPr="0050404E">
              <w:rPr>
                <w:rFonts w:ascii="ＭＳ ゴシック" w:eastAsia="ＭＳ ゴシック" w:hAnsi="ＭＳ ゴシック" w:hint="eastAsia"/>
                <w:sz w:val="24"/>
                <w:szCs w:val="24"/>
              </w:rPr>
              <w:t>大阪北摂霊園における</w:t>
            </w:r>
            <w:r w:rsidRPr="0050404E">
              <w:rPr>
                <w:rFonts w:ascii="ＭＳ ゴシック" w:eastAsia="ＭＳ ゴシック" w:hAnsi="ＭＳ ゴシック" w:hint="eastAsia"/>
                <w:sz w:val="24"/>
                <w:szCs w:val="24"/>
              </w:rPr>
              <w:t>樹木葬墓地の</w:t>
            </w:r>
            <w:r w:rsidR="00C17A55" w:rsidRPr="0050404E">
              <w:rPr>
                <w:rFonts w:ascii="ＭＳ ゴシック" w:eastAsia="ＭＳ ゴシック" w:hAnsi="ＭＳ ゴシック" w:hint="eastAsia"/>
                <w:sz w:val="24"/>
                <w:szCs w:val="24"/>
              </w:rPr>
              <w:t>新規</w:t>
            </w:r>
            <w:r w:rsidRPr="0050404E">
              <w:rPr>
                <w:rFonts w:ascii="ＭＳ ゴシック" w:eastAsia="ＭＳ ゴシック" w:hAnsi="ＭＳ ゴシック" w:hint="eastAsia"/>
                <w:sz w:val="24"/>
                <w:szCs w:val="24"/>
              </w:rPr>
              <w:t>契約</w:t>
            </w:r>
            <w:r w:rsidRPr="0050404E">
              <w:rPr>
                <w:rFonts w:ascii="ＭＳ ゴシック" w:eastAsia="ＭＳ ゴシック" w:hAnsi="ＭＳ ゴシック"/>
                <w:sz w:val="24"/>
                <w:szCs w:val="24"/>
              </w:rPr>
              <w:t>(体)数</w:t>
            </w:r>
            <w:r w:rsidRPr="0050404E">
              <w:rPr>
                <w:rFonts w:ascii="ＭＳ ゴシック" w:eastAsia="ＭＳ ゴシック" w:hAnsi="ＭＳ ゴシック" w:hint="eastAsia"/>
                <w:sz w:val="24"/>
                <w:szCs w:val="24"/>
              </w:rPr>
              <w:t xml:space="preserve">　　　　　</w:t>
            </w:r>
            <w:r w:rsidR="00C17A55" w:rsidRPr="0050404E">
              <w:rPr>
                <w:rFonts w:ascii="ＭＳ ゴシック" w:eastAsia="ＭＳ ゴシック" w:hAnsi="ＭＳ ゴシック" w:hint="eastAsia"/>
                <w:sz w:val="24"/>
                <w:szCs w:val="24"/>
              </w:rPr>
              <w:t xml:space="preserve">　　　　　 </w:t>
            </w:r>
            <w:r w:rsidRPr="0050404E">
              <w:rPr>
                <w:rFonts w:ascii="ＭＳ ゴシック" w:eastAsia="ＭＳ ゴシック" w:hAnsi="ＭＳ ゴシック" w:hint="eastAsia"/>
                <w:sz w:val="24"/>
                <w:szCs w:val="24"/>
              </w:rPr>
              <w:t xml:space="preserve">　毎年度４００体</w:t>
            </w:r>
            <w:r w:rsidR="00C84C49" w:rsidRPr="0050404E">
              <w:rPr>
                <w:rFonts w:ascii="ＭＳ ゴシック" w:eastAsia="ＭＳ ゴシック" w:hAnsi="ＭＳ ゴシック" w:hint="eastAsia"/>
                <w:sz w:val="24"/>
                <w:szCs w:val="24"/>
              </w:rPr>
              <w:t>以上</w:t>
            </w:r>
          </w:p>
          <w:p w14:paraId="41EF269A" w14:textId="1620B66D" w:rsidR="001D4F6F" w:rsidRPr="0050404E" w:rsidRDefault="00C17A55" w:rsidP="00686252">
            <w:pPr>
              <w:ind w:leftChars="100" w:left="210" w:firstLineChars="400" w:firstLine="960"/>
              <w:jc w:val="left"/>
              <w:rPr>
                <w:rFonts w:ascii="ＭＳ ゴシック" w:eastAsia="ＭＳ ゴシック" w:hAnsi="ＭＳ ゴシック"/>
                <w:sz w:val="24"/>
                <w:szCs w:val="24"/>
              </w:rPr>
            </w:pPr>
            <w:r w:rsidRPr="0050404E">
              <w:rPr>
                <w:rFonts w:ascii="ＭＳ ゴシック" w:eastAsia="ＭＳ ゴシック" w:hAnsi="ＭＳ ゴシック" w:hint="eastAsia"/>
                <w:sz w:val="24"/>
                <w:szCs w:val="24"/>
              </w:rPr>
              <w:t>大阪北摂霊園における</w:t>
            </w:r>
            <w:r w:rsidR="001D4F6F" w:rsidRPr="0050404E">
              <w:rPr>
                <w:rFonts w:ascii="ＭＳ ゴシック" w:eastAsia="ＭＳ ゴシック" w:hAnsi="ＭＳ ゴシック" w:hint="eastAsia"/>
                <w:sz w:val="24"/>
                <w:szCs w:val="24"/>
              </w:rPr>
              <w:t>一般墓地の墓じまいに対する合葬式墓地への改葬率</w:t>
            </w:r>
            <w:r w:rsidR="00EA782C" w:rsidRPr="0050404E">
              <w:rPr>
                <w:rFonts w:ascii="ＭＳ ゴシック" w:eastAsia="ＭＳ ゴシック" w:hAnsi="ＭＳ ゴシック" w:hint="eastAsia"/>
                <w:sz w:val="24"/>
                <w:szCs w:val="24"/>
              </w:rPr>
              <w:t xml:space="preserve">　</w:t>
            </w:r>
            <w:r w:rsidRPr="0050404E">
              <w:rPr>
                <w:rFonts w:ascii="ＭＳ ゴシック" w:eastAsia="ＭＳ ゴシック" w:hAnsi="ＭＳ ゴシック" w:hint="eastAsia"/>
                <w:sz w:val="24"/>
                <w:szCs w:val="24"/>
              </w:rPr>
              <w:t xml:space="preserve"> </w:t>
            </w:r>
            <w:r w:rsidR="001D4F6F" w:rsidRPr="0050404E">
              <w:rPr>
                <w:rFonts w:ascii="ＭＳ ゴシック" w:eastAsia="ＭＳ ゴシック" w:hAnsi="ＭＳ ゴシック" w:hint="eastAsia"/>
                <w:sz w:val="24"/>
                <w:szCs w:val="24"/>
              </w:rPr>
              <w:t>毎年度２７．２％以上</w:t>
            </w:r>
          </w:p>
          <w:p w14:paraId="699630AB" w14:textId="3EDA31F5" w:rsidR="003A6D34" w:rsidRPr="00BA00F3" w:rsidRDefault="003A6D34" w:rsidP="00EA782C">
            <w:pPr>
              <w:ind w:leftChars="100" w:left="210"/>
              <w:jc w:val="left"/>
              <w:rPr>
                <w:rFonts w:ascii="ＭＳ ゴシック" w:eastAsia="ＭＳ ゴシック" w:hAnsi="ＭＳ ゴシック"/>
                <w:color w:val="000000" w:themeColor="text1"/>
                <w:szCs w:val="21"/>
              </w:rPr>
            </w:pPr>
          </w:p>
        </w:tc>
      </w:tr>
      <w:tr w:rsidR="001D4F6F" w:rsidRPr="00BA00F3" w14:paraId="72626709" w14:textId="77777777" w:rsidTr="00C86659">
        <w:trPr>
          <w:trHeight w:val="4104"/>
        </w:trPr>
        <w:tc>
          <w:tcPr>
            <w:tcW w:w="1838" w:type="dxa"/>
            <w:tcBorders>
              <w:top w:val="single" w:sz="4" w:space="0" w:color="auto"/>
            </w:tcBorders>
          </w:tcPr>
          <w:p w14:paraId="68DB4DDA" w14:textId="684EF432" w:rsidR="001D4F6F" w:rsidRPr="00BA00F3" w:rsidRDefault="001D4F6F" w:rsidP="00E549CC">
            <w:pPr>
              <w:rPr>
                <w:rFonts w:ascii="ＭＳ ゴシック" w:eastAsia="ＭＳ ゴシック" w:hAnsi="ＭＳ ゴシック"/>
                <w:color w:val="000000" w:themeColor="text1"/>
                <w:sz w:val="24"/>
                <w:szCs w:val="24"/>
              </w:rPr>
            </w:pPr>
          </w:p>
        </w:tc>
        <w:tc>
          <w:tcPr>
            <w:tcW w:w="12191" w:type="dxa"/>
            <w:vMerge/>
          </w:tcPr>
          <w:p w14:paraId="7EE355E0" w14:textId="0126C13A" w:rsidR="001D4F6F" w:rsidRPr="00BA00F3" w:rsidRDefault="001D4F6F" w:rsidP="00E77BFB">
            <w:pPr>
              <w:ind w:leftChars="100" w:left="210"/>
              <w:jc w:val="left"/>
              <w:rPr>
                <w:rFonts w:ascii="ＭＳ ゴシック" w:eastAsia="ＭＳ ゴシック" w:hAnsi="ＭＳ ゴシック"/>
                <w:color w:val="000000" w:themeColor="text1"/>
                <w:szCs w:val="21"/>
              </w:rPr>
            </w:pPr>
          </w:p>
        </w:tc>
      </w:tr>
    </w:tbl>
    <w:p w14:paraId="71437B87" w14:textId="26007834" w:rsidR="006056A9" w:rsidRPr="00BA00F3" w:rsidRDefault="00A546D1" w:rsidP="00DF2284">
      <w:pPr>
        <w:spacing w:afterLines="50" w:after="161"/>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⑽　</w:t>
      </w:r>
      <w:r w:rsidR="006056A9" w:rsidRPr="00BA00F3">
        <w:rPr>
          <w:rFonts w:ascii="ＭＳ ゴシック" w:eastAsia="ＭＳ ゴシック" w:hAnsi="ＭＳ ゴシック" w:hint="eastAsia"/>
          <w:color w:val="000000" w:themeColor="text1"/>
          <w:sz w:val="24"/>
          <w:szCs w:val="24"/>
        </w:rPr>
        <w:t>駐車場運営事業　〔事業性格：</w:t>
      </w:r>
      <w:r w:rsidR="00425881" w:rsidRPr="00BA00F3">
        <w:rPr>
          <w:rFonts w:ascii="ＭＳ ゴシック" w:eastAsia="ＭＳ ゴシック" w:hAnsi="ＭＳ ゴシック" w:hint="eastAsia"/>
          <w:color w:val="000000" w:themeColor="text1"/>
          <w:sz w:val="24"/>
          <w:szCs w:val="24"/>
        </w:rPr>
        <w:t>住</w:t>
      </w:r>
      <w:r w:rsidR="006056A9" w:rsidRPr="00BA00F3">
        <w:rPr>
          <w:rFonts w:ascii="ＭＳ ゴシック" w:eastAsia="ＭＳ ゴシック" w:hAnsi="ＭＳ ゴシック" w:hint="eastAsia"/>
          <w:color w:val="000000" w:themeColor="text1"/>
          <w:sz w:val="24"/>
          <w:szCs w:val="24"/>
        </w:rPr>
        <w:t>民ニーズ対応　収支構造：収益事業〕</w:t>
      </w:r>
    </w:p>
    <w:tbl>
      <w:tblPr>
        <w:tblStyle w:val="a7"/>
        <w:tblW w:w="14025" w:type="dxa"/>
        <w:tblLayout w:type="fixed"/>
        <w:tblLook w:val="04A0" w:firstRow="1" w:lastRow="0" w:firstColumn="1" w:lastColumn="0" w:noHBand="0" w:noVBand="1"/>
      </w:tblPr>
      <w:tblGrid>
        <w:gridCol w:w="1612"/>
        <w:gridCol w:w="12413"/>
      </w:tblGrid>
      <w:tr w:rsidR="00BA00F3" w:rsidRPr="00BA00F3" w14:paraId="30A98403" w14:textId="77777777" w:rsidTr="00DF2284">
        <w:trPr>
          <w:trHeight w:val="2426"/>
        </w:trPr>
        <w:tc>
          <w:tcPr>
            <w:tcW w:w="1612" w:type="dxa"/>
            <w:tcBorders>
              <w:top w:val="single" w:sz="4" w:space="0" w:color="auto"/>
              <w:left w:val="single" w:sz="4" w:space="0" w:color="auto"/>
              <w:bottom w:val="single" w:sz="4" w:space="0" w:color="auto"/>
              <w:right w:val="single" w:sz="4" w:space="0" w:color="auto"/>
            </w:tcBorders>
            <w:hideMark/>
          </w:tcPr>
          <w:p w14:paraId="1C4242BC" w14:textId="77777777" w:rsidR="00DF2284" w:rsidRPr="00BA00F3" w:rsidRDefault="00DF2284" w:rsidP="00F1748F">
            <w:pPr>
              <w:spacing w:afterLines="50" w:after="161"/>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413" w:type="dxa"/>
            <w:tcBorders>
              <w:top w:val="single" w:sz="4" w:space="0" w:color="auto"/>
              <w:left w:val="single" w:sz="4" w:space="0" w:color="auto"/>
              <w:bottom w:val="single" w:sz="4" w:space="0" w:color="auto"/>
              <w:right w:val="single" w:sz="4" w:space="0" w:color="auto"/>
            </w:tcBorders>
          </w:tcPr>
          <w:p w14:paraId="4DF34C38" w14:textId="77777777" w:rsidR="00621315" w:rsidRPr="00BA00F3" w:rsidRDefault="00DF2284"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○高架道路下や河川敷等の公共用地を活用し、違法駐車の防止</w:t>
            </w:r>
            <w:r w:rsidR="00621315" w:rsidRPr="00BA00F3">
              <w:rPr>
                <w:rFonts w:ascii="ＭＳ ゴシック" w:eastAsia="ＭＳ ゴシック" w:hAnsi="ＭＳ ゴシック" w:hint="eastAsia"/>
                <w:color w:val="000000" w:themeColor="text1"/>
                <w:szCs w:val="21"/>
              </w:rPr>
              <w:t>と自動車保管場所の確保を通じて</w:t>
            </w:r>
            <w:r w:rsidRPr="00BA00F3">
              <w:rPr>
                <w:rFonts w:ascii="ＭＳ ゴシック" w:eastAsia="ＭＳ ゴシック" w:hAnsi="ＭＳ ゴシック" w:hint="eastAsia"/>
                <w:color w:val="000000" w:themeColor="text1"/>
                <w:szCs w:val="21"/>
              </w:rPr>
              <w:t>、地域住民等の利便性向上を図りつつ、収益事業として公益目的事業を支えているもの。</w:t>
            </w:r>
          </w:p>
          <w:p w14:paraId="0E5B2076" w14:textId="77777777" w:rsidR="00621315" w:rsidRPr="00BA00F3" w:rsidRDefault="00621315" w:rsidP="00621315">
            <w:pPr>
              <w:ind w:leftChars="100" w:left="210"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w:t>
            </w:r>
            <w:r w:rsidR="00DF2284" w:rsidRPr="00BA00F3">
              <w:rPr>
                <w:rFonts w:ascii="ＭＳ ゴシック" w:eastAsia="ＭＳ ゴシック" w:hAnsi="ＭＳ ゴシック" w:hint="eastAsia"/>
                <w:color w:val="000000" w:themeColor="text1"/>
                <w:szCs w:val="21"/>
              </w:rPr>
              <w:t>令和７年</w:t>
            </w:r>
            <w:r w:rsidR="00B21EAF" w:rsidRPr="00BA00F3">
              <w:rPr>
                <w:rFonts w:ascii="ＭＳ ゴシック" w:eastAsia="ＭＳ ゴシック" w:hAnsi="ＭＳ ゴシック" w:hint="eastAsia"/>
                <w:color w:val="000000" w:themeColor="text1"/>
                <w:szCs w:val="21"/>
              </w:rPr>
              <w:t>９</w:t>
            </w:r>
            <w:r w:rsidR="00DF2284" w:rsidRPr="00BA00F3">
              <w:rPr>
                <w:rFonts w:ascii="ＭＳ ゴシック" w:eastAsia="ＭＳ ゴシック" w:hAnsi="ＭＳ ゴシック" w:hint="eastAsia"/>
                <w:color w:val="000000" w:themeColor="text1"/>
                <w:szCs w:val="21"/>
              </w:rPr>
              <w:t>月時点で、占用許可を受けて整備・運営している駐車場は３１か所</w:t>
            </w:r>
          </w:p>
          <w:p w14:paraId="63EB8671" w14:textId="1808D39C" w:rsidR="00DF2284" w:rsidRPr="00BA00F3" w:rsidRDefault="00621315" w:rsidP="00621315">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DF2284" w:rsidRPr="00BA00F3">
              <w:rPr>
                <w:rFonts w:ascii="ＭＳ ゴシック" w:eastAsia="ＭＳ ゴシック" w:hAnsi="ＭＳ ゴシック" w:hint="eastAsia"/>
                <w:color w:val="000000" w:themeColor="text1"/>
                <w:szCs w:val="21"/>
              </w:rPr>
              <w:t>運営する駐車場は</w:t>
            </w:r>
            <w:r w:rsidR="00DF2284" w:rsidRPr="00BA00F3">
              <w:rPr>
                <w:rFonts w:ascii="ＭＳ ゴシック" w:eastAsia="ＭＳ ゴシック" w:hAnsi="ＭＳ ゴシック"/>
                <w:color w:val="000000" w:themeColor="text1"/>
                <w:szCs w:val="21"/>
              </w:rPr>
              <w:t>、住民ニーズに応じたサービス提供（キャッシュレス決済の導入、バリアフリー対応、</w:t>
            </w:r>
            <w:r w:rsidR="0059203C" w:rsidRPr="00BA00F3">
              <w:rPr>
                <w:rFonts w:ascii="ＭＳ ゴシック" w:eastAsia="ＭＳ ゴシック" w:hAnsi="ＭＳ ゴシック" w:hint="eastAsia"/>
                <w:color w:val="000000" w:themeColor="text1"/>
                <w:szCs w:val="21"/>
              </w:rPr>
              <w:t>ＥＶ</w:t>
            </w:r>
            <w:r w:rsidR="00DF2284" w:rsidRPr="00BA00F3">
              <w:rPr>
                <w:rFonts w:ascii="ＭＳ ゴシック" w:eastAsia="ＭＳ ゴシック" w:hAnsi="ＭＳ ゴシック"/>
                <w:color w:val="000000" w:themeColor="text1"/>
                <w:szCs w:val="21"/>
              </w:rPr>
              <w:t>充電設備の整備等）を進め</w:t>
            </w:r>
            <w:r w:rsidR="00A53A28" w:rsidRPr="00BA00F3">
              <w:rPr>
                <w:rFonts w:ascii="ＭＳ ゴシック" w:eastAsia="ＭＳ ゴシック" w:hAnsi="ＭＳ ゴシック" w:hint="eastAsia"/>
                <w:color w:val="000000" w:themeColor="text1"/>
                <w:szCs w:val="21"/>
              </w:rPr>
              <w:t>ている。また、</w:t>
            </w:r>
            <w:r w:rsidR="00BE7A3C" w:rsidRPr="00BA00F3">
              <w:rPr>
                <w:rFonts w:ascii="ＭＳ ゴシック" w:eastAsia="ＭＳ ゴシック" w:hAnsi="ＭＳ ゴシック" w:hint="eastAsia"/>
                <w:color w:val="000000" w:themeColor="text1"/>
                <w:szCs w:val="21"/>
              </w:rPr>
              <w:t>河川占用駐車場については、「河川空間を活用した街づくりに資する施設」として取り組んでおり、違法駐車対策はもとより、緑地帯を整備しての環境改善、駐車場内や隣接する河川遊歩道の清掃活動、大規模災害時の復旧活動のための場所提供や人的支援等まちづくりの一環として駐車場運営に当たっている。</w:t>
            </w:r>
          </w:p>
          <w:p w14:paraId="5C58D698" w14:textId="77777777" w:rsidR="0084185C" w:rsidRDefault="0084185C"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利用者に安全・安心で清潔感のある使いやすい駐車場として満足いただけるよう、施設整備とともに、公益法人が管理・運営している特別な駐車場であることを実感いただく取組みを行っている（アドプト等と連携した地域に愛される河川環境づくり、駐車場を利用することで、まちづくりに貢献できることをお伝えするＰＲボードの設置など）。</w:t>
            </w:r>
          </w:p>
          <w:p w14:paraId="5D91990E" w14:textId="1CD617B9" w:rsidR="00DF2284" w:rsidRPr="00BA00F3" w:rsidRDefault="00DF2284"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○大阪府等が実施する公募には、採算性を見極めての応募や既設駐車場の運営形態の見直し、料金改定等を通じて収益の改善を図っている。</w:t>
            </w:r>
          </w:p>
          <w:p w14:paraId="4759D808" w14:textId="77777777" w:rsidR="00DF2284" w:rsidRPr="00BA00F3" w:rsidRDefault="00DF2284"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○なお、これまで「その他事業」に区分されていた天満八軒家駐車場については、減価償却が進んだことにより収益性が確保されたことから、令和６年度から本事業へ組み入れている。</w:t>
            </w:r>
          </w:p>
          <w:p w14:paraId="3449C64B" w14:textId="77777777" w:rsidR="00BE7A3C" w:rsidRPr="00BA00F3" w:rsidRDefault="00BE7A3C" w:rsidP="00D3105A">
            <w:pPr>
              <w:adjustRightInd w:val="0"/>
              <w:snapToGrid w:val="0"/>
              <w:ind w:firstLineChars="100" w:firstLine="210"/>
              <w:jc w:val="left"/>
              <w:rPr>
                <w:rFonts w:ascii="ＭＳ ゴシック" w:eastAsia="ＭＳ ゴシック" w:hAnsi="ＭＳ ゴシック"/>
                <w:color w:val="000000" w:themeColor="text1"/>
                <w:szCs w:val="21"/>
              </w:rPr>
            </w:pPr>
          </w:p>
          <w:p w14:paraId="5CC18A83" w14:textId="3CA8D6EB" w:rsidR="00DF2284" w:rsidRPr="00BA00F3" w:rsidRDefault="00DF2284" w:rsidP="00D3105A">
            <w:pPr>
              <w:adjustRightInd w:val="0"/>
              <w:snapToGrid w:val="0"/>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【事業収支】　　　　　　　　　　　　　　　　　　　　　　　　　　　　　　　　　　　　　　　（単位：千円）</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24"/>
              <w:gridCol w:w="1191"/>
              <w:gridCol w:w="1191"/>
              <w:gridCol w:w="1191"/>
              <w:gridCol w:w="1191"/>
              <w:gridCol w:w="1191"/>
              <w:gridCol w:w="1191"/>
              <w:gridCol w:w="1191"/>
            </w:tblGrid>
            <w:tr w:rsidR="00740433" w:rsidRPr="00740433" w14:paraId="38F28FCE" w14:textId="77777777" w:rsidTr="00D3105A">
              <w:trPr>
                <w:trHeight w:val="220"/>
              </w:trPr>
              <w:tc>
                <w:tcPr>
                  <w:tcW w:w="2324" w:type="dxa"/>
                  <w:tcBorders>
                    <w:top w:val="single" w:sz="4" w:space="0" w:color="auto"/>
                    <w:left w:val="single" w:sz="4" w:space="0" w:color="auto"/>
                    <w:bottom w:val="single" w:sz="4" w:space="0" w:color="auto"/>
                    <w:right w:val="single" w:sz="4" w:space="0" w:color="auto"/>
                  </w:tcBorders>
                  <w:vAlign w:val="center"/>
                  <w:hideMark/>
                </w:tcPr>
                <w:p w14:paraId="07EBBB1B"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年度</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975A36B"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10B2AF2"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47B4F1F"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9971D7F"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55364AF"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B4A555B"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DB95E59" w14:textId="77777777"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3B655174" w14:textId="506D7B39" w:rsidR="00DF2284" w:rsidRPr="00740433" w:rsidRDefault="00DF2284" w:rsidP="00D3105A">
                  <w:pPr>
                    <w:adjustRightInd w:val="0"/>
                    <w:snapToGrid w:val="0"/>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740433" w:rsidRPr="00740433" w14:paraId="627C7F7F" w14:textId="77777777" w:rsidTr="00D3105A">
              <w:trPr>
                <w:trHeight w:val="92"/>
              </w:trPr>
              <w:tc>
                <w:tcPr>
                  <w:tcW w:w="2324" w:type="dxa"/>
                  <w:tcBorders>
                    <w:top w:val="single" w:sz="4" w:space="0" w:color="auto"/>
                    <w:left w:val="single" w:sz="4" w:space="0" w:color="auto"/>
                    <w:bottom w:val="single" w:sz="4" w:space="0" w:color="auto"/>
                    <w:right w:val="single" w:sz="4" w:space="0" w:color="auto"/>
                  </w:tcBorders>
                  <w:hideMark/>
                </w:tcPr>
                <w:p w14:paraId="4C83A24F" w14:textId="77777777" w:rsidR="00DF2284" w:rsidRPr="00740433" w:rsidRDefault="00DF2284" w:rsidP="00D3105A">
                  <w:pPr>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収　益（駐車場事業)</w:t>
                  </w:r>
                </w:p>
              </w:tc>
              <w:tc>
                <w:tcPr>
                  <w:tcW w:w="1191" w:type="dxa"/>
                  <w:tcBorders>
                    <w:top w:val="single" w:sz="4" w:space="0" w:color="auto"/>
                    <w:left w:val="single" w:sz="4" w:space="0" w:color="auto"/>
                    <w:bottom w:val="single" w:sz="4" w:space="0" w:color="auto"/>
                    <w:right w:val="single" w:sz="4" w:space="0" w:color="auto"/>
                  </w:tcBorders>
                  <w:hideMark/>
                </w:tcPr>
                <w:p w14:paraId="70F68DAF"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348,731</w:t>
                  </w:r>
                </w:p>
              </w:tc>
              <w:tc>
                <w:tcPr>
                  <w:tcW w:w="1191" w:type="dxa"/>
                  <w:tcBorders>
                    <w:top w:val="single" w:sz="4" w:space="0" w:color="auto"/>
                    <w:left w:val="single" w:sz="4" w:space="0" w:color="auto"/>
                    <w:bottom w:val="single" w:sz="4" w:space="0" w:color="auto"/>
                    <w:right w:val="single" w:sz="4" w:space="0" w:color="auto"/>
                  </w:tcBorders>
                  <w:hideMark/>
                </w:tcPr>
                <w:p w14:paraId="3DA65C60"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331,074</w:t>
                  </w:r>
                </w:p>
              </w:tc>
              <w:tc>
                <w:tcPr>
                  <w:tcW w:w="1191" w:type="dxa"/>
                  <w:tcBorders>
                    <w:top w:val="single" w:sz="4" w:space="0" w:color="auto"/>
                    <w:left w:val="single" w:sz="4" w:space="0" w:color="auto"/>
                    <w:bottom w:val="single" w:sz="4" w:space="0" w:color="auto"/>
                    <w:right w:val="single" w:sz="4" w:space="0" w:color="auto"/>
                  </w:tcBorders>
                  <w:hideMark/>
                </w:tcPr>
                <w:p w14:paraId="323294A2"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307,058</w:t>
                  </w:r>
                </w:p>
              </w:tc>
              <w:tc>
                <w:tcPr>
                  <w:tcW w:w="1191" w:type="dxa"/>
                  <w:tcBorders>
                    <w:top w:val="single" w:sz="4" w:space="0" w:color="auto"/>
                    <w:left w:val="single" w:sz="4" w:space="0" w:color="auto"/>
                    <w:bottom w:val="single" w:sz="4" w:space="0" w:color="auto"/>
                    <w:right w:val="single" w:sz="4" w:space="0" w:color="auto"/>
                  </w:tcBorders>
                  <w:hideMark/>
                </w:tcPr>
                <w:p w14:paraId="597CE8CF"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298,089</w:t>
                  </w:r>
                </w:p>
              </w:tc>
              <w:tc>
                <w:tcPr>
                  <w:tcW w:w="1191" w:type="dxa"/>
                  <w:tcBorders>
                    <w:top w:val="single" w:sz="4" w:space="0" w:color="auto"/>
                    <w:left w:val="single" w:sz="4" w:space="0" w:color="auto"/>
                    <w:bottom w:val="single" w:sz="4" w:space="0" w:color="auto"/>
                    <w:right w:val="single" w:sz="4" w:space="0" w:color="auto"/>
                  </w:tcBorders>
                  <w:hideMark/>
                </w:tcPr>
                <w:p w14:paraId="27FC44DD"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315,623</w:t>
                  </w:r>
                </w:p>
              </w:tc>
              <w:tc>
                <w:tcPr>
                  <w:tcW w:w="1191" w:type="dxa"/>
                  <w:tcBorders>
                    <w:top w:val="single" w:sz="4" w:space="0" w:color="auto"/>
                    <w:left w:val="single" w:sz="4" w:space="0" w:color="auto"/>
                    <w:bottom w:val="single" w:sz="4" w:space="0" w:color="auto"/>
                    <w:right w:val="single" w:sz="4" w:space="0" w:color="auto"/>
                  </w:tcBorders>
                  <w:hideMark/>
                </w:tcPr>
                <w:p w14:paraId="13EA88D6"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407,562</w:t>
                  </w:r>
                </w:p>
              </w:tc>
              <w:tc>
                <w:tcPr>
                  <w:tcW w:w="1191" w:type="dxa"/>
                  <w:tcBorders>
                    <w:top w:val="single" w:sz="4" w:space="0" w:color="auto"/>
                    <w:left w:val="single" w:sz="4" w:space="0" w:color="auto"/>
                    <w:bottom w:val="single" w:sz="4" w:space="0" w:color="auto"/>
                    <w:right w:val="single" w:sz="4" w:space="0" w:color="auto"/>
                  </w:tcBorders>
                  <w:hideMark/>
                </w:tcPr>
                <w:p w14:paraId="27903636" w14:textId="53A41A64"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39</w:t>
                  </w:r>
                  <w:r w:rsidR="005600D0" w:rsidRPr="00740433">
                    <w:rPr>
                      <w:rFonts w:ascii="ＭＳ ゴシック" w:eastAsia="ＭＳ ゴシック" w:hAnsi="ＭＳ ゴシック" w:hint="eastAsia"/>
                      <w:szCs w:val="21"/>
                    </w:rPr>
                    <w:t>9</w:t>
                  </w: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400</w:t>
                  </w:r>
                </w:p>
              </w:tc>
            </w:tr>
            <w:tr w:rsidR="00740433" w:rsidRPr="00740433" w14:paraId="3303B78B" w14:textId="77777777" w:rsidTr="00D3105A">
              <w:trPr>
                <w:trHeight w:val="181"/>
              </w:trPr>
              <w:tc>
                <w:tcPr>
                  <w:tcW w:w="2324" w:type="dxa"/>
                  <w:tcBorders>
                    <w:top w:val="single" w:sz="4" w:space="0" w:color="auto"/>
                    <w:left w:val="single" w:sz="4" w:space="0" w:color="auto"/>
                    <w:bottom w:val="single" w:sz="4" w:space="0" w:color="auto"/>
                    <w:right w:val="single" w:sz="4" w:space="0" w:color="auto"/>
                  </w:tcBorders>
                  <w:hideMark/>
                </w:tcPr>
                <w:p w14:paraId="5D3408B8" w14:textId="77777777" w:rsidR="00DF2284" w:rsidRPr="00740433" w:rsidRDefault="00DF2284" w:rsidP="00D3105A">
                  <w:pPr>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費　用（駐車場事業）</w:t>
                  </w:r>
                </w:p>
              </w:tc>
              <w:tc>
                <w:tcPr>
                  <w:tcW w:w="1191" w:type="dxa"/>
                  <w:tcBorders>
                    <w:top w:val="single" w:sz="4" w:space="0" w:color="auto"/>
                    <w:left w:val="single" w:sz="4" w:space="0" w:color="auto"/>
                    <w:bottom w:val="single" w:sz="4" w:space="0" w:color="auto"/>
                    <w:right w:val="single" w:sz="4" w:space="0" w:color="auto"/>
                  </w:tcBorders>
                  <w:hideMark/>
                </w:tcPr>
                <w:p w14:paraId="303F7607"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285,324</w:t>
                  </w:r>
                </w:p>
              </w:tc>
              <w:tc>
                <w:tcPr>
                  <w:tcW w:w="1191" w:type="dxa"/>
                  <w:tcBorders>
                    <w:top w:val="single" w:sz="4" w:space="0" w:color="auto"/>
                    <w:left w:val="single" w:sz="4" w:space="0" w:color="auto"/>
                    <w:bottom w:val="single" w:sz="4" w:space="0" w:color="auto"/>
                    <w:right w:val="single" w:sz="4" w:space="0" w:color="auto"/>
                  </w:tcBorders>
                  <w:hideMark/>
                </w:tcPr>
                <w:p w14:paraId="0D9FB5B3"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299,282</w:t>
                  </w:r>
                </w:p>
              </w:tc>
              <w:tc>
                <w:tcPr>
                  <w:tcW w:w="1191" w:type="dxa"/>
                  <w:tcBorders>
                    <w:top w:val="single" w:sz="4" w:space="0" w:color="auto"/>
                    <w:left w:val="single" w:sz="4" w:space="0" w:color="auto"/>
                    <w:bottom w:val="single" w:sz="4" w:space="0" w:color="auto"/>
                    <w:right w:val="single" w:sz="4" w:space="0" w:color="auto"/>
                  </w:tcBorders>
                  <w:hideMark/>
                </w:tcPr>
                <w:p w14:paraId="430A4E9F"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285,653</w:t>
                  </w:r>
                </w:p>
              </w:tc>
              <w:tc>
                <w:tcPr>
                  <w:tcW w:w="1191" w:type="dxa"/>
                  <w:tcBorders>
                    <w:top w:val="single" w:sz="4" w:space="0" w:color="auto"/>
                    <w:left w:val="single" w:sz="4" w:space="0" w:color="auto"/>
                    <w:bottom w:val="single" w:sz="4" w:space="0" w:color="auto"/>
                    <w:right w:val="single" w:sz="4" w:space="0" w:color="auto"/>
                  </w:tcBorders>
                  <w:hideMark/>
                </w:tcPr>
                <w:p w14:paraId="7D77053F"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279,044</w:t>
                  </w:r>
                </w:p>
              </w:tc>
              <w:tc>
                <w:tcPr>
                  <w:tcW w:w="1191" w:type="dxa"/>
                  <w:tcBorders>
                    <w:top w:val="single" w:sz="4" w:space="0" w:color="auto"/>
                    <w:left w:val="single" w:sz="4" w:space="0" w:color="auto"/>
                    <w:bottom w:val="single" w:sz="4" w:space="0" w:color="auto"/>
                    <w:right w:val="single" w:sz="4" w:space="0" w:color="auto"/>
                  </w:tcBorders>
                  <w:hideMark/>
                </w:tcPr>
                <w:p w14:paraId="5A1139C5"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307,346</w:t>
                  </w:r>
                </w:p>
              </w:tc>
              <w:tc>
                <w:tcPr>
                  <w:tcW w:w="1191" w:type="dxa"/>
                  <w:tcBorders>
                    <w:top w:val="single" w:sz="4" w:space="0" w:color="auto"/>
                    <w:left w:val="single" w:sz="4" w:space="0" w:color="auto"/>
                    <w:bottom w:val="single" w:sz="4" w:space="0" w:color="auto"/>
                    <w:right w:val="single" w:sz="4" w:space="0" w:color="auto"/>
                  </w:tcBorders>
                  <w:hideMark/>
                </w:tcPr>
                <w:p w14:paraId="61E22C61"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335,490</w:t>
                  </w:r>
                </w:p>
              </w:tc>
              <w:tc>
                <w:tcPr>
                  <w:tcW w:w="1191" w:type="dxa"/>
                  <w:tcBorders>
                    <w:top w:val="single" w:sz="4" w:space="0" w:color="auto"/>
                    <w:left w:val="single" w:sz="4" w:space="0" w:color="auto"/>
                    <w:bottom w:val="single" w:sz="4" w:space="0" w:color="auto"/>
                    <w:right w:val="single" w:sz="4" w:space="0" w:color="auto"/>
                  </w:tcBorders>
                  <w:hideMark/>
                </w:tcPr>
                <w:p w14:paraId="3CCD8212" w14:textId="5CE83CAE"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34</w:t>
                  </w:r>
                  <w:r w:rsidR="005600D0" w:rsidRPr="00740433">
                    <w:rPr>
                      <w:rFonts w:ascii="ＭＳ ゴシック" w:eastAsia="ＭＳ ゴシック" w:hAnsi="ＭＳ ゴシック" w:hint="eastAsia"/>
                      <w:szCs w:val="21"/>
                    </w:rPr>
                    <w:t>3</w:t>
                  </w: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654</w:t>
                  </w:r>
                </w:p>
              </w:tc>
            </w:tr>
            <w:tr w:rsidR="00740433" w:rsidRPr="00740433" w14:paraId="00AAA3E9" w14:textId="77777777" w:rsidTr="00D3105A">
              <w:trPr>
                <w:trHeight w:val="181"/>
              </w:trPr>
              <w:tc>
                <w:tcPr>
                  <w:tcW w:w="2324" w:type="dxa"/>
                  <w:tcBorders>
                    <w:top w:val="single" w:sz="4" w:space="0" w:color="auto"/>
                    <w:left w:val="single" w:sz="4" w:space="0" w:color="auto"/>
                    <w:bottom w:val="single" w:sz="4" w:space="0" w:color="auto"/>
                    <w:right w:val="single" w:sz="4" w:space="0" w:color="auto"/>
                  </w:tcBorders>
                  <w:hideMark/>
                </w:tcPr>
                <w:p w14:paraId="30A52285" w14:textId="77777777" w:rsidR="00DF2284" w:rsidRPr="00740433" w:rsidRDefault="00DF2284" w:rsidP="00D3105A">
                  <w:pPr>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収支差（駐車場事業）</w:t>
                  </w:r>
                </w:p>
              </w:tc>
              <w:tc>
                <w:tcPr>
                  <w:tcW w:w="1191" w:type="dxa"/>
                  <w:tcBorders>
                    <w:top w:val="single" w:sz="4" w:space="0" w:color="auto"/>
                    <w:left w:val="single" w:sz="4" w:space="0" w:color="auto"/>
                    <w:bottom w:val="single" w:sz="4" w:space="0" w:color="auto"/>
                    <w:right w:val="single" w:sz="4" w:space="0" w:color="auto"/>
                  </w:tcBorders>
                  <w:hideMark/>
                </w:tcPr>
                <w:p w14:paraId="4A2A05AF"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63,407</w:t>
                  </w:r>
                </w:p>
              </w:tc>
              <w:tc>
                <w:tcPr>
                  <w:tcW w:w="1191" w:type="dxa"/>
                  <w:tcBorders>
                    <w:top w:val="single" w:sz="4" w:space="0" w:color="auto"/>
                    <w:left w:val="single" w:sz="4" w:space="0" w:color="auto"/>
                    <w:bottom w:val="single" w:sz="4" w:space="0" w:color="auto"/>
                    <w:right w:val="single" w:sz="4" w:space="0" w:color="auto"/>
                  </w:tcBorders>
                  <w:hideMark/>
                </w:tcPr>
                <w:p w14:paraId="4928DB59"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31,792</w:t>
                  </w:r>
                </w:p>
              </w:tc>
              <w:tc>
                <w:tcPr>
                  <w:tcW w:w="1191" w:type="dxa"/>
                  <w:tcBorders>
                    <w:top w:val="single" w:sz="4" w:space="0" w:color="auto"/>
                    <w:left w:val="single" w:sz="4" w:space="0" w:color="auto"/>
                    <w:bottom w:val="single" w:sz="4" w:space="0" w:color="auto"/>
                    <w:right w:val="single" w:sz="4" w:space="0" w:color="auto"/>
                  </w:tcBorders>
                  <w:hideMark/>
                </w:tcPr>
                <w:p w14:paraId="3F73B7D4"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21,405</w:t>
                  </w:r>
                </w:p>
              </w:tc>
              <w:tc>
                <w:tcPr>
                  <w:tcW w:w="1191" w:type="dxa"/>
                  <w:tcBorders>
                    <w:top w:val="single" w:sz="4" w:space="0" w:color="auto"/>
                    <w:left w:val="single" w:sz="4" w:space="0" w:color="auto"/>
                    <w:bottom w:val="single" w:sz="4" w:space="0" w:color="auto"/>
                    <w:right w:val="single" w:sz="4" w:space="0" w:color="auto"/>
                  </w:tcBorders>
                  <w:hideMark/>
                </w:tcPr>
                <w:p w14:paraId="55601954"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19,045</w:t>
                  </w:r>
                </w:p>
              </w:tc>
              <w:tc>
                <w:tcPr>
                  <w:tcW w:w="1191" w:type="dxa"/>
                  <w:tcBorders>
                    <w:top w:val="single" w:sz="4" w:space="0" w:color="auto"/>
                    <w:left w:val="single" w:sz="4" w:space="0" w:color="auto"/>
                    <w:bottom w:val="single" w:sz="4" w:space="0" w:color="auto"/>
                    <w:right w:val="single" w:sz="4" w:space="0" w:color="auto"/>
                  </w:tcBorders>
                  <w:hideMark/>
                </w:tcPr>
                <w:p w14:paraId="62B89922"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8,277</w:t>
                  </w:r>
                </w:p>
              </w:tc>
              <w:tc>
                <w:tcPr>
                  <w:tcW w:w="1191" w:type="dxa"/>
                  <w:tcBorders>
                    <w:top w:val="single" w:sz="4" w:space="0" w:color="auto"/>
                    <w:left w:val="single" w:sz="4" w:space="0" w:color="auto"/>
                    <w:bottom w:val="single" w:sz="4" w:space="0" w:color="auto"/>
                    <w:right w:val="single" w:sz="4" w:space="0" w:color="auto"/>
                  </w:tcBorders>
                  <w:hideMark/>
                </w:tcPr>
                <w:p w14:paraId="5ED7A396"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72,072</w:t>
                  </w:r>
                </w:p>
              </w:tc>
              <w:tc>
                <w:tcPr>
                  <w:tcW w:w="1191" w:type="dxa"/>
                  <w:tcBorders>
                    <w:top w:val="single" w:sz="4" w:space="0" w:color="auto"/>
                    <w:left w:val="single" w:sz="4" w:space="0" w:color="auto"/>
                    <w:bottom w:val="single" w:sz="4" w:space="0" w:color="auto"/>
                    <w:right w:val="single" w:sz="4" w:space="0" w:color="auto"/>
                  </w:tcBorders>
                  <w:hideMark/>
                </w:tcPr>
                <w:p w14:paraId="11ABA376" w14:textId="55572B64" w:rsidR="00DF2284" w:rsidRPr="00740433" w:rsidRDefault="005600D0"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55</w:t>
                  </w:r>
                  <w:r w:rsidR="00DF2284"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746</w:t>
                  </w:r>
                </w:p>
              </w:tc>
            </w:tr>
          </w:tbl>
          <w:p w14:paraId="2D5EE468" w14:textId="77777777" w:rsidR="00DF2284" w:rsidRPr="00740433" w:rsidRDefault="00DF2284" w:rsidP="00D3105A">
            <w:pPr>
              <w:adjustRightInd w:val="0"/>
              <w:snapToGrid w:val="0"/>
              <w:spacing w:afterLines="50" w:after="161"/>
              <w:jc w:val="left"/>
              <w:rPr>
                <w:rFonts w:ascii="ＭＳ ゴシック" w:eastAsia="ＭＳ ゴシック" w:hAnsi="ＭＳ ゴシック"/>
                <w:szCs w:val="21"/>
              </w:rPr>
            </w:pPr>
          </w:p>
          <w:p w14:paraId="2C6D3D8E" w14:textId="77777777" w:rsidR="00DF2284" w:rsidRPr="00740433" w:rsidRDefault="00DF2284" w:rsidP="00D3105A">
            <w:pPr>
              <w:adjustRightInd w:val="0"/>
              <w:snapToGrid w:val="0"/>
              <w:spacing w:afterLines="50" w:after="161"/>
              <w:jc w:val="left"/>
              <w:rPr>
                <w:rFonts w:ascii="ＭＳ ゴシック" w:eastAsia="ＭＳ ゴシック" w:hAnsi="ＭＳ ゴシック"/>
                <w:szCs w:val="21"/>
              </w:rPr>
            </w:pPr>
          </w:p>
          <w:p w14:paraId="75DF3268" w14:textId="77777777" w:rsidR="00DF2284" w:rsidRPr="00740433" w:rsidRDefault="00DF2284" w:rsidP="00D3105A">
            <w:pPr>
              <w:adjustRightInd w:val="0"/>
              <w:snapToGrid w:val="0"/>
              <w:spacing w:afterLines="50" w:after="161"/>
              <w:jc w:val="left"/>
              <w:rPr>
                <w:rFonts w:ascii="ＭＳ ゴシック" w:eastAsia="ＭＳ ゴシック" w:hAnsi="ＭＳ ゴシック"/>
                <w:szCs w:val="21"/>
              </w:rPr>
            </w:pPr>
          </w:p>
          <w:p w14:paraId="0E9DC2B9" w14:textId="77777777" w:rsidR="00DF2284" w:rsidRPr="00740433" w:rsidRDefault="00DF2284" w:rsidP="00D3105A">
            <w:pPr>
              <w:adjustRightInd w:val="0"/>
              <w:snapToGrid w:val="0"/>
              <w:spacing w:afterLines="50" w:after="161"/>
              <w:jc w:val="left"/>
              <w:rPr>
                <w:rFonts w:ascii="ＭＳ ゴシック" w:eastAsia="ＭＳ ゴシック" w:hAnsi="ＭＳ ゴシック"/>
                <w:szCs w:val="21"/>
              </w:rPr>
            </w:pPr>
          </w:p>
          <w:p w14:paraId="5BEF3205" w14:textId="77777777" w:rsidR="00A53A28" w:rsidRPr="00740433" w:rsidRDefault="00DF2284" w:rsidP="00D3105A">
            <w:pPr>
              <w:tabs>
                <w:tab w:val="left" w:pos="490"/>
              </w:tabs>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 xml:space="preserve">　　</w:t>
            </w:r>
          </w:p>
          <w:p w14:paraId="1EACBD3A" w14:textId="77777777" w:rsidR="00A53A28" w:rsidRPr="00BA00F3" w:rsidRDefault="00A53A28" w:rsidP="00D3105A">
            <w:pPr>
              <w:tabs>
                <w:tab w:val="left" w:pos="490"/>
              </w:tabs>
              <w:adjustRightInd w:val="0"/>
              <w:snapToGrid w:val="0"/>
              <w:jc w:val="left"/>
              <w:rPr>
                <w:rFonts w:ascii="ＭＳ ゴシック" w:eastAsia="ＭＳ ゴシック" w:hAnsi="ＭＳ ゴシック"/>
                <w:color w:val="000000" w:themeColor="text1"/>
                <w:szCs w:val="21"/>
              </w:rPr>
            </w:pPr>
          </w:p>
          <w:p w14:paraId="431D0519" w14:textId="77777777" w:rsidR="00A53A28" w:rsidRPr="00BA00F3" w:rsidRDefault="00A53A28" w:rsidP="00D3105A">
            <w:pPr>
              <w:tabs>
                <w:tab w:val="left" w:pos="490"/>
              </w:tabs>
              <w:adjustRightInd w:val="0"/>
              <w:snapToGrid w:val="0"/>
              <w:jc w:val="left"/>
              <w:rPr>
                <w:rFonts w:ascii="ＭＳ ゴシック" w:eastAsia="ＭＳ ゴシック" w:hAnsi="ＭＳ ゴシック"/>
                <w:color w:val="000000" w:themeColor="text1"/>
                <w:szCs w:val="21"/>
              </w:rPr>
            </w:pPr>
          </w:p>
          <w:p w14:paraId="41BFA335" w14:textId="77777777" w:rsidR="00A53A28" w:rsidRDefault="00A53A28" w:rsidP="00D3105A">
            <w:pPr>
              <w:tabs>
                <w:tab w:val="left" w:pos="490"/>
              </w:tabs>
              <w:adjustRightInd w:val="0"/>
              <w:snapToGrid w:val="0"/>
              <w:jc w:val="left"/>
              <w:rPr>
                <w:rFonts w:ascii="ＭＳ ゴシック" w:eastAsia="ＭＳ ゴシック" w:hAnsi="ＭＳ ゴシック"/>
                <w:color w:val="000000" w:themeColor="text1"/>
                <w:szCs w:val="21"/>
              </w:rPr>
            </w:pPr>
          </w:p>
          <w:p w14:paraId="24361752" w14:textId="77777777" w:rsidR="003146F8" w:rsidRPr="00BA00F3" w:rsidRDefault="003146F8" w:rsidP="00D3105A">
            <w:pPr>
              <w:tabs>
                <w:tab w:val="left" w:pos="490"/>
              </w:tabs>
              <w:adjustRightInd w:val="0"/>
              <w:snapToGrid w:val="0"/>
              <w:jc w:val="left"/>
              <w:rPr>
                <w:rFonts w:ascii="ＭＳ ゴシック" w:eastAsia="ＭＳ ゴシック" w:hAnsi="ＭＳ ゴシック"/>
                <w:color w:val="000000" w:themeColor="text1"/>
                <w:szCs w:val="21"/>
              </w:rPr>
            </w:pPr>
          </w:p>
          <w:p w14:paraId="6C250C49" w14:textId="77777777" w:rsidR="00C45BED" w:rsidRPr="00BA00F3" w:rsidRDefault="00C45BED" w:rsidP="00D3105A">
            <w:pPr>
              <w:tabs>
                <w:tab w:val="left" w:pos="490"/>
              </w:tabs>
              <w:adjustRightInd w:val="0"/>
              <w:snapToGrid w:val="0"/>
              <w:jc w:val="left"/>
              <w:rPr>
                <w:rFonts w:ascii="ＭＳ ゴシック" w:eastAsia="ＭＳ ゴシック" w:hAnsi="ＭＳ ゴシック"/>
                <w:color w:val="000000" w:themeColor="text1"/>
                <w:szCs w:val="21"/>
              </w:rPr>
            </w:pPr>
          </w:p>
          <w:p w14:paraId="5543E389" w14:textId="4740B0C6" w:rsidR="00DF2284" w:rsidRPr="00BA00F3" w:rsidRDefault="00DF2284" w:rsidP="00A53A28">
            <w:pPr>
              <w:tabs>
                <w:tab w:val="left" w:pos="490"/>
              </w:tabs>
              <w:adjustRightInd w:val="0"/>
              <w:snapToGrid w:val="0"/>
              <w:ind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天満八軒家駐車場の収支は以下のとおり。</w:t>
            </w:r>
          </w:p>
          <w:tbl>
            <w:tblPr>
              <w:tblpPr w:leftFromText="142" w:rightFromText="142" w:vertAnchor="text" w:horzAnchor="page" w:tblpX="51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29"/>
              <w:gridCol w:w="1304"/>
              <w:gridCol w:w="1304"/>
              <w:gridCol w:w="1304"/>
              <w:gridCol w:w="1304"/>
              <w:gridCol w:w="1304"/>
              <w:gridCol w:w="964"/>
              <w:gridCol w:w="964"/>
            </w:tblGrid>
            <w:tr w:rsidR="00BA00F3" w:rsidRPr="00BA00F3" w14:paraId="6BF06B5B" w14:textId="77777777" w:rsidTr="00D3105A">
              <w:trPr>
                <w:trHeight w:val="696"/>
              </w:trPr>
              <w:tc>
                <w:tcPr>
                  <w:tcW w:w="2329" w:type="dxa"/>
                  <w:tcBorders>
                    <w:top w:val="single" w:sz="4" w:space="0" w:color="auto"/>
                    <w:left w:val="single" w:sz="4" w:space="0" w:color="auto"/>
                    <w:bottom w:val="single" w:sz="4" w:space="0" w:color="auto"/>
                    <w:right w:val="single" w:sz="4" w:space="0" w:color="auto"/>
                  </w:tcBorders>
                  <w:vAlign w:val="center"/>
                  <w:hideMark/>
                </w:tcPr>
                <w:p w14:paraId="287CDEAE"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年度</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9777FDE"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Ｒ１</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8714C80"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Ｒ２</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D90B713"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Ｒ３</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3CC0EF3"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Ｒ４</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66638D9"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Ｒ５</w:t>
                  </w:r>
                </w:p>
              </w:tc>
              <w:tc>
                <w:tcPr>
                  <w:tcW w:w="964" w:type="dxa"/>
                  <w:tcBorders>
                    <w:top w:val="single" w:sz="4" w:space="0" w:color="auto"/>
                    <w:left w:val="single" w:sz="4" w:space="0" w:color="auto"/>
                    <w:bottom w:val="single" w:sz="4" w:space="0" w:color="auto"/>
                    <w:right w:val="single" w:sz="4" w:space="0" w:color="auto"/>
                  </w:tcBorders>
                  <w:vAlign w:val="center"/>
                  <w:hideMark/>
                </w:tcPr>
                <w:p w14:paraId="5A9FBBFD"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Ｒ６</w:t>
                  </w:r>
                </w:p>
              </w:tc>
              <w:tc>
                <w:tcPr>
                  <w:tcW w:w="964" w:type="dxa"/>
                  <w:tcBorders>
                    <w:top w:val="single" w:sz="4" w:space="0" w:color="auto"/>
                    <w:left w:val="single" w:sz="4" w:space="0" w:color="auto"/>
                    <w:bottom w:val="single" w:sz="4" w:space="0" w:color="auto"/>
                    <w:right w:val="single" w:sz="4" w:space="0" w:color="auto"/>
                  </w:tcBorders>
                  <w:vAlign w:val="center"/>
                  <w:hideMark/>
                </w:tcPr>
                <w:p w14:paraId="3CFBCCF9"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Ｒ７</w:t>
                  </w:r>
                </w:p>
                <w:p w14:paraId="22F35429" w14:textId="77777777" w:rsidR="00DF2284" w:rsidRPr="00BA00F3" w:rsidRDefault="00DF2284" w:rsidP="00D3105A">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(計画)</w:t>
                  </w:r>
                </w:p>
              </w:tc>
            </w:tr>
            <w:tr w:rsidR="00BA00F3" w:rsidRPr="00BA00F3" w14:paraId="27042FA9" w14:textId="77777777" w:rsidTr="00D3105A">
              <w:trPr>
                <w:trHeight w:val="92"/>
              </w:trPr>
              <w:tc>
                <w:tcPr>
                  <w:tcW w:w="2329" w:type="dxa"/>
                  <w:tcBorders>
                    <w:top w:val="single" w:sz="4" w:space="0" w:color="auto"/>
                    <w:left w:val="single" w:sz="4" w:space="0" w:color="auto"/>
                    <w:bottom w:val="single" w:sz="4" w:space="0" w:color="auto"/>
                    <w:right w:val="single" w:sz="4" w:space="0" w:color="auto"/>
                  </w:tcBorders>
                  <w:hideMark/>
                </w:tcPr>
                <w:p w14:paraId="01536053" w14:textId="77777777" w:rsidR="00DF2284" w:rsidRPr="00740433" w:rsidRDefault="00DF2284" w:rsidP="00D3105A">
                  <w:pPr>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収　益（天満八軒家）</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6A2F0BE"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（81,711）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3FAA9C0"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（76,017）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24F1261"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（74,080）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E80CEBB"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（81,282）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E87BE51" w14:textId="77777777" w:rsidR="00DF2284" w:rsidRPr="00BA00F3" w:rsidRDefault="00DF2284" w:rsidP="00D3105A">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（88,765）</w:t>
                  </w:r>
                </w:p>
              </w:tc>
              <w:tc>
                <w:tcPr>
                  <w:tcW w:w="964" w:type="dxa"/>
                  <w:tcBorders>
                    <w:top w:val="single" w:sz="4" w:space="0" w:color="auto"/>
                    <w:left w:val="single" w:sz="4" w:space="0" w:color="auto"/>
                    <w:bottom w:val="single" w:sz="4" w:space="0" w:color="auto"/>
                    <w:right w:val="single" w:sz="4" w:space="0" w:color="auto"/>
                  </w:tcBorders>
                  <w:hideMark/>
                </w:tcPr>
                <w:p w14:paraId="789CEFDB" w14:textId="77777777" w:rsidR="00DF2284" w:rsidRPr="00BA00F3" w:rsidRDefault="00DF2284" w:rsidP="00D3105A">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p>
              </w:tc>
              <w:tc>
                <w:tcPr>
                  <w:tcW w:w="964" w:type="dxa"/>
                  <w:tcBorders>
                    <w:top w:val="single" w:sz="4" w:space="0" w:color="auto"/>
                    <w:left w:val="single" w:sz="4" w:space="0" w:color="auto"/>
                    <w:bottom w:val="single" w:sz="4" w:space="0" w:color="auto"/>
                    <w:right w:val="single" w:sz="4" w:space="0" w:color="auto"/>
                  </w:tcBorders>
                  <w:hideMark/>
                </w:tcPr>
                <w:p w14:paraId="37AA9ADF" w14:textId="77777777" w:rsidR="00DF2284" w:rsidRPr="00BA00F3" w:rsidRDefault="00DF2284" w:rsidP="00D3105A">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p>
              </w:tc>
            </w:tr>
            <w:tr w:rsidR="00BA00F3" w:rsidRPr="00BA00F3" w14:paraId="522FDF7B" w14:textId="77777777" w:rsidTr="00D3105A">
              <w:trPr>
                <w:trHeight w:val="181"/>
              </w:trPr>
              <w:tc>
                <w:tcPr>
                  <w:tcW w:w="2329" w:type="dxa"/>
                  <w:tcBorders>
                    <w:top w:val="single" w:sz="4" w:space="0" w:color="auto"/>
                    <w:left w:val="single" w:sz="4" w:space="0" w:color="auto"/>
                    <w:bottom w:val="single" w:sz="4" w:space="0" w:color="auto"/>
                    <w:right w:val="single" w:sz="4" w:space="0" w:color="auto"/>
                  </w:tcBorders>
                  <w:hideMark/>
                </w:tcPr>
                <w:p w14:paraId="66A52748" w14:textId="77777777" w:rsidR="00DF2284" w:rsidRPr="00740433" w:rsidRDefault="00DF2284" w:rsidP="00D3105A">
                  <w:pPr>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費　用（天満八軒家）</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8E0DA88"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（73,875）</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52C8A65"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（63,416）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8C60940"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（63,277）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05DBDCF"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（63,920）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74774B4" w14:textId="77777777" w:rsidR="00DF2284" w:rsidRPr="00BA00F3" w:rsidRDefault="00DF2284" w:rsidP="00D3105A">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（78,976）</w:t>
                  </w:r>
                </w:p>
              </w:tc>
              <w:tc>
                <w:tcPr>
                  <w:tcW w:w="964" w:type="dxa"/>
                  <w:tcBorders>
                    <w:top w:val="single" w:sz="4" w:space="0" w:color="auto"/>
                    <w:left w:val="single" w:sz="4" w:space="0" w:color="auto"/>
                    <w:bottom w:val="single" w:sz="4" w:space="0" w:color="auto"/>
                    <w:right w:val="single" w:sz="4" w:space="0" w:color="auto"/>
                  </w:tcBorders>
                  <w:hideMark/>
                </w:tcPr>
                <w:p w14:paraId="0B551AAD" w14:textId="77777777" w:rsidR="00DF2284" w:rsidRPr="00BA00F3" w:rsidRDefault="00DF2284" w:rsidP="00D3105A">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p>
              </w:tc>
              <w:tc>
                <w:tcPr>
                  <w:tcW w:w="964" w:type="dxa"/>
                  <w:tcBorders>
                    <w:top w:val="single" w:sz="4" w:space="0" w:color="auto"/>
                    <w:left w:val="single" w:sz="4" w:space="0" w:color="auto"/>
                    <w:bottom w:val="single" w:sz="4" w:space="0" w:color="auto"/>
                    <w:right w:val="single" w:sz="4" w:space="0" w:color="auto"/>
                  </w:tcBorders>
                  <w:hideMark/>
                </w:tcPr>
                <w:p w14:paraId="5AED06EF" w14:textId="77777777" w:rsidR="00DF2284" w:rsidRPr="00BA00F3" w:rsidRDefault="00DF2284" w:rsidP="00D3105A">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p>
              </w:tc>
            </w:tr>
            <w:tr w:rsidR="00BA00F3" w:rsidRPr="00BA00F3" w14:paraId="200FBEF3" w14:textId="77777777" w:rsidTr="00D3105A">
              <w:trPr>
                <w:trHeight w:val="340"/>
              </w:trPr>
              <w:tc>
                <w:tcPr>
                  <w:tcW w:w="2329" w:type="dxa"/>
                  <w:tcBorders>
                    <w:top w:val="single" w:sz="4" w:space="0" w:color="auto"/>
                    <w:left w:val="single" w:sz="4" w:space="0" w:color="auto"/>
                    <w:bottom w:val="single" w:sz="4" w:space="0" w:color="auto"/>
                    <w:right w:val="single" w:sz="4" w:space="0" w:color="auto"/>
                  </w:tcBorders>
                  <w:hideMark/>
                </w:tcPr>
                <w:p w14:paraId="119D57AA" w14:textId="77777777" w:rsidR="00DF2284" w:rsidRPr="00740433" w:rsidRDefault="00DF2284" w:rsidP="00D3105A">
                  <w:pPr>
                    <w:adjustRightInd w:val="0"/>
                    <w:snapToGrid w:val="0"/>
                    <w:jc w:val="left"/>
                    <w:rPr>
                      <w:rFonts w:ascii="ＭＳ ゴシック" w:eastAsia="ＭＳ ゴシック" w:hAnsi="ＭＳ ゴシック"/>
                      <w:szCs w:val="21"/>
                    </w:rPr>
                  </w:pPr>
                  <w:r w:rsidRPr="00740433">
                    <w:rPr>
                      <w:rFonts w:ascii="ＭＳ ゴシック" w:eastAsia="ＭＳ ゴシック" w:hAnsi="ＭＳ ゴシック" w:hint="eastAsia"/>
                      <w:szCs w:val="21"/>
                    </w:rPr>
                    <w:t>収支差（天満八軒家）</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C38D066"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（7,836）</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A9FC960"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（12,601）</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EFD2611"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（10,803）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0AA2AE0" w14:textId="77777777" w:rsidR="00DF2284" w:rsidRPr="00740433" w:rsidRDefault="00DF2284" w:rsidP="00D3105A">
                  <w:pPr>
                    <w:adjustRightInd w:val="0"/>
                    <w:snapToGrid w:val="0"/>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（17,362）</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B3B9EE7" w14:textId="77777777" w:rsidR="00DF2284" w:rsidRPr="00BA00F3" w:rsidRDefault="00DF2284" w:rsidP="00D3105A">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（9,789）</w:t>
                  </w:r>
                </w:p>
              </w:tc>
              <w:tc>
                <w:tcPr>
                  <w:tcW w:w="964" w:type="dxa"/>
                  <w:tcBorders>
                    <w:top w:val="single" w:sz="4" w:space="0" w:color="auto"/>
                    <w:left w:val="single" w:sz="4" w:space="0" w:color="auto"/>
                    <w:bottom w:val="single" w:sz="4" w:space="0" w:color="auto"/>
                    <w:right w:val="single" w:sz="4" w:space="0" w:color="auto"/>
                  </w:tcBorders>
                  <w:hideMark/>
                </w:tcPr>
                <w:p w14:paraId="194BE15B" w14:textId="77777777" w:rsidR="00DF2284" w:rsidRPr="00BA00F3" w:rsidRDefault="00DF2284" w:rsidP="00D3105A">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p>
              </w:tc>
              <w:tc>
                <w:tcPr>
                  <w:tcW w:w="964" w:type="dxa"/>
                  <w:tcBorders>
                    <w:top w:val="single" w:sz="4" w:space="0" w:color="auto"/>
                    <w:left w:val="single" w:sz="4" w:space="0" w:color="auto"/>
                    <w:bottom w:val="single" w:sz="4" w:space="0" w:color="auto"/>
                    <w:right w:val="single" w:sz="4" w:space="0" w:color="auto"/>
                  </w:tcBorders>
                  <w:hideMark/>
                </w:tcPr>
                <w:p w14:paraId="0F1126F2" w14:textId="77777777" w:rsidR="00DF2284" w:rsidRPr="00BA00F3" w:rsidRDefault="00DF2284" w:rsidP="00D3105A">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p>
              </w:tc>
            </w:tr>
          </w:tbl>
          <w:p w14:paraId="171D2A20" w14:textId="77777777" w:rsidR="00DF2284" w:rsidRPr="00BA00F3" w:rsidRDefault="00DF2284" w:rsidP="00D3105A">
            <w:pPr>
              <w:adjustRightInd w:val="0"/>
              <w:snapToGrid w:val="0"/>
              <w:spacing w:afterLines="50" w:after="161"/>
              <w:ind w:left="1000"/>
              <w:jc w:val="left"/>
              <w:rPr>
                <w:rFonts w:ascii="ＭＳ ゴシック" w:eastAsia="ＭＳ ゴシック" w:hAnsi="ＭＳ ゴシック"/>
                <w:color w:val="000000" w:themeColor="text1"/>
                <w:szCs w:val="21"/>
              </w:rPr>
            </w:pPr>
          </w:p>
          <w:p w14:paraId="54E5C9CB" w14:textId="77777777" w:rsidR="00DF2284" w:rsidRPr="00BA00F3" w:rsidRDefault="00DF2284" w:rsidP="00D3105A">
            <w:pPr>
              <w:adjustRightInd w:val="0"/>
              <w:snapToGrid w:val="0"/>
              <w:spacing w:afterLines="50" w:after="161"/>
              <w:ind w:left="1000"/>
              <w:jc w:val="left"/>
              <w:rPr>
                <w:rFonts w:ascii="ＭＳ ゴシック" w:eastAsia="ＭＳ ゴシック" w:hAnsi="ＭＳ ゴシック"/>
                <w:color w:val="000000" w:themeColor="text1"/>
                <w:szCs w:val="21"/>
              </w:rPr>
            </w:pPr>
          </w:p>
          <w:p w14:paraId="0E7B451E" w14:textId="77777777" w:rsidR="00DF2284" w:rsidRPr="00BA00F3" w:rsidRDefault="00DF2284" w:rsidP="00D3105A">
            <w:pPr>
              <w:spacing w:afterLines="50" w:after="161"/>
              <w:ind w:left="1000"/>
              <w:jc w:val="left"/>
              <w:rPr>
                <w:rFonts w:ascii="ＭＳ ゴシック" w:eastAsia="ＭＳ ゴシック" w:hAnsi="ＭＳ ゴシック"/>
                <w:color w:val="000000" w:themeColor="text1"/>
                <w:szCs w:val="21"/>
              </w:rPr>
            </w:pPr>
          </w:p>
          <w:p w14:paraId="2A17579B" w14:textId="77777777" w:rsidR="00DF2284" w:rsidRPr="00BA00F3" w:rsidRDefault="00DF2284" w:rsidP="00D3105A">
            <w:pPr>
              <w:spacing w:afterLines="50" w:after="161"/>
              <w:ind w:left="1000"/>
              <w:jc w:val="left"/>
              <w:rPr>
                <w:rFonts w:ascii="ＭＳ ゴシック" w:eastAsia="ＭＳ ゴシック" w:hAnsi="ＭＳ ゴシック"/>
                <w:color w:val="000000" w:themeColor="text1"/>
                <w:szCs w:val="21"/>
              </w:rPr>
            </w:pPr>
          </w:p>
          <w:p w14:paraId="5C88A8A1" w14:textId="0AA84DC7" w:rsidR="00DF2284" w:rsidRPr="00BA00F3" w:rsidRDefault="00DF2284" w:rsidP="00D3105A">
            <w:pPr>
              <w:numPr>
                <w:ilvl w:val="0"/>
                <w:numId w:val="14"/>
              </w:numPr>
              <w:spacing w:afterLines="50" w:after="161"/>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令和５年度までは「河川敷の環境保全魅力向上事業」として事業を実施。令和６年度から「駐車場運営事業」へ再編　　　　　　　　　　　　　</w:t>
            </w:r>
          </w:p>
          <w:p w14:paraId="01BA01BB" w14:textId="77777777" w:rsidR="00DF2284" w:rsidRPr="00BA00F3" w:rsidRDefault="00DF2284" w:rsidP="00D3105A">
            <w:pPr>
              <w:spacing w:afterLines="50" w:after="161"/>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（駐車場数・経営台数）</w:t>
            </w:r>
          </w:p>
          <w:tbl>
            <w:tblPr>
              <w:tblStyle w:val="a7"/>
              <w:tblW w:w="0" w:type="auto"/>
              <w:tblInd w:w="427" w:type="dxa"/>
              <w:tblLayout w:type="fixed"/>
              <w:tblLook w:val="04A0" w:firstRow="1" w:lastRow="0" w:firstColumn="1" w:lastColumn="0" w:noHBand="0" w:noVBand="1"/>
            </w:tblPr>
            <w:tblGrid>
              <w:gridCol w:w="1155"/>
              <w:gridCol w:w="1155"/>
              <w:gridCol w:w="1155"/>
              <w:gridCol w:w="1155"/>
              <w:gridCol w:w="1155"/>
              <w:gridCol w:w="1155"/>
              <w:gridCol w:w="1155"/>
              <w:gridCol w:w="1377"/>
            </w:tblGrid>
            <w:tr w:rsidR="0027587E" w:rsidRPr="00BA00F3" w14:paraId="7AB1E3E7" w14:textId="77777777" w:rsidTr="004D6CD8">
              <w:tc>
                <w:tcPr>
                  <w:tcW w:w="1155" w:type="dxa"/>
                  <w:tcBorders>
                    <w:top w:val="single" w:sz="4" w:space="0" w:color="auto"/>
                    <w:left w:val="single" w:sz="4" w:space="0" w:color="auto"/>
                    <w:bottom w:val="single" w:sz="4" w:space="0" w:color="auto"/>
                    <w:right w:val="single" w:sz="4" w:space="0" w:color="auto"/>
                  </w:tcBorders>
                  <w:hideMark/>
                </w:tcPr>
                <w:p w14:paraId="57E12339" w14:textId="77777777"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年度</w:t>
                  </w:r>
                </w:p>
              </w:tc>
              <w:tc>
                <w:tcPr>
                  <w:tcW w:w="1155" w:type="dxa"/>
                  <w:tcBorders>
                    <w:top w:val="single" w:sz="4" w:space="0" w:color="auto"/>
                    <w:left w:val="single" w:sz="4" w:space="0" w:color="auto"/>
                    <w:bottom w:val="single" w:sz="4" w:space="0" w:color="auto"/>
                    <w:right w:val="single" w:sz="4" w:space="0" w:color="auto"/>
                  </w:tcBorders>
                  <w:hideMark/>
                </w:tcPr>
                <w:p w14:paraId="731115B4" w14:textId="0A1E390B"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Ｒ１</w:t>
                  </w:r>
                </w:p>
              </w:tc>
              <w:tc>
                <w:tcPr>
                  <w:tcW w:w="1155" w:type="dxa"/>
                  <w:tcBorders>
                    <w:top w:val="single" w:sz="4" w:space="0" w:color="auto"/>
                    <w:left w:val="single" w:sz="4" w:space="0" w:color="auto"/>
                    <w:bottom w:val="single" w:sz="4" w:space="0" w:color="auto"/>
                    <w:right w:val="single" w:sz="4" w:space="0" w:color="auto"/>
                  </w:tcBorders>
                  <w:hideMark/>
                </w:tcPr>
                <w:p w14:paraId="717A7C9E" w14:textId="77777777"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Ｒ２</w:t>
                  </w:r>
                </w:p>
              </w:tc>
              <w:tc>
                <w:tcPr>
                  <w:tcW w:w="1155" w:type="dxa"/>
                  <w:tcBorders>
                    <w:top w:val="single" w:sz="4" w:space="0" w:color="auto"/>
                    <w:left w:val="single" w:sz="4" w:space="0" w:color="auto"/>
                    <w:bottom w:val="single" w:sz="4" w:space="0" w:color="auto"/>
                    <w:right w:val="single" w:sz="4" w:space="0" w:color="auto"/>
                  </w:tcBorders>
                  <w:hideMark/>
                </w:tcPr>
                <w:p w14:paraId="030BBEB3" w14:textId="77777777"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Ｒ３</w:t>
                  </w:r>
                </w:p>
              </w:tc>
              <w:tc>
                <w:tcPr>
                  <w:tcW w:w="1155" w:type="dxa"/>
                  <w:tcBorders>
                    <w:top w:val="single" w:sz="4" w:space="0" w:color="auto"/>
                    <w:left w:val="single" w:sz="4" w:space="0" w:color="auto"/>
                    <w:bottom w:val="single" w:sz="4" w:space="0" w:color="auto"/>
                    <w:right w:val="single" w:sz="4" w:space="0" w:color="auto"/>
                  </w:tcBorders>
                  <w:hideMark/>
                </w:tcPr>
                <w:p w14:paraId="749F91E5" w14:textId="77777777"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Ｒ４</w:t>
                  </w:r>
                </w:p>
              </w:tc>
              <w:tc>
                <w:tcPr>
                  <w:tcW w:w="1155" w:type="dxa"/>
                  <w:tcBorders>
                    <w:top w:val="single" w:sz="4" w:space="0" w:color="auto"/>
                    <w:left w:val="single" w:sz="4" w:space="0" w:color="auto"/>
                    <w:bottom w:val="single" w:sz="4" w:space="0" w:color="auto"/>
                    <w:right w:val="single" w:sz="4" w:space="0" w:color="auto"/>
                  </w:tcBorders>
                  <w:hideMark/>
                </w:tcPr>
                <w:p w14:paraId="28ACF93A" w14:textId="77777777"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Ｒ５</w:t>
                  </w:r>
                </w:p>
              </w:tc>
              <w:tc>
                <w:tcPr>
                  <w:tcW w:w="1155" w:type="dxa"/>
                  <w:tcBorders>
                    <w:top w:val="single" w:sz="4" w:space="0" w:color="auto"/>
                    <w:left w:val="single" w:sz="4" w:space="0" w:color="auto"/>
                    <w:bottom w:val="single" w:sz="4" w:space="0" w:color="auto"/>
                    <w:right w:val="single" w:sz="4" w:space="0" w:color="auto"/>
                  </w:tcBorders>
                  <w:hideMark/>
                </w:tcPr>
                <w:p w14:paraId="0EE1FA5E" w14:textId="77777777"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Ｒ６</w:t>
                  </w:r>
                </w:p>
              </w:tc>
              <w:tc>
                <w:tcPr>
                  <w:tcW w:w="1377" w:type="dxa"/>
                  <w:tcBorders>
                    <w:top w:val="single" w:sz="4" w:space="0" w:color="auto"/>
                    <w:left w:val="single" w:sz="4" w:space="0" w:color="auto"/>
                    <w:bottom w:val="single" w:sz="4" w:space="0" w:color="auto"/>
                    <w:right w:val="single" w:sz="4" w:space="0" w:color="auto"/>
                  </w:tcBorders>
                </w:tcPr>
                <w:p w14:paraId="7A54CA46" w14:textId="76B98330" w:rsidR="0027587E" w:rsidRPr="00BA00F3" w:rsidRDefault="0027587E" w:rsidP="0027587E">
                  <w:pPr>
                    <w:adjustRightInd w:val="0"/>
                    <w:snapToGrid w:val="0"/>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Ｒ７</w:t>
                  </w:r>
                </w:p>
              </w:tc>
            </w:tr>
            <w:tr w:rsidR="0027587E" w:rsidRPr="00BA00F3" w14:paraId="57D5763A" w14:textId="77777777" w:rsidTr="00ED1D6A">
              <w:tc>
                <w:tcPr>
                  <w:tcW w:w="1155" w:type="dxa"/>
                  <w:tcBorders>
                    <w:top w:val="single" w:sz="4" w:space="0" w:color="auto"/>
                    <w:left w:val="single" w:sz="4" w:space="0" w:color="auto"/>
                    <w:bottom w:val="single" w:sz="4" w:space="0" w:color="auto"/>
                    <w:right w:val="single" w:sz="4" w:space="0" w:color="auto"/>
                  </w:tcBorders>
                  <w:vAlign w:val="center"/>
                  <w:hideMark/>
                </w:tcPr>
                <w:p w14:paraId="15811426" w14:textId="77777777" w:rsidR="0027587E" w:rsidRPr="00BA00F3" w:rsidRDefault="0027587E" w:rsidP="0027587E">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駐車場数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3EEB9C5"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32ヵ所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8596460"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33ヵ所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86C9E5A"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29ヵ所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A03B69D"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29ヵ所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B818FA9" w14:textId="75BC7A0C"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31ヵ所</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4710C14"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32ヵ所</w:t>
                  </w:r>
                </w:p>
                <w:p w14:paraId="1FE93242"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(1ヵ所)</w:t>
                  </w:r>
                </w:p>
              </w:tc>
              <w:tc>
                <w:tcPr>
                  <w:tcW w:w="1377" w:type="dxa"/>
                  <w:tcBorders>
                    <w:top w:val="single" w:sz="4" w:space="0" w:color="auto"/>
                    <w:left w:val="single" w:sz="4" w:space="0" w:color="auto"/>
                    <w:bottom w:val="single" w:sz="4" w:space="0" w:color="auto"/>
                    <w:right w:val="single" w:sz="4" w:space="0" w:color="auto"/>
                  </w:tcBorders>
                  <w:vAlign w:val="center"/>
                </w:tcPr>
                <w:p w14:paraId="573C7F00"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31ヵ所</w:t>
                  </w:r>
                </w:p>
                <w:p w14:paraId="49778C77" w14:textId="46E11976"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(1ヵ所)</w:t>
                  </w:r>
                </w:p>
              </w:tc>
            </w:tr>
            <w:tr w:rsidR="0027587E" w:rsidRPr="00BA00F3" w14:paraId="53D249D7" w14:textId="77777777" w:rsidTr="00ED1D6A">
              <w:tc>
                <w:tcPr>
                  <w:tcW w:w="1155" w:type="dxa"/>
                  <w:tcBorders>
                    <w:top w:val="single" w:sz="4" w:space="0" w:color="auto"/>
                    <w:left w:val="single" w:sz="4" w:space="0" w:color="auto"/>
                    <w:bottom w:val="single" w:sz="4" w:space="0" w:color="auto"/>
                    <w:right w:val="single" w:sz="4" w:space="0" w:color="auto"/>
                  </w:tcBorders>
                  <w:vAlign w:val="center"/>
                  <w:hideMark/>
                </w:tcPr>
                <w:p w14:paraId="3325756C" w14:textId="77777777" w:rsidR="0027587E" w:rsidRPr="00BA00F3" w:rsidRDefault="0027587E" w:rsidP="0027587E">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経営台数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F168EB8"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2,258台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F6E048E"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2,353台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AB1A204"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2,200台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BA1328B"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2,021台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21CD616"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2,053台</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74DF0CC"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2,213台</w:t>
                  </w:r>
                </w:p>
                <w:p w14:paraId="541B7DAD" w14:textId="77777777"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(148台)</w:t>
                  </w:r>
                </w:p>
              </w:tc>
              <w:tc>
                <w:tcPr>
                  <w:tcW w:w="1377" w:type="dxa"/>
                  <w:tcBorders>
                    <w:top w:val="single" w:sz="4" w:space="0" w:color="auto"/>
                    <w:left w:val="single" w:sz="4" w:space="0" w:color="auto"/>
                    <w:bottom w:val="single" w:sz="4" w:space="0" w:color="auto"/>
                    <w:right w:val="single" w:sz="4" w:space="0" w:color="auto"/>
                  </w:tcBorders>
                  <w:vAlign w:val="center"/>
                </w:tcPr>
                <w:p w14:paraId="449AA460" w14:textId="77777777" w:rsidR="0027587E" w:rsidRPr="00FE4945" w:rsidRDefault="0027587E" w:rsidP="0027587E">
                  <w:pPr>
                    <w:adjustRightInd w:val="0"/>
                    <w:snapToGrid w:val="0"/>
                    <w:jc w:val="right"/>
                    <w:rPr>
                      <w:rFonts w:ascii="ＭＳ ゴシック" w:eastAsia="ＭＳ ゴシック" w:hAnsi="ＭＳ ゴシック"/>
                      <w:color w:val="000000" w:themeColor="text1"/>
                      <w:szCs w:val="21"/>
                    </w:rPr>
                  </w:pPr>
                  <w:r w:rsidRPr="00FE4945">
                    <w:rPr>
                      <w:rFonts w:ascii="ＭＳ ゴシック" w:eastAsia="ＭＳ ゴシック" w:hAnsi="ＭＳ ゴシック" w:hint="eastAsia"/>
                      <w:color w:val="000000" w:themeColor="text1"/>
                      <w:szCs w:val="21"/>
                    </w:rPr>
                    <w:t>2,084台</w:t>
                  </w:r>
                </w:p>
                <w:p w14:paraId="68C11F33" w14:textId="7BA0CEEA" w:rsidR="0027587E" w:rsidRPr="00BA00F3" w:rsidRDefault="0027587E" w:rsidP="0027587E">
                  <w:pPr>
                    <w:adjustRightInd w:val="0"/>
                    <w:snapToGrid w:val="0"/>
                    <w:jc w:val="righ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(148台)</w:t>
                  </w:r>
                </w:p>
              </w:tc>
            </w:tr>
          </w:tbl>
          <w:p w14:paraId="45678D6E" w14:textId="77777777" w:rsidR="00DF2284" w:rsidRPr="00BA00F3" w:rsidRDefault="00DF2284" w:rsidP="00D3105A">
            <w:pPr>
              <w:spacing w:afterLines="50" w:after="161"/>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　令和６年度からの（   ）は天満八軒家駐車場に係る数値で内数</w:t>
            </w:r>
          </w:p>
        </w:tc>
      </w:tr>
      <w:tr w:rsidR="00BA00F3" w:rsidRPr="00BA00F3" w14:paraId="50E019CC" w14:textId="77777777" w:rsidTr="00DF2284">
        <w:trPr>
          <w:trHeight w:val="693"/>
        </w:trPr>
        <w:tc>
          <w:tcPr>
            <w:tcW w:w="1612" w:type="dxa"/>
            <w:tcBorders>
              <w:top w:val="single" w:sz="4" w:space="0" w:color="auto"/>
              <w:left w:val="single" w:sz="4" w:space="0" w:color="auto"/>
              <w:bottom w:val="single" w:sz="4" w:space="0" w:color="auto"/>
              <w:right w:val="single" w:sz="4" w:space="0" w:color="auto"/>
            </w:tcBorders>
            <w:hideMark/>
          </w:tcPr>
          <w:p w14:paraId="723A32C4" w14:textId="77777777" w:rsidR="00DF2284" w:rsidRPr="00BA00F3" w:rsidRDefault="00DF2284" w:rsidP="00F1748F">
            <w:pPr>
              <w:spacing w:afterLines="50" w:after="161"/>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13" w:type="dxa"/>
            <w:tcBorders>
              <w:top w:val="single" w:sz="4" w:space="0" w:color="auto"/>
              <w:left w:val="single" w:sz="4" w:space="0" w:color="auto"/>
              <w:bottom w:val="single" w:sz="4" w:space="0" w:color="auto"/>
              <w:right w:val="single" w:sz="4" w:space="0" w:color="auto"/>
            </w:tcBorders>
            <w:hideMark/>
          </w:tcPr>
          <w:p w14:paraId="3DBA7493" w14:textId="5AA30562" w:rsidR="00DF2284" w:rsidRPr="00BA00F3" w:rsidRDefault="00DF2284" w:rsidP="00A40D4D">
            <w:pPr>
              <w:adjustRightInd w:val="0"/>
              <w:snapToGrid w:val="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〇公募対象駐車場については、入札不落または落札額の高騰により採算性が悪化するケースが増加している。</w:t>
            </w:r>
          </w:p>
          <w:p w14:paraId="3517107B" w14:textId="77777777" w:rsidR="00DF2284" w:rsidRPr="00BA00F3" w:rsidRDefault="00DF2284" w:rsidP="00A40D4D">
            <w:pPr>
              <w:adjustRightInd w:val="0"/>
              <w:snapToGrid w:val="0"/>
              <w:spacing w:beforeLines="50" w:before="161"/>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〇損益収支の黒字を継続しつつ、公益目的事業への繰入財源を安定的に確保する必要がある。</w:t>
            </w:r>
          </w:p>
        </w:tc>
      </w:tr>
      <w:tr w:rsidR="00BA00F3" w:rsidRPr="00BA00F3" w14:paraId="4EB38278" w14:textId="77777777" w:rsidTr="0027587E">
        <w:trPr>
          <w:trHeight w:val="680"/>
        </w:trPr>
        <w:tc>
          <w:tcPr>
            <w:tcW w:w="1612" w:type="dxa"/>
            <w:tcBorders>
              <w:top w:val="single" w:sz="4" w:space="0" w:color="auto"/>
              <w:left w:val="single" w:sz="4" w:space="0" w:color="auto"/>
              <w:bottom w:val="single" w:sz="4" w:space="0" w:color="auto"/>
              <w:right w:val="single" w:sz="4" w:space="0" w:color="auto"/>
            </w:tcBorders>
            <w:hideMark/>
          </w:tcPr>
          <w:p w14:paraId="404A7C27" w14:textId="77777777" w:rsidR="00DF2284" w:rsidRPr="00BA00F3" w:rsidRDefault="00DF2284" w:rsidP="00F1748F">
            <w:pPr>
              <w:spacing w:afterLines="50" w:after="161"/>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413" w:type="dxa"/>
            <w:tcBorders>
              <w:top w:val="single" w:sz="4" w:space="0" w:color="auto"/>
              <w:left w:val="single" w:sz="4" w:space="0" w:color="auto"/>
              <w:bottom w:val="single" w:sz="4" w:space="0" w:color="auto"/>
              <w:right w:val="single" w:sz="4" w:space="0" w:color="auto"/>
            </w:tcBorders>
          </w:tcPr>
          <w:p w14:paraId="0489C43B" w14:textId="77777777" w:rsidR="00DF2284" w:rsidRPr="00BA00F3" w:rsidRDefault="00DF2284" w:rsidP="00D3105A">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○現行駐車場の経費節減と収益改善策により、事業全体の健全経営を行う。</w:t>
            </w:r>
          </w:p>
          <w:p w14:paraId="25948B5F" w14:textId="58264FAC" w:rsidR="00DF2284" w:rsidRPr="00BA00F3" w:rsidRDefault="00DF2284" w:rsidP="0027587E">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○損益収支の黒字を継続し、公益目的事業への繰入を維持。</w:t>
            </w:r>
          </w:p>
        </w:tc>
      </w:tr>
      <w:tr w:rsidR="00DF2284" w:rsidRPr="00BA00F3" w14:paraId="37841474" w14:textId="77777777" w:rsidTr="00DF2284">
        <w:trPr>
          <w:trHeight w:val="1402"/>
        </w:trPr>
        <w:tc>
          <w:tcPr>
            <w:tcW w:w="1612" w:type="dxa"/>
            <w:tcBorders>
              <w:top w:val="single" w:sz="4" w:space="0" w:color="auto"/>
              <w:left w:val="single" w:sz="4" w:space="0" w:color="auto"/>
              <w:bottom w:val="single" w:sz="4" w:space="0" w:color="auto"/>
              <w:right w:val="single" w:sz="4" w:space="0" w:color="auto"/>
            </w:tcBorders>
            <w:hideMark/>
          </w:tcPr>
          <w:p w14:paraId="57A10FF5" w14:textId="77777777" w:rsidR="00DF2284" w:rsidRPr="00BA00F3" w:rsidRDefault="00DF2284" w:rsidP="00F1748F">
            <w:pPr>
              <w:spacing w:afterLines="50" w:after="161"/>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13" w:type="dxa"/>
            <w:tcBorders>
              <w:top w:val="single" w:sz="4" w:space="0" w:color="auto"/>
              <w:left w:val="single" w:sz="4" w:space="0" w:color="auto"/>
              <w:bottom w:val="single" w:sz="4" w:space="0" w:color="auto"/>
              <w:right w:val="single" w:sz="4" w:space="0" w:color="auto"/>
            </w:tcBorders>
            <w:hideMark/>
          </w:tcPr>
          <w:p w14:paraId="58EE0617" w14:textId="77777777" w:rsidR="00DF2284" w:rsidRPr="00BA00F3" w:rsidRDefault="00DF2284" w:rsidP="00D3105A">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○現行駐車場について適切な維持管理を継続するとともに、災害発生時の適切な管理者対応に備える。【継続】</w:t>
            </w:r>
          </w:p>
          <w:p w14:paraId="6C0A971C" w14:textId="3E9E3471" w:rsidR="00DF2284" w:rsidRPr="00BA00F3" w:rsidRDefault="00DF2284"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〇収益性の向上</w:t>
            </w:r>
            <w:r w:rsidR="00BE7A3C" w:rsidRPr="00BA00F3">
              <w:rPr>
                <w:rFonts w:ascii="ＭＳ ゴシック" w:eastAsia="ＭＳ ゴシック" w:hAnsi="ＭＳ ゴシック" w:hint="eastAsia"/>
                <w:color w:val="000000" w:themeColor="text1"/>
                <w:szCs w:val="21"/>
              </w:rPr>
              <w:t>を図るため、</w:t>
            </w:r>
            <w:r w:rsidRPr="00BA00F3">
              <w:rPr>
                <w:rFonts w:ascii="ＭＳ ゴシック" w:eastAsia="ＭＳ ゴシック" w:hAnsi="ＭＳ ゴシック" w:hint="eastAsia"/>
                <w:color w:val="000000" w:themeColor="text1"/>
                <w:szCs w:val="21"/>
              </w:rPr>
              <w:t>周辺駐車場の市場価格を継続調査し、適正料金を設定</w:t>
            </w:r>
            <w:r w:rsidR="00BE7A3C" w:rsidRPr="00BA00F3">
              <w:rPr>
                <w:rFonts w:ascii="ＭＳ ゴシック" w:eastAsia="ＭＳ ゴシック" w:hAnsi="ＭＳ ゴシック" w:hint="eastAsia"/>
                <w:color w:val="000000" w:themeColor="text1"/>
                <w:szCs w:val="21"/>
              </w:rPr>
              <w:t>するほか、</w:t>
            </w:r>
            <w:r w:rsidRPr="00BA00F3">
              <w:rPr>
                <w:rFonts w:ascii="ＭＳ ゴシック" w:eastAsia="ＭＳ ゴシック" w:hAnsi="ＭＳ ゴシック" w:hint="eastAsia"/>
                <w:color w:val="000000" w:themeColor="text1"/>
                <w:szCs w:val="21"/>
              </w:rPr>
              <w:t>立地条件や利用実態を踏まえ</w:t>
            </w:r>
            <w:r w:rsidR="00BE7A3C" w:rsidRPr="00BA00F3">
              <w:rPr>
                <w:rFonts w:ascii="ＭＳ ゴシック" w:eastAsia="ＭＳ ゴシック" w:hAnsi="ＭＳ ゴシック" w:hint="eastAsia"/>
                <w:color w:val="000000" w:themeColor="text1"/>
                <w:szCs w:val="21"/>
              </w:rPr>
              <w:t>た</w:t>
            </w:r>
            <w:r w:rsidRPr="00BA00F3">
              <w:rPr>
                <w:rFonts w:ascii="ＭＳ ゴシック" w:eastAsia="ＭＳ ゴシック" w:hAnsi="ＭＳ ゴシック" w:hint="eastAsia"/>
                <w:color w:val="000000" w:themeColor="text1"/>
                <w:szCs w:val="21"/>
              </w:rPr>
              <w:t>月極・時間貸し・複合型など柔軟な貸付方法</w:t>
            </w:r>
            <w:r w:rsidR="00BE7A3C" w:rsidRPr="00BA00F3">
              <w:rPr>
                <w:rFonts w:ascii="ＭＳ ゴシック" w:eastAsia="ＭＳ ゴシック" w:hAnsi="ＭＳ ゴシック" w:hint="eastAsia"/>
                <w:color w:val="000000" w:themeColor="text1"/>
                <w:szCs w:val="21"/>
              </w:rPr>
              <w:t>の</w:t>
            </w:r>
            <w:r w:rsidRPr="00BA00F3">
              <w:rPr>
                <w:rFonts w:ascii="ＭＳ ゴシック" w:eastAsia="ＭＳ ゴシック" w:hAnsi="ＭＳ ゴシック" w:hint="eastAsia"/>
                <w:color w:val="000000" w:themeColor="text1"/>
                <w:szCs w:val="21"/>
              </w:rPr>
              <w:t>導入</w:t>
            </w:r>
            <w:r w:rsidR="00BE7A3C"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zCs w:val="21"/>
              </w:rPr>
              <w:t>利用率向上のためのプロモーション（Ｗｅｂ情報発信、キャッシュレス対応強化等）</w:t>
            </w:r>
            <w:r w:rsidR="00BE7A3C" w:rsidRPr="00BA00F3">
              <w:rPr>
                <w:rFonts w:ascii="ＭＳ ゴシック" w:eastAsia="ＭＳ ゴシック" w:hAnsi="ＭＳ ゴシック" w:hint="eastAsia"/>
                <w:color w:val="000000" w:themeColor="text1"/>
                <w:szCs w:val="21"/>
              </w:rPr>
              <w:t>の</w:t>
            </w:r>
            <w:r w:rsidRPr="00BA00F3">
              <w:rPr>
                <w:rFonts w:ascii="ＭＳ ゴシック" w:eastAsia="ＭＳ ゴシック" w:hAnsi="ＭＳ ゴシック" w:hint="eastAsia"/>
                <w:color w:val="000000" w:themeColor="text1"/>
                <w:szCs w:val="21"/>
              </w:rPr>
              <w:t>実施</w:t>
            </w:r>
            <w:r w:rsidR="00BE7A3C" w:rsidRPr="00BA00F3">
              <w:rPr>
                <w:rFonts w:ascii="ＭＳ ゴシック" w:eastAsia="ＭＳ ゴシック" w:hAnsi="ＭＳ ゴシック" w:hint="eastAsia"/>
                <w:color w:val="000000" w:themeColor="text1"/>
                <w:szCs w:val="21"/>
              </w:rPr>
              <w:t>の取組みを進める</w:t>
            </w:r>
            <w:r w:rsidRPr="00BA00F3">
              <w:rPr>
                <w:rFonts w:ascii="ＭＳ ゴシック" w:eastAsia="ＭＳ ゴシック" w:hAnsi="ＭＳ ゴシック" w:hint="eastAsia"/>
                <w:color w:val="000000" w:themeColor="text1"/>
                <w:szCs w:val="21"/>
              </w:rPr>
              <w:t>。</w:t>
            </w:r>
            <w:r w:rsidR="00934A83" w:rsidRPr="00BA00F3">
              <w:rPr>
                <w:rFonts w:ascii="ＭＳ ゴシック" w:eastAsia="ＭＳ ゴシック" w:hAnsi="ＭＳ ゴシック" w:hint="eastAsia"/>
                <w:color w:val="000000" w:themeColor="text1"/>
                <w:szCs w:val="21"/>
              </w:rPr>
              <w:t>【継続】</w:t>
            </w:r>
          </w:p>
          <w:p w14:paraId="687C69E4" w14:textId="37A985DE" w:rsidR="00DF2284" w:rsidRPr="00BA00F3" w:rsidRDefault="00DF2284" w:rsidP="00BE7A3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〇月極駐車場は契約・料金収納・集客業務を専門業者に委託し</w:t>
            </w:r>
            <w:r w:rsidR="00A40D4D"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zCs w:val="21"/>
              </w:rPr>
              <w:t>効率化を推進</w:t>
            </w:r>
            <w:r w:rsidR="00BE7A3C" w:rsidRPr="00BA00F3">
              <w:rPr>
                <w:rFonts w:ascii="ＭＳ ゴシック" w:eastAsia="ＭＳ ゴシック" w:hAnsi="ＭＳ ゴシック" w:hint="eastAsia"/>
                <w:color w:val="000000" w:themeColor="text1"/>
                <w:szCs w:val="21"/>
              </w:rPr>
              <w:t>する</w:t>
            </w:r>
            <w:r w:rsidRPr="00BA00F3">
              <w:rPr>
                <w:rFonts w:ascii="ＭＳ ゴシック" w:eastAsia="ＭＳ ゴシック" w:hAnsi="ＭＳ ゴシック" w:hint="eastAsia"/>
                <w:color w:val="000000" w:themeColor="text1"/>
                <w:szCs w:val="21"/>
              </w:rPr>
              <w:t>。</w:t>
            </w:r>
            <w:r w:rsidR="00934A83" w:rsidRPr="00BA00F3">
              <w:rPr>
                <w:rFonts w:ascii="ＭＳ ゴシック" w:eastAsia="ＭＳ ゴシック" w:hAnsi="ＭＳ ゴシック" w:hint="eastAsia"/>
                <w:color w:val="000000" w:themeColor="text1"/>
                <w:szCs w:val="21"/>
              </w:rPr>
              <w:t>【継続】</w:t>
            </w:r>
          </w:p>
          <w:p w14:paraId="07F73D14" w14:textId="2C60B377" w:rsidR="00DF2284" w:rsidRPr="00BA00F3" w:rsidRDefault="00BE7A3C" w:rsidP="00BE7A3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DF2284" w:rsidRPr="00BA00F3">
              <w:rPr>
                <w:rFonts w:ascii="ＭＳ ゴシック" w:eastAsia="ＭＳ ゴシック" w:hAnsi="ＭＳ ゴシック" w:hint="eastAsia"/>
                <w:color w:val="000000" w:themeColor="text1"/>
                <w:szCs w:val="21"/>
              </w:rPr>
              <w:t>全駐車場における違法駐車対策を専門業者に委託</w:t>
            </w:r>
            <w:r w:rsidR="00AC1349" w:rsidRPr="00BA00F3">
              <w:rPr>
                <w:rFonts w:ascii="ＭＳ ゴシック" w:eastAsia="ＭＳ ゴシック" w:hAnsi="ＭＳ ゴシック" w:hint="eastAsia"/>
                <w:color w:val="000000" w:themeColor="text1"/>
                <w:szCs w:val="21"/>
              </w:rPr>
              <w:t>するなど</w:t>
            </w:r>
            <w:r w:rsidR="00DF2284" w:rsidRPr="00BA00F3">
              <w:rPr>
                <w:rFonts w:ascii="ＭＳ ゴシック" w:eastAsia="ＭＳ ゴシック" w:hAnsi="ＭＳ ゴシック" w:hint="eastAsia"/>
                <w:color w:val="000000" w:themeColor="text1"/>
                <w:szCs w:val="21"/>
              </w:rPr>
              <w:t>効率化を図</w:t>
            </w:r>
            <w:r w:rsidR="00AC1349" w:rsidRPr="00BA00F3">
              <w:rPr>
                <w:rFonts w:ascii="ＭＳ ゴシック" w:eastAsia="ＭＳ ゴシック" w:hAnsi="ＭＳ ゴシック" w:hint="eastAsia"/>
                <w:color w:val="000000" w:themeColor="text1"/>
                <w:szCs w:val="21"/>
              </w:rPr>
              <w:t>り</w:t>
            </w:r>
            <w:r w:rsidR="00A40D4D" w:rsidRPr="00BA00F3">
              <w:rPr>
                <w:rFonts w:ascii="ＭＳ ゴシック" w:eastAsia="ＭＳ ゴシック" w:hAnsi="ＭＳ ゴシック" w:hint="eastAsia"/>
                <w:color w:val="000000" w:themeColor="text1"/>
                <w:szCs w:val="21"/>
              </w:rPr>
              <w:t>、</w:t>
            </w:r>
            <w:r w:rsidR="00AC1349" w:rsidRPr="00BA00F3">
              <w:rPr>
                <w:rFonts w:ascii="ＭＳ ゴシック" w:eastAsia="ＭＳ ゴシック" w:hAnsi="ＭＳ ゴシック" w:hint="eastAsia"/>
                <w:color w:val="000000" w:themeColor="text1"/>
                <w:szCs w:val="21"/>
              </w:rPr>
              <w:t>経費削減に努める</w:t>
            </w:r>
            <w:r w:rsidR="00DF2284" w:rsidRPr="00BA00F3">
              <w:rPr>
                <w:rFonts w:ascii="ＭＳ ゴシック" w:eastAsia="ＭＳ ゴシック" w:hAnsi="ＭＳ ゴシック" w:hint="eastAsia"/>
                <w:color w:val="000000" w:themeColor="text1"/>
                <w:szCs w:val="21"/>
              </w:rPr>
              <w:t>。</w:t>
            </w:r>
            <w:r w:rsidR="00934A83" w:rsidRPr="00BA00F3">
              <w:rPr>
                <w:rFonts w:ascii="ＭＳ ゴシック" w:eastAsia="ＭＳ ゴシック" w:hAnsi="ＭＳ ゴシック" w:hint="eastAsia"/>
                <w:color w:val="000000" w:themeColor="text1"/>
                <w:szCs w:val="21"/>
              </w:rPr>
              <w:t>【</w:t>
            </w:r>
            <w:r w:rsidR="00AC1349" w:rsidRPr="00BA00F3">
              <w:rPr>
                <w:rFonts w:ascii="ＭＳ ゴシック" w:eastAsia="ＭＳ ゴシック" w:hAnsi="ＭＳ ゴシック" w:hint="eastAsia"/>
                <w:color w:val="000000" w:themeColor="text1"/>
                <w:szCs w:val="21"/>
              </w:rPr>
              <w:t>新規</w:t>
            </w:r>
            <w:r w:rsidR="00934A83" w:rsidRPr="00BA00F3">
              <w:rPr>
                <w:rFonts w:ascii="ＭＳ ゴシック" w:eastAsia="ＭＳ ゴシック" w:hAnsi="ＭＳ ゴシック" w:hint="eastAsia"/>
                <w:color w:val="000000" w:themeColor="text1"/>
                <w:szCs w:val="21"/>
              </w:rPr>
              <w:t>】</w:t>
            </w:r>
          </w:p>
          <w:p w14:paraId="32EED54C" w14:textId="5C5DAC6F" w:rsidR="00DF2284" w:rsidRPr="00BA00F3" w:rsidRDefault="00DF2284"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bookmarkStart w:id="25" w:name="_Hlk212031471"/>
            <w:r w:rsidR="00BE7A3C" w:rsidRPr="00BA00F3">
              <w:rPr>
                <w:rFonts w:ascii="ＭＳ ゴシック" w:eastAsia="ＭＳ ゴシック" w:hAnsi="ＭＳ ゴシック" w:hint="eastAsia"/>
                <w:color w:val="000000" w:themeColor="text1"/>
                <w:szCs w:val="21"/>
              </w:rPr>
              <w:t>河川占用駐車場等においては、公益法人が管理・運営している特別な駐車場であることを実感いただく取組みとして、ＰＲボードの設置とともに、アドプト活動等との連携により良好な河川環境づくりを進めていく。</w:t>
            </w:r>
            <w:r w:rsidR="00934A83" w:rsidRPr="00BA00F3">
              <w:rPr>
                <w:rFonts w:ascii="ＭＳ ゴシック" w:eastAsia="ＭＳ ゴシック" w:hAnsi="ＭＳ ゴシック" w:hint="eastAsia"/>
                <w:color w:val="000000" w:themeColor="text1"/>
                <w:szCs w:val="21"/>
              </w:rPr>
              <w:t>【</w:t>
            </w:r>
            <w:r w:rsidR="00607B16" w:rsidRPr="00BA00F3">
              <w:rPr>
                <w:rFonts w:ascii="ＭＳ ゴシック" w:eastAsia="ＭＳ ゴシック" w:hAnsi="ＭＳ ゴシック" w:hint="eastAsia"/>
                <w:color w:val="000000" w:themeColor="text1"/>
                <w:szCs w:val="21"/>
              </w:rPr>
              <w:t>充実</w:t>
            </w:r>
            <w:r w:rsidR="00934A83" w:rsidRPr="00BA00F3">
              <w:rPr>
                <w:rFonts w:ascii="ＭＳ ゴシック" w:eastAsia="ＭＳ ゴシック" w:hAnsi="ＭＳ ゴシック" w:hint="eastAsia"/>
                <w:color w:val="000000" w:themeColor="text1"/>
                <w:szCs w:val="21"/>
              </w:rPr>
              <w:t>】</w:t>
            </w:r>
          </w:p>
          <w:p w14:paraId="48B4C875" w14:textId="7B333E60" w:rsidR="00DF2284" w:rsidRPr="00BA00F3" w:rsidRDefault="00DF2284" w:rsidP="00BE7A3C">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w:t>
            </w:r>
            <w:r w:rsidR="00BE7A3C" w:rsidRPr="00BA00F3">
              <w:rPr>
                <w:rFonts w:ascii="ＭＳ ゴシック" w:eastAsia="ＭＳ ゴシック" w:hAnsi="ＭＳ ゴシック" w:hint="eastAsia"/>
                <w:color w:val="000000" w:themeColor="text1"/>
                <w:szCs w:val="21"/>
              </w:rPr>
              <w:t>地方公共団体に対して、公共空間の活用に関する提案等を行い、良質な地域づくりに貢献していく。</w:t>
            </w:r>
            <w:bookmarkEnd w:id="25"/>
            <w:r w:rsidR="00934A83" w:rsidRPr="00BA00F3">
              <w:rPr>
                <w:rFonts w:ascii="ＭＳ ゴシック" w:eastAsia="ＭＳ ゴシック" w:hAnsi="ＭＳ ゴシック" w:hint="eastAsia"/>
                <w:color w:val="000000" w:themeColor="text1"/>
                <w:szCs w:val="21"/>
              </w:rPr>
              <w:t>【継続】</w:t>
            </w:r>
          </w:p>
          <w:p w14:paraId="3C76CD15" w14:textId="480D2404" w:rsidR="00DF2284" w:rsidRPr="00BA00F3" w:rsidRDefault="00DF2284" w:rsidP="00BE7A3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〇公募対応</w:t>
            </w:r>
            <w:r w:rsidR="00BE7A3C" w:rsidRPr="00BA00F3">
              <w:rPr>
                <w:rFonts w:ascii="ＭＳ ゴシック" w:eastAsia="ＭＳ ゴシック" w:hAnsi="ＭＳ ゴシック" w:hint="eastAsia"/>
                <w:color w:val="000000" w:themeColor="text1"/>
                <w:szCs w:val="21"/>
              </w:rPr>
              <w:t>について、</w:t>
            </w:r>
            <w:r w:rsidRPr="00BA00F3">
              <w:rPr>
                <w:rFonts w:ascii="ＭＳ ゴシック" w:eastAsia="ＭＳ ゴシック" w:hAnsi="ＭＳ ゴシック" w:hint="eastAsia"/>
                <w:color w:val="000000" w:themeColor="text1"/>
                <w:szCs w:val="21"/>
              </w:rPr>
              <w:t>今後５年間に公募が予定される駐車場について、採算性を精査した上で入札に参加し占用料負担の増大を見据え、選択と集中を徹底。</w:t>
            </w:r>
            <w:r w:rsidR="00934A83" w:rsidRPr="00BA00F3">
              <w:rPr>
                <w:rFonts w:ascii="ＭＳ ゴシック" w:eastAsia="ＭＳ ゴシック" w:hAnsi="ＭＳ ゴシック" w:hint="eastAsia"/>
                <w:color w:val="000000" w:themeColor="text1"/>
                <w:szCs w:val="21"/>
              </w:rPr>
              <w:t>【継続】</w:t>
            </w:r>
          </w:p>
          <w:p w14:paraId="706E5084" w14:textId="4C582F55" w:rsidR="00DF2284" w:rsidRPr="00BA00F3" w:rsidRDefault="00DF2284"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w:t>
            </w:r>
            <w:r w:rsidR="005E78B2" w:rsidRPr="00BA00F3">
              <w:rPr>
                <w:rFonts w:ascii="ＭＳ ゴシック" w:eastAsia="ＭＳ ゴシック" w:hAnsi="ＭＳ ゴシック" w:hint="eastAsia"/>
                <w:color w:val="000000" w:themeColor="text1"/>
                <w:szCs w:val="21"/>
              </w:rPr>
              <w:t>駐車場経営のために保有している大規模な</w:t>
            </w:r>
            <w:r w:rsidR="00AC1349" w:rsidRPr="00BA00F3">
              <w:rPr>
                <w:rFonts w:ascii="ＭＳ ゴシック" w:eastAsia="ＭＳ ゴシック" w:hAnsi="ＭＳ ゴシック" w:hint="eastAsia"/>
                <w:color w:val="000000" w:themeColor="text1"/>
                <w:szCs w:val="21"/>
              </w:rPr>
              <w:t>固定</w:t>
            </w:r>
            <w:r w:rsidR="005E78B2" w:rsidRPr="00BA00F3">
              <w:rPr>
                <w:rFonts w:ascii="ＭＳ ゴシック" w:eastAsia="ＭＳ ゴシック" w:hAnsi="ＭＳ ゴシック" w:hint="eastAsia"/>
                <w:color w:val="000000" w:themeColor="text1"/>
                <w:szCs w:val="21"/>
              </w:rPr>
              <w:t>資産については、将来における劣化等に備えるため、センターとして財務等の対策を進めるとともに、占用許可権者と施設のあり方について協議していく。</w:t>
            </w:r>
            <w:r w:rsidR="00934A83" w:rsidRPr="00BA00F3">
              <w:rPr>
                <w:rFonts w:ascii="ＭＳ ゴシック" w:eastAsia="ＭＳ ゴシック" w:hAnsi="ＭＳ ゴシック" w:hint="eastAsia"/>
                <w:color w:val="000000" w:themeColor="text1"/>
                <w:szCs w:val="21"/>
              </w:rPr>
              <w:t>【</w:t>
            </w:r>
            <w:r w:rsidR="001F0093" w:rsidRPr="00BA00F3">
              <w:rPr>
                <w:rFonts w:ascii="ＭＳ ゴシック" w:eastAsia="ＭＳ ゴシック" w:hAnsi="ＭＳ ゴシック" w:hint="eastAsia"/>
                <w:color w:val="000000" w:themeColor="text1"/>
                <w:szCs w:val="21"/>
              </w:rPr>
              <w:t>継続</w:t>
            </w:r>
            <w:r w:rsidR="00934A83" w:rsidRPr="00BA00F3">
              <w:rPr>
                <w:rFonts w:ascii="ＭＳ ゴシック" w:eastAsia="ＭＳ ゴシック" w:hAnsi="ＭＳ ゴシック" w:hint="eastAsia"/>
                <w:color w:val="000000" w:themeColor="text1"/>
                <w:szCs w:val="21"/>
              </w:rPr>
              <w:t>】</w:t>
            </w:r>
          </w:p>
          <w:p w14:paraId="199FF93F" w14:textId="5E55740A" w:rsidR="00D758B2" w:rsidRPr="00BA00F3" w:rsidRDefault="00D758B2" w:rsidP="00D3105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2823552" behindDoc="0" locked="0" layoutInCell="1" allowOverlap="1" wp14:anchorId="656407BF" wp14:editId="0190ED1D">
                      <wp:simplePos x="0" y="0"/>
                      <wp:positionH relativeFrom="column">
                        <wp:posOffset>1630045</wp:posOffset>
                      </wp:positionH>
                      <wp:positionV relativeFrom="paragraph">
                        <wp:posOffset>153035</wp:posOffset>
                      </wp:positionV>
                      <wp:extent cx="571500" cy="152400"/>
                      <wp:effectExtent l="0" t="0" r="0" b="0"/>
                      <wp:wrapNone/>
                      <wp:docPr id="800603528" name="矢印: 下 114"/>
                      <wp:cNvGraphicFramePr/>
                      <a:graphic xmlns:a="http://schemas.openxmlformats.org/drawingml/2006/main">
                        <a:graphicData uri="http://schemas.microsoft.com/office/word/2010/wordprocessingShape">
                          <wps:wsp>
                            <wps:cNvSpPr/>
                            <wps:spPr>
                              <a:xfrm>
                                <a:off x="0" y="0"/>
                                <a:ext cx="571500" cy="152400"/>
                              </a:xfrm>
                              <a:prstGeom prst="downArrow">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664917" id="矢印: 下 114" o:spid="_x0000_s1026" type="#_x0000_t67" style="position:absolute;margin-left:128.35pt;margin-top:12.05pt;width:45pt;height:12pt;z-index:25282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tufwIAAGMFAAAOAAAAZHJzL2Uyb0RvYy54bWysVE1v2zAMvQ/YfxB0X20HyboFdYqgH8OA&#10;og3WDj0rshQbkEWNUuJkv36U7DhdV+wwLAeFEslH8pnkxeW+NWyn0DdgS16c5ZwpK6Fq7Kbk359u&#10;P3zizAdhK2HAqpIflOeXi/fvLjo3VxOowVQKGYFYP+9cyesQ3DzLvKxVK/wZOGVJqQFbEeiKm6xC&#10;0RF6a7JJnn/MOsDKIUjlPb1e90q+SPhaKxketPYqMFNyyi2kE9O5jme2uBDzDQpXN3JIQ/xDFq1o&#10;LAUdoa5FEGyLzR9QbSMRPOhwJqHNQOtGqlQDVVPkr6p5rIVTqRYix7uRJv//YOX97tGtkGjonJ97&#10;EmMVe41t/Kf82D6RdRjJUvvAJD3OzotZTpRKUhWzyZRkQslOzg59+KKgZVEoeQWdXSJCl3gSuzsf&#10;evujXQzowTTVbWNMuuBmfWWQ7QR9vJubnH5DiN/MjI3GFqJbjxhfslM9SQoHo6Kdsd+UZk1FFUxS&#10;JqnV1BhHSKlsKHpVLSrVh4+1jtFjc0aPVG4CjMia4o/YA8DRsgc5YvdZDvbRVaVOHZ3zvyXWO48e&#10;KTLYMDq3jQV8C8BQVUPk3v5IUk9NZGkN1WGFDKGfE+/kbUMf7074sBJIg0Hfm4Y9PNChDXQlh0Hi&#10;rAb8+dZ7tKd+JS1nHQ1ayf2PrUDFmflqqZM/F9NpnMx0mc7OJ3TBl5r1S43dtldA7VDQWnEyidE+&#10;mKOoEdpn2gnLGJVUwkqKXXIZ8Hi5Cv0CoK0i1XKZzGganQh39tHJCB5ZjX35tH8W6IYODtT693Ac&#10;SjF/1cO9bfS0sNwG0E1q8BOvA980yalxhq0TV8XLe7I67cbFLwAAAP//AwBQSwMEFAAGAAgAAAAh&#10;ACLqiLjfAAAACQEAAA8AAABkcnMvZG93bnJldi54bWxMj01Pg0AQhu8m/ofNmHgxdqFS2iBL02g4&#10;GtPWi7ctOwWUnSXstgV/vdOT3ubjyTvP5OvRduKMg28dKYhnEQikypmWagUf+/JxBcIHTUZ3jlDB&#10;hB7Wxe1NrjPjLrTF8y7UgkPIZ1pBE0KfSemrBq32M9cj8e7oBqsDt0MtzaAvHG47OY+iVFrdEl9o&#10;dI8vDVbfu5NVsJHlmxvHh59y+tzja5r209f7Qqn7u3HzDCLgGP5guOqzOhTsdHAnMl50CuaLdMko&#10;F0kMgoGn5Do4KEhWMcgil/8/KH4BAAD//wMAUEsBAi0AFAAGAAgAAAAhALaDOJL+AAAA4QEAABMA&#10;AAAAAAAAAAAAAAAAAAAAAFtDb250ZW50X1R5cGVzXS54bWxQSwECLQAUAAYACAAAACEAOP0h/9YA&#10;AACUAQAACwAAAAAAAAAAAAAAAAAvAQAAX3JlbHMvLnJlbHNQSwECLQAUAAYACAAAACEAu16rbn8C&#10;AABjBQAADgAAAAAAAAAAAAAAAAAuAgAAZHJzL2Uyb0RvYy54bWxQSwECLQAUAAYACAAAACEAIuqI&#10;uN8AAAAJAQAADwAAAAAAAAAAAAAAAADZBAAAZHJzL2Rvd25yZXYueG1sUEsFBgAAAAAEAAQA8wAA&#10;AOUFAAAAAA==&#10;" adj="10800" fillcolor="#e00" stroked="f" strokeweight="1pt"/>
                  </w:pict>
                </mc:Fallback>
              </mc:AlternateContent>
            </w:r>
          </w:p>
          <w:p w14:paraId="3C0FD4E8" w14:textId="4B8C3EE3" w:rsidR="00D758B2" w:rsidRPr="00BA00F3" w:rsidRDefault="00D758B2" w:rsidP="00D3105A">
            <w:pPr>
              <w:ind w:left="210" w:hangingChars="100" w:hanging="210"/>
              <w:jc w:val="left"/>
              <w:rPr>
                <w:rFonts w:ascii="ＭＳ ゴシック" w:eastAsia="ＭＳ ゴシック" w:hAnsi="ＭＳ ゴシック"/>
                <w:color w:val="000000" w:themeColor="text1"/>
                <w:szCs w:val="21"/>
              </w:rPr>
            </w:pPr>
          </w:p>
          <w:p w14:paraId="0F08A4DA" w14:textId="384BFBED" w:rsidR="00D758B2" w:rsidRPr="0050404E" w:rsidRDefault="00D758B2" w:rsidP="006F568A">
            <w:pPr>
              <w:ind w:left="240" w:hangingChars="100" w:hanging="240"/>
              <w:jc w:val="left"/>
              <w:rPr>
                <w:rFonts w:ascii="ＭＳ ゴシック" w:eastAsia="ＭＳ ゴシック" w:hAnsi="ＭＳ ゴシック"/>
                <w:sz w:val="24"/>
                <w:szCs w:val="24"/>
              </w:rPr>
            </w:pPr>
            <w:r w:rsidRPr="00BA00F3">
              <w:rPr>
                <w:rFonts w:ascii="ＭＳ ゴシック" w:eastAsia="ＭＳ ゴシック" w:hAnsi="ＭＳ ゴシック" w:hint="eastAsia"/>
                <w:color w:val="000000" w:themeColor="text1"/>
                <w:sz w:val="24"/>
                <w:szCs w:val="24"/>
              </w:rPr>
              <w:t xml:space="preserve">　【目標】</w:t>
            </w:r>
            <w:r w:rsidRPr="0050404E">
              <w:rPr>
                <w:rFonts w:ascii="ＭＳ ゴシック" w:eastAsia="ＭＳ ゴシック" w:hAnsi="ＭＳ ゴシック" w:hint="eastAsia"/>
                <w:sz w:val="24"/>
                <w:szCs w:val="24"/>
              </w:rPr>
              <w:t>駐車場</w:t>
            </w:r>
            <w:r w:rsidR="006F568A" w:rsidRPr="0050404E">
              <w:rPr>
                <w:rFonts w:ascii="ＭＳ ゴシック" w:eastAsia="ＭＳ ゴシック" w:hAnsi="ＭＳ ゴシック" w:hint="eastAsia"/>
                <w:sz w:val="24"/>
                <w:szCs w:val="24"/>
              </w:rPr>
              <w:t>運営</w:t>
            </w:r>
            <w:r w:rsidR="00C84C49" w:rsidRPr="0050404E">
              <w:rPr>
                <w:rFonts w:ascii="ＭＳ ゴシック" w:eastAsia="ＭＳ ゴシック" w:hAnsi="ＭＳ ゴシック" w:hint="eastAsia"/>
                <w:sz w:val="24"/>
                <w:szCs w:val="24"/>
              </w:rPr>
              <w:t>事業における収益確保</w:t>
            </w:r>
            <w:r w:rsidR="006F568A" w:rsidRPr="0050404E">
              <w:rPr>
                <w:rFonts w:ascii="ＭＳ ゴシック" w:eastAsia="ＭＳ ゴシック" w:hAnsi="ＭＳ ゴシック" w:hint="eastAsia"/>
                <w:sz w:val="24"/>
                <w:szCs w:val="24"/>
              </w:rPr>
              <w:t xml:space="preserve">　　　令和８～９年度　　  　49百万円</w:t>
            </w:r>
          </w:p>
          <w:p w14:paraId="44805EFB" w14:textId="0E97BBC1" w:rsidR="00D758B2" w:rsidRPr="0050404E" w:rsidRDefault="006F568A" w:rsidP="00D3105A">
            <w:pPr>
              <w:ind w:left="240" w:hangingChars="100" w:hanging="240"/>
              <w:jc w:val="left"/>
              <w:rPr>
                <w:rFonts w:ascii="ＭＳ ゴシック" w:eastAsia="ＭＳ ゴシック" w:hAnsi="ＭＳ ゴシック"/>
                <w:sz w:val="24"/>
                <w:szCs w:val="24"/>
              </w:rPr>
            </w:pPr>
            <w:r w:rsidRPr="0050404E">
              <w:rPr>
                <w:rFonts w:ascii="ＭＳ ゴシック" w:eastAsia="ＭＳ ゴシック" w:hAnsi="ＭＳ ゴシック" w:hint="eastAsia"/>
                <w:sz w:val="24"/>
                <w:szCs w:val="24"/>
              </w:rPr>
              <w:t xml:space="preserve">　　　　　　　　　　　　　　　　  </w:t>
            </w:r>
            <w:r w:rsidR="00C84C49" w:rsidRPr="0050404E">
              <w:rPr>
                <w:rFonts w:ascii="ＭＳ ゴシック" w:eastAsia="ＭＳ ゴシック" w:hAnsi="ＭＳ ゴシック" w:hint="eastAsia"/>
                <w:sz w:val="24"/>
                <w:szCs w:val="24"/>
              </w:rPr>
              <w:t xml:space="preserve">　　　　　　</w:t>
            </w:r>
            <w:r w:rsidRPr="0050404E">
              <w:rPr>
                <w:rFonts w:ascii="ＭＳ ゴシック" w:eastAsia="ＭＳ ゴシック" w:hAnsi="ＭＳ ゴシック" w:hint="eastAsia"/>
                <w:sz w:val="24"/>
                <w:szCs w:val="24"/>
              </w:rPr>
              <w:t>令和１０～１２年度　　52百万円</w:t>
            </w:r>
          </w:p>
          <w:p w14:paraId="603019DB" w14:textId="77777777" w:rsidR="006F568A" w:rsidRPr="006F568A" w:rsidRDefault="006F568A" w:rsidP="00D3105A">
            <w:pPr>
              <w:ind w:left="210" w:hangingChars="100" w:hanging="210"/>
              <w:jc w:val="left"/>
              <w:rPr>
                <w:rFonts w:ascii="ＭＳ ゴシック" w:eastAsia="ＭＳ ゴシック" w:hAnsi="ＭＳ ゴシック"/>
                <w:color w:val="000000" w:themeColor="text1"/>
                <w:szCs w:val="21"/>
              </w:rPr>
            </w:pPr>
          </w:p>
          <w:p w14:paraId="5313BE9B" w14:textId="77777777" w:rsidR="00DF2284" w:rsidRPr="00BA00F3" w:rsidRDefault="00DF2284" w:rsidP="00D3105A">
            <w:pPr>
              <w:jc w:val="left"/>
              <w:rPr>
                <w:rFonts w:ascii="ＭＳ ゴシック" w:eastAsia="ＭＳ ゴシック" w:hAnsi="ＭＳ ゴシック"/>
                <w:color w:val="000000" w:themeColor="text1"/>
                <w:szCs w:val="21"/>
              </w:rPr>
            </w:pPr>
          </w:p>
        </w:tc>
      </w:tr>
    </w:tbl>
    <w:p w14:paraId="61117F4E"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671A071F"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6E41E935"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1DFD26FF"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58842688"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4EBA878F"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4C36A1D5"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683BC854"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6C9E6092" w14:textId="77777777" w:rsidR="00DF2284" w:rsidRPr="00BA00F3" w:rsidRDefault="00DF2284" w:rsidP="00DF2284">
      <w:pPr>
        <w:spacing w:afterLines="50" w:after="161"/>
        <w:jc w:val="left"/>
        <w:rPr>
          <w:rFonts w:ascii="ＭＳ ゴシック" w:eastAsia="ＭＳ ゴシック" w:hAnsi="ＭＳ ゴシック"/>
          <w:color w:val="000000" w:themeColor="text1"/>
          <w:sz w:val="24"/>
          <w:szCs w:val="24"/>
        </w:rPr>
      </w:pPr>
    </w:p>
    <w:p w14:paraId="78C04082" w14:textId="77777777" w:rsidR="00DF2284" w:rsidRDefault="00DF2284" w:rsidP="00DF2284">
      <w:pPr>
        <w:spacing w:afterLines="50" w:after="161"/>
        <w:jc w:val="left"/>
        <w:rPr>
          <w:rFonts w:ascii="ＭＳ ゴシック" w:eastAsia="ＭＳ ゴシック" w:hAnsi="ＭＳ ゴシック"/>
          <w:color w:val="000000" w:themeColor="text1"/>
          <w:sz w:val="24"/>
          <w:szCs w:val="24"/>
        </w:rPr>
      </w:pPr>
    </w:p>
    <w:p w14:paraId="1C55C836" w14:textId="77777777" w:rsidR="0027587E" w:rsidRPr="00BA00F3" w:rsidRDefault="0027587E" w:rsidP="00DF2284">
      <w:pPr>
        <w:spacing w:afterLines="50" w:after="161"/>
        <w:jc w:val="left"/>
        <w:rPr>
          <w:rFonts w:ascii="ＭＳ ゴシック" w:eastAsia="ＭＳ ゴシック" w:hAnsi="ＭＳ ゴシック"/>
          <w:color w:val="000000" w:themeColor="text1"/>
          <w:sz w:val="24"/>
          <w:szCs w:val="24"/>
        </w:rPr>
      </w:pPr>
    </w:p>
    <w:p w14:paraId="6E8592FF" w14:textId="77777777" w:rsidR="00F725E0" w:rsidRPr="00BA00F3" w:rsidRDefault="00F725E0" w:rsidP="00DF2284">
      <w:pPr>
        <w:spacing w:afterLines="50" w:after="161"/>
        <w:jc w:val="left"/>
        <w:rPr>
          <w:rFonts w:ascii="ＭＳ ゴシック" w:eastAsia="ＭＳ ゴシック" w:hAnsi="ＭＳ ゴシック"/>
          <w:color w:val="000000" w:themeColor="text1"/>
          <w:sz w:val="24"/>
          <w:szCs w:val="24"/>
        </w:rPr>
      </w:pPr>
    </w:p>
    <w:p w14:paraId="022623A9" w14:textId="207B4E5B" w:rsidR="00D84DE6" w:rsidRPr="00BA00F3" w:rsidRDefault="00D84DE6" w:rsidP="00D84DE6">
      <w:pPr>
        <w:spacing w:afterLines="50" w:after="161"/>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9017D0" w:rsidRPr="00BA00F3">
        <w:rPr>
          <w:rFonts w:ascii="ＭＳ ゴシック" w:eastAsia="ＭＳ ゴシック" w:hAnsi="ＭＳ ゴシック" w:hint="eastAsia"/>
          <w:color w:val="000000" w:themeColor="text1"/>
          <w:sz w:val="24"/>
          <w:szCs w:val="24"/>
        </w:rPr>
        <w:t>⑾</w:t>
      </w:r>
      <w:r w:rsidRPr="00BA00F3">
        <w:rPr>
          <w:rFonts w:ascii="ＭＳ ゴシック" w:eastAsia="ＭＳ ゴシック" w:hAnsi="ＭＳ ゴシック" w:hint="eastAsia"/>
          <w:color w:val="000000" w:themeColor="text1"/>
          <w:sz w:val="24"/>
          <w:szCs w:val="24"/>
        </w:rPr>
        <w:t xml:space="preserve">　不動産賃貸管理事業〔事業性格：住民ニーズ対応　収支構造：収益事業〕</w:t>
      </w:r>
    </w:p>
    <w:tbl>
      <w:tblPr>
        <w:tblStyle w:val="a7"/>
        <w:tblW w:w="14029" w:type="dxa"/>
        <w:tblLayout w:type="fixed"/>
        <w:tblLook w:val="04A0" w:firstRow="1" w:lastRow="0" w:firstColumn="1" w:lastColumn="0" w:noHBand="0" w:noVBand="1"/>
      </w:tblPr>
      <w:tblGrid>
        <w:gridCol w:w="1555"/>
        <w:gridCol w:w="12474"/>
      </w:tblGrid>
      <w:tr w:rsidR="00BA00F3" w:rsidRPr="00BA00F3" w14:paraId="7A29FA30" w14:textId="77777777" w:rsidTr="00E70C61">
        <w:trPr>
          <w:trHeight w:val="2678"/>
        </w:trPr>
        <w:tc>
          <w:tcPr>
            <w:tcW w:w="1555" w:type="dxa"/>
          </w:tcPr>
          <w:p w14:paraId="241AC784" w14:textId="77777777" w:rsidR="00D84DE6" w:rsidRPr="00BA00F3" w:rsidRDefault="00D84DE6"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474" w:type="dxa"/>
          </w:tcPr>
          <w:p w14:paraId="0191E7A5" w14:textId="77777777" w:rsidR="00D84DE6" w:rsidRPr="00BA00F3" w:rsidRDefault="00D84DE6" w:rsidP="00D84DE6">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○千里丘陵地区におけるまちづくり並びに居住者等の利便性を確保するため、千里北地区センター及び千里中央地区センター等に所有する土地・建物の管理運営を行っている。</w:t>
            </w:r>
          </w:p>
          <w:p w14:paraId="5B03DA5A" w14:textId="70E8159F" w:rsidR="00EF2D44" w:rsidRPr="00BA00F3" w:rsidRDefault="00EF2D44" w:rsidP="00EF2D44">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また、千里北地区センターにおいては、センターを含む権利者による市街地再開発事業の実施に向けた取組みを進めているところであり、千里中央地区センターにおいては、権利者により土地区画整理事業による再整備の取組みが進められている。</w:t>
            </w:r>
          </w:p>
          <w:p w14:paraId="516FF8E1" w14:textId="77777777" w:rsidR="00D84DE6" w:rsidRPr="00BA00F3" w:rsidRDefault="00D84DE6" w:rsidP="007B1F58">
            <w:pPr>
              <w:jc w:val="left"/>
              <w:rPr>
                <w:rFonts w:ascii="ＭＳ ゴシック" w:eastAsia="ＭＳ ゴシック" w:hAnsi="ＭＳ ゴシック"/>
                <w:color w:val="000000" w:themeColor="text1"/>
              </w:rPr>
            </w:pPr>
          </w:p>
          <w:p w14:paraId="4FABBEB5" w14:textId="77777777" w:rsidR="00D84DE6" w:rsidRPr="00BA00F3" w:rsidRDefault="00D84DE6" w:rsidP="007B1F58">
            <w:pPr>
              <w:jc w:val="left"/>
              <w:rPr>
                <w:rFonts w:ascii="ＭＳ ゴシック" w:eastAsia="ＭＳ ゴシック" w:hAnsi="ＭＳ ゴシック"/>
                <w:color w:val="000000" w:themeColor="text1"/>
              </w:rPr>
            </w:pPr>
            <w:r w:rsidRPr="00BA00F3">
              <w:rPr>
                <w:rFonts w:ascii="ＭＳ ゴシック" w:eastAsia="ＭＳ ゴシック" w:hAnsi="ＭＳ ゴシック" w:hint="eastAsia"/>
                <w:color w:val="000000" w:themeColor="text1"/>
              </w:rPr>
              <w:t>◆千里北地区センター（吹田市古江台：阪急千里線「北千里」駅）</w:t>
            </w:r>
          </w:p>
          <w:p w14:paraId="0ABFFFF9" w14:textId="6A32E99E" w:rsidR="00D84DE6" w:rsidRPr="00BA00F3" w:rsidRDefault="00D84DE6" w:rsidP="00D84DE6">
            <w:pPr>
              <w:ind w:left="210" w:hangingChars="100" w:hanging="210"/>
              <w:jc w:val="left"/>
              <w:rPr>
                <w:rFonts w:ascii="ＭＳ ゴシック" w:eastAsia="ＭＳ ゴシック" w:hAnsi="ＭＳ ゴシック"/>
                <w:color w:val="000000" w:themeColor="text1"/>
              </w:rPr>
            </w:pPr>
            <w:r w:rsidRPr="00BA00F3">
              <w:rPr>
                <w:rFonts w:ascii="ＭＳ ゴシック" w:eastAsia="ＭＳ ゴシック" w:hAnsi="ＭＳ ゴシック" w:hint="eastAsia"/>
                <w:color w:val="000000" w:themeColor="text1"/>
              </w:rPr>
              <w:t xml:space="preserve">　所有する土地をセンター出資の千里北センター㈱等に貸し付けるとともに、所有するセンタービルにおいてテナント事業や貸会議室事業を行っている。</w:t>
            </w:r>
          </w:p>
          <w:p w14:paraId="02CB9B3F" w14:textId="3EDE062A" w:rsidR="00D84DE6" w:rsidRPr="00BA00F3" w:rsidRDefault="00D84DE6" w:rsidP="007B1F58">
            <w:pPr>
              <w:ind w:left="2146" w:hangingChars="1022" w:hanging="2146"/>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rPr>
              <w:t xml:space="preserve">　　</w:t>
            </w:r>
            <w:r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pacing w:val="35"/>
                <w:kern w:val="0"/>
                <w:szCs w:val="21"/>
                <w:fitText w:val="1050" w:id="-647852286"/>
              </w:rPr>
              <w:t>貸付土</w:t>
            </w:r>
            <w:r w:rsidRPr="00BA00F3">
              <w:rPr>
                <w:rFonts w:ascii="ＭＳ ゴシック" w:eastAsia="ＭＳ ゴシック" w:hAnsi="ＭＳ ゴシック" w:hint="eastAsia"/>
                <w:color w:val="000000" w:themeColor="text1"/>
                <w:kern w:val="0"/>
                <w:szCs w:val="21"/>
                <w:fitText w:val="1050" w:id="-647852286"/>
              </w:rPr>
              <w:t>地</w:t>
            </w:r>
            <w:r w:rsidRPr="00BA00F3">
              <w:rPr>
                <w:rFonts w:ascii="ＭＳ ゴシック" w:eastAsia="ＭＳ ゴシック" w:hAnsi="ＭＳ ゴシック" w:hint="eastAsia"/>
                <w:color w:val="000000" w:themeColor="text1"/>
                <w:szCs w:val="21"/>
              </w:rPr>
              <w:t>〕千里北センター㈱：ディオス北千里</w:t>
            </w:r>
            <w:r w:rsidR="007B1F58" w:rsidRPr="00BA00F3">
              <w:rPr>
                <w:rFonts w:ascii="ＭＳ ゴシック" w:eastAsia="ＭＳ ゴシック" w:hAnsi="ＭＳ ゴシック" w:hint="eastAsia"/>
                <w:color w:val="000000" w:themeColor="text1"/>
                <w:szCs w:val="21"/>
              </w:rPr>
              <w:t>２</w:t>
            </w:r>
            <w:r w:rsidRPr="00BA00F3">
              <w:rPr>
                <w:rFonts w:ascii="ＭＳ ゴシック" w:eastAsia="ＭＳ ゴシック" w:hAnsi="ＭＳ ゴシック" w:hint="eastAsia"/>
                <w:color w:val="000000" w:themeColor="text1"/>
                <w:szCs w:val="21"/>
              </w:rPr>
              <w:t>～</w:t>
            </w:r>
            <w:r w:rsidR="007B1F58" w:rsidRPr="00BA00F3">
              <w:rPr>
                <w:rFonts w:ascii="ＭＳ ゴシック" w:eastAsia="ＭＳ ゴシック" w:hAnsi="ＭＳ ゴシック" w:hint="eastAsia"/>
                <w:color w:val="000000" w:themeColor="text1"/>
                <w:szCs w:val="21"/>
              </w:rPr>
              <w:t>８</w:t>
            </w:r>
            <w:r w:rsidRPr="00BA00F3">
              <w:rPr>
                <w:rFonts w:ascii="ＭＳ ゴシック" w:eastAsia="ＭＳ ゴシック" w:hAnsi="ＭＳ ゴシック" w:hint="eastAsia"/>
                <w:color w:val="000000" w:themeColor="text1"/>
                <w:szCs w:val="21"/>
              </w:rPr>
              <w:t>番館敷地、立体駐車場の敷地</w:t>
            </w:r>
          </w:p>
          <w:p w14:paraId="580F84AB" w14:textId="77777777" w:rsidR="00D84DE6" w:rsidRPr="00BA00F3" w:rsidRDefault="00D84DE6" w:rsidP="007B1F58">
            <w:pPr>
              <w:ind w:leftChars="900" w:left="2146" w:hangingChars="122" w:hanging="256"/>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吹田市：立体駐輪場の敷地</w:t>
            </w:r>
          </w:p>
          <w:p w14:paraId="66618A95" w14:textId="4BE4DE57" w:rsidR="00D84DE6" w:rsidRPr="00BA00F3" w:rsidRDefault="00D84DE6" w:rsidP="007B1F58">
            <w:pPr>
              <w:ind w:leftChars="300" w:left="2104" w:hangingChars="702" w:hanging="1474"/>
              <w:jc w:val="left"/>
              <w:rPr>
                <w:rFonts w:ascii="ＭＳ ゴシック" w:eastAsia="ＭＳ ゴシック" w:hAnsi="ＭＳ ゴシック"/>
                <w:strike/>
                <w:color w:val="000000" w:themeColor="text1"/>
                <w:szCs w:val="21"/>
              </w:rPr>
            </w:pPr>
            <w:r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pacing w:val="35"/>
                <w:kern w:val="0"/>
                <w:szCs w:val="21"/>
                <w:fitText w:val="1050" w:id="-647852285"/>
              </w:rPr>
              <w:t>所有建</w:t>
            </w:r>
            <w:r w:rsidRPr="00BA00F3">
              <w:rPr>
                <w:rFonts w:ascii="ＭＳ ゴシック" w:eastAsia="ＭＳ ゴシック" w:hAnsi="ＭＳ ゴシック" w:hint="eastAsia"/>
                <w:color w:val="000000" w:themeColor="text1"/>
                <w:kern w:val="0"/>
                <w:szCs w:val="21"/>
                <w:fitText w:val="1050" w:id="-647852285"/>
              </w:rPr>
              <w:t>物</w:t>
            </w:r>
            <w:r w:rsidRPr="00BA00F3">
              <w:rPr>
                <w:rFonts w:ascii="ＭＳ ゴシック" w:eastAsia="ＭＳ ゴシック" w:hAnsi="ＭＳ ゴシック" w:hint="eastAsia"/>
                <w:color w:val="000000" w:themeColor="text1"/>
                <w:szCs w:val="21"/>
              </w:rPr>
              <w:t>〕千里北センタービル：ディオス北千里1番館</w:t>
            </w:r>
            <w:r w:rsidRPr="00BA00F3">
              <w:rPr>
                <w:rFonts w:ascii="ＭＳ ゴシック" w:eastAsia="ＭＳ ゴシック" w:hAnsi="ＭＳ ゴシック"/>
                <w:color w:val="000000" w:themeColor="text1"/>
                <w:szCs w:val="21"/>
              </w:rPr>
              <w:br/>
            </w:r>
            <w:r w:rsidRPr="00BA00F3">
              <w:rPr>
                <w:rFonts w:ascii="ＭＳ ゴシック" w:eastAsia="ＭＳ ゴシック" w:hAnsi="ＭＳ ゴシック" w:hint="eastAsia"/>
                <w:color w:val="000000" w:themeColor="text1"/>
                <w:szCs w:val="21"/>
              </w:rPr>
              <w:t>（店舗、事務所、公共公益施設　計</w:t>
            </w:r>
            <w:r w:rsidR="007B1F58" w:rsidRPr="00BA00F3">
              <w:rPr>
                <w:rFonts w:ascii="ＭＳ ゴシック" w:eastAsia="ＭＳ ゴシック" w:hAnsi="ＭＳ ゴシック" w:hint="eastAsia"/>
                <w:color w:val="000000" w:themeColor="text1"/>
                <w:szCs w:val="21"/>
              </w:rPr>
              <w:t>２１</w:t>
            </w:r>
            <w:r w:rsidRPr="00BA00F3">
              <w:rPr>
                <w:rFonts w:ascii="ＭＳ ゴシック" w:eastAsia="ＭＳ ゴシック" w:hAnsi="ＭＳ ゴシック" w:hint="eastAsia"/>
                <w:color w:val="000000" w:themeColor="text1"/>
                <w:szCs w:val="21"/>
              </w:rPr>
              <w:t xml:space="preserve">　　貸会議室</w:t>
            </w:r>
            <w:r w:rsidR="007B1F58" w:rsidRPr="00BA00F3">
              <w:rPr>
                <w:rFonts w:ascii="ＭＳ ゴシック" w:eastAsia="ＭＳ ゴシック" w:hAnsi="ＭＳ ゴシック" w:hint="eastAsia"/>
                <w:color w:val="000000" w:themeColor="text1"/>
                <w:szCs w:val="21"/>
              </w:rPr>
              <w:t>９</w:t>
            </w:r>
            <w:r w:rsidRPr="00BA00F3">
              <w:rPr>
                <w:rFonts w:ascii="ＭＳ ゴシック" w:eastAsia="ＭＳ ゴシック" w:hAnsi="ＭＳ ゴシック" w:hint="eastAsia"/>
                <w:color w:val="000000" w:themeColor="text1"/>
                <w:szCs w:val="21"/>
              </w:rPr>
              <w:t>）</w:t>
            </w:r>
          </w:p>
          <w:p w14:paraId="0F90FB8E" w14:textId="22AB85F9" w:rsidR="00D84DE6" w:rsidRPr="00BA00F3" w:rsidRDefault="00D84DE6" w:rsidP="00DE4706">
            <w:pPr>
              <w:ind w:firstLineChars="300" w:firstLine="63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〔建物の管理〕修繕・日常管理の実施（千里北センター㈱へ委託）　　</w:t>
            </w:r>
          </w:p>
          <w:p w14:paraId="480F3B4C" w14:textId="4772C1AF" w:rsidR="00D84DE6" w:rsidRPr="00BA00F3" w:rsidRDefault="00D84DE6" w:rsidP="00D84DE6">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法定の市街地再開発事業を前提に権利者による北千里駅前地区市街地再開発準備組合を設立し、</w:t>
            </w:r>
            <w:r w:rsidR="00EF2D44" w:rsidRPr="00BA00F3">
              <w:rPr>
                <w:rFonts w:ascii="ＭＳ ゴシック" w:eastAsia="ＭＳ ゴシック" w:hAnsi="ＭＳ ゴシック" w:hint="eastAsia"/>
                <w:color w:val="000000" w:themeColor="text1"/>
                <w:szCs w:val="21"/>
              </w:rPr>
              <w:t>センターを</w:t>
            </w:r>
            <w:r w:rsidRPr="00BA00F3">
              <w:rPr>
                <w:rFonts w:ascii="ＭＳ ゴシック" w:eastAsia="ＭＳ ゴシック" w:hAnsi="ＭＳ ゴシック" w:hint="eastAsia"/>
                <w:color w:val="000000" w:themeColor="text1"/>
                <w:szCs w:val="21"/>
              </w:rPr>
              <w:t>はじめ、千里北センター㈱、吹田市がその事務局を担い、事業の実施に向けた取組みを進めている。</w:t>
            </w:r>
          </w:p>
          <w:p w14:paraId="2FE206BF" w14:textId="77777777" w:rsidR="00BB2C1A" w:rsidRPr="00BA00F3" w:rsidRDefault="00BB2C1A" w:rsidP="00D84DE6">
            <w:pPr>
              <w:spacing w:line="300" w:lineRule="exact"/>
              <w:ind w:left="210" w:hangingChars="100" w:hanging="210"/>
              <w:jc w:val="left"/>
              <w:rPr>
                <w:rFonts w:ascii="ＭＳ ゴシック" w:eastAsia="ＭＳ ゴシック" w:hAnsi="ＭＳ ゴシック"/>
                <w:color w:val="000000" w:themeColor="text1"/>
                <w:szCs w:val="21"/>
              </w:rPr>
            </w:pPr>
          </w:p>
          <w:p w14:paraId="0B629BBE" w14:textId="12A06F7F" w:rsidR="00D84DE6" w:rsidRPr="00BA00F3" w:rsidRDefault="00D84DE6" w:rsidP="00D84DE6">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〔経緯〕</w:t>
            </w:r>
          </w:p>
          <w:p w14:paraId="60FD864A" w14:textId="21EFE8B5" w:rsidR="00D84DE6" w:rsidRPr="00BA00F3" w:rsidRDefault="00D84DE6" w:rsidP="00D84DE6">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○昭和</w:t>
            </w:r>
            <w:r w:rsidR="00BB2C1A" w:rsidRPr="00BA00F3">
              <w:rPr>
                <w:rFonts w:ascii="ＭＳ ゴシック" w:eastAsia="ＭＳ ゴシック" w:hAnsi="ＭＳ ゴシック" w:hint="eastAsia"/>
                <w:color w:val="000000" w:themeColor="text1"/>
                <w:szCs w:val="21"/>
              </w:rPr>
              <w:t>４２年に</w:t>
            </w:r>
            <w:r w:rsidRPr="00BA00F3">
              <w:rPr>
                <w:rFonts w:ascii="ＭＳ ゴシック" w:eastAsia="ＭＳ ゴシック" w:hAnsi="ＭＳ ゴシック"/>
                <w:color w:val="000000" w:themeColor="text1"/>
                <w:szCs w:val="21"/>
              </w:rPr>
              <w:t>開設された千里北地区センターは、その中核施設となる商業施設が平成６年にディオス北千里としてリニューアルオープン以来約</w:t>
            </w:r>
            <w:r w:rsidR="00BB2C1A" w:rsidRPr="00BA00F3">
              <w:rPr>
                <w:rFonts w:ascii="ＭＳ ゴシック" w:eastAsia="ＭＳ ゴシック" w:hAnsi="ＭＳ ゴシック" w:hint="eastAsia"/>
                <w:color w:val="000000" w:themeColor="text1"/>
                <w:szCs w:val="21"/>
              </w:rPr>
              <w:t>３０年が</w:t>
            </w:r>
            <w:r w:rsidRPr="00BA00F3">
              <w:rPr>
                <w:rFonts w:ascii="ＭＳ ゴシック" w:eastAsia="ＭＳ ゴシック" w:hAnsi="ＭＳ ゴシック"/>
                <w:color w:val="000000" w:themeColor="text1"/>
                <w:szCs w:val="21"/>
              </w:rPr>
              <w:t>経過しており、</w:t>
            </w:r>
            <w:r w:rsidRPr="00BA00F3">
              <w:rPr>
                <w:rFonts w:ascii="ＭＳ ゴシック" w:eastAsia="ＭＳ ゴシック" w:hAnsi="ＭＳ ゴシック" w:hint="eastAsia"/>
                <w:color w:val="000000" w:themeColor="text1"/>
                <w:szCs w:val="21"/>
              </w:rPr>
              <w:t>施設の老朽化や歩行者動線が複雑でバリアフリー上の問題があるとともに、商業機能への利用者ニーズとの乖離があり、地区センターとしての役割・機能を十分に発揮できていないといった課題が生じている。</w:t>
            </w:r>
          </w:p>
          <w:p w14:paraId="79159C8C" w14:textId="77777777" w:rsidR="00D84DE6" w:rsidRPr="00BA00F3" w:rsidRDefault="00D84DE6" w:rsidP="00D84DE6">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そこで、吹田市が令和元年以降、事業実現性の検討を進めてきた北千里駅前地区市街地再開発事業に大規模権利者として参画することにより、施設の再整備を図ると同時に吹田市が推進する千里ニュータウンまちづくり事業に協力することとした。</w:t>
            </w:r>
          </w:p>
          <w:p w14:paraId="4D2394A1" w14:textId="77777777" w:rsidR="00D84DE6" w:rsidRPr="00BA00F3" w:rsidRDefault="00D84DE6" w:rsidP="00D84DE6">
            <w:pPr>
              <w:spacing w:line="300" w:lineRule="exact"/>
              <w:ind w:left="210" w:hangingChars="100" w:hanging="210"/>
              <w:jc w:val="left"/>
              <w:rPr>
                <w:rFonts w:ascii="ＭＳ ゴシック" w:eastAsia="ＭＳ ゴシック" w:hAnsi="ＭＳ ゴシック"/>
                <w:color w:val="000000" w:themeColor="text1"/>
                <w:szCs w:val="21"/>
              </w:rPr>
            </w:pPr>
          </w:p>
          <w:p w14:paraId="6909C25F" w14:textId="19B4C56E" w:rsidR="00D84DE6" w:rsidRPr="00BA00F3" w:rsidRDefault="00D84DE6" w:rsidP="00BB2C1A">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・平成</w:t>
            </w:r>
            <w:r w:rsidR="006860BD" w:rsidRPr="00BA00F3">
              <w:rPr>
                <w:rFonts w:ascii="ＭＳ ゴシック" w:eastAsia="ＭＳ ゴシック" w:hAnsi="ＭＳ ゴシック" w:hint="eastAsia"/>
                <w:color w:val="000000" w:themeColor="text1"/>
                <w:szCs w:val="21"/>
              </w:rPr>
              <w:t>２８</w:t>
            </w:r>
            <w:r w:rsidRPr="00BA00F3">
              <w:rPr>
                <w:rFonts w:ascii="ＭＳ ゴシック" w:eastAsia="ＭＳ ゴシック" w:hAnsi="ＭＳ ゴシック" w:hint="eastAsia"/>
                <w:color w:val="000000" w:themeColor="text1"/>
                <w:szCs w:val="21"/>
              </w:rPr>
              <w:t>年</w:t>
            </w:r>
            <w:r w:rsidR="00EF2D44"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 xml:space="preserve">４月　</w:t>
            </w:r>
            <w:r w:rsidR="00E70C61"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吹田市が「北千里駅周辺活性化ビジョン」を策定</w:t>
            </w:r>
          </w:p>
          <w:p w14:paraId="3672A734" w14:textId="0C2EC104" w:rsidR="00D84DE6" w:rsidRPr="00BA00F3" w:rsidRDefault="00D84DE6" w:rsidP="00BB2C1A">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w:t>
            </w:r>
            <w:r w:rsidR="006860BD"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元年</w:t>
            </w:r>
            <w:r w:rsidR="00EF2D44"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８</w:t>
            </w:r>
            <w:r w:rsidRPr="00BA00F3">
              <w:rPr>
                <w:rFonts w:ascii="ＭＳ ゴシック" w:eastAsia="ＭＳ ゴシック" w:hAnsi="ＭＳ ゴシック"/>
                <w:color w:val="000000" w:themeColor="text1"/>
                <w:szCs w:val="21"/>
              </w:rPr>
              <w:t>月</w:t>
            </w:r>
            <w:r w:rsidRPr="00BA00F3">
              <w:rPr>
                <w:rFonts w:ascii="ＭＳ ゴシック" w:eastAsia="ＭＳ ゴシック" w:hAnsi="ＭＳ ゴシック" w:hint="eastAsia"/>
                <w:color w:val="000000" w:themeColor="text1"/>
                <w:szCs w:val="21"/>
              </w:rPr>
              <w:t xml:space="preserve">　</w:t>
            </w:r>
            <w:r w:rsidR="00E70C61"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地区内権利者により</w:t>
            </w:r>
            <w:r w:rsidRPr="00BA00F3">
              <w:rPr>
                <w:rFonts w:ascii="ＭＳ ゴシック" w:eastAsia="ＭＳ ゴシック" w:hAnsi="ＭＳ ゴシック"/>
                <w:color w:val="000000" w:themeColor="text1"/>
                <w:szCs w:val="21"/>
              </w:rPr>
              <w:t>「北千里駅前地区市街地再開発協議会」設立</w:t>
            </w:r>
          </w:p>
          <w:p w14:paraId="678556EC" w14:textId="7EE3E595" w:rsidR="00D84DE6" w:rsidRPr="00BA00F3" w:rsidRDefault="00D84DE6" w:rsidP="00BB2C1A">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w:t>
            </w:r>
            <w:r w:rsidR="006860BD"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４年</w:t>
            </w:r>
            <w:r w:rsidR="00EF2D44"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 xml:space="preserve">４月  </w:t>
            </w:r>
            <w:r w:rsidR="00E70C61"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地区内権利者により「北千里駅前地区市街地再開発準備組合」設立</w:t>
            </w:r>
          </w:p>
          <w:p w14:paraId="47344836" w14:textId="458D0A11" w:rsidR="00EF2D44" w:rsidRPr="00BA00F3" w:rsidRDefault="00EF2D44" w:rsidP="00E70C61">
            <w:pPr>
              <w:spacing w:line="300" w:lineRule="exact"/>
              <w:ind w:leftChars="100" w:left="2310" w:hangingChars="1000" w:hanging="210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・令和４年１０月　</w:t>
            </w:r>
            <w:r w:rsidR="00E70C61"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吹田市が「環境影響評価提案書」を提出（11月の環境影響評価意見交換会の状況を踏まえ環境影響評価審査会から「地域住民との意思疎通を図った上で取り組む方が良いまちづくりに進んでいく」との意見）</w:t>
            </w:r>
          </w:p>
          <w:p w14:paraId="3BC31EB4" w14:textId="3F1E3041" w:rsidR="00EF2D44" w:rsidRPr="00BA00F3" w:rsidRDefault="00EF2D44" w:rsidP="00EF2D44">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・令和５年１０月～　吹田市が「北千里駅前まちづくり意見交換会」を実施</w:t>
            </w:r>
          </w:p>
          <w:p w14:paraId="2DE96827" w14:textId="77777777" w:rsidR="00EF2D44" w:rsidRPr="00BA00F3" w:rsidRDefault="00EF2D44" w:rsidP="00EF2D44">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・令和６年　６月　　「第６回 北千里駅前まちづくり意見交換会」で準備組合が「まちづくり計画の概要（案）」を地域住民等</w:t>
            </w:r>
          </w:p>
          <w:p w14:paraId="3A5ADF16" w14:textId="77898526" w:rsidR="00EF2D44" w:rsidRPr="00BA00F3" w:rsidRDefault="00EF2D44" w:rsidP="00EF2D44">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に説明 </w:t>
            </w:r>
          </w:p>
          <w:p w14:paraId="4B2D1114" w14:textId="12BF9EB5" w:rsidR="00EF2D44" w:rsidRPr="00BA00F3" w:rsidRDefault="00EF2D44" w:rsidP="00EF2D44">
            <w:pPr>
              <w:spacing w:line="30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・令和７年　５月　</w:t>
            </w:r>
            <w:r w:rsidR="00E70C61"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吹田市・準備組合が「環境影響評価提案書」を再提出</w:t>
            </w:r>
          </w:p>
          <w:p w14:paraId="1AF50E0D" w14:textId="77777777" w:rsidR="00EF2D44" w:rsidRPr="00BA00F3" w:rsidRDefault="00EF2D44" w:rsidP="00EF2D44">
            <w:pPr>
              <w:spacing w:line="300" w:lineRule="exact"/>
              <w:ind w:left="210" w:hangingChars="100" w:hanging="210"/>
              <w:jc w:val="left"/>
              <w:rPr>
                <w:rFonts w:ascii="ＭＳ ゴシック" w:eastAsia="ＭＳ ゴシック" w:hAnsi="ＭＳ ゴシック"/>
                <w:color w:val="000000" w:themeColor="text1"/>
                <w:szCs w:val="21"/>
              </w:rPr>
            </w:pPr>
          </w:p>
          <w:p w14:paraId="4628BDC6" w14:textId="6CB95D81" w:rsidR="00EF2D44" w:rsidRPr="00BA00F3" w:rsidRDefault="00EF2D44" w:rsidP="00EF2D44">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〔事業スケジュール（予定）〕</w:t>
            </w:r>
          </w:p>
          <w:p w14:paraId="4E1E7642" w14:textId="77777777" w:rsidR="00943F57" w:rsidRPr="00BA00F3" w:rsidRDefault="00943F57" w:rsidP="00943F57">
            <w:pPr>
              <w:spacing w:line="300" w:lineRule="exact"/>
              <w:ind w:leftChars="100" w:left="210" w:firstLineChars="100" w:firstLine="21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令和</w:t>
            </w:r>
            <w:r w:rsidRPr="00BA00F3">
              <w:rPr>
                <w:rFonts w:ascii="ＭＳ ゴシック" w:eastAsia="ＭＳ ゴシック" w:hAnsi="ＭＳ ゴシック"/>
                <w:color w:val="000000" w:themeColor="text1"/>
                <w:szCs w:val="21"/>
                <w:lang w:eastAsia="zh-CN"/>
              </w:rPr>
              <w:t xml:space="preserve">  ８年度～　都市計画決定</w:t>
            </w:r>
          </w:p>
          <w:p w14:paraId="01ABB1D9" w14:textId="77777777" w:rsidR="00943F57" w:rsidRPr="00BA00F3" w:rsidRDefault="00943F57" w:rsidP="00943F57">
            <w:pPr>
              <w:spacing w:line="300" w:lineRule="exact"/>
              <w:ind w:leftChars="100" w:left="210" w:firstLineChars="100" w:firstLine="21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令和　９年度～　再開発組合設立認可</w:t>
            </w:r>
          </w:p>
          <w:p w14:paraId="32D28C94" w14:textId="77777777" w:rsidR="00943F57" w:rsidRPr="00BA00F3" w:rsidRDefault="00943F57" w:rsidP="00943F57">
            <w:pPr>
              <w:spacing w:line="300" w:lineRule="exact"/>
              <w:ind w:leftChars="100" w:left="210" w:firstLineChars="100" w:firstLine="21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令和１０年度～　権利変換計画認可</w:t>
            </w:r>
          </w:p>
          <w:p w14:paraId="5267CCD4" w14:textId="77777777" w:rsidR="00943F57" w:rsidRPr="00BA00F3" w:rsidRDefault="00943F57" w:rsidP="00943F57">
            <w:pPr>
              <w:spacing w:line="300" w:lineRule="exact"/>
              <w:ind w:leftChars="100" w:left="210" w:firstLineChars="100" w:firstLine="210"/>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令和１１年度～　工事着手</w:t>
            </w:r>
          </w:p>
          <w:p w14:paraId="33C0B56B" w14:textId="7329C14C" w:rsidR="00D84DE6" w:rsidRPr="00BA00F3" w:rsidRDefault="00943F57" w:rsidP="00943F57">
            <w:pPr>
              <w:jc w:val="left"/>
              <w:rPr>
                <w:rFonts w:ascii="ＭＳ ゴシック" w:eastAsia="ＭＳ ゴシック" w:hAnsi="ＭＳ ゴシック"/>
                <w:color w:val="000000" w:themeColor="text1"/>
                <w:szCs w:val="21"/>
                <w:lang w:eastAsia="zh-CN"/>
              </w:rPr>
            </w:pPr>
            <w:r w:rsidRPr="00BA00F3">
              <w:rPr>
                <w:rFonts w:ascii="ＭＳ ゴシック" w:eastAsia="ＭＳ ゴシック" w:hAnsi="ＭＳ ゴシック" w:hint="eastAsia"/>
                <w:color w:val="000000" w:themeColor="text1"/>
                <w:szCs w:val="21"/>
                <w:lang w:eastAsia="zh-CN"/>
              </w:rPr>
              <w:t xml:space="preserve">　　令和２０年度～　工事完了</w:t>
            </w:r>
          </w:p>
          <w:p w14:paraId="2F1B5F53" w14:textId="77777777" w:rsidR="00943F57" w:rsidRPr="00BA00F3" w:rsidRDefault="00943F57" w:rsidP="00943F57">
            <w:pPr>
              <w:jc w:val="left"/>
              <w:rPr>
                <w:rFonts w:ascii="ＭＳ ゴシック" w:eastAsia="ＭＳ ゴシック" w:hAnsi="ＭＳ ゴシック"/>
                <w:color w:val="000000" w:themeColor="text1"/>
                <w:lang w:eastAsia="zh-CN"/>
              </w:rPr>
            </w:pPr>
          </w:p>
          <w:p w14:paraId="302FD9A7" w14:textId="77777777" w:rsidR="00D84DE6" w:rsidRPr="00BA00F3" w:rsidRDefault="00D84DE6" w:rsidP="00BB2C1A">
            <w:pPr>
              <w:jc w:val="left"/>
              <w:rPr>
                <w:rFonts w:ascii="ＭＳ ゴシック" w:eastAsia="ＭＳ ゴシック" w:hAnsi="ＭＳ ゴシック"/>
                <w:color w:val="000000" w:themeColor="text1"/>
              </w:rPr>
            </w:pPr>
            <w:r w:rsidRPr="00BA00F3">
              <w:rPr>
                <w:rFonts w:ascii="ＭＳ ゴシック" w:eastAsia="ＭＳ ゴシック" w:hAnsi="ＭＳ ゴシック" w:hint="eastAsia"/>
                <w:color w:val="000000" w:themeColor="text1"/>
              </w:rPr>
              <w:t>◆千里中央地区センター（豊中市新千里東町：北大阪急行線「千里中央」駅）</w:t>
            </w:r>
          </w:p>
          <w:p w14:paraId="36BDB5F6" w14:textId="0F983ACB" w:rsidR="00D84DE6" w:rsidRPr="00BA00F3" w:rsidRDefault="00D84DE6" w:rsidP="00BB2C1A">
            <w:pPr>
              <w:ind w:left="189" w:hangingChars="90" w:hanging="189"/>
              <w:jc w:val="left"/>
              <w:rPr>
                <w:rFonts w:ascii="ＭＳ ゴシック" w:eastAsia="ＭＳ ゴシック" w:hAnsi="ＭＳ ゴシック"/>
                <w:color w:val="000000" w:themeColor="text1"/>
              </w:rPr>
            </w:pPr>
            <w:r w:rsidRPr="00BA00F3">
              <w:rPr>
                <w:rFonts w:ascii="ＭＳ ゴシック" w:eastAsia="ＭＳ ゴシック" w:hAnsi="ＭＳ ゴシック" w:hint="eastAsia"/>
                <w:color w:val="000000" w:themeColor="text1"/>
              </w:rPr>
              <w:t xml:space="preserve">　所有する土地を北大阪急行千里中央駅舎・鉄道敷及び商業施設（せんちゅうパル）敷地として北大阪急行電鉄㈱他１社に貸し付けている。</w:t>
            </w:r>
          </w:p>
          <w:p w14:paraId="5BF979FC" w14:textId="77777777" w:rsidR="00E70C61" w:rsidRPr="00BA00F3" w:rsidRDefault="00D84DE6" w:rsidP="00BB2C1A">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権利者により設立された「千里中央地区活性化協議会」が策定した「千里中央地区活性化基本計画&lt;改訂版&gt;（令和６年８月改定）」に基づき、令和</w:t>
            </w:r>
            <w:r w:rsidR="004F3645" w:rsidRPr="00BA00F3">
              <w:rPr>
                <w:rFonts w:ascii="ＭＳ ゴシック" w:eastAsia="ＭＳ ゴシック" w:hAnsi="ＭＳ ゴシック" w:hint="eastAsia"/>
                <w:color w:val="000000" w:themeColor="text1"/>
                <w:szCs w:val="21"/>
              </w:rPr>
              <w:t>１４</w:t>
            </w:r>
            <w:r w:rsidRPr="00BA00F3">
              <w:rPr>
                <w:rFonts w:ascii="ＭＳ ゴシック" w:eastAsia="ＭＳ ゴシック" w:hAnsi="ＭＳ ゴシック" w:hint="eastAsia"/>
                <w:color w:val="000000" w:themeColor="text1"/>
                <w:szCs w:val="21"/>
              </w:rPr>
              <w:t>年度（</w:t>
            </w:r>
            <w:r w:rsidR="004F3645" w:rsidRPr="00BA00F3">
              <w:rPr>
                <w:rFonts w:ascii="ＭＳ ゴシック" w:eastAsia="ＭＳ ゴシック" w:hAnsi="ＭＳ ゴシック" w:hint="eastAsia"/>
                <w:color w:val="000000" w:themeColor="text1"/>
                <w:szCs w:val="21"/>
              </w:rPr>
              <w:t>２０３２</w:t>
            </w:r>
            <w:r w:rsidRPr="00BA00F3">
              <w:rPr>
                <w:rFonts w:ascii="ＭＳ ゴシック" w:eastAsia="ＭＳ ゴシック" w:hAnsi="ＭＳ ゴシック" w:hint="eastAsia"/>
                <w:color w:val="000000" w:themeColor="text1"/>
                <w:szCs w:val="21"/>
              </w:rPr>
              <w:t>年度）を目途に全体事業が完成するよう協議会において検討を進めている。</w:t>
            </w:r>
          </w:p>
          <w:p w14:paraId="26FA6421" w14:textId="239D1348" w:rsidR="00D84DE6" w:rsidRPr="00BA00F3" w:rsidRDefault="00D84DE6" w:rsidP="00E70C61">
            <w:pPr>
              <w:ind w:leftChars="100" w:left="210" w:firstLineChars="2600" w:firstLine="546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E70C61" w:rsidRPr="00BA00F3">
              <w:rPr>
                <w:rFonts w:ascii="ＭＳ ゴシック" w:eastAsia="ＭＳ ゴシック" w:hAnsi="ＭＳ ゴシック" w:hint="eastAsia"/>
                <w:color w:val="000000" w:themeColor="text1"/>
                <w:szCs w:val="21"/>
              </w:rPr>
              <w:t>センター</w:t>
            </w:r>
            <w:r w:rsidRPr="00BA00F3">
              <w:rPr>
                <w:rFonts w:ascii="ＭＳ ゴシック" w:eastAsia="ＭＳ ゴシック" w:hAnsi="ＭＳ ゴシック" w:hint="eastAsia"/>
                <w:color w:val="000000" w:themeColor="text1"/>
                <w:szCs w:val="21"/>
              </w:rPr>
              <w:t>の所有地は土地区画整理事業再整備計画の対象区域外）</w:t>
            </w:r>
          </w:p>
          <w:p w14:paraId="47666CBE" w14:textId="77777777" w:rsidR="00BB2C1A" w:rsidRPr="00BA00F3" w:rsidRDefault="00BB2C1A" w:rsidP="00BB2C1A">
            <w:pPr>
              <w:spacing w:line="280" w:lineRule="exact"/>
              <w:ind w:left="210" w:hangingChars="100" w:hanging="210"/>
              <w:jc w:val="left"/>
              <w:rPr>
                <w:rFonts w:ascii="ＭＳ ゴシック" w:eastAsia="ＭＳ ゴシック" w:hAnsi="ＭＳ ゴシック"/>
                <w:color w:val="000000" w:themeColor="text1"/>
                <w:szCs w:val="21"/>
              </w:rPr>
            </w:pPr>
          </w:p>
          <w:p w14:paraId="6EDFFD95" w14:textId="5E142F46" w:rsidR="00D84DE6" w:rsidRPr="00BA00F3" w:rsidRDefault="00D84DE6" w:rsidP="00BB2C1A">
            <w:pPr>
              <w:spacing w:line="28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〔経緯〕</w:t>
            </w:r>
          </w:p>
          <w:p w14:paraId="221034CB" w14:textId="7FA53F0B" w:rsidR="00D84DE6" w:rsidRPr="00BA00F3" w:rsidRDefault="00D84DE6" w:rsidP="00BB2C1A">
            <w:pPr>
              <w:spacing w:line="280" w:lineRule="exact"/>
              <w:ind w:left="1890" w:hangingChars="900" w:hanging="189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・平成</w:t>
            </w:r>
            <w:r w:rsidR="004F3645" w:rsidRPr="00BA00F3">
              <w:rPr>
                <w:rFonts w:ascii="ＭＳ ゴシック" w:eastAsia="ＭＳ ゴシック" w:hAnsi="ＭＳ ゴシック" w:hint="eastAsia"/>
                <w:color w:val="000000" w:themeColor="text1"/>
                <w:szCs w:val="21"/>
              </w:rPr>
              <w:t>２８</w:t>
            </w:r>
            <w:r w:rsidRPr="00BA00F3">
              <w:rPr>
                <w:rFonts w:ascii="ＭＳ ゴシック" w:eastAsia="ＭＳ ゴシック" w:hAnsi="ＭＳ ゴシック"/>
                <w:color w:val="000000" w:themeColor="text1"/>
                <w:szCs w:val="21"/>
              </w:rPr>
              <w:t>年</w:t>
            </w:r>
            <w:r w:rsidR="004F3645" w:rsidRPr="00BA00F3">
              <w:rPr>
                <w:rFonts w:ascii="ＭＳ ゴシック" w:eastAsia="ＭＳ ゴシック" w:hAnsi="ＭＳ ゴシック" w:hint="eastAsia"/>
                <w:color w:val="000000" w:themeColor="text1"/>
                <w:szCs w:val="21"/>
              </w:rPr>
              <w:t>７</w:t>
            </w:r>
            <w:r w:rsidRPr="00BA00F3">
              <w:rPr>
                <w:rFonts w:ascii="ＭＳ ゴシック" w:eastAsia="ＭＳ ゴシック" w:hAnsi="ＭＳ ゴシック"/>
                <w:color w:val="000000" w:themeColor="text1"/>
                <w:szCs w:val="21"/>
              </w:rPr>
              <w:t>月　千里中央地区活性化協議会発足</w:t>
            </w:r>
          </w:p>
          <w:p w14:paraId="22CB627F" w14:textId="233AF1FA" w:rsidR="002816CF" w:rsidRPr="00BA00F3" w:rsidRDefault="00D84DE6" w:rsidP="002816CF">
            <w:pPr>
              <w:tabs>
                <w:tab w:val="left" w:pos="6454"/>
              </w:tabs>
              <w:spacing w:line="280" w:lineRule="exact"/>
              <w:ind w:leftChars="900" w:left="210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color w:val="000000" w:themeColor="text1"/>
                <w:szCs w:val="21"/>
              </w:rPr>
              <w:t>（</w:t>
            </w:r>
            <w:r w:rsidR="00DE67C9" w:rsidRPr="00BA00F3">
              <w:rPr>
                <w:rFonts w:ascii="ＭＳ ゴシック" w:eastAsia="ＭＳ ゴシック" w:hAnsi="ＭＳ ゴシック" w:hint="eastAsia"/>
                <w:color w:val="000000" w:themeColor="text1"/>
                <w:szCs w:val="21"/>
              </w:rPr>
              <w:t>センター</w:t>
            </w:r>
            <w:r w:rsidR="002816CF" w:rsidRPr="00BA00F3">
              <w:rPr>
                <w:rFonts w:ascii="ＭＳ ゴシック" w:eastAsia="ＭＳ ゴシック" w:hAnsi="ＭＳ ゴシック" w:hint="eastAsia"/>
                <w:color w:val="000000" w:themeColor="text1"/>
                <w:szCs w:val="21"/>
              </w:rPr>
              <w:t>をはじめ</w:t>
            </w:r>
            <w:r w:rsidR="002816CF" w:rsidRPr="00BA00F3">
              <w:rPr>
                <w:rFonts w:ascii="ＭＳ ゴシック" w:eastAsia="ＭＳ ゴシック" w:hAnsi="ＭＳ ゴシック"/>
                <w:color w:val="000000" w:themeColor="text1"/>
                <w:szCs w:val="21"/>
              </w:rPr>
              <w:t>地区内に</w:t>
            </w:r>
            <w:r w:rsidR="002816CF" w:rsidRPr="00BA00F3">
              <w:rPr>
                <w:rFonts w:ascii="ＭＳ ゴシック" w:eastAsia="ＭＳ ゴシック" w:hAnsi="ＭＳ ゴシック" w:hint="eastAsia"/>
                <w:color w:val="000000" w:themeColor="text1"/>
                <w:szCs w:val="21"/>
              </w:rPr>
              <w:t>土地または建物を保有する官民</w:t>
            </w:r>
            <w:r w:rsidR="002816CF" w:rsidRPr="00BA00F3">
              <w:rPr>
                <w:rFonts w:ascii="ＭＳ ゴシック" w:eastAsia="ＭＳ ゴシック" w:hAnsi="ＭＳ ゴシック" w:cs="HGSｺﾞｼｯｸM" w:hint="eastAsia"/>
                <w:color w:val="000000" w:themeColor="text1"/>
                <w:szCs w:val="21"/>
              </w:rPr>
              <w:t>の関係者等で構成:事務局　豊中市）</w:t>
            </w:r>
          </w:p>
          <w:p w14:paraId="61EF2DF2" w14:textId="6F8E6BCA" w:rsidR="00D84DE6" w:rsidRPr="00BA00F3" w:rsidRDefault="00D84DE6" w:rsidP="00BB2C1A">
            <w:pPr>
              <w:spacing w:line="28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・平成</w:t>
            </w:r>
            <w:r w:rsidR="004F3645" w:rsidRPr="00BA00F3">
              <w:rPr>
                <w:rFonts w:ascii="ＭＳ ゴシック" w:eastAsia="ＭＳ ゴシック" w:hAnsi="ＭＳ ゴシック" w:hint="eastAsia"/>
                <w:color w:val="000000" w:themeColor="text1"/>
                <w:szCs w:val="21"/>
              </w:rPr>
              <w:t>３１</w:t>
            </w:r>
            <w:r w:rsidRPr="00BA00F3">
              <w:rPr>
                <w:rFonts w:ascii="ＭＳ ゴシック" w:eastAsia="ＭＳ ゴシック" w:hAnsi="ＭＳ ゴシック"/>
                <w:color w:val="000000" w:themeColor="text1"/>
                <w:szCs w:val="21"/>
              </w:rPr>
              <w:t>年</w:t>
            </w:r>
            <w:r w:rsidR="004F3645" w:rsidRPr="00BA00F3">
              <w:rPr>
                <w:rFonts w:ascii="ＭＳ ゴシック" w:eastAsia="ＭＳ ゴシック" w:hAnsi="ＭＳ ゴシック" w:hint="eastAsia"/>
                <w:color w:val="000000" w:themeColor="text1"/>
                <w:szCs w:val="21"/>
              </w:rPr>
              <w:t>３</w:t>
            </w:r>
            <w:r w:rsidRPr="00BA00F3">
              <w:rPr>
                <w:rFonts w:ascii="ＭＳ ゴシック" w:eastAsia="ＭＳ ゴシック" w:hAnsi="ＭＳ ゴシック"/>
                <w:color w:val="000000" w:themeColor="text1"/>
                <w:szCs w:val="21"/>
              </w:rPr>
              <w:t>月　千里中央地区活性化協議会「千里中央地区活性化基本計画」策定</w:t>
            </w:r>
          </w:p>
          <w:p w14:paraId="2FC28909" w14:textId="0C2DBAA3" w:rsidR="00D84DE6" w:rsidRPr="00BA00F3" w:rsidRDefault="00D84DE6" w:rsidP="00BB2C1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w:t>
            </w:r>
            <w:r w:rsidR="004F3645" w:rsidRPr="00BA00F3">
              <w:rPr>
                <w:rFonts w:ascii="ＭＳ ゴシック" w:eastAsia="ＭＳ ゴシック" w:hAnsi="ＭＳ ゴシック" w:hint="eastAsia"/>
                <w:color w:val="000000" w:themeColor="text1"/>
                <w:szCs w:val="21"/>
              </w:rPr>
              <w:t xml:space="preserve">　６</w:t>
            </w:r>
            <w:r w:rsidRPr="00BA00F3">
              <w:rPr>
                <w:rFonts w:ascii="ＭＳ ゴシック" w:eastAsia="ＭＳ ゴシック" w:hAnsi="ＭＳ ゴシック" w:hint="eastAsia"/>
                <w:color w:val="000000" w:themeColor="text1"/>
                <w:szCs w:val="21"/>
              </w:rPr>
              <w:t>年</w:t>
            </w:r>
            <w:r w:rsidR="004F3645" w:rsidRPr="00BA00F3">
              <w:rPr>
                <w:rFonts w:ascii="ＭＳ ゴシック" w:eastAsia="ＭＳ ゴシック" w:hAnsi="ＭＳ ゴシック" w:hint="eastAsia"/>
                <w:color w:val="000000" w:themeColor="text1"/>
                <w:szCs w:val="21"/>
              </w:rPr>
              <w:t>８</w:t>
            </w:r>
            <w:r w:rsidRPr="00BA00F3">
              <w:rPr>
                <w:rFonts w:ascii="ＭＳ ゴシック" w:eastAsia="ＭＳ ゴシック" w:hAnsi="ＭＳ ゴシック" w:hint="eastAsia"/>
                <w:color w:val="000000" w:themeColor="text1"/>
                <w:szCs w:val="21"/>
              </w:rPr>
              <w:t xml:space="preserve">月  </w:t>
            </w:r>
            <w:r w:rsidR="004F3645"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 xml:space="preserve">　　　同上            </w:t>
            </w:r>
            <w:r w:rsidRPr="00BA00F3">
              <w:rPr>
                <w:rFonts w:ascii="ＭＳ ゴシック" w:eastAsia="ＭＳ ゴシック" w:hAnsi="ＭＳ ゴシック"/>
                <w:color w:val="000000" w:themeColor="text1"/>
                <w:szCs w:val="21"/>
              </w:rPr>
              <w:t>「千里中央地区活性化基本計画</w:t>
            </w:r>
            <w:r w:rsidRPr="00BA00F3">
              <w:rPr>
                <w:rFonts w:ascii="ＭＳ ゴシック" w:eastAsia="ＭＳ ゴシック" w:hAnsi="ＭＳ ゴシック" w:hint="eastAsia"/>
                <w:color w:val="000000" w:themeColor="text1"/>
                <w:szCs w:val="21"/>
              </w:rPr>
              <w:t xml:space="preserve">&lt;改定版&gt;」策定　　</w:t>
            </w:r>
          </w:p>
          <w:p w14:paraId="5D8E9735" w14:textId="77777777" w:rsidR="00BB2C1A" w:rsidRPr="00BA00F3" w:rsidRDefault="00BB2C1A" w:rsidP="007B1F58">
            <w:pPr>
              <w:ind w:left="210" w:hangingChars="100" w:hanging="210"/>
              <w:jc w:val="left"/>
              <w:rPr>
                <w:rFonts w:ascii="ＭＳ ゴシック" w:eastAsia="ＭＳ ゴシック" w:hAnsi="ＭＳ ゴシック"/>
                <w:color w:val="000000" w:themeColor="text1"/>
                <w:szCs w:val="21"/>
              </w:rPr>
            </w:pPr>
          </w:p>
          <w:p w14:paraId="2F320CE9" w14:textId="77777777" w:rsidR="00E70C61" w:rsidRPr="00BA00F3" w:rsidRDefault="00E70C61" w:rsidP="007B1F58">
            <w:pPr>
              <w:ind w:left="210" w:hangingChars="100" w:hanging="210"/>
              <w:jc w:val="left"/>
              <w:rPr>
                <w:rFonts w:ascii="ＭＳ ゴシック" w:eastAsia="ＭＳ ゴシック" w:hAnsi="ＭＳ ゴシック"/>
                <w:color w:val="000000" w:themeColor="text1"/>
                <w:szCs w:val="21"/>
              </w:rPr>
            </w:pPr>
          </w:p>
          <w:p w14:paraId="04BC6920" w14:textId="77777777" w:rsidR="00E70C61" w:rsidRPr="00BA00F3" w:rsidRDefault="00E70C61" w:rsidP="007B1F58">
            <w:pPr>
              <w:ind w:left="210" w:hangingChars="100" w:hanging="210"/>
              <w:jc w:val="left"/>
              <w:rPr>
                <w:rFonts w:ascii="ＭＳ ゴシック" w:eastAsia="ＭＳ ゴシック" w:hAnsi="ＭＳ ゴシック"/>
                <w:color w:val="000000" w:themeColor="text1"/>
                <w:szCs w:val="21"/>
              </w:rPr>
            </w:pPr>
          </w:p>
          <w:p w14:paraId="1D3F66DB" w14:textId="498D323B" w:rsidR="00D84DE6" w:rsidRPr="00BA00F3" w:rsidRDefault="00F87DD5" w:rsidP="00F87DD5">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D84DE6" w:rsidRPr="00BA00F3">
              <w:rPr>
                <w:rFonts w:ascii="ＭＳ ゴシック" w:eastAsia="ＭＳ ゴシック" w:hAnsi="ＭＳ ゴシック" w:hint="eastAsia"/>
                <w:color w:val="000000" w:themeColor="text1"/>
                <w:szCs w:val="21"/>
              </w:rPr>
              <w:t>事業収支</w:t>
            </w:r>
            <w:r w:rsidRPr="00BA00F3">
              <w:rPr>
                <w:rFonts w:ascii="ＭＳ ゴシック" w:eastAsia="ＭＳ ゴシック" w:hAnsi="ＭＳ ゴシック" w:hint="eastAsia"/>
                <w:color w:val="000000" w:themeColor="text1"/>
                <w:szCs w:val="21"/>
              </w:rPr>
              <w:t>】</w:t>
            </w:r>
            <w:r w:rsidR="00D84DE6" w:rsidRPr="00BA00F3">
              <w:rPr>
                <w:rFonts w:ascii="ＭＳ ゴシック" w:eastAsia="ＭＳ ゴシック" w:hAnsi="ＭＳ ゴシック" w:hint="eastAsia"/>
                <w:color w:val="000000" w:themeColor="text1"/>
                <w:szCs w:val="21"/>
              </w:rPr>
              <w:t xml:space="preserve">　　　　　　　　　　　　　　　</w:t>
            </w:r>
            <w:r w:rsidR="00DE4706" w:rsidRPr="00BA00F3">
              <w:rPr>
                <w:rFonts w:ascii="ＭＳ ゴシック" w:eastAsia="ＭＳ ゴシック" w:hAnsi="ＭＳ ゴシック" w:hint="eastAsia"/>
                <w:color w:val="000000" w:themeColor="text1"/>
                <w:szCs w:val="21"/>
              </w:rPr>
              <w:t xml:space="preserve">　　　　　　　　　　　　　　　　　　　　　　</w:t>
            </w:r>
            <w:r w:rsidR="00D84DE6" w:rsidRPr="00BA00F3">
              <w:rPr>
                <w:rFonts w:ascii="ＭＳ ゴシック" w:eastAsia="ＭＳ ゴシック" w:hAnsi="ＭＳ ゴシック" w:hint="eastAsia"/>
                <w:color w:val="000000" w:themeColor="text1"/>
                <w:szCs w:val="21"/>
              </w:rPr>
              <w:t xml:space="preserve">　</w:t>
            </w:r>
            <w:r w:rsidRPr="00BA00F3">
              <w:rPr>
                <w:rFonts w:ascii="ＭＳ ゴシック" w:eastAsia="ＭＳ ゴシック" w:hAnsi="ＭＳ ゴシック" w:hint="eastAsia"/>
                <w:color w:val="000000" w:themeColor="text1"/>
                <w:szCs w:val="21"/>
              </w:rPr>
              <w:t>（</w:t>
            </w:r>
            <w:r w:rsidR="00D84DE6" w:rsidRPr="00BA00F3">
              <w:rPr>
                <w:rFonts w:ascii="ＭＳ ゴシック" w:eastAsia="ＭＳ ゴシック" w:hAnsi="ＭＳ ゴシック" w:hint="eastAsia"/>
                <w:color w:val="000000" w:themeColor="text1"/>
                <w:szCs w:val="21"/>
              </w:rPr>
              <w:t>単位：</w:t>
            </w:r>
            <w:r w:rsidR="00DE4706" w:rsidRPr="00BA00F3">
              <w:rPr>
                <w:rFonts w:ascii="ＭＳ ゴシック" w:eastAsia="ＭＳ ゴシック" w:hAnsi="ＭＳ ゴシック" w:hint="eastAsia"/>
                <w:color w:val="000000" w:themeColor="text1"/>
                <w:szCs w:val="21"/>
              </w:rPr>
              <w:t>千円</w:t>
            </w:r>
            <w:r w:rsidRPr="00BA00F3">
              <w:rPr>
                <w:rFonts w:ascii="ＭＳ ゴシック" w:eastAsia="ＭＳ ゴシック" w:hAnsi="ＭＳ ゴシック" w:hint="eastAsia"/>
                <w:color w:val="000000" w:themeColor="text1"/>
                <w:szCs w:val="21"/>
              </w:rPr>
              <w:t>）</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1337"/>
              <w:gridCol w:w="1337"/>
              <w:gridCol w:w="1338"/>
              <w:gridCol w:w="1337"/>
              <w:gridCol w:w="1338"/>
              <w:gridCol w:w="1337"/>
              <w:gridCol w:w="1338"/>
            </w:tblGrid>
            <w:tr w:rsidR="00BA00F3" w:rsidRPr="00BA00F3" w14:paraId="0A51D34E" w14:textId="77777777" w:rsidTr="007B1F58">
              <w:trPr>
                <w:trHeight w:val="220"/>
              </w:trPr>
              <w:tc>
                <w:tcPr>
                  <w:tcW w:w="1123" w:type="dxa"/>
                  <w:vAlign w:val="center"/>
                </w:tcPr>
                <w:p w14:paraId="7148308C" w14:textId="77777777" w:rsidR="00DE4706" w:rsidRPr="00BA00F3" w:rsidRDefault="00DE4706" w:rsidP="00DE4706">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年度</w:t>
                  </w:r>
                </w:p>
              </w:tc>
              <w:tc>
                <w:tcPr>
                  <w:tcW w:w="1337" w:type="dxa"/>
                  <w:vAlign w:val="center"/>
                </w:tcPr>
                <w:p w14:paraId="797B5195"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37" w:type="dxa"/>
                  <w:vAlign w:val="center"/>
                </w:tcPr>
                <w:p w14:paraId="0AF5C289"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38" w:type="dxa"/>
                  <w:vAlign w:val="center"/>
                </w:tcPr>
                <w:p w14:paraId="1134A98F"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37" w:type="dxa"/>
                  <w:vAlign w:val="center"/>
                </w:tcPr>
                <w:p w14:paraId="2C5997BC"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38" w:type="dxa"/>
                  <w:vAlign w:val="center"/>
                </w:tcPr>
                <w:p w14:paraId="041ED766"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37" w:type="dxa"/>
                  <w:vAlign w:val="center"/>
                </w:tcPr>
                <w:p w14:paraId="2E3A1E33"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38" w:type="dxa"/>
                  <w:vAlign w:val="center"/>
                </w:tcPr>
                <w:p w14:paraId="06A56292" w14:textId="77777777"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11C33EED" w14:textId="7306E5E2" w:rsidR="00DE4706" w:rsidRPr="00740433" w:rsidRDefault="00DE4706" w:rsidP="00DE4706">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BA00F3" w:rsidRPr="00BA00F3" w14:paraId="102B2F0B" w14:textId="77777777" w:rsidTr="007B1F58">
              <w:trPr>
                <w:trHeight w:val="92"/>
              </w:trPr>
              <w:tc>
                <w:tcPr>
                  <w:tcW w:w="1123" w:type="dxa"/>
                </w:tcPr>
                <w:p w14:paraId="00241C93" w14:textId="77777777" w:rsidR="00DE4706" w:rsidRPr="00BA00F3" w:rsidRDefault="00DE4706" w:rsidP="00DE4706">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収益</w:t>
                  </w:r>
                </w:p>
              </w:tc>
              <w:tc>
                <w:tcPr>
                  <w:tcW w:w="1337" w:type="dxa"/>
                </w:tcPr>
                <w:p w14:paraId="0468E097" w14:textId="480B1E38" w:rsidR="00DE4706" w:rsidRPr="00740433" w:rsidRDefault="00DE4706"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467CA246" w14:textId="2D4554EA" w:rsidR="00DE4706" w:rsidRPr="00740433" w:rsidRDefault="00DE4706"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689,007</w:t>
                  </w:r>
                </w:p>
              </w:tc>
              <w:tc>
                <w:tcPr>
                  <w:tcW w:w="1338" w:type="dxa"/>
                </w:tcPr>
                <w:p w14:paraId="366A4017" w14:textId="2E26AE4C"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682,769</w:t>
                  </w:r>
                </w:p>
              </w:tc>
              <w:tc>
                <w:tcPr>
                  <w:tcW w:w="1337" w:type="dxa"/>
                </w:tcPr>
                <w:p w14:paraId="25299231" w14:textId="4F298834"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703,520</w:t>
                  </w:r>
                </w:p>
              </w:tc>
              <w:tc>
                <w:tcPr>
                  <w:tcW w:w="1338" w:type="dxa"/>
                </w:tcPr>
                <w:p w14:paraId="46DA217D" w14:textId="359A8D6F"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705,752</w:t>
                  </w:r>
                </w:p>
              </w:tc>
              <w:tc>
                <w:tcPr>
                  <w:tcW w:w="1337" w:type="dxa"/>
                </w:tcPr>
                <w:p w14:paraId="3943A163" w14:textId="6BE15762"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781,968</w:t>
                  </w:r>
                </w:p>
              </w:tc>
              <w:tc>
                <w:tcPr>
                  <w:tcW w:w="1338" w:type="dxa"/>
                </w:tcPr>
                <w:p w14:paraId="729318CC" w14:textId="364ABE73" w:rsidR="00DE4706" w:rsidRPr="00740433" w:rsidRDefault="005600D0"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816</w:t>
                  </w:r>
                  <w:r w:rsidR="00D512C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596</w:t>
                  </w:r>
                </w:p>
              </w:tc>
            </w:tr>
            <w:tr w:rsidR="00BA00F3" w:rsidRPr="00BA00F3" w14:paraId="20A7467D" w14:textId="77777777" w:rsidTr="007B1F58">
              <w:trPr>
                <w:trHeight w:val="181"/>
              </w:trPr>
              <w:tc>
                <w:tcPr>
                  <w:tcW w:w="1123" w:type="dxa"/>
                </w:tcPr>
                <w:p w14:paraId="63B85FE2" w14:textId="77777777" w:rsidR="00DE4706" w:rsidRPr="00BA00F3" w:rsidRDefault="00DE4706" w:rsidP="00DE4706">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費用</w:t>
                  </w:r>
                </w:p>
              </w:tc>
              <w:tc>
                <w:tcPr>
                  <w:tcW w:w="1337" w:type="dxa"/>
                </w:tcPr>
                <w:p w14:paraId="3343455B" w14:textId="4B2550E5" w:rsidR="00DE4706" w:rsidRPr="00740433" w:rsidRDefault="00DE4706"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36C88F3F" w14:textId="074C6B18" w:rsidR="00DE4706" w:rsidRPr="00740433" w:rsidRDefault="00DE4706"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354,058</w:t>
                  </w:r>
                </w:p>
              </w:tc>
              <w:tc>
                <w:tcPr>
                  <w:tcW w:w="1338" w:type="dxa"/>
                </w:tcPr>
                <w:p w14:paraId="472C3FE6" w14:textId="64664FC0"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375,833</w:t>
                  </w:r>
                </w:p>
              </w:tc>
              <w:tc>
                <w:tcPr>
                  <w:tcW w:w="1337" w:type="dxa"/>
                </w:tcPr>
                <w:p w14:paraId="079C367F" w14:textId="180B0085"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363,370</w:t>
                  </w:r>
                </w:p>
              </w:tc>
              <w:tc>
                <w:tcPr>
                  <w:tcW w:w="1338" w:type="dxa"/>
                </w:tcPr>
                <w:p w14:paraId="0EE354BF" w14:textId="3DAF779B"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389,843</w:t>
                  </w:r>
                </w:p>
              </w:tc>
              <w:tc>
                <w:tcPr>
                  <w:tcW w:w="1337" w:type="dxa"/>
                </w:tcPr>
                <w:p w14:paraId="4236D61D" w14:textId="281A00C5"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388,330</w:t>
                  </w:r>
                </w:p>
              </w:tc>
              <w:tc>
                <w:tcPr>
                  <w:tcW w:w="1338" w:type="dxa"/>
                </w:tcPr>
                <w:p w14:paraId="4CC0EF40" w14:textId="20CF596A" w:rsidR="00DE4706" w:rsidRPr="00740433" w:rsidRDefault="005600D0"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421</w:t>
                  </w:r>
                  <w:r w:rsidR="00D512C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785</w:t>
                  </w:r>
                </w:p>
              </w:tc>
            </w:tr>
            <w:tr w:rsidR="00BA00F3" w:rsidRPr="00BA00F3" w14:paraId="08EECB20" w14:textId="77777777" w:rsidTr="007B1F58">
              <w:trPr>
                <w:trHeight w:val="181"/>
              </w:trPr>
              <w:tc>
                <w:tcPr>
                  <w:tcW w:w="1123" w:type="dxa"/>
                </w:tcPr>
                <w:p w14:paraId="4C47F3E3" w14:textId="77777777" w:rsidR="00DE4706" w:rsidRPr="00BA00F3" w:rsidRDefault="00DE4706" w:rsidP="00DE4706">
                  <w:pPr>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収支差</w:t>
                  </w:r>
                </w:p>
              </w:tc>
              <w:tc>
                <w:tcPr>
                  <w:tcW w:w="1337" w:type="dxa"/>
                </w:tcPr>
                <w:p w14:paraId="7F643A6E" w14:textId="4D91C05B" w:rsidR="00DE4706" w:rsidRPr="00740433" w:rsidRDefault="00DE4706"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43228E8A" w14:textId="1C154B89" w:rsidR="00DE4706" w:rsidRPr="00740433" w:rsidRDefault="00DE4706"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334,949</w:t>
                  </w:r>
                </w:p>
              </w:tc>
              <w:tc>
                <w:tcPr>
                  <w:tcW w:w="1338" w:type="dxa"/>
                </w:tcPr>
                <w:p w14:paraId="1FC31249" w14:textId="0F4CF60D"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306,93</w:t>
                  </w:r>
                  <w:r w:rsidR="00E0292E" w:rsidRPr="00740433">
                    <w:rPr>
                      <w:rFonts w:ascii="ＭＳ ゴシック" w:eastAsia="ＭＳ ゴシック" w:hAnsi="ＭＳ ゴシック" w:hint="eastAsia"/>
                      <w:szCs w:val="21"/>
                    </w:rPr>
                    <w:t>6</w:t>
                  </w:r>
                </w:p>
              </w:tc>
              <w:tc>
                <w:tcPr>
                  <w:tcW w:w="1337" w:type="dxa"/>
                </w:tcPr>
                <w:p w14:paraId="19A13F4E" w14:textId="6630084A"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340,150</w:t>
                  </w:r>
                </w:p>
              </w:tc>
              <w:tc>
                <w:tcPr>
                  <w:tcW w:w="1338" w:type="dxa"/>
                </w:tcPr>
                <w:p w14:paraId="5A06636F" w14:textId="1DE4E81D"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315,909</w:t>
                  </w:r>
                </w:p>
              </w:tc>
              <w:tc>
                <w:tcPr>
                  <w:tcW w:w="1337" w:type="dxa"/>
                </w:tcPr>
                <w:p w14:paraId="422179D5" w14:textId="4423B39B" w:rsidR="00DE4706" w:rsidRPr="00740433" w:rsidRDefault="00D512C3"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393,638</w:t>
                  </w:r>
                </w:p>
              </w:tc>
              <w:tc>
                <w:tcPr>
                  <w:tcW w:w="1338" w:type="dxa"/>
                </w:tcPr>
                <w:p w14:paraId="194BB86C" w14:textId="26D472CA" w:rsidR="00DE4706" w:rsidRPr="00740433" w:rsidRDefault="005600D0" w:rsidP="00DE4706">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394</w:t>
                  </w:r>
                  <w:r w:rsidR="00D512C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811</w:t>
                  </w:r>
                </w:p>
              </w:tc>
            </w:tr>
          </w:tbl>
          <w:p w14:paraId="7A7B11AD" w14:textId="77777777" w:rsidR="00DE4706" w:rsidRPr="00BA00F3" w:rsidRDefault="00DE4706" w:rsidP="007B1F58">
            <w:pPr>
              <w:ind w:left="210" w:hangingChars="100" w:hanging="210"/>
              <w:jc w:val="left"/>
              <w:rPr>
                <w:rFonts w:ascii="ＭＳ ゴシック" w:eastAsia="ＭＳ ゴシック" w:hAnsi="ＭＳ ゴシック"/>
                <w:color w:val="000000" w:themeColor="text1"/>
                <w:szCs w:val="21"/>
              </w:rPr>
            </w:pPr>
          </w:p>
          <w:p w14:paraId="74185BD8" w14:textId="77777777" w:rsidR="00DE4706" w:rsidRPr="00BA00F3" w:rsidRDefault="00DE4706" w:rsidP="007B1F58">
            <w:pPr>
              <w:ind w:left="210" w:hangingChars="100" w:hanging="210"/>
              <w:jc w:val="left"/>
              <w:rPr>
                <w:rFonts w:ascii="ＭＳ ゴシック" w:eastAsia="ＭＳ ゴシック" w:hAnsi="ＭＳ ゴシック"/>
                <w:color w:val="000000" w:themeColor="text1"/>
                <w:szCs w:val="21"/>
              </w:rPr>
            </w:pPr>
          </w:p>
          <w:p w14:paraId="3C7CE179" w14:textId="77777777" w:rsidR="00DE4706" w:rsidRPr="00BA00F3" w:rsidRDefault="00DE4706" w:rsidP="007B1F58">
            <w:pPr>
              <w:ind w:left="210" w:hangingChars="100" w:hanging="210"/>
              <w:jc w:val="left"/>
              <w:rPr>
                <w:rFonts w:ascii="ＭＳ ゴシック" w:eastAsia="ＭＳ ゴシック" w:hAnsi="ＭＳ ゴシック"/>
                <w:color w:val="000000" w:themeColor="text1"/>
                <w:szCs w:val="21"/>
              </w:rPr>
            </w:pPr>
          </w:p>
          <w:p w14:paraId="1C936A66" w14:textId="77777777" w:rsidR="00DE4706" w:rsidRPr="00BA00F3" w:rsidRDefault="00DE4706" w:rsidP="007B1F58">
            <w:pPr>
              <w:ind w:left="210" w:hangingChars="100" w:hanging="210"/>
              <w:jc w:val="left"/>
              <w:rPr>
                <w:rFonts w:ascii="ＭＳ ゴシック" w:eastAsia="ＭＳ ゴシック" w:hAnsi="ＭＳ ゴシック"/>
                <w:color w:val="000000" w:themeColor="text1"/>
                <w:szCs w:val="21"/>
              </w:rPr>
            </w:pPr>
          </w:p>
          <w:p w14:paraId="776ED0AB" w14:textId="77777777" w:rsidR="00DE4706" w:rsidRPr="00BA00F3" w:rsidRDefault="00DE4706" w:rsidP="007B1F58">
            <w:pPr>
              <w:ind w:left="210" w:hangingChars="100" w:hanging="210"/>
              <w:jc w:val="left"/>
              <w:rPr>
                <w:rFonts w:ascii="ＭＳ ゴシック" w:eastAsia="ＭＳ ゴシック" w:hAnsi="ＭＳ ゴシック"/>
                <w:color w:val="000000" w:themeColor="text1"/>
                <w:szCs w:val="21"/>
              </w:rPr>
            </w:pPr>
          </w:p>
          <w:p w14:paraId="709DA002" w14:textId="77777777" w:rsidR="00DE4706" w:rsidRPr="00BA00F3" w:rsidRDefault="00DE4706" w:rsidP="007B1F58">
            <w:pPr>
              <w:ind w:left="210" w:hangingChars="100" w:hanging="210"/>
              <w:jc w:val="left"/>
              <w:rPr>
                <w:rFonts w:ascii="ＭＳ ゴシック" w:eastAsia="ＭＳ ゴシック" w:hAnsi="ＭＳ ゴシック"/>
                <w:color w:val="000000" w:themeColor="text1"/>
                <w:szCs w:val="21"/>
              </w:rPr>
            </w:pPr>
          </w:p>
          <w:p w14:paraId="407F9954" w14:textId="7944FB1E" w:rsidR="00D84DE6" w:rsidRPr="00BA00F3" w:rsidRDefault="004F3645" w:rsidP="00DE4706">
            <w:pPr>
              <w:pStyle w:val="aa"/>
              <w:numPr>
                <w:ilvl w:val="0"/>
                <w:numId w:val="13"/>
              </w:numPr>
              <w:ind w:leftChars="0"/>
              <w:jc w:val="both"/>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令和元年度は</w:t>
            </w:r>
            <w:r w:rsidR="00DE4706" w:rsidRPr="00BA00F3">
              <w:rPr>
                <w:rFonts w:ascii="ＭＳ ゴシック" w:eastAsia="ＭＳ ゴシック" w:hAnsi="ＭＳ ゴシック" w:hint="eastAsia"/>
                <w:color w:val="000000" w:themeColor="text1"/>
                <w:szCs w:val="21"/>
              </w:rPr>
              <w:t>統合前のタウン管理財団の事業であるため</w:t>
            </w:r>
            <w:r w:rsidR="00D512C3" w:rsidRPr="00BA00F3">
              <w:rPr>
                <w:rFonts w:ascii="ＭＳ ゴシック" w:eastAsia="ＭＳ ゴシック" w:hAnsi="ＭＳ ゴシック" w:hint="eastAsia"/>
                <w:color w:val="000000" w:themeColor="text1"/>
                <w:szCs w:val="21"/>
              </w:rPr>
              <w:t>未記入。</w:t>
            </w:r>
          </w:p>
        </w:tc>
      </w:tr>
      <w:tr w:rsidR="00BA00F3" w:rsidRPr="00BA00F3" w14:paraId="57F0EBA3" w14:textId="77777777" w:rsidTr="00BB2C1A">
        <w:trPr>
          <w:trHeight w:val="3320"/>
        </w:trPr>
        <w:tc>
          <w:tcPr>
            <w:tcW w:w="1555" w:type="dxa"/>
          </w:tcPr>
          <w:p w14:paraId="376FF900" w14:textId="77777777" w:rsidR="00D84DE6" w:rsidRPr="00BA00F3" w:rsidRDefault="00D84DE6" w:rsidP="007B1F58">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74" w:type="dxa"/>
          </w:tcPr>
          <w:p w14:paraId="49F27C9C" w14:textId="4168833B" w:rsidR="00D84DE6" w:rsidRPr="00BA00F3" w:rsidRDefault="00D84DE6" w:rsidP="007B1F58">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法人全体の収支構造を踏まえ、多様な公益目的事業を永続的に実施するには収益源を安定的に確保することが必須の条件であるため、千里北・千里中央の両地区センターの所有資産については、法人運営を支える重要な経営資源として最大限に有効活用していく必要がある。</w:t>
            </w:r>
          </w:p>
          <w:p w14:paraId="76A33FC4" w14:textId="2B9B1DA5" w:rsidR="00D84DE6" w:rsidRPr="00BA00F3" w:rsidRDefault="00D84DE6" w:rsidP="007B1F58">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また、両地区センターの再整備が進む中、千里北地区センターにおいては</w:t>
            </w:r>
            <w:r w:rsidR="00BB2C1A"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zCs w:val="21"/>
              </w:rPr>
              <w:t>如何に再開発後の施設で収益を確保していくか、また、千里中央地区センターにおいては周辺の再整備の状況を見据えた賃料改定を行いながら</w:t>
            </w:r>
            <w:r w:rsidR="00BE7A3C" w:rsidRPr="00BA00F3">
              <w:rPr>
                <w:rFonts w:ascii="ＭＳ ゴシック" w:eastAsia="ＭＳ ゴシック" w:hAnsi="ＭＳ ゴシック" w:hint="eastAsia"/>
                <w:color w:val="000000" w:themeColor="text1"/>
                <w:szCs w:val="21"/>
              </w:rPr>
              <w:t>、</w:t>
            </w:r>
            <w:r w:rsidR="002816CF" w:rsidRPr="00BA00F3">
              <w:rPr>
                <w:rFonts w:ascii="ＭＳ ゴシック" w:eastAsia="ＭＳ ゴシック" w:hAnsi="ＭＳ ゴシック" w:hint="eastAsia"/>
                <w:color w:val="000000" w:themeColor="text1"/>
                <w:szCs w:val="21"/>
              </w:rPr>
              <w:t>いか</w:t>
            </w:r>
            <w:r w:rsidRPr="00BA00F3">
              <w:rPr>
                <w:rFonts w:ascii="ＭＳ ゴシック" w:eastAsia="ＭＳ ゴシック" w:hAnsi="ＭＳ ゴシック" w:hint="eastAsia"/>
                <w:color w:val="000000" w:themeColor="text1"/>
                <w:szCs w:val="21"/>
              </w:rPr>
              <w:t>に資産を保全しつつ確実な収益を確保していくかが課題となる。</w:t>
            </w:r>
          </w:p>
          <w:p w14:paraId="14BAA8F8" w14:textId="7951337E" w:rsidR="00D84DE6" w:rsidRPr="00BA00F3" w:rsidRDefault="00D84DE6" w:rsidP="00A3583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〇千里北地区センターについては大規模地権者として再開発の推進に関与していることから確実な事業の推進を図るとともに、継続的な地区センターの活性化に寄与すべく関係者と連携を図りながら</w:t>
            </w:r>
            <w:r w:rsidR="00BE7A3C" w:rsidRPr="00BA00F3">
              <w:rPr>
                <w:rFonts w:ascii="ＭＳ ゴシック" w:eastAsia="ＭＳ ゴシック" w:hAnsi="ＭＳ ゴシック" w:hint="eastAsia"/>
                <w:color w:val="000000" w:themeColor="text1"/>
                <w:szCs w:val="21"/>
              </w:rPr>
              <w:t>、</w:t>
            </w:r>
            <w:r w:rsidR="00DE67C9" w:rsidRPr="00BA00F3">
              <w:rPr>
                <w:rFonts w:ascii="ＭＳ ゴシック" w:eastAsia="ＭＳ ゴシック" w:hAnsi="ＭＳ ゴシック" w:hint="eastAsia"/>
                <w:color w:val="000000" w:themeColor="text1"/>
                <w:szCs w:val="21"/>
              </w:rPr>
              <w:t>再開発後は現在の建物毎の管理から複数の所有者が床を一体的に管理する形態に変化すること等も踏まえて</w:t>
            </w:r>
            <w:r w:rsidR="00A3583C" w:rsidRPr="00BA00F3">
              <w:rPr>
                <w:rFonts w:ascii="ＭＳ ゴシック" w:eastAsia="ＭＳ ゴシック" w:hAnsi="ＭＳ ゴシック" w:hint="eastAsia"/>
                <w:color w:val="000000" w:themeColor="text1"/>
                <w:szCs w:val="21"/>
              </w:rPr>
              <w:t>、</w:t>
            </w:r>
            <w:r w:rsidR="00DE67C9" w:rsidRPr="00BA00F3">
              <w:rPr>
                <w:rFonts w:ascii="ＭＳ ゴシック" w:eastAsia="ＭＳ ゴシック" w:hAnsi="ＭＳ ゴシック" w:hint="eastAsia"/>
                <w:color w:val="000000" w:themeColor="text1"/>
                <w:szCs w:val="21"/>
              </w:rPr>
              <w:t>施設全体の管理・運営体制について検討を行う必要がある。一方、千里中央地区センターについては地権者の立場として再整備の</w:t>
            </w:r>
            <w:r w:rsidRPr="00BA00F3">
              <w:rPr>
                <w:rFonts w:ascii="ＭＳ ゴシック" w:eastAsia="ＭＳ ゴシック" w:hAnsi="ＭＳ ゴシック" w:hint="eastAsia"/>
                <w:color w:val="000000" w:themeColor="text1"/>
                <w:szCs w:val="21"/>
              </w:rPr>
              <w:t>取組みに協力していく必要がある。</w:t>
            </w:r>
          </w:p>
        </w:tc>
      </w:tr>
      <w:tr w:rsidR="00BA00F3" w:rsidRPr="00BA00F3" w14:paraId="6C6A7FA9" w14:textId="77777777" w:rsidTr="00BB2C1A">
        <w:trPr>
          <w:trHeight w:val="2494"/>
        </w:trPr>
        <w:tc>
          <w:tcPr>
            <w:tcW w:w="1555" w:type="dxa"/>
          </w:tcPr>
          <w:p w14:paraId="2252D2AA" w14:textId="45FF849D" w:rsidR="00BB2C1A" w:rsidRPr="00BA00F3" w:rsidRDefault="00BB2C1A" w:rsidP="00BB2C1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474" w:type="dxa"/>
          </w:tcPr>
          <w:p w14:paraId="768F5060" w14:textId="5A27A3C2" w:rsidR="00BB2C1A" w:rsidRPr="00BA00F3" w:rsidRDefault="00BB2C1A" w:rsidP="00BB2C1A">
            <w:pPr>
              <w:ind w:left="210" w:hangingChars="100" w:hanging="210"/>
              <w:jc w:val="left"/>
              <w:rPr>
                <w:rFonts w:ascii="BIZ UDP明朝 Medium" w:eastAsia="BIZ UDP明朝 Medium" w:hAnsi="BIZ UDP明朝 Medium"/>
                <w:color w:val="000000" w:themeColor="text1"/>
                <w:sz w:val="24"/>
                <w:szCs w:val="24"/>
              </w:rPr>
            </w:pPr>
            <w:r w:rsidRPr="00BA00F3">
              <w:rPr>
                <w:rFonts w:ascii="ＭＳ ゴシック" w:eastAsia="ＭＳ ゴシック" w:hAnsi="ＭＳ ゴシック" w:hint="eastAsia"/>
                <w:color w:val="000000" w:themeColor="text1"/>
                <w:szCs w:val="21"/>
              </w:rPr>
              <w:t>○千里北地区センターの収支については再開発の状況により流動的な面があるが、公益事業を支える収益事業として、引き続き両地区センターの所有資産の適切な維持管理・運営や活用を通じて確実な収益を確保する。</w:t>
            </w:r>
            <w:r w:rsidRPr="00BA00F3">
              <w:rPr>
                <w:rFonts w:ascii="ＭＳ ゴシック" w:eastAsia="ＭＳ ゴシック" w:hAnsi="ＭＳ ゴシック" w:hint="eastAsia"/>
                <w:color w:val="000000" w:themeColor="text1"/>
                <w:sz w:val="18"/>
                <w:szCs w:val="18"/>
              </w:rPr>
              <w:t xml:space="preserve">　</w:t>
            </w:r>
          </w:p>
          <w:p w14:paraId="730B6ECE" w14:textId="77777777" w:rsidR="00BB2C1A" w:rsidRPr="00BA00F3" w:rsidRDefault="00BB2C1A" w:rsidP="00BB2C1A">
            <w:pPr>
              <w:ind w:left="227" w:hangingChars="108" w:hanging="227"/>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北地区センターの再開発は、吹田市及び千里北センター㈱と連携し、事業主体となる再開発組合の設立に貢献するとともに、権利変換を通じた所有資産による収益確保を図る。また、大規模地権者として地区内の地権者の合意形成も得ながら確実に事業の進捗を図る。</w:t>
            </w:r>
          </w:p>
          <w:p w14:paraId="18A6BF76" w14:textId="153B398F" w:rsidR="00BB2C1A" w:rsidRPr="00BA00F3" w:rsidRDefault="00BB2C1A" w:rsidP="00BB2C1A">
            <w:pPr>
              <w:ind w:left="227" w:hangingChars="108" w:hanging="227"/>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併せて、再開発後の施設の管理運営のあり方や公共的な空間の活用などについて</w:t>
            </w:r>
            <w:r w:rsidR="00A3583C" w:rsidRPr="00BA00F3">
              <w:rPr>
                <w:rFonts w:ascii="ＭＳ ゴシック" w:eastAsia="ＭＳ ゴシック" w:hAnsi="ＭＳ ゴシック" w:hint="eastAsia"/>
                <w:color w:val="000000" w:themeColor="text1"/>
                <w:szCs w:val="21"/>
              </w:rPr>
              <w:t>、</w:t>
            </w:r>
            <w:r w:rsidR="00E70C61" w:rsidRPr="00BA00F3">
              <w:rPr>
                <w:rFonts w:ascii="ＭＳ ゴシック" w:eastAsia="ＭＳ ゴシック" w:hAnsi="ＭＳ ゴシック" w:hint="eastAsia"/>
                <w:color w:val="000000" w:themeColor="text1"/>
                <w:szCs w:val="21"/>
              </w:rPr>
              <w:t>センター</w:t>
            </w:r>
            <w:r w:rsidRPr="00BA00F3">
              <w:rPr>
                <w:rFonts w:ascii="ＭＳ ゴシック" w:eastAsia="ＭＳ ゴシック" w:hAnsi="ＭＳ ゴシック" w:hint="eastAsia"/>
                <w:color w:val="000000" w:themeColor="text1"/>
                <w:szCs w:val="21"/>
              </w:rPr>
              <w:t>の役割も踏まえ、検討を進める。</w:t>
            </w:r>
          </w:p>
          <w:p w14:paraId="5E689009" w14:textId="204B48CE" w:rsidR="00BB2C1A" w:rsidRPr="00BA00F3" w:rsidRDefault="00BB2C1A" w:rsidP="00BB2C1A">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○千里中央地区センターについては、引き続き活性化協議会等を通じて再整備に協力するとともに、周辺の開発動向を見据えた賃料改定を行う等適正な賃料収入の確保を目指す。</w:t>
            </w:r>
          </w:p>
        </w:tc>
      </w:tr>
      <w:tr w:rsidR="00BB2C1A" w:rsidRPr="00BA00F3" w14:paraId="7C98E88D" w14:textId="77777777" w:rsidTr="00BB2C1A">
        <w:trPr>
          <w:trHeight w:val="402"/>
        </w:trPr>
        <w:tc>
          <w:tcPr>
            <w:tcW w:w="1555" w:type="dxa"/>
          </w:tcPr>
          <w:p w14:paraId="12FE25CB" w14:textId="77777777" w:rsidR="00BB2C1A" w:rsidRPr="00BA00F3" w:rsidRDefault="00BB2C1A" w:rsidP="00BB2C1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74" w:type="dxa"/>
          </w:tcPr>
          <w:p w14:paraId="37252967" w14:textId="77777777" w:rsidR="00BB2C1A" w:rsidRPr="00BA00F3" w:rsidRDefault="00BB2C1A" w:rsidP="00BB2C1A">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◆千里北地区センター</w:t>
            </w:r>
          </w:p>
          <w:p w14:paraId="27B230CE" w14:textId="28DEC0DE" w:rsidR="00BB2C1A" w:rsidRPr="00BA00F3" w:rsidRDefault="00BB2C1A" w:rsidP="00BB2C1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○センタービルについては、</w:t>
            </w:r>
            <w:r w:rsidR="00E70C61" w:rsidRPr="00BA00F3">
              <w:rPr>
                <w:rFonts w:ascii="ＭＳ ゴシック" w:eastAsia="ＭＳ ゴシック" w:hAnsi="ＭＳ ゴシック" w:hint="eastAsia"/>
                <w:color w:val="000000" w:themeColor="text1"/>
                <w:szCs w:val="21"/>
              </w:rPr>
              <w:t>市街地</w:t>
            </w:r>
            <w:r w:rsidRPr="00BA00F3">
              <w:rPr>
                <w:rFonts w:ascii="ＭＳ ゴシック" w:eastAsia="ＭＳ ゴシック" w:hAnsi="ＭＳ ゴシック" w:hint="eastAsia"/>
                <w:color w:val="000000" w:themeColor="text1"/>
                <w:szCs w:val="21"/>
              </w:rPr>
              <w:t>再開発事業により施設が除却されるまでは、適切に維持するとともに、管理委託する千里北センター㈱とイベント企画や広報の連携を図りながら、入居テナントや会議室の利用者に対するきめ細かい顧客対応を行い、利用者ニーズに応えることを優先した賃貸事業を実施する。</w:t>
            </w:r>
            <w:r w:rsidR="001A3B7E" w:rsidRPr="00BA00F3">
              <w:rPr>
                <w:rFonts w:ascii="ＭＳ ゴシック" w:eastAsia="ＭＳ ゴシック" w:hAnsi="ＭＳ ゴシック" w:hint="eastAsia"/>
                <w:color w:val="000000" w:themeColor="text1"/>
                <w:szCs w:val="21"/>
              </w:rPr>
              <w:t>【継続】</w:t>
            </w:r>
          </w:p>
          <w:p w14:paraId="7A072740" w14:textId="0499BC53" w:rsidR="00BB2C1A" w:rsidRPr="00BA00F3" w:rsidRDefault="00BB2C1A" w:rsidP="00BB2C1A">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また、</w:t>
            </w:r>
            <w:r w:rsidR="00E70C61" w:rsidRPr="00BA00F3">
              <w:rPr>
                <w:rFonts w:ascii="ＭＳ ゴシック" w:eastAsia="ＭＳ ゴシック" w:hAnsi="ＭＳ ゴシック" w:hint="eastAsia"/>
                <w:color w:val="000000" w:themeColor="text1"/>
                <w:szCs w:val="21"/>
              </w:rPr>
              <w:t>市街地</w:t>
            </w:r>
            <w:r w:rsidRPr="00BA00F3">
              <w:rPr>
                <w:rFonts w:ascii="ＭＳ ゴシック" w:eastAsia="ＭＳ ゴシック" w:hAnsi="ＭＳ ゴシック" w:hint="eastAsia"/>
                <w:color w:val="000000" w:themeColor="text1"/>
                <w:szCs w:val="21"/>
              </w:rPr>
              <w:t>再開発事業の進捗に併せて</w:t>
            </w:r>
            <w:r w:rsidR="00A3583C" w:rsidRPr="00BA00F3">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zCs w:val="21"/>
              </w:rPr>
              <w:t>適切にテナント対応を行う。</w:t>
            </w:r>
            <w:r w:rsidR="001A3B7E" w:rsidRPr="00BA00F3">
              <w:rPr>
                <w:rFonts w:ascii="ＭＳ ゴシック" w:eastAsia="ＭＳ ゴシック" w:hAnsi="ＭＳ ゴシック" w:hint="eastAsia"/>
                <w:color w:val="000000" w:themeColor="text1"/>
                <w:szCs w:val="21"/>
              </w:rPr>
              <w:t>【継続】</w:t>
            </w:r>
          </w:p>
          <w:p w14:paraId="7F79A8F9" w14:textId="3AB18108" w:rsidR="00BB2C1A" w:rsidRPr="00BA00F3" w:rsidRDefault="00BB2C1A" w:rsidP="00BB2C1A">
            <w:pPr>
              <w:spacing w:line="300" w:lineRule="exact"/>
              <w:ind w:left="210" w:hangingChars="100" w:hanging="210"/>
              <w:jc w:val="left"/>
              <w:rPr>
                <w:rFonts w:ascii="ＭＳ ゴシック" w:eastAsia="ＭＳ ゴシック" w:hAnsi="ＭＳ ゴシック"/>
                <w:color w:val="000000" w:themeColor="text1"/>
                <w:szCs w:val="21"/>
              </w:rPr>
            </w:pPr>
            <w:bookmarkStart w:id="26" w:name="_Hlk212015585"/>
            <w:r w:rsidRPr="00BA00F3">
              <w:rPr>
                <w:rFonts w:ascii="ＭＳ ゴシック" w:eastAsia="ＭＳ ゴシック" w:hAnsi="ＭＳ ゴシック" w:hint="eastAsia"/>
                <w:color w:val="000000" w:themeColor="text1"/>
                <w:szCs w:val="21"/>
              </w:rPr>
              <w:t>〇再開発組合の設立に向け、事業計画等について関係者と検討し、合意形成を図るとともに、再開発後の床を取得する民間事業者（参加組合員）を公募・決定する。</w:t>
            </w:r>
            <w:r w:rsidR="001A3B7E" w:rsidRPr="00BA00F3">
              <w:rPr>
                <w:rFonts w:ascii="ＭＳ ゴシック" w:eastAsia="ＭＳ ゴシック" w:hAnsi="ＭＳ ゴシック" w:hint="eastAsia"/>
                <w:color w:val="000000" w:themeColor="text1"/>
                <w:szCs w:val="21"/>
              </w:rPr>
              <w:t>【新規】</w:t>
            </w:r>
          </w:p>
          <w:p w14:paraId="795459DB" w14:textId="5856CB8A" w:rsidR="00BB2C1A" w:rsidRPr="00BA00F3" w:rsidRDefault="00BB2C1A" w:rsidP="00BB2C1A">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また、再開発組合設立までの間に必要となる準備組合の運営費用の立て替えを引き続き行う。</w:t>
            </w:r>
            <w:r w:rsidR="001A3B7E" w:rsidRPr="00BA00F3">
              <w:rPr>
                <w:rFonts w:ascii="ＭＳ ゴシック" w:eastAsia="ＭＳ ゴシック" w:hAnsi="ＭＳ ゴシック" w:hint="eastAsia"/>
                <w:color w:val="000000" w:themeColor="text1"/>
                <w:szCs w:val="21"/>
              </w:rPr>
              <w:t>【継続】</w:t>
            </w:r>
          </w:p>
          <w:p w14:paraId="34081B13" w14:textId="69359872" w:rsidR="00BB2C1A" w:rsidRPr="00BA00F3" w:rsidRDefault="00BB2C1A" w:rsidP="00BB2C1A">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〇再開発組合設立後は、再開発後の施設においても継続的・安定的な収益が確保できるような権利変換計画を策定し、着実な事業の推進に努める。</w:t>
            </w:r>
            <w:r w:rsidR="001A3B7E" w:rsidRPr="00BA00F3">
              <w:rPr>
                <w:rFonts w:ascii="ＭＳ ゴシック" w:eastAsia="ＭＳ ゴシック" w:hAnsi="ＭＳ ゴシック" w:hint="eastAsia"/>
                <w:color w:val="000000" w:themeColor="text1"/>
                <w:szCs w:val="21"/>
              </w:rPr>
              <w:t>【新規】</w:t>
            </w:r>
          </w:p>
          <w:p w14:paraId="36036CC3" w14:textId="7B51D445" w:rsidR="00BB2C1A" w:rsidRPr="00BA00F3" w:rsidRDefault="00BB2C1A" w:rsidP="00BB2C1A">
            <w:pPr>
              <w:spacing w:line="30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w:t>
            </w:r>
            <w:r w:rsidR="00DE67C9" w:rsidRPr="00BA00F3">
              <w:rPr>
                <w:rFonts w:ascii="ＭＳ ゴシック" w:eastAsia="ＭＳ ゴシック" w:hAnsi="ＭＳ ゴシック" w:hint="eastAsia"/>
                <w:color w:val="000000" w:themeColor="text1"/>
                <w:szCs w:val="21"/>
              </w:rPr>
              <w:t>再開発後の施設は、複数の床所有者</w:t>
            </w:r>
            <w:r w:rsidR="00AE398B" w:rsidRPr="00BA00F3">
              <w:rPr>
                <w:rFonts w:ascii="ＭＳ ゴシック" w:eastAsia="ＭＳ ゴシック" w:hAnsi="ＭＳ ゴシック" w:hint="eastAsia"/>
                <w:color w:val="000000" w:themeColor="text1"/>
                <w:szCs w:val="21"/>
              </w:rPr>
              <w:t>が存在する</w:t>
            </w:r>
            <w:r w:rsidR="00DE67C9" w:rsidRPr="00BA00F3">
              <w:rPr>
                <w:rFonts w:ascii="ＭＳ ゴシック" w:eastAsia="ＭＳ ゴシック" w:hAnsi="ＭＳ ゴシック" w:hint="eastAsia"/>
                <w:color w:val="000000" w:themeColor="text1"/>
                <w:szCs w:val="21"/>
              </w:rPr>
              <w:t>建物となる</w:t>
            </w:r>
            <w:r w:rsidR="00AE398B" w:rsidRPr="00BA00F3">
              <w:rPr>
                <w:rFonts w:ascii="ＭＳ ゴシック" w:eastAsia="ＭＳ ゴシック" w:hAnsi="ＭＳ ゴシック" w:hint="eastAsia"/>
                <w:color w:val="000000" w:themeColor="text1"/>
                <w:szCs w:val="21"/>
              </w:rPr>
              <w:t>ため</w:t>
            </w:r>
            <w:r w:rsidR="00DE67C9" w:rsidRPr="00BA00F3">
              <w:rPr>
                <w:rFonts w:ascii="ＭＳ ゴシック" w:eastAsia="ＭＳ ゴシック" w:hAnsi="ＭＳ ゴシック" w:hint="eastAsia"/>
                <w:color w:val="000000" w:themeColor="text1"/>
                <w:szCs w:val="21"/>
              </w:rPr>
              <w:t>、他の床所有者と連携した一体的な管理運営が必要となるとともに、地域のニーズにあった機動的な店舗配置等、より的確な施設運営が必要となる</w:t>
            </w:r>
            <w:r w:rsidR="00A3583C" w:rsidRPr="00BA00F3">
              <w:rPr>
                <w:rFonts w:ascii="ＭＳ ゴシック" w:eastAsia="ＭＳ ゴシック" w:hAnsi="ＭＳ ゴシック" w:hint="eastAsia"/>
                <w:color w:val="000000" w:themeColor="text1"/>
                <w:szCs w:val="21"/>
              </w:rPr>
              <w:t>こと</w:t>
            </w:r>
            <w:r w:rsidR="00AE398B" w:rsidRPr="00BA00F3">
              <w:rPr>
                <w:rFonts w:ascii="ＭＳ ゴシック" w:eastAsia="ＭＳ ゴシック" w:hAnsi="ＭＳ ゴシック" w:hint="eastAsia"/>
                <w:color w:val="000000" w:themeColor="text1"/>
                <w:szCs w:val="21"/>
              </w:rPr>
              <w:t>を踏まえた</w:t>
            </w:r>
            <w:r w:rsidR="00DE67C9" w:rsidRPr="00BA00F3">
              <w:rPr>
                <w:rFonts w:ascii="ＭＳ ゴシック" w:eastAsia="ＭＳ ゴシック" w:hAnsi="ＭＳ ゴシック" w:hint="eastAsia"/>
                <w:color w:val="000000" w:themeColor="text1"/>
                <w:szCs w:val="21"/>
              </w:rPr>
              <w:t>再開発後の</w:t>
            </w:r>
            <w:r w:rsidR="00A3583C" w:rsidRPr="00BA00F3">
              <w:rPr>
                <w:rFonts w:ascii="ＭＳ ゴシック" w:eastAsia="ＭＳ ゴシック" w:hAnsi="ＭＳ ゴシック" w:hint="eastAsia"/>
                <w:color w:val="000000" w:themeColor="text1"/>
                <w:szCs w:val="21"/>
              </w:rPr>
              <w:t>新たな</w:t>
            </w:r>
            <w:r w:rsidR="00DE67C9" w:rsidRPr="00BA00F3">
              <w:rPr>
                <w:rFonts w:ascii="ＭＳ ゴシック" w:eastAsia="ＭＳ ゴシック" w:hAnsi="ＭＳ ゴシック" w:hint="eastAsia"/>
                <w:color w:val="000000" w:themeColor="text1"/>
                <w:szCs w:val="21"/>
              </w:rPr>
              <w:t>管理運営体制の構築を進める。</w:t>
            </w:r>
            <w:r w:rsidR="001A3B7E" w:rsidRPr="00BA00F3">
              <w:rPr>
                <w:rFonts w:ascii="ＭＳ ゴシック" w:eastAsia="ＭＳ ゴシック" w:hAnsi="ＭＳ ゴシック" w:hint="eastAsia"/>
                <w:color w:val="000000" w:themeColor="text1"/>
                <w:szCs w:val="21"/>
              </w:rPr>
              <w:t>【新規】</w:t>
            </w:r>
          </w:p>
          <w:bookmarkEnd w:id="26"/>
          <w:p w14:paraId="3C9AF6E3" w14:textId="77777777" w:rsidR="00BB2C1A" w:rsidRPr="00BA00F3" w:rsidRDefault="00BB2C1A" w:rsidP="00BB2C1A">
            <w:pPr>
              <w:jc w:val="left"/>
              <w:rPr>
                <w:rFonts w:ascii="ＭＳ ゴシック" w:eastAsia="ＭＳ ゴシック" w:hAnsi="ＭＳ ゴシック"/>
                <w:color w:val="000000" w:themeColor="text1"/>
                <w:szCs w:val="21"/>
              </w:rPr>
            </w:pPr>
          </w:p>
          <w:p w14:paraId="3B1CDFAB" w14:textId="4B3EA05D" w:rsidR="00BB2C1A" w:rsidRPr="00BA00F3" w:rsidRDefault="00BB2C1A" w:rsidP="00BB2C1A">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◆千里中央地区センター</w:t>
            </w:r>
          </w:p>
          <w:p w14:paraId="5DBD7B89" w14:textId="0509C77C" w:rsidR="00BB2C1A" w:rsidRPr="00BA00F3" w:rsidRDefault="00BB2C1A" w:rsidP="00BB2C1A">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〇適正な賃</w:t>
            </w:r>
            <w:r w:rsidRPr="00AB1A9B">
              <w:rPr>
                <w:rFonts w:ascii="ＭＳ ゴシック" w:eastAsia="ＭＳ ゴシック" w:hAnsi="ＭＳ ゴシック" w:hint="eastAsia"/>
                <w:color w:val="000000" w:themeColor="text1"/>
                <w:szCs w:val="21"/>
              </w:rPr>
              <w:t>料</w:t>
            </w:r>
            <w:r w:rsidR="0084185C" w:rsidRPr="00AB1A9B">
              <w:rPr>
                <w:rFonts w:ascii="ＭＳ ゴシック" w:eastAsia="ＭＳ ゴシック" w:hAnsi="ＭＳ ゴシック" w:hint="eastAsia"/>
                <w:color w:val="000000" w:themeColor="text1"/>
                <w:szCs w:val="21"/>
              </w:rPr>
              <w:t>徴収</w:t>
            </w:r>
            <w:r w:rsidRPr="00AB1A9B">
              <w:rPr>
                <w:rFonts w:ascii="ＭＳ ゴシック" w:eastAsia="ＭＳ ゴシック" w:hAnsi="ＭＳ ゴシック" w:hint="eastAsia"/>
                <w:color w:val="000000" w:themeColor="text1"/>
                <w:szCs w:val="21"/>
              </w:rPr>
              <w:t>のた</w:t>
            </w:r>
            <w:r w:rsidRPr="00BA00F3">
              <w:rPr>
                <w:rFonts w:ascii="ＭＳ ゴシック" w:eastAsia="ＭＳ ゴシック" w:hAnsi="ＭＳ ゴシック" w:hint="eastAsia"/>
                <w:color w:val="000000" w:themeColor="text1"/>
                <w:szCs w:val="21"/>
              </w:rPr>
              <w:t>め、固定資産税評価替等の時期を捉え、賃料改定について検討を行う。</w:t>
            </w:r>
            <w:r w:rsidR="001A3B7E" w:rsidRPr="00BA00F3">
              <w:rPr>
                <w:rFonts w:ascii="ＭＳ ゴシック" w:eastAsia="ＭＳ ゴシック" w:hAnsi="ＭＳ ゴシック" w:hint="eastAsia"/>
                <w:color w:val="000000" w:themeColor="text1"/>
                <w:szCs w:val="21"/>
              </w:rPr>
              <w:t>【継続】</w:t>
            </w:r>
          </w:p>
          <w:p w14:paraId="575BB7A0" w14:textId="761AAE9C" w:rsidR="00BB2C1A" w:rsidRPr="00BA00F3" w:rsidRDefault="00943F57" w:rsidP="001A3B7E">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2777472" behindDoc="0" locked="0" layoutInCell="1" allowOverlap="1" wp14:anchorId="78A994C6" wp14:editId="13237842">
                      <wp:simplePos x="0" y="0"/>
                      <wp:positionH relativeFrom="column">
                        <wp:posOffset>3310890</wp:posOffset>
                      </wp:positionH>
                      <wp:positionV relativeFrom="paragraph">
                        <wp:posOffset>405130</wp:posOffset>
                      </wp:positionV>
                      <wp:extent cx="438150" cy="222250"/>
                      <wp:effectExtent l="38100" t="0" r="0" b="44450"/>
                      <wp:wrapNone/>
                      <wp:docPr id="921601253" name="矢印: 下 105"/>
                      <wp:cNvGraphicFramePr/>
                      <a:graphic xmlns:a="http://schemas.openxmlformats.org/drawingml/2006/main">
                        <a:graphicData uri="http://schemas.microsoft.com/office/word/2010/wordprocessingShape">
                          <wps:wsp>
                            <wps:cNvSpPr/>
                            <wps:spPr>
                              <a:xfrm>
                                <a:off x="0" y="0"/>
                                <a:ext cx="438150" cy="22225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0D95B2" id="矢印: 下 105" o:spid="_x0000_s1026" type="#_x0000_t67" style="position:absolute;margin-left:260.7pt;margin-top:31.9pt;width:34.5pt;height:17.5pt;z-index:25277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JnfAIAAIwFAAAOAAAAZHJzL2Uyb0RvYy54bWysVE1v2zAMvQ/YfxB0X51k6dYFcYogbYcB&#10;RVusHXpWZCk2IIsapcTJfv0o+SNZV+xQzAeZMslH8pnk/HJfG7ZT6CuwOR+fjThTVkJR2U3Ofzzd&#10;fLjgzAdhC2HAqpwflOeXi/fv5o2bqQmUYAqFjECsnzUu52UIbpZlXpaqFv4MnLKk1IC1CHTFTVag&#10;aAi9NtlkNPqUNYCFQ5DKe/p61Sr5IuFrrWS419qrwEzOKbeQTkznOp7ZYi5mGxSurGSXhnhDFrWo&#10;LAUdoK5EEGyL1V9QdSURPOhwJqHOQOtKqlQDVTMevajmsRROpVqIHO8Gmvz/g5V3u0f3gERD4/zM&#10;kxir2Gus45vyY/tE1mEgS+0Dk/Rx+vFifE6USlJN6CGZULKjs0MfviqoWRRyXkBjl4jQJJ7E7taH&#10;1r63iwE9mKq4qYxJF9ysVwbZTtDPu74e0dOF+MPM2Ld5UqrRNTsWnqRwMCoCGvtdaVYVVOokpZx6&#10;Ug0JCSmVDeNWVYpCtXkSJ8c0YxdHj8RLAozImuobsDuA3rIF6bFbgjr76KpSSw/Oo38l1joPHiky&#10;2DA415UFfA3AUFVd5Na+J6mlJrK0huLwgAyhHSjv5E1Ff/lW+PAgkCaIGoO2QrinQxtocg6dxFkJ&#10;+Ou179GeGpu0nDU0kTn3P7cCFWfmm6WW/zKeTuMIp8v0/POELniqWZ9q7LZeAfXNmPaPk0mM9sH0&#10;okaon2l5LGNUUgkrKXbOZcD+sgrtpqD1I9VymcxobJ0It/bRyQgeWY0N/LR/Fui6Vg80I3fQT6+Y&#10;vWj21jZ6WlhuA+gqTcKR145vGvnUON16ijvl9J6sjkt08RsAAP//AwBQSwMEFAAGAAgAAAAhALtm&#10;LQXfAAAACQEAAA8AAABkcnMvZG93bnJldi54bWxMj8FOwzAMhu9IvENkJC6IpRtsakvdCQ0hDsBh&#10;HQ/gNaataJLSZFv39pgTHG1/+v39xXqyvTryGDrvEOazBBS72pvONQgfu+fbFFSI5Az13jHCmQOs&#10;y8uLgnLjT27Lxyo2SkJcyAmhjXHItQ51y5bCzA/s5PbpR0tRxrHRZqSThNteL5JkpS11Tj60NPCm&#10;5fqrOliE5vXlrTp/c7bTT+9bmvqbuAmMeH01PT6AijzFPxh+9UUdSnHa+4MzQfUIy8X8XlCE1Z1U&#10;EGCZJbLYI2RpCros9P8G5Q8AAAD//wMAUEsBAi0AFAAGAAgAAAAhALaDOJL+AAAA4QEAABMAAAAA&#10;AAAAAAAAAAAAAAAAAFtDb250ZW50X1R5cGVzXS54bWxQSwECLQAUAAYACAAAACEAOP0h/9YAAACU&#10;AQAACwAAAAAAAAAAAAAAAAAvAQAAX3JlbHMvLnJlbHNQSwECLQAUAAYACAAAACEAZYCyZ3wCAACM&#10;BQAADgAAAAAAAAAAAAAAAAAuAgAAZHJzL2Uyb0RvYy54bWxQSwECLQAUAAYACAAAACEAu2YtBd8A&#10;AAAJAQAADwAAAAAAAAAAAAAAAADWBAAAZHJzL2Rvd25yZXYueG1sUEsFBgAAAAAEAAQA8wAAAOIF&#10;AAAAAA==&#10;" adj="10800" fillcolor="#e00" strokecolor="#e00" strokeweight="1pt"/>
                  </w:pict>
                </mc:Fallback>
              </mc:AlternateContent>
            </w:r>
            <w:r w:rsidR="00BB2C1A" w:rsidRPr="00BA00F3">
              <w:rPr>
                <w:rFonts w:ascii="ＭＳ ゴシック" w:eastAsia="ＭＳ ゴシック" w:hAnsi="ＭＳ ゴシック" w:hint="eastAsia"/>
                <w:color w:val="000000" w:themeColor="text1"/>
                <w:szCs w:val="21"/>
              </w:rPr>
              <w:t>〇「千里中央地区活性化基本計画」の具体化に向け千里中央活性化協議会に参画するとともに、再整備事業の動向を見据えながら適正な賃料収入の確保に努める。</w:t>
            </w:r>
            <w:r w:rsidR="001A3B7E" w:rsidRPr="00BA00F3">
              <w:rPr>
                <w:rFonts w:ascii="ＭＳ ゴシック" w:eastAsia="ＭＳ ゴシック" w:hAnsi="ＭＳ ゴシック" w:hint="eastAsia"/>
                <w:color w:val="000000" w:themeColor="text1"/>
                <w:szCs w:val="21"/>
              </w:rPr>
              <w:t>【継続】</w:t>
            </w:r>
          </w:p>
          <w:p w14:paraId="45A8E3E7" w14:textId="77777777" w:rsidR="00943F57" w:rsidRPr="00BA00F3" w:rsidRDefault="00943F57" w:rsidP="001A3B7E">
            <w:pPr>
              <w:ind w:left="210" w:hangingChars="100" w:hanging="210"/>
              <w:jc w:val="left"/>
              <w:rPr>
                <w:rFonts w:ascii="ＭＳ ゴシック" w:eastAsia="ＭＳ ゴシック" w:hAnsi="ＭＳ ゴシック"/>
                <w:color w:val="000000" w:themeColor="text1"/>
                <w:szCs w:val="21"/>
              </w:rPr>
            </w:pPr>
          </w:p>
          <w:p w14:paraId="43DEEA2F" w14:textId="77777777" w:rsidR="00943F57" w:rsidRPr="00BA00F3" w:rsidRDefault="00943F57" w:rsidP="001A3B7E">
            <w:pPr>
              <w:ind w:left="210" w:hangingChars="100" w:hanging="210"/>
              <w:jc w:val="left"/>
              <w:rPr>
                <w:rFonts w:ascii="ＭＳ ゴシック" w:eastAsia="ＭＳ ゴシック" w:hAnsi="ＭＳ ゴシック"/>
                <w:color w:val="000000" w:themeColor="text1"/>
                <w:szCs w:val="21"/>
              </w:rPr>
            </w:pPr>
          </w:p>
          <w:p w14:paraId="6327CE4C" w14:textId="1B252219" w:rsidR="006F568A" w:rsidRPr="0050404E" w:rsidRDefault="00943F57" w:rsidP="001A3B7E">
            <w:pPr>
              <w:ind w:left="240" w:hangingChars="100" w:hanging="240"/>
              <w:jc w:val="left"/>
              <w:rPr>
                <w:rFonts w:ascii="ＭＳ ゴシック" w:eastAsia="ＭＳ ゴシック" w:hAnsi="ＭＳ ゴシック"/>
                <w:sz w:val="24"/>
                <w:szCs w:val="24"/>
              </w:rPr>
            </w:pPr>
            <w:r w:rsidRPr="00BA00F3">
              <w:rPr>
                <w:rFonts w:ascii="ＭＳ ゴシック" w:eastAsia="ＭＳ ゴシック" w:hAnsi="ＭＳ ゴシック" w:hint="eastAsia"/>
                <w:color w:val="000000" w:themeColor="text1"/>
                <w:sz w:val="24"/>
                <w:szCs w:val="24"/>
              </w:rPr>
              <w:t xml:space="preserve">　【目標】　</w:t>
            </w:r>
            <w:r w:rsidRPr="0050404E">
              <w:rPr>
                <w:rFonts w:ascii="ＭＳ ゴシック" w:eastAsia="ＭＳ ゴシック" w:hAnsi="ＭＳ ゴシック" w:hint="eastAsia"/>
                <w:sz w:val="24"/>
                <w:szCs w:val="24"/>
              </w:rPr>
              <w:t>不動産賃貸管理事業</w:t>
            </w:r>
            <w:r w:rsidR="006D25BA" w:rsidRPr="0050404E">
              <w:rPr>
                <w:rFonts w:ascii="ＭＳ ゴシック" w:eastAsia="ＭＳ ゴシック" w:hAnsi="ＭＳ ゴシック" w:hint="eastAsia"/>
                <w:sz w:val="24"/>
                <w:szCs w:val="24"/>
              </w:rPr>
              <w:t>における収益確保</w:t>
            </w:r>
            <w:r w:rsidRPr="0050404E">
              <w:rPr>
                <w:rFonts w:ascii="ＭＳ ゴシック" w:eastAsia="ＭＳ ゴシック" w:hAnsi="ＭＳ ゴシック" w:hint="eastAsia"/>
                <w:sz w:val="24"/>
                <w:szCs w:val="24"/>
              </w:rPr>
              <w:t>（</w:t>
            </w:r>
            <w:r w:rsidR="006F568A" w:rsidRPr="0050404E">
              <w:rPr>
                <w:rFonts w:ascii="ＭＳ ゴシック" w:eastAsia="ＭＳ ゴシック" w:hAnsi="ＭＳ ゴシック" w:hint="eastAsia"/>
                <w:sz w:val="24"/>
                <w:szCs w:val="24"/>
              </w:rPr>
              <w:t>千里中央</w:t>
            </w:r>
            <w:r w:rsidRPr="0050404E">
              <w:rPr>
                <w:rFonts w:ascii="ＭＳ ゴシック" w:eastAsia="ＭＳ ゴシック" w:hAnsi="ＭＳ ゴシック" w:hint="eastAsia"/>
                <w:sz w:val="24"/>
                <w:szCs w:val="24"/>
              </w:rPr>
              <w:t>）</w:t>
            </w:r>
            <w:r w:rsidR="006F568A" w:rsidRPr="0050404E">
              <w:rPr>
                <w:rFonts w:ascii="ＭＳ ゴシック" w:eastAsia="ＭＳ ゴシック" w:hAnsi="ＭＳ ゴシック" w:hint="eastAsia"/>
                <w:sz w:val="24"/>
                <w:szCs w:val="24"/>
              </w:rPr>
              <w:t xml:space="preserve">　　令和８～１２年度　３６３百万円</w:t>
            </w:r>
          </w:p>
          <w:p w14:paraId="6B7FD335" w14:textId="0CBDF6BB" w:rsidR="006D25BA" w:rsidRPr="0050404E" w:rsidRDefault="00943F57" w:rsidP="001A3B7E">
            <w:pPr>
              <w:ind w:left="240" w:hangingChars="100" w:hanging="240"/>
              <w:jc w:val="left"/>
              <w:rPr>
                <w:rFonts w:ascii="ＭＳ ゴシック" w:eastAsia="ＭＳ ゴシック" w:hAnsi="ＭＳ ゴシック"/>
                <w:sz w:val="24"/>
                <w:szCs w:val="24"/>
              </w:rPr>
            </w:pPr>
            <w:r w:rsidRPr="0050404E">
              <w:rPr>
                <w:rFonts w:ascii="ＭＳ ゴシック" w:eastAsia="ＭＳ ゴシック" w:hAnsi="ＭＳ ゴシック" w:hint="eastAsia"/>
                <w:sz w:val="24"/>
                <w:szCs w:val="24"/>
              </w:rPr>
              <w:t xml:space="preserve">　　　　　　</w:t>
            </w:r>
            <w:r w:rsidRPr="0050404E">
              <w:rPr>
                <w:rFonts w:ascii="ＭＳ ゴシック" w:eastAsia="ＭＳ ゴシック" w:hAnsi="ＭＳ ゴシック" w:hint="eastAsia"/>
                <w:sz w:val="24"/>
                <w:szCs w:val="24"/>
                <w:lang w:eastAsia="zh-CN"/>
              </w:rPr>
              <w:t>北千里</w:t>
            </w:r>
            <w:r w:rsidR="006D25BA" w:rsidRPr="0050404E">
              <w:rPr>
                <w:rFonts w:ascii="ＭＳ ゴシック" w:eastAsia="ＭＳ ゴシック" w:hAnsi="ＭＳ ゴシック" w:hint="eastAsia"/>
                <w:sz w:val="24"/>
                <w:szCs w:val="24"/>
              </w:rPr>
              <w:t>再開発事業への参画</w:t>
            </w:r>
            <w:r w:rsidR="00E33475" w:rsidRPr="0050404E">
              <w:rPr>
                <w:rFonts w:ascii="ＭＳ ゴシック" w:eastAsia="ＭＳ ゴシック" w:hAnsi="ＭＳ ゴシック" w:hint="eastAsia"/>
                <w:sz w:val="24"/>
                <w:szCs w:val="24"/>
                <w:lang w:eastAsia="zh-CN"/>
              </w:rPr>
              <w:t xml:space="preserve">　</w:t>
            </w:r>
          </w:p>
          <w:p w14:paraId="19E9B809" w14:textId="6E49CF05" w:rsidR="00943F57" w:rsidRPr="00C34483" w:rsidRDefault="006D25BA" w:rsidP="002B547C">
            <w:pPr>
              <w:ind w:left="3720" w:hangingChars="1550" w:hanging="3720"/>
              <w:jc w:val="left"/>
              <w:rPr>
                <w:rFonts w:ascii="ＭＳ ゴシック" w:eastAsia="ＭＳ ゴシック" w:hAnsi="ＭＳ ゴシック"/>
                <w:color w:val="000000" w:themeColor="text1"/>
                <w:szCs w:val="21"/>
                <w:lang w:eastAsia="zh-CN"/>
              </w:rPr>
            </w:pPr>
            <w:r w:rsidRPr="0050404E">
              <w:rPr>
                <w:rFonts w:ascii="ＭＳ ゴシック" w:eastAsia="ＭＳ ゴシック" w:hAnsi="ＭＳ ゴシック" w:hint="eastAsia"/>
                <w:sz w:val="24"/>
                <w:szCs w:val="24"/>
              </w:rPr>
              <w:t xml:space="preserve">　　　　　　</w:t>
            </w:r>
            <w:r w:rsidRPr="0050404E">
              <w:rPr>
                <w:rFonts w:ascii="ＭＳ ゴシック" w:eastAsia="ＭＳ ゴシック" w:hAnsi="ＭＳ ゴシック" w:hint="eastAsia"/>
                <w:szCs w:val="21"/>
              </w:rPr>
              <w:t xml:space="preserve">　</w:t>
            </w:r>
            <w:r w:rsidR="00E33475" w:rsidRPr="0050404E">
              <w:rPr>
                <w:rFonts w:ascii="ＭＳ ゴシック" w:eastAsia="ＭＳ ゴシック" w:hAnsi="ＭＳ ゴシック" w:hint="eastAsia"/>
                <w:szCs w:val="21"/>
                <w:lang w:eastAsia="zh-CN"/>
              </w:rPr>
              <w:t>令和</w:t>
            </w:r>
            <w:r w:rsidRPr="0050404E">
              <w:rPr>
                <w:rFonts w:ascii="ＭＳ ゴシック" w:eastAsia="ＭＳ ゴシック" w:hAnsi="ＭＳ ゴシック" w:hint="eastAsia"/>
                <w:szCs w:val="21"/>
              </w:rPr>
              <w:t>８～９</w:t>
            </w:r>
            <w:r w:rsidR="00E33475" w:rsidRPr="0050404E">
              <w:rPr>
                <w:rFonts w:ascii="ＭＳ ゴシック" w:eastAsia="ＭＳ ゴシック" w:hAnsi="ＭＳ ゴシック"/>
                <w:szCs w:val="21"/>
                <w:lang w:eastAsia="zh-CN"/>
              </w:rPr>
              <w:t xml:space="preserve">年度　</w:t>
            </w:r>
            <w:r w:rsidRPr="0050404E">
              <w:rPr>
                <w:rFonts w:ascii="ＭＳ ゴシック" w:eastAsia="ＭＳ ゴシック" w:hAnsi="ＭＳ ゴシック" w:hint="eastAsia"/>
                <w:szCs w:val="21"/>
              </w:rPr>
              <w:t xml:space="preserve">　</w:t>
            </w:r>
            <w:r w:rsidR="002B547C" w:rsidRPr="00C34483">
              <w:rPr>
                <w:rFonts w:ascii="ＭＳ ゴシック" w:eastAsia="ＭＳ ゴシック" w:hAnsi="ＭＳ ゴシック" w:hint="eastAsia"/>
                <w:color w:val="000000" w:themeColor="text1"/>
                <w:szCs w:val="21"/>
              </w:rPr>
              <w:t>・</w:t>
            </w:r>
            <w:r w:rsidRPr="00C34483">
              <w:rPr>
                <w:rFonts w:ascii="ＭＳ ゴシック" w:eastAsia="ＭＳ ゴシック" w:hAnsi="ＭＳ ゴシック" w:hint="eastAsia"/>
                <w:color w:val="000000" w:themeColor="text1"/>
                <w:szCs w:val="21"/>
              </w:rPr>
              <w:t>再開発組合の設立に向け、事業計画等について関係者と検討し、合意形成を図るとともに、再開発後の床を取得する民間事業者(参加組合員)を公募・決定する。</w:t>
            </w:r>
          </w:p>
          <w:p w14:paraId="670B85E7" w14:textId="73D2B7DD" w:rsidR="00943F57" w:rsidRPr="00AB1A9B" w:rsidRDefault="006D25BA" w:rsidP="002B547C">
            <w:pPr>
              <w:ind w:left="3780" w:hangingChars="1800" w:hanging="3780"/>
              <w:jc w:val="left"/>
              <w:rPr>
                <w:rFonts w:ascii="ＭＳ ゴシック" w:eastAsia="ＭＳ ゴシック" w:hAnsi="ＭＳ ゴシック"/>
                <w:color w:val="000000" w:themeColor="text1"/>
                <w:szCs w:val="21"/>
              </w:rPr>
            </w:pPr>
            <w:r w:rsidRPr="00C34483">
              <w:rPr>
                <w:rFonts w:ascii="ＭＳ ゴシック" w:eastAsia="ＭＳ ゴシック" w:hAnsi="ＭＳ ゴシック" w:hint="eastAsia"/>
                <w:color w:val="000000" w:themeColor="text1"/>
                <w:szCs w:val="21"/>
              </w:rPr>
              <w:t xml:space="preserve">　　　　　　　　令和９～１０年度　</w:t>
            </w:r>
            <w:r w:rsidR="002B547C" w:rsidRPr="00C34483">
              <w:rPr>
                <w:rFonts w:ascii="ＭＳ ゴシック" w:eastAsia="ＭＳ ゴシック" w:hAnsi="ＭＳ ゴシック" w:hint="eastAsia"/>
                <w:color w:val="000000" w:themeColor="text1"/>
                <w:szCs w:val="21"/>
              </w:rPr>
              <w:t>・</w:t>
            </w:r>
            <w:r w:rsidRPr="0050404E">
              <w:rPr>
                <w:rFonts w:ascii="ＭＳ ゴシック" w:eastAsia="ＭＳ ゴシック" w:hAnsi="ＭＳ ゴシック" w:hint="eastAsia"/>
                <w:szCs w:val="21"/>
              </w:rPr>
              <w:t>再開発組合設立後は、再開発後の施設においても継続的・安定的な収益が確保できるような権利変換計画を策定</w:t>
            </w:r>
            <w:r w:rsidRPr="00AB1A9B">
              <w:rPr>
                <w:rFonts w:ascii="ＭＳ ゴシック" w:eastAsia="ＭＳ ゴシック" w:hAnsi="ＭＳ ゴシック" w:hint="eastAsia"/>
                <w:color w:val="000000" w:themeColor="text1"/>
                <w:szCs w:val="21"/>
              </w:rPr>
              <w:t>し、着実</w:t>
            </w:r>
            <w:r w:rsidR="0084185C" w:rsidRPr="00AB1A9B">
              <w:rPr>
                <w:rFonts w:ascii="ＭＳ ゴシック" w:eastAsia="ＭＳ ゴシック" w:hAnsi="ＭＳ ゴシック" w:hint="eastAsia"/>
                <w:color w:val="000000" w:themeColor="text1"/>
                <w:szCs w:val="21"/>
              </w:rPr>
              <w:t>に</w:t>
            </w:r>
            <w:r w:rsidRPr="00AB1A9B">
              <w:rPr>
                <w:rFonts w:ascii="ＭＳ ゴシック" w:eastAsia="ＭＳ ゴシック" w:hAnsi="ＭＳ ゴシック" w:hint="eastAsia"/>
                <w:color w:val="000000" w:themeColor="text1"/>
                <w:szCs w:val="21"/>
              </w:rPr>
              <w:t>事業</w:t>
            </w:r>
            <w:r w:rsidR="0084185C" w:rsidRPr="00AB1A9B">
              <w:rPr>
                <w:rFonts w:ascii="ＭＳ ゴシック" w:eastAsia="ＭＳ ゴシック" w:hAnsi="ＭＳ ゴシック" w:hint="eastAsia"/>
                <w:color w:val="000000" w:themeColor="text1"/>
                <w:szCs w:val="21"/>
              </w:rPr>
              <w:t>を</w:t>
            </w:r>
            <w:r w:rsidRPr="00AB1A9B">
              <w:rPr>
                <w:rFonts w:ascii="ＭＳ ゴシック" w:eastAsia="ＭＳ ゴシック" w:hAnsi="ＭＳ ゴシック" w:hint="eastAsia"/>
                <w:color w:val="000000" w:themeColor="text1"/>
                <w:szCs w:val="21"/>
              </w:rPr>
              <w:t>推進</w:t>
            </w:r>
            <w:r w:rsidR="0084185C" w:rsidRPr="00AB1A9B">
              <w:rPr>
                <w:rFonts w:ascii="ＭＳ ゴシック" w:eastAsia="ＭＳ ゴシック" w:hAnsi="ＭＳ ゴシック" w:hint="eastAsia"/>
                <w:color w:val="000000" w:themeColor="text1"/>
                <w:szCs w:val="21"/>
              </w:rPr>
              <w:t>する</w:t>
            </w:r>
            <w:r w:rsidRPr="00AB1A9B">
              <w:rPr>
                <w:rFonts w:ascii="ＭＳ ゴシック" w:eastAsia="ＭＳ ゴシック" w:hAnsi="ＭＳ ゴシック" w:hint="eastAsia"/>
                <w:color w:val="000000" w:themeColor="text1"/>
                <w:szCs w:val="21"/>
              </w:rPr>
              <w:t>。</w:t>
            </w:r>
          </w:p>
          <w:p w14:paraId="2417CCCC" w14:textId="4BCEDD37" w:rsidR="006D25BA" w:rsidRPr="0050404E" w:rsidRDefault="006D25BA" w:rsidP="001A3B7E">
            <w:pPr>
              <w:ind w:left="210" w:hangingChars="100" w:hanging="210"/>
              <w:jc w:val="left"/>
              <w:rPr>
                <w:rFonts w:ascii="ＭＳ ゴシック" w:eastAsia="ＭＳ ゴシック" w:hAnsi="ＭＳ ゴシック"/>
                <w:szCs w:val="21"/>
              </w:rPr>
            </w:pPr>
            <w:r w:rsidRPr="0050404E">
              <w:rPr>
                <w:rFonts w:ascii="ＭＳ ゴシック" w:eastAsia="ＭＳ ゴシック" w:hAnsi="ＭＳ ゴシック" w:hint="eastAsia"/>
                <w:szCs w:val="21"/>
              </w:rPr>
              <w:t xml:space="preserve">　　　　　　　　令和８～１２年度　・事業</w:t>
            </w:r>
            <w:r w:rsidR="002B547C" w:rsidRPr="00C34483">
              <w:rPr>
                <w:rFonts w:ascii="ＭＳ ゴシック" w:eastAsia="ＭＳ ゴシック" w:hAnsi="ＭＳ ゴシック" w:hint="eastAsia"/>
                <w:color w:val="000000" w:themeColor="text1"/>
                <w:szCs w:val="21"/>
              </w:rPr>
              <w:t>の</w:t>
            </w:r>
            <w:r w:rsidRPr="00C34483">
              <w:rPr>
                <w:rFonts w:ascii="ＭＳ ゴシック" w:eastAsia="ＭＳ ゴシック" w:hAnsi="ＭＳ ゴシック" w:hint="eastAsia"/>
                <w:color w:val="000000" w:themeColor="text1"/>
                <w:szCs w:val="21"/>
              </w:rPr>
              <w:t>進捗に併せて適切</w:t>
            </w:r>
            <w:r w:rsidR="002B547C" w:rsidRPr="00C34483">
              <w:rPr>
                <w:rFonts w:ascii="ＭＳ ゴシック" w:eastAsia="ＭＳ ゴシック" w:hAnsi="ＭＳ ゴシック" w:hint="eastAsia"/>
                <w:color w:val="000000" w:themeColor="text1"/>
                <w:szCs w:val="21"/>
              </w:rPr>
              <w:t>に</w:t>
            </w:r>
            <w:r w:rsidRPr="00C34483">
              <w:rPr>
                <w:rFonts w:ascii="ＭＳ ゴシック" w:eastAsia="ＭＳ ゴシック" w:hAnsi="ＭＳ ゴシック" w:hint="eastAsia"/>
                <w:color w:val="000000" w:themeColor="text1"/>
                <w:szCs w:val="21"/>
              </w:rPr>
              <w:t>テ</w:t>
            </w:r>
            <w:r w:rsidRPr="0050404E">
              <w:rPr>
                <w:rFonts w:ascii="ＭＳ ゴシック" w:eastAsia="ＭＳ ゴシック" w:hAnsi="ＭＳ ゴシック" w:hint="eastAsia"/>
                <w:szCs w:val="21"/>
              </w:rPr>
              <w:t>ナント対応を行う。</w:t>
            </w:r>
          </w:p>
          <w:p w14:paraId="2F2D6C1A" w14:textId="64696083" w:rsidR="006D25BA" w:rsidRPr="006D25BA" w:rsidRDefault="006D25BA" w:rsidP="006D25BA">
            <w:pPr>
              <w:ind w:left="210" w:hangingChars="100" w:hanging="210"/>
              <w:jc w:val="left"/>
              <w:rPr>
                <w:rFonts w:ascii="ＭＳ ゴシック" w:eastAsia="ＭＳ ゴシック" w:hAnsi="ＭＳ ゴシック"/>
                <w:color w:val="000000" w:themeColor="text1"/>
                <w:szCs w:val="21"/>
              </w:rPr>
            </w:pPr>
            <w:r w:rsidRPr="0050404E">
              <w:rPr>
                <w:rFonts w:ascii="ＭＳ ゴシック" w:eastAsia="ＭＳ ゴシック" w:hAnsi="ＭＳ ゴシック" w:hint="eastAsia"/>
                <w:szCs w:val="21"/>
              </w:rPr>
              <w:t xml:space="preserve">　　　　　　　　　　　　　　　　　・再開発後の新たな管理運営体制の構築を進める。</w:t>
            </w:r>
          </w:p>
        </w:tc>
      </w:tr>
    </w:tbl>
    <w:p w14:paraId="111E5187" w14:textId="77777777" w:rsidR="00D84DE6" w:rsidRPr="00BA00F3" w:rsidRDefault="00D84DE6" w:rsidP="00D84DE6">
      <w:pPr>
        <w:rPr>
          <w:rFonts w:ascii="BIZ UDP明朝 Medium" w:eastAsia="BIZ UDP明朝 Medium" w:hAnsi="BIZ UDP明朝 Medium"/>
          <w:color w:val="000000" w:themeColor="text1"/>
          <w:sz w:val="24"/>
          <w:szCs w:val="24"/>
          <w:lang w:eastAsia="zh-CN"/>
        </w:rPr>
      </w:pPr>
    </w:p>
    <w:p w14:paraId="454E54E7" w14:textId="77777777" w:rsidR="006056A9" w:rsidRPr="00BA00F3" w:rsidRDefault="00E07DD5" w:rsidP="00871C53">
      <w:pPr>
        <w:spacing w:afterLines="50" w:after="161"/>
        <w:jc w:val="left"/>
        <w:rPr>
          <w:rFonts w:ascii="ＭＳ ゴシック" w:eastAsia="ＭＳ ゴシック" w:hAnsi="ＭＳ ゴシック"/>
          <w:color w:val="000000" w:themeColor="text1"/>
          <w:sz w:val="22"/>
        </w:rPr>
      </w:pPr>
      <w:r w:rsidRPr="00BA00F3">
        <w:rPr>
          <w:rFonts w:ascii="ＭＳ ゴシック" w:eastAsia="ＭＳ ゴシック" w:hAnsi="ＭＳ ゴシック" w:hint="eastAsia"/>
          <w:color w:val="000000" w:themeColor="text1"/>
          <w:sz w:val="24"/>
          <w:szCs w:val="24"/>
          <w:lang w:eastAsia="zh-CN"/>
        </w:rPr>
        <w:t xml:space="preserve">　</w:t>
      </w:r>
      <w:r w:rsidRPr="00BA00F3">
        <w:rPr>
          <w:rFonts w:ascii="ＭＳ ゴシック" w:eastAsia="ＭＳ ゴシック" w:hAnsi="ＭＳ ゴシック" w:hint="eastAsia"/>
          <w:color w:val="000000" w:themeColor="text1"/>
          <w:sz w:val="24"/>
          <w:szCs w:val="24"/>
        </w:rPr>
        <w:t xml:space="preserve">⑿　</w:t>
      </w:r>
      <w:r w:rsidR="006056A9" w:rsidRPr="00BA00F3">
        <w:rPr>
          <w:rFonts w:ascii="ＭＳ ゴシック" w:eastAsia="ＭＳ ゴシック" w:hAnsi="ＭＳ ゴシック" w:hint="eastAsia"/>
          <w:color w:val="000000" w:themeColor="text1"/>
          <w:sz w:val="24"/>
          <w:szCs w:val="24"/>
        </w:rPr>
        <w:t xml:space="preserve">近隣センターまちづくり事業　</w:t>
      </w:r>
      <w:r w:rsidR="006056A9" w:rsidRPr="00BA00F3">
        <w:rPr>
          <w:rFonts w:ascii="ＭＳ ゴシック" w:eastAsia="ＭＳ ゴシック" w:hAnsi="ＭＳ ゴシック" w:hint="eastAsia"/>
          <w:color w:val="000000" w:themeColor="text1"/>
          <w:sz w:val="22"/>
        </w:rPr>
        <w:t>〔事業性格：府施策補完　収支構造：（施設修繕）特定財源活用、（維持管理）収益事業繰入〕</w:t>
      </w:r>
    </w:p>
    <w:tbl>
      <w:tblPr>
        <w:tblStyle w:val="a7"/>
        <w:tblW w:w="14029" w:type="dxa"/>
        <w:tblLayout w:type="fixed"/>
        <w:tblLook w:val="04A0" w:firstRow="1" w:lastRow="0" w:firstColumn="1" w:lastColumn="0" w:noHBand="0" w:noVBand="1"/>
      </w:tblPr>
      <w:tblGrid>
        <w:gridCol w:w="1612"/>
        <w:gridCol w:w="12417"/>
      </w:tblGrid>
      <w:tr w:rsidR="00BA00F3" w:rsidRPr="00BA00F3" w14:paraId="5ECDC13D" w14:textId="77777777" w:rsidTr="00D3105A">
        <w:trPr>
          <w:trHeight w:val="2061"/>
        </w:trPr>
        <w:tc>
          <w:tcPr>
            <w:tcW w:w="1612" w:type="dxa"/>
          </w:tcPr>
          <w:p w14:paraId="12E20257" w14:textId="77777777" w:rsidR="00871C53" w:rsidRPr="00BA00F3" w:rsidRDefault="00871C53" w:rsidP="00D3105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事業概要</w:t>
            </w:r>
          </w:p>
        </w:tc>
        <w:tc>
          <w:tcPr>
            <w:tcW w:w="12417" w:type="dxa"/>
          </w:tcPr>
          <w:p w14:paraId="03808300" w14:textId="7777777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近隣センターは、大阪府企業局（当時）が、千里・泉北ニュータウンの開発にあわせ、居住者の共同の福祉・利便性の向上のために整備した公益的施設であり、地域コミュニティの中核として、徒歩圏（半径約500ｍ）を考慮し、「商業・購買施設」「地域会館」「郵便局」等が立地している。</w:t>
            </w:r>
          </w:p>
          <w:p w14:paraId="742E3DBC" w14:textId="6405073A"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近隣センター内のセンターが所有する通路や駐車場などのオープンスペース等については、適正な維持管理、環境整備等に取り組むとともに、近隣センターの再生・活性化をより一層進めるため、まちづくりの主体である地元市（豊中市、吹田市、堺市）に引き継ぐことを基本としながら、地権者等の意向や周辺状況を踏まえ、まちづくりへの適切な利活用に取り組んでいる。</w:t>
            </w:r>
          </w:p>
          <w:p w14:paraId="2D0351FB" w14:textId="4323B072" w:rsidR="00871C53" w:rsidRPr="00BA00F3" w:rsidRDefault="00871C53" w:rsidP="00D3105A">
            <w:pPr>
              <w:spacing w:line="320" w:lineRule="exact"/>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再生・活性化として、新千里東町ではセンター所有の土地を豊中市に引き継ぐことで、第一種市街地再開発事業に協力し、また、新千里南町では、民間事業者による「みんとしょ」のオープンなどを支援してきた。駐車場について、適正利用の問題や清掃等の日常管理に係る地元管理組合の負担問題等があった箇所に対して、コインパーキング事業の導入により解決を図るなどの取組みを行ってきた。</w:t>
            </w:r>
          </w:p>
          <w:p w14:paraId="736CC73F" w14:textId="77777777" w:rsidR="00871C53" w:rsidRPr="00BA00F3" w:rsidRDefault="00871C53" w:rsidP="00D3105A">
            <w:pPr>
              <w:spacing w:line="320" w:lineRule="exact"/>
              <w:ind w:leftChars="100" w:left="210"/>
              <w:jc w:val="left"/>
              <w:rPr>
                <w:rFonts w:ascii="ＭＳ ゴシック" w:eastAsia="ＭＳ ゴシック" w:hAnsi="ＭＳ ゴシック"/>
                <w:color w:val="000000" w:themeColor="text1"/>
                <w:szCs w:val="21"/>
              </w:rPr>
            </w:pPr>
          </w:p>
          <w:p w14:paraId="2F24BD84" w14:textId="7777777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　（引継ぎの実績）</w:t>
            </w:r>
          </w:p>
          <w:p w14:paraId="2F872DB9" w14:textId="77777777" w:rsidR="00871C53" w:rsidRPr="00BA00F3" w:rsidRDefault="00871C53" w:rsidP="00D3105A">
            <w:pPr>
              <w:spacing w:line="320" w:lineRule="exact"/>
              <w:ind w:leftChars="100" w:left="210"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千里ニュータウン（吹田市）：竹見台、桃山台（対象７ヵ所のうち２ヵ所を引継ぎ済）</w:t>
            </w:r>
          </w:p>
          <w:p w14:paraId="6FF1D198" w14:textId="77777777" w:rsidR="00871C53" w:rsidRPr="00BA00F3" w:rsidRDefault="00871C53" w:rsidP="00D3105A">
            <w:pPr>
              <w:spacing w:line="320" w:lineRule="exact"/>
              <w:ind w:leftChars="100" w:left="210"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千里ニュータウン（豊中市）：新千里東町（対象４ヵ所のうち1ヵ所を引継ぎ済）</w:t>
            </w:r>
          </w:p>
          <w:p w14:paraId="2B02A7AF" w14:textId="77777777" w:rsidR="00871C53" w:rsidRPr="00BA00F3" w:rsidRDefault="00871C53" w:rsidP="00D3105A">
            <w:pPr>
              <w:spacing w:line="320" w:lineRule="exact"/>
              <w:ind w:leftChars="100" w:left="210" w:firstLineChars="100" w:firstLine="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泉北ニュータウン（堺  市）：宮山台、竹城台、三原台、若松台、高倉台、茶山台、晴美台、槇塚台、原山台、赤坂台</w:t>
            </w:r>
          </w:p>
          <w:p w14:paraId="1FE7BAF8" w14:textId="77777777" w:rsidR="00871C53" w:rsidRPr="00BA00F3" w:rsidRDefault="00871C53" w:rsidP="00D3105A">
            <w:pPr>
              <w:spacing w:line="320" w:lineRule="exact"/>
              <w:ind w:firstLineChars="1500" w:firstLine="315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（対象12ヵ所のうち10ヵ所を引継ぎ済）</w:t>
            </w:r>
          </w:p>
          <w:p w14:paraId="17FC8022" w14:textId="7777777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p>
          <w:p w14:paraId="4CCC4921" w14:textId="365C5A6F" w:rsidR="00871C53" w:rsidRPr="00BA00F3" w:rsidRDefault="00871C53" w:rsidP="00D3105A">
            <w:pPr>
              <w:ind w:leftChars="100" w:left="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 xml:space="preserve">【事業収支】　　　　　　　　　　　　　　　　　　　　　　　　　　　　　　　　　　　　　　　</w:t>
            </w:r>
            <w:r w:rsidR="00686252">
              <w:rPr>
                <w:rFonts w:ascii="ＭＳ ゴシック" w:eastAsia="ＭＳ ゴシック" w:hAnsi="ＭＳ ゴシック" w:hint="eastAsia"/>
                <w:color w:val="000000" w:themeColor="text1"/>
                <w:szCs w:val="21"/>
              </w:rPr>
              <w:t>（</w:t>
            </w:r>
            <w:r w:rsidRPr="00BA00F3">
              <w:rPr>
                <w:rFonts w:ascii="ＭＳ ゴシック" w:eastAsia="ＭＳ ゴシック" w:hAnsi="ＭＳ ゴシック" w:hint="eastAsia"/>
                <w:color w:val="000000" w:themeColor="text1"/>
                <w:szCs w:val="21"/>
              </w:rPr>
              <w:t>単位：千円</w:t>
            </w:r>
            <w:r w:rsidR="00686252">
              <w:rPr>
                <w:rFonts w:ascii="ＭＳ ゴシック" w:eastAsia="ＭＳ ゴシック" w:hAnsi="ＭＳ ゴシック" w:hint="eastAsia"/>
                <w:color w:val="000000" w:themeColor="text1"/>
                <w:szCs w:val="21"/>
              </w:rPr>
              <w:t>）</w:t>
            </w:r>
          </w:p>
          <w:tbl>
            <w:tblPr>
              <w:tblpPr w:leftFromText="142" w:rightFromText="142" w:vertAnchor="text" w:horzAnchor="page" w:tblpX="528"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1337"/>
              <w:gridCol w:w="1337"/>
              <w:gridCol w:w="1338"/>
              <w:gridCol w:w="1337"/>
              <w:gridCol w:w="1338"/>
              <w:gridCol w:w="1337"/>
              <w:gridCol w:w="1338"/>
            </w:tblGrid>
            <w:tr w:rsidR="00BA00F3" w:rsidRPr="00BA00F3" w14:paraId="57103392" w14:textId="77777777" w:rsidTr="00D3105A">
              <w:trPr>
                <w:trHeight w:val="220"/>
              </w:trPr>
              <w:tc>
                <w:tcPr>
                  <w:tcW w:w="1123" w:type="dxa"/>
                  <w:vAlign w:val="center"/>
                </w:tcPr>
                <w:p w14:paraId="541E5A58"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年度</w:t>
                  </w:r>
                </w:p>
              </w:tc>
              <w:tc>
                <w:tcPr>
                  <w:tcW w:w="1337" w:type="dxa"/>
                  <w:vAlign w:val="center"/>
                </w:tcPr>
                <w:p w14:paraId="2B7CB644"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Ｒ１</w:t>
                  </w:r>
                </w:p>
              </w:tc>
              <w:tc>
                <w:tcPr>
                  <w:tcW w:w="1337" w:type="dxa"/>
                  <w:vAlign w:val="center"/>
                </w:tcPr>
                <w:p w14:paraId="6A690F70"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Ｒ２</w:t>
                  </w:r>
                </w:p>
              </w:tc>
              <w:tc>
                <w:tcPr>
                  <w:tcW w:w="1338" w:type="dxa"/>
                  <w:vAlign w:val="center"/>
                </w:tcPr>
                <w:p w14:paraId="5B82397E"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Ｒ３</w:t>
                  </w:r>
                </w:p>
              </w:tc>
              <w:tc>
                <w:tcPr>
                  <w:tcW w:w="1337" w:type="dxa"/>
                  <w:vAlign w:val="center"/>
                </w:tcPr>
                <w:p w14:paraId="2DE46FA4"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Ｒ４</w:t>
                  </w:r>
                </w:p>
              </w:tc>
              <w:tc>
                <w:tcPr>
                  <w:tcW w:w="1338" w:type="dxa"/>
                  <w:vAlign w:val="center"/>
                </w:tcPr>
                <w:p w14:paraId="2F9BAA64"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Ｒ５</w:t>
                  </w:r>
                </w:p>
              </w:tc>
              <w:tc>
                <w:tcPr>
                  <w:tcW w:w="1337" w:type="dxa"/>
                  <w:vAlign w:val="center"/>
                </w:tcPr>
                <w:p w14:paraId="01E48092"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Ｒ６</w:t>
                  </w:r>
                </w:p>
              </w:tc>
              <w:tc>
                <w:tcPr>
                  <w:tcW w:w="1338" w:type="dxa"/>
                  <w:vAlign w:val="center"/>
                </w:tcPr>
                <w:p w14:paraId="36250408"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Ｒ７</w:t>
                  </w:r>
                </w:p>
                <w:p w14:paraId="45187A14" w14:textId="6A941830"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見込</w:t>
                  </w:r>
                  <w:r w:rsidRPr="00740433">
                    <w:rPr>
                      <w:rFonts w:ascii="ＭＳ ゴシック" w:eastAsia="ＭＳ ゴシック" w:hAnsi="ＭＳ ゴシック" w:hint="eastAsia"/>
                      <w:szCs w:val="21"/>
                    </w:rPr>
                    <w:t>)</w:t>
                  </w:r>
                </w:p>
              </w:tc>
            </w:tr>
            <w:tr w:rsidR="00BA00F3" w:rsidRPr="00BA00F3" w14:paraId="1F13A4CE" w14:textId="77777777" w:rsidTr="00D3105A">
              <w:trPr>
                <w:trHeight w:val="92"/>
              </w:trPr>
              <w:tc>
                <w:tcPr>
                  <w:tcW w:w="1123" w:type="dxa"/>
                </w:tcPr>
                <w:p w14:paraId="23974DDE"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収益</w:t>
                  </w:r>
                </w:p>
              </w:tc>
              <w:tc>
                <w:tcPr>
                  <w:tcW w:w="1337" w:type="dxa"/>
                </w:tcPr>
                <w:p w14:paraId="7E9311B7"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6B1B920A"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44,152</w:t>
                  </w:r>
                </w:p>
              </w:tc>
              <w:tc>
                <w:tcPr>
                  <w:tcW w:w="1338" w:type="dxa"/>
                </w:tcPr>
                <w:p w14:paraId="1BBE6D84"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35,421</w:t>
                  </w:r>
                </w:p>
              </w:tc>
              <w:tc>
                <w:tcPr>
                  <w:tcW w:w="1337" w:type="dxa"/>
                </w:tcPr>
                <w:p w14:paraId="737C195F"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36,753</w:t>
                  </w:r>
                </w:p>
              </w:tc>
              <w:tc>
                <w:tcPr>
                  <w:tcW w:w="1338" w:type="dxa"/>
                </w:tcPr>
                <w:p w14:paraId="7AE64918"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39,114</w:t>
                  </w:r>
                </w:p>
              </w:tc>
              <w:tc>
                <w:tcPr>
                  <w:tcW w:w="1337" w:type="dxa"/>
                </w:tcPr>
                <w:p w14:paraId="6F8F1A06"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43,241</w:t>
                  </w:r>
                </w:p>
              </w:tc>
              <w:tc>
                <w:tcPr>
                  <w:tcW w:w="1338" w:type="dxa"/>
                </w:tcPr>
                <w:p w14:paraId="5FE63F34" w14:textId="14B6E5FF" w:rsidR="00871C53" w:rsidRPr="00740433" w:rsidRDefault="005600D0"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54</w:t>
                  </w:r>
                  <w:r w:rsidR="00871C5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251</w:t>
                  </w:r>
                </w:p>
              </w:tc>
            </w:tr>
            <w:tr w:rsidR="00BA00F3" w:rsidRPr="00BA00F3" w14:paraId="7EEFF555" w14:textId="77777777" w:rsidTr="00D3105A">
              <w:trPr>
                <w:trHeight w:val="181"/>
              </w:trPr>
              <w:tc>
                <w:tcPr>
                  <w:tcW w:w="1123" w:type="dxa"/>
                </w:tcPr>
                <w:p w14:paraId="4FA6306D"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費用</w:t>
                  </w:r>
                </w:p>
              </w:tc>
              <w:tc>
                <w:tcPr>
                  <w:tcW w:w="1337" w:type="dxa"/>
                </w:tcPr>
                <w:p w14:paraId="359CAB47"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566388ED"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225,985</w:t>
                  </w:r>
                </w:p>
              </w:tc>
              <w:tc>
                <w:tcPr>
                  <w:tcW w:w="1338" w:type="dxa"/>
                </w:tcPr>
                <w:p w14:paraId="4388C689"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93,123</w:t>
                  </w:r>
                </w:p>
              </w:tc>
              <w:tc>
                <w:tcPr>
                  <w:tcW w:w="1337" w:type="dxa"/>
                </w:tcPr>
                <w:p w14:paraId="713558D2"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103,362</w:t>
                  </w:r>
                </w:p>
              </w:tc>
              <w:tc>
                <w:tcPr>
                  <w:tcW w:w="1338" w:type="dxa"/>
                </w:tcPr>
                <w:p w14:paraId="269D7570"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106,851</w:t>
                  </w:r>
                </w:p>
              </w:tc>
              <w:tc>
                <w:tcPr>
                  <w:tcW w:w="1337" w:type="dxa"/>
                </w:tcPr>
                <w:p w14:paraId="01AF1AFD"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109,200</w:t>
                  </w:r>
                </w:p>
              </w:tc>
              <w:tc>
                <w:tcPr>
                  <w:tcW w:w="1338" w:type="dxa"/>
                </w:tcPr>
                <w:p w14:paraId="35AB1275" w14:textId="2B3D53D3" w:rsidR="00871C53" w:rsidRPr="00740433" w:rsidRDefault="005600D0"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121</w:t>
                  </w:r>
                  <w:r w:rsidR="00871C53" w:rsidRPr="00740433">
                    <w:rPr>
                      <w:rFonts w:ascii="ＭＳ ゴシック" w:eastAsia="ＭＳ ゴシック" w:hAnsi="ＭＳ ゴシック" w:hint="eastAsia"/>
                      <w:szCs w:val="21"/>
                    </w:rPr>
                    <w:t>,</w:t>
                  </w:r>
                  <w:r w:rsidRPr="00740433">
                    <w:rPr>
                      <w:rFonts w:ascii="ＭＳ ゴシック" w:eastAsia="ＭＳ ゴシック" w:hAnsi="ＭＳ ゴシック" w:hint="eastAsia"/>
                      <w:szCs w:val="21"/>
                    </w:rPr>
                    <w:t>859</w:t>
                  </w:r>
                </w:p>
              </w:tc>
            </w:tr>
            <w:tr w:rsidR="00BA00F3" w:rsidRPr="00BA00F3" w14:paraId="5410A092" w14:textId="77777777" w:rsidTr="00D3105A">
              <w:trPr>
                <w:trHeight w:val="181"/>
              </w:trPr>
              <w:tc>
                <w:tcPr>
                  <w:tcW w:w="1123" w:type="dxa"/>
                </w:tcPr>
                <w:p w14:paraId="56A3C520" w14:textId="77777777" w:rsidR="00871C53" w:rsidRPr="00740433" w:rsidRDefault="00871C53" w:rsidP="00D3105A">
                  <w:pPr>
                    <w:rPr>
                      <w:rFonts w:ascii="ＭＳ ゴシック" w:eastAsia="ＭＳ ゴシック" w:hAnsi="ＭＳ ゴシック"/>
                      <w:szCs w:val="21"/>
                    </w:rPr>
                  </w:pPr>
                  <w:r w:rsidRPr="00740433">
                    <w:rPr>
                      <w:rFonts w:ascii="ＭＳ ゴシック" w:eastAsia="ＭＳ ゴシック" w:hAnsi="ＭＳ ゴシック" w:hint="eastAsia"/>
                      <w:szCs w:val="21"/>
                    </w:rPr>
                    <w:t>収支差</w:t>
                  </w:r>
                </w:p>
              </w:tc>
              <w:tc>
                <w:tcPr>
                  <w:tcW w:w="1337" w:type="dxa"/>
                </w:tcPr>
                <w:p w14:paraId="63CE3138"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p>
              </w:tc>
              <w:tc>
                <w:tcPr>
                  <w:tcW w:w="1337" w:type="dxa"/>
                </w:tcPr>
                <w:p w14:paraId="78430DF4"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△181,833</w:t>
                  </w:r>
                </w:p>
              </w:tc>
              <w:tc>
                <w:tcPr>
                  <w:tcW w:w="1338" w:type="dxa"/>
                </w:tcPr>
                <w:p w14:paraId="3F7B36F6"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△57,702</w:t>
                  </w:r>
                </w:p>
              </w:tc>
              <w:tc>
                <w:tcPr>
                  <w:tcW w:w="1337" w:type="dxa"/>
                </w:tcPr>
                <w:p w14:paraId="74F855CD"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△66,609</w:t>
                  </w:r>
                </w:p>
              </w:tc>
              <w:tc>
                <w:tcPr>
                  <w:tcW w:w="1338" w:type="dxa"/>
                </w:tcPr>
                <w:p w14:paraId="7600A2E3"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△67,737</w:t>
                  </w:r>
                </w:p>
              </w:tc>
              <w:tc>
                <w:tcPr>
                  <w:tcW w:w="1337" w:type="dxa"/>
                </w:tcPr>
                <w:p w14:paraId="1175E3C4" w14:textId="77777777"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△65,959</w:t>
                  </w:r>
                </w:p>
              </w:tc>
              <w:tc>
                <w:tcPr>
                  <w:tcW w:w="1338" w:type="dxa"/>
                </w:tcPr>
                <w:p w14:paraId="72AF8F12" w14:textId="077AD79D" w:rsidR="00871C53" w:rsidRPr="00740433" w:rsidRDefault="00871C53" w:rsidP="00D3105A">
                  <w:pPr>
                    <w:jc w:val="right"/>
                    <w:rPr>
                      <w:rFonts w:ascii="ＭＳ ゴシック" w:eastAsia="ＭＳ ゴシック" w:hAnsi="ＭＳ ゴシック"/>
                      <w:szCs w:val="21"/>
                    </w:rPr>
                  </w:pP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67</w:t>
                  </w:r>
                  <w:r w:rsidRPr="00740433">
                    <w:rPr>
                      <w:rFonts w:ascii="ＭＳ ゴシック" w:eastAsia="ＭＳ ゴシック" w:hAnsi="ＭＳ ゴシック" w:hint="eastAsia"/>
                      <w:szCs w:val="21"/>
                    </w:rPr>
                    <w:t>,</w:t>
                  </w:r>
                  <w:r w:rsidR="005600D0" w:rsidRPr="00740433">
                    <w:rPr>
                      <w:rFonts w:ascii="ＭＳ ゴシック" w:eastAsia="ＭＳ ゴシック" w:hAnsi="ＭＳ ゴシック" w:hint="eastAsia"/>
                      <w:szCs w:val="21"/>
                    </w:rPr>
                    <w:t>608</w:t>
                  </w:r>
                </w:p>
              </w:tc>
            </w:tr>
          </w:tbl>
          <w:p w14:paraId="1CECE4C5" w14:textId="77777777" w:rsidR="00871C53" w:rsidRPr="00BA00F3" w:rsidRDefault="00871C53" w:rsidP="00D3105A">
            <w:pPr>
              <w:ind w:left="210" w:hangingChars="100" w:hanging="210"/>
              <w:jc w:val="left"/>
              <w:rPr>
                <w:rFonts w:ascii="ＭＳ ゴシック" w:eastAsia="ＭＳ ゴシック" w:hAnsi="ＭＳ ゴシック"/>
                <w:color w:val="000000" w:themeColor="text1"/>
                <w:szCs w:val="21"/>
              </w:rPr>
            </w:pPr>
          </w:p>
          <w:p w14:paraId="47112A57" w14:textId="77777777" w:rsidR="00871C53" w:rsidRPr="00BA00F3" w:rsidRDefault="00871C53" w:rsidP="00D3105A">
            <w:pPr>
              <w:ind w:left="210" w:hangingChars="100" w:hanging="210"/>
              <w:jc w:val="left"/>
              <w:rPr>
                <w:rFonts w:ascii="ＭＳ ゴシック" w:eastAsia="ＭＳ ゴシック" w:hAnsi="ＭＳ ゴシック"/>
                <w:color w:val="000000" w:themeColor="text1"/>
                <w:szCs w:val="21"/>
              </w:rPr>
            </w:pPr>
          </w:p>
          <w:p w14:paraId="78921E19" w14:textId="77777777" w:rsidR="00871C53" w:rsidRPr="00BA00F3" w:rsidRDefault="00871C53" w:rsidP="00D3105A">
            <w:pPr>
              <w:ind w:left="210" w:hangingChars="100" w:hanging="210"/>
              <w:jc w:val="left"/>
              <w:rPr>
                <w:rFonts w:ascii="ＭＳ ゴシック" w:eastAsia="ＭＳ ゴシック" w:hAnsi="ＭＳ ゴシック"/>
                <w:color w:val="000000" w:themeColor="text1"/>
                <w:szCs w:val="21"/>
              </w:rPr>
            </w:pPr>
          </w:p>
          <w:p w14:paraId="1899A4C3" w14:textId="77777777" w:rsidR="00871C53" w:rsidRPr="00BA00F3" w:rsidRDefault="00871C53" w:rsidP="00D3105A">
            <w:pPr>
              <w:ind w:left="210" w:hangingChars="100" w:hanging="210"/>
              <w:jc w:val="left"/>
              <w:rPr>
                <w:rFonts w:ascii="ＭＳ ゴシック" w:eastAsia="ＭＳ ゴシック" w:hAnsi="ＭＳ ゴシック"/>
                <w:color w:val="000000" w:themeColor="text1"/>
                <w:szCs w:val="21"/>
              </w:rPr>
            </w:pPr>
          </w:p>
          <w:p w14:paraId="59529418" w14:textId="77777777" w:rsidR="00871C53" w:rsidRPr="00BA00F3" w:rsidRDefault="00871C53" w:rsidP="00D3105A">
            <w:pPr>
              <w:ind w:left="210" w:hangingChars="100" w:hanging="210"/>
              <w:jc w:val="left"/>
              <w:rPr>
                <w:rFonts w:ascii="ＭＳ ゴシック" w:eastAsia="ＭＳ ゴシック" w:hAnsi="ＭＳ ゴシック"/>
                <w:color w:val="000000" w:themeColor="text1"/>
                <w:szCs w:val="21"/>
              </w:rPr>
            </w:pPr>
          </w:p>
          <w:p w14:paraId="500852F4" w14:textId="77777777" w:rsidR="00871C53" w:rsidRPr="00BA00F3" w:rsidRDefault="00871C53" w:rsidP="00D3105A">
            <w:pPr>
              <w:ind w:left="210" w:hangingChars="100" w:hanging="210"/>
              <w:jc w:val="left"/>
              <w:rPr>
                <w:rFonts w:ascii="ＭＳ ゴシック" w:eastAsia="ＭＳ ゴシック" w:hAnsi="ＭＳ ゴシック"/>
                <w:color w:val="000000" w:themeColor="text1"/>
                <w:szCs w:val="21"/>
              </w:rPr>
            </w:pPr>
          </w:p>
          <w:p w14:paraId="7E7EBAB6" w14:textId="1B373370" w:rsidR="00871C53" w:rsidRPr="00BA00F3" w:rsidRDefault="002A5343" w:rsidP="00F90129">
            <w:pPr>
              <w:pStyle w:val="aa"/>
              <w:numPr>
                <w:ilvl w:val="0"/>
                <w:numId w:val="13"/>
              </w:numPr>
              <w:spacing w:line="320" w:lineRule="exact"/>
              <w:ind w:leftChars="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令和元年度</w:t>
            </w:r>
            <w:r w:rsidR="00871C53" w:rsidRPr="00BA00F3">
              <w:rPr>
                <w:rFonts w:ascii="ＭＳ ゴシック" w:eastAsia="ＭＳ ゴシック" w:hAnsi="ＭＳ ゴシック" w:hint="eastAsia"/>
                <w:color w:val="000000" w:themeColor="text1"/>
                <w:szCs w:val="21"/>
              </w:rPr>
              <w:t>は統合前のタウン管理財団の事業であるため未記入。</w:t>
            </w:r>
          </w:p>
        </w:tc>
      </w:tr>
      <w:tr w:rsidR="00BA00F3" w:rsidRPr="00BA00F3" w14:paraId="1DCCEDF9" w14:textId="77777777" w:rsidTr="00D3105A">
        <w:trPr>
          <w:trHeight w:val="699"/>
        </w:trPr>
        <w:tc>
          <w:tcPr>
            <w:tcW w:w="1612" w:type="dxa"/>
          </w:tcPr>
          <w:p w14:paraId="167B3B5F" w14:textId="77777777" w:rsidR="00871C53" w:rsidRPr="00BA00F3" w:rsidRDefault="00871C53" w:rsidP="00D3105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課題認識</w:t>
            </w:r>
          </w:p>
        </w:tc>
        <w:tc>
          <w:tcPr>
            <w:tcW w:w="12417" w:type="dxa"/>
          </w:tcPr>
          <w:p w14:paraId="10A168CE" w14:textId="7777777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○近隣センターのオープンスペース等については、まちづくりの主体である地元市による管理が望ましいことから、譲渡に向けた協議を行ってきたが、地権者等も含め合意形成に時間を要している。</w:t>
            </w:r>
          </w:p>
          <w:p w14:paraId="1B3E70A5" w14:textId="7777777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更なる施設の老朽化や地権者の高齢化、核店舗の撤退や空き店舗の増加、近隣センターに求められる社会ニーズの変化、周辺の施設更新の進展など、近隣センターの取り巻く状況が大きく変化し、居住者の日常生活に必要なサービスを提供する拠点としての機能が失われつつある。</w:t>
            </w:r>
          </w:p>
          <w:p w14:paraId="45741A32" w14:textId="116C165C"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○千里ニュータウン再生指針の取組</w:t>
            </w:r>
            <w:r w:rsidR="00257464" w:rsidRPr="00BA00F3">
              <w:rPr>
                <w:rFonts w:ascii="ＭＳ ゴシック" w:eastAsia="ＭＳ ゴシック" w:hAnsi="ＭＳ ゴシック" w:hint="eastAsia"/>
                <w:color w:val="000000" w:themeColor="text1"/>
                <w:szCs w:val="21"/>
              </w:rPr>
              <w:t>み</w:t>
            </w:r>
            <w:r w:rsidRPr="00BA00F3">
              <w:rPr>
                <w:rFonts w:ascii="ＭＳ ゴシック" w:eastAsia="ＭＳ ゴシック" w:hAnsi="ＭＳ ゴシック" w:hint="eastAsia"/>
                <w:color w:val="000000" w:themeColor="text1"/>
                <w:szCs w:val="21"/>
              </w:rPr>
              <w:t>として近隣センターの活性化があげられており、地元市および地権者等の取組みへの支援やコーディネート、センター所有資産のまちづくりへの利活用等、引き続き近隣センターの再生・活性化</w:t>
            </w:r>
            <w:r w:rsidRPr="00A91A9F">
              <w:rPr>
                <w:rFonts w:ascii="ＭＳ ゴシック" w:eastAsia="ＭＳ ゴシック" w:hAnsi="ＭＳ ゴシック" w:hint="eastAsia"/>
                <w:color w:val="000000" w:themeColor="text1"/>
                <w:szCs w:val="21"/>
              </w:rPr>
              <w:t>等</w:t>
            </w:r>
            <w:r w:rsidRPr="00BA00F3">
              <w:rPr>
                <w:rFonts w:ascii="ＭＳ ゴシック" w:eastAsia="ＭＳ ゴシック" w:hAnsi="ＭＳ ゴシック" w:hint="eastAsia"/>
                <w:color w:val="000000" w:themeColor="text1"/>
                <w:szCs w:val="21"/>
              </w:rPr>
              <w:t>に取り組む必要がある。</w:t>
            </w:r>
          </w:p>
          <w:p w14:paraId="121DC91B" w14:textId="46798623"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○近隣センターの再生・活性化にあたっては、そのスキームやスケジュールについて、近隣センターごとに関係者の合意形成を図る必要がある</w:t>
            </w:r>
            <w:r w:rsidR="008F67DB" w:rsidRPr="00BA00F3">
              <w:rPr>
                <w:rFonts w:ascii="ＭＳ ゴシック" w:eastAsia="ＭＳ ゴシック" w:hAnsi="ＭＳ ゴシック" w:hint="eastAsia"/>
                <w:color w:val="000000" w:themeColor="text1"/>
                <w:szCs w:val="21"/>
              </w:rPr>
              <w:t>が、一部地域においては地権者との調整に難航している。</w:t>
            </w:r>
          </w:p>
          <w:p w14:paraId="1BB8DB97" w14:textId="7B2B5DB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w:t>
            </w:r>
            <w:r w:rsidR="008C16E6" w:rsidRPr="00BA00F3">
              <w:rPr>
                <w:rFonts w:ascii="ＭＳ ゴシック" w:eastAsia="ＭＳ ゴシック" w:hAnsi="ＭＳ ゴシック" w:hint="eastAsia"/>
                <w:color w:val="000000" w:themeColor="text1"/>
                <w:szCs w:val="21"/>
              </w:rPr>
              <w:t>近隣センター内にある地元市引継ぎ対象外のセンターが所有する資産（店舗、駐車場等）について、再生・活性化に活用すべく整理・検討する必要がある。</w:t>
            </w:r>
          </w:p>
        </w:tc>
      </w:tr>
      <w:tr w:rsidR="00BA00F3" w:rsidRPr="00BA00F3" w14:paraId="2C81B327" w14:textId="77777777" w:rsidTr="00D3105A">
        <w:trPr>
          <w:trHeight w:val="890"/>
        </w:trPr>
        <w:tc>
          <w:tcPr>
            <w:tcW w:w="1612" w:type="dxa"/>
          </w:tcPr>
          <w:p w14:paraId="59D2332F" w14:textId="77777777" w:rsidR="00871C53" w:rsidRPr="00BA00F3" w:rsidRDefault="00871C53" w:rsidP="00D3105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事業目標</w:t>
            </w:r>
          </w:p>
        </w:tc>
        <w:tc>
          <w:tcPr>
            <w:tcW w:w="12417" w:type="dxa"/>
          </w:tcPr>
          <w:p w14:paraId="70028815" w14:textId="3E39500E"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○引継未了となっているオープンスペース等（計１０ヵ所）は地元市への引継ぎを含めたまちづくりへの適切な利活用に向けて、近隣センター地権者への意識調査を踏まえ、地元市及び地権者等と</w:t>
            </w:r>
            <w:r w:rsidRPr="00BA00F3">
              <w:rPr>
                <w:rFonts w:ascii="ＭＳ ゴシック" w:eastAsia="ＭＳ ゴシック" w:hAnsi="ＭＳ ゴシック" w:hint="eastAsia"/>
                <w:color w:val="000000" w:themeColor="text1"/>
                <w:kern w:val="0"/>
                <w:szCs w:val="21"/>
              </w:rPr>
              <w:t>協議し、建替えやリノベーションなど、</w:t>
            </w:r>
            <w:r w:rsidRPr="00BA00F3">
              <w:rPr>
                <w:rFonts w:ascii="ＭＳ ゴシック" w:eastAsia="ＭＳ ゴシック" w:hAnsi="ＭＳ ゴシック" w:hint="eastAsia"/>
                <w:color w:val="000000" w:themeColor="text1"/>
                <w:szCs w:val="21"/>
              </w:rPr>
              <w:t>近隣センター</w:t>
            </w:r>
            <w:r w:rsidR="00F11BE1" w:rsidRPr="00BA00F3">
              <w:rPr>
                <w:rFonts w:ascii="ＭＳ ゴシック" w:eastAsia="ＭＳ ゴシック" w:hAnsi="ＭＳ ゴシック" w:hint="eastAsia"/>
                <w:color w:val="000000" w:themeColor="text1"/>
                <w:szCs w:val="21"/>
              </w:rPr>
              <w:t>ごとに</w:t>
            </w:r>
            <w:r w:rsidRPr="00BA00F3">
              <w:rPr>
                <w:rFonts w:ascii="ＭＳ ゴシック" w:eastAsia="ＭＳ ゴシック" w:hAnsi="ＭＳ ゴシック" w:hint="eastAsia"/>
                <w:color w:val="000000" w:themeColor="text1"/>
                <w:kern w:val="0"/>
                <w:szCs w:val="21"/>
              </w:rPr>
              <w:t>再生・</w:t>
            </w:r>
            <w:r w:rsidRPr="00BA00F3">
              <w:rPr>
                <w:rFonts w:ascii="ＭＳ ゴシック" w:eastAsia="ＭＳ ゴシック" w:hAnsi="ＭＳ ゴシック" w:hint="eastAsia"/>
                <w:color w:val="000000" w:themeColor="text1"/>
                <w:szCs w:val="21"/>
              </w:rPr>
              <w:t>活性化の方向性を定める。</w:t>
            </w:r>
          </w:p>
          <w:p w14:paraId="2C2B910E" w14:textId="77777777"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○地元市、地権者等のニーズに応じた近隣センターの</w:t>
            </w:r>
            <w:r w:rsidRPr="00BA00F3">
              <w:rPr>
                <w:rFonts w:ascii="ＭＳ ゴシック" w:eastAsia="ＭＳ ゴシック" w:hAnsi="ＭＳ ゴシック" w:hint="eastAsia"/>
                <w:color w:val="000000" w:themeColor="text1"/>
                <w:kern w:val="0"/>
                <w:szCs w:val="21"/>
              </w:rPr>
              <w:t>再生・</w:t>
            </w:r>
            <w:r w:rsidRPr="00BA00F3">
              <w:rPr>
                <w:rFonts w:ascii="ＭＳ ゴシック" w:eastAsia="ＭＳ ゴシック" w:hAnsi="ＭＳ ゴシック" w:hint="eastAsia"/>
                <w:color w:val="000000" w:themeColor="text1"/>
                <w:szCs w:val="21"/>
              </w:rPr>
              <w:t>活性化の取組みを支援する。</w:t>
            </w:r>
          </w:p>
          <w:p w14:paraId="1E6890A4" w14:textId="678E8F01" w:rsidR="00871C53" w:rsidRPr="00BA00F3" w:rsidRDefault="00871C53" w:rsidP="00D3105A">
            <w:pPr>
              <w:spacing w:line="320" w:lineRule="exact"/>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〇センターが所有する地元市への引継ぎ対象とならない店舗や駐車場等の資産（地元市引継対象外資産）については、活用・処分を行う。</w:t>
            </w:r>
          </w:p>
        </w:tc>
      </w:tr>
      <w:tr w:rsidR="00871C53" w:rsidRPr="00BA00F3" w14:paraId="172F0712" w14:textId="77777777" w:rsidTr="00D3105A">
        <w:trPr>
          <w:trHeight w:val="1944"/>
        </w:trPr>
        <w:tc>
          <w:tcPr>
            <w:tcW w:w="1612" w:type="dxa"/>
          </w:tcPr>
          <w:p w14:paraId="06C2B544" w14:textId="77777777" w:rsidR="00871C53" w:rsidRPr="00BA00F3" w:rsidRDefault="00871C53" w:rsidP="00D3105A">
            <w:pPr>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今後５年間の取組み</w:t>
            </w:r>
          </w:p>
        </w:tc>
        <w:tc>
          <w:tcPr>
            <w:tcW w:w="12417" w:type="dxa"/>
          </w:tcPr>
          <w:p w14:paraId="76B099DD" w14:textId="77777777" w:rsidR="00871C53" w:rsidRPr="00BA00F3" w:rsidRDefault="00871C53" w:rsidP="00D3105A">
            <w:pPr>
              <w:jc w:val="left"/>
              <w:rPr>
                <w:rFonts w:ascii="ＭＳ ゴシック" w:eastAsia="ＭＳ ゴシック" w:hAnsi="ＭＳ ゴシック"/>
                <w:strike/>
                <w:color w:val="000000" w:themeColor="text1"/>
                <w:szCs w:val="21"/>
              </w:rPr>
            </w:pPr>
            <w:r w:rsidRPr="00BA00F3">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2769280" behindDoc="0" locked="0" layoutInCell="1" allowOverlap="1" wp14:anchorId="080E0D56" wp14:editId="1E226394">
                      <wp:simplePos x="0" y="0"/>
                      <wp:positionH relativeFrom="column">
                        <wp:posOffset>4028440</wp:posOffset>
                      </wp:positionH>
                      <wp:positionV relativeFrom="paragraph">
                        <wp:posOffset>-40633015</wp:posOffset>
                      </wp:positionV>
                      <wp:extent cx="3054350" cy="768350"/>
                      <wp:effectExtent l="0" t="590550" r="12700" b="12700"/>
                      <wp:wrapNone/>
                      <wp:docPr id="2077406477" name="吹き出し: 四角形 107"/>
                      <wp:cNvGraphicFramePr/>
                      <a:graphic xmlns:a="http://schemas.openxmlformats.org/drawingml/2006/main">
                        <a:graphicData uri="http://schemas.microsoft.com/office/word/2010/wordprocessingShape">
                          <wps:wsp>
                            <wps:cNvSpPr/>
                            <wps:spPr>
                              <a:xfrm>
                                <a:off x="0" y="0"/>
                                <a:ext cx="3054350" cy="768350"/>
                              </a:xfrm>
                              <a:prstGeom prst="wedgeRectCallout">
                                <a:avLst>
                                  <a:gd name="adj1" fmla="val -15163"/>
                                  <a:gd name="adj2" fmla="val -125176"/>
                                </a:avLst>
                              </a:prstGeom>
                              <a:solidFill>
                                <a:srgbClr val="FFFF00"/>
                              </a:solidFill>
                              <a:ln w="12700" cap="flat" cmpd="sng" algn="ctr">
                                <a:solidFill>
                                  <a:srgbClr val="4472C4">
                                    <a:shade val="15000"/>
                                  </a:srgbClr>
                                </a:solidFill>
                                <a:prstDash val="solid"/>
                                <a:miter lim="800000"/>
                              </a:ln>
                              <a:effectLst/>
                            </wps:spPr>
                            <wps:txbx>
                              <w:txbxContent>
                                <w:p w14:paraId="76277B42"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未だに目標は「検討する」なのか？</w:t>
                                  </w:r>
                                </w:p>
                                <w:p w14:paraId="63B09CEB"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一体何か所あるの？</w:t>
                                  </w:r>
                                </w:p>
                                <w:p w14:paraId="0980CCA6"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５年前と進捗しているのか、怠っているのでは</w:t>
                                  </w:r>
                                </w:p>
                                <w:p w14:paraId="2D37B7A6"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ないか、と思ってしまう。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E0D56" id="吹き出し: 四角形 107" o:spid="_x0000_s1114" type="#_x0000_t61" style="position:absolute;margin-left:317.2pt;margin-top:-3199.45pt;width:240.5pt;height:60.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Q6QIAAJwFAAAOAAAAZHJzL2Uyb0RvYy54bWysVM1uEzEQviPxDpbvbXa3m2yJuqmiVEFI&#10;VVvRop4drze7yH/YTjflxokTEuLCoTcuPANIPE0Vicdg7N38ASdEDs54Z/zNzDc/J6dLwdEdM7ZW&#10;MsfxYYQRk1QVtZzn+NXN9OAYI+uILAhXkuX4nll8Onr65KTRQ5aoSvGCGQQg0g4bnePKOT3s9Syt&#10;mCD2UGkmQVkqI4iDq5n3CkMaQBe8l0TRoNcoU2ijKLMWvp61SjwK+GXJqLssS8sc4jmG2Fw4TThn&#10;/uyNTshwboiuatqFQf4hCkFqCU43UGfEEbQw9R9QoqZGWVW6Q6pET5VlTVnIAbKJo9+yua6IZiEX&#10;IMfqDU32/8HSi7srg+oix0mUZWk0SLMMI0kE1Gr18dvjuw+r998f330eotXDw8+vn1Y/vqA4yjxv&#10;jbZDeH6tr0x3syB6EpalEf4f0kPLwPX9hmu2dIjCx6Oonx71oSQUdNng2MsA09u+1sa650wJ5IUc&#10;N6yYs5dQ0AnhXC1coJvcnVsXeC+6oEnxOsaoFBzKeEc4Ooj78eCoq/OOUbJvlPTjbNAF0IFCKOsQ&#10;vAereF1Ma87DxcxnE24QeMjxFH7ROvo9My5RA1ORZKBGlEB/l5w4EIUGxq2cY0T4HAaHOhPy2Xtt&#10;d52kaZZM0taoIgVrXcf9aOu5NQ8c7uH4LM6IrdonQdXyIWoHw8drkeNjwNkgcelzZGF8gF9fFl/s&#10;trxecsvZMjRN1vdI/tNMFffQSUa1I2Y1ndbg95xYd0UMFAMYgD3hLuEouQJaVCdhVCnz9m/fvT20&#10;OmgxamBGgbI3C2IYRvyFhCF4FqepH+pwSftZAhezq5ntauRCTBSUC9oDoguit3d8LZZGiVtYJ2Pv&#10;FVREUvCdYyhYK05cuzlgHVE2HgcjGGNN3Lm81tRDe+I83zfLW2J017oOmv5CraeZDEODtc2+tfUv&#10;pRovnCrrDeUtqx3/sAJCcbt15XfM7j1YbZfq6BcAAAD//wMAUEsDBBQABgAIAAAAIQBR5DLS4wAA&#10;ABABAAAPAAAAZHJzL2Rvd25yZXYueG1sTI9NT4NAEIbvJv6HzZh4axdahEJZGjXxYKKHokmv290t&#10;EPeDMAul/97lpMd558k7z5SH2WgyqQE7ZxnE6wiIssLJzjYMvr/eVjsg6LmVXDurGNwUwqG6vyt5&#10;Id3VHtVU+4aEEosFZ9B63xeUomiV4bh2vbJhd3GD4T6MQ0PlwK+h3Gi6iaKUGt7ZcKHlvXptlfip&#10;R8NA1CPqZMpP2af/eDneBOL7BRl7fJif90C8mv0fDIt+UIcqOJ3daCUSzSDdJklAGazSbb7LgSxM&#10;HD+F8LyEmyzLgVYl/f9I9QsAAP//AwBQSwECLQAUAAYACAAAACEAtoM4kv4AAADhAQAAEwAAAAAA&#10;AAAAAAAAAAAAAAAAW0NvbnRlbnRfVHlwZXNdLnhtbFBLAQItABQABgAIAAAAIQA4/SH/1gAAAJQB&#10;AAALAAAAAAAAAAAAAAAAAC8BAABfcmVscy8ucmVsc1BLAQItABQABgAIAAAAIQAKjPTQ6QIAAJwF&#10;AAAOAAAAAAAAAAAAAAAAAC4CAABkcnMvZTJvRG9jLnhtbFBLAQItABQABgAIAAAAIQBR5DLS4wAA&#10;ABABAAAPAAAAAAAAAAAAAAAAAEMFAABkcnMvZG93bnJldi54bWxQSwUGAAAAAAQABADzAAAAUwYA&#10;AAAA&#10;" adj="7525,-16238" fillcolor="yellow" strokecolor="#172c51" strokeweight="1pt">
                      <v:textbox>
                        <w:txbxContent>
                          <w:p w14:paraId="76277B42"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未だに目標は「検討する」なのか？</w:t>
                            </w:r>
                          </w:p>
                          <w:p w14:paraId="63B09CEB"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一体何か所あるの？</w:t>
                            </w:r>
                          </w:p>
                          <w:p w14:paraId="0980CCA6"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５年前と進捗しているのか、怠っているのでは</w:t>
                            </w:r>
                          </w:p>
                          <w:p w14:paraId="2D37B7A6" w14:textId="77777777" w:rsidR="00871C53" w:rsidRDefault="00871C53" w:rsidP="00871C53">
                            <w:pPr>
                              <w:spacing w:line="240" w:lineRule="exact"/>
                              <w:ind w:left="420" w:hangingChars="200" w:hanging="420"/>
                              <w:jc w:val="left"/>
                              <w:rPr>
                                <w:rFonts w:ascii="メイリオ" w:eastAsia="メイリオ" w:hAnsi="メイリオ"/>
                                <w:szCs w:val="21"/>
                              </w:rPr>
                            </w:pPr>
                            <w:r>
                              <w:rPr>
                                <w:rFonts w:ascii="メイリオ" w:eastAsia="メイリオ" w:hAnsi="メイリオ" w:hint="eastAsia"/>
                                <w:szCs w:val="21"/>
                              </w:rPr>
                              <w:t>ないか、と思ってしまう。</w:t>
                            </w:r>
                          </w:p>
                        </w:txbxContent>
                      </v:textbox>
                    </v:shape>
                  </w:pict>
                </mc:Fallback>
              </mc:AlternateContent>
            </w:r>
            <w:r w:rsidRPr="00BA00F3">
              <w:rPr>
                <w:rFonts w:ascii="ＭＳ ゴシック" w:eastAsia="ＭＳ ゴシック" w:hAnsi="ＭＳ ゴシック" w:hint="eastAsia"/>
                <w:color w:val="000000" w:themeColor="text1"/>
                <w:szCs w:val="21"/>
              </w:rPr>
              <w:t>〇地元市、地権者等の近隣センターの再生・活性化の取組みへの支援。</w:t>
            </w:r>
          </w:p>
          <w:p w14:paraId="2D1BBFD4" w14:textId="24F6D03C" w:rsidR="008C16E6" w:rsidRPr="00AB1A9B" w:rsidRDefault="008C16E6" w:rsidP="008C16E6">
            <w:pPr>
              <w:ind w:leftChars="100" w:left="42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・千里ニュータウン再生連絡協議会等に参画するなど、大阪府・地元市等と連携し、近隣センターの活性化に取り組む。引き続き各近隣センター地権者との合</w:t>
            </w:r>
            <w:r w:rsidRPr="00AB1A9B">
              <w:rPr>
                <w:rFonts w:ascii="ＭＳ ゴシック" w:eastAsia="ＭＳ ゴシック" w:hAnsi="ＭＳ ゴシック" w:hint="eastAsia"/>
                <w:color w:val="000000" w:themeColor="text1"/>
                <w:szCs w:val="21"/>
              </w:rPr>
              <w:t>意形成を進めていく。特に、豊中市とともに取組みを進めている新千里南</w:t>
            </w:r>
            <w:r w:rsidR="0084185C" w:rsidRPr="00AB1A9B">
              <w:rPr>
                <w:rFonts w:ascii="ＭＳ ゴシック" w:eastAsia="ＭＳ ゴシック" w:hAnsi="ＭＳ ゴシック" w:hint="eastAsia"/>
                <w:color w:val="000000" w:themeColor="text1"/>
                <w:szCs w:val="21"/>
              </w:rPr>
              <w:t>町</w:t>
            </w:r>
            <w:r w:rsidRPr="00AB1A9B">
              <w:rPr>
                <w:rFonts w:ascii="ＭＳ ゴシック" w:eastAsia="ＭＳ ゴシック" w:hAnsi="ＭＳ ゴシック" w:hint="eastAsia"/>
                <w:color w:val="000000" w:themeColor="text1"/>
                <w:szCs w:val="21"/>
              </w:rPr>
              <w:t>近隣センターや地元検討組織が作られている高野台近隣センターに注力する。</w:t>
            </w:r>
            <w:r w:rsidR="00FA1E51" w:rsidRPr="00AB1A9B">
              <w:rPr>
                <w:rFonts w:ascii="ＭＳ ゴシック" w:eastAsia="ＭＳ ゴシック" w:hAnsi="ＭＳ ゴシック" w:hint="eastAsia"/>
                <w:color w:val="000000" w:themeColor="text1"/>
                <w:szCs w:val="21"/>
              </w:rPr>
              <w:t>また、泉北ニュータウンにおいては堺市とともに調整を進めている桃山台近隣センターに注力する。</w:t>
            </w:r>
            <w:r w:rsidRPr="00AB1A9B">
              <w:rPr>
                <w:rFonts w:ascii="ＭＳ ゴシック" w:eastAsia="ＭＳ ゴシック" w:hAnsi="ＭＳ ゴシック" w:hint="eastAsia"/>
                <w:color w:val="000000" w:themeColor="text1"/>
                <w:szCs w:val="21"/>
              </w:rPr>
              <w:t>【</w:t>
            </w:r>
            <w:r w:rsidR="007C4561" w:rsidRPr="00AB1A9B">
              <w:rPr>
                <w:rFonts w:ascii="ＭＳ ゴシック" w:eastAsia="ＭＳ ゴシック" w:hAnsi="ＭＳ ゴシック" w:hint="eastAsia"/>
                <w:color w:val="000000" w:themeColor="text1"/>
                <w:szCs w:val="21"/>
              </w:rPr>
              <w:t>充実</w:t>
            </w:r>
            <w:r w:rsidRPr="00AB1A9B">
              <w:rPr>
                <w:rFonts w:ascii="ＭＳ ゴシック" w:eastAsia="ＭＳ ゴシック" w:hAnsi="ＭＳ ゴシック" w:hint="eastAsia"/>
                <w:color w:val="000000" w:themeColor="text1"/>
                <w:szCs w:val="21"/>
              </w:rPr>
              <w:t>】</w:t>
            </w:r>
          </w:p>
          <w:p w14:paraId="1C9B0202" w14:textId="7AA281CA" w:rsidR="008C16E6" w:rsidRPr="00BA00F3" w:rsidRDefault="008C16E6" w:rsidP="008C16E6">
            <w:pPr>
              <w:ind w:leftChars="100" w:left="420" w:hangingChars="100" w:hanging="210"/>
              <w:jc w:val="left"/>
              <w:rPr>
                <w:rFonts w:ascii="ＭＳ ゴシック" w:eastAsia="ＭＳ ゴシック" w:hAnsi="ＭＳ ゴシック"/>
                <w:color w:val="000000" w:themeColor="text1"/>
                <w:szCs w:val="21"/>
              </w:rPr>
            </w:pPr>
            <w:r w:rsidRPr="00AB1A9B">
              <w:rPr>
                <w:rFonts w:ascii="ＭＳ ゴシック" w:eastAsia="ＭＳ ゴシック" w:hAnsi="ＭＳ ゴシック" w:hint="eastAsia"/>
                <w:color w:val="000000" w:themeColor="text1"/>
                <w:szCs w:val="21"/>
              </w:rPr>
              <w:t>・引継ぎ未了となっているセンターが所有するオープンスペース等の資産については、引き続き地域との調整に努め、適切な維持管理、環境整備等に取り組む。並行して、オ</w:t>
            </w:r>
            <w:r w:rsidRPr="00BA00F3">
              <w:rPr>
                <w:rFonts w:ascii="ＭＳ ゴシック" w:eastAsia="ＭＳ ゴシック" w:hAnsi="ＭＳ ゴシック" w:hint="eastAsia"/>
                <w:color w:val="000000" w:themeColor="text1"/>
                <w:szCs w:val="21"/>
              </w:rPr>
              <w:t>ープンスペース等の地元市への引継ぎに向けて、専門家の派遣や勉強会の実施等により、地元市および地権者等とともに各近隣センターの</w:t>
            </w:r>
            <w:r w:rsidRPr="00BA00F3">
              <w:rPr>
                <w:rFonts w:ascii="ＭＳ ゴシック" w:eastAsia="ＭＳ ゴシック" w:hAnsi="ＭＳ ゴシック" w:hint="eastAsia"/>
                <w:color w:val="000000" w:themeColor="text1"/>
                <w:kern w:val="0"/>
                <w:szCs w:val="21"/>
              </w:rPr>
              <w:t>再生・</w:t>
            </w:r>
            <w:r w:rsidRPr="00BA00F3">
              <w:rPr>
                <w:rFonts w:ascii="ＭＳ ゴシック" w:eastAsia="ＭＳ ゴシック" w:hAnsi="ＭＳ ゴシック" w:hint="eastAsia"/>
                <w:color w:val="000000" w:themeColor="text1"/>
                <w:szCs w:val="21"/>
              </w:rPr>
              <w:t>活性化の方向性を定め、その方向性に基づき、オープンスペース等の地元市への引継ぎや地権者・事業者等への譲渡等を行う。【継続】</w:t>
            </w:r>
          </w:p>
          <w:p w14:paraId="0395F6D5" w14:textId="625FE47B" w:rsidR="00871C53" w:rsidRPr="00BA00F3" w:rsidRDefault="00871C53" w:rsidP="00D3105A">
            <w:pPr>
              <w:ind w:leftChars="100" w:left="420" w:hangingChars="100" w:hanging="210"/>
              <w:jc w:val="left"/>
              <w:rPr>
                <w:rFonts w:ascii="ＭＳ ゴシック" w:eastAsia="ＭＳ ゴシック" w:hAnsi="ＭＳ ゴシック"/>
                <w:strike/>
                <w:color w:val="000000" w:themeColor="text1"/>
                <w:szCs w:val="21"/>
              </w:rPr>
            </w:pPr>
            <w:r w:rsidRPr="00BA00F3">
              <w:rPr>
                <w:rFonts w:ascii="ＭＳ ゴシック" w:eastAsia="ＭＳ ゴシック" w:hAnsi="ＭＳ ゴシック" w:hint="eastAsia"/>
                <w:color w:val="000000" w:themeColor="text1"/>
                <w:szCs w:val="21"/>
              </w:rPr>
              <w:t>・竹見台・桃山台近隣センター（吹田市）については、令和元年度にオープンスペースの吹田市への引継ぎを完了したが、引き続き、引継ぎ対象外の来客用駐車場・店舗等の資産を保有し、維持管理を行っている。これらの資産については、竹見台・桃山台近隣センターにおける組合施行の市街地再開発事業の実施を前提に、地権者として事業に協力する。</w:t>
            </w:r>
            <w:r w:rsidR="00934A83" w:rsidRPr="00BA00F3">
              <w:rPr>
                <w:rFonts w:ascii="ＭＳ ゴシック" w:eastAsia="ＭＳ ゴシック" w:hAnsi="ＭＳ ゴシック" w:hint="eastAsia"/>
                <w:color w:val="000000" w:themeColor="text1"/>
                <w:szCs w:val="21"/>
              </w:rPr>
              <w:t>【継続】</w:t>
            </w:r>
          </w:p>
          <w:p w14:paraId="2B2AEC4C" w14:textId="77777777" w:rsidR="00871C53" w:rsidRPr="00BA00F3" w:rsidRDefault="00871C53" w:rsidP="00D3105A">
            <w:pPr>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○地元市への引継ぎ対象外資産の活用・処分を図る。</w:t>
            </w:r>
          </w:p>
          <w:p w14:paraId="4FEF6574" w14:textId="2E13F0BA" w:rsidR="008C16E6" w:rsidRPr="00BA00F3" w:rsidRDefault="008C16E6" w:rsidP="008C16E6">
            <w:pPr>
              <w:ind w:leftChars="100" w:left="42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近隣センター内にある地元市引継ぎ対象外資産である店舗（土地・建物）や一部の駐車場用地については、各資産の性質（公益性等）を整理し、再生・活性化の取組みの協議を踏まえた上、活用・処分方針を決定する。</w:t>
            </w:r>
          </w:p>
          <w:p w14:paraId="25C502D6" w14:textId="225FCAAF" w:rsidR="0009759C" w:rsidRPr="00BA00F3" w:rsidRDefault="00871C53" w:rsidP="008C16E6">
            <w:pPr>
              <w:ind w:leftChars="100" w:left="42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color w:val="000000" w:themeColor="text1"/>
                <w:szCs w:val="21"/>
              </w:rPr>
              <w:t>・所有不要と判断された資産については、処分方法（譲渡・売却）を検討の上、適切に対応し、所有継続と判断された資産については、不動産賃貸管理事業等に組み込んで維持管理を行う。</w:t>
            </w:r>
            <w:r w:rsidR="00934A83" w:rsidRPr="00BA00F3">
              <w:rPr>
                <w:rFonts w:ascii="ＭＳ ゴシック" w:eastAsia="ＭＳ ゴシック" w:hAnsi="ＭＳ ゴシック" w:hint="eastAsia"/>
                <w:color w:val="000000" w:themeColor="text1"/>
                <w:szCs w:val="21"/>
              </w:rPr>
              <w:t>【継続</w:t>
            </w:r>
            <w:r w:rsidR="0009759C" w:rsidRPr="00BA00F3">
              <w:rPr>
                <w:rFonts w:ascii="ＭＳ ゴシック" w:eastAsia="ＭＳ ゴシック" w:hAnsi="ＭＳ ゴシック" w:hint="eastAsia"/>
                <w:color w:val="000000" w:themeColor="text1"/>
                <w:szCs w:val="21"/>
              </w:rPr>
              <w:t>】</w:t>
            </w:r>
          </w:p>
          <w:p w14:paraId="120A8E0F" w14:textId="30B8E9FE" w:rsidR="0009759C" w:rsidRPr="00BA00F3" w:rsidRDefault="0009759C" w:rsidP="0009759C">
            <w:pPr>
              <w:ind w:left="210" w:hangingChars="100" w:hanging="210"/>
              <w:jc w:val="left"/>
              <w:rPr>
                <w:rFonts w:ascii="ＭＳ ゴシック" w:eastAsia="ＭＳ ゴシック" w:hAnsi="ＭＳ ゴシック"/>
                <w:color w:val="000000" w:themeColor="text1"/>
                <w:szCs w:val="21"/>
              </w:rPr>
            </w:pPr>
            <w:r w:rsidRPr="00BA00F3">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2779520" behindDoc="0" locked="0" layoutInCell="1" allowOverlap="1" wp14:anchorId="40F57F9A" wp14:editId="53805335">
                      <wp:simplePos x="0" y="0"/>
                      <wp:positionH relativeFrom="column">
                        <wp:posOffset>3580130</wp:posOffset>
                      </wp:positionH>
                      <wp:positionV relativeFrom="paragraph">
                        <wp:posOffset>116840</wp:posOffset>
                      </wp:positionV>
                      <wp:extent cx="438150" cy="222250"/>
                      <wp:effectExtent l="38100" t="0" r="0" b="44450"/>
                      <wp:wrapNone/>
                      <wp:docPr id="1234694261" name="矢印: 下 105"/>
                      <wp:cNvGraphicFramePr/>
                      <a:graphic xmlns:a="http://schemas.openxmlformats.org/drawingml/2006/main">
                        <a:graphicData uri="http://schemas.microsoft.com/office/word/2010/wordprocessingShape">
                          <wps:wsp>
                            <wps:cNvSpPr/>
                            <wps:spPr>
                              <a:xfrm>
                                <a:off x="0" y="0"/>
                                <a:ext cx="438150" cy="222250"/>
                              </a:xfrm>
                              <a:prstGeom prst="downArrow">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D150CA" id="矢印: 下 105" o:spid="_x0000_s1026" type="#_x0000_t67" style="position:absolute;margin-left:281.9pt;margin-top:9.2pt;width:34.5pt;height:17.5pt;z-index:252779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JnfAIAAIwFAAAOAAAAZHJzL2Uyb0RvYy54bWysVE1v2zAMvQ/YfxB0X51k6dYFcYogbYcB&#10;RVusHXpWZCk2IIsapcTJfv0o+SNZV+xQzAeZMslH8pnk/HJfG7ZT6CuwOR+fjThTVkJR2U3Ofzzd&#10;fLjgzAdhC2HAqpwflOeXi/fv5o2bqQmUYAqFjECsnzUu52UIbpZlXpaqFv4MnLKk1IC1CHTFTVag&#10;aAi9NtlkNPqUNYCFQ5DKe/p61Sr5IuFrrWS419qrwEzOKbeQTkznOp7ZYi5mGxSurGSXhnhDFrWo&#10;LAUdoK5EEGyL1V9QdSURPOhwJqHOQOtKqlQDVTMevajmsRROpVqIHO8Gmvz/g5V3u0f3gERD4/zM&#10;kxir2Gus45vyY/tE1mEgS+0Dk/Rx+vFifE6USlJN6CGZULKjs0MfviqoWRRyXkBjl4jQJJ7E7taH&#10;1r63iwE9mKq4qYxJF9ysVwbZTtDPu74e0dOF+MPM2Ld5UqrRNTsWnqRwMCoCGvtdaVYVVOokpZx6&#10;Ug0JCSmVDeNWVYpCtXkSJ8c0YxdHj8RLAozImuobsDuA3rIF6bFbgjr76KpSSw/Oo38l1joPHiky&#10;2DA415UFfA3AUFVd5Na+J6mlJrK0huLwgAyhHSjv5E1Ff/lW+PAgkCaIGoO2QrinQxtocg6dxFkJ&#10;+Ou179GeGpu0nDU0kTn3P7cCFWfmm6WW/zKeTuMIp8v0/POELniqWZ9q7LZeAfXNmPaPk0mM9sH0&#10;okaon2l5LGNUUgkrKXbOZcD+sgrtpqD1I9VymcxobJ0It/bRyQgeWY0N/LR/Fui6Vg80I3fQT6+Y&#10;vWj21jZ6WlhuA+gqTcKR145vGvnUON16ijvl9J6sjkt08RsAAP//AwBQSwMEFAAGAAgAAAAhAOhp&#10;si7dAAAACQEAAA8AAABkcnMvZG93bnJldi54bWxMj8FOwzAMhu9IvENkJC6IpayjGqXphIYQB8Zh&#10;HQ/gtaatSJzSZFv39pgTHO3v1+/PxWpyVh1pDL1nA3ezBBRx7ZueWwMfu5fbJagQkRu0nsnAmQKs&#10;ysuLAvPGn3hLxyq2Sko45Gigi3HItQ51Rw7DzA/Ewj796DDKOLa6GfEk5c7qeZJk2mHPcqHDgdYd&#10;1V/VwRlo31431fmbHnb6+X2Lk72J60DGXF9NT4+gIk3xLwy/+qIOpTjt/YGboKyB+ywV9ShguQAl&#10;gSydy2IvJF2ALgv9/4PyBwAA//8DAFBLAQItABQABgAIAAAAIQC2gziS/gAAAOEBAAATAAAAAAAA&#10;AAAAAAAAAAAAAABbQ29udGVudF9UeXBlc10ueG1sUEsBAi0AFAAGAAgAAAAhADj9If/WAAAAlAEA&#10;AAsAAAAAAAAAAAAAAAAALwEAAF9yZWxzLy5yZWxzUEsBAi0AFAAGAAgAAAAhAGWAsmd8AgAAjAUA&#10;AA4AAAAAAAAAAAAAAAAALgIAAGRycy9lMm9Eb2MueG1sUEsBAi0AFAAGAAgAAAAhAOhpsi7dAAAA&#10;CQEAAA8AAAAAAAAAAAAAAAAA1gQAAGRycy9kb3ducmV2LnhtbFBLBQYAAAAABAAEAPMAAADgBQAA&#10;AAA=&#10;" adj="10800" fillcolor="#e00" strokecolor="#e00" strokeweight="1pt"/>
                  </w:pict>
                </mc:Fallback>
              </mc:AlternateContent>
            </w:r>
          </w:p>
          <w:p w14:paraId="132758EF" w14:textId="77777777" w:rsidR="00A96CB4" w:rsidRPr="00BA00F3" w:rsidRDefault="00A96CB4" w:rsidP="00A96CB4">
            <w:pPr>
              <w:ind w:left="210" w:hangingChars="100" w:hanging="210"/>
              <w:jc w:val="left"/>
              <w:rPr>
                <w:rFonts w:ascii="ＭＳ ゴシック" w:eastAsia="ＭＳ ゴシック" w:hAnsi="ＭＳ ゴシック"/>
                <w:color w:val="000000" w:themeColor="text1"/>
                <w:szCs w:val="21"/>
              </w:rPr>
            </w:pPr>
          </w:p>
          <w:p w14:paraId="678B7D32" w14:textId="715A02C7" w:rsidR="00A96CB4" w:rsidRPr="00AB1A9B" w:rsidRDefault="00A96CB4" w:rsidP="003146F8">
            <w:pPr>
              <w:ind w:left="240" w:hangingChars="100" w:hanging="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【目標】</w:t>
            </w:r>
            <w:r w:rsidR="002B547C">
              <w:rPr>
                <w:rFonts w:ascii="ＭＳ ゴシック" w:eastAsia="ＭＳ ゴシック" w:hAnsi="ＭＳ ゴシック" w:hint="eastAsia"/>
                <w:color w:val="000000" w:themeColor="text1"/>
                <w:sz w:val="24"/>
                <w:szCs w:val="24"/>
              </w:rPr>
              <w:t xml:space="preserve"> </w:t>
            </w:r>
            <w:r w:rsidR="002B547C" w:rsidRPr="00AB1A9B">
              <w:rPr>
                <w:rFonts w:ascii="ＭＳ ゴシック" w:eastAsia="ＭＳ ゴシック" w:hAnsi="ＭＳ ゴシック" w:hint="eastAsia"/>
                <w:color w:val="000000" w:themeColor="text1"/>
                <w:sz w:val="24"/>
                <w:szCs w:val="24"/>
              </w:rPr>
              <w:t>近隣センター再生・活性化</w:t>
            </w:r>
            <w:r w:rsidR="002B547C" w:rsidRPr="00AB1A9B">
              <w:rPr>
                <w:rFonts w:ascii="ＭＳ ゴシック" w:eastAsia="ＭＳ ゴシック" w:hAnsi="ＭＳ ゴシック" w:hint="eastAsia"/>
                <w:color w:val="000000" w:themeColor="text1"/>
                <w:sz w:val="22"/>
              </w:rPr>
              <w:t xml:space="preserve">　</w:t>
            </w:r>
            <w:r w:rsidR="00FA1E51" w:rsidRPr="00AB1A9B">
              <w:rPr>
                <w:rFonts w:ascii="ＭＳ ゴシック" w:eastAsia="ＭＳ ゴシック" w:hAnsi="ＭＳ ゴシック" w:hint="eastAsia"/>
                <w:color w:val="000000" w:themeColor="text1"/>
                <w:sz w:val="22"/>
              </w:rPr>
              <w:t xml:space="preserve">　　</w:t>
            </w:r>
            <w:r w:rsidR="002B547C" w:rsidRPr="00AB1A9B">
              <w:rPr>
                <w:rFonts w:ascii="ＭＳ ゴシック" w:eastAsia="ＭＳ ゴシック" w:hAnsi="ＭＳ ゴシック" w:hint="eastAsia"/>
                <w:color w:val="000000" w:themeColor="text1"/>
                <w:sz w:val="22"/>
              </w:rPr>
              <w:t>３地区に対する</w:t>
            </w:r>
            <w:r w:rsidRPr="00AB1A9B">
              <w:rPr>
                <w:rFonts w:ascii="ＭＳ ゴシック" w:eastAsia="ＭＳ ゴシック" w:hAnsi="ＭＳ ゴシック" w:hint="eastAsia"/>
                <w:color w:val="000000" w:themeColor="text1"/>
                <w:sz w:val="22"/>
              </w:rPr>
              <w:t>重点支援</w:t>
            </w:r>
          </w:p>
          <w:p w14:paraId="31E86BBD" w14:textId="77777777" w:rsidR="0009759C" w:rsidRPr="00A96CB4" w:rsidRDefault="0009759C" w:rsidP="00D758B2">
            <w:pPr>
              <w:ind w:left="240" w:hangingChars="100" w:hanging="240"/>
              <w:jc w:val="left"/>
              <w:rPr>
                <w:rFonts w:ascii="ＭＳ ゴシック" w:eastAsia="ＭＳ ゴシック" w:hAnsi="ＭＳ ゴシック"/>
                <w:color w:val="000000" w:themeColor="text1"/>
                <w:sz w:val="24"/>
                <w:szCs w:val="24"/>
              </w:rPr>
            </w:pPr>
          </w:p>
          <w:p w14:paraId="32DE59FD" w14:textId="0D1F8572" w:rsidR="00D758B2" w:rsidRPr="00BA00F3" w:rsidRDefault="00D758B2" w:rsidP="00D758B2">
            <w:pPr>
              <w:ind w:left="210" w:hangingChars="100" w:hanging="210"/>
              <w:jc w:val="left"/>
              <w:rPr>
                <w:rFonts w:ascii="ＭＳ ゴシック" w:eastAsia="ＭＳ ゴシック" w:hAnsi="ＭＳ ゴシック"/>
                <w:color w:val="000000" w:themeColor="text1"/>
                <w:szCs w:val="21"/>
              </w:rPr>
            </w:pPr>
          </w:p>
        </w:tc>
      </w:tr>
    </w:tbl>
    <w:p w14:paraId="022EEDF2" w14:textId="77777777" w:rsidR="00871C53" w:rsidRPr="00BA00F3" w:rsidRDefault="00871C53" w:rsidP="00871C53">
      <w:pPr>
        <w:rPr>
          <w:rFonts w:ascii="ＭＳ ゴシック" w:eastAsia="ＭＳ ゴシック" w:hAnsi="ＭＳ ゴシック"/>
          <w:color w:val="000000" w:themeColor="text1"/>
          <w:sz w:val="24"/>
          <w:szCs w:val="24"/>
        </w:rPr>
      </w:pPr>
    </w:p>
    <w:p w14:paraId="1B8E0C1F" w14:textId="77777777" w:rsidR="00871C53" w:rsidRPr="00BA00F3" w:rsidRDefault="00871C53" w:rsidP="00871C53">
      <w:pPr>
        <w:jc w:val="both"/>
        <w:rPr>
          <w:rFonts w:ascii="ＭＳ ゴシック" w:eastAsia="ＭＳ ゴシック" w:hAnsi="ＭＳ ゴシック"/>
          <w:color w:val="000000" w:themeColor="text1"/>
          <w:sz w:val="24"/>
          <w:szCs w:val="24"/>
        </w:rPr>
      </w:pPr>
    </w:p>
    <w:p w14:paraId="7B704B3B" w14:textId="77777777" w:rsidR="00871C53" w:rsidRPr="00BA00F3" w:rsidRDefault="00871C53" w:rsidP="00871C53">
      <w:pPr>
        <w:jc w:val="both"/>
        <w:rPr>
          <w:rFonts w:ascii="ＭＳ ゴシック" w:eastAsia="ＭＳ ゴシック" w:hAnsi="ＭＳ ゴシック"/>
          <w:color w:val="000000" w:themeColor="text1"/>
          <w:sz w:val="24"/>
          <w:szCs w:val="24"/>
        </w:rPr>
      </w:pPr>
    </w:p>
    <w:p w14:paraId="179C66DF" w14:textId="77777777" w:rsidR="0009759C" w:rsidRPr="00BA00F3" w:rsidRDefault="0009759C" w:rsidP="00871C53">
      <w:pPr>
        <w:jc w:val="both"/>
        <w:rPr>
          <w:rFonts w:ascii="ＭＳ ゴシック" w:eastAsia="ＭＳ ゴシック" w:hAnsi="ＭＳ ゴシック"/>
          <w:color w:val="000000" w:themeColor="text1"/>
          <w:sz w:val="24"/>
          <w:szCs w:val="24"/>
        </w:rPr>
      </w:pPr>
    </w:p>
    <w:p w14:paraId="5254E182" w14:textId="13AC46BE" w:rsidR="00871C53" w:rsidRDefault="00871C53" w:rsidP="00871C53">
      <w:pPr>
        <w:jc w:val="both"/>
        <w:rPr>
          <w:rFonts w:ascii="ＭＳ ゴシック" w:eastAsia="ＭＳ ゴシック" w:hAnsi="ＭＳ ゴシック"/>
          <w:color w:val="000000" w:themeColor="text1"/>
          <w:sz w:val="24"/>
          <w:szCs w:val="24"/>
        </w:rPr>
      </w:pPr>
    </w:p>
    <w:p w14:paraId="006E9C99" w14:textId="77777777" w:rsidR="00F90129" w:rsidRDefault="00F90129" w:rsidP="00871C53">
      <w:pPr>
        <w:jc w:val="both"/>
        <w:rPr>
          <w:rFonts w:ascii="ＭＳ ゴシック" w:eastAsia="ＭＳ ゴシック" w:hAnsi="ＭＳ ゴシック"/>
          <w:color w:val="000000" w:themeColor="text1"/>
          <w:sz w:val="24"/>
          <w:szCs w:val="24"/>
        </w:rPr>
      </w:pPr>
    </w:p>
    <w:p w14:paraId="25FC1DD7" w14:textId="77777777" w:rsidR="00F90129" w:rsidRDefault="00F90129" w:rsidP="00871C53">
      <w:pPr>
        <w:jc w:val="both"/>
        <w:rPr>
          <w:rFonts w:ascii="ＭＳ ゴシック" w:eastAsia="ＭＳ ゴシック" w:hAnsi="ＭＳ ゴシック"/>
          <w:color w:val="000000" w:themeColor="text1"/>
          <w:sz w:val="24"/>
          <w:szCs w:val="24"/>
        </w:rPr>
      </w:pPr>
    </w:p>
    <w:p w14:paraId="7C94AB0F" w14:textId="77777777" w:rsidR="00F90129" w:rsidRDefault="00F90129" w:rsidP="00871C53">
      <w:pPr>
        <w:jc w:val="both"/>
        <w:rPr>
          <w:rFonts w:ascii="ＭＳ ゴシック" w:eastAsia="ＭＳ ゴシック" w:hAnsi="ＭＳ ゴシック"/>
          <w:color w:val="000000" w:themeColor="text1"/>
          <w:sz w:val="24"/>
          <w:szCs w:val="24"/>
        </w:rPr>
      </w:pPr>
    </w:p>
    <w:p w14:paraId="5C0B7284" w14:textId="77777777" w:rsidR="00F90129" w:rsidRDefault="00F90129" w:rsidP="00871C53">
      <w:pPr>
        <w:jc w:val="both"/>
        <w:rPr>
          <w:rFonts w:ascii="ＭＳ ゴシック" w:eastAsia="ＭＳ ゴシック" w:hAnsi="ＭＳ ゴシック"/>
          <w:color w:val="000000" w:themeColor="text1"/>
          <w:sz w:val="24"/>
          <w:szCs w:val="24"/>
        </w:rPr>
      </w:pPr>
    </w:p>
    <w:p w14:paraId="15BBA948" w14:textId="77777777" w:rsidR="00F90129" w:rsidRDefault="00F90129" w:rsidP="00871C53">
      <w:pPr>
        <w:jc w:val="both"/>
        <w:rPr>
          <w:rFonts w:ascii="ＭＳ ゴシック" w:eastAsia="ＭＳ ゴシック" w:hAnsi="ＭＳ ゴシック"/>
          <w:color w:val="000000" w:themeColor="text1"/>
          <w:sz w:val="24"/>
          <w:szCs w:val="24"/>
        </w:rPr>
      </w:pPr>
    </w:p>
    <w:p w14:paraId="22DC6C94" w14:textId="77777777" w:rsidR="00F90129" w:rsidRDefault="00F90129" w:rsidP="00871C53">
      <w:pPr>
        <w:jc w:val="both"/>
        <w:rPr>
          <w:rFonts w:ascii="ＭＳ ゴシック" w:eastAsia="ＭＳ ゴシック" w:hAnsi="ＭＳ ゴシック"/>
          <w:color w:val="000000" w:themeColor="text1"/>
          <w:sz w:val="24"/>
          <w:szCs w:val="24"/>
        </w:rPr>
      </w:pPr>
    </w:p>
    <w:p w14:paraId="5339A217" w14:textId="77777777" w:rsidR="00F90129" w:rsidRDefault="00F90129" w:rsidP="00871C53">
      <w:pPr>
        <w:jc w:val="both"/>
        <w:rPr>
          <w:rFonts w:ascii="ＭＳ ゴシック" w:eastAsia="ＭＳ ゴシック" w:hAnsi="ＭＳ ゴシック"/>
          <w:color w:val="000000" w:themeColor="text1"/>
          <w:sz w:val="24"/>
          <w:szCs w:val="24"/>
        </w:rPr>
      </w:pPr>
    </w:p>
    <w:p w14:paraId="152678B1" w14:textId="77777777" w:rsidR="002C3710" w:rsidRDefault="002C3710" w:rsidP="00871C53">
      <w:pPr>
        <w:jc w:val="both"/>
        <w:rPr>
          <w:rFonts w:ascii="ＭＳ ゴシック" w:eastAsia="ＭＳ ゴシック" w:hAnsi="ＭＳ ゴシック"/>
          <w:color w:val="000000" w:themeColor="text1"/>
          <w:sz w:val="24"/>
          <w:szCs w:val="24"/>
        </w:rPr>
      </w:pPr>
    </w:p>
    <w:p w14:paraId="2083826C" w14:textId="77777777" w:rsidR="00F90129" w:rsidRDefault="00F90129" w:rsidP="00871C53">
      <w:pPr>
        <w:jc w:val="both"/>
        <w:rPr>
          <w:rFonts w:ascii="ＭＳ ゴシック" w:eastAsia="ＭＳ ゴシック" w:hAnsi="ＭＳ ゴシック"/>
          <w:color w:val="000000" w:themeColor="text1"/>
          <w:sz w:val="24"/>
          <w:szCs w:val="24"/>
        </w:rPr>
      </w:pPr>
    </w:p>
    <w:p w14:paraId="37149FE2" w14:textId="567F45F1" w:rsidR="00F90129" w:rsidRDefault="00F90129" w:rsidP="00F90129">
      <w:pPr>
        <w:jc w:val="both"/>
        <w:rPr>
          <w:rFonts w:ascii="ＭＳ ゴシック" w:eastAsia="ＭＳ ゴシック" w:hAnsi="ＭＳ ゴシック"/>
          <w:sz w:val="24"/>
          <w:szCs w:val="24"/>
        </w:rPr>
      </w:pPr>
      <w:r w:rsidRPr="00740433">
        <w:rPr>
          <w:rFonts w:ascii="ＭＳ ゴシック" w:eastAsia="ＭＳ ゴシック" w:hAnsi="ＭＳ ゴシック" w:hint="eastAsia"/>
          <w:sz w:val="24"/>
          <w:szCs w:val="24"/>
        </w:rPr>
        <w:t>中期経営計画（令和８～1</w:t>
      </w:r>
      <w:r w:rsidRPr="00740433">
        <w:rPr>
          <w:rFonts w:ascii="ＭＳ ゴシック" w:eastAsia="ＭＳ ゴシック" w:hAnsi="ＭＳ ゴシック"/>
          <w:sz w:val="24"/>
          <w:szCs w:val="24"/>
        </w:rPr>
        <w:t>2</w:t>
      </w:r>
      <w:r w:rsidRPr="00740433">
        <w:rPr>
          <w:rFonts w:ascii="ＭＳ ゴシック" w:eastAsia="ＭＳ ゴシック" w:hAnsi="ＭＳ ゴシック" w:hint="eastAsia"/>
          <w:sz w:val="24"/>
          <w:szCs w:val="24"/>
        </w:rPr>
        <w:t>年度）</w:t>
      </w:r>
      <w:r w:rsidRPr="00E15906">
        <w:rPr>
          <w:rFonts w:ascii="ＭＳ ゴシック" w:eastAsia="ＭＳ ゴシック" w:hAnsi="ＭＳ ゴシック" w:hint="eastAsia"/>
          <w:sz w:val="24"/>
          <w:szCs w:val="24"/>
        </w:rPr>
        <w:t>に係る成</w:t>
      </w:r>
      <w:r w:rsidRPr="00290BF7">
        <w:rPr>
          <w:rFonts w:ascii="ＭＳ ゴシック" w:eastAsia="ＭＳ ゴシック" w:hAnsi="ＭＳ ゴシック" w:hint="eastAsia"/>
          <w:sz w:val="24"/>
          <w:szCs w:val="24"/>
        </w:rPr>
        <w:t>果測定</w:t>
      </w:r>
      <w:r w:rsidRPr="00E15906">
        <w:rPr>
          <w:rFonts w:ascii="ＭＳ ゴシック" w:eastAsia="ＭＳ ゴシック" w:hAnsi="ＭＳ ゴシック" w:hint="eastAsia"/>
          <w:sz w:val="24"/>
          <w:szCs w:val="24"/>
        </w:rPr>
        <w:t>指標（総括表）</w:t>
      </w:r>
    </w:p>
    <w:p w14:paraId="2D4669B5" w14:textId="77777777" w:rsidR="00F90129" w:rsidRPr="00C62182" w:rsidRDefault="00F90129" w:rsidP="00F90129">
      <w:pPr>
        <w:jc w:val="both"/>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9"/>
        <w:gridCol w:w="1779"/>
        <w:gridCol w:w="1276"/>
        <w:gridCol w:w="1022"/>
        <w:gridCol w:w="1022"/>
        <w:gridCol w:w="1022"/>
        <w:gridCol w:w="1022"/>
        <w:gridCol w:w="1022"/>
        <w:gridCol w:w="5214"/>
      </w:tblGrid>
      <w:tr w:rsidR="00F90129" w:rsidRPr="003B4402" w14:paraId="0B8AF8AA" w14:textId="77777777" w:rsidTr="005E4790">
        <w:tc>
          <w:tcPr>
            <w:tcW w:w="1779" w:type="dxa"/>
            <w:shd w:val="clear" w:color="auto" w:fill="DEEAF6" w:themeFill="accent5" w:themeFillTint="33"/>
          </w:tcPr>
          <w:p w14:paraId="01521EF9"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戦略目標</w:t>
            </w:r>
          </w:p>
        </w:tc>
        <w:tc>
          <w:tcPr>
            <w:tcW w:w="1779" w:type="dxa"/>
            <w:shd w:val="clear" w:color="auto" w:fill="DEEAF6" w:themeFill="accent5" w:themeFillTint="33"/>
          </w:tcPr>
          <w:p w14:paraId="467ADE3E"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成果測定指標</w:t>
            </w:r>
          </w:p>
        </w:tc>
        <w:tc>
          <w:tcPr>
            <w:tcW w:w="1276" w:type="dxa"/>
            <w:shd w:val="clear" w:color="auto" w:fill="DEEAF6" w:themeFill="accent5" w:themeFillTint="33"/>
          </w:tcPr>
          <w:p w14:paraId="72ACDBAB"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Ｒ７</w:t>
            </w:r>
          </w:p>
          <w:p w14:paraId="6C74310B" w14:textId="77777777" w:rsidR="00F90129" w:rsidRPr="003B4402" w:rsidRDefault="00F90129" w:rsidP="005E4790">
            <w:pPr>
              <w:rPr>
                <w:rFonts w:ascii="ＭＳ ゴシック" w:eastAsia="ＭＳ ゴシック" w:hAnsi="ＭＳ ゴシック"/>
                <w:strike/>
                <w:color w:val="000000" w:themeColor="text1"/>
                <w:sz w:val="24"/>
                <w:szCs w:val="24"/>
              </w:rPr>
            </w:pPr>
            <w:r w:rsidRPr="00C34483">
              <w:rPr>
                <w:rFonts w:ascii="ＭＳ ゴシック" w:eastAsia="ＭＳ ゴシック" w:hAnsi="ＭＳ ゴシック" w:hint="eastAsia"/>
                <w:color w:val="000000" w:themeColor="text1"/>
                <w:sz w:val="24"/>
                <w:szCs w:val="24"/>
              </w:rPr>
              <w:t>実績見</w:t>
            </w:r>
            <w:r>
              <w:rPr>
                <w:rFonts w:ascii="ＭＳ ゴシック" w:eastAsia="ＭＳ ゴシック" w:hAnsi="ＭＳ ゴシック" w:hint="eastAsia"/>
                <w:color w:val="000000" w:themeColor="text1"/>
                <w:sz w:val="24"/>
                <w:szCs w:val="24"/>
              </w:rPr>
              <w:t>込</w:t>
            </w:r>
          </w:p>
        </w:tc>
        <w:tc>
          <w:tcPr>
            <w:tcW w:w="1022" w:type="dxa"/>
            <w:shd w:val="clear" w:color="auto" w:fill="DEEAF6" w:themeFill="accent5" w:themeFillTint="33"/>
            <w:vAlign w:val="center"/>
          </w:tcPr>
          <w:p w14:paraId="408A7200"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Ｒ８</w:t>
            </w:r>
          </w:p>
        </w:tc>
        <w:tc>
          <w:tcPr>
            <w:tcW w:w="1022" w:type="dxa"/>
            <w:shd w:val="clear" w:color="auto" w:fill="DEEAF6" w:themeFill="accent5" w:themeFillTint="33"/>
            <w:vAlign w:val="center"/>
          </w:tcPr>
          <w:p w14:paraId="1A443F59"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Ｒ９</w:t>
            </w:r>
          </w:p>
        </w:tc>
        <w:tc>
          <w:tcPr>
            <w:tcW w:w="1022" w:type="dxa"/>
            <w:shd w:val="clear" w:color="auto" w:fill="DEEAF6" w:themeFill="accent5" w:themeFillTint="33"/>
            <w:vAlign w:val="center"/>
          </w:tcPr>
          <w:p w14:paraId="473EE889"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0</w:t>
            </w:r>
          </w:p>
        </w:tc>
        <w:tc>
          <w:tcPr>
            <w:tcW w:w="1022" w:type="dxa"/>
            <w:shd w:val="clear" w:color="auto" w:fill="DEEAF6" w:themeFill="accent5" w:themeFillTint="33"/>
            <w:vAlign w:val="center"/>
          </w:tcPr>
          <w:p w14:paraId="536BBA3E"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Ｒ11</w:t>
            </w:r>
          </w:p>
        </w:tc>
        <w:tc>
          <w:tcPr>
            <w:tcW w:w="1022" w:type="dxa"/>
            <w:shd w:val="clear" w:color="auto" w:fill="DEEAF6" w:themeFill="accent5" w:themeFillTint="33"/>
            <w:vAlign w:val="center"/>
          </w:tcPr>
          <w:p w14:paraId="66D4BAA2"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2</w:t>
            </w:r>
          </w:p>
        </w:tc>
        <w:tc>
          <w:tcPr>
            <w:tcW w:w="5214" w:type="dxa"/>
            <w:shd w:val="clear" w:color="auto" w:fill="DEEAF6" w:themeFill="accent5" w:themeFillTint="33"/>
          </w:tcPr>
          <w:p w14:paraId="0A08B817"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目標値設定の考え方</w:t>
            </w:r>
          </w:p>
        </w:tc>
      </w:tr>
      <w:tr w:rsidR="00F90129" w:rsidRPr="003B4402" w14:paraId="01041EAB" w14:textId="77777777" w:rsidTr="005E4790">
        <w:tc>
          <w:tcPr>
            <w:tcW w:w="1779" w:type="dxa"/>
            <w:vMerge w:val="restart"/>
            <w:shd w:val="clear" w:color="auto" w:fill="FFFFFF" w:themeFill="background1"/>
          </w:tcPr>
          <w:p w14:paraId="6D724EF9" w14:textId="77777777" w:rsidR="00F90129" w:rsidRPr="003B4402" w:rsidRDefault="00F90129" w:rsidP="005E4790">
            <w:pPr>
              <w:jc w:val="both"/>
              <w:rPr>
                <w:rFonts w:ascii="ＭＳ ゴシック" w:eastAsia="ＭＳ ゴシック" w:hAnsi="ＭＳ ゴシック"/>
                <w:color w:val="000000" w:themeColor="text1"/>
                <w:sz w:val="18"/>
                <w:szCs w:val="18"/>
              </w:rPr>
            </w:pPr>
            <w:r w:rsidRPr="003B4402">
              <w:rPr>
                <w:rFonts w:ascii="ＭＳ ゴシック" w:eastAsia="ＭＳ ゴシック" w:hAnsi="ＭＳ ゴシック"/>
                <w:color w:val="000000" w:themeColor="text1"/>
                <w:sz w:val="18"/>
                <w:szCs w:val="18"/>
              </w:rPr>
              <w:t>法人のミッションに適った公共的サービスが提供されていること</w:t>
            </w:r>
          </w:p>
        </w:tc>
        <w:tc>
          <w:tcPr>
            <w:tcW w:w="1779" w:type="dxa"/>
            <w:shd w:val="clear" w:color="auto" w:fill="FFFFFF" w:themeFill="background1"/>
          </w:tcPr>
          <w:p w14:paraId="554C8FA8" w14:textId="46C9D4EC" w:rsidR="00F90129" w:rsidRPr="00290BF7" w:rsidRDefault="00F90129" w:rsidP="005E4790">
            <w:pPr>
              <w:jc w:val="both"/>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既成市街地のリノベーション・再開発等</w:t>
            </w:r>
            <w:r w:rsidRPr="00C34483">
              <w:rPr>
                <w:rFonts w:ascii="ＭＳ ゴシック" w:eastAsia="ＭＳ ゴシック" w:hAnsi="ＭＳ ゴシック" w:hint="eastAsia"/>
                <w:color w:val="000000" w:themeColor="text1"/>
                <w:sz w:val="18"/>
                <w:szCs w:val="18"/>
              </w:rPr>
              <w:t>への伴走支援</w:t>
            </w:r>
            <w:r w:rsidR="002B547C" w:rsidRPr="00C34483">
              <w:rPr>
                <w:rFonts w:ascii="ＭＳ ゴシック" w:eastAsia="ＭＳ ゴシック" w:hAnsi="ＭＳ ゴシック" w:hint="eastAsia"/>
                <w:color w:val="000000" w:themeColor="text1"/>
                <w:sz w:val="18"/>
                <w:szCs w:val="18"/>
              </w:rPr>
              <w:t>地区</w:t>
            </w:r>
            <w:r w:rsidRPr="00C34483">
              <w:rPr>
                <w:rFonts w:ascii="ＭＳ ゴシック" w:eastAsia="ＭＳ ゴシック" w:hAnsi="ＭＳ ゴシック" w:hint="eastAsia"/>
                <w:color w:val="000000" w:themeColor="text1"/>
                <w:sz w:val="18"/>
                <w:szCs w:val="18"/>
              </w:rPr>
              <w:t>数（累計）</w:t>
            </w:r>
          </w:p>
        </w:tc>
        <w:tc>
          <w:tcPr>
            <w:tcW w:w="1276" w:type="dxa"/>
            <w:shd w:val="clear" w:color="auto" w:fill="FFFFFF" w:themeFill="background1"/>
            <w:vAlign w:val="center"/>
          </w:tcPr>
          <w:p w14:paraId="752FFAC4"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w:t>
            </w:r>
          </w:p>
        </w:tc>
        <w:tc>
          <w:tcPr>
            <w:tcW w:w="1022" w:type="dxa"/>
            <w:shd w:val="clear" w:color="auto" w:fill="FFFFFF" w:themeFill="background1"/>
            <w:vAlign w:val="center"/>
          </w:tcPr>
          <w:p w14:paraId="4CB43022"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１</w:t>
            </w:r>
          </w:p>
        </w:tc>
        <w:tc>
          <w:tcPr>
            <w:tcW w:w="1022" w:type="dxa"/>
            <w:shd w:val="clear" w:color="auto" w:fill="FFFFFF" w:themeFill="background1"/>
            <w:vAlign w:val="center"/>
          </w:tcPr>
          <w:p w14:paraId="37A756CD"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１</w:t>
            </w:r>
          </w:p>
        </w:tc>
        <w:tc>
          <w:tcPr>
            <w:tcW w:w="1022" w:type="dxa"/>
            <w:shd w:val="clear" w:color="auto" w:fill="FFFFFF" w:themeFill="background1"/>
            <w:vAlign w:val="center"/>
          </w:tcPr>
          <w:p w14:paraId="29B9D722"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２</w:t>
            </w:r>
          </w:p>
        </w:tc>
        <w:tc>
          <w:tcPr>
            <w:tcW w:w="1022" w:type="dxa"/>
            <w:shd w:val="clear" w:color="auto" w:fill="FFFFFF" w:themeFill="background1"/>
            <w:vAlign w:val="center"/>
          </w:tcPr>
          <w:p w14:paraId="597EF2F7"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２</w:t>
            </w:r>
          </w:p>
        </w:tc>
        <w:tc>
          <w:tcPr>
            <w:tcW w:w="1022" w:type="dxa"/>
            <w:shd w:val="clear" w:color="auto" w:fill="FFFFFF" w:themeFill="background1"/>
            <w:vAlign w:val="center"/>
          </w:tcPr>
          <w:p w14:paraId="763BCFBC"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３</w:t>
            </w:r>
          </w:p>
        </w:tc>
        <w:tc>
          <w:tcPr>
            <w:tcW w:w="5214" w:type="dxa"/>
            <w:shd w:val="clear" w:color="auto" w:fill="FFFFFF" w:themeFill="background1"/>
          </w:tcPr>
          <w:p w14:paraId="6F9D4F9D" w14:textId="77777777" w:rsidR="00F90129" w:rsidRPr="00290BF7" w:rsidRDefault="00F90129" w:rsidP="005E4790">
            <w:pPr>
              <w:jc w:val="both"/>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まちづくり事業化検討など、まちづくり初動期支援に関わる地区のうち、中期経営計画期間（</w:t>
            </w:r>
            <w:r w:rsidRPr="00290BF7">
              <w:rPr>
                <w:rFonts w:ascii="ＭＳ ゴシック" w:eastAsia="ＭＳ ゴシック" w:hAnsi="ＭＳ ゴシック"/>
                <w:sz w:val="18"/>
                <w:szCs w:val="18"/>
              </w:rPr>
              <w:t>R8～R12）において、センターが伴走支援し事業化を見込む地区数</w:t>
            </w:r>
            <w:r w:rsidRPr="00290BF7">
              <w:rPr>
                <w:rFonts w:ascii="ＭＳ ゴシック" w:eastAsia="ＭＳ ゴシック" w:hAnsi="ＭＳ ゴシック" w:hint="eastAsia"/>
                <w:sz w:val="18"/>
                <w:szCs w:val="18"/>
              </w:rPr>
              <w:t>の累計</w:t>
            </w:r>
            <w:r w:rsidRPr="00290BF7">
              <w:rPr>
                <w:rFonts w:ascii="ＭＳ ゴシック" w:eastAsia="ＭＳ ゴシック" w:hAnsi="ＭＳ ゴシック"/>
                <w:sz w:val="18"/>
                <w:szCs w:val="18"/>
              </w:rPr>
              <w:t>を設定。</w:t>
            </w:r>
          </w:p>
        </w:tc>
      </w:tr>
      <w:tr w:rsidR="00F90129" w:rsidRPr="003B4402" w14:paraId="70653F1A" w14:textId="77777777" w:rsidTr="005E4790">
        <w:tc>
          <w:tcPr>
            <w:tcW w:w="1779" w:type="dxa"/>
            <w:vMerge/>
            <w:shd w:val="clear" w:color="auto" w:fill="FFFFFF" w:themeFill="background1"/>
          </w:tcPr>
          <w:p w14:paraId="16193780" w14:textId="77777777" w:rsidR="00F90129" w:rsidRPr="003B4402" w:rsidRDefault="00F90129" w:rsidP="005E4790">
            <w:pPr>
              <w:jc w:val="both"/>
              <w:rPr>
                <w:rFonts w:ascii="ＭＳ ゴシック" w:eastAsia="ＭＳ ゴシック" w:hAnsi="ＭＳ ゴシック"/>
                <w:color w:val="000000" w:themeColor="text1"/>
                <w:sz w:val="18"/>
                <w:szCs w:val="18"/>
              </w:rPr>
            </w:pPr>
          </w:p>
        </w:tc>
        <w:tc>
          <w:tcPr>
            <w:tcW w:w="1779" w:type="dxa"/>
            <w:shd w:val="clear" w:color="auto" w:fill="FFFFFF" w:themeFill="background1"/>
          </w:tcPr>
          <w:p w14:paraId="6072F7E0" w14:textId="2018C769" w:rsidR="00F90129" w:rsidRPr="00290BF7" w:rsidRDefault="00F90129" w:rsidP="005E4790">
            <w:pPr>
              <w:jc w:val="both"/>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まちづくり普及啓発</w:t>
            </w:r>
            <w:r w:rsidR="002C3710" w:rsidRPr="00C34483">
              <w:rPr>
                <w:rFonts w:ascii="ＭＳ ゴシック" w:eastAsia="ＭＳ ゴシック" w:hAnsi="ＭＳ ゴシック" w:hint="eastAsia"/>
                <w:color w:val="000000" w:themeColor="text1"/>
                <w:sz w:val="18"/>
                <w:szCs w:val="18"/>
              </w:rPr>
              <w:t>に関する情報</w:t>
            </w:r>
            <w:r w:rsidRPr="00290BF7">
              <w:rPr>
                <w:rFonts w:ascii="ＭＳ ゴシック" w:eastAsia="ＭＳ ゴシック" w:hAnsi="ＭＳ ゴシック" w:hint="eastAsia"/>
                <w:sz w:val="18"/>
                <w:szCs w:val="18"/>
              </w:rPr>
              <w:t>発信回数</w:t>
            </w:r>
          </w:p>
        </w:tc>
        <w:tc>
          <w:tcPr>
            <w:tcW w:w="1276" w:type="dxa"/>
            <w:shd w:val="clear" w:color="auto" w:fill="FFFFFF" w:themeFill="background1"/>
            <w:vAlign w:val="center"/>
          </w:tcPr>
          <w:p w14:paraId="359C3191"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４回</w:t>
            </w:r>
          </w:p>
        </w:tc>
        <w:tc>
          <w:tcPr>
            <w:tcW w:w="5110" w:type="dxa"/>
            <w:gridSpan w:val="5"/>
            <w:shd w:val="clear" w:color="auto" w:fill="FFFFFF" w:themeFill="background1"/>
            <w:vAlign w:val="center"/>
          </w:tcPr>
          <w:p w14:paraId="44265A19" w14:textId="77777777" w:rsidR="00F90129" w:rsidRPr="00290BF7" w:rsidRDefault="00F90129" w:rsidP="005E4790">
            <w:pPr>
              <w:jc w:val="both"/>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毎年度４回</w:t>
            </w:r>
          </w:p>
          <w:p w14:paraId="0E5B436E" w14:textId="1F5EDDB5" w:rsidR="00F90129" w:rsidRPr="00290BF7" w:rsidRDefault="00F90129" w:rsidP="005E4790">
            <w:pPr>
              <w:jc w:val="both"/>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（機関紙</w:t>
            </w:r>
            <w:r w:rsidR="004D0BCD">
              <w:rPr>
                <w:rFonts w:ascii="ＭＳ ゴシック" w:eastAsia="ＭＳ ゴシック" w:hAnsi="ＭＳ ゴシック" w:hint="eastAsia"/>
                <w:sz w:val="18"/>
                <w:szCs w:val="18"/>
              </w:rPr>
              <w:t>１</w:t>
            </w:r>
            <w:r w:rsidRPr="00290BF7">
              <w:rPr>
                <w:rFonts w:ascii="ＭＳ ゴシック" w:eastAsia="ＭＳ ゴシック" w:hAnsi="ＭＳ ゴシック" w:hint="eastAsia"/>
                <w:sz w:val="18"/>
                <w:szCs w:val="18"/>
              </w:rPr>
              <w:t>回、ニュースレター２回、セミナー１回）</w:t>
            </w:r>
          </w:p>
        </w:tc>
        <w:tc>
          <w:tcPr>
            <w:tcW w:w="5214" w:type="dxa"/>
          </w:tcPr>
          <w:p w14:paraId="5E369E56" w14:textId="76DE74E5" w:rsidR="00F90129" w:rsidRPr="00290BF7" w:rsidRDefault="00F90129" w:rsidP="005E4790">
            <w:pPr>
              <w:jc w:val="left"/>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内容（調査研究）に重点を置いた取組みを行っていき、毎年度４回として回数を増やしていくのではなく、記載内容を重視していく。</w:t>
            </w:r>
          </w:p>
        </w:tc>
      </w:tr>
      <w:tr w:rsidR="00F90129" w:rsidRPr="003B4402" w14:paraId="0A00F929" w14:textId="77777777" w:rsidTr="005E4790">
        <w:trPr>
          <w:trHeight w:val="1302"/>
        </w:trPr>
        <w:tc>
          <w:tcPr>
            <w:tcW w:w="1779" w:type="dxa"/>
            <w:vMerge/>
            <w:shd w:val="clear" w:color="auto" w:fill="FFFFFF" w:themeFill="background1"/>
          </w:tcPr>
          <w:p w14:paraId="7732BDEE" w14:textId="77777777" w:rsidR="00F90129" w:rsidRPr="003B4402" w:rsidRDefault="00F90129" w:rsidP="005E4790">
            <w:pPr>
              <w:jc w:val="both"/>
              <w:rPr>
                <w:rFonts w:ascii="ＭＳ ゴシック" w:eastAsia="ＭＳ ゴシック" w:hAnsi="ＭＳ ゴシック"/>
                <w:color w:val="000000" w:themeColor="text1"/>
                <w:sz w:val="18"/>
                <w:szCs w:val="18"/>
              </w:rPr>
            </w:pPr>
          </w:p>
        </w:tc>
        <w:tc>
          <w:tcPr>
            <w:tcW w:w="1779" w:type="dxa"/>
            <w:shd w:val="clear" w:color="auto" w:fill="FFFFFF" w:themeFill="background1"/>
          </w:tcPr>
          <w:p w14:paraId="70AD4C78" w14:textId="77777777" w:rsidR="00F90129" w:rsidRPr="00290BF7" w:rsidRDefault="00F90129" w:rsidP="005E4790">
            <w:pPr>
              <w:jc w:val="both"/>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危険密集が残る市での「民間活力を誘発するまちづくり」への支援地区数</w:t>
            </w:r>
          </w:p>
        </w:tc>
        <w:tc>
          <w:tcPr>
            <w:tcW w:w="1276" w:type="dxa"/>
            <w:shd w:val="clear" w:color="auto" w:fill="FFFFFF" w:themeFill="background1"/>
            <w:vAlign w:val="center"/>
          </w:tcPr>
          <w:p w14:paraId="435B7EEC" w14:textId="77777777" w:rsidR="00F90129" w:rsidRPr="00290BF7" w:rsidRDefault="00F90129" w:rsidP="005E4790">
            <w:pPr>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w:t>
            </w:r>
          </w:p>
        </w:tc>
        <w:tc>
          <w:tcPr>
            <w:tcW w:w="5110" w:type="dxa"/>
            <w:gridSpan w:val="5"/>
            <w:shd w:val="clear" w:color="auto" w:fill="FFFFFF" w:themeFill="background1"/>
            <w:vAlign w:val="center"/>
          </w:tcPr>
          <w:p w14:paraId="2820E9CB" w14:textId="77777777" w:rsidR="00F90129" w:rsidRPr="00290BF7" w:rsidRDefault="00F90129" w:rsidP="005E4790">
            <w:pPr>
              <w:jc w:val="left"/>
              <w:rPr>
                <w:rFonts w:ascii="ＭＳ ゴシック" w:eastAsia="ＭＳ ゴシック" w:hAnsi="ＭＳ ゴシック"/>
                <w:sz w:val="18"/>
                <w:szCs w:val="18"/>
              </w:rPr>
            </w:pPr>
            <w:r w:rsidRPr="00290BF7">
              <w:rPr>
                <w:rFonts w:ascii="ＭＳ ゴシック" w:eastAsia="ＭＳ ゴシック" w:hAnsi="ＭＳ ゴシック" w:hint="eastAsia"/>
                <w:sz w:val="18"/>
                <w:szCs w:val="18"/>
              </w:rPr>
              <w:t>４地区に対する重点支援</w:t>
            </w:r>
          </w:p>
        </w:tc>
        <w:tc>
          <w:tcPr>
            <w:tcW w:w="5214" w:type="dxa"/>
            <w:shd w:val="clear" w:color="auto" w:fill="FFFFFF" w:themeFill="background1"/>
          </w:tcPr>
          <w:p w14:paraId="11B5E438" w14:textId="2C42861B" w:rsidR="00F90129" w:rsidRPr="00740433" w:rsidRDefault="00F90129" w:rsidP="005E4790">
            <w:pPr>
              <w:jc w:val="left"/>
              <w:rPr>
                <w:rFonts w:ascii="ＭＳ ゴシック" w:eastAsia="ＭＳ ゴシック" w:hAnsi="ＭＳ ゴシック"/>
                <w:sz w:val="18"/>
                <w:szCs w:val="18"/>
              </w:rPr>
            </w:pPr>
            <w:r w:rsidRPr="00740433">
              <w:rPr>
                <w:rFonts w:ascii="ＭＳ ゴシック" w:eastAsia="ＭＳ ゴシック" w:hAnsi="ＭＳ ゴシック" w:hint="eastAsia"/>
                <w:sz w:val="18"/>
                <w:szCs w:val="18"/>
              </w:rPr>
              <w:t>大阪府密集市街地整備方針（</w:t>
            </w:r>
            <w:r w:rsidR="00686252" w:rsidRPr="00740433">
              <w:rPr>
                <w:rFonts w:ascii="ＭＳ ゴシック" w:eastAsia="ＭＳ ゴシック" w:hAnsi="ＭＳ ゴシック" w:hint="eastAsia"/>
                <w:sz w:val="18"/>
                <w:szCs w:val="18"/>
              </w:rPr>
              <w:t>令和</w:t>
            </w:r>
            <w:r w:rsidRPr="00740433">
              <w:rPr>
                <w:rFonts w:ascii="ＭＳ ゴシック" w:eastAsia="ＭＳ ゴシック" w:hAnsi="ＭＳ ゴシック" w:hint="eastAsia"/>
                <w:sz w:val="18"/>
                <w:szCs w:val="18"/>
              </w:rPr>
              <w:t>８</w:t>
            </w:r>
            <w:r w:rsidR="00686252" w:rsidRPr="00740433">
              <w:rPr>
                <w:rFonts w:ascii="ＭＳ ゴシック" w:eastAsia="ＭＳ ゴシック" w:hAnsi="ＭＳ ゴシック" w:hint="eastAsia"/>
                <w:sz w:val="18"/>
                <w:szCs w:val="18"/>
              </w:rPr>
              <w:t>年</w:t>
            </w:r>
            <w:r w:rsidRPr="00740433">
              <w:rPr>
                <w:rFonts w:ascii="ＭＳ ゴシック" w:eastAsia="ＭＳ ゴシック" w:hAnsi="ＭＳ ゴシック"/>
                <w:sz w:val="18"/>
                <w:szCs w:val="18"/>
              </w:rPr>
              <w:t>３</w:t>
            </w:r>
            <w:r w:rsidR="00686252" w:rsidRPr="00740433">
              <w:rPr>
                <w:rFonts w:ascii="ＭＳ ゴシック" w:eastAsia="ＭＳ ゴシック" w:hAnsi="ＭＳ ゴシック" w:hint="eastAsia"/>
                <w:sz w:val="18"/>
                <w:szCs w:val="18"/>
              </w:rPr>
              <w:t>月</w:t>
            </w:r>
            <w:r w:rsidRPr="00740433">
              <w:rPr>
                <w:rFonts w:ascii="ＭＳ ゴシック" w:eastAsia="ＭＳ ゴシック" w:hAnsi="ＭＳ ゴシック"/>
                <w:sz w:val="18"/>
                <w:szCs w:val="18"/>
              </w:rPr>
              <w:t>改定予定）に基づき、庄内地区、豊南</w:t>
            </w:r>
            <w:r w:rsidR="00BA6C9E" w:rsidRPr="00740433">
              <w:rPr>
                <w:rFonts w:ascii="ＭＳ ゴシック" w:eastAsia="ＭＳ ゴシック" w:hAnsi="ＭＳ ゴシック" w:hint="eastAsia"/>
                <w:sz w:val="18"/>
                <w:szCs w:val="18"/>
              </w:rPr>
              <w:t>町</w:t>
            </w:r>
            <w:r w:rsidRPr="00740433">
              <w:rPr>
                <w:rFonts w:ascii="ＭＳ ゴシック" w:eastAsia="ＭＳ ゴシック" w:hAnsi="ＭＳ ゴシック"/>
                <w:sz w:val="18"/>
                <w:szCs w:val="18"/>
              </w:rPr>
              <w:t>地区（豊中市）、北部地区（門真市）、池田・大利地区（寝屋川市）の４地区に対する支援を実施</w:t>
            </w:r>
            <w:r w:rsidRPr="00740433">
              <w:rPr>
                <w:rFonts w:ascii="ＭＳ ゴシック" w:eastAsia="ＭＳ ゴシック" w:hAnsi="ＭＳ ゴシック" w:hint="eastAsia"/>
                <w:sz w:val="18"/>
                <w:szCs w:val="18"/>
              </w:rPr>
              <w:t>。</w:t>
            </w:r>
          </w:p>
        </w:tc>
      </w:tr>
      <w:tr w:rsidR="00F90129" w:rsidRPr="003B4402" w14:paraId="560C4B3F" w14:textId="77777777" w:rsidTr="005E4790">
        <w:tc>
          <w:tcPr>
            <w:tcW w:w="1779" w:type="dxa"/>
            <w:vMerge/>
          </w:tcPr>
          <w:p w14:paraId="626351F0" w14:textId="77777777" w:rsidR="00F90129" w:rsidRPr="003B4402" w:rsidRDefault="00F90129" w:rsidP="005E4790">
            <w:pPr>
              <w:jc w:val="both"/>
              <w:rPr>
                <w:rFonts w:ascii="ＭＳ ゴシック" w:eastAsia="ＭＳ ゴシック" w:hAnsi="ＭＳ ゴシック"/>
                <w:color w:val="000000" w:themeColor="text1"/>
                <w:sz w:val="18"/>
                <w:szCs w:val="18"/>
              </w:rPr>
            </w:pPr>
          </w:p>
        </w:tc>
        <w:tc>
          <w:tcPr>
            <w:tcW w:w="1779" w:type="dxa"/>
          </w:tcPr>
          <w:p w14:paraId="174B5F4C"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土地区画整理等の伴走支援地区数</w:t>
            </w:r>
          </w:p>
        </w:tc>
        <w:tc>
          <w:tcPr>
            <w:tcW w:w="1276" w:type="dxa"/>
            <w:vAlign w:val="center"/>
          </w:tcPr>
          <w:p w14:paraId="4193AACB"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１０地区</w:t>
            </w:r>
          </w:p>
        </w:tc>
        <w:tc>
          <w:tcPr>
            <w:tcW w:w="5110" w:type="dxa"/>
            <w:gridSpan w:val="5"/>
          </w:tcPr>
          <w:p w14:paraId="590C12D3" w14:textId="43E0AFC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毎年度８～１２地区</w:t>
            </w:r>
          </w:p>
        </w:tc>
        <w:tc>
          <w:tcPr>
            <w:tcW w:w="5214" w:type="dxa"/>
            <w:shd w:val="clear" w:color="auto" w:fill="FFFFFF" w:themeFill="background1"/>
          </w:tcPr>
          <w:p w14:paraId="3F3B03C4" w14:textId="5E55ADC3" w:rsidR="00F90129" w:rsidRPr="00740433" w:rsidRDefault="00F90129" w:rsidP="005E4790">
            <w:pPr>
              <w:jc w:val="both"/>
              <w:rPr>
                <w:rFonts w:ascii="ＭＳ ゴシック" w:eastAsia="ＭＳ ゴシック" w:hAnsi="ＭＳ ゴシック"/>
                <w:sz w:val="18"/>
                <w:szCs w:val="18"/>
              </w:rPr>
            </w:pPr>
            <w:r w:rsidRPr="00740433">
              <w:rPr>
                <w:rFonts w:ascii="ＭＳ ゴシック" w:eastAsia="ＭＳ ゴシック" w:hAnsi="ＭＳ ゴシック" w:hint="eastAsia"/>
                <w:sz w:val="18"/>
                <w:szCs w:val="18"/>
              </w:rPr>
              <w:t>郊外へ拡張していくまちづくりのニーズ等が減少し、土地区画整理事業の施行地区数も減少している</w:t>
            </w:r>
            <w:r w:rsidR="00686252" w:rsidRPr="00740433">
              <w:rPr>
                <w:rFonts w:ascii="ＭＳ ゴシック" w:eastAsia="ＭＳ ゴシック" w:hAnsi="ＭＳ ゴシック" w:hint="eastAsia"/>
                <w:sz w:val="18"/>
                <w:szCs w:val="18"/>
              </w:rPr>
              <w:t>一方で</w:t>
            </w:r>
            <w:r w:rsidRPr="00740433">
              <w:rPr>
                <w:rFonts w:ascii="ＭＳ ゴシック" w:eastAsia="ＭＳ ゴシック" w:hAnsi="ＭＳ ゴシック" w:hint="eastAsia"/>
                <w:sz w:val="18"/>
                <w:szCs w:val="18"/>
              </w:rPr>
              <w:t>、課題を抱える既成市街地の再整備などの必要性が高まる中、マンパワーが不足し</w:t>
            </w:r>
            <w:r w:rsidR="0050404E" w:rsidRPr="00740433">
              <w:rPr>
                <w:rFonts w:ascii="ＭＳ ゴシック" w:eastAsia="ＭＳ ゴシック" w:hAnsi="ＭＳ ゴシック" w:hint="eastAsia"/>
                <w:sz w:val="18"/>
                <w:szCs w:val="18"/>
              </w:rPr>
              <w:t>てい</w:t>
            </w:r>
            <w:r w:rsidRPr="00740433">
              <w:rPr>
                <w:rFonts w:ascii="ＭＳ ゴシック" w:eastAsia="ＭＳ ゴシック" w:hAnsi="ＭＳ ゴシック" w:hint="eastAsia"/>
                <w:sz w:val="18"/>
                <w:szCs w:val="18"/>
              </w:rPr>
              <w:t>る市町村</w:t>
            </w:r>
            <w:r w:rsidR="00686252" w:rsidRPr="00740433">
              <w:rPr>
                <w:rFonts w:ascii="ＭＳ ゴシック" w:eastAsia="ＭＳ ゴシック" w:hAnsi="ＭＳ ゴシック" w:hint="eastAsia"/>
                <w:sz w:val="18"/>
                <w:szCs w:val="18"/>
              </w:rPr>
              <w:t>が</w:t>
            </w:r>
            <w:r w:rsidRPr="00740433">
              <w:rPr>
                <w:rFonts w:ascii="ＭＳ ゴシック" w:eastAsia="ＭＳ ゴシック" w:hAnsi="ＭＳ ゴシック" w:hint="eastAsia"/>
                <w:sz w:val="18"/>
                <w:szCs w:val="18"/>
              </w:rPr>
              <w:t>抱える課題に対し、少なくとも10地区程度の支援を行う。</w:t>
            </w:r>
          </w:p>
        </w:tc>
      </w:tr>
      <w:tr w:rsidR="00CD6AC0" w:rsidRPr="003B4402" w14:paraId="3A3AE83B" w14:textId="77777777" w:rsidTr="009644FD">
        <w:tc>
          <w:tcPr>
            <w:tcW w:w="1779" w:type="dxa"/>
            <w:vMerge/>
          </w:tcPr>
          <w:p w14:paraId="30AF8FF2" w14:textId="77777777" w:rsidR="00CD6AC0" w:rsidRPr="003B4402" w:rsidRDefault="00CD6AC0" w:rsidP="00CD6AC0">
            <w:pPr>
              <w:jc w:val="both"/>
              <w:rPr>
                <w:rFonts w:ascii="ＭＳ ゴシック" w:eastAsia="ＭＳ ゴシック" w:hAnsi="ＭＳ ゴシック"/>
                <w:color w:val="000000" w:themeColor="text1"/>
                <w:sz w:val="18"/>
                <w:szCs w:val="18"/>
              </w:rPr>
            </w:pPr>
          </w:p>
        </w:tc>
        <w:tc>
          <w:tcPr>
            <w:tcW w:w="1779" w:type="dxa"/>
            <w:shd w:val="clear" w:color="auto" w:fill="FFFFFF" w:themeFill="background1"/>
          </w:tcPr>
          <w:p w14:paraId="5A320B82" w14:textId="77777777" w:rsidR="00CD6AC0" w:rsidRPr="00AB1A9B" w:rsidRDefault="00CD6AC0" w:rsidP="00CD6AC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市町村のインフラ維持管理等への支援</w:t>
            </w:r>
          </w:p>
        </w:tc>
        <w:tc>
          <w:tcPr>
            <w:tcW w:w="1276" w:type="dxa"/>
            <w:shd w:val="clear" w:color="auto" w:fill="FFFFFF" w:themeFill="background1"/>
            <w:vAlign w:val="center"/>
          </w:tcPr>
          <w:p w14:paraId="4CF056D6" w14:textId="77777777" w:rsidR="00CD6AC0" w:rsidRPr="00AB1A9B" w:rsidRDefault="00CD6AC0" w:rsidP="00CD6AC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w:t>
            </w:r>
          </w:p>
        </w:tc>
        <w:tc>
          <w:tcPr>
            <w:tcW w:w="5110" w:type="dxa"/>
            <w:gridSpan w:val="5"/>
            <w:vAlign w:val="center"/>
          </w:tcPr>
          <w:p w14:paraId="234BD5CE" w14:textId="476913D3" w:rsidR="00CD6AC0" w:rsidRPr="00AB1A9B" w:rsidRDefault="00182A97" w:rsidP="00CD6AC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大阪府</w:t>
            </w:r>
            <w:r w:rsidR="00CD6AC0" w:rsidRPr="00AB1A9B">
              <w:rPr>
                <w:rFonts w:ascii="ＭＳ ゴシック" w:eastAsia="ＭＳ ゴシック" w:hAnsi="ＭＳ ゴシック" w:hint="eastAsia"/>
                <w:color w:val="000000" w:themeColor="text1"/>
                <w:sz w:val="18"/>
                <w:szCs w:val="18"/>
              </w:rPr>
              <w:t>とともにインフラ維持管理に係る地域課題解決のため、市町村（７地域（土木事務所ごと））に対して勉強会等の場を提供するとともに、要望に応じて解決策の構築を支援する。</w:t>
            </w:r>
          </w:p>
          <w:p w14:paraId="2A73692D" w14:textId="77777777" w:rsidR="00CD6AC0" w:rsidRPr="00AB1A9B" w:rsidRDefault="00CD6AC0" w:rsidP="00CD6AC0">
            <w:pPr>
              <w:jc w:val="both"/>
              <w:rPr>
                <w:rFonts w:ascii="ＭＳ ゴシック" w:eastAsia="ＭＳ ゴシック" w:hAnsi="ＭＳ ゴシック"/>
                <w:color w:val="000000" w:themeColor="text1"/>
                <w:sz w:val="18"/>
                <w:szCs w:val="18"/>
              </w:rPr>
            </w:pPr>
          </w:p>
        </w:tc>
        <w:tc>
          <w:tcPr>
            <w:tcW w:w="5214" w:type="dxa"/>
          </w:tcPr>
          <w:p w14:paraId="2896BF70" w14:textId="093140D7" w:rsidR="00CD6AC0" w:rsidRPr="00AB1A9B" w:rsidRDefault="00CD6AC0" w:rsidP="00CD6AC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７土木事務所ごとの維持管理</w:t>
            </w:r>
            <w:r w:rsidR="00EB566C" w:rsidRPr="00AB1A9B">
              <w:rPr>
                <w:rFonts w:ascii="ＭＳ ゴシック" w:eastAsia="ＭＳ ゴシック" w:hAnsi="ＭＳ ゴシック" w:hint="eastAsia"/>
                <w:color w:val="000000" w:themeColor="text1"/>
                <w:sz w:val="18"/>
                <w:szCs w:val="18"/>
              </w:rPr>
              <w:t>連携</w:t>
            </w:r>
            <w:r w:rsidRPr="00AB1A9B">
              <w:rPr>
                <w:rFonts w:ascii="ＭＳ ゴシック" w:eastAsia="ＭＳ ゴシック" w:hAnsi="ＭＳ ゴシック" w:hint="eastAsia"/>
                <w:color w:val="000000" w:themeColor="text1"/>
                <w:sz w:val="18"/>
                <w:szCs w:val="18"/>
              </w:rPr>
              <w:t>プラットフォーム</w:t>
            </w:r>
            <w:r w:rsidR="00EB566C" w:rsidRPr="00AB1A9B">
              <w:rPr>
                <w:rFonts w:ascii="ＭＳ ゴシック" w:eastAsia="ＭＳ ゴシック" w:hAnsi="ＭＳ ゴシック" w:hint="eastAsia"/>
                <w:color w:val="000000" w:themeColor="text1"/>
                <w:sz w:val="18"/>
                <w:szCs w:val="18"/>
              </w:rPr>
              <w:t>における</w:t>
            </w:r>
            <w:r w:rsidRPr="00AB1A9B">
              <w:rPr>
                <w:rFonts w:ascii="ＭＳ ゴシック" w:eastAsia="ＭＳ ゴシック" w:hAnsi="ＭＳ ゴシック" w:hint="eastAsia"/>
                <w:color w:val="000000" w:themeColor="text1"/>
                <w:sz w:val="18"/>
                <w:szCs w:val="18"/>
              </w:rPr>
              <w:t>勉強会などを通じ、課題共有や解決策を見出す検討の場を提供するとともに、センターが市町村からの工事積算や現場監理等の支援要請に対して支援をする場合は、大阪府と協議・調整の上、業務の一括発注</w:t>
            </w:r>
            <w:r w:rsidR="00EB566C" w:rsidRPr="00AB1A9B">
              <w:rPr>
                <w:rFonts w:ascii="ＭＳ ゴシック" w:eastAsia="ＭＳ ゴシック" w:hAnsi="ＭＳ ゴシック" w:hint="eastAsia"/>
                <w:color w:val="000000" w:themeColor="text1"/>
                <w:sz w:val="18"/>
                <w:szCs w:val="18"/>
              </w:rPr>
              <w:t>等による</w:t>
            </w:r>
            <w:r w:rsidRPr="00AB1A9B">
              <w:rPr>
                <w:rFonts w:ascii="ＭＳ ゴシック" w:eastAsia="ＭＳ ゴシック" w:hAnsi="ＭＳ ゴシック" w:hint="eastAsia"/>
                <w:color w:val="000000" w:themeColor="text1"/>
                <w:sz w:val="18"/>
                <w:szCs w:val="18"/>
              </w:rPr>
              <w:t>支援に取り組む。</w:t>
            </w:r>
          </w:p>
        </w:tc>
      </w:tr>
    </w:tbl>
    <w:p w14:paraId="00EBF049" w14:textId="77777777" w:rsidR="00F90129" w:rsidRDefault="00F90129" w:rsidP="00F90129">
      <w:pPr>
        <w:jc w:val="left"/>
        <w:rPr>
          <w:rFonts w:ascii="ＭＳ ゴシック" w:eastAsia="ＭＳ ゴシック" w:hAnsi="ＭＳ ゴシック"/>
          <w:color w:val="000000" w:themeColor="text1"/>
          <w:sz w:val="24"/>
          <w:szCs w:val="24"/>
        </w:rPr>
      </w:pPr>
    </w:p>
    <w:p w14:paraId="766DD39E" w14:textId="77777777" w:rsidR="00F90129" w:rsidRPr="003B4402" w:rsidRDefault="00F90129" w:rsidP="00F90129">
      <w:pPr>
        <w:jc w:val="left"/>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4"/>
        <w:gridCol w:w="1778"/>
        <w:gridCol w:w="1276"/>
        <w:gridCol w:w="1032"/>
        <w:gridCol w:w="1076"/>
        <w:gridCol w:w="990"/>
        <w:gridCol w:w="1033"/>
        <w:gridCol w:w="1033"/>
        <w:gridCol w:w="5166"/>
      </w:tblGrid>
      <w:tr w:rsidR="00F90129" w:rsidRPr="003B4402" w14:paraId="5AC67F5B" w14:textId="77777777" w:rsidTr="005E4790">
        <w:tc>
          <w:tcPr>
            <w:tcW w:w="1774" w:type="dxa"/>
            <w:shd w:val="clear" w:color="auto" w:fill="DEEAF6" w:themeFill="accent5" w:themeFillTint="33"/>
          </w:tcPr>
          <w:p w14:paraId="6E5C4FF4"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戦略目標</w:t>
            </w:r>
          </w:p>
        </w:tc>
        <w:tc>
          <w:tcPr>
            <w:tcW w:w="1778" w:type="dxa"/>
            <w:shd w:val="clear" w:color="auto" w:fill="DEEAF6" w:themeFill="accent5" w:themeFillTint="33"/>
          </w:tcPr>
          <w:p w14:paraId="66743D3F"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成果測定指標</w:t>
            </w:r>
          </w:p>
        </w:tc>
        <w:tc>
          <w:tcPr>
            <w:tcW w:w="1276" w:type="dxa"/>
            <w:shd w:val="clear" w:color="auto" w:fill="DEEAF6" w:themeFill="accent5" w:themeFillTint="33"/>
          </w:tcPr>
          <w:p w14:paraId="145E9299"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Ｒ７</w:t>
            </w:r>
          </w:p>
          <w:p w14:paraId="0B2AC2F7" w14:textId="77777777" w:rsidR="00F90129" w:rsidRPr="003B4402" w:rsidRDefault="00F90129" w:rsidP="005E4790">
            <w:pPr>
              <w:rPr>
                <w:rFonts w:ascii="ＭＳ ゴシック" w:eastAsia="ＭＳ ゴシック" w:hAnsi="ＭＳ ゴシック"/>
                <w:color w:val="000000" w:themeColor="text1"/>
                <w:sz w:val="24"/>
                <w:szCs w:val="24"/>
              </w:rPr>
            </w:pPr>
            <w:r w:rsidRPr="00C34483">
              <w:rPr>
                <w:rFonts w:ascii="ＭＳ ゴシック" w:eastAsia="ＭＳ ゴシック" w:hAnsi="ＭＳ ゴシック" w:hint="eastAsia"/>
                <w:color w:val="000000" w:themeColor="text1"/>
                <w:sz w:val="24"/>
                <w:szCs w:val="24"/>
              </w:rPr>
              <w:t>実績見</w:t>
            </w:r>
            <w:r w:rsidRPr="003B4402">
              <w:rPr>
                <w:rFonts w:ascii="ＭＳ ゴシック" w:eastAsia="ＭＳ ゴシック" w:hAnsi="ＭＳ ゴシック" w:hint="eastAsia"/>
                <w:color w:val="000000" w:themeColor="text1"/>
                <w:sz w:val="24"/>
                <w:szCs w:val="24"/>
              </w:rPr>
              <w:t>込</w:t>
            </w:r>
          </w:p>
        </w:tc>
        <w:tc>
          <w:tcPr>
            <w:tcW w:w="1032" w:type="dxa"/>
            <w:shd w:val="clear" w:color="auto" w:fill="DEEAF6" w:themeFill="accent5" w:themeFillTint="33"/>
            <w:vAlign w:val="center"/>
          </w:tcPr>
          <w:p w14:paraId="028626DF"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Ｒ８</w:t>
            </w:r>
          </w:p>
        </w:tc>
        <w:tc>
          <w:tcPr>
            <w:tcW w:w="1076" w:type="dxa"/>
            <w:shd w:val="clear" w:color="auto" w:fill="DEEAF6" w:themeFill="accent5" w:themeFillTint="33"/>
            <w:vAlign w:val="center"/>
          </w:tcPr>
          <w:p w14:paraId="6F8DE1C5"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Ｒ９</w:t>
            </w:r>
          </w:p>
        </w:tc>
        <w:tc>
          <w:tcPr>
            <w:tcW w:w="990" w:type="dxa"/>
            <w:shd w:val="clear" w:color="auto" w:fill="DEEAF6" w:themeFill="accent5" w:themeFillTint="33"/>
            <w:vAlign w:val="center"/>
          </w:tcPr>
          <w:p w14:paraId="311B3B94"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0</w:t>
            </w:r>
          </w:p>
        </w:tc>
        <w:tc>
          <w:tcPr>
            <w:tcW w:w="1033" w:type="dxa"/>
            <w:shd w:val="clear" w:color="auto" w:fill="DEEAF6" w:themeFill="accent5" w:themeFillTint="33"/>
            <w:vAlign w:val="center"/>
          </w:tcPr>
          <w:p w14:paraId="7CC974A7"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Ｒ11</w:t>
            </w:r>
          </w:p>
        </w:tc>
        <w:tc>
          <w:tcPr>
            <w:tcW w:w="1033" w:type="dxa"/>
            <w:shd w:val="clear" w:color="auto" w:fill="DEEAF6" w:themeFill="accent5" w:themeFillTint="33"/>
            <w:vAlign w:val="center"/>
          </w:tcPr>
          <w:p w14:paraId="578D2D57"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2</w:t>
            </w:r>
          </w:p>
        </w:tc>
        <w:tc>
          <w:tcPr>
            <w:tcW w:w="5166" w:type="dxa"/>
            <w:shd w:val="clear" w:color="auto" w:fill="DEEAF6" w:themeFill="accent5" w:themeFillTint="33"/>
          </w:tcPr>
          <w:p w14:paraId="5E115A6A"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目標値設定の考え方</w:t>
            </w:r>
          </w:p>
        </w:tc>
      </w:tr>
      <w:tr w:rsidR="00F90129" w:rsidRPr="003B4402" w14:paraId="4B7E3087" w14:textId="77777777" w:rsidTr="005E4790">
        <w:trPr>
          <w:trHeight w:val="1625"/>
        </w:trPr>
        <w:tc>
          <w:tcPr>
            <w:tcW w:w="1774" w:type="dxa"/>
            <w:vMerge w:val="restart"/>
            <w:shd w:val="clear" w:color="auto" w:fill="FFFFFF" w:themeFill="background1"/>
          </w:tcPr>
          <w:p w14:paraId="0C10A0A7" w14:textId="77777777" w:rsidR="00F90129" w:rsidRPr="003B4402" w:rsidRDefault="00F90129" w:rsidP="005E4790">
            <w:pPr>
              <w:jc w:val="both"/>
              <w:rPr>
                <w:rFonts w:ascii="ＭＳ ゴシック" w:eastAsia="ＭＳ ゴシック" w:hAnsi="ＭＳ ゴシック"/>
                <w:color w:val="000000" w:themeColor="text1"/>
                <w:sz w:val="18"/>
                <w:szCs w:val="18"/>
              </w:rPr>
            </w:pPr>
            <w:r w:rsidRPr="003B4402">
              <w:rPr>
                <w:rFonts w:ascii="ＭＳ ゴシック" w:eastAsia="ＭＳ ゴシック" w:hAnsi="ＭＳ ゴシック"/>
                <w:color w:val="000000" w:themeColor="text1"/>
                <w:sz w:val="18"/>
                <w:szCs w:val="18"/>
              </w:rPr>
              <w:t>法人のミッションに適った公共的サービスが提供されていること</w:t>
            </w:r>
          </w:p>
        </w:tc>
        <w:tc>
          <w:tcPr>
            <w:tcW w:w="1778" w:type="dxa"/>
            <w:shd w:val="clear" w:color="auto" w:fill="FFFFFF" w:themeFill="background1"/>
          </w:tcPr>
          <w:p w14:paraId="74EFCAEE" w14:textId="68333298" w:rsidR="00FA1E51" w:rsidRPr="00AB1A9B" w:rsidRDefault="00FA1E51"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市町村職員等技術研修における市町村職員の受講者数</w:t>
            </w:r>
          </w:p>
        </w:tc>
        <w:tc>
          <w:tcPr>
            <w:tcW w:w="1276" w:type="dxa"/>
            <w:shd w:val="clear" w:color="auto" w:fill="FFFFFF" w:themeFill="background1"/>
            <w:vAlign w:val="center"/>
          </w:tcPr>
          <w:p w14:paraId="2E49095E" w14:textId="74254B0D" w:rsidR="00F90129" w:rsidRPr="00AB1A9B" w:rsidRDefault="00FA1E51"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182</w:t>
            </w:r>
            <w:r w:rsidR="00F90129" w:rsidRPr="00AB1A9B">
              <w:rPr>
                <w:rFonts w:ascii="ＭＳ ゴシック" w:eastAsia="ＭＳ ゴシック" w:hAnsi="ＭＳ ゴシック" w:hint="eastAsia"/>
                <w:color w:val="000000" w:themeColor="text1"/>
                <w:sz w:val="18"/>
                <w:szCs w:val="18"/>
              </w:rPr>
              <w:t>名</w:t>
            </w:r>
          </w:p>
          <w:p w14:paraId="42F92D32"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w:t>
            </w:r>
            <w:r w:rsidRPr="00AB1A9B">
              <w:rPr>
                <w:rFonts w:ascii="ＭＳ ゴシック" w:eastAsia="ＭＳ ゴシック" w:hAnsi="ＭＳ ゴシック"/>
                <w:color w:val="000000" w:themeColor="text1"/>
                <w:sz w:val="18"/>
                <w:szCs w:val="18"/>
              </w:rPr>
              <w:t>R7目標：150名）</w:t>
            </w:r>
          </w:p>
        </w:tc>
        <w:tc>
          <w:tcPr>
            <w:tcW w:w="1032" w:type="dxa"/>
            <w:vAlign w:val="center"/>
          </w:tcPr>
          <w:p w14:paraId="6C47AD08"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150名</w:t>
            </w:r>
          </w:p>
        </w:tc>
        <w:tc>
          <w:tcPr>
            <w:tcW w:w="1076" w:type="dxa"/>
            <w:vAlign w:val="center"/>
          </w:tcPr>
          <w:p w14:paraId="14C5EBE4"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150名</w:t>
            </w:r>
          </w:p>
        </w:tc>
        <w:tc>
          <w:tcPr>
            <w:tcW w:w="990" w:type="dxa"/>
            <w:vAlign w:val="center"/>
          </w:tcPr>
          <w:p w14:paraId="07F75788"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150名</w:t>
            </w:r>
          </w:p>
        </w:tc>
        <w:tc>
          <w:tcPr>
            <w:tcW w:w="1033" w:type="dxa"/>
            <w:vAlign w:val="center"/>
          </w:tcPr>
          <w:p w14:paraId="36E5BDBF"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150名</w:t>
            </w:r>
          </w:p>
        </w:tc>
        <w:tc>
          <w:tcPr>
            <w:tcW w:w="1033" w:type="dxa"/>
            <w:vAlign w:val="center"/>
          </w:tcPr>
          <w:p w14:paraId="26AD0ADA"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150名</w:t>
            </w:r>
          </w:p>
        </w:tc>
        <w:tc>
          <w:tcPr>
            <w:tcW w:w="5166" w:type="dxa"/>
          </w:tcPr>
          <w:p w14:paraId="4FD6CAF5" w14:textId="773A13F7" w:rsidR="00BD56B6" w:rsidRPr="00AB1A9B" w:rsidRDefault="00F90129" w:rsidP="005E4790">
            <w:pPr>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30</w:t>
            </w:r>
            <w:r w:rsidRPr="00AB1A9B">
              <w:rPr>
                <w:rFonts w:ascii="ＭＳ ゴシック" w:eastAsia="ＭＳ ゴシック" w:hAnsi="ＭＳ ゴシック"/>
                <w:color w:val="000000" w:themeColor="text1"/>
                <w:sz w:val="18"/>
                <w:szCs w:val="18"/>
              </w:rPr>
              <w:t>名×５講習</w:t>
            </w:r>
            <w:r w:rsidRPr="00AB1A9B">
              <w:rPr>
                <w:rFonts w:ascii="ＭＳ ゴシック" w:eastAsia="ＭＳ ゴシック" w:hAnsi="ＭＳ ゴシック" w:hint="eastAsia"/>
                <w:color w:val="000000" w:themeColor="text1"/>
                <w:sz w:val="18"/>
                <w:szCs w:val="18"/>
              </w:rPr>
              <w:t>を実施。なお、市町村技術職員が減少する中、研修受講者の現状確保が難しい状況</w:t>
            </w:r>
            <w:r w:rsidR="0050404E" w:rsidRPr="00AB1A9B">
              <w:rPr>
                <w:rFonts w:ascii="ＭＳ ゴシック" w:eastAsia="ＭＳ ゴシック" w:hAnsi="ＭＳ ゴシック" w:hint="eastAsia"/>
                <w:color w:val="000000" w:themeColor="text1"/>
                <w:sz w:val="18"/>
                <w:szCs w:val="18"/>
              </w:rPr>
              <w:t>で</w:t>
            </w:r>
            <w:r w:rsidR="0050404E" w:rsidRPr="00AB1A9B">
              <w:rPr>
                <w:rFonts w:ascii="ＭＳ ゴシック" w:eastAsia="ＭＳ ゴシック" w:hAnsi="ＭＳ ゴシック" w:hint="eastAsia"/>
                <w:color w:val="000000" w:themeColor="text1"/>
                <w:sz w:val="16"/>
                <w:szCs w:val="16"/>
              </w:rPr>
              <w:t>あるが</w:t>
            </w:r>
            <w:r w:rsidRPr="00AB1A9B">
              <w:rPr>
                <w:rFonts w:ascii="ＭＳ ゴシック" w:eastAsia="ＭＳ ゴシック" w:hAnsi="ＭＳ ゴシック" w:hint="eastAsia"/>
                <w:color w:val="000000" w:themeColor="text1"/>
                <w:sz w:val="18"/>
                <w:szCs w:val="18"/>
              </w:rPr>
              <w:t>、同程度の受講者</w:t>
            </w:r>
            <w:r w:rsidR="0050404E" w:rsidRPr="00AB1A9B">
              <w:rPr>
                <w:rFonts w:ascii="ＭＳ ゴシック" w:eastAsia="ＭＳ ゴシック" w:hAnsi="ＭＳ ゴシック" w:hint="eastAsia"/>
                <w:color w:val="000000" w:themeColor="text1"/>
                <w:sz w:val="18"/>
                <w:szCs w:val="18"/>
              </w:rPr>
              <w:t>数</w:t>
            </w:r>
            <w:r w:rsidRPr="00AB1A9B">
              <w:rPr>
                <w:rFonts w:ascii="ＭＳ ゴシック" w:eastAsia="ＭＳ ゴシック" w:hAnsi="ＭＳ ゴシック" w:hint="eastAsia"/>
                <w:color w:val="000000" w:themeColor="text1"/>
                <w:sz w:val="18"/>
                <w:szCs w:val="18"/>
              </w:rPr>
              <w:t>を確保することを目標にする（別途年間7回開催する</w:t>
            </w:r>
            <w:r w:rsidR="00FA1E51" w:rsidRPr="00AB1A9B">
              <w:rPr>
                <w:rFonts w:ascii="ＭＳ ゴシック" w:eastAsia="ＭＳ ゴシック" w:hAnsi="ＭＳ ゴシック" w:hint="eastAsia"/>
                <w:color w:val="000000" w:themeColor="text1"/>
                <w:sz w:val="18"/>
                <w:szCs w:val="18"/>
              </w:rPr>
              <w:t>出前型の研修</w:t>
            </w:r>
            <w:r w:rsidRPr="00AB1A9B">
              <w:rPr>
                <w:rFonts w:ascii="ＭＳ ゴシック" w:eastAsia="ＭＳ ゴシック" w:hAnsi="ＭＳ ゴシック" w:hint="eastAsia"/>
                <w:color w:val="000000" w:themeColor="text1"/>
                <w:sz w:val="18"/>
                <w:szCs w:val="18"/>
              </w:rPr>
              <w:t>でも市町村職員の技術力向上を目指す）</w:t>
            </w:r>
            <w:r w:rsidR="00EB566C" w:rsidRPr="00AB1A9B">
              <w:rPr>
                <w:rFonts w:ascii="ＭＳ ゴシック" w:eastAsia="ＭＳ ゴシック" w:hAnsi="ＭＳ ゴシック" w:hint="eastAsia"/>
                <w:color w:val="000000" w:themeColor="text1"/>
                <w:sz w:val="18"/>
                <w:szCs w:val="18"/>
              </w:rPr>
              <w:t>。</w:t>
            </w:r>
            <w:r w:rsidR="00BD56B6" w:rsidRPr="00AB1A9B">
              <w:rPr>
                <w:rFonts w:ascii="ＭＳ ゴシック" w:eastAsia="ＭＳ ゴシック" w:hAnsi="ＭＳ ゴシック" w:hint="eastAsia"/>
                <w:color w:val="000000" w:themeColor="text1"/>
                <w:sz w:val="18"/>
                <w:szCs w:val="18"/>
              </w:rPr>
              <w:t>また、</w:t>
            </w:r>
          </w:p>
          <w:p w14:paraId="57860517" w14:textId="43444807" w:rsidR="00BD56B6" w:rsidRPr="00AB1A9B" w:rsidRDefault="00FE4945" w:rsidP="00BD56B6">
            <w:pPr>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今後は、</w:t>
            </w:r>
            <w:r w:rsidR="00BD56B6" w:rsidRPr="00AB1A9B">
              <w:rPr>
                <w:rFonts w:ascii="ＭＳ ゴシック" w:eastAsia="ＭＳ ゴシック" w:hAnsi="ＭＳ ゴシック" w:hint="eastAsia"/>
                <w:color w:val="000000" w:themeColor="text1"/>
                <w:sz w:val="18"/>
                <w:szCs w:val="18"/>
              </w:rPr>
              <w:t>市町村維持管理に係る関係団体等も研修対象者とすること</w:t>
            </w:r>
            <w:r w:rsidRPr="00AB1A9B">
              <w:rPr>
                <w:rFonts w:ascii="ＭＳ ゴシック" w:eastAsia="ＭＳ ゴシック" w:hAnsi="ＭＳ ゴシック" w:hint="eastAsia"/>
                <w:color w:val="000000" w:themeColor="text1"/>
                <w:sz w:val="18"/>
                <w:szCs w:val="18"/>
              </w:rPr>
              <w:t>を</w:t>
            </w:r>
            <w:r w:rsidR="00BD56B6" w:rsidRPr="00AB1A9B">
              <w:rPr>
                <w:rFonts w:ascii="ＭＳ ゴシック" w:eastAsia="ＭＳ ゴシック" w:hAnsi="ＭＳ ゴシック" w:hint="eastAsia"/>
                <w:color w:val="000000" w:themeColor="text1"/>
                <w:sz w:val="18"/>
                <w:szCs w:val="18"/>
              </w:rPr>
              <w:t>検討</w:t>
            </w:r>
            <w:r w:rsidRPr="00AB1A9B">
              <w:rPr>
                <w:rFonts w:ascii="ＭＳ ゴシック" w:eastAsia="ＭＳ ゴシック" w:hAnsi="ＭＳ ゴシック" w:hint="eastAsia"/>
                <w:color w:val="000000" w:themeColor="text1"/>
                <w:sz w:val="18"/>
                <w:szCs w:val="18"/>
              </w:rPr>
              <w:t>していく</w:t>
            </w:r>
            <w:r w:rsidR="00BD56B6" w:rsidRPr="00AB1A9B">
              <w:rPr>
                <w:rFonts w:ascii="ＭＳ ゴシック" w:eastAsia="ＭＳ ゴシック" w:hAnsi="ＭＳ ゴシック" w:hint="eastAsia"/>
                <w:color w:val="000000" w:themeColor="text1"/>
                <w:sz w:val="18"/>
                <w:szCs w:val="18"/>
              </w:rPr>
              <w:t>。</w:t>
            </w:r>
          </w:p>
        </w:tc>
      </w:tr>
      <w:tr w:rsidR="00F90129" w:rsidRPr="003B4402" w14:paraId="371746AB" w14:textId="77777777" w:rsidTr="005E4790">
        <w:tc>
          <w:tcPr>
            <w:tcW w:w="1774" w:type="dxa"/>
            <w:vMerge/>
          </w:tcPr>
          <w:p w14:paraId="43187778" w14:textId="77777777" w:rsidR="00F90129" w:rsidRPr="003B4402" w:rsidRDefault="00F90129" w:rsidP="005E4790">
            <w:pPr>
              <w:jc w:val="both"/>
              <w:rPr>
                <w:rFonts w:ascii="ＭＳ ゴシック" w:eastAsia="ＭＳ ゴシック" w:hAnsi="ＭＳ ゴシック"/>
                <w:color w:val="000000" w:themeColor="text1"/>
                <w:sz w:val="18"/>
                <w:szCs w:val="18"/>
              </w:rPr>
            </w:pPr>
          </w:p>
        </w:tc>
        <w:tc>
          <w:tcPr>
            <w:tcW w:w="1778" w:type="dxa"/>
          </w:tcPr>
          <w:p w14:paraId="1CAC1AED" w14:textId="77777777" w:rsidR="00F90129" w:rsidRPr="00AB1A9B" w:rsidRDefault="00F90129" w:rsidP="005E4790">
            <w:pPr>
              <w:jc w:val="both"/>
              <w:rPr>
                <w:rFonts w:ascii="ＭＳ ゴシック" w:eastAsia="ＭＳ ゴシック" w:hAnsi="ＭＳ ゴシック"/>
                <w:strike/>
                <w:color w:val="000000" w:themeColor="text1"/>
                <w:sz w:val="18"/>
                <w:szCs w:val="18"/>
              </w:rPr>
            </w:pPr>
            <w:r w:rsidRPr="00AB1A9B">
              <w:rPr>
                <w:rFonts w:ascii="ＭＳ ゴシック" w:eastAsia="ＭＳ ゴシック" w:hAnsi="ＭＳ ゴシック" w:hint="eastAsia"/>
                <w:color w:val="000000" w:themeColor="text1"/>
                <w:sz w:val="18"/>
                <w:szCs w:val="18"/>
              </w:rPr>
              <w:t>カーボンクレジット制度等による海辺の緑地・干潟を活かした活動の支援</w:t>
            </w:r>
          </w:p>
        </w:tc>
        <w:tc>
          <w:tcPr>
            <w:tcW w:w="1276" w:type="dxa"/>
            <w:vAlign w:val="center"/>
          </w:tcPr>
          <w:p w14:paraId="1191B1E5"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w:t>
            </w:r>
          </w:p>
        </w:tc>
        <w:tc>
          <w:tcPr>
            <w:tcW w:w="2108" w:type="dxa"/>
            <w:gridSpan w:val="2"/>
            <w:shd w:val="clear" w:color="auto" w:fill="FFFFFF" w:themeFill="background1"/>
          </w:tcPr>
          <w:p w14:paraId="1D624FB9"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クレジット認証機関や申請予定者等との調整、現地調査・申請資料作成</w:t>
            </w:r>
          </w:p>
        </w:tc>
        <w:tc>
          <w:tcPr>
            <w:tcW w:w="3056" w:type="dxa"/>
            <w:gridSpan w:val="3"/>
            <w:shd w:val="clear" w:color="auto" w:fill="FFFFFF" w:themeFill="background1"/>
          </w:tcPr>
          <w:p w14:paraId="5F992227"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認証申請、審査・認証・登録、購入者の公募・譲渡手続き、環境保全団体による活動</w:t>
            </w:r>
          </w:p>
        </w:tc>
        <w:tc>
          <w:tcPr>
            <w:tcW w:w="5166" w:type="dxa"/>
            <w:shd w:val="clear" w:color="auto" w:fill="FFFFFF" w:themeFill="background1"/>
          </w:tcPr>
          <w:p w14:paraId="10C029FB"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カーボンクレジット制度を活用することで、環境保全団体等による持続的な維持管理が実現されることを目標とする。</w:t>
            </w:r>
          </w:p>
        </w:tc>
      </w:tr>
      <w:tr w:rsidR="00F90129" w:rsidRPr="003B4402" w14:paraId="620ADFD1" w14:textId="77777777" w:rsidTr="005E4790">
        <w:tc>
          <w:tcPr>
            <w:tcW w:w="1774" w:type="dxa"/>
            <w:vMerge/>
          </w:tcPr>
          <w:p w14:paraId="12FEE8B6" w14:textId="77777777" w:rsidR="00F90129" w:rsidRPr="003B4402" w:rsidRDefault="00F90129" w:rsidP="005E4790">
            <w:pPr>
              <w:jc w:val="both"/>
              <w:rPr>
                <w:rFonts w:ascii="ＭＳ ゴシック" w:eastAsia="ＭＳ ゴシック" w:hAnsi="ＭＳ ゴシック"/>
                <w:color w:val="000000" w:themeColor="text1"/>
                <w:sz w:val="18"/>
                <w:szCs w:val="18"/>
              </w:rPr>
            </w:pPr>
          </w:p>
        </w:tc>
        <w:tc>
          <w:tcPr>
            <w:tcW w:w="1778" w:type="dxa"/>
          </w:tcPr>
          <w:p w14:paraId="583258BF"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近隣センター再生・活性化</w:t>
            </w:r>
          </w:p>
        </w:tc>
        <w:tc>
          <w:tcPr>
            <w:tcW w:w="1276" w:type="dxa"/>
            <w:vAlign w:val="center"/>
          </w:tcPr>
          <w:p w14:paraId="1E836DEE"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w:t>
            </w:r>
          </w:p>
        </w:tc>
        <w:tc>
          <w:tcPr>
            <w:tcW w:w="5164" w:type="dxa"/>
            <w:gridSpan w:val="5"/>
          </w:tcPr>
          <w:p w14:paraId="331D156F" w14:textId="167BAC73" w:rsidR="00F90129" w:rsidRPr="00AB1A9B" w:rsidRDefault="00F90129" w:rsidP="00501389">
            <w:pPr>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３地区に対する重点支援</w:t>
            </w:r>
          </w:p>
          <w:p w14:paraId="7DCC1238" w14:textId="77777777" w:rsidR="00F90129" w:rsidRPr="00AB1A9B" w:rsidRDefault="00F90129" w:rsidP="005E4790">
            <w:pPr>
              <w:rPr>
                <w:rFonts w:ascii="ＭＳ ゴシック" w:eastAsia="ＭＳ ゴシック" w:hAnsi="ＭＳ ゴシック"/>
                <w:color w:val="000000" w:themeColor="text1"/>
                <w:sz w:val="18"/>
                <w:szCs w:val="18"/>
              </w:rPr>
            </w:pPr>
          </w:p>
        </w:tc>
        <w:tc>
          <w:tcPr>
            <w:tcW w:w="5166" w:type="dxa"/>
            <w:tcBorders>
              <w:top w:val="single" w:sz="4" w:space="0" w:color="auto"/>
              <w:left w:val="single" w:sz="4" w:space="0" w:color="auto"/>
              <w:bottom w:val="single" w:sz="4" w:space="0" w:color="auto"/>
              <w:right w:val="single" w:sz="4" w:space="0" w:color="auto"/>
            </w:tcBorders>
          </w:tcPr>
          <w:p w14:paraId="18E3F8D0" w14:textId="4564EABD"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再生・活性化に向けた地元の機運醸成や地元組織の立ち上げ等支援や、組合設立など事業化に向けた初動期支援を行</w:t>
            </w:r>
            <w:r w:rsidR="00890A3E" w:rsidRPr="00AB1A9B">
              <w:rPr>
                <w:rFonts w:ascii="ＭＳ ゴシック" w:eastAsia="ＭＳ ゴシック" w:hAnsi="ＭＳ ゴシック" w:hint="eastAsia"/>
                <w:color w:val="000000" w:themeColor="text1"/>
                <w:sz w:val="18"/>
                <w:szCs w:val="18"/>
              </w:rPr>
              <w:t>う</w:t>
            </w:r>
            <w:r w:rsidRPr="00AB1A9B">
              <w:rPr>
                <w:rFonts w:ascii="ＭＳ ゴシック" w:eastAsia="ＭＳ ゴシック" w:hAnsi="ＭＳ ゴシック" w:hint="eastAsia"/>
                <w:color w:val="000000" w:themeColor="text1"/>
                <w:sz w:val="18"/>
                <w:szCs w:val="18"/>
              </w:rPr>
              <w:t>。</w:t>
            </w:r>
          </w:p>
          <w:p w14:paraId="7CCD10CF"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新千里南町近隣センター(豊中市)、高野台近隣センター(吹田市)、桃山台近隣センター(堺市)</w:t>
            </w:r>
          </w:p>
        </w:tc>
      </w:tr>
      <w:tr w:rsidR="00F90129" w:rsidRPr="003B4402" w14:paraId="2A272CAE" w14:textId="77777777" w:rsidTr="005E4790">
        <w:tc>
          <w:tcPr>
            <w:tcW w:w="1774" w:type="dxa"/>
            <w:vMerge w:val="restart"/>
          </w:tcPr>
          <w:p w14:paraId="56393043" w14:textId="77777777" w:rsidR="00F90129" w:rsidRPr="003B4402" w:rsidRDefault="00F90129" w:rsidP="005E4790">
            <w:pPr>
              <w:jc w:val="both"/>
              <w:rPr>
                <w:rFonts w:ascii="ＭＳ ゴシック" w:eastAsia="ＭＳ ゴシック" w:hAnsi="ＭＳ ゴシック"/>
                <w:color w:val="000000" w:themeColor="text1"/>
                <w:sz w:val="18"/>
                <w:szCs w:val="18"/>
              </w:rPr>
            </w:pPr>
            <w:r w:rsidRPr="003B4402">
              <w:rPr>
                <w:rFonts w:ascii="ＭＳ ゴシック" w:eastAsia="ＭＳ ゴシック" w:hAnsi="ＭＳ ゴシック"/>
                <w:color w:val="000000" w:themeColor="text1"/>
                <w:sz w:val="18"/>
                <w:szCs w:val="18"/>
              </w:rPr>
              <w:t>法人が提供するサービスが期待される効果を発揮し府民（利用者）から評価されていること</w:t>
            </w:r>
          </w:p>
        </w:tc>
        <w:tc>
          <w:tcPr>
            <w:tcW w:w="1778" w:type="dxa"/>
          </w:tcPr>
          <w:p w14:paraId="6AFD6449" w14:textId="77777777" w:rsidR="00F90129" w:rsidRPr="00966C17" w:rsidRDefault="00F90129" w:rsidP="005E4790">
            <w:pPr>
              <w:jc w:val="both"/>
              <w:rPr>
                <w:rFonts w:ascii="ＭＳ ゴシック" w:eastAsia="ＭＳ ゴシック" w:hAnsi="ＭＳ ゴシック"/>
                <w:sz w:val="18"/>
                <w:szCs w:val="18"/>
              </w:rPr>
            </w:pPr>
            <w:r w:rsidRPr="00966C17">
              <w:rPr>
                <w:rFonts w:ascii="ＭＳ ゴシック" w:eastAsia="ＭＳ ゴシック" w:hAnsi="ＭＳ ゴシック" w:hint="eastAsia"/>
                <w:sz w:val="18"/>
                <w:szCs w:val="18"/>
              </w:rPr>
              <w:t>大阪北摂霊園における樹木葬墓地の新規契約</w:t>
            </w:r>
            <w:r w:rsidRPr="00966C17">
              <w:rPr>
                <w:rFonts w:ascii="ＭＳ ゴシック" w:eastAsia="ＭＳ ゴシック" w:hAnsi="ＭＳ ゴシック"/>
                <w:sz w:val="18"/>
                <w:szCs w:val="18"/>
              </w:rPr>
              <w:t>(体)数</w:t>
            </w:r>
          </w:p>
        </w:tc>
        <w:tc>
          <w:tcPr>
            <w:tcW w:w="1276" w:type="dxa"/>
            <w:vAlign w:val="center"/>
          </w:tcPr>
          <w:p w14:paraId="15FD3E95" w14:textId="173E0A22" w:rsidR="00F90129" w:rsidRPr="00C34483" w:rsidRDefault="00F90129" w:rsidP="005E4790">
            <w:pPr>
              <w:rPr>
                <w:rFonts w:ascii="ＭＳ ゴシック" w:eastAsia="ＭＳ ゴシック" w:hAnsi="ＭＳ ゴシック"/>
                <w:color w:val="000000" w:themeColor="text1"/>
                <w:sz w:val="18"/>
                <w:szCs w:val="18"/>
              </w:rPr>
            </w:pPr>
            <w:r w:rsidRPr="00966C17">
              <w:rPr>
                <w:rFonts w:ascii="ＭＳ ゴシック" w:eastAsia="ＭＳ ゴシック" w:hAnsi="ＭＳ ゴシック" w:hint="eastAsia"/>
                <w:sz w:val="18"/>
                <w:szCs w:val="18"/>
              </w:rPr>
              <w:t>333体</w:t>
            </w:r>
            <w:r w:rsidR="002C3710" w:rsidRPr="00C34483">
              <w:rPr>
                <w:rFonts w:ascii="ＭＳ ゴシック" w:eastAsia="ＭＳ ゴシック" w:hAnsi="ＭＳ ゴシック" w:hint="eastAsia"/>
                <w:color w:val="000000" w:themeColor="text1"/>
                <w:sz w:val="18"/>
                <w:szCs w:val="18"/>
              </w:rPr>
              <w:t>(※)</w:t>
            </w:r>
          </w:p>
          <w:p w14:paraId="1747B66A" w14:textId="77777777" w:rsidR="00F90129" w:rsidRPr="00C34483" w:rsidRDefault="00F90129" w:rsidP="005E4790">
            <w:pPr>
              <w:rPr>
                <w:rFonts w:ascii="ＭＳ ゴシック" w:eastAsia="ＭＳ ゴシック" w:hAnsi="ＭＳ ゴシック"/>
                <w:color w:val="000000" w:themeColor="text1"/>
                <w:sz w:val="18"/>
                <w:szCs w:val="18"/>
              </w:rPr>
            </w:pPr>
            <w:r w:rsidRPr="00C34483">
              <w:rPr>
                <w:rFonts w:ascii="ＭＳ ゴシック" w:eastAsia="ＭＳ ゴシック" w:hAnsi="ＭＳ ゴシック" w:hint="eastAsia"/>
                <w:color w:val="000000" w:themeColor="text1"/>
                <w:sz w:val="18"/>
                <w:szCs w:val="18"/>
              </w:rPr>
              <w:t>（</w:t>
            </w:r>
            <w:r w:rsidRPr="00C34483">
              <w:rPr>
                <w:rFonts w:ascii="ＭＳ ゴシック" w:eastAsia="ＭＳ ゴシック" w:hAnsi="ＭＳ ゴシック"/>
                <w:color w:val="000000" w:themeColor="text1"/>
                <w:sz w:val="18"/>
                <w:szCs w:val="18"/>
              </w:rPr>
              <w:t>R7目標：281</w:t>
            </w:r>
            <w:r w:rsidRPr="00C34483">
              <w:rPr>
                <w:rFonts w:ascii="ＭＳ ゴシック" w:eastAsia="ＭＳ ゴシック" w:hAnsi="ＭＳ ゴシック" w:hint="eastAsia"/>
                <w:color w:val="000000" w:themeColor="text1"/>
                <w:sz w:val="18"/>
                <w:szCs w:val="18"/>
              </w:rPr>
              <w:t>体</w:t>
            </w:r>
            <w:r w:rsidRPr="00C34483">
              <w:rPr>
                <w:rFonts w:ascii="ＭＳ ゴシック" w:eastAsia="ＭＳ ゴシック" w:hAnsi="ＭＳ ゴシック"/>
                <w:color w:val="000000" w:themeColor="text1"/>
                <w:sz w:val="18"/>
                <w:szCs w:val="18"/>
              </w:rPr>
              <w:t>）</w:t>
            </w:r>
          </w:p>
          <w:p w14:paraId="2F56898F" w14:textId="2EEF8D95" w:rsidR="002C3710" w:rsidRPr="00966C17" w:rsidRDefault="002C3710" w:rsidP="005E4790">
            <w:pPr>
              <w:rPr>
                <w:rFonts w:ascii="ＭＳ ゴシック" w:eastAsia="ＭＳ ゴシック" w:hAnsi="ＭＳ ゴシック"/>
                <w:sz w:val="18"/>
                <w:szCs w:val="18"/>
              </w:rPr>
            </w:pPr>
            <w:r w:rsidRPr="00C34483">
              <w:rPr>
                <w:rFonts w:ascii="ＭＳ ゴシック" w:eastAsia="ＭＳ ゴシック" w:hAnsi="ＭＳ ゴシック" w:hint="eastAsia"/>
                <w:color w:val="000000" w:themeColor="text1"/>
                <w:sz w:val="18"/>
                <w:szCs w:val="18"/>
              </w:rPr>
              <w:t>※R7年12月現在</w:t>
            </w:r>
          </w:p>
        </w:tc>
        <w:tc>
          <w:tcPr>
            <w:tcW w:w="5164" w:type="dxa"/>
            <w:gridSpan w:val="5"/>
            <w:shd w:val="clear" w:color="auto" w:fill="FFFFFF" w:themeFill="background1"/>
            <w:vAlign w:val="center"/>
          </w:tcPr>
          <w:p w14:paraId="25E80BF7" w14:textId="77777777" w:rsidR="00F90129" w:rsidRPr="00966C17" w:rsidRDefault="00F90129" w:rsidP="005E4790">
            <w:pPr>
              <w:jc w:val="left"/>
              <w:rPr>
                <w:rFonts w:ascii="ＭＳ ゴシック" w:eastAsia="ＭＳ ゴシック" w:hAnsi="ＭＳ ゴシック"/>
                <w:sz w:val="18"/>
                <w:szCs w:val="18"/>
              </w:rPr>
            </w:pPr>
            <w:r w:rsidRPr="00966C17">
              <w:rPr>
                <w:rFonts w:ascii="ＭＳ ゴシック" w:eastAsia="ＭＳ ゴシック" w:hAnsi="ＭＳ ゴシック" w:hint="eastAsia"/>
                <w:sz w:val="18"/>
                <w:szCs w:val="18"/>
              </w:rPr>
              <w:t>毎年度4</w:t>
            </w:r>
            <w:r w:rsidRPr="00966C17">
              <w:rPr>
                <w:rFonts w:ascii="ＭＳ ゴシック" w:eastAsia="ＭＳ ゴシック" w:hAnsi="ＭＳ ゴシック"/>
                <w:sz w:val="18"/>
                <w:szCs w:val="18"/>
              </w:rPr>
              <w:t>00</w:t>
            </w:r>
            <w:r w:rsidRPr="00966C17">
              <w:rPr>
                <w:rFonts w:ascii="ＭＳ ゴシック" w:eastAsia="ＭＳ ゴシック" w:hAnsi="ＭＳ ゴシック" w:hint="eastAsia"/>
                <w:sz w:val="18"/>
                <w:szCs w:val="18"/>
              </w:rPr>
              <w:t>体以上</w:t>
            </w:r>
          </w:p>
        </w:tc>
        <w:tc>
          <w:tcPr>
            <w:tcW w:w="5166" w:type="dxa"/>
          </w:tcPr>
          <w:p w14:paraId="521FD47A" w14:textId="77777777" w:rsidR="00F90129" w:rsidRPr="00504218" w:rsidRDefault="00F90129" w:rsidP="005E4790">
            <w:pPr>
              <w:jc w:val="left"/>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公益財団法人として、樹木葬墓地の販売目標は年々の数量増加を目的とするのではなく、皆様に利用いただける機会を継続的に提供することを目標とする。新規契約(体)数の400体は令和8年度の契約予定(体)数であり、以後も同数を継続。</w:t>
            </w:r>
          </w:p>
        </w:tc>
      </w:tr>
      <w:tr w:rsidR="00F90129" w:rsidRPr="003B4402" w14:paraId="0BC0BA15" w14:textId="77777777" w:rsidTr="005E4790">
        <w:trPr>
          <w:trHeight w:val="1693"/>
        </w:trPr>
        <w:tc>
          <w:tcPr>
            <w:tcW w:w="1774" w:type="dxa"/>
            <w:vMerge/>
          </w:tcPr>
          <w:p w14:paraId="3BE9D951" w14:textId="77777777" w:rsidR="00F90129" w:rsidRPr="003B4402" w:rsidRDefault="00F90129" w:rsidP="005E4790">
            <w:pPr>
              <w:jc w:val="both"/>
              <w:rPr>
                <w:rFonts w:ascii="ＭＳ ゴシック" w:eastAsia="ＭＳ ゴシック" w:hAnsi="ＭＳ ゴシック"/>
                <w:color w:val="000000" w:themeColor="text1"/>
                <w:sz w:val="18"/>
                <w:szCs w:val="18"/>
              </w:rPr>
            </w:pPr>
          </w:p>
        </w:tc>
        <w:tc>
          <w:tcPr>
            <w:tcW w:w="1778" w:type="dxa"/>
          </w:tcPr>
          <w:p w14:paraId="1542C48E" w14:textId="77777777" w:rsidR="00F90129" w:rsidRPr="00966C17" w:rsidRDefault="00F90129" w:rsidP="005E4790">
            <w:pPr>
              <w:jc w:val="both"/>
              <w:rPr>
                <w:rFonts w:ascii="ＭＳ ゴシック" w:eastAsia="ＭＳ ゴシック" w:hAnsi="ＭＳ ゴシック"/>
                <w:sz w:val="18"/>
                <w:szCs w:val="18"/>
              </w:rPr>
            </w:pPr>
            <w:r w:rsidRPr="00966C17">
              <w:rPr>
                <w:rFonts w:ascii="ＭＳ ゴシック" w:eastAsia="ＭＳ ゴシック" w:hAnsi="ＭＳ ゴシック" w:hint="eastAsia"/>
                <w:sz w:val="18"/>
                <w:szCs w:val="18"/>
              </w:rPr>
              <w:t>大阪北摂霊園における一般墓地の墓じまいに対する合葬式墓地への改葬率</w:t>
            </w:r>
          </w:p>
        </w:tc>
        <w:tc>
          <w:tcPr>
            <w:tcW w:w="1276" w:type="dxa"/>
            <w:vAlign w:val="center"/>
          </w:tcPr>
          <w:p w14:paraId="3D7B440B" w14:textId="46C7C8F4" w:rsidR="00F90129" w:rsidRPr="00C34483" w:rsidRDefault="00F90129" w:rsidP="005E4790">
            <w:pPr>
              <w:rPr>
                <w:rFonts w:ascii="ＭＳ ゴシック" w:eastAsia="ＭＳ ゴシック" w:hAnsi="ＭＳ ゴシック"/>
                <w:color w:val="000000" w:themeColor="text1"/>
                <w:sz w:val="18"/>
                <w:szCs w:val="18"/>
              </w:rPr>
            </w:pPr>
            <w:r w:rsidRPr="00C34483">
              <w:rPr>
                <w:rFonts w:ascii="ＭＳ ゴシック" w:eastAsia="ＭＳ ゴシック" w:hAnsi="ＭＳ ゴシック" w:hint="eastAsia"/>
                <w:color w:val="000000" w:themeColor="text1"/>
                <w:sz w:val="18"/>
                <w:szCs w:val="18"/>
              </w:rPr>
              <w:t>3</w:t>
            </w:r>
            <w:r w:rsidR="002C3710" w:rsidRPr="00C34483">
              <w:rPr>
                <w:rFonts w:ascii="ＭＳ ゴシック" w:eastAsia="ＭＳ ゴシック" w:hAnsi="ＭＳ ゴシック" w:hint="eastAsia"/>
                <w:color w:val="000000" w:themeColor="text1"/>
                <w:sz w:val="18"/>
                <w:szCs w:val="18"/>
              </w:rPr>
              <w:t>4.5</w:t>
            </w:r>
            <w:r w:rsidRPr="00C34483">
              <w:rPr>
                <w:rFonts w:ascii="ＭＳ ゴシック" w:eastAsia="ＭＳ ゴシック" w:hAnsi="ＭＳ ゴシック" w:hint="eastAsia"/>
                <w:color w:val="000000" w:themeColor="text1"/>
                <w:sz w:val="18"/>
                <w:szCs w:val="18"/>
              </w:rPr>
              <w:t>％</w:t>
            </w:r>
            <w:r w:rsidR="002C3710" w:rsidRPr="00C34483">
              <w:rPr>
                <w:rFonts w:ascii="ＭＳ ゴシック" w:eastAsia="ＭＳ ゴシック" w:hAnsi="ＭＳ ゴシック" w:hint="eastAsia"/>
                <w:color w:val="000000" w:themeColor="text1"/>
                <w:sz w:val="18"/>
                <w:szCs w:val="18"/>
              </w:rPr>
              <w:t>(※)</w:t>
            </w:r>
          </w:p>
          <w:p w14:paraId="1E130AAC" w14:textId="77777777" w:rsidR="00F90129" w:rsidRPr="00C34483" w:rsidRDefault="00F90129" w:rsidP="005E4790">
            <w:pPr>
              <w:rPr>
                <w:rFonts w:ascii="ＭＳ ゴシック" w:eastAsia="ＭＳ ゴシック" w:hAnsi="ＭＳ ゴシック"/>
                <w:color w:val="000000" w:themeColor="text1"/>
                <w:sz w:val="18"/>
                <w:szCs w:val="18"/>
              </w:rPr>
            </w:pPr>
            <w:r w:rsidRPr="00C34483">
              <w:rPr>
                <w:rFonts w:ascii="ＭＳ ゴシック" w:eastAsia="ＭＳ ゴシック" w:hAnsi="ＭＳ ゴシック" w:hint="eastAsia"/>
                <w:color w:val="000000" w:themeColor="text1"/>
                <w:sz w:val="18"/>
                <w:szCs w:val="18"/>
              </w:rPr>
              <w:t>（</w:t>
            </w:r>
            <w:r w:rsidRPr="00C34483">
              <w:rPr>
                <w:rFonts w:ascii="ＭＳ ゴシック" w:eastAsia="ＭＳ ゴシック" w:hAnsi="ＭＳ ゴシック"/>
                <w:color w:val="000000" w:themeColor="text1"/>
                <w:sz w:val="18"/>
                <w:szCs w:val="18"/>
              </w:rPr>
              <w:t>R7目標：</w:t>
            </w:r>
            <w:r w:rsidRPr="00C34483">
              <w:rPr>
                <w:rFonts w:ascii="ＭＳ ゴシック" w:eastAsia="ＭＳ ゴシック" w:hAnsi="ＭＳ ゴシック" w:hint="eastAsia"/>
                <w:color w:val="000000" w:themeColor="text1"/>
                <w:sz w:val="18"/>
                <w:szCs w:val="18"/>
              </w:rPr>
              <w:t>27.2％</w:t>
            </w:r>
            <w:r w:rsidRPr="00C34483">
              <w:rPr>
                <w:rFonts w:ascii="ＭＳ ゴシック" w:eastAsia="ＭＳ ゴシック" w:hAnsi="ＭＳ ゴシック"/>
                <w:color w:val="000000" w:themeColor="text1"/>
                <w:sz w:val="18"/>
                <w:szCs w:val="18"/>
              </w:rPr>
              <w:t>）</w:t>
            </w:r>
          </w:p>
          <w:p w14:paraId="3CEE2646" w14:textId="45DA6045" w:rsidR="002C3710" w:rsidRPr="00C34483" w:rsidRDefault="002C3710" w:rsidP="005E4790">
            <w:pPr>
              <w:rPr>
                <w:rFonts w:ascii="ＭＳ ゴシック" w:eastAsia="ＭＳ ゴシック" w:hAnsi="ＭＳ ゴシック"/>
                <w:color w:val="000000" w:themeColor="text1"/>
                <w:sz w:val="18"/>
                <w:szCs w:val="18"/>
              </w:rPr>
            </w:pPr>
            <w:r w:rsidRPr="00C34483">
              <w:rPr>
                <w:rFonts w:ascii="ＭＳ ゴシック" w:eastAsia="ＭＳ ゴシック" w:hAnsi="ＭＳ ゴシック" w:hint="eastAsia"/>
                <w:color w:val="000000" w:themeColor="text1"/>
                <w:sz w:val="18"/>
                <w:szCs w:val="18"/>
              </w:rPr>
              <w:t>※R7年12月現在</w:t>
            </w:r>
          </w:p>
        </w:tc>
        <w:tc>
          <w:tcPr>
            <w:tcW w:w="5164" w:type="dxa"/>
            <w:gridSpan w:val="5"/>
            <w:shd w:val="clear" w:color="auto" w:fill="FFFFFF" w:themeFill="background1"/>
            <w:vAlign w:val="center"/>
          </w:tcPr>
          <w:p w14:paraId="173F21D3" w14:textId="65AC0943" w:rsidR="00F90129" w:rsidRPr="00C34483" w:rsidRDefault="00F90129" w:rsidP="005E4790">
            <w:pPr>
              <w:jc w:val="both"/>
              <w:rPr>
                <w:rFonts w:ascii="ＭＳ ゴシック" w:eastAsia="ＭＳ ゴシック" w:hAnsi="ＭＳ ゴシック"/>
                <w:color w:val="000000" w:themeColor="text1"/>
                <w:sz w:val="18"/>
                <w:szCs w:val="18"/>
              </w:rPr>
            </w:pPr>
            <w:r w:rsidRPr="00C34483">
              <w:rPr>
                <w:rFonts w:ascii="ＭＳ ゴシック" w:eastAsia="ＭＳ ゴシック" w:hAnsi="ＭＳ ゴシック" w:hint="eastAsia"/>
                <w:color w:val="000000" w:themeColor="text1"/>
                <w:sz w:val="18"/>
                <w:szCs w:val="18"/>
              </w:rPr>
              <w:t>毎年度27.2％以上</w:t>
            </w:r>
          </w:p>
        </w:tc>
        <w:tc>
          <w:tcPr>
            <w:tcW w:w="5166" w:type="dxa"/>
            <w:shd w:val="clear" w:color="auto" w:fill="FFFFFF" w:themeFill="background1"/>
          </w:tcPr>
          <w:p w14:paraId="6C015FAF" w14:textId="6194D430" w:rsidR="00F90129" w:rsidRPr="00966C17" w:rsidRDefault="00F90129" w:rsidP="005E4790">
            <w:pPr>
              <w:jc w:val="left"/>
              <w:rPr>
                <w:rFonts w:ascii="ＭＳ ゴシック" w:eastAsia="ＭＳ ゴシック" w:hAnsi="ＭＳ ゴシック"/>
                <w:sz w:val="18"/>
                <w:szCs w:val="18"/>
              </w:rPr>
            </w:pPr>
            <w:r w:rsidRPr="00966C17">
              <w:rPr>
                <w:rFonts w:ascii="ＭＳ ゴシック" w:eastAsia="ＭＳ ゴシック" w:hAnsi="ＭＳ ゴシック" w:hint="eastAsia"/>
                <w:sz w:val="18"/>
                <w:szCs w:val="18"/>
              </w:rPr>
              <w:t>近年、全国的に墓離れが増加傾向にある中、目標値については、</w:t>
            </w:r>
            <w:r w:rsidRPr="00966C17">
              <w:rPr>
                <w:rFonts w:ascii="ＭＳ ゴシック" w:eastAsia="ＭＳ ゴシック" w:hAnsi="ＭＳ ゴシック" w:hint="eastAsia"/>
                <w:sz w:val="18"/>
                <w:szCs w:val="18"/>
                <w:shd w:val="clear" w:color="auto" w:fill="FFFFFF" w:themeFill="background1"/>
              </w:rPr>
              <w:t>単</w:t>
            </w:r>
            <w:r w:rsidRPr="00966C17">
              <w:rPr>
                <w:rFonts w:ascii="ＭＳ ゴシック" w:eastAsia="ＭＳ ゴシック" w:hAnsi="ＭＳ ゴシック" w:hint="eastAsia"/>
                <w:sz w:val="18"/>
                <w:szCs w:val="18"/>
              </w:rPr>
              <w:t>年度の実績値とするのでなく、</w:t>
            </w:r>
            <w:r w:rsidRPr="00966C17">
              <w:rPr>
                <w:rFonts w:ascii="ＭＳ ゴシック" w:eastAsia="ＭＳ ゴシック" w:hAnsi="ＭＳ ゴシック"/>
                <w:sz w:val="18"/>
                <w:szCs w:val="18"/>
              </w:rPr>
              <w:t>直近5年間における平均値である27.2％</w:t>
            </w:r>
            <w:r w:rsidR="002C3710" w:rsidRPr="00C34483">
              <w:rPr>
                <w:rFonts w:ascii="ＭＳ ゴシック" w:eastAsia="ＭＳ ゴシック" w:hAnsi="ＭＳ ゴシック" w:hint="eastAsia"/>
                <w:color w:val="000000" w:themeColor="text1"/>
                <w:sz w:val="18"/>
                <w:szCs w:val="18"/>
              </w:rPr>
              <w:t>以上を目標とする。</w:t>
            </w:r>
          </w:p>
        </w:tc>
      </w:tr>
    </w:tbl>
    <w:p w14:paraId="151CABEE" w14:textId="77777777" w:rsidR="00F90129" w:rsidRDefault="00F90129" w:rsidP="00F90129">
      <w:pPr>
        <w:jc w:val="left"/>
        <w:rPr>
          <w:rFonts w:ascii="ＭＳ ゴシック" w:eastAsia="ＭＳ ゴシック" w:hAnsi="ＭＳ ゴシック"/>
          <w:color w:val="000000" w:themeColor="text1"/>
          <w:sz w:val="24"/>
          <w:szCs w:val="24"/>
        </w:rPr>
      </w:pPr>
    </w:p>
    <w:p w14:paraId="62FE5C70" w14:textId="77777777" w:rsidR="009644FD" w:rsidRDefault="009644FD" w:rsidP="00F90129">
      <w:pPr>
        <w:jc w:val="left"/>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0"/>
        <w:gridCol w:w="1769"/>
        <w:gridCol w:w="1275"/>
        <w:gridCol w:w="1025"/>
        <w:gridCol w:w="1027"/>
        <w:gridCol w:w="1025"/>
        <w:gridCol w:w="1026"/>
        <w:gridCol w:w="1040"/>
        <w:gridCol w:w="5201"/>
      </w:tblGrid>
      <w:tr w:rsidR="00F90129" w:rsidRPr="003B4402" w14:paraId="543922F5" w14:textId="77777777" w:rsidTr="005E4790">
        <w:tc>
          <w:tcPr>
            <w:tcW w:w="1770" w:type="dxa"/>
            <w:shd w:val="clear" w:color="auto" w:fill="DEEAF6" w:themeFill="accent5" w:themeFillTint="33"/>
          </w:tcPr>
          <w:p w14:paraId="07FC863B"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戦略目標</w:t>
            </w:r>
          </w:p>
        </w:tc>
        <w:tc>
          <w:tcPr>
            <w:tcW w:w="1770" w:type="dxa"/>
            <w:shd w:val="clear" w:color="auto" w:fill="DEEAF6" w:themeFill="accent5" w:themeFillTint="33"/>
          </w:tcPr>
          <w:p w14:paraId="7DB644D2"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成果測定指標</w:t>
            </w:r>
          </w:p>
        </w:tc>
        <w:tc>
          <w:tcPr>
            <w:tcW w:w="1276" w:type="dxa"/>
            <w:shd w:val="clear" w:color="auto" w:fill="DEEAF6" w:themeFill="accent5" w:themeFillTint="33"/>
          </w:tcPr>
          <w:p w14:paraId="547B1FC1"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Ｒ７</w:t>
            </w:r>
          </w:p>
          <w:p w14:paraId="127E0582" w14:textId="77777777" w:rsidR="00F90129" w:rsidRPr="003B4402" w:rsidRDefault="00F90129" w:rsidP="005E4790">
            <w:pPr>
              <w:rPr>
                <w:rFonts w:ascii="ＭＳ ゴシック" w:eastAsia="ＭＳ ゴシック" w:hAnsi="ＭＳ ゴシック"/>
                <w:color w:val="000000" w:themeColor="text1"/>
                <w:sz w:val="24"/>
                <w:szCs w:val="24"/>
              </w:rPr>
            </w:pPr>
            <w:r w:rsidRPr="00C34483">
              <w:rPr>
                <w:rFonts w:ascii="ＭＳ ゴシック" w:eastAsia="ＭＳ ゴシック" w:hAnsi="ＭＳ ゴシック" w:hint="eastAsia"/>
                <w:color w:val="000000" w:themeColor="text1"/>
                <w:sz w:val="24"/>
                <w:szCs w:val="24"/>
              </w:rPr>
              <w:t>実績見</w:t>
            </w:r>
            <w:r w:rsidRPr="003B4402">
              <w:rPr>
                <w:rFonts w:ascii="ＭＳ ゴシック" w:eastAsia="ＭＳ ゴシック" w:hAnsi="ＭＳ ゴシック" w:hint="eastAsia"/>
                <w:color w:val="000000" w:themeColor="text1"/>
                <w:sz w:val="24"/>
                <w:szCs w:val="24"/>
              </w:rPr>
              <w:t>込</w:t>
            </w:r>
          </w:p>
        </w:tc>
        <w:tc>
          <w:tcPr>
            <w:tcW w:w="1026" w:type="dxa"/>
            <w:shd w:val="clear" w:color="auto" w:fill="DEEAF6" w:themeFill="accent5" w:themeFillTint="33"/>
            <w:vAlign w:val="center"/>
          </w:tcPr>
          <w:p w14:paraId="07A61044"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Ｒ８</w:t>
            </w:r>
          </w:p>
        </w:tc>
        <w:tc>
          <w:tcPr>
            <w:tcW w:w="1023" w:type="dxa"/>
            <w:shd w:val="clear" w:color="auto" w:fill="DEEAF6" w:themeFill="accent5" w:themeFillTint="33"/>
            <w:vAlign w:val="center"/>
          </w:tcPr>
          <w:p w14:paraId="08CAB17C"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Ｒ９</w:t>
            </w:r>
          </w:p>
        </w:tc>
        <w:tc>
          <w:tcPr>
            <w:tcW w:w="1024" w:type="dxa"/>
            <w:shd w:val="clear" w:color="auto" w:fill="DEEAF6" w:themeFill="accent5" w:themeFillTint="33"/>
            <w:vAlign w:val="center"/>
          </w:tcPr>
          <w:p w14:paraId="63079F09"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0</w:t>
            </w:r>
          </w:p>
        </w:tc>
        <w:tc>
          <w:tcPr>
            <w:tcW w:w="1023" w:type="dxa"/>
            <w:shd w:val="clear" w:color="auto" w:fill="DEEAF6" w:themeFill="accent5" w:themeFillTint="33"/>
            <w:vAlign w:val="center"/>
          </w:tcPr>
          <w:p w14:paraId="366D16EE"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Ｒ11</w:t>
            </w:r>
          </w:p>
        </w:tc>
        <w:tc>
          <w:tcPr>
            <w:tcW w:w="1041" w:type="dxa"/>
            <w:shd w:val="clear" w:color="auto" w:fill="DEEAF6" w:themeFill="accent5" w:themeFillTint="33"/>
            <w:vAlign w:val="center"/>
          </w:tcPr>
          <w:p w14:paraId="12156934"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2</w:t>
            </w:r>
          </w:p>
        </w:tc>
        <w:tc>
          <w:tcPr>
            <w:tcW w:w="5205" w:type="dxa"/>
            <w:shd w:val="clear" w:color="auto" w:fill="DEEAF6" w:themeFill="accent5" w:themeFillTint="33"/>
          </w:tcPr>
          <w:p w14:paraId="5A71A0F8"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目標値設定の考え方</w:t>
            </w:r>
          </w:p>
        </w:tc>
      </w:tr>
      <w:tr w:rsidR="00F90129" w:rsidRPr="003B4402" w14:paraId="536B1903" w14:textId="77777777" w:rsidTr="005E4790">
        <w:trPr>
          <w:trHeight w:val="60"/>
        </w:trPr>
        <w:tc>
          <w:tcPr>
            <w:tcW w:w="1770" w:type="dxa"/>
            <w:vMerge w:val="restart"/>
          </w:tcPr>
          <w:p w14:paraId="2EFEFB2E"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法人が提供するサービスが期待される効果を発揮し府民（利用者）から評価されていること</w:t>
            </w:r>
          </w:p>
        </w:tc>
        <w:tc>
          <w:tcPr>
            <w:tcW w:w="1770" w:type="dxa"/>
            <w:shd w:val="clear" w:color="auto" w:fill="FFFFFF" w:themeFill="background1"/>
          </w:tcPr>
          <w:p w14:paraId="06F6D5F4"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此花西部臨港緑地エリアの賑わいづくり</w:t>
            </w:r>
          </w:p>
        </w:tc>
        <w:tc>
          <w:tcPr>
            <w:tcW w:w="1276" w:type="dxa"/>
            <w:shd w:val="clear" w:color="auto" w:fill="FFFFFF" w:themeFill="background1"/>
            <w:vAlign w:val="center"/>
          </w:tcPr>
          <w:p w14:paraId="467A94A2" w14:textId="77777777" w:rsidR="00F90129" w:rsidRPr="00504218" w:rsidRDefault="00F90129" w:rsidP="005E4790">
            <w:pPr>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R7年度</w:t>
            </w:r>
          </w:p>
          <w:p w14:paraId="67A4DE05" w14:textId="77777777" w:rsidR="00F90129" w:rsidRPr="00504218" w:rsidRDefault="00F90129" w:rsidP="00686252">
            <w:pPr>
              <w:ind w:firstLineChars="100" w:firstLine="180"/>
              <w:jc w:val="left"/>
              <w:rPr>
                <w:rFonts w:ascii="ＭＳ ゴシック" w:eastAsia="ＭＳ ゴシック" w:hAnsi="ＭＳ ゴシック"/>
                <w:sz w:val="16"/>
                <w:szCs w:val="16"/>
              </w:rPr>
            </w:pPr>
            <w:r w:rsidRPr="00504218">
              <w:rPr>
                <w:rFonts w:ascii="ＭＳ ゴシック" w:eastAsia="ＭＳ ゴシック" w:hAnsi="ＭＳ ゴシック" w:hint="eastAsia"/>
                <w:sz w:val="18"/>
                <w:szCs w:val="18"/>
              </w:rPr>
              <w:t>一部供用</w:t>
            </w:r>
          </w:p>
        </w:tc>
        <w:tc>
          <w:tcPr>
            <w:tcW w:w="5137" w:type="dxa"/>
            <w:gridSpan w:val="5"/>
          </w:tcPr>
          <w:p w14:paraId="3AE6577C" w14:textId="77777777" w:rsidR="00F90129" w:rsidRPr="00504218" w:rsidRDefault="00F90129" w:rsidP="005E4790">
            <w:pPr>
              <w:tabs>
                <w:tab w:val="center" w:pos="1423"/>
              </w:tabs>
              <w:jc w:val="left"/>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東側区間の供用開始及び西側区間の事業着手</w:t>
            </w:r>
          </w:p>
        </w:tc>
        <w:tc>
          <w:tcPr>
            <w:tcW w:w="5205" w:type="dxa"/>
          </w:tcPr>
          <w:p w14:paraId="31B6F894" w14:textId="77777777" w:rsidR="00F90129" w:rsidRPr="00504218" w:rsidRDefault="00F90129" w:rsidP="005E4790">
            <w:pPr>
              <w:jc w:val="left"/>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東側区間は既に事業者が決定し、今後工事に着手する予定のため、供用開始を目標とする。また、西側区間は以前に事業者公募を行い応募者がなかった区間で、この中期経営計画の期間において再度事業化（公募）に取り組む。</w:t>
            </w:r>
          </w:p>
        </w:tc>
      </w:tr>
      <w:tr w:rsidR="00F90129" w:rsidRPr="003B4402" w14:paraId="6A46EFFF" w14:textId="77777777" w:rsidTr="005E4790">
        <w:tc>
          <w:tcPr>
            <w:tcW w:w="1770" w:type="dxa"/>
            <w:vMerge/>
            <w:shd w:val="clear" w:color="auto" w:fill="FFFFFF" w:themeFill="background1"/>
          </w:tcPr>
          <w:p w14:paraId="4EAB5A5C" w14:textId="77777777" w:rsidR="00F90129" w:rsidRPr="00504218" w:rsidRDefault="00F90129" w:rsidP="005E4790">
            <w:pPr>
              <w:jc w:val="both"/>
              <w:rPr>
                <w:rFonts w:ascii="ＭＳ ゴシック" w:eastAsia="ＭＳ ゴシック" w:hAnsi="ＭＳ ゴシック"/>
                <w:sz w:val="18"/>
                <w:szCs w:val="18"/>
              </w:rPr>
            </w:pPr>
          </w:p>
        </w:tc>
        <w:tc>
          <w:tcPr>
            <w:tcW w:w="1770" w:type="dxa"/>
          </w:tcPr>
          <w:p w14:paraId="1EB66632"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北千里再開発事業への参画</w:t>
            </w:r>
          </w:p>
        </w:tc>
        <w:tc>
          <w:tcPr>
            <w:tcW w:w="1276" w:type="dxa"/>
            <w:vAlign w:val="center"/>
          </w:tcPr>
          <w:p w14:paraId="567B5FC8" w14:textId="77777777" w:rsidR="00F90129" w:rsidRPr="00AB1A9B" w:rsidRDefault="00F90129" w:rsidP="005E4790">
            <w:pPr>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6"/>
                <w:szCs w:val="16"/>
              </w:rPr>
              <w:t>都市計画決定に向けて地権者の合意を得た。また、市の都市計画手続きに併せて民間事業者へのヒアリングを行う等参加組合員の公募条件の検討を進めた。</w:t>
            </w:r>
          </w:p>
        </w:tc>
        <w:tc>
          <w:tcPr>
            <w:tcW w:w="5137" w:type="dxa"/>
            <w:gridSpan w:val="5"/>
          </w:tcPr>
          <w:p w14:paraId="561670C5" w14:textId="7E9EE080"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○令和８～９年度</w:t>
            </w:r>
          </w:p>
          <w:p w14:paraId="35F10BBC"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・再開発組合の設立に向け、事業計画等について関係者と検</w:t>
            </w:r>
          </w:p>
          <w:p w14:paraId="7B5C00C9" w14:textId="77777777" w:rsidR="00F90129" w:rsidRPr="00AB1A9B" w:rsidRDefault="00F90129" w:rsidP="005E4790">
            <w:pPr>
              <w:tabs>
                <w:tab w:val="center" w:pos="1423"/>
              </w:tabs>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討し、合意形成を図るとともに、再開発後の床を取得する</w:t>
            </w:r>
          </w:p>
          <w:p w14:paraId="139728E4" w14:textId="77777777" w:rsidR="00F90129" w:rsidRPr="00AB1A9B" w:rsidRDefault="00F90129" w:rsidP="005E4790">
            <w:pPr>
              <w:tabs>
                <w:tab w:val="center" w:pos="1423"/>
              </w:tabs>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民間事業者（参加組合員）を公募・決定する。</w:t>
            </w:r>
          </w:p>
          <w:p w14:paraId="29086EB3" w14:textId="1429115D"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○令和９～</w:t>
            </w:r>
            <w:r w:rsidRPr="00AB1A9B">
              <w:rPr>
                <w:rFonts w:ascii="ＭＳ ゴシック" w:eastAsia="ＭＳ ゴシック" w:hAnsi="ＭＳ ゴシック"/>
                <w:color w:val="000000" w:themeColor="text1"/>
                <w:sz w:val="18"/>
                <w:szCs w:val="18"/>
              </w:rPr>
              <w:t>10年度</w:t>
            </w:r>
          </w:p>
          <w:p w14:paraId="438B8186"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・再開発組合設立後は、再開発後の施設においても継続的・</w:t>
            </w:r>
          </w:p>
          <w:p w14:paraId="59F4C9DE" w14:textId="77777777" w:rsidR="00F90129" w:rsidRPr="00AB1A9B" w:rsidRDefault="00F90129" w:rsidP="005E4790">
            <w:pPr>
              <w:tabs>
                <w:tab w:val="center" w:pos="1423"/>
              </w:tabs>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安定的な収益が確保できるような権利変換計画を策定し、</w:t>
            </w:r>
          </w:p>
          <w:p w14:paraId="1EF141D6" w14:textId="74376047" w:rsidR="00F90129" w:rsidRPr="00AB1A9B" w:rsidRDefault="00F90129" w:rsidP="005E4790">
            <w:pPr>
              <w:tabs>
                <w:tab w:val="center" w:pos="1423"/>
              </w:tabs>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着実</w:t>
            </w:r>
            <w:r w:rsidR="00EB566C" w:rsidRPr="00AB1A9B">
              <w:rPr>
                <w:rFonts w:ascii="ＭＳ ゴシック" w:eastAsia="ＭＳ ゴシック" w:hAnsi="ＭＳ ゴシック" w:hint="eastAsia"/>
                <w:color w:val="000000" w:themeColor="text1"/>
                <w:sz w:val="18"/>
                <w:szCs w:val="18"/>
              </w:rPr>
              <w:t>に</w:t>
            </w:r>
            <w:r w:rsidRPr="00AB1A9B">
              <w:rPr>
                <w:rFonts w:ascii="ＭＳ ゴシック" w:eastAsia="ＭＳ ゴシック" w:hAnsi="ＭＳ ゴシック" w:hint="eastAsia"/>
                <w:color w:val="000000" w:themeColor="text1"/>
                <w:sz w:val="18"/>
                <w:szCs w:val="18"/>
              </w:rPr>
              <w:t>事業</w:t>
            </w:r>
            <w:r w:rsidR="00EB566C" w:rsidRPr="00AB1A9B">
              <w:rPr>
                <w:rFonts w:ascii="ＭＳ ゴシック" w:eastAsia="ＭＳ ゴシック" w:hAnsi="ＭＳ ゴシック" w:hint="eastAsia"/>
                <w:color w:val="000000" w:themeColor="text1"/>
                <w:sz w:val="18"/>
                <w:szCs w:val="18"/>
              </w:rPr>
              <w:t>を推進する</w:t>
            </w:r>
            <w:r w:rsidRPr="00AB1A9B">
              <w:rPr>
                <w:rFonts w:ascii="ＭＳ ゴシック" w:eastAsia="ＭＳ ゴシック" w:hAnsi="ＭＳ ゴシック" w:hint="eastAsia"/>
                <w:color w:val="000000" w:themeColor="text1"/>
                <w:sz w:val="18"/>
                <w:szCs w:val="18"/>
              </w:rPr>
              <w:t>。</w:t>
            </w:r>
          </w:p>
          <w:p w14:paraId="28776FB5" w14:textId="69ABFB99"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○令和８～</w:t>
            </w:r>
            <w:r w:rsidRPr="00AB1A9B">
              <w:rPr>
                <w:rFonts w:ascii="ＭＳ ゴシック" w:eastAsia="ＭＳ ゴシック" w:hAnsi="ＭＳ ゴシック"/>
                <w:color w:val="000000" w:themeColor="text1"/>
                <w:sz w:val="18"/>
                <w:szCs w:val="18"/>
              </w:rPr>
              <w:t>12年度</w:t>
            </w:r>
          </w:p>
          <w:p w14:paraId="090538BE"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・事業の進捗に併せて適切にテナント対応を行う。</w:t>
            </w:r>
          </w:p>
          <w:p w14:paraId="285E772A" w14:textId="77777777" w:rsidR="00F90129" w:rsidRPr="00AB1A9B" w:rsidRDefault="00F90129" w:rsidP="005E4790">
            <w:pPr>
              <w:jc w:val="both"/>
              <w:rPr>
                <w:rFonts w:ascii="ＭＳ ゴシック" w:eastAsia="ＭＳ ゴシック" w:hAnsi="ＭＳ ゴシック"/>
                <w:color w:val="000000" w:themeColor="text1"/>
                <w:sz w:val="20"/>
                <w:szCs w:val="20"/>
              </w:rPr>
            </w:pPr>
            <w:r w:rsidRPr="00AB1A9B">
              <w:rPr>
                <w:rFonts w:ascii="ＭＳ ゴシック" w:eastAsia="ＭＳ ゴシック" w:hAnsi="ＭＳ ゴシック" w:hint="eastAsia"/>
                <w:color w:val="000000" w:themeColor="text1"/>
                <w:sz w:val="18"/>
                <w:szCs w:val="18"/>
              </w:rPr>
              <w:t>・再開発後の新たな管理運営体制の構築を進める。</w:t>
            </w:r>
          </w:p>
        </w:tc>
        <w:tc>
          <w:tcPr>
            <w:tcW w:w="5205" w:type="dxa"/>
          </w:tcPr>
          <w:p w14:paraId="4B0E4B31" w14:textId="77777777" w:rsidR="00F90129" w:rsidRPr="00AB1A9B" w:rsidRDefault="00F90129" w:rsidP="005E4790">
            <w:pPr>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予定している事業スケジュールは以下のとおり。</w:t>
            </w:r>
          </w:p>
          <w:p w14:paraId="7E6774D5" w14:textId="77777777" w:rsidR="00F90129" w:rsidRPr="00AB1A9B" w:rsidRDefault="00F90129" w:rsidP="005E4790">
            <w:pPr>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w:t>
            </w:r>
            <w:r w:rsidRPr="00AB1A9B">
              <w:rPr>
                <w:rFonts w:ascii="ＭＳ ゴシック" w:eastAsia="ＭＳ ゴシック" w:hAnsi="ＭＳ ゴシック"/>
                <w:color w:val="000000" w:themeColor="text1"/>
                <w:sz w:val="18"/>
                <w:szCs w:val="18"/>
              </w:rPr>
              <w:t xml:space="preserve">  ８年度～　都市計画決定　</w:t>
            </w:r>
          </w:p>
          <w:p w14:paraId="61FA0E02" w14:textId="77777777" w:rsidR="00F90129" w:rsidRPr="00AB1A9B" w:rsidRDefault="00F90129" w:rsidP="005E4790">
            <w:pPr>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　９年度～　再開発組合設立認可</w:t>
            </w:r>
          </w:p>
          <w:p w14:paraId="50F83BAA" w14:textId="77777777" w:rsidR="00F90129" w:rsidRPr="00AB1A9B" w:rsidRDefault="00F90129" w:rsidP="005E4790">
            <w:pPr>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令和１０年度～　権利変換計画認可</w:t>
            </w:r>
          </w:p>
          <w:p w14:paraId="5E15D9E6" w14:textId="77777777" w:rsidR="00F90129" w:rsidRPr="00AB1A9B" w:rsidRDefault="00F90129" w:rsidP="005E4790">
            <w:pPr>
              <w:ind w:firstLineChars="100" w:firstLine="180"/>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令和１１年度～　工事着手</w:t>
            </w:r>
          </w:p>
          <w:p w14:paraId="0755310A" w14:textId="77777777" w:rsidR="00F90129" w:rsidRPr="00AB1A9B" w:rsidRDefault="00F90129" w:rsidP="005E4790">
            <w:pPr>
              <w:jc w:val="both"/>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 xml:space="preserve">　</w:t>
            </w:r>
            <w:r w:rsidRPr="00AB1A9B">
              <w:rPr>
                <w:rFonts w:ascii="ＭＳ ゴシック" w:eastAsia="ＭＳ ゴシック" w:hAnsi="ＭＳ ゴシック"/>
                <w:color w:val="000000" w:themeColor="text1"/>
                <w:sz w:val="18"/>
                <w:szCs w:val="18"/>
              </w:rPr>
              <w:t>令和２０年度～　工事完了</w:t>
            </w:r>
          </w:p>
        </w:tc>
      </w:tr>
      <w:tr w:rsidR="00F90129" w:rsidRPr="003B4402" w14:paraId="6E212055" w14:textId="77777777" w:rsidTr="005E4790">
        <w:tc>
          <w:tcPr>
            <w:tcW w:w="1770" w:type="dxa"/>
          </w:tcPr>
          <w:p w14:paraId="3E71FFA6"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経営資源の有効活用等による収入確保努力を通じ、効率性を確保されていること</w:t>
            </w:r>
          </w:p>
        </w:tc>
        <w:tc>
          <w:tcPr>
            <w:tcW w:w="1770" w:type="dxa"/>
            <w:shd w:val="clear" w:color="auto" w:fill="FFFFFF" w:themeFill="background1"/>
          </w:tcPr>
          <w:p w14:paraId="3669605E"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駐車場運営事業における収益確保</w:t>
            </w:r>
          </w:p>
        </w:tc>
        <w:tc>
          <w:tcPr>
            <w:tcW w:w="1276" w:type="dxa"/>
            <w:shd w:val="clear" w:color="auto" w:fill="FFFFFF" w:themeFill="background1"/>
            <w:vAlign w:val="center"/>
          </w:tcPr>
          <w:p w14:paraId="03A2C08E" w14:textId="77777777" w:rsidR="00F90129" w:rsidRPr="00AB1A9B" w:rsidRDefault="00F90129" w:rsidP="005E4790">
            <w:pPr>
              <w:rPr>
                <w:rFonts w:ascii="ＭＳ ゴシック" w:eastAsia="ＭＳ ゴシック" w:hAnsi="ＭＳ ゴシック"/>
                <w:color w:val="000000" w:themeColor="text1"/>
                <w:sz w:val="16"/>
                <w:szCs w:val="16"/>
              </w:rPr>
            </w:pPr>
            <w:r w:rsidRPr="00AB1A9B">
              <w:rPr>
                <w:rFonts w:ascii="ＭＳ ゴシック" w:eastAsia="ＭＳ ゴシック" w:hAnsi="ＭＳ ゴシック" w:hint="eastAsia"/>
                <w:color w:val="000000" w:themeColor="text1"/>
                <w:sz w:val="18"/>
                <w:szCs w:val="18"/>
              </w:rPr>
              <w:t>73百万円</w:t>
            </w:r>
          </w:p>
        </w:tc>
        <w:tc>
          <w:tcPr>
            <w:tcW w:w="1026" w:type="dxa"/>
            <w:shd w:val="clear" w:color="auto" w:fill="FFFFFF" w:themeFill="background1"/>
            <w:vAlign w:val="center"/>
          </w:tcPr>
          <w:p w14:paraId="15C1C93A"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49百万円</w:t>
            </w:r>
          </w:p>
        </w:tc>
        <w:tc>
          <w:tcPr>
            <w:tcW w:w="1028" w:type="dxa"/>
            <w:shd w:val="clear" w:color="auto" w:fill="FFFFFF" w:themeFill="background1"/>
            <w:vAlign w:val="center"/>
          </w:tcPr>
          <w:p w14:paraId="46516E0B"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49百万円</w:t>
            </w:r>
          </w:p>
        </w:tc>
        <w:tc>
          <w:tcPr>
            <w:tcW w:w="1026" w:type="dxa"/>
            <w:shd w:val="clear" w:color="auto" w:fill="FFFFFF" w:themeFill="background1"/>
            <w:vAlign w:val="center"/>
          </w:tcPr>
          <w:p w14:paraId="3CF769C6"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52百万円</w:t>
            </w:r>
          </w:p>
        </w:tc>
        <w:tc>
          <w:tcPr>
            <w:tcW w:w="1027" w:type="dxa"/>
            <w:shd w:val="clear" w:color="auto" w:fill="FFFFFF" w:themeFill="background1"/>
            <w:vAlign w:val="center"/>
          </w:tcPr>
          <w:p w14:paraId="7AA1993B"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52百万円</w:t>
            </w:r>
          </w:p>
        </w:tc>
        <w:tc>
          <w:tcPr>
            <w:tcW w:w="1030" w:type="dxa"/>
            <w:shd w:val="clear" w:color="auto" w:fill="FFFFFF" w:themeFill="background1"/>
            <w:vAlign w:val="center"/>
          </w:tcPr>
          <w:p w14:paraId="24807781" w14:textId="77777777" w:rsidR="00F90129" w:rsidRPr="00AB1A9B" w:rsidRDefault="00F90129" w:rsidP="005E4790">
            <w:pPr>
              <w:tabs>
                <w:tab w:val="center" w:pos="1423"/>
              </w:tabs>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52百万円</w:t>
            </w:r>
          </w:p>
        </w:tc>
        <w:tc>
          <w:tcPr>
            <w:tcW w:w="5205" w:type="dxa"/>
            <w:tcBorders>
              <w:top w:val="single" w:sz="4" w:space="0" w:color="auto"/>
              <w:left w:val="nil"/>
              <w:bottom w:val="single" w:sz="4" w:space="0" w:color="auto"/>
              <w:right w:val="single" w:sz="4" w:space="0" w:color="auto"/>
            </w:tcBorders>
          </w:tcPr>
          <w:p w14:paraId="6F754822" w14:textId="4149BA28" w:rsidR="00F90129" w:rsidRPr="00AB1A9B" w:rsidRDefault="00F90129" w:rsidP="005E4790">
            <w:pPr>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駐車場運営事業にかかる収益（経常増減額</w:t>
            </w:r>
            <w:r w:rsidR="00A96CB4" w:rsidRPr="00AB1A9B">
              <w:rPr>
                <w:rFonts w:ascii="ＭＳ ゴシック" w:eastAsia="ＭＳ ゴシック" w:hAnsi="ＭＳ ゴシック" w:hint="eastAsia"/>
                <w:color w:val="000000" w:themeColor="text1"/>
                <w:sz w:val="18"/>
                <w:szCs w:val="18"/>
              </w:rPr>
              <w:t>から</w:t>
            </w:r>
            <w:r w:rsidRPr="00AB1A9B">
              <w:rPr>
                <w:rFonts w:ascii="ＭＳ ゴシック" w:eastAsia="ＭＳ ゴシック" w:hAnsi="ＭＳ ゴシック" w:hint="eastAsia"/>
                <w:color w:val="000000" w:themeColor="text1"/>
                <w:sz w:val="18"/>
                <w:szCs w:val="18"/>
              </w:rPr>
              <w:t>管理部門経費</w:t>
            </w:r>
            <w:r w:rsidR="00A96CB4" w:rsidRPr="00AB1A9B">
              <w:rPr>
                <w:rFonts w:ascii="ＭＳ ゴシック" w:eastAsia="ＭＳ ゴシック" w:hAnsi="ＭＳ ゴシック" w:hint="eastAsia"/>
                <w:color w:val="000000" w:themeColor="text1"/>
                <w:sz w:val="18"/>
                <w:szCs w:val="18"/>
              </w:rPr>
              <w:t>を除く</w:t>
            </w:r>
            <w:r w:rsidRPr="00AB1A9B">
              <w:rPr>
                <w:rFonts w:ascii="ＭＳ ゴシック" w:eastAsia="ＭＳ ゴシック" w:hAnsi="ＭＳ ゴシック" w:hint="eastAsia"/>
                <w:color w:val="000000" w:themeColor="text1"/>
                <w:sz w:val="18"/>
                <w:szCs w:val="18"/>
              </w:rPr>
              <w:t>）を確保し、R8年度以降の江坂南駐車場からの撤退等、厳しい状況を踏まえた目標とする。</w:t>
            </w:r>
          </w:p>
          <w:p w14:paraId="015D2A01" w14:textId="3B00AFD4" w:rsidR="00F90129" w:rsidRPr="00AB1A9B" w:rsidRDefault="00F90129" w:rsidP="005E4790">
            <w:pPr>
              <w:jc w:val="left"/>
              <w:rPr>
                <w:rFonts w:ascii="ＭＳ ゴシック" w:eastAsia="ＭＳ ゴシック" w:hAnsi="ＭＳ ゴシック"/>
                <w:color w:val="000000" w:themeColor="text1"/>
                <w:sz w:val="18"/>
                <w:szCs w:val="18"/>
              </w:rPr>
            </w:pPr>
            <w:r w:rsidRPr="00AB1A9B">
              <w:rPr>
                <w:rFonts w:ascii="ＭＳ ゴシック" w:eastAsia="ＭＳ ゴシック" w:hAnsi="ＭＳ ゴシック" w:hint="eastAsia"/>
                <w:color w:val="000000" w:themeColor="text1"/>
                <w:sz w:val="18"/>
                <w:szCs w:val="18"/>
              </w:rPr>
              <w:t>R10年度～R12年度においては、新たな駐車場を開設する想定の</w:t>
            </w:r>
            <w:r w:rsidR="004E5E11" w:rsidRPr="00AB1A9B">
              <w:rPr>
                <w:rFonts w:ascii="ＭＳ ゴシック" w:eastAsia="ＭＳ ゴシック" w:hAnsi="ＭＳ ゴシック" w:hint="eastAsia"/>
                <w:color w:val="000000" w:themeColor="text1"/>
                <w:sz w:val="18"/>
                <w:szCs w:val="18"/>
              </w:rPr>
              <w:t>もと、</w:t>
            </w:r>
            <w:r w:rsidRPr="00AB1A9B">
              <w:rPr>
                <w:rFonts w:ascii="ＭＳ ゴシック" w:eastAsia="ＭＳ ゴシック" w:hAnsi="ＭＳ ゴシック" w:hint="eastAsia"/>
                <w:color w:val="000000" w:themeColor="text1"/>
                <w:sz w:val="18"/>
                <w:szCs w:val="18"/>
              </w:rPr>
              <w:t>収益増とした。</w:t>
            </w:r>
          </w:p>
        </w:tc>
      </w:tr>
    </w:tbl>
    <w:p w14:paraId="07E25106" w14:textId="77777777" w:rsidR="00F90129" w:rsidRDefault="00F90129" w:rsidP="00F90129">
      <w:pPr>
        <w:jc w:val="left"/>
        <w:rPr>
          <w:rFonts w:ascii="ＭＳ ゴシック" w:eastAsia="ＭＳ ゴシック" w:hAnsi="ＭＳ ゴシック"/>
          <w:color w:val="000000" w:themeColor="text1"/>
          <w:sz w:val="24"/>
          <w:szCs w:val="24"/>
        </w:rPr>
      </w:pPr>
    </w:p>
    <w:p w14:paraId="104B00AA" w14:textId="77777777" w:rsidR="00F90129" w:rsidRDefault="00F90129" w:rsidP="00F90129">
      <w:pPr>
        <w:jc w:val="left"/>
        <w:rPr>
          <w:rFonts w:ascii="ＭＳ ゴシック" w:eastAsia="ＭＳ ゴシック" w:hAnsi="ＭＳ ゴシック"/>
          <w:color w:val="000000" w:themeColor="text1"/>
          <w:sz w:val="24"/>
          <w:szCs w:val="24"/>
        </w:rPr>
      </w:pPr>
    </w:p>
    <w:p w14:paraId="4DFDB787" w14:textId="77777777" w:rsidR="00F90129" w:rsidRDefault="00F90129" w:rsidP="00F90129">
      <w:pPr>
        <w:jc w:val="left"/>
        <w:rPr>
          <w:rFonts w:ascii="ＭＳ ゴシック" w:eastAsia="ＭＳ ゴシック" w:hAnsi="ＭＳ ゴシック"/>
          <w:color w:val="000000" w:themeColor="text1"/>
          <w:sz w:val="24"/>
          <w:szCs w:val="24"/>
        </w:rPr>
      </w:pPr>
    </w:p>
    <w:p w14:paraId="19768CAA" w14:textId="77777777" w:rsidR="00F90129" w:rsidRPr="003B4402" w:rsidRDefault="00F90129" w:rsidP="00F90129">
      <w:pPr>
        <w:jc w:val="left"/>
        <w:rPr>
          <w:rFonts w:ascii="ＭＳ ゴシック" w:eastAsia="ＭＳ ゴシック" w:hAnsi="ＭＳ ゴシック"/>
          <w:color w:val="000000" w:themeColor="text1"/>
          <w:sz w:val="24"/>
          <w:szCs w:val="24"/>
        </w:rPr>
      </w:pPr>
    </w:p>
    <w:tbl>
      <w:tblPr>
        <w:tblStyle w:val="a7"/>
        <w:tblW w:w="15158" w:type="dxa"/>
        <w:tblInd w:w="-137" w:type="dxa"/>
        <w:tblLayout w:type="fixed"/>
        <w:tblLook w:val="04A0" w:firstRow="1" w:lastRow="0" w:firstColumn="1" w:lastColumn="0" w:noHBand="0" w:noVBand="1"/>
      </w:tblPr>
      <w:tblGrid>
        <w:gridCol w:w="1772"/>
        <w:gridCol w:w="1772"/>
        <w:gridCol w:w="1276"/>
        <w:gridCol w:w="1023"/>
        <w:gridCol w:w="1023"/>
        <w:gridCol w:w="1023"/>
        <w:gridCol w:w="1023"/>
        <w:gridCol w:w="1038"/>
        <w:gridCol w:w="5208"/>
      </w:tblGrid>
      <w:tr w:rsidR="00F90129" w:rsidRPr="003B4402" w14:paraId="3FF3A7F8" w14:textId="77777777" w:rsidTr="005E4790">
        <w:tc>
          <w:tcPr>
            <w:tcW w:w="1772" w:type="dxa"/>
            <w:shd w:val="clear" w:color="auto" w:fill="DEEAF6" w:themeFill="accent5" w:themeFillTint="33"/>
          </w:tcPr>
          <w:p w14:paraId="73FF0855"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戦略目標</w:t>
            </w:r>
          </w:p>
        </w:tc>
        <w:tc>
          <w:tcPr>
            <w:tcW w:w="1772" w:type="dxa"/>
            <w:shd w:val="clear" w:color="auto" w:fill="DEEAF6" w:themeFill="accent5" w:themeFillTint="33"/>
          </w:tcPr>
          <w:p w14:paraId="19EF9606"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成果測定指標</w:t>
            </w:r>
          </w:p>
        </w:tc>
        <w:tc>
          <w:tcPr>
            <w:tcW w:w="1276" w:type="dxa"/>
            <w:shd w:val="clear" w:color="auto" w:fill="DEEAF6" w:themeFill="accent5" w:themeFillTint="33"/>
          </w:tcPr>
          <w:p w14:paraId="175B2273"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Ｒ７</w:t>
            </w:r>
          </w:p>
          <w:p w14:paraId="1E454715" w14:textId="77777777" w:rsidR="00F90129" w:rsidRPr="003B4402" w:rsidRDefault="00F90129" w:rsidP="005E4790">
            <w:pPr>
              <w:rPr>
                <w:rFonts w:ascii="ＭＳ ゴシック" w:eastAsia="ＭＳ ゴシック" w:hAnsi="ＭＳ ゴシック"/>
                <w:color w:val="000000" w:themeColor="text1"/>
                <w:sz w:val="24"/>
                <w:szCs w:val="24"/>
              </w:rPr>
            </w:pPr>
            <w:r w:rsidRPr="00C34483">
              <w:rPr>
                <w:rFonts w:ascii="ＭＳ ゴシック" w:eastAsia="ＭＳ ゴシック" w:hAnsi="ＭＳ ゴシック" w:hint="eastAsia"/>
                <w:color w:val="000000" w:themeColor="text1"/>
                <w:sz w:val="24"/>
                <w:szCs w:val="24"/>
              </w:rPr>
              <w:t>実績見</w:t>
            </w:r>
            <w:r w:rsidRPr="003B4402">
              <w:rPr>
                <w:rFonts w:ascii="ＭＳ ゴシック" w:eastAsia="ＭＳ ゴシック" w:hAnsi="ＭＳ ゴシック" w:hint="eastAsia"/>
                <w:color w:val="000000" w:themeColor="text1"/>
                <w:sz w:val="24"/>
                <w:szCs w:val="24"/>
              </w:rPr>
              <w:t>込</w:t>
            </w:r>
          </w:p>
        </w:tc>
        <w:tc>
          <w:tcPr>
            <w:tcW w:w="1023" w:type="dxa"/>
            <w:shd w:val="clear" w:color="auto" w:fill="DEEAF6" w:themeFill="accent5" w:themeFillTint="33"/>
            <w:vAlign w:val="center"/>
          </w:tcPr>
          <w:p w14:paraId="62C4B809"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Ｒ８</w:t>
            </w:r>
          </w:p>
        </w:tc>
        <w:tc>
          <w:tcPr>
            <w:tcW w:w="1023" w:type="dxa"/>
            <w:shd w:val="clear" w:color="auto" w:fill="DEEAF6" w:themeFill="accent5" w:themeFillTint="33"/>
            <w:vAlign w:val="center"/>
          </w:tcPr>
          <w:p w14:paraId="2FD50F15"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Ｒ９</w:t>
            </w:r>
          </w:p>
        </w:tc>
        <w:tc>
          <w:tcPr>
            <w:tcW w:w="1023" w:type="dxa"/>
            <w:shd w:val="clear" w:color="auto" w:fill="DEEAF6" w:themeFill="accent5" w:themeFillTint="33"/>
            <w:vAlign w:val="center"/>
          </w:tcPr>
          <w:p w14:paraId="1BB05BFE"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0</w:t>
            </w:r>
          </w:p>
        </w:tc>
        <w:tc>
          <w:tcPr>
            <w:tcW w:w="1023" w:type="dxa"/>
            <w:shd w:val="clear" w:color="auto" w:fill="DEEAF6" w:themeFill="accent5" w:themeFillTint="33"/>
            <w:vAlign w:val="center"/>
          </w:tcPr>
          <w:p w14:paraId="57C5DE10"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Ｒ11</w:t>
            </w:r>
          </w:p>
        </w:tc>
        <w:tc>
          <w:tcPr>
            <w:tcW w:w="1038" w:type="dxa"/>
            <w:shd w:val="clear" w:color="auto" w:fill="DEEAF6" w:themeFill="accent5" w:themeFillTint="33"/>
            <w:vAlign w:val="center"/>
          </w:tcPr>
          <w:p w14:paraId="5CE4EDE4"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Ｒ1</w:t>
            </w:r>
            <w:r w:rsidRPr="003B4402">
              <w:rPr>
                <w:rFonts w:ascii="ＭＳ ゴシック" w:eastAsia="ＭＳ ゴシック" w:hAnsi="ＭＳ ゴシック"/>
                <w:color w:val="000000" w:themeColor="text1"/>
                <w:sz w:val="24"/>
                <w:szCs w:val="24"/>
              </w:rPr>
              <w:t>2</w:t>
            </w:r>
          </w:p>
        </w:tc>
        <w:tc>
          <w:tcPr>
            <w:tcW w:w="5208" w:type="dxa"/>
            <w:shd w:val="clear" w:color="auto" w:fill="DEEAF6" w:themeFill="accent5" w:themeFillTint="33"/>
          </w:tcPr>
          <w:p w14:paraId="55873B1D" w14:textId="77777777" w:rsidR="00F90129" w:rsidRPr="003B4402" w:rsidRDefault="00F90129" w:rsidP="005E4790">
            <w:pPr>
              <w:rPr>
                <w:rFonts w:ascii="ＭＳ ゴシック" w:eastAsia="ＭＳ ゴシック" w:hAnsi="ＭＳ ゴシック"/>
                <w:color w:val="000000" w:themeColor="text1"/>
                <w:sz w:val="24"/>
                <w:szCs w:val="24"/>
              </w:rPr>
            </w:pPr>
            <w:r w:rsidRPr="003B4402">
              <w:rPr>
                <w:rFonts w:ascii="ＭＳ ゴシック" w:eastAsia="ＭＳ ゴシック" w:hAnsi="ＭＳ ゴシック" w:hint="eastAsia"/>
                <w:color w:val="000000" w:themeColor="text1"/>
                <w:sz w:val="24"/>
                <w:szCs w:val="24"/>
              </w:rPr>
              <w:t>目標値設定の考え方</w:t>
            </w:r>
          </w:p>
        </w:tc>
      </w:tr>
      <w:tr w:rsidR="00F90129" w:rsidRPr="003B4402" w14:paraId="66396E20" w14:textId="77777777" w:rsidTr="005E4790">
        <w:trPr>
          <w:trHeight w:val="1661"/>
        </w:trPr>
        <w:tc>
          <w:tcPr>
            <w:tcW w:w="1772" w:type="dxa"/>
          </w:tcPr>
          <w:p w14:paraId="017FA62C"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経営資源の有効活用等による収入確保努力を通じ、効率性を確保されていること</w:t>
            </w:r>
          </w:p>
        </w:tc>
        <w:tc>
          <w:tcPr>
            <w:tcW w:w="1772" w:type="dxa"/>
            <w:shd w:val="clear" w:color="auto" w:fill="FFFFFF" w:themeFill="background1"/>
          </w:tcPr>
          <w:p w14:paraId="191687A1" w14:textId="77777777" w:rsidR="00F90129" w:rsidRPr="00504218" w:rsidRDefault="00F90129" w:rsidP="005E4790">
            <w:pPr>
              <w:jc w:val="both"/>
              <w:rPr>
                <w:rFonts w:ascii="ＭＳ ゴシック" w:eastAsia="ＭＳ ゴシック" w:hAnsi="ＭＳ ゴシック"/>
                <w:strike/>
                <w:sz w:val="18"/>
                <w:szCs w:val="18"/>
              </w:rPr>
            </w:pPr>
            <w:r w:rsidRPr="00504218">
              <w:rPr>
                <w:rFonts w:ascii="ＭＳ ゴシック" w:eastAsia="ＭＳ ゴシック" w:hAnsi="ＭＳ ゴシック" w:hint="eastAsia"/>
                <w:sz w:val="18"/>
                <w:szCs w:val="18"/>
              </w:rPr>
              <w:t>不動産賃貸管理事業における収益確保</w:t>
            </w:r>
          </w:p>
          <w:p w14:paraId="105DF453" w14:textId="77777777" w:rsidR="00F90129" w:rsidRPr="00504218" w:rsidRDefault="00F90129" w:rsidP="005E4790">
            <w:pPr>
              <w:jc w:val="both"/>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（千里中央）</w:t>
            </w:r>
          </w:p>
        </w:tc>
        <w:tc>
          <w:tcPr>
            <w:tcW w:w="1276" w:type="dxa"/>
            <w:shd w:val="clear" w:color="auto" w:fill="FFFFFF" w:themeFill="background1"/>
            <w:vAlign w:val="center"/>
          </w:tcPr>
          <w:p w14:paraId="7F72C20B" w14:textId="77777777" w:rsidR="00F90129" w:rsidRPr="00504218" w:rsidRDefault="00F90129" w:rsidP="005E4790">
            <w:pPr>
              <w:jc w:val="left"/>
              <w:rPr>
                <w:rFonts w:ascii="ＭＳ ゴシック" w:eastAsia="ＭＳ ゴシック" w:hAnsi="ＭＳ ゴシック"/>
                <w:sz w:val="16"/>
                <w:szCs w:val="16"/>
              </w:rPr>
            </w:pPr>
            <w:r w:rsidRPr="00504218">
              <w:rPr>
                <w:rFonts w:ascii="ＭＳ ゴシック" w:eastAsia="ＭＳ ゴシック" w:hAnsi="ＭＳ ゴシック" w:hint="eastAsia"/>
                <w:sz w:val="18"/>
                <w:szCs w:val="18"/>
              </w:rPr>
              <w:t>363百万円</w:t>
            </w:r>
          </w:p>
        </w:tc>
        <w:tc>
          <w:tcPr>
            <w:tcW w:w="1023" w:type="dxa"/>
            <w:shd w:val="clear" w:color="auto" w:fill="FFFFFF" w:themeFill="background1"/>
            <w:vAlign w:val="center"/>
          </w:tcPr>
          <w:p w14:paraId="708B16CB" w14:textId="77777777" w:rsidR="00F90129" w:rsidRPr="00504218" w:rsidRDefault="00F90129" w:rsidP="005E4790">
            <w:pPr>
              <w:tabs>
                <w:tab w:val="center" w:pos="1423"/>
              </w:tabs>
              <w:jc w:val="both"/>
              <w:rPr>
                <w:rFonts w:ascii="ＭＳ ゴシック" w:eastAsia="ＭＳ ゴシック" w:hAnsi="ＭＳ ゴシック"/>
                <w:sz w:val="18"/>
                <w:szCs w:val="18"/>
              </w:rPr>
            </w:pPr>
            <w:r w:rsidRPr="00504218">
              <w:rPr>
                <w:rFonts w:ascii="ＭＳ ゴシック" w:eastAsia="ＭＳ ゴシック" w:hAnsi="ＭＳ ゴシック" w:hint="eastAsia"/>
                <w:sz w:val="20"/>
                <w:szCs w:val="20"/>
              </w:rPr>
              <w:t>363</w:t>
            </w:r>
            <w:r w:rsidRPr="00504218">
              <w:rPr>
                <w:rFonts w:ascii="ＭＳ ゴシック" w:eastAsia="ＭＳ ゴシック" w:hAnsi="ＭＳ ゴシック"/>
                <w:sz w:val="20"/>
                <w:szCs w:val="20"/>
              </w:rPr>
              <w:t>百万円</w:t>
            </w:r>
          </w:p>
        </w:tc>
        <w:tc>
          <w:tcPr>
            <w:tcW w:w="1023" w:type="dxa"/>
            <w:shd w:val="clear" w:color="auto" w:fill="FFFFFF" w:themeFill="background1"/>
            <w:vAlign w:val="center"/>
          </w:tcPr>
          <w:p w14:paraId="22F65678" w14:textId="77777777" w:rsidR="00F90129" w:rsidRPr="00504218" w:rsidRDefault="00F90129" w:rsidP="005E4790">
            <w:pPr>
              <w:tabs>
                <w:tab w:val="center" w:pos="1423"/>
              </w:tabs>
              <w:jc w:val="both"/>
              <w:rPr>
                <w:rFonts w:ascii="ＭＳ ゴシック" w:eastAsia="ＭＳ ゴシック" w:hAnsi="ＭＳ ゴシック"/>
                <w:sz w:val="18"/>
                <w:szCs w:val="18"/>
              </w:rPr>
            </w:pPr>
            <w:r w:rsidRPr="00504218">
              <w:rPr>
                <w:rFonts w:ascii="ＭＳ ゴシック" w:eastAsia="ＭＳ ゴシック" w:hAnsi="ＭＳ ゴシック" w:hint="eastAsia"/>
                <w:sz w:val="20"/>
                <w:szCs w:val="20"/>
              </w:rPr>
              <w:t>363</w:t>
            </w:r>
            <w:r w:rsidRPr="00504218">
              <w:rPr>
                <w:rFonts w:ascii="ＭＳ ゴシック" w:eastAsia="ＭＳ ゴシック" w:hAnsi="ＭＳ ゴシック"/>
                <w:sz w:val="20"/>
                <w:szCs w:val="20"/>
              </w:rPr>
              <w:t>百万円</w:t>
            </w:r>
          </w:p>
        </w:tc>
        <w:tc>
          <w:tcPr>
            <w:tcW w:w="1023" w:type="dxa"/>
            <w:shd w:val="clear" w:color="auto" w:fill="FFFFFF" w:themeFill="background1"/>
            <w:vAlign w:val="center"/>
          </w:tcPr>
          <w:p w14:paraId="5F6002A6" w14:textId="77777777" w:rsidR="00F90129" w:rsidRPr="00504218" w:rsidRDefault="00F90129" w:rsidP="005E4790">
            <w:pPr>
              <w:tabs>
                <w:tab w:val="center" w:pos="1423"/>
              </w:tabs>
              <w:jc w:val="both"/>
              <w:rPr>
                <w:rFonts w:ascii="ＭＳ ゴシック" w:eastAsia="ＭＳ ゴシック" w:hAnsi="ＭＳ ゴシック"/>
                <w:sz w:val="18"/>
                <w:szCs w:val="18"/>
              </w:rPr>
            </w:pPr>
            <w:r w:rsidRPr="00504218">
              <w:rPr>
                <w:rFonts w:ascii="ＭＳ ゴシック" w:eastAsia="ＭＳ ゴシック" w:hAnsi="ＭＳ ゴシック" w:hint="eastAsia"/>
                <w:sz w:val="20"/>
                <w:szCs w:val="20"/>
              </w:rPr>
              <w:t>363</w:t>
            </w:r>
            <w:r w:rsidRPr="00504218">
              <w:rPr>
                <w:rFonts w:ascii="ＭＳ ゴシック" w:eastAsia="ＭＳ ゴシック" w:hAnsi="ＭＳ ゴシック"/>
                <w:sz w:val="20"/>
                <w:szCs w:val="20"/>
              </w:rPr>
              <w:t>百万円</w:t>
            </w:r>
          </w:p>
        </w:tc>
        <w:tc>
          <w:tcPr>
            <w:tcW w:w="1023" w:type="dxa"/>
            <w:shd w:val="clear" w:color="auto" w:fill="FFFFFF" w:themeFill="background1"/>
            <w:vAlign w:val="center"/>
          </w:tcPr>
          <w:p w14:paraId="015277F8" w14:textId="77777777" w:rsidR="00F90129" w:rsidRPr="00504218" w:rsidRDefault="00F90129" w:rsidP="005E4790">
            <w:pPr>
              <w:tabs>
                <w:tab w:val="center" w:pos="1423"/>
              </w:tabs>
              <w:jc w:val="both"/>
              <w:rPr>
                <w:rFonts w:ascii="ＭＳ ゴシック" w:eastAsia="ＭＳ ゴシック" w:hAnsi="ＭＳ ゴシック"/>
                <w:sz w:val="18"/>
                <w:szCs w:val="18"/>
              </w:rPr>
            </w:pPr>
            <w:r w:rsidRPr="00504218">
              <w:rPr>
                <w:rFonts w:ascii="ＭＳ ゴシック" w:eastAsia="ＭＳ ゴシック" w:hAnsi="ＭＳ ゴシック" w:hint="eastAsia"/>
                <w:sz w:val="20"/>
                <w:szCs w:val="20"/>
              </w:rPr>
              <w:t>363</w:t>
            </w:r>
            <w:r w:rsidRPr="00504218">
              <w:rPr>
                <w:rFonts w:ascii="ＭＳ ゴシック" w:eastAsia="ＭＳ ゴシック" w:hAnsi="ＭＳ ゴシック"/>
                <w:sz w:val="20"/>
                <w:szCs w:val="20"/>
              </w:rPr>
              <w:t>百万円</w:t>
            </w:r>
          </w:p>
        </w:tc>
        <w:tc>
          <w:tcPr>
            <w:tcW w:w="1038" w:type="dxa"/>
            <w:shd w:val="clear" w:color="auto" w:fill="FFFFFF" w:themeFill="background1"/>
            <w:vAlign w:val="center"/>
          </w:tcPr>
          <w:p w14:paraId="53D11A84" w14:textId="77777777" w:rsidR="00F90129" w:rsidRPr="00504218" w:rsidRDefault="00F90129" w:rsidP="005E4790">
            <w:pPr>
              <w:tabs>
                <w:tab w:val="center" w:pos="1423"/>
              </w:tabs>
              <w:jc w:val="both"/>
              <w:rPr>
                <w:rFonts w:ascii="ＭＳ ゴシック" w:eastAsia="ＭＳ ゴシック" w:hAnsi="ＭＳ ゴシック"/>
                <w:sz w:val="18"/>
                <w:szCs w:val="18"/>
              </w:rPr>
            </w:pPr>
            <w:r w:rsidRPr="00504218">
              <w:rPr>
                <w:rFonts w:ascii="ＭＳ ゴシック" w:eastAsia="ＭＳ ゴシック" w:hAnsi="ＭＳ ゴシック" w:hint="eastAsia"/>
                <w:sz w:val="20"/>
                <w:szCs w:val="20"/>
              </w:rPr>
              <w:t>363</w:t>
            </w:r>
            <w:r w:rsidRPr="00504218">
              <w:rPr>
                <w:rFonts w:ascii="ＭＳ ゴシック" w:eastAsia="ＭＳ ゴシック" w:hAnsi="ＭＳ ゴシック"/>
                <w:sz w:val="20"/>
                <w:szCs w:val="20"/>
              </w:rPr>
              <w:t>百万円</w:t>
            </w:r>
          </w:p>
        </w:tc>
        <w:tc>
          <w:tcPr>
            <w:tcW w:w="5208" w:type="dxa"/>
            <w:shd w:val="clear" w:color="auto" w:fill="FFFFFF" w:themeFill="background1"/>
          </w:tcPr>
          <w:p w14:paraId="17F3275A" w14:textId="77777777" w:rsidR="00F90129" w:rsidRPr="00504218" w:rsidRDefault="00F90129" w:rsidP="005E4790">
            <w:pPr>
              <w:jc w:val="left"/>
              <w:rPr>
                <w:rFonts w:ascii="ＭＳ ゴシック" w:eastAsia="ＭＳ ゴシック" w:hAnsi="ＭＳ ゴシック"/>
                <w:sz w:val="18"/>
                <w:szCs w:val="18"/>
              </w:rPr>
            </w:pPr>
            <w:r w:rsidRPr="00504218">
              <w:rPr>
                <w:rFonts w:ascii="ＭＳ ゴシック" w:eastAsia="ＭＳ ゴシック" w:hAnsi="ＭＳ ゴシック" w:hint="eastAsia"/>
                <w:sz w:val="18"/>
                <w:szCs w:val="18"/>
              </w:rPr>
              <w:t>千里北地区センターの所有地については、再開発事業の対象となっており、事業の進捗や権利変換後の(土地)貸付料の取扱いについて不確定な状況にあることから、千里北地区センターを除いた千里中央地区における不動産賃貸管理事業の収益を維持することを目標とする。</w:t>
            </w:r>
          </w:p>
        </w:tc>
      </w:tr>
    </w:tbl>
    <w:p w14:paraId="4442B7F0"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4E9744C2"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1C35A6C3"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514B49FA"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5061CC11" w14:textId="77777777" w:rsidR="00F90129" w:rsidRPr="003B4402" w:rsidRDefault="00F90129" w:rsidP="00F90129">
      <w:pPr>
        <w:jc w:val="left"/>
        <w:rPr>
          <w:rFonts w:ascii="ＭＳ ゴシック" w:eastAsia="ＭＳ ゴシック" w:hAnsi="ＭＳ ゴシック"/>
          <w:color w:val="000000" w:themeColor="text1"/>
          <w:sz w:val="24"/>
          <w:szCs w:val="24"/>
        </w:rPr>
      </w:pPr>
    </w:p>
    <w:p w14:paraId="5BA97590" w14:textId="77777777" w:rsidR="00F90129" w:rsidRPr="00F90129" w:rsidRDefault="00F90129" w:rsidP="00871C53">
      <w:pPr>
        <w:jc w:val="both"/>
        <w:rPr>
          <w:rFonts w:ascii="ＭＳ ゴシック" w:eastAsia="ＭＳ ゴシック" w:hAnsi="ＭＳ ゴシック"/>
          <w:color w:val="000000" w:themeColor="text1"/>
          <w:sz w:val="24"/>
          <w:szCs w:val="24"/>
        </w:rPr>
      </w:pPr>
    </w:p>
    <w:p w14:paraId="72537175" w14:textId="77777777" w:rsidR="00F90129" w:rsidRDefault="00F90129" w:rsidP="00871C53">
      <w:pPr>
        <w:jc w:val="both"/>
        <w:rPr>
          <w:rFonts w:ascii="ＭＳ ゴシック" w:eastAsia="ＭＳ ゴシック" w:hAnsi="ＭＳ ゴシック"/>
          <w:color w:val="000000" w:themeColor="text1"/>
          <w:sz w:val="24"/>
          <w:szCs w:val="24"/>
        </w:rPr>
      </w:pPr>
    </w:p>
    <w:p w14:paraId="27B3F148" w14:textId="77777777" w:rsidR="00F90129" w:rsidRDefault="00F90129" w:rsidP="00871C53">
      <w:pPr>
        <w:jc w:val="both"/>
        <w:rPr>
          <w:rFonts w:ascii="ＭＳ ゴシック" w:eastAsia="ＭＳ ゴシック" w:hAnsi="ＭＳ ゴシック"/>
          <w:color w:val="000000" w:themeColor="text1"/>
          <w:sz w:val="24"/>
          <w:szCs w:val="24"/>
        </w:rPr>
      </w:pPr>
    </w:p>
    <w:p w14:paraId="47AC69C4" w14:textId="77777777" w:rsidR="00F90129" w:rsidRDefault="00F90129" w:rsidP="00871C53">
      <w:pPr>
        <w:jc w:val="both"/>
        <w:rPr>
          <w:rFonts w:ascii="ＭＳ ゴシック" w:eastAsia="ＭＳ ゴシック" w:hAnsi="ＭＳ ゴシック"/>
          <w:color w:val="000000" w:themeColor="text1"/>
          <w:sz w:val="24"/>
          <w:szCs w:val="24"/>
        </w:rPr>
      </w:pPr>
    </w:p>
    <w:p w14:paraId="27901D35" w14:textId="77777777" w:rsidR="00F90129" w:rsidRDefault="00F90129" w:rsidP="00871C53">
      <w:pPr>
        <w:jc w:val="both"/>
        <w:rPr>
          <w:rFonts w:ascii="ＭＳ ゴシック" w:eastAsia="ＭＳ ゴシック" w:hAnsi="ＭＳ ゴシック"/>
          <w:color w:val="000000" w:themeColor="text1"/>
          <w:sz w:val="24"/>
          <w:szCs w:val="24"/>
        </w:rPr>
      </w:pPr>
    </w:p>
    <w:p w14:paraId="20754CB6" w14:textId="77777777" w:rsidR="00F90129" w:rsidRDefault="00F90129" w:rsidP="00871C53">
      <w:pPr>
        <w:jc w:val="both"/>
        <w:rPr>
          <w:rFonts w:ascii="ＭＳ ゴシック" w:eastAsia="ＭＳ ゴシック" w:hAnsi="ＭＳ ゴシック"/>
          <w:color w:val="000000" w:themeColor="text1"/>
          <w:sz w:val="24"/>
          <w:szCs w:val="24"/>
        </w:rPr>
      </w:pPr>
    </w:p>
    <w:p w14:paraId="343AB2B5" w14:textId="77777777" w:rsidR="00F90129" w:rsidRDefault="00F90129" w:rsidP="00871C53">
      <w:pPr>
        <w:jc w:val="both"/>
        <w:rPr>
          <w:rFonts w:ascii="ＭＳ ゴシック" w:eastAsia="ＭＳ ゴシック" w:hAnsi="ＭＳ ゴシック"/>
          <w:color w:val="000000" w:themeColor="text1"/>
          <w:sz w:val="24"/>
          <w:szCs w:val="24"/>
        </w:rPr>
      </w:pPr>
    </w:p>
    <w:p w14:paraId="09E5D503" w14:textId="77777777" w:rsidR="00F90129" w:rsidRDefault="00F90129" w:rsidP="00871C53">
      <w:pPr>
        <w:jc w:val="both"/>
        <w:rPr>
          <w:rFonts w:ascii="ＭＳ ゴシック" w:eastAsia="ＭＳ ゴシック" w:hAnsi="ＭＳ ゴシック"/>
          <w:color w:val="000000" w:themeColor="text1"/>
          <w:sz w:val="24"/>
          <w:szCs w:val="24"/>
        </w:rPr>
      </w:pPr>
    </w:p>
    <w:p w14:paraId="40374360" w14:textId="77777777" w:rsidR="00F90129" w:rsidRDefault="00F90129" w:rsidP="00871C53">
      <w:pPr>
        <w:jc w:val="both"/>
        <w:rPr>
          <w:rFonts w:ascii="ＭＳ ゴシック" w:eastAsia="ＭＳ ゴシック" w:hAnsi="ＭＳ ゴシック"/>
          <w:color w:val="000000" w:themeColor="text1"/>
          <w:sz w:val="24"/>
          <w:szCs w:val="24"/>
        </w:rPr>
      </w:pPr>
    </w:p>
    <w:p w14:paraId="7113E6B9" w14:textId="77777777" w:rsidR="00AA315A" w:rsidRDefault="00AA315A" w:rsidP="00871C53">
      <w:pPr>
        <w:jc w:val="both"/>
        <w:rPr>
          <w:rFonts w:ascii="ＭＳ ゴシック" w:eastAsia="ＭＳ ゴシック" w:hAnsi="ＭＳ ゴシック"/>
          <w:color w:val="000000" w:themeColor="text1"/>
          <w:sz w:val="24"/>
          <w:szCs w:val="24"/>
        </w:rPr>
      </w:pPr>
    </w:p>
    <w:p w14:paraId="20A1C315" w14:textId="77777777" w:rsidR="00AA315A" w:rsidRDefault="00AA315A" w:rsidP="00871C53">
      <w:pPr>
        <w:jc w:val="both"/>
        <w:rPr>
          <w:rFonts w:ascii="ＭＳ ゴシック" w:eastAsia="ＭＳ ゴシック" w:hAnsi="ＭＳ ゴシック"/>
          <w:color w:val="000000" w:themeColor="text1"/>
          <w:sz w:val="24"/>
          <w:szCs w:val="24"/>
        </w:rPr>
      </w:pPr>
    </w:p>
    <w:bookmarkEnd w:id="11"/>
    <w:p w14:paraId="1EE299EA" w14:textId="77777777" w:rsidR="006F1FDB" w:rsidRDefault="006F1FDB" w:rsidP="00737DEE">
      <w:pPr>
        <w:jc w:val="left"/>
        <w:rPr>
          <w:rFonts w:ascii="ＭＳ ゴシック" w:eastAsia="ＭＳ ゴシック" w:hAnsi="ＭＳ ゴシック"/>
          <w:color w:val="000000" w:themeColor="text1"/>
          <w:sz w:val="24"/>
          <w:szCs w:val="24"/>
        </w:rPr>
      </w:pPr>
    </w:p>
    <w:p w14:paraId="7A231D4B" w14:textId="77777777" w:rsidR="00265714" w:rsidRDefault="00265714" w:rsidP="00737DEE">
      <w:pPr>
        <w:jc w:val="left"/>
        <w:rPr>
          <w:rFonts w:ascii="ＭＳ ゴシック" w:eastAsia="ＭＳ ゴシック" w:hAnsi="ＭＳ ゴシック"/>
          <w:color w:val="000000" w:themeColor="text1"/>
          <w:sz w:val="24"/>
          <w:szCs w:val="24"/>
        </w:rPr>
      </w:pPr>
    </w:p>
    <w:p w14:paraId="7F8ACBD1" w14:textId="77777777" w:rsidR="00265714" w:rsidRDefault="00265714" w:rsidP="00737DEE">
      <w:pPr>
        <w:jc w:val="left"/>
        <w:rPr>
          <w:rFonts w:ascii="ＭＳ ゴシック" w:eastAsia="ＭＳ ゴシック" w:hAnsi="ＭＳ ゴシック"/>
          <w:color w:val="000000" w:themeColor="text1"/>
          <w:sz w:val="24"/>
          <w:szCs w:val="24"/>
        </w:rPr>
      </w:pPr>
    </w:p>
    <w:p w14:paraId="2C26008E" w14:textId="3027BD02" w:rsidR="00737DEE" w:rsidRPr="00BA00F3" w:rsidRDefault="0065726A" w:rsidP="00737DEE">
      <w:pPr>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Ⅴ</w:t>
      </w:r>
      <w:r w:rsidR="001A6DAB" w:rsidRPr="00BA00F3">
        <w:rPr>
          <w:rFonts w:ascii="ＭＳ ゴシック" w:eastAsia="ＭＳ ゴシック" w:hAnsi="ＭＳ ゴシック" w:hint="eastAsia"/>
          <w:color w:val="000000" w:themeColor="text1"/>
          <w:sz w:val="24"/>
          <w:szCs w:val="24"/>
        </w:rPr>
        <w:t xml:space="preserve">　</w:t>
      </w:r>
      <w:r w:rsidR="002246A4" w:rsidRPr="00BA00F3">
        <w:rPr>
          <w:rFonts w:ascii="ＭＳ ゴシック" w:eastAsia="ＭＳ ゴシック" w:hAnsi="ＭＳ ゴシック" w:hint="eastAsia"/>
          <w:color w:val="000000" w:themeColor="text1"/>
          <w:sz w:val="24"/>
          <w:szCs w:val="24"/>
        </w:rPr>
        <w:t>事業を支える</w:t>
      </w:r>
      <w:r w:rsidRPr="00BA00F3">
        <w:rPr>
          <w:rFonts w:ascii="ＭＳ ゴシック" w:eastAsia="ＭＳ ゴシック" w:hAnsi="ＭＳ ゴシック" w:hint="eastAsia"/>
          <w:color w:val="000000" w:themeColor="text1"/>
          <w:sz w:val="24"/>
          <w:szCs w:val="24"/>
        </w:rPr>
        <w:t>法人経営</w:t>
      </w:r>
    </w:p>
    <w:p w14:paraId="3165F721" w14:textId="77777777" w:rsidR="0065726A" w:rsidRPr="00BA00F3" w:rsidRDefault="0065726A" w:rsidP="00737DEE">
      <w:pPr>
        <w:jc w:val="left"/>
        <w:rPr>
          <w:rFonts w:ascii="ＭＳ ゴシック" w:eastAsia="ＭＳ ゴシック" w:hAnsi="ＭＳ ゴシック"/>
          <w:color w:val="000000" w:themeColor="text1"/>
          <w:sz w:val="24"/>
          <w:szCs w:val="24"/>
        </w:rPr>
      </w:pPr>
    </w:p>
    <w:p w14:paraId="2D7091E6" w14:textId="67FF2E3D" w:rsidR="007A3D45" w:rsidRPr="00BA00F3" w:rsidRDefault="007A3D45" w:rsidP="007A3D45">
      <w:pPr>
        <w:ind w:leftChars="100" w:left="21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センターの事業を安定的に実施していくため、時代の変化に対応できる柔軟な組織体制の構築、有為な人材の継続的な確保と育成を図り、府・市町村、事業協力者（民間企業等）と連携を強化していくとともに、持続可能な財務運営をめざしていく。</w:t>
      </w:r>
    </w:p>
    <w:p w14:paraId="28D3F2EB" w14:textId="6D32FF18" w:rsidR="007A3D45" w:rsidRPr="00BA00F3" w:rsidRDefault="007A3D45" w:rsidP="007A3D45">
      <w:pPr>
        <w:ind w:leftChars="100" w:left="21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p>
    <w:p w14:paraId="08BBAE20" w14:textId="6DDCC08C" w:rsidR="007A3D45" w:rsidRPr="00BA00F3" w:rsidRDefault="007A3D45" w:rsidP="0067628B">
      <w:pPr>
        <w:adjustRightInd w:val="0"/>
        <w:snapToGrid w:val="0"/>
        <w:ind w:left="240" w:hangingChars="100" w:hanging="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937400" w:rsidRPr="00BA00F3">
        <w:rPr>
          <w:rFonts w:ascii="ＭＳ ゴシック" w:eastAsia="ＭＳ ゴシック" w:hAnsi="ＭＳ ゴシック" w:hint="eastAsia"/>
          <w:color w:val="000000" w:themeColor="text1"/>
          <w:sz w:val="24"/>
          <w:szCs w:val="24"/>
        </w:rPr>
        <w:t>１</w:t>
      </w:r>
      <w:r w:rsidRPr="00BA00F3">
        <w:rPr>
          <w:rFonts w:ascii="ＭＳ ゴシック" w:eastAsia="ＭＳ ゴシック" w:hAnsi="ＭＳ ゴシック" w:hint="eastAsia"/>
          <w:color w:val="000000" w:themeColor="text1"/>
          <w:sz w:val="24"/>
          <w:szCs w:val="24"/>
        </w:rPr>
        <w:t xml:space="preserve">　時代の変化に対応できる柔軟な組織体制の構築</w:t>
      </w:r>
    </w:p>
    <w:p w14:paraId="4E28DA37" w14:textId="1B2ABCA3" w:rsidR="00937400" w:rsidRPr="00BA00F3" w:rsidRDefault="007A3D45" w:rsidP="0067628B">
      <w:pPr>
        <w:adjustRightInd w:val="0"/>
        <w:snapToGrid w:val="0"/>
        <w:ind w:left="480" w:hangingChars="200" w:hanging="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近年のＩＴ化の急速な進展、コロナ禍を契機とした働き方や暮らし方の変化、インフラの老朽化、</w:t>
      </w:r>
      <w:r w:rsidR="00937400" w:rsidRPr="00BA00F3">
        <w:rPr>
          <w:rFonts w:ascii="ＭＳ ゴシック" w:eastAsia="ＭＳ ゴシック" w:hAnsi="ＭＳ ゴシック" w:hint="eastAsia"/>
          <w:color w:val="000000" w:themeColor="text1"/>
          <w:sz w:val="24"/>
          <w:szCs w:val="24"/>
        </w:rPr>
        <w:t>南海トラフ</w:t>
      </w:r>
      <w:r w:rsidRPr="00BA00F3">
        <w:rPr>
          <w:rFonts w:ascii="ＭＳ ゴシック" w:eastAsia="ＭＳ ゴシック" w:hAnsi="ＭＳ ゴシック" w:hint="eastAsia"/>
          <w:color w:val="000000" w:themeColor="text1"/>
          <w:sz w:val="24"/>
          <w:szCs w:val="24"/>
        </w:rPr>
        <w:t>地震</w:t>
      </w:r>
      <w:r w:rsidR="00937400" w:rsidRPr="00BA00F3">
        <w:rPr>
          <w:rFonts w:ascii="ＭＳ ゴシック" w:eastAsia="ＭＳ ゴシック" w:hAnsi="ＭＳ ゴシック" w:hint="eastAsia"/>
          <w:color w:val="000000" w:themeColor="text1"/>
          <w:sz w:val="24"/>
          <w:szCs w:val="24"/>
        </w:rPr>
        <w:t>への備え</w:t>
      </w:r>
      <w:r w:rsidRPr="00BA00F3">
        <w:rPr>
          <w:rFonts w:ascii="ＭＳ ゴシック" w:eastAsia="ＭＳ ゴシック" w:hAnsi="ＭＳ ゴシック" w:hint="eastAsia"/>
          <w:color w:val="000000" w:themeColor="text1"/>
          <w:sz w:val="24"/>
          <w:szCs w:val="24"/>
        </w:rPr>
        <w:t>や</w:t>
      </w:r>
      <w:r w:rsidR="00937400" w:rsidRPr="00BA00F3">
        <w:rPr>
          <w:rFonts w:ascii="ＭＳ ゴシック" w:eastAsia="ＭＳ ゴシック" w:hAnsi="ＭＳ ゴシック" w:hint="eastAsia"/>
          <w:color w:val="000000" w:themeColor="text1"/>
          <w:sz w:val="24"/>
          <w:szCs w:val="24"/>
        </w:rPr>
        <w:t>近年頻発する</w:t>
      </w:r>
      <w:r w:rsidRPr="00BA00F3">
        <w:rPr>
          <w:rFonts w:ascii="ＭＳ ゴシック" w:eastAsia="ＭＳ ゴシック" w:hAnsi="ＭＳ ゴシック" w:hint="eastAsia"/>
          <w:color w:val="000000" w:themeColor="text1"/>
          <w:sz w:val="24"/>
          <w:szCs w:val="24"/>
        </w:rPr>
        <w:t>集中豪雨など、</w:t>
      </w:r>
      <w:r w:rsidR="00937400" w:rsidRPr="00BA00F3">
        <w:rPr>
          <w:rFonts w:ascii="ＭＳ ゴシック" w:eastAsia="ＭＳ ゴシック" w:hAnsi="ＭＳ ゴシック" w:hint="eastAsia"/>
          <w:color w:val="000000" w:themeColor="text1"/>
          <w:sz w:val="24"/>
          <w:szCs w:val="24"/>
        </w:rPr>
        <w:t>社会環境が目まぐるしく変わっていく中で、センターの組織についてもこうした変化に対応できる柔軟な組織体制を構築する必要がある。</w:t>
      </w:r>
    </w:p>
    <w:p w14:paraId="7AB1FD8A" w14:textId="7A914444" w:rsidR="007A3D45" w:rsidRPr="006F1FDB" w:rsidRDefault="00937400" w:rsidP="0088119C">
      <w:pPr>
        <w:adjustRightInd w:val="0"/>
        <w:snapToGrid w:val="0"/>
        <w:ind w:left="480" w:hangingChars="200" w:hanging="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このため、</w:t>
      </w:r>
      <w:r w:rsidR="00E56F3A" w:rsidRPr="00BA00F3">
        <w:rPr>
          <w:rFonts w:ascii="ＭＳ ゴシック" w:eastAsia="ＭＳ ゴシック" w:hAnsi="ＭＳ ゴシック" w:hint="eastAsia"/>
          <w:color w:val="000000" w:themeColor="text1"/>
          <w:sz w:val="24"/>
          <w:szCs w:val="24"/>
        </w:rPr>
        <w:t>課題に対応したプロジェクトチームの設置</w:t>
      </w:r>
      <w:r w:rsidR="00E56F3A" w:rsidRPr="006F1FDB">
        <w:rPr>
          <w:rFonts w:ascii="ＭＳ ゴシック" w:eastAsia="ＭＳ ゴシック" w:hAnsi="ＭＳ ゴシック" w:hint="eastAsia"/>
          <w:color w:val="000000" w:themeColor="text1"/>
          <w:sz w:val="24"/>
          <w:szCs w:val="24"/>
        </w:rPr>
        <w:t>など柔軟な組織運営を図るほか、</w:t>
      </w:r>
      <w:r w:rsidR="0088119C" w:rsidRPr="006F1FDB">
        <w:rPr>
          <w:rFonts w:ascii="ＭＳ ゴシック" w:eastAsia="ＭＳ ゴシック" w:hAnsi="ＭＳ ゴシック" w:hint="eastAsia"/>
          <w:color w:val="000000" w:themeColor="text1"/>
          <w:sz w:val="24"/>
          <w:szCs w:val="24"/>
        </w:rPr>
        <w:t>大阪府とも協議の上、常にその組織及び運営の合理化に努めるとともに、職員についても、必要な人員</w:t>
      </w:r>
      <w:r w:rsidR="007C4561" w:rsidRPr="006F1FDB">
        <w:rPr>
          <w:rFonts w:ascii="ＭＳ ゴシック" w:eastAsia="ＭＳ ゴシック" w:hAnsi="ＭＳ ゴシック" w:hint="eastAsia"/>
          <w:color w:val="000000" w:themeColor="text1"/>
          <w:sz w:val="24"/>
          <w:szCs w:val="24"/>
        </w:rPr>
        <w:t>を</w:t>
      </w:r>
      <w:r w:rsidR="0088119C" w:rsidRPr="006F1FDB">
        <w:rPr>
          <w:rFonts w:ascii="ＭＳ ゴシック" w:eastAsia="ＭＳ ゴシック" w:hAnsi="ＭＳ ゴシック" w:hint="eastAsia"/>
          <w:color w:val="000000" w:themeColor="text1"/>
          <w:sz w:val="24"/>
          <w:szCs w:val="24"/>
        </w:rPr>
        <w:t>適切に配置していく。</w:t>
      </w:r>
    </w:p>
    <w:p w14:paraId="6BE02459" w14:textId="77777777" w:rsidR="0088119C" w:rsidRPr="006F1FDB" w:rsidRDefault="007A3D45" w:rsidP="0067628B">
      <w:pPr>
        <w:adjustRightInd w:val="0"/>
        <w:snapToGrid w:val="0"/>
        <w:ind w:left="240" w:hangingChars="100" w:hanging="24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 xml:space="preserve">　</w:t>
      </w:r>
    </w:p>
    <w:p w14:paraId="661AEDA5" w14:textId="65F46554" w:rsidR="007A3D45" w:rsidRPr="006F1FDB" w:rsidRDefault="00D15AF6" w:rsidP="0067628B">
      <w:pPr>
        <w:adjustRightInd w:val="0"/>
        <w:snapToGrid w:val="0"/>
        <w:ind w:left="240" w:hangingChars="100" w:hanging="24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２</w:t>
      </w:r>
      <w:r w:rsidR="007A3D45" w:rsidRPr="006F1FDB">
        <w:rPr>
          <w:rFonts w:ascii="ＭＳ ゴシック" w:eastAsia="ＭＳ ゴシック" w:hAnsi="ＭＳ ゴシック" w:hint="eastAsia"/>
          <w:color w:val="000000" w:themeColor="text1"/>
          <w:sz w:val="24"/>
          <w:szCs w:val="24"/>
        </w:rPr>
        <w:t xml:space="preserve">　有為な人材の</w:t>
      </w:r>
      <w:r w:rsidRPr="006F1FDB">
        <w:rPr>
          <w:rFonts w:ascii="ＭＳ ゴシック" w:eastAsia="ＭＳ ゴシック" w:hAnsi="ＭＳ ゴシック" w:hint="eastAsia"/>
          <w:color w:val="000000" w:themeColor="text1"/>
          <w:sz w:val="24"/>
          <w:szCs w:val="24"/>
        </w:rPr>
        <w:t>継続的な</w:t>
      </w:r>
      <w:r w:rsidR="007A3D45" w:rsidRPr="006F1FDB">
        <w:rPr>
          <w:rFonts w:ascii="ＭＳ ゴシック" w:eastAsia="ＭＳ ゴシック" w:hAnsi="ＭＳ ゴシック" w:hint="eastAsia"/>
          <w:color w:val="000000" w:themeColor="text1"/>
          <w:sz w:val="24"/>
          <w:szCs w:val="24"/>
        </w:rPr>
        <w:t>確保と育成</w:t>
      </w:r>
    </w:p>
    <w:p w14:paraId="321BCFB3" w14:textId="0D0B6394" w:rsidR="007A3D45" w:rsidRPr="00AB1A9B" w:rsidRDefault="007A3D45" w:rsidP="0067628B">
      <w:pPr>
        <w:adjustRightInd w:val="0"/>
        <w:snapToGrid w:val="0"/>
        <w:ind w:left="480" w:hangingChars="200" w:hanging="48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 xml:space="preserve">　　　少子化を背景に</w:t>
      </w:r>
      <w:r w:rsidR="00D15AF6" w:rsidRPr="006F1FDB">
        <w:rPr>
          <w:rFonts w:ascii="ＭＳ ゴシック" w:eastAsia="ＭＳ ゴシック" w:hAnsi="ＭＳ ゴシック" w:hint="eastAsia"/>
          <w:color w:val="000000" w:themeColor="text1"/>
          <w:sz w:val="24"/>
          <w:szCs w:val="24"/>
        </w:rPr>
        <w:t>、特に技術職を中心に</w:t>
      </w:r>
      <w:r w:rsidRPr="006F1FDB">
        <w:rPr>
          <w:rFonts w:ascii="ＭＳ ゴシック" w:eastAsia="ＭＳ ゴシック" w:hAnsi="ＭＳ ゴシック" w:hint="eastAsia"/>
          <w:color w:val="000000" w:themeColor="text1"/>
          <w:sz w:val="24"/>
          <w:szCs w:val="24"/>
        </w:rPr>
        <w:t>人材獲得競争が激しさを増す中にあって、センターの事業を</w:t>
      </w:r>
      <w:r w:rsidR="00D15AF6" w:rsidRPr="006F1FDB">
        <w:rPr>
          <w:rFonts w:ascii="ＭＳ ゴシック" w:eastAsia="ＭＳ ゴシック" w:hAnsi="ＭＳ ゴシック" w:hint="eastAsia"/>
          <w:color w:val="000000" w:themeColor="text1"/>
          <w:sz w:val="24"/>
          <w:szCs w:val="24"/>
        </w:rPr>
        <w:t>継続的に</w:t>
      </w:r>
      <w:r w:rsidRPr="006F1FDB">
        <w:rPr>
          <w:rFonts w:ascii="ＭＳ ゴシック" w:eastAsia="ＭＳ ゴシック" w:hAnsi="ＭＳ ゴシック" w:hint="eastAsia"/>
          <w:color w:val="000000" w:themeColor="text1"/>
          <w:sz w:val="24"/>
          <w:szCs w:val="24"/>
        </w:rPr>
        <w:t>実施し、</w:t>
      </w:r>
      <w:r w:rsidR="00D15AF6" w:rsidRPr="006F1FDB">
        <w:rPr>
          <w:rFonts w:ascii="ＭＳ ゴシック" w:eastAsia="ＭＳ ゴシック" w:hAnsi="ＭＳ ゴシック" w:hint="eastAsia"/>
          <w:color w:val="000000" w:themeColor="text1"/>
          <w:sz w:val="24"/>
          <w:szCs w:val="24"/>
        </w:rPr>
        <w:t>時代の変化にも適切に対応できる</w:t>
      </w:r>
      <w:r w:rsidRPr="006F1FDB">
        <w:rPr>
          <w:rFonts w:ascii="ＭＳ ゴシック" w:eastAsia="ＭＳ ゴシック" w:hAnsi="ＭＳ ゴシック" w:hint="eastAsia"/>
          <w:color w:val="000000" w:themeColor="text1"/>
          <w:sz w:val="24"/>
          <w:szCs w:val="24"/>
        </w:rPr>
        <w:t>有為な人材の</w:t>
      </w:r>
      <w:r w:rsidR="00D15AF6" w:rsidRPr="006F1FDB">
        <w:rPr>
          <w:rFonts w:ascii="ＭＳ ゴシック" w:eastAsia="ＭＳ ゴシック" w:hAnsi="ＭＳ ゴシック" w:hint="eastAsia"/>
          <w:color w:val="000000" w:themeColor="text1"/>
          <w:sz w:val="24"/>
          <w:szCs w:val="24"/>
        </w:rPr>
        <w:t>継続</w:t>
      </w:r>
      <w:r w:rsidR="00D15AF6" w:rsidRPr="00AB1A9B">
        <w:rPr>
          <w:rFonts w:ascii="ＭＳ ゴシック" w:eastAsia="ＭＳ ゴシック" w:hAnsi="ＭＳ ゴシック" w:hint="eastAsia"/>
          <w:color w:val="000000" w:themeColor="text1"/>
          <w:sz w:val="24"/>
          <w:szCs w:val="24"/>
        </w:rPr>
        <w:t>的</w:t>
      </w:r>
      <w:r w:rsidRPr="00AB1A9B">
        <w:rPr>
          <w:rFonts w:ascii="ＭＳ ゴシック" w:eastAsia="ＭＳ ゴシック" w:hAnsi="ＭＳ ゴシック" w:hint="eastAsia"/>
          <w:color w:val="000000" w:themeColor="text1"/>
          <w:sz w:val="24"/>
          <w:szCs w:val="24"/>
        </w:rPr>
        <w:t>確保が喫緊の課題</w:t>
      </w:r>
      <w:r w:rsidR="0067628B" w:rsidRPr="00AB1A9B">
        <w:rPr>
          <w:rFonts w:ascii="ＭＳ ゴシック" w:eastAsia="ＭＳ ゴシック" w:hAnsi="ＭＳ ゴシック" w:hint="eastAsia"/>
          <w:color w:val="000000" w:themeColor="text1"/>
          <w:sz w:val="24"/>
          <w:szCs w:val="24"/>
        </w:rPr>
        <w:t>となっている</w:t>
      </w:r>
      <w:r w:rsidRPr="00AB1A9B">
        <w:rPr>
          <w:rFonts w:ascii="ＭＳ ゴシック" w:eastAsia="ＭＳ ゴシック" w:hAnsi="ＭＳ ゴシック" w:hint="eastAsia"/>
          <w:color w:val="000000" w:themeColor="text1"/>
          <w:sz w:val="24"/>
          <w:szCs w:val="24"/>
        </w:rPr>
        <w:t>。</w:t>
      </w:r>
    </w:p>
    <w:p w14:paraId="6FFBCA0F" w14:textId="627BEE03" w:rsidR="007A3D45" w:rsidRPr="006F1FDB" w:rsidRDefault="007A3D45" w:rsidP="0067628B">
      <w:pPr>
        <w:adjustRightInd w:val="0"/>
        <w:snapToGrid w:val="0"/>
        <w:ind w:left="480" w:hangingChars="200" w:hanging="480"/>
        <w:jc w:val="left"/>
        <w:rPr>
          <w:rFonts w:ascii="ＭＳ ゴシック" w:eastAsia="ＭＳ ゴシック" w:hAnsi="ＭＳ ゴシック"/>
          <w:color w:val="000000" w:themeColor="text1"/>
          <w:sz w:val="24"/>
          <w:szCs w:val="24"/>
        </w:rPr>
      </w:pPr>
      <w:r w:rsidRPr="00AB1A9B">
        <w:rPr>
          <w:rFonts w:ascii="ＭＳ ゴシック" w:eastAsia="ＭＳ ゴシック" w:hAnsi="ＭＳ ゴシック" w:hint="eastAsia"/>
          <w:color w:val="000000" w:themeColor="text1"/>
          <w:sz w:val="24"/>
          <w:szCs w:val="24"/>
        </w:rPr>
        <w:t xml:space="preserve">　　　特に、土地区画整理</w:t>
      </w:r>
      <w:r w:rsidR="00E13D2B" w:rsidRPr="00AB1A9B">
        <w:rPr>
          <w:rFonts w:ascii="ＭＳ ゴシック" w:eastAsia="ＭＳ ゴシック" w:hAnsi="ＭＳ ゴシック" w:hint="eastAsia"/>
          <w:color w:val="000000" w:themeColor="text1"/>
          <w:sz w:val="24"/>
          <w:szCs w:val="24"/>
        </w:rPr>
        <w:t>等支援</w:t>
      </w:r>
      <w:r w:rsidRPr="00AB1A9B">
        <w:rPr>
          <w:rFonts w:ascii="ＭＳ ゴシック" w:eastAsia="ＭＳ ゴシック" w:hAnsi="ＭＳ ゴシック" w:hint="eastAsia"/>
          <w:color w:val="000000" w:themeColor="text1"/>
          <w:sz w:val="24"/>
          <w:szCs w:val="24"/>
        </w:rPr>
        <w:t>や市町村道路施設点検</w:t>
      </w:r>
      <w:r w:rsidR="00E13D2B" w:rsidRPr="00AB1A9B">
        <w:rPr>
          <w:rFonts w:ascii="ＭＳ ゴシック" w:eastAsia="ＭＳ ゴシック" w:hAnsi="ＭＳ ゴシック" w:hint="eastAsia"/>
          <w:color w:val="000000" w:themeColor="text1"/>
          <w:sz w:val="24"/>
          <w:szCs w:val="24"/>
        </w:rPr>
        <w:t>等</w:t>
      </w:r>
      <w:r w:rsidRPr="00AB1A9B">
        <w:rPr>
          <w:rFonts w:ascii="ＭＳ ゴシック" w:eastAsia="ＭＳ ゴシック" w:hAnsi="ＭＳ ゴシック" w:hint="eastAsia"/>
          <w:color w:val="000000" w:themeColor="text1"/>
          <w:sz w:val="24"/>
          <w:szCs w:val="24"/>
        </w:rPr>
        <w:t>支援</w:t>
      </w:r>
      <w:r w:rsidR="00EB566C" w:rsidRPr="00AB1A9B">
        <w:rPr>
          <w:rFonts w:ascii="ＭＳ ゴシック" w:eastAsia="ＭＳ ゴシック" w:hAnsi="ＭＳ ゴシック" w:hint="eastAsia"/>
          <w:color w:val="000000" w:themeColor="text1"/>
          <w:sz w:val="24"/>
          <w:szCs w:val="24"/>
        </w:rPr>
        <w:t>など</w:t>
      </w:r>
      <w:r w:rsidRPr="00AB1A9B">
        <w:rPr>
          <w:rFonts w:ascii="ＭＳ ゴシック" w:eastAsia="ＭＳ ゴシック" w:hAnsi="ＭＳ ゴシック" w:hint="eastAsia"/>
          <w:color w:val="000000" w:themeColor="text1"/>
          <w:sz w:val="24"/>
          <w:szCs w:val="24"/>
        </w:rPr>
        <w:t>の業務を行うには、技術士</w:t>
      </w:r>
      <w:r w:rsidR="00D15AF6" w:rsidRPr="00AB1A9B">
        <w:rPr>
          <w:rFonts w:ascii="ＭＳ ゴシック" w:eastAsia="ＭＳ ゴシック" w:hAnsi="ＭＳ ゴシック" w:hint="eastAsia"/>
          <w:color w:val="000000" w:themeColor="text1"/>
          <w:sz w:val="24"/>
          <w:szCs w:val="24"/>
        </w:rPr>
        <w:t>やＲＣＣＭ</w:t>
      </w:r>
      <w:r w:rsidRPr="00AB1A9B">
        <w:rPr>
          <w:rFonts w:ascii="ＭＳ ゴシック" w:eastAsia="ＭＳ ゴシック" w:hAnsi="ＭＳ ゴシック" w:hint="eastAsia"/>
          <w:color w:val="000000" w:themeColor="text1"/>
          <w:sz w:val="24"/>
          <w:szCs w:val="24"/>
        </w:rPr>
        <w:t>、土地区画整理士</w:t>
      </w:r>
      <w:r w:rsidR="00D15AF6" w:rsidRPr="00AB1A9B">
        <w:rPr>
          <w:rFonts w:ascii="ＭＳ ゴシック" w:eastAsia="ＭＳ ゴシック" w:hAnsi="ＭＳ ゴシック" w:hint="eastAsia"/>
          <w:color w:val="000000" w:themeColor="text1"/>
          <w:sz w:val="24"/>
          <w:szCs w:val="24"/>
        </w:rPr>
        <w:t>、点検診断士</w:t>
      </w:r>
      <w:r w:rsidRPr="00AB1A9B">
        <w:rPr>
          <w:rFonts w:ascii="ＭＳ ゴシック" w:eastAsia="ＭＳ ゴシック" w:hAnsi="ＭＳ ゴシック" w:hint="eastAsia"/>
          <w:color w:val="000000" w:themeColor="text1"/>
          <w:sz w:val="24"/>
          <w:szCs w:val="24"/>
        </w:rPr>
        <w:t>等の資格を持った専門的な人材が必要であり、こうした人材を確保</w:t>
      </w:r>
      <w:r w:rsidRPr="006F1FDB">
        <w:rPr>
          <w:rFonts w:ascii="ＭＳ ゴシック" w:eastAsia="ＭＳ ゴシック" w:hAnsi="ＭＳ ゴシック" w:hint="eastAsia"/>
          <w:color w:val="000000" w:themeColor="text1"/>
          <w:sz w:val="24"/>
          <w:szCs w:val="24"/>
        </w:rPr>
        <w:t>・育成することが不可欠である。</w:t>
      </w:r>
    </w:p>
    <w:p w14:paraId="67CF38EC" w14:textId="07762CD9" w:rsidR="00E57C97" w:rsidRPr="00BA00F3" w:rsidRDefault="007A3D45" w:rsidP="00E57C97">
      <w:pPr>
        <w:adjustRightInd w:val="0"/>
        <w:snapToGrid w:val="0"/>
        <w:ind w:left="480" w:hangingChars="200" w:hanging="48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 xml:space="preserve">　　　</w:t>
      </w:r>
      <w:r w:rsidR="00E57C97" w:rsidRPr="006F1FDB">
        <w:rPr>
          <w:rFonts w:ascii="ＭＳ ゴシック" w:eastAsia="ＭＳ ゴシック" w:hAnsi="ＭＳ ゴシック" w:hint="eastAsia"/>
          <w:color w:val="000000" w:themeColor="text1"/>
          <w:sz w:val="24"/>
          <w:szCs w:val="24"/>
        </w:rPr>
        <w:t>人材の確保にあたっては、</w:t>
      </w:r>
      <w:r w:rsidR="001618B6" w:rsidRPr="006F1FDB">
        <w:rPr>
          <w:rFonts w:ascii="ＭＳ ゴシック" w:eastAsia="ＭＳ ゴシック" w:hAnsi="ＭＳ ゴシック" w:hint="eastAsia"/>
          <w:color w:val="000000" w:themeColor="text1"/>
          <w:sz w:val="24"/>
          <w:szCs w:val="24"/>
        </w:rPr>
        <w:t>大阪</w:t>
      </w:r>
      <w:r w:rsidR="00E57C97" w:rsidRPr="006F1FDB">
        <w:rPr>
          <w:rFonts w:ascii="ＭＳ ゴシック" w:eastAsia="ＭＳ ゴシック" w:hAnsi="ＭＳ ゴシック" w:hint="eastAsia"/>
          <w:color w:val="000000" w:themeColor="text1"/>
          <w:sz w:val="24"/>
          <w:szCs w:val="24"/>
        </w:rPr>
        <w:t>府からの派遣職員や府退職者の採用に依存してきた部分があるが、</w:t>
      </w:r>
      <w:r w:rsidR="00D863A6" w:rsidRPr="006F1FDB">
        <w:rPr>
          <w:rFonts w:ascii="ＭＳ ゴシック" w:eastAsia="ＭＳ ゴシック" w:hAnsi="ＭＳ ゴシック" w:hint="eastAsia"/>
          <w:color w:val="000000" w:themeColor="text1"/>
          <w:sz w:val="24"/>
          <w:szCs w:val="24"/>
        </w:rPr>
        <w:t>過去</w:t>
      </w:r>
      <w:r w:rsidR="00E57C97" w:rsidRPr="006F1FDB">
        <w:rPr>
          <w:rFonts w:ascii="ＭＳ ゴシック" w:eastAsia="ＭＳ ゴシック" w:hAnsi="ＭＳ ゴシック" w:hint="eastAsia"/>
          <w:color w:val="000000" w:themeColor="text1"/>
          <w:sz w:val="24"/>
          <w:szCs w:val="24"/>
        </w:rPr>
        <w:t>５年間で</w:t>
      </w:r>
      <w:r w:rsidR="00E57C97" w:rsidRPr="00BA00F3">
        <w:rPr>
          <w:rFonts w:ascii="ＭＳ ゴシック" w:eastAsia="ＭＳ ゴシック" w:hAnsi="ＭＳ ゴシック" w:hint="eastAsia"/>
          <w:color w:val="000000" w:themeColor="text1"/>
          <w:sz w:val="24"/>
          <w:szCs w:val="24"/>
        </w:rPr>
        <w:t>は</w:t>
      </w:r>
      <w:r w:rsidR="00D863A6">
        <w:rPr>
          <w:rFonts w:ascii="ＭＳ ゴシック" w:eastAsia="ＭＳ ゴシック" w:hAnsi="ＭＳ ゴシック" w:hint="eastAsia"/>
          <w:color w:val="000000" w:themeColor="text1"/>
          <w:sz w:val="24"/>
          <w:szCs w:val="24"/>
        </w:rPr>
        <w:t>、</w:t>
      </w:r>
      <w:r w:rsidR="00E57C97" w:rsidRPr="00BA00F3">
        <w:rPr>
          <w:rFonts w:ascii="ＭＳ ゴシック" w:eastAsia="ＭＳ ゴシック" w:hAnsi="ＭＳ ゴシック" w:hint="eastAsia"/>
          <w:color w:val="000000" w:themeColor="text1"/>
          <w:sz w:val="24"/>
          <w:szCs w:val="24"/>
        </w:rPr>
        <w:t>センター独自で採用した職員が１８名に上るなど積極的な取組</w:t>
      </w:r>
      <w:r w:rsidR="004F3645" w:rsidRPr="00BA00F3">
        <w:rPr>
          <w:rFonts w:ascii="ＭＳ ゴシック" w:eastAsia="ＭＳ ゴシック" w:hAnsi="ＭＳ ゴシック" w:hint="eastAsia"/>
          <w:color w:val="000000" w:themeColor="text1"/>
          <w:sz w:val="24"/>
          <w:szCs w:val="24"/>
        </w:rPr>
        <w:t>み</w:t>
      </w:r>
      <w:r w:rsidR="00E57C97" w:rsidRPr="00BA00F3">
        <w:rPr>
          <w:rFonts w:ascii="ＭＳ ゴシック" w:eastAsia="ＭＳ ゴシック" w:hAnsi="ＭＳ ゴシック" w:hint="eastAsia"/>
          <w:color w:val="000000" w:themeColor="text1"/>
          <w:sz w:val="24"/>
          <w:szCs w:val="24"/>
        </w:rPr>
        <w:t>を進めており、今後もセンター自らが有為な人材を採用し、技術力や専門性を持った職員を育成していく必要がある。</w:t>
      </w:r>
    </w:p>
    <w:p w14:paraId="1954D18F" w14:textId="7A14081C" w:rsidR="00E57C97" w:rsidRPr="00BA00F3" w:rsidRDefault="00E57C97" w:rsidP="00006B39">
      <w:pPr>
        <w:tabs>
          <w:tab w:val="left" w:pos="2268"/>
        </w:tabs>
        <w:adjustRightInd w:val="0"/>
        <w:snapToGrid w:val="0"/>
        <w:ind w:left="480" w:hangingChars="200" w:hanging="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このため、必要に応じ</w:t>
      </w:r>
      <w:r w:rsidR="00006B39" w:rsidRPr="00BA00F3">
        <w:rPr>
          <w:rFonts w:ascii="ＭＳ ゴシック" w:eastAsia="ＭＳ ゴシック" w:hAnsi="ＭＳ ゴシック" w:hint="eastAsia"/>
          <w:color w:val="000000" w:themeColor="text1"/>
          <w:sz w:val="24"/>
          <w:szCs w:val="24"/>
        </w:rPr>
        <w:t>て</w:t>
      </w:r>
      <w:r w:rsidRPr="00BA00F3">
        <w:rPr>
          <w:rFonts w:ascii="ＭＳ ゴシック" w:eastAsia="ＭＳ ゴシック" w:hAnsi="ＭＳ ゴシック" w:hint="eastAsia"/>
          <w:color w:val="000000" w:themeColor="text1"/>
          <w:sz w:val="24"/>
          <w:szCs w:val="24"/>
        </w:rPr>
        <w:t>テレワーク</w:t>
      </w:r>
      <w:r w:rsidR="00006B39" w:rsidRPr="00BA00F3">
        <w:rPr>
          <w:rFonts w:ascii="ＭＳ ゴシック" w:eastAsia="ＭＳ ゴシック" w:hAnsi="ＭＳ ゴシック" w:hint="eastAsia"/>
          <w:color w:val="000000" w:themeColor="text1"/>
          <w:sz w:val="24"/>
          <w:szCs w:val="24"/>
        </w:rPr>
        <w:t>、</w:t>
      </w:r>
      <w:r w:rsidRPr="00BA00F3">
        <w:rPr>
          <w:rFonts w:ascii="ＭＳ ゴシック" w:eastAsia="ＭＳ ゴシック" w:hAnsi="ＭＳ ゴシック" w:hint="eastAsia"/>
          <w:color w:val="000000" w:themeColor="text1"/>
          <w:sz w:val="24"/>
          <w:szCs w:val="24"/>
        </w:rPr>
        <w:t>フレックスタイム、総労働時間の縮減など働き方改革に対応した取組み</w:t>
      </w:r>
      <w:r w:rsidR="00006B39" w:rsidRPr="00BA00F3">
        <w:rPr>
          <w:rFonts w:ascii="ＭＳ ゴシック" w:eastAsia="ＭＳ ゴシック" w:hAnsi="ＭＳ ゴシック" w:hint="eastAsia"/>
          <w:color w:val="000000" w:themeColor="text1"/>
          <w:sz w:val="24"/>
          <w:szCs w:val="24"/>
        </w:rPr>
        <w:t>を進めるとともに</w:t>
      </w:r>
      <w:r w:rsidRPr="00BA00F3">
        <w:rPr>
          <w:rFonts w:ascii="ＭＳ ゴシック" w:eastAsia="ＭＳ ゴシック" w:hAnsi="ＭＳ ゴシック" w:hint="eastAsia"/>
          <w:color w:val="000000" w:themeColor="text1"/>
          <w:sz w:val="24"/>
          <w:szCs w:val="24"/>
        </w:rPr>
        <w:t>、資格取得に関する支援制度等の充実など採用応募者にとって魅力ある就業環境を確立し、年次別職員配置計画・採用計画に基づいて、年齢構成を考慮しつつ、計画的な職員採用に取り組んでいく。</w:t>
      </w:r>
    </w:p>
    <w:p w14:paraId="793BBFCC" w14:textId="69EF36D8" w:rsidR="007A3D45" w:rsidRPr="00BA00F3" w:rsidRDefault="00E57C97" w:rsidP="0005660C">
      <w:pPr>
        <w:adjustRightInd w:val="0"/>
        <w:snapToGrid w:val="0"/>
        <w:ind w:leftChars="200" w:left="42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また、研修計画を策定し、組織内外での教育研修の機会提供を図るとともに、ジョブローテーションを意識した人事異動の適切な運用や、センター内に設置した「まちづくり調査研究検討会」の運営を通じて、職員の能力・技術力の向上と知見の定着・継承を行う。</w:t>
      </w:r>
      <w:r w:rsidR="007A3D45" w:rsidRPr="00BA00F3">
        <w:rPr>
          <w:rFonts w:ascii="ＭＳ ゴシック" w:eastAsia="ＭＳ ゴシック" w:hAnsi="ＭＳ ゴシック" w:hint="eastAsia"/>
          <w:color w:val="000000" w:themeColor="text1"/>
          <w:sz w:val="24"/>
          <w:szCs w:val="24"/>
        </w:rPr>
        <w:t xml:space="preserve">　　</w:t>
      </w:r>
    </w:p>
    <w:p w14:paraId="03333F62" w14:textId="01E594E4" w:rsidR="00D15AF6" w:rsidRPr="00BA00F3" w:rsidRDefault="00E57C97" w:rsidP="007A3D45">
      <w:pPr>
        <w:ind w:left="254" w:hangingChars="106" w:hanging="254"/>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7A3D45" w:rsidRPr="00BA00F3">
        <w:rPr>
          <w:rFonts w:ascii="ＭＳ ゴシック" w:eastAsia="ＭＳ ゴシック" w:hAnsi="ＭＳ ゴシック" w:hint="eastAsia"/>
          <w:color w:val="000000" w:themeColor="text1"/>
          <w:sz w:val="24"/>
          <w:szCs w:val="24"/>
        </w:rPr>
        <w:t xml:space="preserve">　</w:t>
      </w:r>
    </w:p>
    <w:p w14:paraId="191B28BB" w14:textId="77777777" w:rsidR="00925E69" w:rsidRPr="00BA00F3" w:rsidRDefault="00925E69" w:rsidP="007A3D45">
      <w:pPr>
        <w:ind w:left="254" w:hangingChars="106" w:hanging="254"/>
        <w:jc w:val="left"/>
        <w:rPr>
          <w:rFonts w:ascii="ＭＳ ゴシック" w:eastAsia="ＭＳ ゴシック" w:hAnsi="ＭＳ ゴシック"/>
          <w:color w:val="000000" w:themeColor="text1"/>
          <w:sz w:val="24"/>
          <w:szCs w:val="24"/>
        </w:rPr>
      </w:pPr>
    </w:p>
    <w:p w14:paraId="4FA6D2CF" w14:textId="38895228" w:rsidR="007A3D45" w:rsidRPr="00BA00F3" w:rsidRDefault="00D15AF6" w:rsidP="00D15AF6">
      <w:pPr>
        <w:ind w:leftChars="100" w:left="21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３</w:t>
      </w:r>
      <w:r w:rsidR="007A3D45" w:rsidRPr="00BA00F3">
        <w:rPr>
          <w:rFonts w:ascii="ＭＳ ゴシック" w:eastAsia="ＭＳ ゴシック" w:hAnsi="ＭＳ ゴシック" w:hint="eastAsia"/>
          <w:color w:val="000000" w:themeColor="text1"/>
          <w:sz w:val="24"/>
          <w:szCs w:val="24"/>
        </w:rPr>
        <w:t xml:space="preserve">　</w:t>
      </w:r>
      <w:r w:rsidR="001618B6" w:rsidRPr="00BA00F3">
        <w:rPr>
          <w:rFonts w:ascii="ＭＳ ゴシック" w:eastAsia="ＭＳ ゴシック" w:hAnsi="ＭＳ ゴシック" w:hint="eastAsia"/>
          <w:color w:val="000000" w:themeColor="text1"/>
          <w:sz w:val="24"/>
          <w:szCs w:val="24"/>
        </w:rPr>
        <w:t>大阪</w:t>
      </w:r>
      <w:r w:rsidR="007A3D45" w:rsidRPr="00BA00F3">
        <w:rPr>
          <w:rFonts w:ascii="ＭＳ ゴシック" w:eastAsia="ＭＳ ゴシック" w:hAnsi="ＭＳ ゴシック" w:hint="eastAsia"/>
          <w:color w:val="000000" w:themeColor="text1"/>
          <w:sz w:val="24"/>
          <w:szCs w:val="24"/>
        </w:rPr>
        <w:t>府・市町村、事業協力者（民間</w:t>
      </w:r>
      <w:r w:rsidR="009511F5" w:rsidRPr="00BA00F3">
        <w:rPr>
          <w:rFonts w:ascii="ＭＳ ゴシック" w:eastAsia="ＭＳ ゴシック" w:hAnsi="ＭＳ ゴシック" w:hint="eastAsia"/>
          <w:color w:val="000000" w:themeColor="text1"/>
          <w:sz w:val="24"/>
          <w:szCs w:val="24"/>
        </w:rPr>
        <w:t>企業等</w:t>
      </w:r>
      <w:r w:rsidR="007A3D45" w:rsidRPr="00BA00F3">
        <w:rPr>
          <w:rFonts w:ascii="ＭＳ ゴシック" w:eastAsia="ＭＳ ゴシック" w:hAnsi="ＭＳ ゴシック" w:hint="eastAsia"/>
          <w:color w:val="000000" w:themeColor="text1"/>
          <w:sz w:val="24"/>
          <w:szCs w:val="24"/>
        </w:rPr>
        <w:t>）との連携強化</w:t>
      </w:r>
    </w:p>
    <w:p w14:paraId="74D76BC7" w14:textId="27BF84E1" w:rsidR="00847570" w:rsidRPr="00BA00F3" w:rsidRDefault="007A3D45" w:rsidP="007A3D45">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847570" w:rsidRPr="00BA00F3">
        <w:rPr>
          <w:rFonts w:ascii="ＭＳ ゴシック" w:eastAsia="ＭＳ ゴシック" w:hAnsi="ＭＳ ゴシック" w:hint="eastAsia"/>
          <w:color w:val="000000" w:themeColor="text1"/>
          <w:sz w:val="24"/>
          <w:szCs w:val="24"/>
        </w:rPr>
        <w:t>センター自身にも職員の入れ替わりなどにより、ノウハウ、情報等の蓄積やそれぞれの事業間連携などによるシナジー効果の発揮が十分でないところも見受けられることから、こうした点を改善し、引き続き</w:t>
      </w:r>
      <w:r w:rsidR="00793D31" w:rsidRPr="00BA00F3">
        <w:rPr>
          <w:rFonts w:ascii="ＭＳ ゴシック" w:eastAsia="ＭＳ ゴシック" w:hAnsi="ＭＳ ゴシック" w:hint="eastAsia"/>
          <w:color w:val="000000" w:themeColor="text1"/>
          <w:sz w:val="24"/>
          <w:szCs w:val="24"/>
        </w:rPr>
        <w:t>大阪</w:t>
      </w:r>
      <w:r w:rsidR="00847570" w:rsidRPr="00BA00F3">
        <w:rPr>
          <w:rFonts w:ascii="ＭＳ ゴシック" w:eastAsia="ＭＳ ゴシック" w:hAnsi="ＭＳ ゴシック" w:hint="eastAsia"/>
          <w:color w:val="000000" w:themeColor="text1"/>
          <w:sz w:val="24"/>
          <w:szCs w:val="24"/>
        </w:rPr>
        <w:t>府、市町村や各種まちづくり団体等から頼られるコーディネーター集団として進化していかなければならない。</w:t>
      </w:r>
    </w:p>
    <w:p w14:paraId="78004316" w14:textId="7BBE4E63" w:rsidR="00847570" w:rsidRPr="00BA00F3" w:rsidRDefault="007A3D45" w:rsidP="00847570">
      <w:pPr>
        <w:ind w:leftChars="100" w:left="210" w:firstLineChars="200" w:firstLine="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地域のまちづくりに関するニーズを的確に把握し、センターの技術やノウハウ、マンパワーを活かした効果的な事業展開を</w:t>
      </w:r>
      <w:r w:rsidR="00847570" w:rsidRPr="00BA00F3">
        <w:rPr>
          <w:rFonts w:ascii="ＭＳ ゴシック" w:eastAsia="ＭＳ ゴシック" w:hAnsi="ＭＳ ゴシック" w:hint="eastAsia"/>
          <w:color w:val="000000" w:themeColor="text1"/>
          <w:sz w:val="24"/>
          <w:szCs w:val="24"/>
        </w:rPr>
        <w:t xml:space="preserve">　　</w:t>
      </w:r>
    </w:p>
    <w:p w14:paraId="4DF225BE" w14:textId="660B55E3" w:rsidR="007A3D45" w:rsidRPr="00BA00F3" w:rsidRDefault="007A3D45" w:rsidP="00847570">
      <w:pPr>
        <w:ind w:leftChars="100" w:left="21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実現するためには、大阪府や市町村、民間企業</w:t>
      </w:r>
      <w:r w:rsidR="00762FF0" w:rsidRPr="00BA00F3">
        <w:rPr>
          <w:rFonts w:ascii="ＭＳ ゴシック" w:eastAsia="ＭＳ ゴシック" w:hAnsi="ＭＳ ゴシック" w:hint="eastAsia"/>
          <w:color w:val="000000" w:themeColor="text1"/>
          <w:sz w:val="24"/>
          <w:szCs w:val="24"/>
        </w:rPr>
        <w:t>等</w:t>
      </w:r>
      <w:r w:rsidRPr="00BA00F3">
        <w:rPr>
          <w:rFonts w:ascii="ＭＳ ゴシック" w:eastAsia="ＭＳ ゴシック" w:hAnsi="ＭＳ ゴシック" w:hint="eastAsia"/>
          <w:color w:val="000000" w:themeColor="text1"/>
          <w:sz w:val="24"/>
          <w:szCs w:val="24"/>
        </w:rPr>
        <w:t>とのさらなる連携が必要である。</w:t>
      </w:r>
    </w:p>
    <w:p w14:paraId="5D9EBBFE" w14:textId="2B7030AA" w:rsidR="007A3D45" w:rsidRPr="00BA00F3" w:rsidRDefault="007A3D45" w:rsidP="007A3D45">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大阪府とは、事業推進会議</w:t>
      </w:r>
      <w:r w:rsidR="0067628B" w:rsidRPr="00BA00F3">
        <w:rPr>
          <w:rFonts w:ascii="ＭＳ ゴシック" w:eastAsia="ＭＳ ゴシック" w:hAnsi="ＭＳ ゴシック" w:hint="eastAsia"/>
          <w:color w:val="000000" w:themeColor="text1"/>
          <w:sz w:val="24"/>
          <w:szCs w:val="24"/>
        </w:rPr>
        <w:t>など</w:t>
      </w:r>
      <w:r w:rsidRPr="00BA00F3">
        <w:rPr>
          <w:rFonts w:ascii="ＭＳ ゴシック" w:eastAsia="ＭＳ ゴシック" w:hAnsi="ＭＳ ゴシック" w:hint="eastAsia"/>
          <w:color w:val="000000" w:themeColor="text1"/>
          <w:sz w:val="24"/>
          <w:szCs w:val="24"/>
        </w:rPr>
        <w:t>様々</w:t>
      </w:r>
      <w:r w:rsidRPr="00AB1A9B">
        <w:rPr>
          <w:rFonts w:ascii="ＭＳ ゴシック" w:eastAsia="ＭＳ ゴシック" w:hAnsi="ＭＳ ゴシック" w:hint="eastAsia"/>
          <w:color w:val="000000" w:themeColor="text1"/>
          <w:sz w:val="24"/>
          <w:szCs w:val="24"/>
        </w:rPr>
        <w:t>な機会を捉</w:t>
      </w:r>
      <w:r w:rsidRPr="00686252">
        <w:rPr>
          <w:rFonts w:ascii="ＭＳ ゴシック" w:eastAsia="ＭＳ ゴシック" w:hAnsi="ＭＳ ゴシック" w:hint="eastAsia"/>
          <w:sz w:val="24"/>
          <w:szCs w:val="24"/>
        </w:rPr>
        <w:t>えて意見</w:t>
      </w:r>
      <w:r w:rsidRPr="00AB1A9B">
        <w:rPr>
          <w:rFonts w:ascii="ＭＳ ゴシック" w:eastAsia="ＭＳ ゴシック" w:hAnsi="ＭＳ ゴシック" w:hint="eastAsia"/>
          <w:color w:val="000000" w:themeColor="text1"/>
          <w:sz w:val="24"/>
          <w:szCs w:val="24"/>
        </w:rPr>
        <w:t>交換を進め、情報共有と事業実施における方向性の共通理解を深めるとともに、府との関係が深く密接に連携しなければならない事業や業務</w:t>
      </w:r>
      <w:r w:rsidRPr="00BA00F3">
        <w:rPr>
          <w:rFonts w:ascii="ＭＳ ゴシック" w:eastAsia="ＭＳ ゴシック" w:hAnsi="ＭＳ ゴシック" w:hint="eastAsia"/>
          <w:color w:val="000000" w:themeColor="text1"/>
          <w:sz w:val="24"/>
          <w:szCs w:val="24"/>
        </w:rPr>
        <w:t>に従事する重要な職には、引き続き府に職員派遣を求め、連携を図っていく。</w:t>
      </w:r>
    </w:p>
    <w:p w14:paraId="2D9EF48A" w14:textId="3DBA9332" w:rsidR="007A3D45" w:rsidRPr="00BA00F3" w:rsidRDefault="007A3D45" w:rsidP="007A3D45">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E57C97" w:rsidRPr="00BA00F3">
        <w:rPr>
          <w:rFonts w:ascii="ＭＳ ゴシック" w:eastAsia="ＭＳ ゴシック" w:hAnsi="ＭＳ ゴシック" w:hint="eastAsia"/>
          <w:color w:val="000000" w:themeColor="text1"/>
          <w:sz w:val="24"/>
          <w:szCs w:val="24"/>
        </w:rPr>
        <w:t>市町村とは、</w:t>
      </w:r>
      <w:r w:rsidR="00793D31" w:rsidRPr="00BA00F3">
        <w:rPr>
          <w:rFonts w:ascii="ＭＳ ゴシック" w:eastAsia="ＭＳ ゴシック" w:hAnsi="ＭＳ ゴシック" w:hint="eastAsia"/>
          <w:color w:val="000000" w:themeColor="text1"/>
          <w:sz w:val="24"/>
          <w:szCs w:val="24"/>
        </w:rPr>
        <w:t>大阪</w:t>
      </w:r>
      <w:r w:rsidR="00E57C97" w:rsidRPr="00BA00F3">
        <w:rPr>
          <w:rFonts w:ascii="ＭＳ ゴシック" w:eastAsia="ＭＳ ゴシック" w:hAnsi="ＭＳ ゴシック" w:hint="eastAsia"/>
          <w:color w:val="000000" w:themeColor="text1"/>
          <w:sz w:val="24"/>
          <w:szCs w:val="24"/>
        </w:rPr>
        <w:t>府が地域毎に設置した維持管理連携プラットフォームの場を活用した勉強会をはじめ、マネジメント層との意見交換や事業に関するアンケートによるニーズ把握、各種支援事業や市町村職員研修の機会を捉えた人的なネットワークづくり等を通じて連携の幅を広げていく。</w:t>
      </w:r>
    </w:p>
    <w:p w14:paraId="46180FE0" w14:textId="017C1F1B" w:rsidR="007A3D45" w:rsidRPr="00BA00F3" w:rsidRDefault="007A3D45" w:rsidP="007A3D45">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センターと補完的な関係に立つ民間</w:t>
      </w:r>
      <w:r w:rsidR="009511F5" w:rsidRPr="00BA00F3">
        <w:rPr>
          <w:rFonts w:ascii="ＭＳ ゴシック" w:eastAsia="ＭＳ ゴシック" w:hAnsi="ＭＳ ゴシック" w:hint="eastAsia"/>
          <w:color w:val="000000" w:themeColor="text1"/>
          <w:sz w:val="24"/>
          <w:szCs w:val="24"/>
        </w:rPr>
        <w:t>企業等</w:t>
      </w:r>
      <w:r w:rsidRPr="00BA00F3">
        <w:rPr>
          <w:rFonts w:ascii="ＭＳ ゴシック" w:eastAsia="ＭＳ ゴシック" w:hAnsi="ＭＳ ゴシック" w:hint="eastAsia"/>
          <w:color w:val="000000" w:themeColor="text1"/>
          <w:sz w:val="24"/>
          <w:szCs w:val="24"/>
        </w:rPr>
        <w:t>とは、</w:t>
      </w:r>
      <w:bookmarkStart w:id="27" w:name="_Hlk211435793"/>
      <w:r w:rsidR="00DE5329" w:rsidRPr="00BA00F3">
        <w:rPr>
          <w:rFonts w:ascii="ＭＳ ゴシック" w:eastAsia="ＭＳ ゴシック" w:hAnsi="ＭＳ ゴシック" w:hint="eastAsia"/>
          <w:color w:val="000000" w:themeColor="text1"/>
          <w:kern w:val="0"/>
          <w:sz w:val="24"/>
          <w:szCs w:val="24"/>
        </w:rPr>
        <w:t>霊園における販売促進、</w:t>
      </w:r>
      <w:r w:rsidR="007F379F" w:rsidRPr="00BA00F3">
        <w:rPr>
          <w:rFonts w:ascii="ＭＳ ゴシック" w:eastAsia="ＭＳ ゴシック" w:hAnsi="ＭＳ ゴシック" w:hint="eastAsia"/>
          <w:color w:val="000000" w:themeColor="text1"/>
          <w:sz w:val="24"/>
          <w:szCs w:val="24"/>
        </w:rPr>
        <w:t>土地区画整理</w:t>
      </w:r>
      <w:r w:rsidR="007F379F" w:rsidRPr="00C34483">
        <w:rPr>
          <w:rFonts w:ascii="ＭＳ ゴシック" w:eastAsia="ＭＳ ゴシック" w:hAnsi="ＭＳ ゴシック" w:hint="eastAsia"/>
          <w:color w:val="000000" w:themeColor="text1"/>
          <w:sz w:val="24"/>
          <w:szCs w:val="24"/>
        </w:rPr>
        <w:t>等</w:t>
      </w:r>
      <w:r w:rsidR="0050404E" w:rsidRPr="00C34483">
        <w:rPr>
          <w:rFonts w:ascii="ＭＳ ゴシック" w:eastAsia="ＭＳ ゴシック" w:hAnsi="ＭＳ ゴシック" w:hint="eastAsia"/>
          <w:color w:val="000000" w:themeColor="text1"/>
          <w:sz w:val="24"/>
          <w:szCs w:val="24"/>
        </w:rPr>
        <w:t>支援</w:t>
      </w:r>
      <w:r w:rsidR="007F379F" w:rsidRPr="00C34483">
        <w:rPr>
          <w:rFonts w:ascii="ＭＳ ゴシック" w:eastAsia="ＭＳ ゴシック" w:hAnsi="ＭＳ ゴシック" w:hint="eastAsia"/>
          <w:color w:val="000000" w:themeColor="text1"/>
          <w:sz w:val="24"/>
          <w:szCs w:val="24"/>
        </w:rPr>
        <w:t>事業</w:t>
      </w:r>
      <w:r w:rsidR="007F379F" w:rsidRPr="00BA00F3">
        <w:rPr>
          <w:rFonts w:ascii="ＭＳ ゴシック" w:eastAsia="ＭＳ ゴシック" w:hAnsi="ＭＳ ゴシック" w:hint="eastAsia"/>
          <w:color w:val="000000" w:themeColor="text1"/>
          <w:sz w:val="24"/>
          <w:szCs w:val="24"/>
        </w:rPr>
        <w:t>の受注機会の拡大等に取り組むとともに、</w:t>
      </w:r>
      <w:bookmarkEnd w:id="27"/>
      <w:r w:rsidR="007F379F" w:rsidRPr="00BA00F3">
        <w:rPr>
          <w:rFonts w:ascii="ＭＳ ゴシック" w:eastAsia="ＭＳ ゴシック" w:hAnsi="ＭＳ ゴシック" w:hint="eastAsia"/>
          <w:color w:val="000000" w:themeColor="text1"/>
          <w:sz w:val="24"/>
          <w:szCs w:val="24"/>
        </w:rPr>
        <w:t>市町村も含めたまちづくり勉強会の場を通じて情報交換・共有を進めるなど、</w:t>
      </w:r>
      <w:r w:rsidRPr="00BA00F3">
        <w:rPr>
          <w:rFonts w:ascii="ＭＳ ゴシック" w:eastAsia="ＭＳ ゴシック" w:hAnsi="ＭＳ ゴシック" w:hint="eastAsia"/>
          <w:color w:val="000000" w:themeColor="text1"/>
          <w:sz w:val="24"/>
          <w:szCs w:val="24"/>
        </w:rPr>
        <w:t>新たな事業の展開に役立てる方策について検討し</w:t>
      </w:r>
      <w:r w:rsidR="00762FF0" w:rsidRPr="00BA00F3">
        <w:rPr>
          <w:rFonts w:ascii="ＭＳ ゴシック" w:eastAsia="ＭＳ ゴシック" w:hAnsi="ＭＳ ゴシック" w:hint="eastAsia"/>
          <w:color w:val="000000" w:themeColor="text1"/>
          <w:sz w:val="24"/>
          <w:szCs w:val="24"/>
        </w:rPr>
        <w:t>、</w:t>
      </w:r>
      <w:r w:rsidRPr="00BA00F3">
        <w:rPr>
          <w:rFonts w:ascii="ＭＳ ゴシック" w:eastAsia="ＭＳ ゴシック" w:hAnsi="ＭＳ ゴシック" w:hint="eastAsia"/>
          <w:color w:val="000000" w:themeColor="text1"/>
          <w:sz w:val="24"/>
          <w:szCs w:val="24"/>
        </w:rPr>
        <w:t>実施していく</w:t>
      </w:r>
      <w:r w:rsidRPr="00BA00F3">
        <w:rPr>
          <w:rFonts w:ascii="ＭＳ ゴシック" w:eastAsia="ＭＳ ゴシック" w:hAnsi="ＭＳ ゴシック"/>
          <w:color w:val="000000" w:themeColor="text1"/>
          <w:sz w:val="24"/>
          <w:szCs w:val="24"/>
        </w:rPr>
        <w:t>。</w:t>
      </w:r>
    </w:p>
    <w:p w14:paraId="2425D1A1" w14:textId="22E9B776" w:rsidR="007A3D45" w:rsidRDefault="007A3D45" w:rsidP="007A3D45">
      <w:pPr>
        <w:ind w:left="475" w:hangingChars="198" w:hanging="475"/>
        <w:jc w:val="left"/>
        <w:rPr>
          <w:rFonts w:ascii="ＭＳ ゴシック" w:eastAsia="ＭＳ ゴシック" w:hAnsi="ＭＳ ゴシック"/>
          <w:color w:val="000000" w:themeColor="text1"/>
          <w:sz w:val="24"/>
          <w:szCs w:val="24"/>
        </w:rPr>
      </w:pPr>
    </w:p>
    <w:p w14:paraId="65C10C09"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17BDA0DA"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3BA6667D"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70876A10"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216C3E11"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1DE8FC8A"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6EAC93EF"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33387480"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24578025"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06CE4F1E" w14:textId="77777777" w:rsidR="00E15906" w:rsidRDefault="00E15906" w:rsidP="007A3D45">
      <w:pPr>
        <w:ind w:left="475" w:hangingChars="198" w:hanging="475"/>
        <w:jc w:val="left"/>
        <w:rPr>
          <w:rFonts w:ascii="ＭＳ ゴシック" w:eastAsia="ＭＳ ゴシック" w:hAnsi="ＭＳ ゴシック"/>
          <w:color w:val="000000" w:themeColor="text1"/>
          <w:sz w:val="24"/>
          <w:szCs w:val="24"/>
        </w:rPr>
      </w:pPr>
    </w:p>
    <w:p w14:paraId="46222FDC" w14:textId="77777777" w:rsidR="00C34483" w:rsidRPr="00BA00F3" w:rsidRDefault="00C34483" w:rsidP="007A3D45">
      <w:pPr>
        <w:ind w:left="475" w:hangingChars="198" w:hanging="475"/>
        <w:jc w:val="left"/>
        <w:rPr>
          <w:rFonts w:ascii="ＭＳ ゴシック" w:eastAsia="ＭＳ ゴシック" w:hAnsi="ＭＳ ゴシック"/>
          <w:color w:val="000000" w:themeColor="text1"/>
          <w:sz w:val="24"/>
          <w:szCs w:val="24"/>
        </w:rPr>
      </w:pPr>
    </w:p>
    <w:p w14:paraId="1BA259DC" w14:textId="01B10520" w:rsidR="007F379F" w:rsidRPr="00BA00F3" w:rsidRDefault="007F379F" w:rsidP="007A3D45">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４　持続可能な財務運営</w:t>
      </w:r>
    </w:p>
    <w:p w14:paraId="5CA98D00" w14:textId="7F1E57E4" w:rsidR="00A71FA6" w:rsidRDefault="008F50F0" w:rsidP="007A3D45">
      <w:pPr>
        <w:ind w:left="416" w:hangingChars="198" w:hanging="416"/>
        <w:jc w:val="left"/>
        <w:rPr>
          <w:rFonts w:ascii="ＭＳ ゴシック" w:eastAsia="ＭＳ ゴシック" w:hAnsi="ＭＳ ゴシック"/>
          <w:color w:val="000000" w:themeColor="text1"/>
          <w:sz w:val="24"/>
          <w:szCs w:val="24"/>
        </w:rPr>
      </w:pPr>
      <w:r w:rsidRPr="008F50F0">
        <w:rPr>
          <w:rFonts w:hint="eastAsia"/>
          <w:noProof/>
        </w:rPr>
        <w:drawing>
          <wp:anchor distT="0" distB="0" distL="114300" distR="114300" simplePos="0" relativeHeight="252874752" behindDoc="1" locked="0" layoutInCell="1" allowOverlap="1" wp14:anchorId="520B4535" wp14:editId="70DBB1CD">
            <wp:simplePos x="0" y="0"/>
            <wp:positionH relativeFrom="column">
              <wp:posOffset>-3810</wp:posOffset>
            </wp:positionH>
            <wp:positionV relativeFrom="paragraph">
              <wp:posOffset>187325</wp:posOffset>
            </wp:positionV>
            <wp:extent cx="8892540" cy="5281930"/>
            <wp:effectExtent l="0" t="0" r="3810" b="0"/>
            <wp:wrapTight wrapText="bothSides">
              <wp:wrapPolygon edited="0">
                <wp:start x="0" y="156"/>
                <wp:lineTo x="0" y="2415"/>
                <wp:lineTo x="93" y="2805"/>
                <wp:lineTo x="972" y="4051"/>
                <wp:lineTo x="1018" y="11530"/>
                <wp:lineTo x="139" y="12153"/>
                <wp:lineTo x="139" y="12465"/>
                <wp:lineTo x="1018" y="12776"/>
                <wp:lineTo x="1018" y="21501"/>
                <wp:lineTo x="21563" y="21501"/>
                <wp:lineTo x="21563" y="15269"/>
                <wp:lineTo x="18000" y="15269"/>
                <wp:lineTo x="21563" y="14880"/>
                <wp:lineTo x="21563" y="12854"/>
                <wp:lineTo x="18000" y="12776"/>
                <wp:lineTo x="21563" y="12465"/>
                <wp:lineTo x="21563" y="5687"/>
                <wp:lineTo x="18000" y="5297"/>
                <wp:lineTo x="21563" y="5297"/>
                <wp:lineTo x="21563" y="779"/>
                <wp:lineTo x="21378" y="156"/>
                <wp:lineTo x="0" y="156"/>
              </wp:wrapPolygon>
            </wp:wrapTight>
            <wp:docPr id="197690719"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28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FA6" w:rsidRPr="00BA00F3">
        <w:rPr>
          <w:rFonts w:ascii="ＭＳ ゴシック" w:eastAsia="ＭＳ ゴシック" w:hAnsi="ＭＳ ゴシック" w:hint="eastAsia"/>
          <w:color w:val="000000" w:themeColor="text1"/>
          <w:sz w:val="24"/>
          <w:szCs w:val="24"/>
        </w:rPr>
        <w:t xml:space="preserve">　　</w:t>
      </w:r>
      <w:r w:rsidR="00625857" w:rsidRPr="00BA00F3">
        <w:rPr>
          <w:rFonts w:ascii="ＭＳ ゴシック" w:eastAsia="ＭＳ ゴシック" w:hAnsi="ＭＳ ゴシック" w:hint="eastAsia"/>
          <w:color w:val="000000" w:themeColor="text1"/>
          <w:sz w:val="24"/>
          <w:szCs w:val="24"/>
        </w:rPr>
        <w:t>⑴　収支見通し</w:t>
      </w:r>
    </w:p>
    <w:p w14:paraId="54956EE0" w14:textId="6C6F7F73" w:rsidR="00A84F72" w:rsidRPr="00BA00F3" w:rsidRDefault="00A84F72" w:rsidP="007A3D45">
      <w:pPr>
        <w:ind w:left="475" w:hangingChars="198" w:hanging="475"/>
        <w:jc w:val="left"/>
        <w:rPr>
          <w:rFonts w:ascii="ＭＳ ゴシック" w:eastAsia="ＭＳ ゴシック" w:hAnsi="ＭＳ ゴシック"/>
          <w:color w:val="000000" w:themeColor="text1"/>
          <w:sz w:val="24"/>
          <w:szCs w:val="24"/>
        </w:rPr>
      </w:pPr>
    </w:p>
    <w:p w14:paraId="0E706419" w14:textId="373556A7" w:rsidR="00625857" w:rsidRPr="00BA00F3" w:rsidRDefault="00625857" w:rsidP="007A3D45">
      <w:pPr>
        <w:ind w:left="475" w:hangingChars="198" w:hanging="475"/>
        <w:jc w:val="left"/>
        <w:rPr>
          <w:rFonts w:ascii="ＭＳ ゴシック" w:eastAsia="ＭＳ ゴシック" w:hAnsi="ＭＳ ゴシック"/>
          <w:color w:val="000000" w:themeColor="text1"/>
          <w:sz w:val="24"/>
          <w:szCs w:val="24"/>
        </w:rPr>
      </w:pPr>
    </w:p>
    <w:p w14:paraId="19F3D7A5" w14:textId="485C3E1F" w:rsidR="00E80E39" w:rsidRPr="00BA00F3" w:rsidRDefault="00E80E39" w:rsidP="007A3D45">
      <w:pPr>
        <w:ind w:left="475" w:hangingChars="198" w:hanging="475"/>
        <w:jc w:val="left"/>
        <w:rPr>
          <w:rFonts w:ascii="ＭＳ ゴシック" w:eastAsia="ＭＳ ゴシック" w:hAnsi="ＭＳ ゴシック"/>
          <w:color w:val="000000" w:themeColor="text1"/>
          <w:sz w:val="24"/>
          <w:szCs w:val="24"/>
        </w:rPr>
      </w:pPr>
    </w:p>
    <w:p w14:paraId="12AF42B0" w14:textId="6379CF20"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15C28729" w14:textId="54D800F3"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2BC06A49" w14:textId="1E06A473"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77050EA1" w14:textId="3B8A8988"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180B9492" w14:textId="55FF82E4"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75030F18" w14:textId="0F77321F"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3544BC51" w14:textId="548B60F0"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1D5430A0" w14:textId="18CBB726" w:rsidR="00CC6B68" w:rsidRDefault="00CC6B68" w:rsidP="007A3D45">
      <w:pPr>
        <w:ind w:left="475" w:hangingChars="198" w:hanging="475"/>
        <w:jc w:val="left"/>
        <w:rPr>
          <w:rFonts w:ascii="ＭＳ ゴシック" w:eastAsia="ＭＳ ゴシック" w:hAnsi="ＭＳ ゴシック"/>
          <w:color w:val="000000" w:themeColor="text1"/>
          <w:sz w:val="24"/>
          <w:szCs w:val="24"/>
        </w:rPr>
      </w:pPr>
    </w:p>
    <w:p w14:paraId="67C56D95" w14:textId="0E0FF751" w:rsidR="00CC6B68" w:rsidRDefault="00CC6B68" w:rsidP="007A3D45">
      <w:pPr>
        <w:ind w:left="475" w:hangingChars="198" w:hanging="475"/>
        <w:jc w:val="left"/>
        <w:rPr>
          <w:rFonts w:ascii="ＭＳ ゴシック" w:eastAsia="ＭＳ ゴシック" w:hAnsi="ＭＳ ゴシック"/>
          <w:color w:val="000000" w:themeColor="text1"/>
          <w:sz w:val="24"/>
          <w:szCs w:val="24"/>
        </w:rPr>
      </w:pPr>
    </w:p>
    <w:p w14:paraId="3EE0A13B" w14:textId="4ABD91B4" w:rsidR="00CC6B68" w:rsidRDefault="00CC6B68" w:rsidP="007A3D45">
      <w:pPr>
        <w:ind w:left="475" w:hangingChars="198" w:hanging="475"/>
        <w:jc w:val="left"/>
        <w:rPr>
          <w:rFonts w:ascii="ＭＳ ゴシック" w:eastAsia="ＭＳ ゴシック" w:hAnsi="ＭＳ ゴシック"/>
          <w:color w:val="000000" w:themeColor="text1"/>
          <w:sz w:val="24"/>
          <w:szCs w:val="24"/>
        </w:rPr>
      </w:pPr>
    </w:p>
    <w:p w14:paraId="7DE48BD3" w14:textId="4EFBFB4F" w:rsidR="00CC6B68" w:rsidRDefault="00CC6B68" w:rsidP="007A3D45">
      <w:pPr>
        <w:ind w:left="475" w:hangingChars="198" w:hanging="475"/>
        <w:jc w:val="left"/>
        <w:rPr>
          <w:rFonts w:ascii="ＭＳ ゴシック" w:eastAsia="ＭＳ ゴシック" w:hAnsi="ＭＳ ゴシック"/>
          <w:color w:val="000000" w:themeColor="text1"/>
          <w:sz w:val="24"/>
          <w:szCs w:val="24"/>
        </w:rPr>
      </w:pPr>
    </w:p>
    <w:p w14:paraId="5F74887F" w14:textId="434C7494" w:rsidR="00CC6B68" w:rsidRDefault="00CC6B68" w:rsidP="007A3D45">
      <w:pPr>
        <w:ind w:left="475" w:hangingChars="198" w:hanging="475"/>
        <w:jc w:val="left"/>
        <w:rPr>
          <w:rFonts w:ascii="ＭＳ ゴシック" w:eastAsia="ＭＳ ゴシック" w:hAnsi="ＭＳ ゴシック"/>
          <w:color w:val="000000" w:themeColor="text1"/>
          <w:sz w:val="24"/>
          <w:szCs w:val="24"/>
        </w:rPr>
      </w:pPr>
    </w:p>
    <w:p w14:paraId="27750691" w14:textId="043D8275" w:rsidR="00CC6B68" w:rsidRDefault="00CC6B68" w:rsidP="007A3D45">
      <w:pPr>
        <w:ind w:left="475" w:hangingChars="198" w:hanging="475"/>
        <w:jc w:val="left"/>
        <w:rPr>
          <w:rFonts w:ascii="ＭＳ ゴシック" w:eastAsia="ＭＳ ゴシック" w:hAnsi="ＭＳ ゴシック"/>
          <w:color w:val="000000" w:themeColor="text1"/>
          <w:sz w:val="24"/>
          <w:szCs w:val="24"/>
        </w:rPr>
      </w:pPr>
    </w:p>
    <w:p w14:paraId="62D09BC6" w14:textId="2B378439" w:rsidR="00CC6B68" w:rsidRDefault="008F50F0" w:rsidP="007A3D45">
      <w:pPr>
        <w:ind w:left="416" w:hangingChars="198" w:hanging="416"/>
        <w:jc w:val="left"/>
        <w:rPr>
          <w:rFonts w:ascii="ＭＳ ゴシック" w:eastAsia="ＭＳ ゴシック" w:hAnsi="ＭＳ ゴシック"/>
          <w:color w:val="000000" w:themeColor="text1"/>
          <w:sz w:val="24"/>
          <w:szCs w:val="24"/>
        </w:rPr>
      </w:pPr>
      <w:r w:rsidRPr="008F50F0">
        <w:rPr>
          <w:noProof/>
        </w:rPr>
        <w:drawing>
          <wp:anchor distT="0" distB="0" distL="114300" distR="114300" simplePos="0" relativeHeight="251758568" behindDoc="1" locked="0" layoutInCell="1" allowOverlap="1" wp14:anchorId="1AE05BB7" wp14:editId="43855B1A">
            <wp:simplePos x="0" y="0"/>
            <wp:positionH relativeFrom="column">
              <wp:posOffset>-15240</wp:posOffset>
            </wp:positionH>
            <wp:positionV relativeFrom="paragraph">
              <wp:posOffset>1905</wp:posOffset>
            </wp:positionV>
            <wp:extent cx="8886825" cy="5637530"/>
            <wp:effectExtent l="0" t="0" r="9525" b="1270"/>
            <wp:wrapTight wrapText="bothSides">
              <wp:wrapPolygon edited="0">
                <wp:start x="19401" y="73"/>
                <wp:lineTo x="0" y="730"/>
                <wp:lineTo x="0" y="2409"/>
                <wp:lineTo x="46" y="2920"/>
                <wp:lineTo x="1019" y="3722"/>
                <wp:lineTo x="1019" y="11897"/>
                <wp:lineTo x="46" y="12116"/>
                <wp:lineTo x="46" y="12408"/>
                <wp:lineTo x="1019" y="13065"/>
                <wp:lineTo x="1019" y="21532"/>
                <wp:lineTo x="21577" y="21532"/>
                <wp:lineTo x="21577" y="803"/>
                <wp:lineTo x="21392" y="73"/>
                <wp:lineTo x="19401" y="73"/>
              </wp:wrapPolygon>
            </wp:wrapTight>
            <wp:docPr id="638165044"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6825" cy="5637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2674AA"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05BF3255" w14:textId="2E7589A4" w:rsidR="00CC6B68" w:rsidRDefault="00CC6B68" w:rsidP="007A3D45">
      <w:pPr>
        <w:ind w:left="475" w:hangingChars="198" w:hanging="475"/>
        <w:jc w:val="left"/>
        <w:rPr>
          <w:rFonts w:ascii="ＭＳ ゴシック" w:eastAsia="ＭＳ ゴシック" w:hAnsi="ＭＳ ゴシック"/>
          <w:noProof/>
          <w:color w:val="000000" w:themeColor="text1"/>
          <w:sz w:val="24"/>
          <w:szCs w:val="24"/>
        </w:rPr>
      </w:pPr>
    </w:p>
    <w:p w14:paraId="071091BC"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7E175B4A"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29E829EE"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31F6940A"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693156B4"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1383AECB"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3E1BE765"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5094B02F"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401824DF"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11F1F6C3"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3DB2F77F"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0D762433"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1F721609"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7801DF6E"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4D724C4A" w14:textId="77777777"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6FAA6BCE"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4FA33A47"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40DC6D01" w14:textId="77777777"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5741899E" w14:textId="4E506C19" w:rsidR="008F50F0" w:rsidRDefault="008F50F0" w:rsidP="007A3D45">
      <w:pPr>
        <w:ind w:left="416" w:hangingChars="198" w:hanging="416"/>
        <w:jc w:val="left"/>
        <w:rPr>
          <w:rFonts w:ascii="ＭＳ ゴシック" w:eastAsia="ＭＳ ゴシック" w:hAnsi="ＭＳ ゴシック"/>
          <w:noProof/>
          <w:color w:val="000000" w:themeColor="text1"/>
          <w:sz w:val="24"/>
          <w:szCs w:val="24"/>
        </w:rPr>
      </w:pPr>
      <w:r w:rsidRPr="008F50F0">
        <w:rPr>
          <w:noProof/>
        </w:rPr>
        <w:drawing>
          <wp:anchor distT="0" distB="0" distL="114300" distR="114300" simplePos="0" relativeHeight="252875776" behindDoc="1" locked="0" layoutInCell="1" allowOverlap="1" wp14:anchorId="2D806C29" wp14:editId="7B271F99">
            <wp:simplePos x="0" y="0"/>
            <wp:positionH relativeFrom="column">
              <wp:posOffset>1905</wp:posOffset>
            </wp:positionH>
            <wp:positionV relativeFrom="paragraph">
              <wp:posOffset>526</wp:posOffset>
            </wp:positionV>
            <wp:extent cx="8891270" cy="3239770"/>
            <wp:effectExtent l="0" t="0" r="5080" b="0"/>
            <wp:wrapTight wrapText="bothSides">
              <wp:wrapPolygon edited="0">
                <wp:start x="19391" y="127"/>
                <wp:lineTo x="0" y="1270"/>
                <wp:lineTo x="0" y="4318"/>
                <wp:lineTo x="46" y="5207"/>
                <wp:lineTo x="1018" y="6477"/>
                <wp:lineTo x="1018" y="21465"/>
                <wp:lineTo x="21566" y="21465"/>
                <wp:lineTo x="21566" y="1397"/>
                <wp:lineTo x="21381" y="127"/>
                <wp:lineTo x="19391" y="127"/>
              </wp:wrapPolygon>
            </wp:wrapTight>
            <wp:docPr id="20813150"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1270" cy="3239770"/>
                    </a:xfrm>
                    <a:prstGeom prst="rect">
                      <a:avLst/>
                    </a:prstGeom>
                    <a:noFill/>
                    <a:ln>
                      <a:noFill/>
                    </a:ln>
                  </pic:spPr>
                </pic:pic>
              </a:graphicData>
            </a:graphic>
          </wp:anchor>
        </w:drawing>
      </w:r>
    </w:p>
    <w:p w14:paraId="7ED093E6" w14:textId="7B462D9A" w:rsidR="008F50F0" w:rsidRDefault="008F50F0" w:rsidP="007A3D45">
      <w:pPr>
        <w:ind w:left="475" w:hangingChars="198" w:hanging="475"/>
        <w:jc w:val="left"/>
        <w:rPr>
          <w:rFonts w:ascii="ＭＳ ゴシック" w:eastAsia="ＭＳ ゴシック" w:hAnsi="ＭＳ ゴシック"/>
          <w:noProof/>
          <w:color w:val="000000" w:themeColor="text1"/>
          <w:sz w:val="24"/>
          <w:szCs w:val="24"/>
        </w:rPr>
      </w:pPr>
    </w:p>
    <w:p w14:paraId="6462F1BE" w14:textId="5541F99D" w:rsidR="00A84F72" w:rsidRDefault="00A84F72" w:rsidP="007A3D45">
      <w:pPr>
        <w:ind w:left="475" w:hangingChars="198" w:hanging="475"/>
        <w:jc w:val="left"/>
        <w:rPr>
          <w:rFonts w:ascii="ＭＳ ゴシック" w:eastAsia="ＭＳ ゴシック" w:hAnsi="ＭＳ ゴシック"/>
          <w:noProof/>
          <w:color w:val="000000" w:themeColor="text1"/>
          <w:sz w:val="24"/>
          <w:szCs w:val="24"/>
        </w:rPr>
      </w:pPr>
    </w:p>
    <w:p w14:paraId="3320054F" w14:textId="75A30838" w:rsidR="00CC6B68" w:rsidRDefault="00CC6B68" w:rsidP="007A3D45">
      <w:pPr>
        <w:ind w:left="475" w:hangingChars="198" w:hanging="475"/>
        <w:jc w:val="left"/>
        <w:rPr>
          <w:rFonts w:ascii="ＭＳ ゴシック" w:eastAsia="ＭＳ ゴシック" w:hAnsi="ＭＳ ゴシック"/>
          <w:noProof/>
          <w:color w:val="000000" w:themeColor="text1"/>
          <w:sz w:val="24"/>
          <w:szCs w:val="24"/>
        </w:rPr>
      </w:pPr>
    </w:p>
    <w:p w14:paraId="7D2E8617" w14:textId="0EA82498"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40AD5D9F" w14:textId="756D8DDD"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138C90DE" w14:textId="1873DC2A"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5FA04A02" w14:textId="7FCDF09F"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7F1ACD12" w14:textId="1FC42B9E"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482B868C" w14:textId="77777777"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41856464" w14:textId="6773FA6B"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14776D81" w14:textId="5DF088C5" w:rsidR="00945C40" w:rsidRPr="00BA00F3" w:rsidRDefault="00650151" w:rsidP="007A3D45">
      <w:pPr>
        <w:ind w:left="475" w:hangingChars="198" w:hanging="475"/>
        <w:jc w:val="left"/>
        <w:rPr>
          <w:rFonts w:ascii="ＭＳ ゴシック" w:eastAsia="ＭＳ ゴシック" w:hAnsi="ＭＳ ゴシック"/>
          <w:color w:val="000000" w:themeColor="text1"/>
          <w:sz w:val="24"/>
          <w:szCs w:val="24"/>
        </w:rPr>
      </w:pPr>
      <w:r>
        <w:rPr>
          <w:rFonts w:ascii="ＭＳ ゴシック" w:eastAsia="ＭＳ ゴシック" w:hAnsi="ＭＳ ゴシック"/>
          <w:noProof/>
          <w:color w:val="000000" w:themeColor="text1"/>
          <w:sz w:val="24"/>
          <w:szCs w:val="24"/>
        </w:rPr>
        <w:drawing>
          <wp:anchor distT="0" distB="0" distL="114300" distR="114300" simplePos="0" relativeHeight="252876800" behindDoc="1" locked="0" layoutInCell="1" allowOverlap="1" wp14:anchorId="20060BCA" wp14:editId="6B8B66B8">
            <wp:simplePos x="0" y="0"/>
            <wp:positionH relativeFrom="column">
              <wp:posOffset>1835785</wp:posOffset>
            </wp:positionH>
            <wp:positionV relativeFrom="paragraph">
              <wp:posOffset>140226</wp:posOffset>
            </wp:positionV>
            <wp:extent cx="5239385" cy="2245995"/>
            <wp:effectExtent l="0" t="0" r="0" b="1905"/>
            <wp:wrapTight wrapText="bothSides">
              <wp:wrapPolygon edited="0">
                <wp:start x="0" y="0"/>
                <wp:lineTo x="0" y="21435"/>
                <wp:lineTo x="21519" y="21435"/>
                <wp:lineTo x="21519" y="0"/>
                <wp:lineTo x="0" y="0"/>
              </wp:wrapPolygon>
            </wp:wrapTight>
            <wp:docPr id="161066842"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9385" cy="224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462A0" w14:textId="3D4F5A4A"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32884A14" w14:textId="251C3C06"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4B8A4E08" w14:textId="17A4544F"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23D138B2" w14:textId="77777777"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3275DE20" w14:textId="77777777" w:rsidR="00945C40" w:rsidRDefault="00945C40" w:rsidP="007A3D45">
      <w:pPr>
        <w:ind w:left="475" w:hangingChars="198" w:hanging="475"/>
        <w:jc w:val="left"/>
        <w:rPr>
          <w:rFonts w:ascii="ＭＳ ゴシック" w:eastAsia="ＭＳ ゴシック" w:hAnsi="ＭＳ ゴシック"/>
          <w:color w:val="000000" w:themeColor="text1"/>
          <w:sz w:val="24"/>
          <w:szCs w:val="24"/>
        </w:rPr>
      </w:pPr>
    </w:p>
    <w:p w14:paraId="12EBE0D7" w14:textId="77777777" w:rsidR="004675AF" w:rsidRDefault="004675AF" w:rsidP="007A3D45">
      <w:pPr>
        <w:ind w:left="475" w:hangingChars="198" w:hanging="475"/>
        <w:jc w:val="left"/>
        <w:rPr>
          <w:rFonts w:ascii="ＭＳ ゴシック" w:eastAsia="ＭＳ ゴシック" w:hAnsi="ＭＳ ゴシック"/>
          <w:color w:val="000000" w:themeColor="text1"/>
          <w:sz w:val="24"/>
          <w:szCs w:val="24"/>
        </w:rPr>
      </w:pPr>
    </w:p>
    <w:p w14:paraId="06843C63" w14:textId="77777777"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060F7F4A" w14:textId="77777777"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6FFEC4B4" w14:textId="77777777" w:rsidR="008F50F0" w:rsidRDefault="008F50F0" w:rsidP="007A3D45">
      <w:pPr>
        <w:ind w:left="475" w:hangingChars="198" w:hanging="475"/>
        <w:jc w:val="left"/>
        <w:rPr>
          <w:rFonts w:ascii="ＭＳ ゴシック" w:eastAsia="ＭＳ ゴシック" w:hAnsi="ＭＳ ゴシック"/>
          <w:color w:val="000000" w:themeColor="text1"/>
          <w:sz w:val="24"/>
          <w:szCs w:val="24"/>
        </w:rPr>
      </w:pPr>
    </w:p>
    <w:p w14:paraId="24C90687" w14:textId="77777777" w:rsidR="008F50F0" w:rsidRPr="00BA00F3" w:rsidRDefault="008F50F0" w:rsidP="007A3D45">
      <w:pPr>
        <w:ind w:left="475" w:hangingChars="198" w:hanging="475"/>
        <w:jc w:val="left"/>
        <w:rPr>
          <w:rFonts w:ascii="ＭＳ ゴシック" w:eastAsia="ＭＳ ゴシック" w:hAnsi="ＭＳ ゴシック"/>
          <w:color w:val="000000" w:themeColor="text1"/>
          <w:sz w:val="24"/>
          <w:szCs w:val="24"/>
        </w:rPr>
      </w:pPr>
    </w:p>
    <w:p w14:paraId="5226C08B" w14:textId="302EF192"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4FB40DC1" w14:textId="5941FA46" w:rsidR="00945C40" w:rsidRPr="00BA00F3" w:rsidRDefault="00945C40" w:rsidP="00594CE8">
      <w:pPr>
        <w:ind w:leftChars="100" w:left="445" w:hangingChars="98" w:hanging="23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⑵　財務上の目標</w:t>
      </w:r>
    </w:p>
    <w:p w14:paraId="49808A57" w14:textId="67A25497" w:rsidR="00945C40" w:rsidRPr="00BA00F3" w:rsidRDefault="00945C40" w:rsidP="00594CE8">
      <w:pPr>
        <w:ind w:leftChars="100" w:left="210"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①　</w:t>
      </w:r>
      <w:r w:rsidR="00594CE8" w:rsidRPr="00BA00F3">
        <w:rPr>
          <w:rFonts w:ascii="ＭＳ ゴシック" w:eastAsia="ＭＳ ゴシック" w:hAnsi="ＭＳ ゴシック" w:hint="eastAsia"/>
          <w:color w:val="000000" w:themeColor="text1"/>
          <w:sz w:val="24"/>
          <w:szCs w:val="24"/>
        </w:rPr>
        <w:t>特定</w:t>
      </w:r>
      <w:r w:rsidRPr="00BA00F3">
        <w:rPr>
          <w:rFonts w:ascii="ＭＳ ゴシック" w:eastAsia="ＭＳ ゴシック" w:hAnsi="ＭＳ ゴシック" w:hint="eastAsia"/>
          <w:color w:val="000000" w:themeColor="text1"/>
          <w:sz w:val="24"/>
          <w:szCs w:val="24"/>
        </w:rPr>
        <w:t>正味財産の確保</w:t>
      </w:r>
    </w:p>
    <w:p w14:paraId="2A6B30D9" w14:textId="127BD8BD" w:rsidR="00471FD4" w:rsidRPr="00C34483" w:rsidRDefault="00945C40" w:rsidP="00594CE8">
      <w:pPr>
        <w:ind w:firstLineChars="400" w:firstLine="9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安定的な経営を確保するため、令和７年末における特定正味財産額</w:t>
      </w:r>
      <w:r w:rsidR="004F2A51" w:rsidRPr="00C34483">
        <w:rPr>
          <w:rFonts w:ascii="ＭＳ ゴシック" w:eastAsia="ＭＳ ゴシック" w:hAnsi="ＭＳ ゴシック" w:hint="eastAsia"/>
          <w:color w:val="000000" w:themeColor="text1"/>
          <w:sz w:val="24"/>
          <w:szCs w:val="24"/>
        </w:rPr>
        <w:t>(</w:t>
      </w:r>
      <w:r w:rsidR="00471FD4" w:rsidRPr="00C34483">
        <w:rPr>
          <w:rFonts w:ascii="ＭＳ ゴシック" w:eastAsia="ＭＳ ゴシック" w:hAnsi="ＭＳ ゴシック" w:hint="eastAsia"/>
          <w:color w:val="000000" w:themeColor="text1"/>
          <w:sz w:val="24"/>
          <w:szCs w:val="24"/>
        </w:rPr>
        <w:t>※</w:t>
      </w:r>
      <w:r w:rsidR="004F2A51" w:rsidRPr="00C34483">
        <w:rPr>
          <w:rFonts w:ascii="ＭＳ ゴシック" w:eastAsia="ＭＳ ゴシック" w:hAnsi="ＭＳ ゴシック" w:hint="eastAsia"/>
          <w:color w:val="000000" w:themeColor="text1"/>
          <w:sz w:val="24"/>
          <w:szCs w:val="24"/>
        </w:rPr>
        <w:t>)</w:t>
      </w:r>
      <w:r w:rsidRPr="00C34483">
        <w:rPr>
          <w:rFonts w:ascii="ＭＳ ゴシック" w:eastAsia="ＭＳ ゴシック" w:hAnsi="ＭＳ ゴシック" w:hint="eastAsia"/>
          <w:color w:val="000000" w:themeColor="text1"/>
          <w:sz w:val="24"/>
          <w:szCs w:val="24"/>
        </w:rPr>
        <w:t>について、計画期間の最終年度（令和１２年</w:t>
      </w:r>
      <w:r w:rsidR="004F2A51" w:rsidRPr="00C34483">
        <w:rPr>
          <w:rFonts w:ascii="ＭＳ ゴシック" w:eastAsia="ＭＳ ゴシック" w:hAnsi="ＭＳ ゴシック" w:hint="eastAsia"/>
          <w:color w:val="000000" w:themeColor="text1"/>
          <w:sz w:val="24"/>
          <w:szCs w:val="24"/>
        </w:rPr>
        <w:t>度）</w:t>
      </w:r>
    </w:p>
    <w:p w14:paraId="3149F530" w14:textId="44B04742" w:rsidR="00945C40" w:rsidRPr="00C34483" w:rsidRDefault="00945C40" w:rsidP="00594CE8">
      <w:pPr>
        <w:ind w:firstLineChars="400" w:firstLine="960"/>
        <w:jc w:val="left"/>
        <w:rPr>
          <w:rFonts w:ascii="ＭＳ ゴシック" w:eastAsia="ＭＳ ゴシック" w:hAnsi="ＭＳ ゴシック"/>
          <w:color w:val="000000" w:themeColor="text1"/>
          <w:sz w:val="24"/>
          <w:szCs w:val="24"/>
        </w:rPr>
      </w:pPr>
      <w:r w:rsidRPr="00C34483">
        <w:rPr>
          <w:rFonts w:ascii="ＭＳ ゴシック" w:eastAsia="ＭＳ ゴシック" w:hAnsi="ＭＳ ゴシック" w:hint="eastAsia"/>
          <w:color w:val="000000" w:themeColor="text1"/>
          <w:sz w:val="24"/>
          <w:szCs w:val="24"/>
        </w:rPr>
        <w:t>末において同額以上を確保する。</w:t>
      </w:r>
    </w:p>
    <w:p w14:paraId="46FEA288" w14:textId="03349267" w:rsidR="00471FD4" w:rsidRPr="00C34483" w:rsidRDefault="00471FD4" w:rsidP="00471FD4">
      <w:pPr>
        <w:ind w:firstLineChars="400" w:firstLine="840"/>
        <w:jc w:val="left"/>
        <w:rPr>
          <w:rFonts w:ascii="ＭＳ ゴシック" w:eastAsia="ＭＳ ゴシック" w:hAnsi="ＭＳ ゴシック"/>
          <w:color w:val="000000" w:themeColor="text1"/>
          <w:szCs w:val="21"/>
        </w:rPr>
      </w:pPr>
      <w:r w:rsidRPr="00C34483">
        <w:rPr>
          <w:rFonts w:ascii="ＭＳ ゴシック" w:eastAsia="ＭＳ ゴシック" w:hAnsi="ＭＳ ゴシック" w:hint="eastAsia"/>
          <w:color w:val="000000" w:themeColor="text1"/>
          <w:szCs w:val="21"/>
        </w:rPr>
        <w:t>（※：特定正味財産額とは、将来的に終結する事業（「密集市街地まちづくり活動支援事業」や「環境共生型まちづくり事業」、「近隣センタ</w:t>
      </w:r>
    </w:p>
    <w:p w14:paraId="0EFA63C5" w14:textId="26DBBD00" w:rsidR="00471FD4" w:rsidRPr="00C34483" w:rsidRDefault="00471FD4" w:rsidP="00471FD4">
      <w:pPr>
        <w:ind w:firstLineChars="600" w:firstLine="1260"/>
        <w:jc w:val="left"/>
        <w:rPr>
          <w:rFonts w:ascii="ＭＳ ゴシック" w:eastAsia="ＭＳ ゴシック" w:hAnsi="ＭＳ ゴシック"/>
          <w:color w:val="000000" w:themeColor="text1"/>
          <w:szCs w:val="21"/>
        </w:rPr>
      </w:pPr>
      <w:r w:rsidRPr="00C34483">
        <w:rPr>
          <w:rFonts w:ascii="ＭＳ ゴシック" w:eastAsia="ＭＳ ゴシック" w:hAnsi="ＭＳ ゴシック" w:hint="eastAsia"/>
          <w:color w:val="000000" w:themeColor="text1"/>
          <w:szCs w:val="21"/>
        </w:rPr>
        <w:t xml:space="preserve">　ーまちづくり事業」）に係る正味財産を除外した額のことをいう。）</w:t>
      </w:r>
    </w:p>
    <w:p w14:paraId="7D4FFFFC" w14:textId="5086E382" w:rsidR="00945C40" w:rsidRPr="00BA00F3" w:rsidRDefault="00650151" w:rsidP="00945C40">
      <w:pPr>
        <w:ind w:left="475" w:hangingChars="198" w:hanging="475"/>
        <w:jc w:val="left"/>
        <w:rPr>
          <w:rFonts w:ascii="ＭＳ ゴシック" w:eastAsia="ＭＳ ゴシック" w:hAnsi="ＭＳ ゴシック"/>
          <w:color w:val="000000" w:themeColor="text1"/>
          <w:sz w:val="24"/>
          <w:szCs w:val="24"/>
        </w:rPr>
      </w:pPr>
      <w:r>
        <w:rPr>
          <w:rFonts w:ascii="ＭＳ ゴシック" w:eastAsia="ＭＳ ゴシック" w:hAnsi="ＭＳ ゴシック"/>
          <w:noProof/>
          <w:color w:val="000000" w:themeColor="text1"/>
          <w:sz w:val="24"/>
          <w:szCs w:val="24"/>
        </w:rPr>
        <w:drawing>
          <wp:anchor distT="0" distB="0" distL="114300" distR="114300" simplePos="0" relativeHeight="251757543" behindDoc="1" locked="0" layoutInCell="1" allowOverlap="1" wp14:anchorId="179FB37E" wp14:editId="7572CF48">
            <wp:simplePos x="0" y="0"/>
            <wp:positionH relativeFrom="column">
              <wp:posOffset>1865630</wp:posOffset>
            </wp:positionH>
            <wp:positionV relativeFrom="paragraph">
              <wp:posOffset>124351</wp:posOffset>
            </wp:positionV>
            <wp:extent cx="4815840" cy="2334895"/>
            <wp:effectExtent l="0" t="0" r="3810" b="8255"/>
            <wp:wrapTight wrapText="bothSides">
              <wp:wrapPolygon edited="0">
                <wp:start x="0" y="0"/>
                <wp:lineTo x="0" y="21500"/>
                <wp:lineTo x="21532" y="21500"/>
                <wp:lineTo x="21532" y="0"/>
                <wp:lineTo x="0" y="0"/>
              </wp:wrapPolygon>
            </wp:wrapTight>
            <wp:docPr id="933633967"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5840" cy="2334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1C66AE" w14:textId="00FEDD6E"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399BC5B4" w14:textId="27270944"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27FC4F7A" w14:textId="11F7A7A4"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1581CC65" w14:textId="53E9A4EE"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2F8B06B3" w14:textId="667FF039"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038CC9DD" w14:textId="255A323A"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4B28C5AD" w14:textId="77777777"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763465FF" w14:textId="77777777"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5339D3E8" w14:textId="77777777"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p>
    <w:p w14:paraId="32EE3132" w14:textId="77777777"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58B8D6D1" w14:textId="77777777"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51CCD4D7" w14:textId="77777777"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44C640D0" w14:textId="77777777" w:rsidR="00945C40" w:rsidRPr="00BA00F3" w:rsidRDefault="00945C40" w:rsidP="00945C40">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②　</w:t>
      </w:r>
      <w:r w:rsidRPr="00AB1A9B">
        <w:rPr>
          <w:rFonts w:ascii="ＭＳ ゴシック" w:eastAsia="ＭＳ ゴシック" w:hAnsi="ＭＳ ゴシック" w:hint="eastAsia"/>
          <w:color w:val="000000" w:themeColor="text1"/>
          <w:sz w:val="24"/>
          <w:szCs w:val="24"/>
        </w:rPr>
        <w:t>資産運用益の確保</w:t>
      </w:r>
    </w:p>
    <w:p w14:paraId="04B150F2" w14:textId="1D552A42" w:rsidR="00945C40" w:rsidRPr="00BA00F3" w:rsidRDefault="00945C40" w:rsidP="00945C40">
      <w:pPr>
        <w:ind w:left="955" w:hangingChars="398" w:hanging="95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資産の有効活用を図る観点から、「資産運用規程」に基づき、基本財産は元本回収が確実な方法で、その他の財産は元本回収の可能性が高く、かつ、可能な限りの運用益が得られる方法で、効果的な運用を行う。</w:t>
      </w:r>
    </w:p>
    <w:p w14:paraId="217AFE2D" w14:textId="753369A6" w:rsidR="00945C40" w:rsidRPr="00BA00F3" w:rsidRDefault="00945C40" w:rsidP="00945C40">
      <w:pPr>
        <w:ind w:firstLineChars="500" w:firstLine="120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計画期間中における資産運用益（運用利息）の額は、令和７年度の資産運用益の見込み額を上回る額を維持する。</w:t>
      </w:r>
    </w:p>
    <w:p w14:paraId="0675C8E9" w14:textId="61801D32" w:rsidR="00945C40" w:rsidRPr="00BA00F3" w:rsidRDefault="00902353" w:rsidP="00945C40">
      <w:pPr>
        <w:ind w:left="416" w:hangingChars="198" w:hanging="416"/>
        <w:jc w:val="left"/>
        <w:rPr>
          <w:rFonts w:ascii="ＭＳ ゴシック" w:eastAsia="ＭＳ ゴシック" w:hAnsi="ＭＳ ゴシック"/>
          <w:color w:val="000000" w:themeColor="text1"/>
          <w:sz w:val="24"/>
          <w:szCs w:val="24"/>
        </w:rPr>
      </w:pPr>
      <w:r w:rsidRPr="00902353">
        <w:rPr>
          <w:rFonts w:hint="eastAsia"/>
          <w:noProof/>
        </w:rPr>
        <w:drawing>
          <wp:anchor distT="0" distB="0" distL="114300" distR="114300" simplePos="0" relativeHeight="251762668" behindDoc="1" locked="0" layoutInCell="1" allowOverlap="1" wp14:anchorId="242621EB" wp14:editId="6D2FE564">
            <wp:simplePos x="0" y="0"/>
            <wp:positionH relativeFrom="column">
              <wp:posOffset>621030</wp:posOffset>
            </wp:positionH>
            <wp:positionV relativeFrom="paragraph">
              <wp:posOffset>113518</wp:posOffset>
            </wp:positionV>
            <wp:extent cx="7930515" cy="544830"/>
            <wp:effectExtent l="0" t="0" r="0" b="7620"/>
            <wp:wrapTight wrapText="bothSides">
              <wp:wrapPolygon edited="0">
                <wp:start x="0" y="0"/>
                <wp:lineTo x="0" y="6797"/>
                <wp:lineTo x="1660" y="12084"/>
                <wp:lineTo x="0" y="12839"/>
                <wp:lineTo x="0" y="21147"/>
                <wp:lineTo x="21533" y="21147"/>
                <wp:lineTo x="21533" y="0"/>
                <wp:lineTo x="0" y="0"/>
              </wp:wrapPolygon>
            </wp:wrapTight>
            <wp:docPr id="1499967160"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30515" cy="544830"/>
                    </a:xfrm>
                    <a:prstGeom prst="rect">
                      <a:avLst/>
                    </a:prstGeom>
                    <a:noFill/>
                    <a:ln>
                      <a:noFill/>
                    </a:ln>
                  </pic:spPr>
                </pic:pic>
              </a:graphicData>
            </a:graphic>
          </wp:anchor>
        </w:drawing>
      </w:r>
    </w:p>
    <w:p w14:paraId="6FA94DD6" w14:textId="5F73E740" w:rsidR="00945C40" w:rsidRPr="00BA00F3" w:rsidRDefault="00945C40" w:rsidP="00945C40">
      <w:pPr>
        <w:jc w:val="left"/>
        <w:rPr>
          <w:rFonts w:ascii="ＭＳ ゴシック" w:eastAsia="ＭＳ ゴシック" w:hAnsi="ＭＳ ゴシック"/>
          <w:color w:val="000000" w:themeColor="text1"/>
          <w:sz w:val="24"/>
          <w:szCs w:val="24"/>
        </w:rPr>
      </w:pPr>
    </w:p>
    <w:p w14:paraId="4D1BF79D" w14:textId="7E82F3AE" w:rsidR="00945C40" w:rsidRPr="00BA00F3" w:rsidRDefault="00945C40" w:rsidP="00945C40">
      <w:pPr>
        <w:jc w:val="left"/>
        <w:rPr>
          <w:rFonts w:ascii="ＭＳ ゴシック" w:eastAsia="ＭＳ ゴシック" w:hAnsi="ＭＳ ゴシック"/>
          <w:color w:val="000000" w:themeColor="text1"/>
          <w:sz w:val="24"/>
          <w:szCs w:val="24"/>
        </w:rPr>
      </w:pPr>
    </w:p>
    <w:p w14:paraId="44F71907" w14:textId="5113D3BC" w:rsidR="00945C40" w:rsidRPr="00BA00F3" w:rsidRDefault="00945C40" w:rsidP="00945C40">
      <w:pPr>
        <w:jc w:val="left"/>
        <w:rPr>
          <w:rFonts w:ascii="ＭＳ ゴシック" w:eastAsia="ＭＳ ゴシック" w:hAnsi="ＭＳ ゴシック"/>
          <w:color w:val="000000" w:themeColor="text1"/>
          <w:sz w:val="24"/>
          <w:szCs w:val="24"/>
        </w:rPr>
      </w:pPr>
    </w:p>
    <w:p w14:paraId="4A2A6E0D" w14:textId="2D5D7B6A" w:rsidR="00945C40" w:rsidRPr="00BA00F3" w:rsidRDefault="00945C40" w:rsidP="007A3D45">
      <w:pPr>
        <w:ind w:left="475" w:hangingChars="198" w:hanging="475"/>
        <w:jc w:val="left"/>
        <w:rPr>
          <w:rFonts w:ascii="ＭＳ ゴシック" w:eastAsia="ＭＳ ゴシック" w:hAnsi="ＭＳ ゴシック"/>
          <w:color w:val="000000" w:themeColor="text1"/>
          <w:sz w:val="24"/>
          <w:szCs w:val="24"/>
        </w:rPr>
      </w:pPr>
    </w:p>
    <w:p w14:paraId="220568F7" w14:textId="451959EF" w:rsidR="00E57C97" w:rsidRPr="00BA00F3" w:rsidRDefault="007A3D45" w:rsidP="00E57C97">
      <w:pPr>
        <w:ind w:left="475" w:hangingChars="198" w:hanging="475"/>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終わりに　　</w:t>
      </w:r>
    </w:p>
    <w:p w14:paraId="24D5C00D" w14:textId="77777777" w:rsidR="00A57840" w:rsidRPr="00BA00F3" w:rsidRDefault="00A57840" w:rsidP="00A57840">
      <w:pPr>
        <w:jc w:val="left"/>
        <w:rPr>
          <w:rFonts w:ascii="ＭＳ ゴシック" w:eastAsia="ＭＳ ゴシック" w:hAnsi="ＭＳ ゴシック"/>
          <w:color w:val="000000" w:themeColor="text1"/>
          <w:sz w:val="24"/>
          <w:szCs w:val="24"/>
        </w:rPr>
      </w:pPr>
    </w:p>
    <w:p w14:paraId="6430B68A" w14:textId="77777777" w:rsidR="00847570" w:rsidRPr="00BA00F3" w:rsidRDefault="00847570" w:rsidP="00847570">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新たな中期経営計画は、令和７年４月に、大阪府の出資法人化６０周年という節目を迎え、改めて、実施している事業を見つめ直し、その中で見いだされた課題等を踏まえ、策定する運びとなった。</w:t>
      </w:r>
    </w:p>
    <w:p w14:paraId="6819895A" w14:textId="77777777" w:rsidR="00050BB9" w:rsidRPr="00BA00F3" w:rsidRDefault="00050BB9" w:rsidP="00A57840">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センターの歩みを顧みると、蓄積してきたまちづくりや地域経営に関する技術・ノウハウを活かし、府や市町村と緊密に連携しながら、大阪府域が抱える都市的な課題の解決に貢献してきた年月であったといえる。</w:t>
      </w:r>
    </w:p>
    <w:p w14:paraId="4A790235" w14:textId="3602E76C" w:rsidR="00847570" w:rsidRPr="00BA00F3" w:rsidRDefault="00050BB9" w:rsidP="00A57840">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本計画の</w:t>
      </w:r>
      <w:r w:rsidR="00B5174D" w:rsidRPr="00BA00F3">
        <w:rPr>
          <w:rFonts w:ascii="ＭＳ ゴシック" w:eastAsia="ＭＳ ゴシック" w:hAnsi="ＭＳ ゴシック" w:hint="eastAsia"/>
          <w:color w:val="000000" w:themeColor="text1"/>
          <w:sz w:val="24"/>
          <w:szCs w:val="24"/>
        </w:rPr>
        <w:t>策定にあたっては、センター内にプロパー職員を主な構成員とする</w:t>
      </w:r>
      <w:r w:rsidR="003919AF" w:rsidRPr="00BA00F3">
        <w:rPr>
          <w:rFonts w:ascii="ＭＳ ゴシック" w:eastAsia="ＭＳ ゴシック" w:hAnsi="ＭＳ ゴシック" w:hint="eastAsia"/>
          <w:color w:val="000000" w:themeColor="text1"/>
          <w:sz w:val="24"/>
          <w:szCs w:val="24"/>
        </w:rPr>
        <w:t>プロジェクト</w:t>
      </w:r>
      <w:r w:rsidR="00B5174D" w:rsidRPr="00BA00F3">
        <w:rPr>
          <w:rFonts w:ascii="ＭＳ ゴシック" w:eastAsia="ＭＳ ゴシック" w:hAnsi="ＭＳ ゴシック" w:hint="eastAsia"/>
          <w:color w:val="000000" w:themeColor="text1"/>
          <w:sz w:val="24"/>
          <w:szCs w:val="24"/>
        </w:rPr>
        <w:t>チームを発足し、プロパー職員自らがセンターの将来像も見据え、事業のあり方などについて議論を重ね</w:t>
      </w:r>
      <w:r w:rsidR="00D758B2" w:rsidRPr="00BA00F3">
        <w:rPr>
          <w:rFonts w:ascii="ＭＳ ゴシック" w:eastAsia="ＭＳ ゴシック" w:hAnsi="ＭＳ ゴシック" w:hint="eastAsia"/>
          <w:color w:val="000000" w:themeColor="text1"/>
          <w:sz w:val="24"/>
          <w:szCs w:val="24"/>
        </w:rPr>
        <w:t>るとともに、令和７年６月の評議員会、理事会、１１月の理事会、１２月の評議員への個別説明を通じて、各評議員及び理事からご意見を</w:t>
      </w:r>
      <w:r w:rsidR="0020577E" w:rsidRPr="00BA00F3">
        <w:rPr>
          <w:rFonts w:ascii="ＭＳ ゴシック" w:eastAsia="ＭＳ ゴシック" w:hAnsi="ＭＳ ゴシック" w:hint="eastAsia"/>
          <w:color w:val="000000" w:themeColor="text1"/>
          <w:sz w:val="24"/>
          <w:szCs w:val="24"/>
        </w:rPr>
        <w:t>いただ</w:t>
      </w:r>
      <w:r w:rsidR="00FE0C71" w:rsidRPr="00BA00F3">
        <w:rPr>
          <w:rFonts w:ascii="ＭＳ ゴシック" w:eastAsia="ＭＳ ゴシック" w:hAnsi="ＭＳ ゴシック" w:hint="eastAsia"/>
          <w:color w:val="000000" w:themeColor="text1"/>
          <w:sz w:val="24"/>
          <w:szCs w:val="24"/>
        </w:rPr>
        <w:t>き、取りまとめ</w:t>
      </w:r>
      <w:r w:rsidR="00B5174D" w:rsidRPr="00BA00F3">
        <w:rPr>
          <w:rFonts w:ascii="ＭＳ ゴシック" w:eastAsia="ＭＳ ゴシック" w:hAnsi="ＭＳ ゴシック" w:hint="eastAsia"/>
          <w:color w:val="000000" w:themeColor="text1"/>
          <w:sz w:val="24"/>
          <w:szCs w:val="24"/>
        </w:rPr>
        <w:t>た。</w:t>
      </w:r>
    </w:p>
    <w:p w14:paraId="78D8CFEA" w14:textId="77777777" w:rsidR="00B5174D" w:rsidRPr="00BA00F3" w:rsidRDefault="00B5174D" w:rsidP="00B5174D">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本計画に基づいて、順調に事業が進捗した５年後には、事業の内容・構造が大きく変化することが見込まれる。</w:t>
      </w:r>
    </w:p>
    <w:p w14:paraId="30AD3A79" w14:textId="77777777" w:rsidR="00B5174D" w:rsidRPr="00BA00F3" w:rsidRDefault="00B5174D" w:rsidP="00B5174D">
      <w:pPr>
        <w:ind w:firstLineChars="100" w:firstLine="240"/>
        <w:jc w:val="left"/>
        <w:rPr>
          <w:rFonts w:ascii="ＭＳ ゴシック" w:eastAsia="ＭＳ ゴシック" w:hAnsi="ＭＳ ゴシック"/>
          <w:color w:val="000000" w:themeColor="text1"/>
          <w:sz w:val="24"/>
          <w:szCs w:val="24"/>
        </w:rPr>
      </w:pPr>
    </w:p>
    <w:p w14:paraId="00A8EE2E" w14:textId="195FEB99" w:rsidR="00B5174D" w:rsidRPr="00BA00F3" w:rsidRDefault="00126E06" w:rsidP="00B5174D">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⑴　</w:t>
      </w:r>
      <w:r w:rsidR="00B5174D" w:rsidRPr="00BA00F3">
        <w:rPr>
          <w:rFonts w:ascii="ＭＳ ゴシック" w:eastAsia="ＭＳ ゴシック" w:hAnsi="ＭＳ ゴシック" w:hint="eastAsia"/>
          <w:color w:val="000000" w:themeColor="text1"/>
          <w:sz w:val="24"/>
          <w:szCs w:val="24"/>
        </w:rPr>
        <w:t>大阪府の補完・代行的な事業が縮小</w:t>
      </w:r>
    </w:p>
    <w:p w14:paraId="6BC6135B" w14:textId="22510E00" w:rsidR="00B5174D" w:rsidRPr="00BA00F3" w:rsidRDefault="00B5174D" w:rsidP="003F53BF">
      <w:pPr>
        <w:ind w:leftChars="100" w:left="690" w:hangingChars="200" w:hanging="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　・</w:t>
      </w:r>
      <w:r w:rsidR="00712476" w:rsidRPr="00BA00F3">
        <w:rPr>
          <w:rFonts w:ascii="ＭＳ ゴシック" w:eastAsia="ＭＳ ゴシック" w:hAnsi="ＭＳ ゴシック" w:hint="eastAsia"/>
          <w:color w:val="000000" w:themeColor="text1"/>
          <w:sz w:val="24"/>
          <w:szCs w:val="24"/>
        </w:rPr>
        <w:t>危険密集９割以上解消に向けて実施してきた人的・財政的支援の拡充取組みは令和７年度末をもって一旦終了。</w:t>
      </w:r>
      <w:r w:rsidR="00E86202" w:rsidRPr="00BA00F3">
        <w:rPr>
          <w:rFonts w:ascii="ＭＳ ゴシック" w:eastAsia="ＭＳ ゴシック" w:hAnsi="ＭＳ ゴシック" w:hint="eastAsia"/>
          <w:color w:val="000000" w:themeColor="text1"/>
          <w:sz w:val="24"/>
          <w:szCs w:val="24"/>
        </w:rPr>
        <w:t>令和８</w:t>
      </w:r>
      <w:r w:rsidR="00E86202" w:rsidRPr="00BA00F3">
        <w:rPr>
          <w:rFonts w:ascii="ＭＳ ゴシック" w:eastAsia="ＭＳ ゴシック" w:hAnsi="ＭＳ ゴシック"/>
          <w:color w:val="000000" w:themeColor="text1"/>
          <w:sz w:val="24"/>
          <w:szCs w:val="24"/>
        </w:rPr>
        <w:t>年度以降は危険密集の全域解消に向け、</w:t>
      </w:r>
      <w:r w:rsidR="00712476" w:rsidRPr="00BA00F3">
        <w:rPr>
          <w:rFonts w:ascii="ＭＳ ゴシック" w:eastAsia="ＭＳ ゴシック" w:hAnsi="ＭＳ ゴシック" w:hint="eastAsia"/>
          <w:color w:val="000000" w:themeColor="text1"/>
          <w:sz w:val="24"/>
          <w:szCs w:val="24"/>
        </w:rPr>
        <w:t>今後５年間で、センターで取り組んでいるまちづくり全般の事業の中で支援していく。</w:t>
      </w:r>
    </w:p>
    <w:p w14:paraId="7E8DC7FE" w14:textId="4D519EB3" w:rsidR="00126E06" w:rsidRPr="00BA00F3" w:rsidRDefault="00B5174D" w:rsidP="00126E06">
      <w:pPr>
        <w:ind w:leftChars="50" w:left="105" w:firstLineChars="150" w:firstLine="36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w:t>
      </w:r>
      <w:r w:rsidR="00DA08F4" w:rsidRPr="00BA00F3">
        <w:rPr>
          <w:rFonts w:ascii="ＭＳ ゴシック" w:eastAsia="ＭＳ ゴシック" w:hAnsi="ＭＳ ゴシック" w:hint="eastAsia"/>
          <w:color w:val="000000" w:themeColor="text1"/>
          <w:sz w:val="24"/>
          <w:szCs w:val="24"/>
        </w:rPr>
        <w:t>阪南２区は北側エリアの埋立造成を継続するとともに、埋立竣功する緑地の先行的供用などまちづくりの具体化を図る</w:t>
      </w:r>
      <w:r w:rsidR="001B1498" w:rsidRPr="00BA00F3">
        <w:rPr>
          <w:rFonts w:ascii="ＭＳ ゴシック" w:eastAsia="ＭＳ ゴシック" w:hAnsi="ＭＳ ゴシック" w:hint="eastAsia"/>
          <w:color w:val="000000" w:themeColor="text1"/>
          <w:sz w:val="24"/>
          <w:szCs w:val="24"/>
        </w:rPr>
        <w:t>。</w:t>
      </w:r>
    </w:p>
    <w:p w14:paraId="6B99B6A1" w14:textId="7F77DF06" w:rsidR="00B5174D" w:rsidRPr="00BA00F3" w:rsidRDefault="00126E06" w:rsidP="00126E06">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⑵　</w:t>
      </w:r>
      <w:r w:rsidR="00B5174D" w:rsidRPr="00BA00F3">
        <w:rPr>
          <w:rFonts w:ascii="ＭＳ ゴシック" w:eastAsia="ＭＳ ゴシック" w:hAnsi="ＭＳ ゴシック" w:hint="eastAsia"/>
          <w:color w:val="000000" w:themeColor="text1"/>
          <w:sz w:val="24"/>
          <w:szCs w:val="24"/>
        </w:rPr>
        <w:t>収益事業</w:t>
      </w:r>
    </w:p>
    <w:p w14:paraId="38C6FE07" w14:textId="77777777" w:rsidR="00DA08F4" w:rsidRPr="00BA00F3" w:rsidRDefault="00B5174D" w:rsidP="00DA08F4">
      <w:pPr>
        <w:ind w:firstLineChars="200" w:firstLine="48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w:t>
      </w:r>
      <w:r w:rsidR="00DA08F4" w:rsidRPr="00BA00F3">
        <w:rPr>
          <w:rFonts w:ascii="ＭＳ ゴシック" w:eastAsia="ＭＳ ゴシック" w:hAnsi="ＭＳ ゴシック" w:hint="eastAsia"/>
          <w:color w:val="000000" w:themeColor="text1"/>
          <w:sz w:val="24"/>
          <w:szCs w:val="24"/>
        </w:rPr>
        <w:t>千里北地区センターの現在の土地・建物の資産は市街地再開発事業の実施に伴い将来的には建物の床に変換される。</w:t>
      </w:r>
    </w:p>
    <w:p w14:paraId="2CE7D559" w14:textId="619BB911" w:rsidR="00DA08F4" w:rsidRPr="00BA00F3" w:rsidRDefault="00DA08F4" w:rsidP="00DA08F4">
      <w:pPr>
        <w:ind w:firstLineChars="300" w:firstLine="72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順調に事業が進捗すれば５年後には建物の解体工事も開始されており、再開発</w:t>
      </w:r>
      <w:r w:rsidRPr="00C34483">
        <w:rPr>
          <w:rFonts w:ascii="ＭＳ ゴシック" w:eastAsia="ＭＳ ゴシック" w:hAnsi="ＭＳ ゴシック" w:hint="eastAsia"/>
          <w:color w:val="000000" w:themeColor="text1"/>
          <w:sz w:val="24"/>
          <w:szCs w:val="24"/>
        </w:rPr>
        <w:t>後の施設が</w:t>
      </w:r>
      <w:r w:rsidR="0050404E" w:rsidRPr="00C34483">
        <w:rPr>
          <w:rFonts w:ascii="ＭＳ ゴシック" w:eastAsia="ＭＳ ゴシック" w:hAnsi="ＭＳ ゴシック" w:hint="eastAsia"/>
          <w:color w:val="000000" w:themeColor="text1"/>
          <w:sz w:val="24"/>
          <w:szCs w:val="24"/>
        </w:rPr>
        <w:t>完成</w:t>
      </w:r>
      <w:r w:rsidRPr="00C34483">
        <w:rPr>
          <w:rFonts w:ascii="ＭＳ ゴシック" w:eastAsia="ＭＳ ゴシック" w:hAnsi="ＭＳ ゴシック" w:hint="eastAsia"/>
          <w:color w:val="000000" w:themeColor="text1"/>
          <w:sz w:val="24"/>
          <w:szCs w:val="24"/>
        </w:rPr>
        <w:t>するまでの</w:t>
      </w:r>
      <w:r w:rsidRPr="00BA00F3">
        <w:rPr>
          <w:rFonts w:ascii="ＭＳ ゴシック" w:eastAsia="ＭＳ ゴシック" w:hAnsi="ＭＳ ゴシック" w:hint="eastAsia"/>
          <w:color w:val="000000" w:themeColor="text1"/>
          <w:sz w:val="24"/>
          <w:szCs w:val="24"/>
        </w:rPr>
        <w:t xml:space="preserve">工事期間中は収入　　　</w:t>
      </w:r>
    </w:p>
    <w:p w14:paraId="03002C7D" w14:textId="536A37B4" w:rsidR="00B5174D" w:rsidRPr="00BA00F3" w:rsidRDefault="00DA08F4" w:rsidP="00DA08F4">
      <w:pPr>
        <w:ind w:firstLineChars="300" w:firstLine="72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が減少することも想定されるが、再開発後に更新された新たな資産は法人運営を支える重要な経営資源となる。</w:t>
      </w:r>
    </w:p>
    <w:p w14:paraId="38B75D66" w14:textId="1BD9C807" w:rsidR="00B5174D" w:rsidRPr="006F1FDB" w:rsidRDefault="00126E06" w:rsidP="00B5174D">
      <w:pPr>
        <w:ind w:firstLineChars="100" w:firstLine="240"/>
        <w:jc w:val="left"/>
        <w:rPr>
          <w:rFonts w:ascii="ＭＳ ゴシック" w:eastAsia="ＭＳ ゴシック" w:hAnsi="ＭＳ ゴシック"/>
          <w:color w:val="000000" w:themeColor="text1"/>
          <w:sz w:val="24"/>
          <w:szCs w:val="24"/>
        </w:rPr>
      </w:pPr>
      <w:r w:rsidRPr="00BA00F3">
        <w:rPr>
          <w:rFonts w:ascii="ＭＳ ゴシック" w:eastAsia="ＭＳ ゴシック" w:hAnsi="ＭＳ ゴシック" w:hint="eastAsia"/>
          <w:color w:val="000000" w:themeColor="text1"/>
          <w:sz w:val="24"/>
          <w:szCs w:val="24"/>
        </w:rPr>
        <w:t xml:space="preserve">⑶　</w:t>
      </w:r>
      <w:r w:rsidR="00B5174D" w:rsidRPr="006F1FDB">
        <w:rPr>
          <w:rFonts w:ascii="ＭＳ ゴシック" w:eastAsia="ＭＳ ゴシック" w:hAnsi="ＭＳ ゴシック" w:hint="eastAsia"/>
          <w:color w:val="000000" w:themeColor="text1"/>
          <w:sz w:val="24"/>
          <w:szCs w:val="24"/>
        </w:rPr>
        <w:t>まちのリニューアル等に</w:t>
      </w:r>
      <w:r w:rsidR="00955BB0" w:rsidRPr="006F1FDB">
        <w:rPr>
          <w:rFonts w:ascii="ＭＳ ゴシック" w:eastAsia="ＭＳ ゴシック" w:hAnsi="ＭＳ ゴシック" w:hint="eastAsia"/>
          <w:color w:val="000000" w:themeColor="text1"/>
          <w:sz w:val="24"/>
          <w:szCs w:val="24"/>
        </w:rPr>
        <w:t>合わせた</w:t>
      </w:r>
      <w:r w:rsidR="00B5174D" w:rsidRPr="006F1FDB">
        <w:rPr>
          <w:rFonts w:ascii="ＭＳ ゴシック" w:eastAsia="ＭＳ ゴシック" w:hAnsi="ＭＳ ゴシック" w:hint="eastAsia"/>
          <w:color w:val="000000" w:themeColor="text1"/>
          <w:sz w:val="24"/>
          <w:szCs w:val="24"/>
        </w:rPr>
        <w:t>タウンマネジメントなど</w:t>
      </w:r>
    </w:p>
    <w:p w14:paraId="5F19AF99" w14:textId="4EC422A8" w:rsidR="00132E9F" w:rsidRPr="006F1FDB" w:rsidRDefault="00B5174D" w:rsidP="00955BB0">
      <w:pPr>
        <w:ind w:firstLineChars="200" w:firstLine="48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w:t>
      </w:r>
      <w:r w:rsidR="00955BB0" w:rsidRPr="006F1FDB">
        <w:rPr>
          <w:rFonts w:ascii="ＭＳ ゴシック" w:eastAsia="ＭＳ ゴシック" w:hAnsi="ＭＳ ゴシック" w:hint="eastAsia"/>
          <w:color w:val="000000" w:themeColor="text1"/>
          <w:sz w:val="24"/>
          <w:szCs w:val="24"/>
        </w:rPr>
        <w:t>都市ニーズに対応し、地域の活性化に資する新たな</w:t>
      </w:r>
      <w:r w:rsidR="00132E9F" w:rsidRPr="006F1FDB">
        <w:rPr>
          <w:rFonts w:ascii="ＭＳ ゴシック" w:eastAsia="ＭＳ ゴシック" w:hAnsi="ＭＳ ゴシック" w:hint="eastAsia"/>
          <w:color w:val="000000" w:themeColor="text1"/>
          <w:sz w:val="24"/>
          <w:szCs w:val="24"/>
        </w:rPr>
        <w:t>まちづくり</w:t>
      </w:r>
      <w:r w:rsidR="00955BB0" w:rsidRPr="006F1FDB">
        <w:rPr>
          <w:rFonts w:ascii="ＭＳ ゴシック" w:eastAsia="ＭＳ ゴシック" w:hAnsi="ＭＳ ゴシック" w:hint="eastAsia"/>
          <w:color w:val="000000" w:themeColor="text1"/>
          <w:sz w:val="24"/>
          <w:szCs w:val="24"/>
        </w:rPr>
        <w:t>事業の展開が</w:t>
      </w:r>
      <w:r w:rsidR="00132E9F" w:rsidRPr="006F1FDB">
        <w:rPr>
          <w:rFonts w:ascii="ＭＳ ゴシック" w:eastAsia="ＭＳ ゴシック" w:hAnsi="ＭＳ ゴシック" w:hint="eastAsia"/>
          <w:color w:val="000000" w:themeColor="text1"/>
          <w:sz w:val="24"/>
          <w:szCs w:val="24"/>
        </w:rPr>
        <w:t>センターに求められる。</w:t>
      </w:r>
    </w:p>
    <w:p w14:paraId="6C9BB2C9" w14:textId="77777777" w:rsidR="00B5174D" w:rsidRPr="006F1FDB" w:rsidRDefault="00B5174D" w:rsidP="00B5174D">
      <w:pPr>
        <w:ind w:left="475" w:hangingChars="198" w:hanging="475"/>
        <w:jc w:val="left"/>
        <w:rPr>
          <w:rFonts w:ascii="ＭＳ ゴシック" w:eastAsia="ＭＳ ゴシック" w:hAnsi="ＭＳ ゴシック"/>
          <w:color w:val="000000" w:themeColor="text1"/>
          <w:sz w:val="24"/>
          <w:szCs w:val="24"/>
        </w:rPr>
      </w:pPr>
    </w:p>
    <w:p w14:paraId="3F3699CE" w14:textId="277C61B6" w:rsidR="00B5174D" w:rsidRPr="006F1FDB" w:rsidRDefault="00B5174D" w:rsidP="00A57840">
      <w:pPr>
        <w:ind w:firstLineChars="100" w:firstLine="24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 xml:space="preserve">　このような変化に対応していくために、</w:t>
      </w:r>
      <w:r w:rsidR="00E57C97" w:rsidRPr="006F1FDB">
        <w:rPr>
          <w:rFonts w:ascii="ＭＳ ゴシック" w:eastAsia="ＭＳ ゴシック" w:hAnsi="ＭＳ ゴシック" w:hint="eastAsia"/>
          <w:color w:val="000000" w:themeColor="text1"/>
          <w:sz w:val="24"/>
          <w:szCs w:val="24"/>
        </w:rPr>
        <w:t>今後、</w:t>
      </w:r>
      <w:r w:rsidRPr="006F1FDB">
        <w:rPr>
          <w:rFonts w:ascii="ＭＳ ゴシック" w:eastAsia="ＭＳ ゴシック" w:hAnsi="ＭＳ ゴシック" w:hint="eastAsia"/>
          <w:color w:val="000000" w:themeColor="text1"/>
          <w:sz w:val="24"/>
          <w:szCs w:val="24"/>
        </w:rPr>
        <w:t>これまでに培われた府や市町村からの信頼を礎に、</w:t>
      </w:r>
      <w:r w:rsidR="00E57C97" w:rsidRPr="006F1FDB">
        <w:rPr>
          <w:rFonts w:ascii="ＭＳ ゴシック" w:eastAsia="ＭＳ ゴシック" w:hAnsi="ＭＳ ゴシック" w:hint="eastAsia"/>
          <w:color w:val="000000" w:themeColor="text1"/>
          <w:sz w:val="24"/>
          <w:szCs w:val="24"/>
        </w:rPr>
        <w:t>本計画に記されたセンター</w:t>
      </w:r>
    </w:p>
    <w:p w14:paraId="1EACEB4F" w14:textId="77777777" w:rsidR="00AB3A21" w:rsidRPr="006F1FDB" w:rsidRDefault="00E57C97" w:rsidP="00DA08F4">
      <w:pPr>
        <w:ind w:firstLineChars="100" w:firstLine="24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としての事業面及び経営面での強化の取組みをたゆまずに進めることで、人口減少、コロナ禍を経た社会経済の変化やインフラ</w:t>
      </w:r>
    </w:p>
    <w:p w14:paraId="01002C2C" w14:textId="77777777" w:rsidR="001B1498" w:rsidRPr="006F1FDB" w:rsidRDefault="00E57C97" w:rsidP="001B1498">
      <w:pPr>
        <w:ind w:firstLineChars="100" w:firstLine="24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老朽化、大型化する災害への対応といった、多様化する都市的課題に対してもソリューションを提案し、</w:t>
      </w:r>
      <w:r w:rsidR="001B1498" w:rsidRPr="006F1FDB">
        <w:rPr>
          <w:rFonts w:ascii="ＭＳ ゴシック" w:eastAsia="ＭＳ ゴシック" w:hAnsi="ＭＳ ゴシック" w:hint="eastAsia"/>
          <w:color w:val="000000" w:themeColor="text1"/>
          <w:sz w:val="24"/>
          <w:szCs w:val="24"/>
        </w:rPr>
        <w:t>良質で魅力あるまちづ</w:t>
      </w:r>
    </w:p>
    <w:p w14:paraId="57D26C53" w14:textId="461A1430" w:rsidR="006E68CF" w:rsidRPr="006F1FDB" w:rsidRDefault="001B1498" w:rsidP="00D758B2">
      <w:pPr>
        <w:ind w:firstLineChars="100" w:firstLine="240"/>
        <w:jc w:val="left"/>
        <w:rPr>
          <w:rFonts w:ascii="ＭＳ ゴシック" w:eastAsia="ＭＳ ゴシック" w:hAnsi="ＭＳ ゴシック"/>
          <w:color w:val="000000" w:themeColor="text1"/>
          <w:sz w:val="24"/>
          <w:szCs w:val="24"/>
        </w:rPr>
      </w:pPr>
      <w:r w:rsidRPr="006F1FDB">
        <w:rPr>
          <w:rFonts w:ascii="ＭＳ ゴシック" w:eastAsia="ＭＳ ゴシック" w:hAnsi="ＭＳ ゴシック" w:hint="eastAsia"/>
          <w:color w:val="000000" w:themeColor="text1"/>
          <w:sz w:val="24"/>
          <w:szCs w:val="24"/>
        </w:rPr>
        <w:t>くりを進めることができる「まちづくりの総合コーディネート財団」として、期待に応えられる存在をめざしていく。</w:t>
      </w:r>
    </w:p>
    <w:sectPr w:rsidR="006E68CF" w:rsidRPr="006F1FDB" w:rsidSect="005600D0">
      <w:footerReference w:type="default" r:id="rId24"/>
      <w:type w:val="continuous"/>
      <w:pgSz w:w="16838" w:h="11906" w:orient="landscape" w:code="9"/>
      <w:pgMar w:top="1418" w:right="1418" w:bottom="1418" w:left="1418" w:header="851" w:footer="851" w:gutter="0"/>
      <w:pgNumType w:fmt="decimalFullWidth"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BDDD" w14:textId="77777777" w:rsidR="00163D3E" w:rsidRDefault="00163D3E" w:rsidP="00CF2651">
      <w:r>
        <w:separator/>
      </w:r>
    </w:p>
  </w:endnote>
  <w:endnote w:type="continuationSeparator" w:id="0">
    <w:p w14:paraId="5A86AA47" w14:textId="77777777" w:rsidR="00163D3E" w:rsidRDefault="00163D3E" w:rsidP="00CF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2231"/>
      <w:docPartObj>
        <w:docPartGallery w:val="Page Numbers (Bottom of Page)"/>
        <w:docPartUnique/>
      </w:docPartObj>
    </w:sdtPr>
    <w:sdtEndPr/>
    <w:sdtContent>
      <w:p w14:paraId="3A9F71E2" w14:textId="74D3BB88" w:rsidR="00B20BB9" w:rsidRDefault="00B20BB9">
        <w:pPr>
          <w:pStyle w:val="a5"/>
        </w:pPr>
        <w:r>
          <w:fldChar w:fldCharType="begin"/>
        </w:r>
        <w:r>
          <w:instrText>PAGE   \* MERGEFORMAT</w:instrText>
        </w:r>
        <w:r>
          <w:fldChar w:fldCharType="separate"/>
        </w:r>
        <w:r>
          <w:rPr>
            <w:lang w:val="ja-JP"/>
          </w:rPr>
          <w:t>2</w:t>
        </w:r>
        <w:r>
          <w:fldChar w:fldCharType="end"/>
        </w:r>
      </w:p>
    </w:sdtContent>
  </w:sdt>
  <w:p w14:paraId="660C0C8A" w14:textId="77777777" w:rsidR="00B20BB9" w:rsidRDefault="00B20B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249023"/>
      <w:docPartObj>
        <w:docPartGallery w:val="Page Numbers (Bottom of Page)"/>
        <w:docPartUnique/>
      </w:docPartObj>
    </w:sdtPr>
    <w:sdtEndPr/>
    <w:sdtContent>
      <w:p w14:paraId="50592D72" w14:textId="77777777" w:rsidR="009259B2" w:rsidRDefault="009259B2">
        <w:pPr>
          <w:pStyle w:val="a5"/>
        </w:pPr>
        <w:r>
          <w:fldChar w:fldCharType="begin"/>
        </w:r>
        <w:r>
          <w:instrText>PAGE   \* MERGEFORMAT</w:instrText>
        </w:r>
        <w:r>
          <w:fldChar w:fldCharType="separate"/>
        </w:r>
        <w:r>
          <w:rPr>
            <w:lang w:val="ja-JP"/>
          </w:rPr>
          <w:t>2</w:t>
        </w:r>
        <w:r>
          <w:fldChar w:fldCharType="end"/>
        </w:r>
      </w:p>
    </w:sdtContent>
  </w:sdt>
  <w:p w14:paraId="08315299" w14:textId="77777777" w:rsidR="009259B2" w:rsidRDefault="009259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074483"/>
      <w:docPartObj>
        <w:docPartGallery w:val="Page Numbers (Bottom of Page)"/>
        <w:docPartUnique/>
      </w:docPartObj>
    </w:sdtPr>
    <w:sdtEndPr>
      <w:rPr>
        <w:rFonts w:ascii="ＭＳ ゴシック" w:eastAsia="ＭＳ ゴシック" w:hAnsi="ＭＳ ゴシック"/>
      </w:rPr>
    </w:sdtEndPr>
    <w:sdtContent>
      <w:p w14:paraId="1AAAA160" w14:textId="77777777" w:rsidR="0063405A" w:rsidRPr="005353D7" w:rsidRDefault="0063405A">
        <w:pPr>
          <w:pStyle w:val="a5"/>
          <w:rPr>
            <w:rFonts w:ascii="ＭＳ ゴシック" w:eastAsia="ＭＳ ゴシック" w:hAnsi="ＭＳ ゴシック"/>
          </w:rPr>
        </w:pPr>
        <w:r w:rsidRPr="005353D7">
          <w:rPr>
            <w:rFonts w:ascii="ＭＳ ゴシック" w:eastAsia="ＭＳ ゴシック" w:hAnsi="ＭＳ ゴシック"/>
          </w:rPr>
          <w:fldChar w:fldCharType="begin"/>
        </w:r>
        <w:r w:rsidRPr="005353D7">
          <w:rPr>
            <w:rFonts w:ascii="ＭＳ ゴシック" w:eastAsia="ＭＳ ゴシック" w:hAnsi="ＭＳ ゴシック"/>
          </w:rPr>
          <w:instrText>PAGE   \* MERGEFORMAT</w:instrText>
        </w:r>
        <w:r w:rsidRPr="005353D7">
          <w:rPr>
            <w:rFonts w:ascii="ＭＳ ゴシック" w:eastAsia="ＭＳ ゴシック" w:hAnsi="ＭＳ ゴシック"/>
          </w:rPr>
          <w:fldChar w:fldCharType="separate"/>
        </w:r>
        <w:r w:rsidRPr="00F008C5">
          <w:rPr>
            <w:rFonts w:ascii="ＭＳ ゴシック" w:eastAsia="ＭＳ ゴシック" w:hAnsi="ＭＳ ゴシック"/>
            <w:noProof/>
            <w:lang w:val="ja-JP"/>
          </w:rPr>
          <w:t>３６</w:t>
        </w:r>
        <w:r w:rsidRPr="005353D7">
          <w:rPr>
            <w:rFonts w:ascii="ＭＳ ゴシック" w:eastAsia="ＭＳ ゴシック" w:hAnsi="ＭＳ ゴシック"/>
          </w:rPr>
          <w:fldChar w:fldCharType="end"/>
        </w:r>
      </w:p>
    </w:sdtContent>
  </w:sdt>
  <w:p w14:paraId="1EFDB0CD" w14:textId="77777777" w:rsidR="0063405A" w:rsidRDefault="00634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5C8B" w14:textId="77777777" w:rsidR="00163D3E" w:rsidRDefault="00163D3E" w:rsidP="00CF2651">
      <w:r>
        <w:separator/>
      </w:r>
    </w:p>
  </w:footnote>
  <w:footnote w:type="continuationSeparator" w:id="0">
    <w:p w14:paraId="4D8E07D2" w14:textId="77777777" w:rsidR="00163D3E" w:rsidRDefault="00163D3E" w:rsidP="00CF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E059B"/>
    <w:multiLevelType w:val="hybridMultilevel"/>
    <w:tmpl w:val="819E2D80"/>
    <w:lvl w:ilvl="0" w:tplc="7A4AC5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562221"/>
    <w:multiLevelType w:val="hybridMultilevel"/>
    <w:tmpl w:val="F9F6DA08"/>
    <w:lvl w:ilvl="0" w:tplc="240ADE0A">
      <w:numFmt w:val="bullet"/>
      <w:lvlText w:val="○"/>
      <w:lvlJc w:val="left"/>
      <w:pPr>
        <w:ind w:left="360" w:hanging="360"/>
      </w:pPr>
      <w:rPr>
        <w:rFonts w:ascii="HG丸ｺﾞｼｯｸM-PRO" w:eastAsia="HG丸ｺﾞｼｯｸM-PRO" w:hAnsi="HG丸ｺﾞｼｯｸM-PRO" w:cstheme="minorBidi" w:hint="eastAsia"/>
        <w:d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03AA8"/>
    <w:multiLevelType w:val="hybridMultilevel"/>
    <w:tmpl w:val="A74C79BE"/>
    <w:lvl w:ilvl="0" w:tplc="6908C54C">
      <w:start w:val="3"/>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7F0EC5"/>
    <w:multiLevelType w:val="hybridMultilevel"/>
    <w:tmpl w:val="DFB4B19C"/>
    <w:lvl w:ilvl="0" w:tplc="D048D6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86C731F"/>
    <w:multiLevelType w:val="hybridMultilevel"/>
    <w:tmpl w:val="82F44498"/>
    <w:lvl w:ilvl="0" w:tplc="55FC243C">
      <w:start w:val="1"/>
      <w:numFmt w:val="bullet"/>
      <w:lvlText w:val="○"/>
      <w:lvlJc w:val="left"/>
      <w:pPr>
        <w:ind w:left="360" w:hanging="360"/>
      </w:pPr>
      <w:rPr>
        <w:rFonts w:ascii="HG丸ｺﾞｼｯｸM-PRO" w:eastAsia="HG丸ｺﾞｼｯｸM-PRO" w:hAnsi="HG丸ｺﾞｼｯｸM-PRO"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562132"/>
    <w:multiLevelType w:val="hybridMultilevel"/>
    <w:tmpl w:val="B87E43E8"/>
    <w:lvl w:ilvl="0" w:tplc="6944D5DA">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0013988"/>
    <w:multiLevelType w:val="hybridMultilevel"/>
    <w:tmpl w:val="1BA271DC"/>
    <w:lvl w:ilvl="0" w:tplc="AE707B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DB7A27"/>
    <w:multiLevelType w:val="hybridMultilevel"/>
    <w:tmpl w:val="85CEBA7C"/>
    <w:lvl w:ilvl="0" w:tplc="179064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3E039F3"/>
    <w:multiLevelType w:val="hybridMultilevel"/>
    <w:tmpl w:val="02D627A6"/>
    <w:lvl w:ilvl="0" w:tplc="DE84EE5C">
      <w:start w:val="9"/>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9" w15:restartNumberingAfterBreak="0">
    <w:nsid w:val="580E6053"/>
    <w:multiLevelType w:val="hybridMultilevel"/>
    <w:tmpl w:val="BFBC3808"/>
    <w:lvl w:ilvl="0" w:tplc="7BEEEC6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856EAD"/>
    <w:multiLevelType w:val="hybridMultilevel"/>
    <w:tmpl w:val="2B56DB6C"/>
    <w:lvl w:ilvl="0" w:tplc="52A03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7161E4"/>
    <w:multiLevelType w:val="hybridMultilevel"/>
    <w:tmpl w:val="B28C4292"/>
    <w:lvl w:ilvl="0" w:tplc="3A62471E">
      <w:start w:val="1"/>
      <w:numFmt w:val="decimal"/>
      <w:lvlText w:val="(%1)"/>
      <w:lvlJc w:val="left"/>
      <w:pPr>
        <w:ind w:left="719" w:hanging="435"/>
      </w:pPr>
      <w:rPr>
        <w:rFonts w:ascii="ＭＳ ゴシック" w:eastAsia="ＭＳ ゴシック" w:hAnsi="ＭＳ ゴシック" w:hint="default"/>
        <w:b/>
        <w:bCs/>
        <w:color w:val="4472C4" w:themeColor="accent1"/>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2" w15:restartNumberingAfterBreak="0">
    <w:nsid w:val="73CA600D"/>
    <w:multiLevelType w:val="hybridMultilevel"/>
    <w:tmpl w:val="EB48A852"/>
    <w:lvl w:ilvl="0" w:tplc="BC6C1EC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7"/>
  </w:num>
  <w:num w:numId="2">
    <w:abstractNumId w:val="10"/>
  </w:num>
  <w:num w:numId="3">
    <w:abstractNumId w:val="6"/>
  </w:num>
  <w:num w:numId="4">
    <w:abstractNumId w:val="5"/>
  </w:num>
  <w:num w:numId="5">
    <w:abstractNumId w:val="2"/>
  </w:num>
  <w:num w:numId="6">
    <w:abstractNumId w:val="1"/>
  </w:num>
  <w:num w:numId="7">
    <w:abstractNumId w:val="9"/>
  </w:num>
  <w:num w:numId="8">
    <w:abstractNumId w:val="3"/>
  </w:num>
  <w:num w:numId="9">
    <w:abstractNumId w:val="0"/>
  </w:num>
  <w:num w:numId="10">
    <w:abstractNumId w:val="4"/>
  </w:num>
  <w:num w:numId="11">
    <w:abstractNumId w:val="11"/>
  </w:num>
  <w:num w:numId="12">
    <w:abstractNumId w:val="12"/>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38"/>
    <w:rsid w:val="00000BB9"/>
    <w:rsid w:val="00000CA9"/>
    <w:rsid w:val="00000DBF"/>
    <w:rsid w:val="000011B9"/>
    <w:rsid w:val="00001DC7"/>
    <w:rsid w:val="000034A4"/>
    <w:rsid w:val="00003F3E"/>
    <w:rsid w:val="000061E4"/>
    <w:rsid w:val="00006B39"/>
    <w:rsid w:val="00007AF1"/>
    <w:rsid w:val="000102F1"/>
    <w:rsid w:val="000104A3"/>
    <w:rsid w:val="00011BEF"/>
    <w:rsid w:val="00012583"/>
    <w:rsid w:val="000144B5"/>
    <w:rsid w:val="00014605"/>
    <w:rsid w:val="00015D25"/>
    <w:rsid w:val="000161E5"/>
    <w:rsid w:val="00016D7A"/>
    <w:rsid w:val="000201C7"/>
    <w:rsid w:val="00022E6F"/>
    <w:rsid w:val="00026AC6"/>
    <w:rsid w:val="00027829"/>
    <w:rsid w:val="00030D44"/>
    <w:rsid w:val="00032421"/>
    <w:rsid w:val="00033141"/>
    <w:rsid w:val="00034110"/>
    <w:rsid w:val="0003638C"/>
    <w:rsid w:val="00036551"/>
    <w:rsid w:val="00037436"/>
    <w:rsid w:val="00037E32"/>
    <w:rsid w:val="00037E98"/>
    <w:rsid w:val="00037EFE"/>
    <w:rsid w:val="00040DCA"/>
    <w:rsid w:val="00042617"/>
    <w:rsid w:val="000435F8"/>
    <w:rsid w:val="000438AA"/>
    <w:rsid w:val="00046AEB"/>
    <w:rsid w:val="000503B5"/>
    <w:rsid w:val="000508CD"/>
    <w:rsid w:val="00050BB9"/>
    <w:rsid w:val="000513EC"/>
    <w:rsid w:val="000516BF"/>
    <w:rsid w:val="00051C8D"/>
    <w:rsid w:val="0005216E"/>
    <w:rsid w:val="00052B53"/>
    <w:rsid w:val="000549D3"/>
    <w:rsid w:val="0005527C"/>
    <w:rsid w:val="00055BA9"/>
    <w:rsid w:val="0005660C"/>
    <w:rsid w:val="00057EC6"/>
    <w:rsid w:val="000610CF"/>
    <w:rsid w:val="00061430"/>
    <w:rsid w:val="000616BB"/>
    <w:rsid w:val="00062485"/>
    <w:rsid w:val="00063A4A"/>
    <w:rsid w:val="00066440"/>
    <w:rsid w:val="00066E29"/>
    <w:rsid w:val="00067CFA"/>
    <w:rsid w:val="00070C5D"/>
    <w:rsid w:val="00071BB1"/>
    <w:rsid w:val="0007252F"/>
    <w:rsid w:val="00073FFE"/>
    <w:rsid w:val="0007442A"/>
    <w:rsid w:val="000745D4"/>
    <w:rsid w:val="00077B6D"/>
    <w:rsid w:val="00077F8A"/>
    <w:rsid w:val="00080977"/>
    <w:rsid w:val="00080E39"/>
    <w:rsid w:val="00081479"/>
    <w:rsid w:val="00083592"/>
    <w:rsid w:val="00086337"/>
    <w:rsid w:val="00086C0A"/>
    <w:rsid w:val="00092AEF"/>
    <w:rsid w:val="00094F64"/>
    <w:rsid w:val="00095E76"/>
    <w:rsid w:val="0009759C"/>
    <w:rsid w:val="00097812"/>
    <w:rsid w:val="000A02FC"/>
    <w:rsid w:val="000A07B7"/>
    <w:rsid w:val="000A1CF9"/>
    <w:rsid w:val="000A1ECC"/>
    <w:rsid w:val="000A4284"/>
    <w:rsid w:val="000A48BC"/>
    <w:rsid w:val="000A4B1F"/>
    <w:rsid w:val="000A7698"/>
    <w:rsid w:val="000B03D1"/>
    <w:rsid w:val="000B0FA3"/>
    <w:rsid w:val="000B181E"/>
    <w:rsid w:val="000B34EB"/>
    <w:rsid w:val="000B3679"/>
    <w:rsid w:val="000B37C3"/>
    <w:rsid w:val="000B496E"/>
    <w:rsid w:val="000B4A48"/>
    <w:rsid w:val="000B5B7F"/>
    <w:rsid w:val="000B65BA"/>
    <w:rsid w:val="000B76BD"/>
    <w:rsid w:val="000C0805"/>
    <w:rsid w:val="000C29D5"/>
    <w:rsid w:val="000C2BA2"/>
    <w:rsid w:val="000C69FB"/>
    <w:rsid w:val="000C757A"/>
    <w:rsid w:val="000D32E9"/>
    <w:rsid w:val="000D3D86"/>
    <w:rsid w:val="000D49F6"/>
    <w:rsid w:val="000D6832"/>
    <w:rsid w:val="000E09AF"/>
    <w:rsid w:val="000E0BF5"/>
    <w:rsid w:val="000E219F"/>
    <w:rsid w:val="000E2C97"/>
    <w:rsid w:val="000E32C7"/>
    <w:rsid w:val="000E37A4"/>
    <w:rsid w:val="000E5165"/>
    <w:rsid w:val="000E6499"/>
    <w:rsid w:val="000E711D"/>
    <w:rsid w:val="000E7524"/>
    <w:rsid w:val="000E7746"/>
    <w:rsid w:val="000F0A55"/>
    <w:rsid w:val="000F0F29"/>
    <w:rsid w:val="000F1D76"/>
    <w:rsid w:val="000F49F0"/>
    <w:rsid w:val="000F49FA"/>
    <w:rsid w:val="000F62D6"/>
    <w:rsid w:val="000F65B6"/>
    <w:rsid w:val="00100442"/>
    <w:rsid w:val="00100449"/>
    <w:rsid w:val="00100D7B"/>
    <w:rsid w:val="00101892"/>
    <w:rsid w:val="00102E23"/>
    <w:rsid w:val="0010323D"/>
    <w:rsid w:val="00104339"/>
    <w:rsid w:val="00105E74"/>
    <w:rsid w:val="001067BD"/>
    <w:rsid w:val="001076A0"/>
    <w:rsid w:val="00107F89"/>
    <w:rsid w:val="00111B21"/>
    <w:rsid w:val="00111DE5"/>
    <w:rsid w:val="00113E49"/>
    <w:rsid w:val="001146DC"/>
    <w:rsid w:val="00117205"/>
    <w:rsid w:val="0011757F"/>
    <w:rsid w:val="00117CBF"/>
    <w:rsid w:val="001201D2"/>
    <w:rsid w:val="0012210C"/>
    <w:rsid w:val="00123195"/>
    <w:rsid w:val="00123958"/>
    <w:rsid w:val="00126E06"/>
    <w:rsid w:val="00127492"/>
    <w:rsid w:val="00127803"/>
    <w:rsid w:val="00130E11"/>
    <w:rsid w:val="0013133D"/>
    <w:rsid w:val="001319FB"/>
    <w:rsid w:val="00131FF6"/>
    <w:rsid w:val="00132BED"/>
    <w:rsid w:val="00132E9F"/>
    <w:rsid w:val="00133731"/>
    <w:rsid w:val="00134D38"/>
    <w:rsid w:val="00140B1E"/>
    <w:rsid w:val="00140D98"/>
    <w:rsid w:val="00140F31"/>
    <w:rsid w:val="00146B41"/>
    <w:rsid w:val="001501F0"/>
    <w:rsid w:val="001515E2"/>
    <w:rsid w:val="00153292"/>
    <w:rsid w:val="001547F3"/>
    <w:rsid w:val="00154868"/>
    <w:rsid w:val="00154A08"/>
    <w:rsid w:val="00154CCC"/>
    <w:rsid w:val="001558DB"/>
    <w:rsid w:val="00157640"/>
    <w:rsid w:val="001614E0"/>
    <w:rsid w:val="001618B6"/>
    <w:rsid w:val="001627D0"/>
    <w:rsid w:val="00163A60"/>
    <w:rsid w:val="00163CB2"/>
    <w:rsid w:val="00163D3E"/>
    <w:rsid w:val="00164C65"/>
    <w:rsid w:val="00165069"/>
    <w:rsid w:val="00165AAD"/>
    <w:rsid w:val="001661E7"/>
    <w:rsid w:val="00166E50"/>
    <w:rsid w:val="001700AE"/>
    <w:rsid w:val="0017136D"/>
    <w:rsid w:val="00174585"/>
    <w:rsid w:val="00174DAF"/>
    <w:rsid w:val="001755A9"/>
    <w:rsid w:val="001763AE"/>
    <w:rsid w:val="00177024"/>
    <w:rsid w:val="00177E4D"/>
    <w:rsid w:val="001814AD"/>
    <w:rsid w:val="0018192C"/>
    <w:rsid w:val="00182A97"/>
    <w:rsid w:val="00184954"/>
    <w:rsid w:val="001859D5"/>
    <w:rsid w:val="00185C28"/>
    <w:rsid w:val="00185FE2"/>
    <w:rsid w:val="00186B28"/>
    <w:rsid w:val="00186ED2"/>
    <w:rsid w:val="00186F53"/>
    <w:rsid w:val="0019001A"/>
    <w:rsid w:val="00190EAA"/>
    <w:rsid w:val="00193605"/>
    <w:rsid w:val="001947F3"/>
    <w:rsid w:val="0019484D"/>
    <w:rsid w:val="00194E8C"/>
    <w:rsid w:val="00194EF3"/>
    <w:rsid w:val="0019522C"/>
    <w:rsid w:val="00195C0A"/>
    <w:rsid w:val="00196465"/>
    <w:rsid w:val="001973D9"/>
    <w:rsid w:val="001973FE"/>
    <w:rsid w:val="00197C83"/>
    <w:rsid w:val="00197D7E"/>
    <w:rsid w:val="001A0C5B"/>
    <w:rsid w:val="001A1C66"/>
    <w:rsid w:val="001A1FF4"/>
    <w:rsid w:val="001A2AFE"/>
    <w:rsid w:val="001A3B7E"/>
    <w:rsid w:val="001A5789"/>
    <w:rsid w:val="001A6DAB"/>
    <w:rsid w:val="001B014C"/>
    <w:rsid w:val="001B1498"/>
    <w:rsid w:val="001B1518"/>
    <w:rsid w:val="001B2119"/>
    <w:rsid w:val="001B25F7"/>
    <w:rsid w:val="001B4786"/>
    <w:rsid w:val="001B4C03"/>
    <w:rsid w:val="001B4D59"/>
    <w:rsid w:val="001B519A"/>
    <w:rsid w:val="001B5407"/>
    <w:rsid w:val="001B5812"/>
    <w:rsid w:val="001B7007"/>
    <w:rsid w:val="001B7090"/>
    <w:rsid w:val="001B70C1"/>
    <w:rsid w:val="001B7A3E"/>
    <w:rsid w:val="001C0A00"/>
    <w:rsid w:val="001C1195"/>
    <w:rsid w:val="001C2A1A"/>
    <w:rsid w:val="001C351E"/>
    <w:rsid w:val="001C35FC"/>
    <w:rsid w:val="001C4A87"/>
    <w:rsid w:val="001C4DE9"/>
    <w:rsid w:val="001C555D"/>
    <w:rsid w:val="001C55E9"/>
    <w:rsid w:val="001C62A4"/>
    <w:rsid w:val="001C76D0"/>
    <w:rsid w:val="001C787F"/>
    <w:rsid w:val="001D05B8"/>
    <w:rsid w:val="001D3C10"/>
    <w:rsid w:val="001D449F"/>
    <w:rsid w:val="001D477C"/>
    <w:rsid w:val="001D4F6F"/>
    <w:rsid w:val="001D502B"/>
    <w:rsid w:val="001D5982"/>
    <w:rsid w:val="001D6E08"/>
    <w:rsid w:val="001D72FE"/>
    <w:rsid w:val="001E0356"/>
    <w:rsid w:val="001E1BF7"/>
    <w:rsid w:val="001E21BF"/>
    <w:rsid w:val="001E2712"/>
    <w:rsid w:val="001E3312"/>
    <w:rsid w:val="001E3B03"/>
    <w:rsid w:val="001E41DA"/>
    <w:rsid w:val="001E6329"/>
    <w:rsid w:val="001E66A5"/>
    <w:rsid w:val="001E7011"/>
    <w:rsid w:val="001E71D8"/>
    <w:rsid w:val="001F0093"/>
    <w:rsid w:val="001F05B2"/>
    <w:rsid w:val="001F11C6"/>
    <w:rsid w:val="001F1304"/>
    <w:rsid w:val="001F15EA"/>
    <w:rsid w:val="001F1D8A"/>
    <w:rsid w:val="001F28A4"/>
    <w:rsid w:val="001F42C9"/>
    <w:rsid w:val="001F4320"/>
    <w:rsid w:val="001F4665"/>
    <w:rsid w:val="001F6321"/>
    <w:rsid w:val="001F6DEC"/>
    <w:rsid w:val="002010CA"/>
    <w:rsid w:val="002013A6"/>
    <w:rsid w:val="00202E86"/>
    <w:rsid w:val="00203FD8"/>
    <w:rsid w:val="00204313"/>
    <w:rsid w:val="0020577E"/>
    <w:rsid w:val="00205D21"/>
    <w:rsid w:val="00205FDA"/>
    <w:rsid w:val="00206EE5"/>
    <w:rsid w:val="00207743"/>
    <w:rsid w:val="00207A0D"/>
    <w:rsid w:val="00210FBA"/>
    <w:rsid w:val="002110DE"/>
    <w:rsid w:val="002129C4"/>
    <w:rsid w:val="0021347D"/>
    <w:rsid w:val="00214B2B"/>
    <w:rsid w:val="0021675D"/>
    <w:rsid w:val="00216AC1"/>
    <w:rsid w:val="002201B2"/>
    <w:rsid w:val="00220A54"/>
    <w:rsid w:val="002246A4"/>
    <w:rsid w:val="002252F3"/>
    <w:rsid w:val="002269C6"/>
    <w:rsid w:val="00226F7D"/>
    <w:rsid w:val="0023079D"/>
    <w:rsid w:val="00230A99"/>
    <w:rsid w:val="00233128"/>
    <w:rsid w:val="00233199"/>
    <w:rsid w:val="002361FC"/>
    <w:rsid w:val="00244C08"/>
    <w:rsid w:val="00247E0E"/>
    <w:rsid w:val="00251970"/>
    <w:rsid w:val="00251E22"/>
    <w:rsid w:val="00252EA1"/>
    <w:rsid w:val="00253C8F"/>
    <w:rsid w:val="00256ECD"/>
    <w:rsid w:val="00257464"/>
    <w:rsid w:val="00260E3A"/>
    <w:rsid w:val="002620DF"/>
    <w:rsid w:val="00262138"/>
    <w:rsid w:val="002634F7"/>
    <w:rsid w:val="00264080"/>
    <w:rsid w:val="0026512F"/>
    <w:rsid w:val="00265714"/>
    <w:rsid w:val="00265B86"/>
    <w:rsid w:val="00266A5B"/>
    <w:rsid w:val="00273208"/>
    <w:rsid w:val="002751C1"/>
    <w:rsid w:val="00275540"/>
    <w:rsid w:val="0027587E"/>
    <w:rsid w:val="00275A9D"/>
    <w:rsid w:val="00275D01"/>
    <w:rsid w:val="002767A9"/>
    <w:rsid w:val="00276A1C"/>
    <w:rsid w:val="00277702"/>
    <w:rsid w:val="00281068"/>
    <w:rsid w:val="002816CF"/>
    <w:rsid w:val="00281894"/>
    <w:rsid w:val="0028210A"/>
    <w:rsid w:val="00285311"/>
    <w:rsid w:val="00287768"/>
    <w:rsid w:val="00290D18"/>
    <w:rsid w:val="00291753"/>
    <w:rsid w:val="00294B28"/>
    <w:rsid w:val="00296690"/>
    <w:rsid w:val="00296EED"/>
    <w:rsid w:val="002A1736"/>
    <w:rsid w:val="002A5343"/>
    <w:rsid w:val="002A755B"/>
    <w:rsid w:val="002A7B1F"/>
    <w:rsid w:val="002B0265"/>
    <w:rsid w:val="002B245C"/>
    <w:rsid w:val="002B4D0B"/>
    <w:rsid w:val="002B547C"/>
    <w:rsid w:val="002B5E32"/>
    <w:rsid w:val="002B6981"/>
    <w:rsid w:val="002C0DC0"/>
    <w:rsid w:val="002C3710"/>
    <w:rsid w:val="002C5040"/>
    <w:rsid w:val="002C5424"/>
    <w:rsid w:val="002C5C90"/>
    <w:rsid w:val="002C67BA"/>
    <w:rsid w:val="002C7605"/>
    <w:rsid w:val="002D014C"/>
    <w:rsid w:val="002D0CAD"/>
    <w:rsid w:val="002D3154"/>
    <w:rsid w:val="002D6548"/>
    <w:rsid w:val="002D6CD4"/>
    <w:rsid w:val="002D6EC0"/>
    <w:rsid w:val="002D74FB"/>
    <w:rsid w:val="002E19BF"/>
    <w:rsid w:val="002E2293"/>
    <w:rsid w:val="002E3017"/>
    <w:rsid w:val="002E621A"/>
    <w:rsid w:val="002E76E2"/>
    <w:rsid w:val="002E7F98"/>
    <w:rsid w:val="002F0CCC"/>
    <w:rsid w:val="002F0FD2"/>
    <w:rsid w:val="002F107F"/>
    <w:rsid w:val="002F120E"/>
    <w:rsid w:val="002F30CA"/>
    <w:rsid w:val="002F35AD"/>
    <w:rsid w:val="002F36B8"/>
    <w:rsid w:val="002F4455"/>
    <w:rsid w:val="002F631C"/>
    <w:rsid w:val="002F7FD2"/>
    <w:rsid w:val="00305395"/>
    <w:rsid w:val="003053EC"/>
    <w:rsid w:val="00310335"/>
    <w:rsid w:val="0031068A"/>
    <w:rsid w:val="0031087B"/>
    <w:rsid w:val="00312D60"/>
    <w:rsid w:val="003146F8"/>
    <w:rsid w:val="0031522B"/>
    <w:rsid w:val="00315583"/>
    <w:rsid w:val="003167ED"/>
    <w:rsid w:val="0031688C"/>
    <w:rsid w:val="0032030E"/>
    <w:rsid w:val="003207A0"/>
    <w:rsid w:val="003212B3"/>
    <w:rsid w:val="00321886"/>
    <w:rsid w:val="00324A79"/>
    <w:rsid w:val="0032527E"/>
    <w:rsid w:val="00325A33"/>
    <w:rsid w:val="0032645F"/>
    <w:rsid w:val="0032648A"/>
    <w:rsid w:val="003270D6"/>
    <w:rsid w:val="00327979"/>
    <w:rsid w:val="00327AAE"/>
    <w:rsid w:val="00330B00"/>
    <w:rsid w:val="00330E1C"/>
    <w:rsid w:val="003311F0"/>
    <w:rsid w:val="00331D0D"/>
    <w:rsid w:val="00332832"/>
    <w:rsid w:val="0033353F"/>
    <w:rsid w:val="00334156"/>
    <w:rsid w:val="00334367"/>
    <w:rsid w:val="00334D6D"/>
    <w:rsid w:val="00335045"/>
    <w:rsid w:val="003358F9"/>
    <w:rsid w:val="00340326"/>
    <w:rsid w:val="003419FC"/>
    <w:rsid w:val="00341CEE"/>
    <w:rsid w:val="003427FB"/>
    <w:rsid w:val="00342FF8"/>
    <w:rsid w:val="00343A1E"/>
    <w:rsid w:val="003442EC"/>
    <w:rsid w:val="00345D12"/>
    <w:rsid w:val="003463CE"/>
    <w:rsid w:val="00352B86"/>
    <w:rsid w:val="00353E72"/>
    <w:rsid w:val="00354167"/>
    <w:rsid w:val="00355D4F"/>
    <w:rsid w:val="00360AC3"/>
    <w:rsid w:val="0036281A"/>
    <w:rsid w:val="00362F37"/>
    <w:rsid w:val="003631B2"/>
    <w:rsid w:val="00363234"/>
    <w:rsid w:val="00363E47"/>
    <w:rsid w:val="003654F2"/>
    <w:rsid w:val="00365F89"/>
    <w:rsid w:val="00366720"/>
    <w:rsid w:val="003678BA"/>
    <w:rsid w:val="0037086E"/>
    <w:rsid w:val="00370893"/>
    <w:rsid w:val="00371FA1"/>
    <w:rsid w:val="00372897"/>
    <w:rsid w:val="00373393"/>
    <w:rsid w:val="00375C16"/>
    <w:rsid w:val="00376A6C"/>
    <w:rsid w:val="00377050"/>
    <w:rsid w:val="00377B3A"/>
    <w:rsid w:val="003804F5"/>
    <w:rsid w:val="0038083C"/>
    <w:rsid w:val="00380ACF"/>
    <w:rsid w:val="00381C1F"/>
    <w:rsid w:val="00381E92"/>
    <w:rsid w:val="00381EAA"/>
    <w:rsid w:val="0038242B"/>
    <w:rsid w:val="003824CD"/>
    <w:rsid w:val="003836E4"/>
    <w:rsid w:val="00383DB4"/>
    <w:rsid w:val="00384C64"/>
    <w:rsid w:val="00384D21"/>
    <w:rsid w:val="00385E31"/>
    <w:rsid w:val="00387DD1"/>
    <w:rsid w:val="00387EB0"/>
    <w:rsid w:val="00390512"/>
    <w:rsid w:val="00390F08"/>
    <w:rsid w:val="003917CA"/>
    <w:rsid w:val="003919AF"/>
    <w:rsid w:val="0039347C"/>
    <w:rsid w:val="003935BD"/>
    <w:rsid w:val="00394605"/>
    <w:rsid w:val="00394BFA"/>
    <w:rsid w:val="00394DF7"/>
    <w:rsid w:val="003951D2"/>
    <w:rsid w:val="003959A1"/>
    <w:rsid w:val="003967D2"/>
    <w:rsid w:val="003976CD"/>
    <w:rsid w:val="0039775A"/>
    <w:rsid w:val="003A116B"/>
    <w:rsid w:val="003A1319"/>
    <w:rsid w:val="003A2BFA"/>
    <w:rsid w:val="003A3DA5"/>
    <w:rsid w:val="003A4FD6"/>
    <w:rsid w:val="003A5BED"/>
    <w:rsid w:val="003A6B32"/>
    <w:rsid w:val="003A6D34"/>
    <w:rsid w:val="003B113B"/>
    <w:rsid w:val="003B24DE"/>
    <w:rsid w:val="003B37DC"/>
    <w:rsid w:val="003C062C"/>
    <w:rsid w:val="003C1065"/>
    <w:rsid w:val="003C13F6"/>
    <w:rsid w:val="003C1435"/>
    <w:rsid w:val="003C15DE"/>
    <w:rsid w:val="003C1AE2"/>
    <w:rsid w:val="003C1B34"/>
    <w:rsid w:val="003C686A"/>
    <w:rsid w:val="003C6D8E"/>
    <w:rsid w:val="003C7A08"/>
    <w:rsid w:val="003C7A7A"/>
    <w:rsid w:val="003D047F"/>
    <w:rsid w:val="003D14D6"/>
    <w:rsid w:val="003D1DB1"/>
    <w:rsid w:val="003D20F4"/>
    <w:rsid w:val="003D4207"/>
    <w:rsid w:val="003D443C"/>
    <w:rsid w:val="003D5A2F"/>
    <w:rsid w:val="003D5B4D"/>
    <w:rsid w:val="003D5B69"/>
    <w:rsid w:val="003E00DB"/>
    <w:rsid w:val="003E0924"/>
    <w:rsid w:val="003E0EF9"/>
    <w:rsid w:val="003E14C1"/>
    <w:rsid w:val="003E246E"/>
    <w:rsid w:val="003E314B"/>
    <w:rsid w:val="003E3441"/>
    <w:rsid w:val="003E378B"/>
    <w:rsid w:val="003E4438"/>
    <w:rsid w:val="003F08AB"/>
    <w:rsid w:val="003F0ED4"/>
    <w:rsid w:val="003F108A"/>
    <w:rsid w:val="003F114F"/>
    <w:rsid w:val="003F3AAD"/>
    <w:rsid w:val="003F421C"/>
    <w:rsid w:val="003F53B9"/>
    <w:rsid w:val="003F53BF"/>
    <w:rsid w:val="003F738B"/>
    <w:rsid w:val="003F73C9"/>
    <w:rsid w:val="00400727"/>
    <w:rsid w:val="00400BF2"/>
    <w:rsid w:val="004038D7"/>
    <w:rsid w:val="00403A6D"/>
    <w:rsid w:val="00404B78"/>
    <w:rsid w:val="00405AD5"/>
    <w:rsid w:val="004072D9"/>
    <w:rsid w:val="00407512"/>
    <w:rsid w:val="00407733"/>
    <w:rsid w:val="00407DF0"/>
    <w:rsid w:val="00410DC4"/>
    <w:rsid w:val="004112C7"/>
    <w:rsid w:val="00412513"/>
    <w:rsid w:val="004129D3"/>
    <w:rsid w:val="00413747"/>
    <w:rsid w:val="00414B0F"/>
    <w:rsid w:val="004169A6"/>
    <w:rsid w:val="00416FA6"/>
    <w:rsid w:val="00417CEB"/>
    <w:rsid w:val="00421102"/>
    <w:rsid w:val="00421675"/>
    <w:rsid w:val="00423E01"/>
    <w:rsid w:val="004245F5"/>
    <w:rsid w:val="00425411"/>
    <w:rsid w:val="00425881"/>
    <w:rsid w:val="00427784"/>
    <w:rsid w:val="00432B51"/>
    <w:rsid w:val="00435B07"/>
    <w:rsid w:val="00435D0E"/>
    <w:rsid w:val="00435D52"/>
    <w:rsid w:val="0043641E"/>
    <w:rsid w:val="004365A4"/>
    <w:rsid w:val="00436D71"/>
    <w:rsid w:val="004403C8"/>
    <w:rsid w:val="004405B2"/>
    <w:rsid w:val="00441C4C"/>
    <w:rsid w:val="00442525"/>
    <w:rsid w:val="0044312C"/>
    <w:rsid w:val="00443A7D"/>
    <w:rsid w:val="00443EF5"/>
    <w:rsid w:val="004458AF"/>
    <w:rsid w:val="00447D5C"/>
    <w:rsid w:val="004508FA"/>
    <w:rsid w:val="004510FF"/>
    <w:rsid w:val="00452882"/>
    <w:rsid w:val="00453068"/>
    <w:rsid w:val="00453E55"/>
    <w:rsid w:val="004542AA"/>
    <w:rsid w:val="004558B4"/>
    <w:rsid w:val="00455F99"/>
    <w:rsid w:val="004564B9"/>
    <w:rsid w:val="00456D13"/>
    <w:rsid w:val="00456ED3"/>
    <w:rsid w:val="00457993"/>
    <w:rsid w:val="004579F3"/>
    <w:rsid w:val="0046005C"/>
    <w:rsid w:val="004619F1"/>
    <w:rsid w:val="00462B5F"/>
    <w:rsid w:val="00465780"/>
    <w:rsid w:val="004675AF"/>
    <w:rsid w:val="00467827"/>
    <w:rsid w:val="00470D28"/>
    <w:rsid w:val="00470F90"/>
    <w:rsid w:val="00471C08"/>
    <w:rsid w:val="00471FD4"/>
    <w:rsid w:val="004722D3"/>
    <w:rsid w:val="0047454E"/>
    <w:rsid w:val="00474910"/>
    <w:rsid w:val="004753E9"/>
    <w:rsid w:val="00475517"/>
    <w:rsid w:val="00477E86"/>
    <w:rsid w:val="00481098"/>
    <w:rsid w:val="0048196C"/>
    <w:rsid w:val="00485276"/>
    <w:rsid w:val="00485F7F"/>
    <w:rsid w:val="004904BC"/>
    <w:rsid w:val="0049070F"/>
    <w:rsid w:val="00491019"/>
    <w:rsid w:val="00491BD0"/>
    <w:rsid w:val="004930AA"/>
    <w:rsid w:val="0049336F"/>
    <w:rsid w:val="00493BFC"/>
    <w:rsid w:val="0049424E"/>
    <w:rsid w:val="00494F8E"/>
    <w:rsid w:val="00494FD3"/>
    <w:rsid w:val="00496655"/>
    <w:rsid w:val="004A0983"/>
    <w:rsid w:val="004A1216"/>
    <w:rsid w:val="004A1E24"/>
    <w:rsid w:val="004A1EBA"/>
    <w:rsid w:val="004A3D83"/>
    <w:rsid w:val="004A3EC0"/>
    <w:rsid w:val="004A3FA1"/>
    <w:rsid w:val="004A4411"/>
    <w:rsid w:val="004A5069"/>
    <w:rsid w:val="004A6A94"/>
    <w:rsid w:val="004B0382"/>
    <w:rsid w:val="004B064A"/>
    <w:rsid w:val="004B41B6"/>
    <w:rsid w:val="004B6691"/>
    <w:rsid w:val="004B723A"/>
    <w:rsid w:val="004C237B"/>
    <w:rsid w:val="004C26CF"/>
    <w:rsid w:val="004C6261"/>
    <w:rsid w:val="004C6595"/>
    <w:rsid w:val="004C6614"/>
    <w:rsid w:val="004C6A0E"/>
    <w:rsid w:val="004D0BCD"/>
    <w:rsid w:val="004D1092"/>
    <w:rsid w:val="004D2D4A"/>
    <w:rsid w:val="004D40E0"/>
    <w:rsid w:val="004D41E8"/>
    <w:rsid w:val="004D444E"/>
    <w:rsid w:val="004D4D90"/>
    <w:rsid w:val="004D5FA4"/>
    <w:rsid w:val="004D7F09"/>
    <w:rsid w:val="004D7FC5"/>
    <w:rsid w:val="004E0578"/>
    <w:rsid w:val="004E0F49"/>
    <w:rsid w:val="004E1E0B"/>
    <w:rsid w:val="004E1F16"/>
    <w:rsid w:val="004E31F2"/>
    <w:rsid w:val="004E5E11"/>
    <w:rsid w:val="004E671B"/>
    <w:rsid w:val="004E7525"/>
    <w:rsid w:val="004E796F"/>
    <w:rsid w:val="004F0CDD"/>
    <w:rsid w:val="004F2A51"/>
    <w:rsid w:val="004F304D"/>
    <w:rsid w:val="004F3645"/>
    <w:rsid w:val="004F40FE"/>
    <w:rsid w:val="004F4E4A"/>
    <w:rsid w:val="004F6C0A"/>
    <w:rsid w:val="004F6F0E"/>
    <w:rsid w:val="004F70C8"/>
    <w:rsid w:val="004F79DD"/>
    <w:rsid w:val="005004D4"/>
    <w:rsid w:val="00500B22"/>
    <w:rsid w:val="00501256"/>
    <w:rsid w:val="00501389"/>
    <w:rsid w:val="00501B77"/>
    <w:rsid w:val="00501CBD"/>
    <w:rsid w:val="0050404E"/>
    <w:rsid w:val="00506D40"/>
    <w:rsid w:val="00507D6A"/>
    <w:rsid w:val="005107E3"/>
    <w:rsid w:val="00511214"/>
    <w:rsid w:val="00511AFD"/>
    <w:rsid w:val="005135EB"/>
    <w:rsid w:val="005164A9"/>
    <w:rsid w:val="00516AA5"/>
    <w:rsid w:val="00516FC3"/>
    <w:rsid w:val="0051715B"/>
    <w:rsid w:val="0052006F"/>
    <w:rsid w:val="00520199"/>
    <w:rsid w:val="0052214C"/>
    <w:rsid w:val="00522590"/>
    <w:rsid w:val="00523C3A"/>
    <w:rsid w:val="0052624E"/>
    <w:rsid w:val="00526AB1"/>
    <w:rsid w:val="005271BC"/>
    <w:rsid w:val="0052758D"/>
    <w:rsid w:val="005276F8"/>
    <w:rsid w:val="00532081"/>
    <w:rsid w:val="005326EC"/>
    <w:rsid w:val="005347D9"/>
    <w:rsid w:val="00534B98"/>
    <w:rsid w:val="005353D7"/>
    <w:rsid w:val="00537281"/>
    <w:rsid w:val="00540945"/>
    <w:rsid w:val="00541A4A"/>
    <w:rsid w:val="005420E2"/>
    <w:rsid w:val="00542905"/>
    <w:rsid w:val="005429C5"/>
    <w:rsid w:val="00544952"/>
    <w:rsid w:val="00544E7F"/>
    <w:rsid w:val="00545953"/>
    <w:rsid w:val="00545B1C"/>
    <w:rsid w:val="00546716"/>
    <w:rsid w:val="005509DA"/>
    <w:rsid w:val="00551085"/>
    <w:rsid w:val="005512D9"/>
    <w:rsid w:val="00551776"/>
    <w:rsid w:val="00552529"/>
    <w:rsid w:val="00552E7B"/>
    <w:rsid w:val="00553A7E"/>
    <w:rsid w:val="00553DB1"/>
    <w:rsid w:val="005570B0"/>
    <w:rsid w:val="0055740E"/>
    <w:rsid w:val="005600D0"/>
    <w:rsid w:val="00560D0B"/>
    <w:rsid w:val="00561D49"/>
    <w:rsid w:val="00561FC6"/>
    <w:rsid w:val="005633B9"/>
    <w:rsid w:val="005635D3"/>
    <w:rsid w:val="00563914"/>
    <w:rsid w:val="00566593"/>
    <w:rsid w:val="005668E4"/>
    <w:rsid w:val="0057081B"/>
    <w:rsid w:val="005709C7"/>
    <w:rsid w:val="0057143A"/>
    <w:rsid w:val="0057296D"/>
    <w:rsid w:val="005732BD"/>
    <w:rsid w:val="00573F15"/>
    <w:rsid w:val="005759B9"/>
    <w:rsid w:val="00576F2B"/>
    <w:rsid w:val="005806DA"/>
    <w:rsid w:val="00580C54"/>
    <w:rsid w:val="00583107"/>
    <w:rsid w:val="0058419B"/>
    <w:rsid w:val="005905AB"/>
    <w:rsid w:val="005916AE"/>
    <w:rsid w:val="00591BF0"/>
    <w:rsid w:val="0059203C"/>
    <w:rsid w:val="005925FC"/>
    <w:rsid w:val="00594482"/>
    <w:rsid w:val="005946E8"/>
    <w:rsid w:val="00594CE8"/>
    <w:rsid w:val="0059716C"/>
    <w:rsid w:val="005A1962"/>
    <w:rsid w:val="005A240B"/>
    <w:rsid w:val="005A3017"/>
    <w:rsid w:val="005A3280"/>
    <w:rsid w:val="005A587A"/>
    <w:rsid w:val="005A6280"/>
    <w:rsid w:val="005A6FCE"/>
    <w:rsid w:val="005A7B4D"/>
    <w:rsid w:val="005B03A9"/>
    <w:rsid w:val="005B0BBF"/>
    <w:rsid w:val="005B15D2"/>
    <w:rsid w:val="005B245F"/>
    <w:rsid w:val="005B6B5B"/>
    <w:rsid w:val="005B6F15"/>
    <w:rsid w:val="005B703C"/>
    <w:rsid w:val="005C0CDF"/>
    <w:rsid w:val="005C1907"/>
    <w:rsid w:val="005C2C34"/>
    <w:rsid w:val="005C3C99"/>
    <w:rsid w:val="005C5371"/>
    <w:rsid w:val="005C6907"/>
    <w:rsid w:val="005C7450"/>
    <w:rsid w:val="005C77A7"/>
    <w:rsid w:val="005D1A99"/>
    <w:rsid w:val="005D45C1"/>
    <w:rsid w:val="005D4DC8"/>
    <w:rsid w:val="005D5C55"/>
    <w:rsid w:val="005D666E"/>
    <w:rsid w:val="005E2286"/>
    <w:rsid w:val="005E2881"/>
    <w:rsid w:val="005E5BFF"/>
    <w:rsid w:val="005E644D"/>
    <w:rsid w:val="005E6C59"/>
    <w:rsid w:val="005E71B8"/>
    <w:rsid w:val="005E78B2"/>
    <w:rsid w:val="005E7A89"/>
    <w:rsid w:val="005E7E46"/>
    <w:rsid w:val="005E7F03"/>
    <w:rsid w:val="005F4973"/>
    <w:rsid w:val="005F5BD1"/>
    <w:rsid w:val="005F723A"/>
    <w:rsid w:val="005F7E5B"/>
    <w:rsid w:val="00603417"/>
    <w:rsid w:val="00605403"/>
    <w:rsid w:val="00605457"/>
    <w:rsid w:val="006056A9"/>
    <w:rsid w:val="006077AF"/>
    <w:rsid w:val="00607B16"/>
    <w:rsid w:val="00611E93"/>
    <w:rsid w:val="00613627"/>
    <w:rsid w:val="00614323"/>
    <w:rsid w:val="00614ACF"/>
    <w:rsid w:val="00614FE5"/>
    <w:rsid w:val="00616D8A"/>
    <w:rsid w:val="00617DEA"/>
    <w:rsid w:val="00620A22"/>
    <w:rsid w:val="00621315"/>
    <w:rsid w:val="006217B0"/>
    <w:rsid w:val="0062234E"/>
    <w:rsid w:val="00625857"/>
    <w:rsid w:val="00626815"/>
    <w:rsid w:val="00627265"/>
    <w:rsid w:val="0063324E"/>
    <w:rsid w:val="006333B3"/>
    <w:rsid w:val="0063405A"/>
    <w:rsid w:val="006342A2"/>
    <w:rsid w:val="00634E34"/>
    <w:rsid w:val="00640983"/>
    <w:rsid w:val="00640A3E"/>
    <w:rsid w:val="00641DDE"/>
    <w:rsid w:val="00641F54"/>
    <w:rsid w:val="00642240"/>
    <w:rsid w:val="006426F4"/>
    <w:rsid w:val="00643945"/>
    <w:rsid w:val="006441A1"/>
    <w:rsid w:val="006443BA"/>
    <w:rsid w:val="0064471E"/>
    <w:rsid w:val="00650151"/>
    <w:rsid w:val="006517AE"/>
    <w:rsid w:val="0065210B"/>
    <w:rsid w:val="00654FBC"/>
    <w:rsid w:val="0065582D"/>
    <w:rsid w:val="00656484"/>
    <w:rsid w:val="0065726A"/>
    <w:rsid w:val="00660264"/>
    <w:rsid w:val="006615D7"/>
    <w:rsid w:val="00661F22"/>
    <w:rsid w:val="00662140"/>
    <w:rsid w:val="006621B6"/>
    <w:rsid w:val="006701E3"/>
    <w:rsid w:val="00671BAF"/>
    <w:rsid w:val="00672E0F"/>
    <w:rsid w:val="0067300D"/>
    <w:rsid w:val="0067628B"/>
    <w:rsid w:val="0068108B"/>
    <w:rsid w:val="00683C1B"/>
    <w:rsid w:val="0068477B"/>
    <w:rsid w:val="00684ED8"/>
    <w:rsid w:val="00684FB5"/>
    <w:rsid w:val="00685A09"/>
    <w:rsid w:val="006860BD"/>
    <w:rsid w:val="00686252"/>
    <w:rsid w:val="006871C9"/>
    <w:rsid w:val="00687A90"/>
    <w:rsid w:val="00690053"/>
    <w:rsid w:val="00691DCA"/>
    <w:rsid w:val="00692EBC"/>
    <w:rsid w:val="006932E2"/>
    <w:rsid w:val="00693D18"/>
    <w:rsid w:val="00695444"/>
    <w:rsid w:val="00697591"/>
    <w:rsid w:val="006A08DC"/>
    <w:rsid w:val="006A17E3"/>
    <w:rsid w:val="006A2BA0"/>
    <w:rsid w:val="006A374C"/>
    <w:rsid w:val="006A3865"/>
    <w:rsid w:val="006A3A20"/>
    <w:rsid w:val="006A4AC3"/>
    <w:rsid w:val="006A54D1"/>
    <w:rsid w:val="006A5B84"/>
    <w:rsid w:val="006B0F72"/>
    <w:rsid w:val="006B1E78"/>
    <w:rsid w:val="006B34D5"/>
    <w:rsid w:val="006B45ED"/>
    <w:rsid w:val="006B7540"/>
    <w:rsid w:val="006C014F"/>
    <w:rsid w:val="006C3712"/>
    <w:rsid w:val="006C6E9C"/>
    <w:rsid w:val="006C7F47"/>
    <w:rsid w:val="006D082B"/>
    <w:rsid w:val="006D0E88"/>
    <w:rsid w:val="006D19AC"/>
    <w:rsid w:val="006D25BA"/>
    <w:rsid w:val="006D34F4"/>
    <w:rsid w:val="006D4045"/>
    <w:rsid w:val="006D4DAF"/>
    <w:rsid w:val="006D5386"/>
    <w:rsid w:val="006D57FE"/>
    <w:rsid w:val="006D599E"/>
    <w:rsid w:val="006D6199"/>
    <w:rsid w:val="006D72EA"/>
    <w:rsid w:val="006D7BCA"/>
    <w:rsid w:val="006D7F0D"/>
    <w:rsid w:val="006E05AA"/>
    <w:rsid w:val="006E0F29"/>
    <w:rsid w:val="006E19B8"/>
    <w:rsid w:val="006E2D38"/>
    <w:rsid w:val="006E512D"/>
    <w:rsid w:val="006E5FDE"/>
    <w:rsid w:val="006E68CF"/>
    <w:rsid w:val="006E7100"/>
    <w:rsid w:val="006E7376"/>
    <w:rsid w:val="006E7F86"/>
    <w:rsid w:val="006F0086"/>
    <w:rsid w:val="006F0EC7"/>
    <w:rsid w:val="006F1017"/>
    <w:rsid w:val="006F1286"/>
    <w:rsid w:val="006F1ACC"/>
    <w:rsid w:val="006F1FDB"/>
    <w:rsid w:val="006F44B0"/>
    <w:rsid w:val="006F568A"/>
    <w:rsid w:val="00703A4E"/>
    <w:rsid w:val="007046C8"/>
    <w:rsid w:val="00704959"/>
    <w:rsid w:val="00704A6C"/>
    <w:rsid w:val="007068B8"/>
    <w:rsid w:val="007078DF"/>
    <w:rsid w:val="0071089D"/>
    <w:rsid w:val="00711277"/>
    <w:rsid w:val="00712476"/>
    <w:rsid w:val="00712550"/>
    <w:rsid w:val="00712F8A"/>
    <w:rsid w:val="00713FDC"/>
    <w:rsid w:val="00714C41"/>
    <w:rsid w:val="0072157D"/>
    <w:rsid w:val="0072174E"/>
    <w:rsid w:val="00724E1D"/>
    <w:rsid w:val="00725008"/>
    <w:rsid w:val="007268FF"/>
    <w:rsid w:val="00727354"/>
    <w:rsid w:val="00733128"/>
    <w:rsid w:val="00733210"/>
    <w:rsid w:val="007341D5"/>
    <w:rsid w:val="00734AD0"/>
    <w:rsid w:val="0073512C"/>
    <w:rsid w:val="007359B9"/>
    <w:rsid w:val="007368D5"/>
    <w:rsid w:val="0073701F"/>
    <w:rsid w:val="00737793"/>
    <w:rsid w:val="007377DF"/>
    <w:rsid w:val="00737DEE"/>
    <w:rsid w:val="00737F5C"/>
    <w:rsid w:val="00740433"/>
    <w:rsid w:val="00742058"/>
    <w:rsid w:val="0074247A"/>
    <w:rsid w:val="00743448"/>
    <w:rsid w:val="00746792"/>
    <w:rsid w:val="00746EE0"/>
    <w:rsid w:val="0074784E"/>
    <w:rsid w:val="00750E59"/>
    <w:rsid w:val="00751285"/>
    <w:rsid w:val="007533BB"/>
    <w:rsid w:val="0075407C"/>
    <w:rsid w:val="00760007"/>
    <w:rsid w:val="00760233"/>
    <w:rsid w:val="00760441"/>
    <w:rsid w:val="00760C7D"/>
    <w:rsid w:val="007610F4"/>
    <w:rsid w:val="00761949"/>
    <w:rsid w:val="00761A41"/>
    <w:rsid w:val="00762FF0"/>
    <w:rsid w:val="00763DAA"/>
    <w:rsid w:val="007640C8"/>
    <w:rsid w:val="00764ADE"/>
    <w:rsid w:val="00765CC6"/>
    <w:rsid w:val="00766883"/>
    <w:rsid w:val="00766AA2"/>
    <w:rsid w:val="00766BFB"/>
    <w:rsid w:val="00766F29"/>
    <w:rsid w:val="00770220"/>
    <w:rsid w:val="0077049A"/>
    <w:rsid w:val="00770C69"/>
    <w:rsid w:val="00770E36"/>
    <w:rsid w:val="00770F16"/>
    <w:rsid w:val="00771D37"/>
    <w:rsid w:val="0077242C"/>
    <w:rsid w:val="00773C8B"/>
    <w:rsid w:val="00774010"/>
    <w:rsid w:val="00774876"/>
    <w:rsid w:val="00774BF8"/>
    <w:rsid w:val="00775374"/>
    <w:rsid w:val="0077610E"/>
    <w:rsid w:val="00776F52"/>
    <w:rsid w:val="007805DF"/>
    <w:rsid w:val="00781252"/>
    <w:rsid w:val="00781575"/>
    <w:rsid w:val="007815FD"/>
    <w:rsid w:val="00782E25"/>
    <w:rsid w:val="007835E4"/>
    <w:rsid w:val="00783DFB"/>
    <w:rsid w:val="00784035"/>
    <w:rsid w:val="007840BD"/>
    <w:rsid w:val="00784605"/>
    <w:rsid w:val="007856B8"/>
    <w:rsid w:val="00785A42"/>
    <w:rsid w:val="0078650F"/>
    <w:rsid w:val="007875C9"/>
    <w:rsid w:val="00787C1B"/>
    <w:rsid w:val="00787C6A"/>
    <w:rsid w:val="007912BB"/>
    <w:rsid w:val="00791811"/>
    <w:rsid w:val="00792C9D"/>
    <w:rsid w:val="0079358B"/>
    <w:rsid w:val="00793773"/>
    <w:rsid w:val="00793996"/>
    <w:rsid w:val="00793D31"/>
    <w:rsid w:val="00793FB5"/>
    <w:rsid w:val="00794D2F"/>
    <w:rsid w:val="0079593C"/>
    <w:rsid w:val="00795FCE"/>
    <w:rsid w:val="0079716C"/>
    <w:rsid w:val="007973E2"/>
    <w:rsid w:val="007A1552"/>
    <w:rsid w:val="007A17FE"/>
    <w:rsid w:val="007A2119"/>
    <w:rsid w:val="007A292B"/>
    <w:rsid w:val="007A3D45"/>
    <w:rsid w:val="007A51C2"/>
    <w:rsid w:val="007A5817"/>
    <w:rsid w:val="007A5E36"/>
    <w:rsid w:val="007A67B9"/>
    <w:rsid w:val="007A6A5E"/>
    <w:rsid w:val="007A6CBE"/>
    <w:rsid w:val="007A6E8D"/>
    <w:rsid w:val="007A71A1"/>
    <w:rsid w:val="007A7D10"/>
    <w:rsid w:val="007B077C"/>
    <w:rsid w:val="007B1726"/>
    <w:rsid w:val="007B1F58"/>
    <w:rsid w:val="007B2375"/>
    <w:rsid w:val="007B2569"/>
    <w:rsid w:val="007B343F"/>
    <w:rsid w:val="007B3560"/>
    <w:rsid w:val="007B3F62"/>
    <w:rsid w:val="007B496C"/>
    <w:rsid w:val="007B7787"/>
    <w:rsid w:val="007C1752"/>
    <w:rsid w:val="007C21F3"/>
    <w:rsid w:val="007C3F6B"/>
    <w:rsid w:val="007C4561"/>
    <w:rsid w:val="007C62DE"/>
    <w:rsid w:val="007C730A"/>
    <w:rsid w:val="007C743A"/>
    <w:rsid w:val="007D15E1"/>
    <w:rsid w:val="007D284F"/>
    <w:rsid w:val="007D2FE4"/>
    <w:rsid w:val="007D3E21"/>
    <w:rsid w:val="007D65E7"/>
    <w:rsid w:val="007E175C"/>
    <w:rsid w:val="007E2CAE"/>
    <w:rsid w:val="007E32C4"/>
    <w:rsid w:val="007E3741"/>
    <w:rsid w:val="007E4517"/>
    <w:rsid w:val="007E4E50"/>
    <w:rsid w:val="007E62B6"/>
    <w:rsid w:val="007E6E0B"/>
    <w:rsid w:val="007E7A69"/>
    <w:rsid w:val="007F10D2"/>
    <w:rsid w:val="007F1946"/>
    <w:rsid w:val="007F275F"/>
    <w:rsid w:val="007F379F"/>
    <w:rsid w:val="007F6AD7"/>
    <w:rsid w:val="007F7004"/>
    <w:rsid w:val="007F78D4"/>
    <w:rsid w:val="007F7AD0"/>
    <w:rsid w:val="0080052F"/>
    <w:rsid w:val="008019D6"/>
    <w:rsid w:val="00802307"/>
    <w:rsid w:val="008028E1"/>
    <w:rsid w:val="0080312A"/>
    <w:rsid w:val="008033D3"/>
    <w:rsid w:val="00803FF3"/>
    <w:rsid w:val="00804BF4"/>
    <w:rsid w:val="00806350"/>
    <w:rsid w:val="00811A85"/>
    <w:rsid w:val="00813C0D"/>
    <w:rsid w:val="0081423D"/>
    <w:rsid w:val="008143DC"/>
    <w:rsid w:val="00820A2F"/>
    <w:rsid w:val="00825DEC"/>
    <w:rsid w:val="00826300"/>
    <w:rsid w:val="00826569"/>
    <w:rsid w:val="0082666C"/>
    <w:rsid w:val="00826B80"/>
    <w:rsid w:val="008272A6"/>
    <w:rsid w:val="00827D56"/>
    <w:rsid w:val="00831158"/>
    <w:rsid w:val="00831587"/>
    <w:rsid w:val="008316C7"/>
    <w:rsid w:val="00834BE1"/>
    <w:rsid w:val="0083542D"/>
    <w:rsid w:val="0083775A"/>
    <w:rsid w:val="00837D1F"/>
    <w:rsid w:val="0084185C"/>
    <w:rsid w:val="0084377F"/>
    <w:rsid w:val="00843F3A"/>
    <w:rsid w:val="00844624"/>
    <w:rsid w:val="00845DD9"/>
    <w:rsid w:val="00847570"/>
    <w:rsid w:val="0084764B"/>
    <w:rsid w:val="00850180"/>
    <w:rsid w:val="00851763"/>
    <w:rsid w:val="008523D4"/>
    <w:rsid w:val="00852C50"/>
    <w:rsid w:val="008542DF"/>
    <w:rsid w:val="00854823"/>
    <w:rsid w:val="00856171"/>
    <w:rsid w:val="0085693D"/>
    <w:rsid w:val="008576B1"/>
    <w:rsid w:val="00857FAA"/>
    <w:rsid w:val="00860C7D"/>
    <w:rsid w:val="0086280E"/>
    <w:rsid w:val="00862BFF"/>
    <w:rsid w:val="00863C01"/>
    <w:rsid w:val="00863F48"/>
    <w:rsid w:val="00866516"/>
    <w:rsid w:val="00871C53"/>
    <w:rsid w:val="00873BFE"/>
    <w:rsid w:val="008750E1"/>
    <w:rsid w:val="00876922"/>
    <w:rsid w:val="00876D6C"/>
    <w:rsid w:val="00877191"/>
    <w:rsid w:val="008803C7"/>
    <w:rsid w:val="0088119C"/>
    <w:rsid w:val="0088170D"/>
    <w:rsid w:val="00882E25"/>
    <w:rsid w:val="00883A0E"/>
    <w:rsid w:val="00884628"/>
    <w:rsid w:val="0088497C"/>
    <w:rsid w:val="00885800"/>
    <w:rsid w:val="008904FB"/>
    <w:rsid w:val="00890A3E"/>
    <w:rsid w:val="00891CCA"/>
    <w:rsid w:val="0089227D"/>
    <w:rsid w:val="008923C9"/>
    <w:rsid w:val="0089313F"/>
    <w:rsid w:val="00895043"/>
    <w:rsid w:val="008952D5"/>
    <w:rsid w:val="008A0F60"/>
    <w:rsid w:val="008A17A5"/>
    <w:rsid w:val="008A208B"/>
    <w:rsid w:val="008A2820"/>
    <w:rsid w:val="008A3154"/>
    <w:rsid w:val="008A3AE7"/>
    <w:rsid w:val="008A4C64"/>
    <w:rsid w:val="008A668A"/>
    <w:rsid w:val="008A7B2B"/>
    <w:rsid w:val="008B06EE"/>
    <w:rsid w:val="008B31FD"/>
    <w:rsid w:val="008B43B0"/>
    <w:rsid w:val="008B499A"/>
    <w:rsid w:val="008B664D"/>
    <w:rsid w:val="008B6686"/>
    <w:rsid w:val="008B6A4A"/>
    <w:rsid w:val="008C16E6"/>
    <w:rsid w:val="008C283C"/>
    <w:rsid w:val="008C7126"/>
    <w:rsid w:val="008C7258"/>
    <w:rsid w:val="008D1A52"/>
    <w:rsid w:val="008D1B51"/>
    <w:rsid w:val="008D2104"/>
    <w:rsid w:val="008D24A0"/>
    <w:rsid w:val="008D3786"/>
    <w:rsid w:val="008D3D54"/>
    <w:rsid w:val="008D4147"/>
    <w:rsid w:val="008D4192"/>
    <w:rsid w:val="008D4296"/>
    <w:rsid w:val="008D4A8F"/>
    <w:rsid w:val="008D7302"/>
    <w:rsid w:val="008D7DF7"/>
    <w:rsid w:val="008E2E25"/>
    <w:rsid w:val="008E3BC3"/>
    <w:rsid w:val="008E3EB4"/>
    <w:rsid w:val="008E6115"/>
    <w:rsid w:val="008E65D7"/>
    <w:rsid w:val="008E6F7C"/>
    <w:rsid w:val="008E7127"/>
    <w:rsid w:val="008E79E9"/>
    <w:rsid w:val="008F12B0"/>
    <w:rsid w:val="008F19B8"/>
    <w:rsid w:val="008F1C0F"/>
    <w:rsid w:val="008F219A"/>
    <w:rsid w:val="008F50F0"/>
    <w:rsid w:val="008F5EB4"/>
    <w:rsid w:val="008F67DB"/>
    <w:rsid w:val="008F693D"/>
    <w:rsid w:val="008F6FFB"/>
    <w:rsid w:val="008F7388"/>
    <w:rsid w:val="008F7C33"/>
    <w:rsid w:val="00900C77"/>
    <w:rsid w:val="00901470"/>
    <w:rsid w:val="009017D0"/>
    <w:rsid w:val="00901C3F"/>
    <w:rsid w:val="0090220E"/>
    <w:rsid w:val="00902353"/>
    <w:rsid w:val="00902675"/>
    <w:rsid w:val="0090416C"/>
    <w:rsid w:val="00904C6B"/>
    <w:rsid w:val="0090780B"/>
    <w:rsid w:val="00907912"/>
    <w:rsid w:val="00907A67"/>
    <w:rsid w:val="00912456"/>
    <w:rsid w:val="0091361A"/>
    <w:rsid w:val="009141EA"/>
    <w:rsid w:val="00914811"/>
    <w:rsid w:val="00915392"/>
    <w:rsid w:val="00917B4E"/>
    <w:rsid w:val="009206A6"/>
    <w:rsid w:val="00920E8D"/>
    <w:rsid w:val="0092591A"/>
    <w:rsid w:val="00925989"/>
    <w:rsid w:val="009259B2"/>
    <w:rsid w:val="00925C58"/>
    <w:rsid w:val="00925E69"/>
    <w:rsid w:val="00926382"/>
    <w:rsid w:val="0092649E"/>
    <w:rsid w:val="009333C3"/>
    <w:rsid w:val="0093401F"/>
    <w:rsid w:val="00934A83"/>
    <w:rsid w:val="00934CEA"/>
    <w:rsid w:val="00935112"/>
    <w:rsid w:val="00937400"/>
    <w:rsid w:val="00940791"/>
    <w:rsid w:val="009437B1"/>
    <w:rsid w:val="00943EF1"/>
    <w:rsid w:val="00943F57"/>
    <w:rsid w:val="009450C1"/>
    <w:rsid w:val="00945C40"/>
    <w:rsid w:val="009511F5"/>
    <w:rsid w:val="00951F4E"/>
    <w:rsid w:val="00951FB6"/>
    <w:rsid w:val="00952890"/>
    <w:rsid w:val="00954FD4"/>
    <w:rsid w:val="00955BB0"/>
    <w:rsid w:val="009564EE"/>
    <w:rsid w:val="00960986"/>
    <w:rsid w:val="00960E71"/>
    <w:rsid w:val="009612EB"/>
    <w:rsid w:val="00961374"/>
    <w:rsid w:val="009644FD"/>
    <w:rsid w:val="0096579A"/>
    <w:rsid w:val="00966760"/>
    <w:rsid w:val="009669B8"/>
    <w:rsid w:val="009676A9"/>
    <w:rsid w:val="00970F7E"/>
    <w:rsid w:val="00970F7F"/>
    <w:rsid w:val="009711E1"/>
    <w:rsid w:val="00971FE7"/>
    <w:rsid w:val="009729CB"/>
    <w:rsid w:val="00972F74"/>
    <w:rsid w:val="009743D3"/>
    <w:rsid w:val="0097500B"/>
    <w:rsid w:val="00975D0A"/>
    <w:rsid w:val="00976083"/>
    <w:rsid w:val="009773B2"/>
    <w:rsid w:val="009776CE"/>
    <w:rsid w:val="00980EEF"/>
    <w:rsid w:val="009828FC"/>
    <w:rsid w:val="009907BD"/>
    <w:rsid w:val="00991BA5"/>
    <w:rsid w:val="00992D54"/>
    <w:rsid w:val="00994C90"/>
    <w:rsid w:val="00994FFA"/>
    <w:rsid w:val="00995A59"/>
    <w:rsid w:val="009A0191"/>
    <w:rsid w:val="009A3513"/>
    <w:rsid w:val="009A3CD0"/>
    <w:rsid w:val="009A3DF8"/>
    <w:rsid w:val="009A5561"/>
    <w:rsid w:val="009A5EA8"/>
    <w:rsid w:val="009A7C67"/>
    <w:rsid w:val="009B097E"/>
    <w:rsid w:val="009B2129"/>
    <w:rsid w:val="009B4790"/>
    <w:rsid w:val="009B5666"/>
    <w:rsid w:val="009B61DC"/>
    <w:rsid w:val="009B65A5"/>
    <w:rsid w:val="009B6AEA"/>
    <w:rsid w:val="009B6E0F"/>
    <w:rsid w:val="009B7EE4"/>
    <w:rsid w:val="009C073F"/>
    <w:rsid w:val="009C1044"/>
    <w:rsid w:val="009C1126"/>
    <w:rsid w:val="009C1694"/>
    <w:rsid w:val="009C24ED"/>
    <w:rsid w:val="009C26BB"/>
    <w:rsid w:val="009C2BF3"/>
    <w:rsid w:val="009C434B"/>
    <w:rsid w:val="009C47CE"/>
    <w:rsid w:val="009C666D"/>
    <w:rsid w:val="009C7657"/>
    <w:rsid w:val="009C7973"/>
    <w:rsid w:val="009C7C52"/>
    <w:rsid w:val="009D0A93"/>
    <w:rsid w:val="009D12FF"/>
    <w:rsid w:val="009D32AC"/>
    <w:rsid w:val="009D369F"/>
    <w:rsid w:val="009D42C0"/>
    <w:rsid w:val="009D64ED"/>
    <w:rsid w:val="009E085C"/>
    <w:rsid w:val="009E13A8"/>
    <w:rsid w:val="009E1902"/>
    <w:rsid w:val="009E30E6"/>
    <w:rsid w:val="009E363E"/>
    <w:rsid w:val="009E3903"/>
    <w:rsid w:val="009E570D"/>
    <w:rsid w:val="009E7AE2"/>
    <w:rsid w:val="009F0829"/>
    <w:rsid w:val="009F0E22"/>
    <w:rsid w:val="009F152E"/>
    <w:rsid w:val="009F3C68"/>
    <w:rsid w:val="009F5246"/>
    <w:rsid w:val="009F58C2"/>
    <w:rsid w:val="00A030A1"/>
    <w:rsid w:val="00A03276"/>
    <w:rsid w:val="00A03D84"/>
    <w:rsid w:val="00A06AD8"/>
    <w:rsid w:val="00A07F69"/>
    <w:rsid w:val="00A11383"/>
    <w:rsid w:val="00A127ED"/>
    <w:rsid w:val="00A17509"/>
    <w:rsid w:val="00A17935"/>
    <w:rsid w:val="00A20018"/>
    <w:rsid w:val="00A20E21"/>
    <w:rsid w:val="00A23B59"/>
    <w:rsid w:val="00A24F47"/>
    <w:rsid w:val="00A253D7"/>
    <w:rsid w:val="00A260A9"/>
    <w:rsid w:val="00A26B84"/>
    <w:rsid w:val="00A27033"/>
    <w:rsid w:val="00A27C9C"/>
    <w:rsid w:val="00A30617"/>
    <w:rsid w:val="00A3101C"/>
    <w:rsid w:val="00A323F0"/>
    <w:rsid w:val="00A3287E"/>
    <w:rsid w:val="00A32C70"/>
    <w:rsid w:val="00A339F2"/>
    <w:rsid w:val="00A339F6"/>
    <w:rsid w:val="00A34E77"/>
    <w:rsid w:val="00A35365"/>
    <w:rsid w:val="00A3583C"/>
    <w:rsid w:val="00A3718E"/>
    <w:rsid w:val="00A40D4D"/>
    <w:rsid w:val="00A4178C"/>
    <w:rsid w:val="00A44E4E"/>
    <w:rsid w:val="00A45187"/>
    <w:rsid w:val="00A45D82"/>
    <w:rsid w:val="00A4680F"/>
    <w:rsid w:val="00A46E61"/>
    <w:rsid w:val="00A508EC"/>
    <w:rsid w:val="00A50A82"/>
    <w:rsid w:val="00A52876"/>
    <w:rsid w:val="00A52D64"/>
    <w:rsid w:val="00A53A28"/>
    <w:rsid w:val="00A53A43"/>
    <w:rsid w:val="00A53BA4"/>
    <w:rsid w:val="00A53E1F"/>
    <w:rsid w:val="00A546D1"/>
    <w:rsid w:val="00A54C48"/>
    <w:rsid w:val="00A56A94"/>
    <w:rsid w:val="00A57840"/>
    <w:rsid w:val="00A57A4E"/>
    <w:rsid w:val="00A6203A"/>
    <w:rsid w:val="00A6257B"/>
    <w:rsid w:val="00A63DA0"/>
    <w:rsid w:val="00A6692B"/>
    <w:rsid w:val="00A67147"/>
    <w:rsid w:val="00A6719F"/>
    <w:rsid w:val="00A71755"/>
    <w:rsid w:val="00A71FA6"/>
    <w:rsid w:val="00A7233F"/>
    <w:rsid w:val="00A73143"/>
    <w:rsid w:val="00A73F74"/>
    <w:rsid w:val="00A7461B"/>
    <w:rsid w:val="00A74A68"/>
    <w:rsid w:val="00A77B6E"/>
    <w:rsid w:val="00A84813"/>
    <w:rsid w:val="00A84F72"/>
    <w:rsid w:val="00A853B9"/>
    <w:rsid w:val="00A8619D"/>
    <w:rsid w:val="00A86610"/>
    <w:rsid w:val="00A86B5D"/>
    <w:rsid w:val="00A907EF"/>
    <w:rsid w:val="00A91A9F"/>
    <w:rsid w:val="00A923F7"/>
    <w:rsid w:val="00A92674"/>
    <w:rsid w:val="00A92F55"/>
    <w:rsid w:val="00A93F0F"/>
    <w:rsid w:val="00A964C0"/>
    <w:rsid w:val="00A96834"/>
    <w:rsid w:val="00A9683E"/>
    <w:rsid w:val="00A96CB4"/>
    <w:rsid w:val="00A971B2"/>
    <w:rsid w:val="00A97F26"/>
    <w:rsid w:val="00AA250C"/>
    <w:rsid w:val="00AA315A"/>
    <w:rsid w:val="00AA3BB0"/>
    <w:rsid w:val="00AA5F58"/>
    <w:rsid w:val="00AA6FD2"/>
    <w:rsid w:val="00AA758F"/>
    <w:rsid w:val="00AB0227"/>
    <w:rsid w:val="00AB022D"/>
    <w:rsid w:val="00AB0446"/>
    <w:rsid w:val="00AB1500"/>
    <w:rsid w:val="00AB1A9B"/>
    <w:rsid w:val="00AB3A21"/>
    <w:rsid w:val="00AB4425"/>
    <w:rsid w:val="00AB51C0"/>
    <w:rsid w:val="00AB6703"/>
    <w:rsid w:val="00AC044F"/>
    <w:rsid w:val="00AC06FA"/>
    <w:rsid w:val="00AC0E3D"/>
    <w:rsid w:val="00AC1349"/>
    <w:rsid w:val="00AC22DF"/>
    <w:rsid w:val="00AC3303"/>
    <w:rsid w:val="00AC466D"/>
    <w:rsid w:val="00AC61DC"/>
    <w:rsid w:val="00AD01E0"/>
    <w:rsid w:val="00AD0A0D"/>
    <w:rsid w:val="00AD22D8"/>
    <w:rsid w:val="00AD590D"/>
    <w:rsid w:val="00AD6935"/>
    <w:rsid w:val="00AD6BCF"/>
    <w:rsid w:val="00AE2E90"/>
    <w:rsid w:val="00AE373F"/>
    <w:rsid w:val="00AE398B"/>
    <w:rsid w:val="00AE47F5"/>
    <w:rsid w:val="00AE6250"/>
    <w:rsid w:val="00AF179F"/>
    <w:rsid w:val="00AF196A"/>
    <w:rsid w:val="00AF1BC6"/>
    <w:rsid w:val="00AF28C1"/>
    <w:rsid w:val="00AF39CF"/>
    <w:rsid w:val="00AF5ECC"/>
    <w:rsid w:val="00AF61D4"/>
    <w:rsid w:val="00AF73EE"/>
    <w:rsid w:val="00B00242"/>
    <w:rsid w:val="00B0050F"/>
    <w:rsid w:val="00B0587A"/>
    <w:rsid w:val="00B06DF4"/>
    <w:rsid w:val="00B078C7"/>
    <w:rsid w:val="00B1138D"/>
    <w:rsid w:val="00B11E53"/>
    <w:rsid w:val="00B12740"/>
    <w:rsid w:val="00B1310F"/>
    <w:rsid w:val="00B14F90"/>
    <w:rsid w:val="00B15914"/>
    <w:rsid w:val="00B16EAE"/>
    <w:rsid w:val="00B20A74"/>
    <w:rsid w:val="00B20BB9"/>
    <w:rsid w:val="00B20CE0"/>
    <w:rsid w:val="00B21541"/>
    <w:rsid w:val="00B21EAF"/>
    <w:rsid w:val="00B21EE4"/>
    <w:rsid w:val="00B2302A"/>
    <w:rsid w:val="00B271F5"/>
    <w:rsid w:val="00B2757E"/>
    <w:rsid w:val="00B32A64"/>
    <w:rsid w:val="00B34298"/>
    <w:rsid w:val="00B36F46"/>
    <w:rsid w:val="00B37A9E"/>
    <w:rsid w:val="00B37AF7"/>
    <w:rsid w:val="00B44C10"/>
    <w:rsid w:val="00B45609"/>
    <w:rsid w:val="00B4560D"/>
    <w:rsid w:val="00B46103"/>
    <w:rsid w:val="00B4771C"/>
    <w:rsid w:val="00B47E3B"/>
    <w:rsid w:val="00B51348"/>
    <w:rsid w:val="00B51476"/>
    <w:rsid w:val="00B5174D"/>
    <w:rsid w:val="00B518E8"/>
    <w:rsid w:val="00B52B4C"/>
    <w:rsid w:val="00B53469"/>
    <w:rsid w:val="00B54449"/>
    <w:rsid w:val="00B56352"/>
    <w:rsid w:val="00B56826"/>
    <w:rsid w:val="00B57802"/>
    <w:rsid w:val="00B57C82"/>
    <w:rsid w:val="00B57E2C"/>
    <w:rsid w:val="00B61D5F"/>
    <w:rsid w:val="00B6380F"/>
    <w:rsid w:val="00B6468B"/>
    <w:rsid w:val="00B663F7"/>
    <w:rsid w:val="00B67262"/>
    <w:rsid w:val="00B70F75"/>
    <w:rsid w:val="00B7110D"/>
    <w:rsid w:val="00B71AA6"/>
    <w:rsid w:val="00B73616"/>
    <w:rsid w:val="00B73735"/>
    <w:rsid w:val="00B73F5E"/>
    <w:rsid w:val="00B740EB"/>
    <w:rsid w:val="00B749CD"/>
    <w:rsid w:val="00B758DF"/>
    <w:rsid w:val="00B76BD9"/>
    <w:rsid w:val="00B82C6F"/>
    <w:rsid w:val="00B82DA3"/>
    <w:rsid w:val="00B83007"/>
    <w:rsid w:val="00B83634"/>
    <w:rsid w:val="00B8562A"/>
    <w:rsid w:val="00B90C81"/>
    <w:rsid w:val="00B91A2F"/>
    <w:rsid w:val="00B94511"/>
    <w:rsid w:val="00B956A0"/>
    <w:rsid w:val="00B9595D"/>
    <w:rsid w:val="00B95A5F"/>
    <w:rsid w:val="00B95CDB"/>
    <w:rsid w:val="00B96D3D"/>
    <w:rsid w:val="00BA00F3"/>
    <w:rsid w:val="00BA04B7"/>
    <w:rsid w:val="00BA0CE2"/>
    <w:rsid w:val="00BA17E9"/>
    <w:rsid w:val="00BA681A"/>
    <w:rsid w:val="00BA6C9E"/>
    <w:rsid w:val="00BB2C1A"/>
    <w:rsid w:val="00BB4ADD"/>
    <w:rsid w:val="00BB714E"/>
    <w:rsid w:val="00BB7A5B"/>
    <w:rsid w:val="00BC09A6"/>
    <w:rsid w:val="00BC17FE"/>
    <w:rsid w:val="00BC2181"/>
    <w:rsid w:val="00BC2760"/>
    <w:rsid w:val="00BC2DC1"/>
    <w:rsid w:val="00BC3AE1"/>
    <w:rsid w:val="00BC406B"/>
    <w:rsid w:val="00BC5026"/>
    <w:rsid w:val="00BC5FFA"/>
    <w:rsid w:val="00BC622D"/>
    <w:rsid w:val="00BC7E04"/>
    <w:rsid w:val="00BD01DA"/>
    <w:rsid w:val="00BD2BEC"/>
    <w:rsid w:val="00BD394D"/>
    <w:rsid w:val="00BD3A1A"/>
    <w:rsid w:val="00BD3FA2"/>
    <w:rsid w:val="00BD415C"/>
    <w:rsid w:val="00BD56B6"/>
    <w:rsid w:val="00BD6715"/>
    <w:rsid w:val="00BD6A10"/>
    <w:rsid w:val="00BE00FF"/>
    <w:rsid w:val="00BE1F05"/>
    <w:rsid w:val="00BE3832"/>
    <w:rsid w:val="00BE4753"/>
    <w:rsid w:val="00BE489A"/>
    <w:rsid w:val="00BE552F"/>
    <w:rsid w:val="00BE657B"/>
    <w:rsid w:val="00BE7A3C"/>
    <w:rsid w:val="00BE7A81"/>
    <w:rsid w:val="00BF102A"/>
    <w:rsid w:val="00BF145B"/>
    <w:rsid w:val="00BF1CB3"/>
    <w:rsid w:val="00BF2221"/>
    <w:rsid w:val="00BF3170"/>
    <w:rsid w:val="00BF3816"/>
    <w:rsid w:val="00BF3BED"/>
    <w:rsid w:val="00BF4232"/>
    <w:rsid w:val="00BF4845"/>
    <w:rsid w:val="00BF5270"/>
    <w:rsid w:val="00BF7A10"/>
    <w:rsid w:val="00BF7D81"/>
    <w:rsid w:val="00BF7E92"/>
    <w:rsid w:val="00C0059E"/>
    <w:rsid w:val="00C00707"/>
    <w:rsid w:val="00C00E3D"/>
    <w:rsid w:val="00C0124F"/>
    <w:rsid w:val="00C04713"/>
    <w:rsid w:val="00C04E1C"/>
    <w:rsid w:val="00C0515A"/>
    <w:rsid w:val="00C07C7C"/>
    <w:rsid w:val="00C10139"/>
    <w:rsid w:val="00C101A1"/>
    <w:rsid w:val="00C1193D"/>
    <w:rsid w:val="00C1334A"/>
    <w:rsid w:val="00C16ECA"/>
    <w:rsid w:val="00C178B7"/>
    <w:rsid w:val="00C17A55"/>
    <w:rsid w:val="00C206FE"/>
    <w:rsid w:val="00C20766"/>
    <w:rsid w:val="00C22FAA"/>
    <w:rsid w:val="00C23A78"/>
    <w:rsid w:val="00C249DB"/>
    <w:rsid w:val="00C24A51"/>
    <w:rsid w:val="00C2679E"/>
    <w:rsid w:val="00C2768E"/>
    <w:rsid w:val="00C32116"/>
    <w:rsid w:val="00C32C81"/>
    <w:rsid w:val="00C32CDC"/>
    <w:rsid w:val="00C34483"/>
    <w:rsid w:val="00C345FA"/>
    <w:rsid w:val="00C34DD3"/>
    <w:rsid w:val="00C35151"/>
    <w:rsid w:val="00C35807"/>
    <w:rsid w:val="00C364BE"/>
    <w:rsid w:val="00C37D0A"/>
    <w:rsid w:val="00C37E11"/>
    <w:rsid w:val="00C40FAB"/>
    <w:rsid w:val="00C41060"/>
    <w:rsid w:val="00C42205"/>
    <w:rsid w:val="00C42566"/>
    <w:rsid w:val="00C42CF0"/>
    <w:rsid w:val="00C42DFD"/>
    <w:rsid w:val="00C44DC2"/>
    <w:rsid w:val="00C45BED"/>
    <w:rsid w:val="00C45C31"/>
    <w:rsid w:val="00C475A0"/>
    <w:rsid w:val="00C5345B"/>
    <w:rsid w:val="00C5493C"/>
    <w:rsid w:val="00C5518E"/>
    <w:rsid w:val="00C56F17"/>
    <w:rsid w:val="00C5758B"/>
    <w:rsid w:val="00C62030"/>
    <w:rsid w:val="00C62C29"/>
    <w:rsid w:val="00C630EA"/>
    <w:rsid w:val="00C6355A"/>
    <w:rsid w:val="00C643DC"/>
    <w:rsid w:val="00C644B4"/>
    <w:rsid w:val="00C66CCB"/>
    <w:rsid w:val="00C67B4F"/>
    <w:rsid w:val="00C70553"/>
    <w:rsid w:val="00C73DF2"/>
    <w:rsid w:val="00C744A5"/>
    <w:rsid w:val="00C75DA0"/>
    <w:rsid w:val="00C761BB"/>
    <w:rsid w:val="00C76289"/>
    <w:rsid w:val="00C76A28"/>
    <w:rsid w:val="00C77532"/>
    <w:rsid w:val="00C8002F"/>
    <w:rsid w:val="00C80FAB"/>
    <w:rsid w:val="00C81DEB"/>
    <w:rsid w:val="00C83FF3"/>
    <w:rsid w:val="00C84C49"/>
    <w:rsid w:val="00C86659"/>
    <w:rsid w:val="00C86840"/>
    <w:rsid w:val="00C870A1"/>
    <w:rsid w:val="00C905F9"/>
    <w:rsid w:val="00C9201B"/>
    <w:rsid w:val="00C926D6"/>
    <w:rsid w:val="00C93D07"/>
    <w:rsid w:val="00C946A1"/>
    <w:rsid w:val="00C95DB4"/>
    <w:rsid w:val="00C96B8A"/>
    <w:rsid w:val="00C97451"/>
    <w:rsid w:val="00CA17DF"/>
    <w:rsid w:val="00CA18E0"/>
    <w:rsid w:val="00CA1AF4"/>
    <w:rsid w:val="00CA33BC"/>
    <w:rsid w:val="00CA499D"/>
    <w:rsid w:val="00CA4D2B"/>
    <w:rsid w:val="00CA52B0"/>
    <w:rsid w:val="00CA5EF4"/>
    <w:rsid w:val="00CA75DE"/>
    <w:rsid w:val="00CA7A46"/>
    <w:rsid w:val="00CB28CF"/>
    <w:rsid w:val="00CB2AEA"/>
    <w:rsid w:val="00CB3EF9"/>
    <w:rsid w:val="00CB442D"/>
    <w:rsid w:val="00CB4B5A"/>
    <w:rsid w:val="00CB66B2"/>
    <w:rsid w:val="00CB691C"/>
    <w:rsid w:val="00CB694C"/>
    <w:rsid w:val="00CB6CA9"/>
    <w:rsid w:val="00CB7497"/>
    <w:rsid w:val="00CC0DDB"/>
    <w:rsid w:val="00CC16E7"/>
    <w:rsid w:val="00CC20F2"/>
    <w:rsid w:val="00CC2D67"/>
    <w:rsid w:val="00CC31BD"/>
    <w:rsid w:val="00CC3251"/>
    <w:rsid w:val="00CC328B"/>
    <w:rsid w:val="00CC4D26"/>
    <w:rsid w:val="00CC603F"/>
    <w:rsid w:val="00CC6B68"/>
    <w:rsid w:val="00CD13BD"/>
    <w:rsid w:val="00CD305C"/>
    <w:rsid w:val="00CD3ABF"/>
    <w:rsid w:val="00CD4083"/>
    <w:rsid w:val="00CD42EB"/>
    <w:rsid w:val="00CD4CB0"/>
    <w:rsid w:val="00CD4DFB"/>
    <w:rsid w:val="00CD641A"/>
    <w:rsid w:val="00CD69CF"/>
    <w:rsid w:val="00CD6AC0"/>
    <w:rsid w:val="00CD7772"/>
    <w:rsid w:val="00CE0182"/>
    <w:rsid w:val="00CE03D7"/>
    <w:rsid w:val="00CE152C"/>
    <w:rsid w:val="00CE2A40"/>
    <w:rsid w:val="00CE31C6"/>
    <w:rsid w:val="00CE490B"/>
    <w:rsid w:val="00CE5A68"/>
    <w:rsid w:val="00CE6E19"/>
    <w:rsid w:val="00CE6F8B"/>
    <w:rsid w:val="00CF16FB"/>
    <w:rsid w:val="00CF2318"/>
    <w:rsid w:val="00CF2651"/>
    <w:rsid w:val="00CF32EC"/>
    <w:rsid w:val="00CF5136"/>
    <w:rsid w:val="00CF555B"/>
    <w:rsid w:val="00CF6A8D"/>
    <w:rsid w:val="00CF6B60"/>
    <w:rsid w:val="00CF7E70"/>
    <w:rsid w:val="00D012DB"/>
    <w:rsid w:val="00D0275A"/>
    <w:rsid w:val="00D02BC2"/>
    <w:rsid w:val="00D0480C"/>
    <w:rsid w:val="00D051D9"/>
    <w:rsid w:val="00D06FA1"/>
    <w:rsid w:val="00D10327"/>
    <w:rsid w:val="00D108BC"/>
    <w:rsid w:val="00D10B2F"/>
    <w:rsid w:val="00D12C4D"/>
    <w:rsid w:val="00D14126"/>
    <w:rsid w:val="00D1519C"/>
    <w:rsid w:val="00D15AF6"/>
    <w:rsid w:val="00D172FE"/>
    <w:rsid w:val="00D174E8"/>
    <w:rsid w:val="00D22D01"/>
    <w:rsid w:val="00D22FE4"/>
    <w:rsid w:val="00D241CD"/>
    <w:rsid w:val="00D2622A"/>
    <w:rsid w:val="00D316D4"/>
    <w:rsid w:val="00D320E9"/>
    <w:rsid w:val="00D3325F"/>
    <w:rsid w:val="00D33831"/>
    <w:rsid w:val="00D33E65"/>
    <w:rsid w:val="00D348E2"/>
    <w:rsid w:val="00D34C71"/>
    <w:rsid w:val="00D35C98"/>
    <w:rsid w:val="00D36DB2"/>
    <w:rsid w:val="00D37B5E"/>
    <w:rsid w:val="00D4010A"/>
    <w:rsid w:val="00D4178B"/>
    <w:rsid w:val="00D419C4"/>
    <w:rsid w:val="00D423D6"/>
    <w:rsid w:val="00D435BD"/>
    <w:rsid w:val="00D443E4"/>
    <w:rsid w:val="00D44575"/>
    <w:rsid w:val="00D44C17"/>
    <w:rsid w:val="00D477E8"/>
    <w:rsid w:val="00D507C7"/>
    <w:rsid w:val="00D512C3"/>
    <w:rsid w:val="00D5351C"/>
    <w:rsid w:val="00D54A7E"/>
    <w:rsid w:val="00D54E1E"/>
    <w:rsid w:val="00D55491"/>
    <w:rsid w:val="00D56D45"/>
    <w:rsid w:val="00D5715B"/>
    <w:rsid w:val="00D61050"/>
    <w:rsid w:val="00D61679"/>
    <w:rsid w:val="00D62AD9"/>
    <w:rsid w:val="00D64FD4"/>
    <w:rsid w:val="00D65D68"/>
    <w:rsid w:val="00D65DC5"/>
    <w:rsid w:val="00D66565"/>
    <w:rsid w:val="00D6677D"/>
    <w:rsid w:val="00D677E8"/>
    <w:rsid w:val="00D7011B"/>
    <w:rsid w:val="00D70349"/>
    <w:rsid w:val="00D706E9"/>
    <w:rsid w:val="00D714FC"/>
    <w:rsid w:val="00D719D2"/>
    <w:rsid w:val="00D71F3B"/>
    <w:rsid w:val="00D72F5E"/>
    <w:rsid w:val="00D739A4"/>
    <w:rsid w:val="00D747BA"/>
    <w:rsid w:val="00D748A1"/>
    <w:rsid w:val="00D758B2"/>
    <w:rsid w:val="00D75D6E"/>
    <w:rsid w:val="00D75D8F"/>
    <w:rsid w:val="00D764F0"/>
    <w:rsid w:val="00D76B4C"/>
    <w:rsid w:val="00D76DA8"/>
    <w:rsid w:val="00D776C7"/>
    <w:rsid w:val="00D808FA"/>
    <w:rsid w:val="00D84B13"/>
    <w:rsid w:val="00D84DE6"/>
    <w:rsid w:val="00D84EE2"/>
    <w:rsid w:val="00D85423"/>
    <w:rsid w:val="00D857C6"/>
    <w:rsid w:val="00D863A6"/>
    <w:rsid w:val="00D86A55"/>
    <w:rsid w:val="00D87A15"/>
    <w:rsid w:val="00D90979"/>
    <w:rsid w:val="00D9137F"/>
    <w:rsid w:val="00D92308"/>
    <w:rsid w:val="00D92EE4"/>
    <w:rsid w:val="00D940A3"/>
    <w:rsid w:val="00D969D1"/>
    <w:rsid w:val="00D97C41"/>
    <w:rsid w:val="00DA08F4"/>
    <w:rsid w:val="00DA3569"/>
    <w:rsid w:val="00DA3AD3"/>
    <w:rsid w:val="00DA43EF"/>
    <w:rsid w:val="00DA4E52"/>
    <w:rsid w:val="00DA5C4D"/>
    <w:rsid w:val="00DA7432"/>
    <w:rsid w:val="00DA77BF"/>
    <w:rsid w:val="00DA7F56"/>
    <w:rsid w:val="00DB07A1"/>
    <w:rsid w:val="00DB0F3E"/>
    <w:rsid w:val="00DB1803"/>
    <w:rsid w:val="00DB21A4"/>
    <w:rsid w:val="00DB2979"/>
    <w:rsid w:val="00DB3860"/>
    <w:rsid w:val="00DB3F31"/>
    <w:rsid w:val="00DB41F0"/>
    <w:rsid w:val="00DB43D3"/>
    <w:rsid w:val="00DB7B26"/>
    <w:rsid w:val="00DB7C2C"/>
    <w:rsid w:val="00DB7F72"/>
    <w:rsid w:val="00DC02DB"/>
    <w:rsid w:val="00DC0371"/>
    <w:rsid w:val="00DC1F6C"/>
    <w:rsid w:val="00DC41C2"/>
    <w:rsid w:val="00DC534C"/>
    <w:rsid w:val="00DD15A2"/>
    <w:rsid w:val="00DD16CA"/>
    <w:rsid w:val="00DD47BF"/>
    <w:rsid w:val="00DD5E62"/>
    <w:rsid w:val="00DD6806"/>
    <w:rsid w:val="00DD6B9F"/>
    <w:rsid w:val="00DE0846"/>
    <w:rsid w:val="00DE1946"/>
    <w:rsid w:val="00DE2069"/>
    <w:rsid w:val="00DE2416"/>
    <w:rsid w:val="00DE4706"/>
    <w:rsid w:val="00DE5329"/>
    <w:rsid w:val="00DE67C9"/>
    <w:rsid w:val="00DE6C30"/>
    <w:rsid w:val="00DE7371"/>
    <w:rsid w:val="00DE7547"/>
    <w:rsid w:val="00DF00EA"/>
    <w:rsid w:val="00DF0A93"/>
    <w:rsid w:val="00DF1C5B"/>
    <w:rsid w:val="00DF211C"/>
    <w:rsid w:val="00DF2284"/>
    <w:rsid w:val="00DF24DB"/>
    <w:rsid w:val="00DF2857"/>
    <w:rsid w:val="00DF2F03"/>
    <w:rsid w:val="00DF3912"/>
    <w:rsid w:val="00DF6B8A"/>
    <w:rsid w:val="00DF7649"/>
    <w:rsid w:val="00DF79E1"/>
    <w:rsid w:val="00E0059A"/>
    <w:rsid w:val="00E00D60"/>
    <w:rsid w:val="00E00F5A"/>
    <w:rsid w:val="00E0186F"/>
    <w:rsid w:val="00E021A4"/>
    <w:rsid w:val="00E0292E"/>
    <w:rsid w:val="00E02FF0"/>
    <w:rsid w:val="00E0300F"/>
    <w:rsid w:val="00E03EC0"/>
    <w:rsid w:val="00E04181"/>
    <w:rsid w:val="00E050C2"/>
    <w:rsid w:val="00E06981"/>
    <w:rsid w:val="00E06D95"/>
    <w:rsid w:val="00E076ED"/>
    <w:rsid w:val="00E07AC0"/>
    <w:rsid w:val="00E07B92"/>
    <w:rsid w:val="00E07DD5"/>
    <w:rsid w:val="00E124D1"/>
    <w:rsid w:val="00E12D0B"/>
    <w:rsid w:val="00E13D2B"/>
    <w:rsid w:val="00E14FA6"/>
    <w:rsid w:val="00E14FFB"/>
    <w:rsid w:val="00E15491"/>
    <w:rsid w:val="00E15906"/>
    <w:rsid w:val="00E17116"/>
    <w:rsid w:val="00E219FB"/>
    <w:rsid w:val="00E2256B"/>
    <w:rsid w:val="00E24937"/>
    <w:rsid w:val="00E256E8"/>
    <w:rsid w:val="00E26EAE"/>
    <w:rsid w:val="00E3023C"/>
    <w:rsid w:val="00E307B7"/>
    <w:rsid w:val="00E318CF"/>
    <w:rsid w:val="00E33475"/>
    <w:rsid w:val="00E35278"/>
    <w:rsid w:val="00E412DD"/>
    <w:rsid w:val="00E41611"/>
    <w:rsid w:val="00E4193F"/>
    <w:rsid w:val="00E4218B"/>
    <w:rsid w:val="00E42FF7"/>
    <w:rsid w:val="00E45EDD"/>
    <w:rsid w:val="00E46777"/>
    <w:rsid w:val="00E475FD"/>
    <w:rsid w:val="00E5034E"/>
    <w:rsid w:val="00E50C85"/>
    <w:rsid w:val="00E512EE"/>
    <w:rsid w:val="00E52657"/>
    <w:rsid w:val="00E5283D"/>
    <w:rsid w:val="00E543BE"/>
    <w:rsid w:val="00E549CC"/>
    <w:rsid w:val="00E54E33"/>
    <w:rsid w:val="00E55FC0"/>
    <w:rsid w:val="00E5652A"/>
    <w:rsid w:val="00E56F3A"/>
    <w:rsid w:val="00E57080"/>
    <w:rsid w:val="00E57C97"/>
    <w:rsid w:val="00E60506"/>
    <w:rsid w:val="00E6071D"/>
    <w:rsid w:val="00E61B2D"/>
    <w:rsid w:val="00E61E1A"/>
    <w:rsid w:val="00E62D58"/>
    <w:rsid w:val="00E64811"/>
    <w:rsid w:val="00E6636A"/>
    <w:rsid w:val="00E67112"/>
    <w:rsid w:val="00E70C61"/>
    <w:rsid w:val="00E714C9"/>
    <w:rsid w:val="00E71E8C"/>
    <w:rsid w:val="00E72983"/>
    <w:rsid w:val="00E72C12"/>
    <w:rsid w:val="00E74301"/>
    <w:rsid w:val="00E751D9"/>
    <w:rsid w:val="00E77BFB"/>
    <w:rsid w:val="00E80E39"/>
    <w:rsid w:val="00E821F3"/>
    <w:rsid w:val="00E82F54"/>
    <w:rsid w:val="00E831B6"/>
    <w:rsid w:val="00E83471"/>
    <w:rsid w:val="00E83CE3"/>
    <w:rsid w:val="00E8426F"/>
    <w:rsid w:val="00E8565F"/>
    <w:rsid w:val="00E86202"/>
    <w:rsid w:val="00E86C66"/>
    <w:rsid w:val="00E872AA"/>
    <w:rsid w:val="00E9124C"/>
    <w:rsid w:val="00E920EC"/>
    <w:rsid w:val="00E92418"/>
    <w:rsid w:val="00E92AB5"/>
    <w:rsid w:val="00E938A3"/>
    <w:rsid w:val="00E94015"/>
    <w:rsid w:val="00E942D3"/>
    <w:rsid w:val="00E95B77"/>
    <w:rsid w:val="00E95DBC"/>
    <w:rsid w:val="00E977D7"/>
    <w:rsid w:val="00EA12D1"/>
    <w:rsid w:val="00EA16DB"/>
    <w:rsid w:val="00EA1B69"/>
    <w:rsid w:val="00EA1EFD"/>
    <w:rsid w:val="00EA2292"/>
    <w:rsid w:val="00EA2B9B"/>
    <w:rsid w:val="00EA3C99"/>
    <w:rsid w:val="00EA3E30"/>
    <w:rsid w:val="00EA4840"/>
    <w:rsid w:val="00EA5965"/>
    <w:rsid w:val="00EA6018"/>
    <w:rsid w:val="00EA6F62"/>
    <w:rsid w:val="00EA7060"/>
    <w:rsid w:val="00EA782C"/>
    <w:rsid w:val="00EA7A8F"/>
    <w:rsid w:val="00EA7D97"/>
    <w:rsid w:val="00EB0AB4"/>
    <w:rsid w:val="00EB0D97"/>
    <w:rsid w:val="00EB108C"/>
    <w:rsid w:val="00EB1A94"/>
    <w:rsid w:val="00EB1F6C"/>
    <w:rsid w:val="00EB2126"/>
    <w:rsid w:val="00EB255A"/>
    <w:rsid w:val="00EB3354"/>
    <w:rsid w:val="00EB3442"/>
    <w:rsid w:val="00EB3D6A"/>
    <w:rsid w:val="00EB42E6"/>
    <w:rsid w:val="00EB5172"/>
    <w:rsid w:val="00EB566C"/>
    <w:rsid w:val="00EB694F"/>
    <w:rsid w:val="00EC1343"/>
    <w:rsid w:val="00EC1A36"/>
    <w:rsid w:val="00EC3F2E"/>
    <w:rsid w:val="00EC4F70"/>
    <w:rsid w:val="00EC55E8"/>
    <w:rsid w:val="00EC5A73"/>
    <w:rsid w:val="00EC6FCA"/>
    <w:rsid w:val="00EC7731"/>
    <w:rsid w:val="00ED0B16"/>
    <w:rsid w:val="00ED0E31"/>
    <w:rsid w:val="00ED11EB"/>
    <w:rsid w:val="00ED1DF6"/>
    <w:rsid w:val="00ED28FD"/>
    <w:rsid w:val="00ED2A59"/>
    <w:rsid w:val="00ED5C4C"/>
    <w:rsid w:val="00ED602A"/>
    <w:rsid w:val="00ED700B"/>
    <w:rsid w:val="00EE0D34"/>
    <w:rsid w:val="00EE2DC4"/>
    <w:rsid w:val="00EE2DEE"/>
    <w:rsid w:val="00EE371C"/>
    <w:rsid w:val="00EE40ED"/>
    <w:rsid w:val="00EE5F16"/>
    <w:rsid w:val="00EE64C7"/>
    <w:rsid w:val="00EE67A4"/>
    <w:rsid w:val="00EF0898"/>
    <w:rsid w:val="00EF09D5"/>
    <w:rsid w:val="00EF2D37"/>
    <w:rsid w:val="00EF2D44"/>
    <w:rsid w:val="00EF378F"/>
    <w:rsid w:val="00EF3CA1"/>
    <w:rsid w:val="00EF4074"/>
    <w:rsid w:val="00EF54FB"/>
    <w:rsid w:val="00EF5B14"/>
    <w:rsid w:val="00EF6424"/>
    <w:rsid w:val="00EF6A00"/>
    <w:rsid w:val="00F00247"/>
    <w:rsid w:val="00F0050F"/>
    <w:rsid w:val="00F008C5"/>
    <w:rsid w:val="00F00BF7"/>
    <w:rsid w:val="00F0199A"/>
    <w:rsid w:val="00F03CE8"/>
    <w:rsid w:val="00F04731"/>
    <w:rsid w:val="00F04D9F"/>
    <w:rsid w:val="00F0515D"/>
    <w:rsid w:val="00F10FFC"/>
    <w:rsid w:val="00F11BE1"/>
    <w:rsid w:val="00F13675"/>
    <w:rsid w:val="00F140CA"/>
    <w:rsid w:val="00F14100"/>
    <w:rsid w:val="00F162F9"/>
    <w:rsid w:val="00F16AD9"/>
    <w:rsid w:val="00F16C35"/>
    <w:rsid w:val="00F1748F"/>
    <w:rsid w:val="00F178F6"/>
    <w:rsid w:val="00F204BE"/>
    <w:rsid w:val="00F2181D"/>
    <w:rsid w:val="00F22800"/>
    <w:rsid w:val="00F254CE"/>
    <w:rsid w:val="00F256A9"/>
    <w:rsid w:val="00F267FE"/>
    <w:rsid w:val="00F26C5E"/>
    <w:rsid w:val="00F27A0B"/>
    <w:rsid w:val="00F30CDA"/>
    <w:rsid w:val="00F312EF"/>
    <w:rsid w:val="00F326F3"/>
    <w:rsid w:val="00F3555D"/>
    <w:rsid w:val="00F36276"/>
    <w:rsid w:val="00F363D9"/>
    <w:rsid w:val="00F36F2A"/>
    <w:rsid w:val="00F371E0"/>
    <w:rsid w:val="00F43571"/>
    <w:rsid w:val="00F43B13"/>
    <w:rsid w:val="00F4551C"/>
    <w:rsid w:val="00F459FC"/>
    <w:rsid w:val="00F46014"/>
    <w:rsid w:val="00F46975"/>
    <w:rsid w:val="00F47791"/>
    <w:rsid w:val="00F50032"/>
    <w:rsid w:val="00F51573"/>
    <w:rsid w:val="00F51A7E"/>
    <w:rsid w:val="00F51F5E"/>
    <w:rsid w:val="00F52208"/>
    <w:rsid w:val="00F525C1"/>
    <w:rsid w:val="00F553F1"/>
    <w:rsid w:val="00F56229"/>
    <w:rsid w:val="00F567EE"/>
    <w:rsid w:val="00F572D0"/>
    <w:rsid w:val="00F60075"/>
    <w:rsid w:val="00F6074B"/>
    <w:rsid w:val="00F61569"/>
    <w:rsid w:val="00F61977"/>
    <w:rsid w:val="00F626E1"/>
    <w:rsid w:val="00F626FC"/>
    <w:rsid w:val="00F6473A"/>
    <w:rsid w:val="00F65DD3"/>
    <w:rsid w:val="00F725E0"/>
    <w:rsid w:val="00F753D2"/>
    <w:rsid w:val="00F7671D"/>
    <w:rsid w:val="00F7722D"/>
    <w:rsid w:val="00F802A5"/>
    <w:rsid w:val="00F8229D"/>
    <w:rsid w:val="00F847EF"/>
    <w:rsid w:val="00F848AB"/>
    <w:rsid w:val="00F87DD5"/>
    <w:rsid w:val="00F90129"/>
    <w:rsid w:val="00F92A14"/>
    <w:rsid w:val="00F92C87"/>
    <w:rsid w:val="00F9779F"/>
    <w:rsid w:val="00FA0C3F"/>
    <w:rsid w:val="00FA0D9A"/>
    <w:rsid w:val="00FA0F21"/>
    <w:rsid w:val="00FA166A"/>
    <w:rsid w:val="00FA1A24"/>
    <w:rsid w:val="00FA1E51"/>
    <w:rsid w:val="00FA36A5"/>
    <w:rsid w:val="00FA452B"/>
    <w:rsid w:val="00FB35F1"/>
    <w:rsid w:val="00FB6C62"/>
    <w:rsid w:val="00FB7B0B"/>
    <w:rsid w:val="00FC3BEF"/>
    <w:rsid w:val="00FC6BA3"/>
    <w:rsid w:val="00FC6E46"/>
    <w:rsid w:val="00FD0DFF"/>
    <w:rsid w:val="00FD2805"/>
    <w:rsid w:val="00FD3637"/>
    <w:rsid w:val="00FD3FFB"/>
    <w:rsid w:val="00FD490B"/>
    <w:rsid w:val="00FD4FD5"/>
    <w:rsid w:val="00FD52FF"/>
    <w:rsid w:val="00FE0020"/>
    <w:rsid w:val="00FE0731"/>
    <w:rsid w:val="00FE0C71"/>
    <w:rsid w:val="00FE15CA"/>
    <w:rsid w:val="00FE2064"/>
    <w:rsid w:val="00FE3D3A"/>
    <w:rsid w:val="00FE4945"/>
    <w:rsid w:val="00FE5897"/>
    <w:rsid w:val="00FE5D86"/>
    <w:rsid w:val="00FE75DB"/>
    <w:rsid w:val="00FF0A65"/>
    <w:rsid w:val="00FF2012"/>
    <w:rsid w:val="00FF2537"/>
    <w:rsid w:val="00FF2BC8"/>
    <w:rsid w:val="00FF4A7F"/>
    <w:rsid w:val="00FF53EC"/>
    <w:rsid w:val="00FF5729"/>
    <w:rsid w:val="00FF7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E9C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651"/>
    <w:pPr>
      <w:tabs>
        <w:tab w:val="center" w:pos="4252"/>
        <w:tab w:val="right" w:pos="8504"/>
      </w:tabs>
      <w:snapToGrid w:val="0"/>
    </w:pPr>
  </w:style>
  <w:style w:type="character" w:customStyle="1" w:styleId="a4">
    <w:name w:val="ヘッダー (文字)"/>
    <w:basedOn w:val="a0"/>
    <w:link w:val="a3"/>
    <w:uiPriority w:val="99"/>
    <w:rsid w:val="00CF2651"/>
  </w:style>
  <w:style w:type="paragraph" w:styleId="a5">
    <w:name w:val="footer"/>
    <w:basedOn w:val="a"/>
    <w:link w:val="a6"/>
    <w:uiPriority w:val="99"/>
    <w:unhideWhenUsed/>
    <w:rsid w:val="00CF2651"/>
    <w:pPr>
      <w:tabs>
        <w:tab w:val="center" w:pos="4252"/>
        <w:tab w:val="right" w:pos="8504"/>
      </w:tabs>
      <w:snapToGrid w:val="0"/>
    </w:pPr>
  </w:style>
  <w:style w:type="character" w:customStyle="1" w:styleId="a6">
    <w:name w:val="フッター (文字)"/>
    <w:basedOn w:val="a0"/>
    <w:link w:val="a5"/>
    <w:uiPriority w:val="99"/>
    <w:rsid w:val="00CF2651"/>
  </w:style>
  <w:style w:type="table" w:styleId="a7">
    <w:name w:val="Table Grid"/>
    <w:basedOn w:val="a1"/>
    <w:uiPriority w:val="39"/>
    <w:rsid w:val="0067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4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41DA"/>
    <w:rPr>
      <w:rFonts w:asciiTheme="majorHAnsi" w:eastAsiaTheme="majorEastAsia" w:hAnsiTheme="majorHAnsi" w:cstheme="majorBidi"/>
      <w:sz w:val="18"/>
      <w:szCs w:val="18"/>
    </w:rPr>
  </w:style>
  <w:style w:type="paragraph" w:styleId="aa">
    <w:name w:val="List Paragraph"/>
    <w:basedOn w:val="a"/>
    <w:uiPriority w:val="34"/>
    <w:qFormat/>
    <w:rsid w:val="00B96D3D"/>
    <w:pPr>
      <w:ind w:leftChars="400" w:left="840"/>
    </w:pPr>
  </w:style>
  <w:style w:type="character" w:styleId="ab">
    <w:name w:val="annotation reference"/>
    <w:basedOn w:val="a0"/>
    <w:uiPriority w:val="99"/>
    <w:semiHidden/>
    <w:unhideWhenUsed/>
    <w:rsid w:val="00E52657"/>
    <w:rPr>
      <w:sz w:val="18"/>
      <w:szCs w:val="18"/>
    </w:rPr>
  </w:style>
  <w:style w:type="paragraph" w:styleId="ac">
    <w:name w:val="annotation text"/>
    <w:basedOn w:val="a"/>
    <w:link w:val="ad"/>
    <w:uiPriority w:val="99"/>
    <w:unhideWhenUsed/>
    <w:rsid w:val="00E52657"/>
    <w:pPr>
      <w:jc w:val="left"/>
    </w:pPr>
  </w:style>
  <w:style w:type="character" w:customStyle="1" w:styleId="ad">
    <w:name w:val="コメント文字列 (文字)"/>
    <w:basedOn w:val="a0"/>
    <w:link w:val="ac"/>
    <w:uiPriority w:val="99"/>
    <w:rsid w:val="00E52657"/>
  </w:style>
  <w:style w:type="paragraph" w:styleId="ae">
    <w:name w:val="annotation subject"/>
    <w:basedOn w:val="ac"/>
    <w:next w:val="ac"/>
    <w:link w:val="af"/>
    <w:uiPriority w:val="99"/>
    <w:semiHidden/>
    <w:unhideWhenUsed/>
    <w:rsid w:val="00E52657"/>
    <w:rPr>
      <w:b/>
      <w:bCs/>
    </w:rPr>
  </w:style>
  <w:style w:type="character" w:customStyle="1" w:styleId="af">
    <w:name w:val="コメント内容 (文字)"/>
    <w:basedOn w:val="ad"/>
    <w:link w:val="ae"/>
    <w:uiPriority w:val="99"/>
    <w:semiHidden/>
    <w:rsid w:val="00E52657"/>
    <w:rPr>
      <w:b/>
      <w:bCs/>
    </w:rPr>
  </w:style>
  <w:style w:type="paragraph" w:styleId="af0">
    <w:name w:val="Plain Text"/>
    <w:basedOn w:val="a"/>
    <w:link w:val="af1"/>
    <w:uiPriority w:val="99"/>
    <w:unhideWhenUsed/>
    <w:rsid w:val="00FA1E51"/>
    <w:pPr>
      <w:widowControl w:val="0"/>
      <w:jc w:val="left"/>
    </w:pPr>
    <w:rPr>
      <w:rFonts w:ascii="Yu Gothic" w:eastAsia="Yu Gothic" w:hAnsi="Courier New" w:cs="Courier New"/>
      <w:sz w:val="22"/>
      <w:szCs w:val="24"/>
      <w14:ligatures w14:val="standardContextual"/>
    </w:rPr>
  </w:style>
  <w:style w:type="character" w:customStyle="1" w:styleId="af1">
    <w:name w:val="書式なし (文字)"/>
    <w:basedOn w:val="a0"/>
    <w:link w:val="af0"/>
    <w:uiPriority w:val="99"/>
    <w:rsid w:val="00FA1E51"/>
    <w:rPr>
      <w:rFonts w:ascii="Yu Gothic" w:eastAsia="Yu Gothic" w:hAnsi="Courier New" w:cs="Courier New"/>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16">
      <w:bodyDiv w:val="1"/>
      <w:marLeft w:val="0"/>
      <w:marRight w:val="0"/>
      <w:marTop w:val="0"/>
      <w:marBottom w:val="0"/>
      <w:divBdr>
        <w:top w:val="none" w:sz="0" w:space="0" w:color="auto"/>
        <w:left w:val="none" w:sz="0" w:space="0" w:color="auto"/>
        <w:bottom w:val="none" w:sz="0" w:space="0" w:color="auto"/>
        <w:right w:val="none" w:sz="0" w:space="0" w:color="auto"/>
      </w:divBdr>
    </w:div>
    <w:div w:id="44065750">
      <w:bodyDiv w:val="1"/>
      <w:marLeft w:val="0"/>
      <w:marRight w:val="0"/>
      <w:marTop w:val="0"/>
      <w:marBottom w:val="0"/>
      <w:divBdr>
        <w:top w:val="none" w:sz="0" w:space="0" w:color="auto"/>
        <w:left w:val="none" w:sz="0" w:space="0" w:color="auto"/>
        <w:bottom w:val="none" w:sz="0" w:space="0" w:color="auto"/>
        <w:right w:val="none" w:sz="0" w:space="0" w:color="auto"/>
      </w:divBdr>
    </w:div>
    <w:div w:id="73210802">
      <w:bodyDiv w:val="1"/>
      <w:marLeft w:val="0"/>
      <w:marRight w:val="0"/>
      <w:marTop w:val="0"/>
      <w:marBottom w:val="0"/>
      <w:divBdr>
        <w:top w:val="none" w:sz="0" w:space="0" w:color="auto"/>
        <w:left w:val="none" w:sz="0" w:space="0" w:color="auto"/>
        <w:bottom w:val="none" w:sz="0" w:space="0" w:color="auto"/>
        <w:right w:val="none" w:sz="0" w:space="0" w:color="auto"/>
      </w:divBdr>
    </w:div>
    <w:div w:id="190074691">
      <w:bodyDiv w:val="1"/>
      <w:marLeft w:val="0"/>
      <w:marRight w:val="0"/>
      <w:marTop w:val="0"/>
      <w:marBottom w:val="0"/>
      <w:divBdr>
        <w:top w:val="none" w:sz="0" w:space="0" w:color="auto"/>
        <w:left w:val="none" w:sz="0" w:space="0" w:color="auto"/>
        <w:bottom w:val="none" w:sz="0" w:space="0" w:color="auto"/>
        <w:right w:val="none" w:sz="0" w:space="0" w:color="auto"/>
      </w:divBdr>
    </w:div>
    <w:div w:id="205798710">
      <w:bodyDiv w:val="1"/>
      <w:marLeft w:val="0"/>
      <w:marRight w:val="0"/>
      <w:marTop w:val="0"/>
      <w:marBottom w:val="0"/>
      <w:divBdr>
        <w:top w:val="none" w:sz="0" w:space="0" w:color="auto"/>
        <w:left w:val="none" w:sz="0" w:space="0" w:color="auto"/>
        <w:bottom w:val="none" w:sz="0" w:space="0" w:color="auto"/>
        <w:right w:val="none" w:sz="0" w:space="0" w:color="auto"/>
      </w:divBdr>
    </w:div>
    <w:div w:id="294262672">
      <w:bodyDiv w:val="1"/>
      <w:marLeft w:val="0"/>
      <w:marRight w:val="0"/>
      <w:marTop w:val="0"/>
      <w:marBottom w:val="0"/>
      <w:divBdr>
        <w:top w:val="none" w:sz="0" w:space="0" w:color="auto"/>
        <w:left w:val="none" w:sz="0" w:space="0" w:color="auto"/>
        <w:bottom w:val="none" w:sz="0" w:space="0" w:color="auto"/>
        <w:right w:val="none" w:sz="0" w:space="0" w:color="auto"/>
      </w:divBdr>
    </w:div>
    <w:div w:id="537202957">
      <w:bodyDiv w:val="1"/>
      <w:marLeft w:val="0"/>
      <w:marRight w:val="0"/>
      <w:marTop w:val="0"/>
      <w:marBottom w:val="0"/>
      <w:divBdr>
        <w:top w:val="none" w:sz="0" w:space="0" w:color="auto"/>
        <w:left w:val="none" w:sz="0" w:space="0" w:color="auto"/>
        <w:bottom w:val="none" w:sz="0" w:space="0" w:color="auto"/>
        <w:right w:val="none" w:sz="0" w:space="0" w:color="auto"/>
      </w:divBdr>
    </w:div>
    <w:div w:id="827213441">
      <w:bodyDiv w:val="1"/>
      <w:marLeft w:val="0"/>
      <w:marRight w:val="0"/>
      <w:marTop w:val="0"/>
      <w:marBottom w:val="0"/>
      <w:divBdr>
        <w:top w:val="none" w:sz="0" w:space="0" w:color="auto"/>
        <w:left w:val="none" w:sz="0" w:space="0" w:color="auto"/>
        <w:bottom w:val="none" w:sz="0" w:space="0" w:color="auto"/>
        <w:right w:val="none" w:sz="0" w:space="0" w:color="auto"/>
      </w:divBdr>
    </w:div>
    <w:div w:id="889876310">
      <w:bodyDiv w:val="1"/>
      <w:marLeft w:val="0"/>
      <w:marRight w:val="0"/>
      <w:marTop w:val="0"/>
      <w:marBottom w:val="0"/>
      <w:divBdr>
        <w:top w:val="none" w:sz="0" w:space="0" w:color="auto"/>
        <w:left w:val="none" w:sz="0" w:space="0" w:color="auto"/>
        <w:bottom w:val="none" w:sz="0" w:space="0" w:color="auto"/>
        <w:right w:val="none" w:sz="0" w:space="0" w:color="auto"/>
      </w:divBdr>
    </w:div>
    <w:div w:id="940070778">
      <w:bodyDiv w:val="1"/>
      <w:marLeft w:val="0"/>
      <w:marRight w:val="0"/>
      <w:marTop w:val="0"/>
      <w:marBottom w:val="0"/>
      <w:divBdr>
        <w:top w:val="none" w:sz="0" w:space="0" w:color="auto"/>
        <w:left w:val="none" w:sz="0" w:space="0" w:color="auto"/>
        <w:bottom w:val="none" w:sz="0" w:space="0" w:color="auto"/>
        <w:right w:val="none" w:sz="0" w:space="0" w:color="auto"/>
      </w:divBdr>
    </w:div>
    <w:div w:id="1155217555">
      <w:bodyDiv w:val="1"/>
      <w:marLeft w:val="0"/>
      <w:marRight w:val="0"/>
      <w:marTop w:val="0"/>
      <w:marBottom w:val="0"/>
      <w:divBdr>
        <w:top w:val="none" w:sz="0" w:space="0" w:color="auto"/>
        <w:left w:val="none" w:sz="0" w:space="0" w:color="auto"/>
        <w:bottom w:val="none" w:sz="0" w:space="0" w:color="auto"/>
        <w:right w:val="none" w:sz="0" w:space="0" w:color="auto"/>
      </w:divBdr>
    </w:div>
    <w:div w:id="1168786524">
      <w:bodyDiv w:val="1"/>
      <w:marLeft w:val="0"/>
      <w:marRight w:val="0"/>
      <w:marTop w:val="0"/>
      <w:marBottom w:val="0"/>
      <w:divBdr>
        <w:top w:val="none" w:sz="0" w:space="0" w:color="auto"/>
        <w:left w:val="none" w:sz="0" w:space="0" w:color="auto"/>
        <w:bottom w:val="none" w:sz="0" w:space="0" w:color="auto"/>
        <w:right w:val="none" w:sz="0" w:space="0" w:color="auto"/>
      </w:divBdr>
    </w:div>
    <w:div w:id="1201550661">
      <w:bodyDiv w:val="1"/>
      <w:marLeft w:val="0"/>
      <w:marRight w:val="0"/>
      <w:marTop w:val="0"/>
      <w:marBottom w:val="0"/>
      <w:divBdr>
        <w:top w:val="none" w:sz="0" w:space="0" w:color="auto"/>
        <w:left w:val="none" w:sz="0" w:space="0" w:color="auto"/>
        <w:bottom w:val="none" w:sz="0" w:space="0" w:color="auto"/>
        <w:right w:val="none" w:sz="0" w:space="0" w:color="auto"/>
      </w:divBdr>
    </w:div>
    <w:div w:id="1386293843">
      <w:bodyDiv w:val="1"/>
      <w:marLeft w:val="0"/>
      <w:marRight w:val="0"/>
      <w:marTop w:val="0"/>
      <w:marBottom w:val="0"/>
      <w:divBdr>
        <w:top w:val="none" w:sz="0" w:space="0" w:color="auto"/>
        <w:left w:val="none" w:sz="0" w:space="0" w:color="auto"/>
        <w:bottom w:val="none" w:sz="0" w:space="0" w:color="auto"/>
        <w:right w:val="none" w:sz="0" w:space="0" w:color="auto"/>
      </w:divBdr>
    </w:div>
    <w:div w:id="1392271909">
      <w:bodyDiv w:val="1"/>
      <w:marLeft w:val="0"/>
      <w:marRight w:val="0"/>
      <w:marTop w:val="0"/>
      <w:marBottom w:val="0"/>
      <w:divBdr>
        <w:top w:val="none" w:sz="0" w:space="0" w:color="auto"/>
        <w:left w:val="none" w:sz="0" w:space="0" w:color="auto"/>
        <w:bottom w:val="none" w:sz="0" w:space="0" w:color="auto"/>
        <w:right w:val="none" w:sz="0" w:space="0" w:color="auto"/>
      </w:divBdr>
    </w:div>
    <w:div w:id="1514489576">
      <w:bodyDiv w:val="1"/>
      <w:marLeft w:val="0"/>
      <w:marRight w:val="0"/>
      <w:marTop w:val="0"/>
      <w:marBottom w:val="0"/>
      <w:divBdr>
        <w:top w:val="none" w:sz="0" w:space="0" w:color="auto"/>
        <w:left w:val="none" w:sz="0" w:space="0" w:color="auto"/>
        <w:bottom w:val="none" w:sz="0" w:space="0" w:color="auto"/>
        <w:right w:val="none" w:sz="0" w:space="0" w:color="auto"/>
      </w:divBdr>
    </w:div>
    <w:div w:id="1515266137">
      <w:bodyDiv w:val="1"/>
      <w:marLeft w:val="0"/>
      <w:marRight w:val="0"/>
      <w:marTop w:val="0"/>
      <w:marBottom w:val="0"/>
      <w:divBdr>
        <w:top w:val="none" w:sz="0" w:space="0" w:color="auto"/>
        <w:left w:val="none" w:sz="0" w:space="0" w:color="auto"/>
        <w:bottom w:val="none" w:sz="0" w:space="0" w:color="auto"/>
        <w:right w:val="none" w:sz="0" w:space="0" w:color="auto"/>
      </w:divBdr>
    </w:div>
    <w:div w:id="1850100265">
      <w:bodyDiv w:val="1"/>
      <w:marLeft w:val="0"/>
      <w:marRight w:val="0"/>
      <w:marTop w:val="0"/>
      <w:marBottom w:val="0"/>
      <w:divBdr>
        <w:top w:val="none" w:sz="0" w:space="0" w:color="auto"/>
        <w:left w:val="none" w:sz="0" w:space="0" w:color="auto"/>
        <w:bottom w:val="none" w:sz="0" w:space="0" w:color="auto"/>
        <w:right w:val="none" w:sz="0" w:space="0" w:color="auto"/>
      </w:divBdr>
    </w:div>
    <w:div w:id="1850171000">
      <w:bodyDiv w:val="1"/>
      <w:marLeft w:val="0"/>
      <w:marRight w:val="0"/>
      <w:marTop w:val="0"/>
      <w:marBottom w:val="0"/>
      <w:divBdr>
        <w:top w:val="none" w:sz="0" w:space="0" w:color="auto"/>
        <w:left w:val="none" w:sz="0" w:space="0" w:color="auto"/>
        <w:bottom w:val="none" w:sz="0" w:space="0" w:color="auto"/>
        <w:right w:val="none" w:sz="0" w:space="0" w:color="auto"/>
      </w:divBdr>
    </w:div>
    <w:div w:id="1891920705">
      <w:bodyDiv w:val="1"/>
      <w:marLeft w:val="0"/>
      <w:marRight w:val="0"/>
      <w:marTop w:val="0"/>
      <w:marBottom w:val="0"/>
      <w:divBdr>
        <w:top w:val="none" w:sz="0" w:space="0" w:color="auto"/>
        <w:left w:val="none" w:sz="0" w:space="0" w:color="auto"/>
        <w:bottom w:val="none" w:sz="0" w:space="0" w:color="auto"/>
        <w:right w:val="none" w:sz="0" w:space="0" w:color="auto"/>
      </w:divBdr>
    </w:div>
    <w:div w:id="1984696395">
      <w:bodyDiv w:val="1"/>
      <w:marLeft w:val="0"/>
      <w:marRight w:val="0"/>
      <w:marTop w:val="0"/>
      <w:marBottom w:val="0"/>
      <w:divBdr>
        <w:top w:val="none" w:sz="0" w:space="0" w:color="auto"/>
        <w:left w:val="none" w:sz="0" w:space="0" w:color="auto"/>
        <w:bottom w:val="none" w:sz="0" w:space="0" w:color="auto"/>
        <w:right w:val="none" w:sz="0" w:space="0" w:color="auto"/>
      </w:divBdr>
    </w:div>
    <w:div w:id="2054648987">
      <w:bodyDiv w:val="1"/>
      <w:marLeft w:val="0"/>
      <w:marRight w:val="0"/>
      <w:marTop w:val="0"/>
      <w:marBottom w:val="0"/>
      <w:divBdr>
        <w:top w:val="none" w:sz="0" w:space="0" w:color="auto"/>
        <w:left w:val="none" w:sz="0" w:space="0" w:color="auto"/>
        <w:bottom w:val="none" w:sz="0" w:space="0" w:color="auto"/>
        <w:right w:val="none" w:sz="0" w:space="0" w:color="auto"/>
      </w:divBdr>
    </w:div>
    <w:div w:id="20868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9265</Words>
  <Characters>52813</Characters>
  <Application>Microsoft Office Word</Application>
  <DocSecurity>0</DocSecurity>
  <Lines>440</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2026-03-09T01:18:00Z</dcterms:created>
  <dcterms:modified xsi:type="dcterms:W3CDTF">2026-03-09T01:19:00Z</dcterms:modified>
</cp:coreProperties>
</file>