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3C8F" w14:textId="0BFD5C3A" w:rsidR="007B2017" w:rsidRDefault="007B2017" w:rsidP="00100DB3">
      <w:pPr>
        <w:jc w:val="center"/>
        <w:rPr>
          <w:b/>
          <w:bCs/>
          <w:sz w:val="22"/>
          <w:szCs w:val="24"/>
        </w:rPr>
      </w:pPr>
      <w:r>
        <w:rPr>
          <w:rFonts w:hint="eastAsia"/>
          <w:b/>
          <w:bCs/>
          <w:sz w:val="22"/>
          <w:szCs w:val="24"/>
        </w:rPr>
        <w:t>大</w:t>
      </w:r>
      <w:r w:rsidRPr="007B2017">
        <w:rPr>
          <w:rFonts w:hint="eastAsia"/>
          <w:b/>
          <w:bCs/>
          <w:sz w:val="22"/>
          <w:szCs w:val="24"/>
        </w:rPr>
        <w:t>阪スマートシティ次期戦略策定及び推進に係る調査検討支援業務</w:t>
      </w:r>
    </w:p>
    <w:p w14:paraId="0F18D6E9" w14:textId="5E71F44E" w:rsidR="00C96FAD" w:rsidRPr="0025788B" w:rsidRDefault="00C96FAD" w:rsidP="007B2017">
      <w:pPr>
        <w:jc w:val="center"/>
        <w:rPr>
          <w:b/>
          <w:bCs/>
          <w:sz w:val="22"/>
          <w:szCs w:val="24"/>
        </w:rPr>
      </w:pPr>
      <w:r w:rsidRPr="0025788B">
        <w:rPr>
          <w:rFonts w:hint="eastAsia"/>
          <w:b/>
          <w:bCs/>
          <w:sz w:val="22"/>
          <w:szCs w:val="24"/>
        </w:rPr>
        <w:t>事業者選定の結果について</w:t>
      </w:r>
    </w:p>
    <w:p w14:paraId="46F96855" w14:textId="77777777" w:rsidR="00117D42" w:rsidRPr="00847EC6" w:rsidRDefault="00117D42"/>
    <w:p w14:paraId="69246DDA" w14:textId="3B55AEC4" w:rsidR="00C96FAD" w:rsidRDefault="00117D42">
      <w:r>
        <w:rPr>
          <w:rFonts w:hint="eastAsia"/>
        </w:rPr>
        <w:t xml:space="preserve">　　　　　　　　　　　　　　　　　　　　　　　　　　</w:t>
      </w:r>
      <w:r w:rsidR="00100DB3">
        <w:rPr>
          <w:rFonts w:hint="eastAsia"/>
        </w:rPr>
        <w:t xml:space="preserve">　　　　　　</w:t>
      </w:r>
      <w:r w:rsidR="00847EC6">
        <w:rPr>
          <w:rFonts w:hint="eastAsia"/>
        </w:rPr>
        <w:t>令和</w:t>
      </w:r>
      <w:r w:rsidR="00DE4C30">
        <w:rPr>
          <w:rFonts w:hint="eastAsia"/>
        </w:rPr>
        <w:t>７</w:t>
      </w:r>
      <w:r w:rsidR="00C96FAD" w:rsidRPr="0008752A">
        <w:rPr>
          <w:rFonts w:hint="eastAsia"/>
        </w:rPr>
        <w:t>年</w:t>
      </w:r>
      <w:r w:rsidR="007B2017" w:rsidRPr="0008752A">
        <w:rPr>
          <w:rFonts w:hint="eastAsia"/>
        </w:rPr>
        <w:t>６</w:t>
      </w:r>
      <w:r w:rsidR="00C96FAD" w:rsidRPr="0008752A">
        <w:rPr>
          <w:rFonts w:hint="eastAsia"/>
        </w:rPr>
        <w:t>月</w:t>
      </w:r>
      <w:r w:rsidR="00D01C33">
        <w:rPr>
          <w:rFonts w:hint="eastAsia"/>
        </w:rPr>
        <w:t>2</w:t>
      </w:r>
      <w:r w:rsidR="00D01C33">
        <w:t>3</w:t>
      </w:r>
      <w:r w:rsidR="00C96FAD" w:rsidRPr="0008752A">
        <w:rPr>
          <w:rFonts w:hint="eastAsia"/>
        </w:rPr>
        <w:t>日</w:t>
      </w:r>
      <w:r w:rsidR="00F37256" w:rsidRPr="0008752A">
        <w:rPr>
          <w:rFonts w:hint="eastAsia"/>
        </w:rPr>
        <w:t>（</w:t>
      </w:r>
      <w:r w:rsidR="00D01C33">
        <w:rPr>
          <w:rFonts w:hint="eastAsia"/>
        </w:rPr>
        <w:t>月</w:t>
      </w:r>
      <w:r w:rsidR="00C96FAD" w:rsidRPr="0008752A">
        <w:rPr>
          <w:rFonts w:hint="eastAsia"/>
        </w:rPr>
        <w:t>曜日）</w:t>
      </w:r>
    </w:p>
    <w:p w14:paraId="04285143" w14:textId="77777777" w:rsidR="00117D42" w:rsidRDefault="00117D42"/>
    <w:p w14:paraId="470B9B74" w14:textId="1F144198" w:rsidR="00117D42" w:rsidRDefault="00117D42">
      <w:r>
        <w:rPr>
          <w:rFonts w:hint="eastAsia"/>
        </w:rPr>
        <w:t xml:space="preserve">　</w:t>
      </w:r>
      <w:r w:rsidR="007B2017">
        <w:rPr>
          <w:rFonts w:hint="eastAsia"/>
        </w:rPr>
        <w:t>大</w:t>
      </w:r>
      <w:r w:rsidR="007B2017" w:rsidRPr="007B2017">
        <w:rPr>
          <w:rFonts w:hint="eastAsia"/>
        </w:rPr>
        <w:t>阪スマートシティ次期戦略策定及び推進に係る調査検討支援業務</w:t>
      </w:r>
      <w:r w:rsidR="00C96FAD">
        <w:rPr>
          <w:rFonts w:hint="eastAsia"/>
        </w:rPr>
        <w:t>について、公募型プロポーザル方式により提案募集を行った結果、下記のとおり事業者を選定しました。</w:t>
      </w:r>
    </w:p>
    <w:p w14:paraId="67253477" w14:textId="77777777" w:rsidR="00100DB3" w:rsidRPr="00100DB3" w:rsidRDefault="00100DB3"/>
    <w:p w14:paraId="23579074" w14:textId="77777777" w:rsidR="00C96FAD" w:rsidRDefault="00C96FAD" w:rsidP="00117D42">
      <w:pPr>
        <w:jc w:val="center"/>
      </w:pPr>
      <w:r>
        <w:rPr>
          <w:rFonts w:hint="eastAsia"/>
        </w:rPr>
        <w:t>記</w:t>
      </w:r>
    </w:p>
    <w:p w14:paraId="7C7AEC4A" w14:textId="77777777" w:rsidR="00FF2394" w:rsidRDefault="00FF2394"/>
    <w:p w14:paraId="12C7DB55" w14:textId="7A2EFA76" w:rsidR="00C96FAD" w:rsidRDefault="00100DB3">
      <w:r>
        <w:rPr>
          <w:rFonts w:hint="eastAsia"/>
        </w:rPr>
        <w:t>１</w:t>
      </w:r>
      <w:r w:rsidR="00C96FAD">
        <w:rPr>
          <w:rFonts w:hint="eastAsia"/>
        </w:rPr>
        <w:t xml:space="preserve">　最優秀提案事業者</w:t>
      </w:r>
    </w:p>
    <w:p w14:paraId="1D94B666" w14:textId="77777777" w:rsidR="00CC18F5" w:rsidRDefault="00C96FAD" w:rsidP="00CC18F5">
      <w:r>
        <w:rPr>
          <w:rFonts w:hint="eastAsia"/>
        </w:rPr>
        <w:t xml:space="preserve">　　</w:t>
      </w:r>
      <w:r w:rsidR="00CC18F5" w:rsidRPr="007B0D2D">
        <w:rPr>
          <w:rFonts w:hint="eastAsia"/>
        </w:rPr>
        <w:t>ＫＰＭＧコンサルティング株式会社</w:t>
      </w:r>
    </w:p>
    <w:p w14:paraId="693EE6FD" w14:textId="5A4CF743" w:rsidR="00C96FAD" w:rsidRDefault="00C96FAD">
      <w:r w:rsidRPr="00F37256">
        <w:rPr>
          <w:rFonts w:hint="eastAsia"/>
        </w:rPr>
        <w:t xml:space="preserve">　　</w:t>
      </w:r>
      <w:r w:rsidRPr="00CC18F5">
        <w:rPr>
          <w:rFonts w:hint="eastAsia"/>
        </w:rPr>
        <w:t>評価点</w:t>
      </w:r>
      <w:r w:rsidR="0008752A">
        <w:rPr>
          <w:rFonts w:hint="eastAsia"/>
        </w:rPr>
        <w:t>82</w:t>
      </w:r>
      <w:r w:rsidRPr="00CC18F5">
        <w:rPr>
          <w:rFonts w:hint="eastAsia"/>
        </w:rPr>
        <w:t>点（うち企画提案部分</w:t>
      </w:r>
      <w:r w:rsidR="0008752A">
        <w:rPr>
          <w:rFonts w:hint="eastAsia"/>
        </w:rPr>
        <w:t>77</w:t>
      </w:r>
      <w:r w:rsidRPr="00CC18F5">
        <w:rPr>
          <w:rFonts w:hint="eastAsia"/>
        </w:rPr>
        <w:t>点</w:t>
      </w:r>
      <w:r>
        <w:rPr>
          <w:rFonts w:hint="eastAsia"/>
        </w:rPr>
        <w:t>、価格提案部分</w:t>
      </w:r>
      <w:r w:rsidR="00F37256">
        <w:rPr>
          <w:rFonts w:hint="eastAsia"/>
        </w:rPr>
        <w:t>５</w:t>
      </w:r>
      <w:r>
        <w:rPr>
          <w:rFonts w:hint="eastAsia"/>
        </w:rPr>
        <w:t>点；提案金額</w:t>
      </w:r>
      <w:r w:rsidR="0008752A">
        <w:rPr>
          <w:rFonts w:hint="eastAsia"/>
        </w:rPr>
        <w:t>6,600,000</w:t>
      </w:r>
      <w:r w:rsidR="00F37256">
        <w:rPr>
          <w:rFonts w:hint="eastAsia"/>
        </w:rPr>
        <w:t>円</w:t>
      </w:r>
      <w:r>
        <w:rPr>
          <w:rFonts w:hint="eastAsia"/>
        </w:rPr>
        <w:t>）</w:t>
      </w:r>
    </w:p>
    <w:p w14:paraId="2D306B3A" w14:textId="77777777" w:rsidR="00FF2394" w:rsidRPr="0008752A" w:rsidRDefault="00FF2394"/>
    <w:p w14:paraId="358E5874" w14:textId="63913497" w:rsidR="00C96FAD" w:rsidRDefault="00100DB3">
      <w:r>
        <w:rPr>
          <w:rFonts w:hint="eastAsia"/>
        </w:rPr>
        <w:t>２</w:t>
      </w:r>
      <w:r w:rsidR="00C96FAD">
        <w:rPr>
          <w:rFonts w:hint="eastAsia"/>
        </w:rPr>
        <w:t xml:space="preserve">　提案結果の概要</w:t>
      </w:r>
    </w:p>
    <w:p w14:paraId="30E41F73" w14:textId="360E6C18" w:rsidR="00C96FAD" w:rsidRDefault="00C96FAD">
      <w:r>
        <w:rPr>
          <w:rFonts w:hint="eastAsia"/>
        </w:rPr>
        <w:t xml:space="preserve">　</w:t>
      </w:r>
      <w:r>
        <w:rPr>
          <w:rFonts w:hint="eastAsia"/>
        </w:rPr>
        <w:t>(1)</w:t>
      </w:r>
      <w:r>
        <w:rPr>
          <w:rFonts w:hint="eastAsia"/>
        </w:rPr>
        <w:t xml:space="preserve">　提案事業者　全</w:t>
      </w:r>
      <w:r w:rsidR="002544EA">
        <w:rPr>
          <w:rFonts w:hint="eastAsia"/>
        </w:rPr>
        <w:t>２</w:t>
      </w:r>
      <w:r>
        <w:rPr>
          <w:rFonts w:hint="eastAsia"/>
        </w:rPr>
        <w:t>者</w:t>
      </w:r>
      <w:r w:rsidR="007B0D2D">
        <w:rPr>
          <w:rFonts w:hint="eastAsia"/>
        </w:rPr>
        <w:t>（以下、申込順）</w:t>
      </w:r>
    </w:p>
    <w:p w14:paraId="3A97594B" w14:textId="57222F1F" w:rsidR="00C96FAD" w:rsidRPr="00684962" w:rsidRDefault="00C96FAD">
      <w:r>
        <w:rPr>
          <w:rFonts w:hint="eastAsia"/>
        </w:rPr>
        <w:t xml:space="preserve">　　　</w:t>
      </w:r>
      <w:r w:rsidR="007B0D2D" w:rsidRPr="007B0D2D">
        <w:rPr>
          <w:rFonts w:hint="eastAsia"/>
        </w:rPr>
        <w:t>グラビス・アーキテクツ株式会社</w:t>
      </w:r>
    </w:p>
    <w:p w14:paraId="48463883" w14:textId="291F6FBD" w:rsidR="009837EE" w:rsidRDefault="0071279B">
      <w:r>
        <w:rPr>
          <w:rFonts w:hint="eastAsia"/>
        </w:rPr>
        <w:t xml:space="preserve">　　　</w:t>
      </w:r>
      <w:r w:rsidR="007B0D2D" w:rsidRPr="007B0D2D">
        <w:rPr>
          <w:rFonts w:hint="eastAsia"/>
        </w:rPr>
        <w:t>ＫＰＭＧコンサルティング株式会社</w:t>
      </w:r>
    </w:p>
    <w:p w14:paraId="48F2CC03" w14:textId="77777777" w:rsidR="00FF2394" w:rsidRDefault="00FF2394"/>
    <w:p w14:paraId="2467D487" w14:textId="21356C71" w:rsidR="00CE2274" w:rsidRPr="00CE2274" w:rsidRDefault="00677E56" w:rsidP="00100DB3">
      <w:pPr>
        <w:rPr>
          <w:rFonts w:ascii="ＭＳ 明朝" w:eastAsia="ＭＳ 明朝" w:hAnsi="ＭＳ 明朝"/>
          <w:szCs w:val="21"/>
        </w:rPr>
      </w:pPr>
      <w:r>
        <w:rPr>
          <w:rFonts w:hint="eastAsia"/>
        </w:rPr>
        <w:t xml:space="preserve">　</w:t>
      </w:r>
      <w:r>
        <w:rPr>
          <w:rFonts w:hint="eastAsia"/>
        </w:rPr>
        <w:t>(2)</w:t>
      </w:r>
      <w:r w:rsidR="002544EA">
        <w:rPr>
          <w:rFonts w:hint="eastAsia"/>
        </w:rPr>
        <w:t xml:space="preserve">　</w:t>
      </w:r>
      <w:r w:rsidR="00B8210D" w:rsidRPr="00217780">
        <w:rPr>
          <w:rFonts w:ascii="ＭＳ 明朝" w:eastAsia="ＭＳ 明朝" w:hAnsi="ＭＳ 明朝" w:hint="eastAsia"/>
          <w:szCs w:val="21"/>
        </w:rPr>
        <w:t>最優秀提案事業者の選定理由</w:t>
      </w:r>
    </w:p>
    <w:p w14:paraId="2CCC5C3F" w14:textId="77777777" w:rsidR="00D13F15" w:rsidRDefault="00CE2274" w:rsidP="00D13F15">
      <w:pPr>
        <w:ind w:firstLineChars="200" w:firstLine="420"/>
        <w:rPr>
          <w:rFonts w:ascii="ＭＳ 明朝" w:eastAsia="ＭＳ 明朝" w:hAnsi="ＭＳ 明朝"/>
          <w:szCs w:val="21"/>
        </w:rPr>
      </w:pPr>
      <w:r w:rsidRPr="00CE2274">
        <w:rPr>
          <w:rFonts w:ascii="ＭＳ 明朝" w:eastAsia="ＭＳ 明朝" w:hAnsi="ＭＳ 明朝" w:hint="eastAsia"/>
          <w:szCs w:val="21"/>
        </w:rPr>
        <w:t>・</w:t>
      </w:r>
      <w:r w:rsidR="00D13F15">
        <w:rPr>
          <w:rFonts w:ascii="ＭＳ 明朝" w:eastAsia="ＭＳ 明朝" w:hAnsi="ＭＳ 明朝" w:hint="eastAsia"/>
          <w:szCs w:val="21"/>
        </w:rPr>
        <w:t>業務推進の</w:t>
      </w:r>
      <w:r w:rsidR="00D13F15" w:rsidRPr="00D13F15">
        <w:rPr>
          <w:rFonts w:ascii="ＭＳ 明朝" w:eastAsia="ＭＳ 明朝" w:hAnsi="ＭＳ 明朝" w:hint="eastAsia"/>
          <w:szCs w:val="21"/>
        </w:rPr>
        <w:t>実施体制</w:t>
      </w:r>
      <w:r w:rsidR="00D13F15">
        <w:rPr>
          <w:rFonts w:ascii="ＭＳ 明朝" w:eastAsia="ＭＳ 明朝" w:hAnsi="ＭＳ 明朝" w:hint="eastAsia"/>
          <w:szCs w:val="21"/>
        </w:rPr>
        <w:t>について、</w:t>
      </w:r>
      <w:r w:rsidR="00D13F15" w:rsidRPr="00D13F15">
        <w:rPr>
          <w:rFonts w:ascii="ＭＳ 明朝" w:eastAsia="ＭＳ 明朝" w:hAnsi="ＭＳ 明朝" w:hint="eastAsia"/>
          <w:szCs w:val="21"/>
        </w:rPr>
        <w:t>市町村や民間事業者との連携スキームを明らかにする</w:t>
      </w:r>
    </w:p>
    <w:p w14:paraId="612ACC59" w14:textId="7D2E5F95" w:rsidR="00CE2274" w:rsidRPr="00CE2274" w:rsidRDefault="00D13F15" w:rsidP="00D13F15">
      <w:pPr>
        <w:ind w:firstLineChars="300" w:firstLine="630"/>
        <w:rPr>
          <w:rFonts w:ascii="ＭＳ 明朝" w:eastAsia="ＭＳ 明朝" w:hAnsi="ＭＳ 明朝"/>
          <w:szCs w:val="21"/>
        </w:rPr>
      </w:pPr>
      <w:r w:rsidRPr="00D13F15">
        <w:rPr>
          <w:rFonts w:ascii="ＭＳ 明朝" w:eastAsia="ＭＳ 明朝" w:hAnsi="ＭＳ 明朝" w:hint="eastAsia"/>
          <w:szCs w:val="21"/>
        </w:rPr>
        <w:t>具体的な提案</w:t>
      </w:r>
      <w:r>
        <w:rPr>
          <w:rFonts w:ascii="ＭＳ 明朝" w:eastAsia="ＭＳ 明朝" w:hAnsi="ＭＳ 明朝" w:hint="eastAsia"/>
          <w:szCs w:val="21"/>
        </w:rPr>
        <w:t>であり、これまでの実績からその調整力にも期待できるため</w:t>
      </w:r>
      <w:r w:rsidR="00CE2274">
        <w:rPr>
          <w:rFonts w:ascii="ＭＳ 明朝" w:eastAsia="ＭＳ 明朝" w:hAnsi="ＭＳ 明朝" w:hint="eastAsia"/>
          <w:szCs w:val="21"/>
        </w:rPr>
        <w:t>。</w:t>
      </w:r>
    </w:p>
    <w:p w14:paraId="50FE3E86" w14:textId="77777777" w:rsidR="00D13F15" w:rsidRDefault="00CE2274" w:rsidP="00CE2274">
      <w:pPr>
        <w:ind w:firstLineChars="200" w:firstLine="420"/>
        <w:rPr>
          <w:rFonts w:ascii="ＭＳ 明朝" w:eastAsia="ＭＳ 明朝" w:hAnsi="ＭＳ 明朝"/>
          <w:szCs w:val="21"/>
        </w:rPr>
      </w:pPr>
      <w:r w:rsidRPr="00CE2274">
        <w:rPr>
          <w:rFonts w:ascii="ＭＳ 明朝" w:eastAsia="ＭＳ 明朝" w:hAnsi="ＭＳ 明朝" w:hint="eastAsia"/>
          <w:szCs w:val="21"/>
        </w:rPr>
        <w:t>・</w:t>
      </w:r>
      <w:r w:rsidR="00D13F15">
        <w:rPr>
          <w:rFonts w:ascii="ＭＳ 明朝" w:eastAsia="ＭＳ 明朝" w:hAnsi="ＭＳ 明朝" w:hint="eastAsia"/>
          <w:szCs w:val="21"/>
        </w:rPr>
        <w:t>スマートシティの</w:t>
      </w:r>
      <w:r w:rsidRPr="00CE2274">
        <w:rPr>
          <w:rFonts w:ascii="ＭＳ 明朝" w:eastAsia="ＭＳ 明朝" w:hAnsi="ＭＳ 明朝" w:hint="eastAsia"/>
          <w:szCs w:val="21"/>
        </w:rPr>
        <w:t>事例分析において</w:t>
      </w:r>
      <w:r w:rsidR="00D13F15">
        <w:rPr>
          <w:rFonts w:ascii="ＭＳ 明朝" w:eastAsia="ＭＳ 明朝" w:hAnsi="ＭＳ 明朝" w:hint="eastAsia"/>
          <w:szCs w:val="21"/>
        </w:rPr>
        <w:t>、海外事例、国内事例ともに、</w:t>
      </w:r>
      <w:r w:rsidRPr="00CE2274">
        <w:rPr>
          <w:rFonts w:ascii="ＭＳ 明朝" w:eastAsia="ＭＳ 明朝" w:hAnsi="ＭＳ 明朝" w:hint="eastAsia"/>
          <w:szCs w:val="21"/>
        </w:rPr>
        <w:t>調査対象及び比較観点が網羅的</w:t>
      </w:r>
    </w:p>
    <w:p w14:paraId="59DE219F" w14:textId="19EC79DF" w:rsidR="00CE2274" w:rsidRPr="00CE2274" w:rsidRDefault="00CE2274" w:rsidP="00D13F15">
      <w:pPr>
        <w:ind w:firstLineChars="300" w:firstLine="630"/>
        <w:rPr>
          <w:rFonts w:ascii="ＭＳ 明朝" w:eastAsia="ＭＳ 明朝" w:hAnsi="ＭＳ 明朝"/>
          <w:szCs w:val="21"/>
        </w:rPr>
      </w:pPr>
      <w:r w:rsidRPr="00CE2274">
        <w:rPr>
          <w:rFonts w:ascii="ＭＳ 明朝" w:eastAsia="ＭＳ 明朝" w:hAnsi="ＭＳ 明朝" w:hint="eastAsia"/>
          <w:szCs w:val="21"/>
        </w:rPr>
        <w:t>で</w:t>
      </w:r>
      <w:r w:rsidR="00D13F15">
        <w:rPr>
          <w:rFonts w:ascii="ＭＳ 明朝" w:eastAsia="ＭＳ 明朝" w:hAnsi="ＭＳ 明朝" w:hint="eastAsia"/>
          <w:szCs w:val="21"/>
        </w:rPr>
        <w:t>、</w:t>
      </w:r>
      <w:r w:rsidR="00D13F15" w:rsidRPr="00D13F15">
        <w:rPr>
          <w:rFonts w:ascii="ＭＳ 明朝" w:eastAsia="ＭＳ 明朝" w:hAnsi="ＭＳ 明朝" w:hint="eastAsia"/>
          <w:szCs w:val="21"/>
        </w:rPr>
        <w:t>次期戦略を策定するにあたっての要素分析</w:t>
      </w:r>
      <w:r w:rsidR="00D13F15">
        <w:rPr>
          <w:rFonts w:ascii="ＭＳ 明朝" w:eastAsia="ＭＳ 明朝" w:hAnsi="ＭＳ 明朝" w:hint="eastAsia"/>
          <w:szCs w:val="21"/>
        </w:rPr>
        <w:t>に長けていたため</w:t>
      </w:r>
      <w:r>
        <w:rPr>
          <w:rFonts w:ascii="ＭＳ 明朝" w:eastAsia="ＭＳ 明朝" w:hAnsi="ＭＳ 明朝" w:hint="eastAsia"/>
          <w:szCs w:val="21"/>
        </w:rPr>
        <w:t>。</w:t>
      </w:r>
    </w:p>
    <w:p w14:paraId="5B7FA22B" w14:textId="44610F2B" w:rsidR="00100DB3" w:rsidRPr="0020788E" w:rsidRDefault="00170F56" w:rsidP="00170F56">
      <w:pPr>
        <w:ind w:leftChars="300" w:left="630"/>
        <w:rPr>
          <w:rFonts w:ascii="ＭＳ 明朝" w:eastAsia="ＭＳ 明朝" w:hAnsi="ＭＳ 明朝"/>
          <w:szCs w:val="21"/>
        </w:rPr>
      </w:pPr>
      <w:r>
        <w:rPr>
          <w:rFonts w:ascii="ＭＳ 明朝" w:eastAsia="ＭＳ 明朝" w:hAnsi="ＭＳ 明朝" w:hint="eastAsia"/>
          <w:szCs w:val="21"/>
        </w:rPr>
        <w:t>※</w:t>
      </w:r>
      <w:r w:rsidR="00593EDA" w:rsidRPr="00593EDA">
        <w:rPr>
          <w:rFonts w:ascii="ＭＳ 明朝" w:eastAsia="ＭＳ 明朝" w:hAnsi="ＭＳ 明朝" w:hint="eastAsia"/>
          <w:szCs w:val="21"/>
        </w:rPr>
        <w:t>次期戦略の策定に必要な</w:t>
      </w:r>
      <w:r w:rsidR="00593EDA">
        <w:rPr>
          <w:rFonts w:ascii="ＭＳ 明朝" w:eastAsia="ＭＳ 明朝" w:hAnsi="ＭＳ 明朝" w:hint="eastAsia"/>
          <w:szCs w:val="21"/>
        </w:rPr>
        <w:t>各種調査</w:t>
      </w:r>
      <w:r w:rsidR="0020788E">
        <w:rPr>
          <w:rFonts w:ascii="ＭＳ 明朝" w:eastAsia="ＭＳ 明朝" w:hAnsi="ＭＳ 明朝" w:hint="eastAsia"/>
          <w:szCs w:val="21"/>
        </w:rPr>
        <w:t>について</w:t>
      </w:r>
      <w:r>
        <w:rPr>
          <w:rFonts w:ascii="ＭＳ 明朝" w:eastAsia="ＭＳ 明朝" w:hAnsi="ＭＳ 明朝" w:hint="eastAsia"/>
          <w:szCs w:val="21"/>
        </w:rPr>
        <w:t>は</w:t>
      </w:r>
      <w:r w:rsidR="0020788E">
        <w:rPr>
          <w:rFonts w:ascii="ＭＳ 明朝" w:eastAsia="ＭＳ 明朝" w:hAnsi="ＭＳ 明朝" w:hint="eastAsia"/>
          <w:szCs w:val="21"/>
        </w:rPr>
        <w:t>、独自の知見やノウハウ</w:t>
      </w:r>
      <w:r w:rsidR="0020788E" w:rsidRPr="00CE2274">
        <w:rPr>
          <w:rFonts w:ascii="ＭＳ 明朝" w:eastAsia="ＭＳ 明朝" w:hAnsi="ＭＳ 明朝" w:hint="eastAsia"/>
          <w:szCs w:val="21"/>
        </w:rPr>
        <w:t>を</w:t>
      </w:r>
      <w:r>
        <w:rPr>
          <w:rFonts w:ascii="ＭＳ 明朝" w:eastAsia="ＭＳ 明朝" w:hAnsi="ＭＳ 明朝" w:hint="eastAsia"/>
          <w:szCs w:val="21"/>
        </w:rPr>
        <w:t>最大限に</w:t>
      </w:r>
      <w:r w:rsidR="0020788E" w:rsidRPr="00CE2274">
        <w:rPr>
          <w:rFonts w:ascii="ＭＳ 明朝" w:eastAsia="ＭＳ 明朝" w:hAnsi="ＭＳ 明朝" w:hint="eastAsia"/>
          <w:szCs w:val="21"/>
        </w:rPr>
        <w:t>活か</w:t>
      </w:r>
      <w:r w:rsidR="0020788E">
        <w:rPr>
          <w:rFonts w:ascii="ＭＳ 明朝" w:eastAsia="ＭＳ 明朝" w:hAnsi="ＭＳ 明朝" w:hint="eastAsia"/>
          <w:szCs w:val="21"/>
        </w:rPr>
        <w:t>し、大阪府との事前協議</w:t>
      </w:r>
      <w:r w:rsidR="0057325D">
        <w:rPr>
          <w:rFonts w:ascii="ＭＳ 明朝" w:eastAsia="ＭＳ 明朝" w:hAnsi="ＭＳ 明朝" w:hint="eastAsia"/>
          <w:szCs w:val="21"/>
        </w:rPr>
        <w:t>に</w:t>
      </w:r>
      <w:r w:rsidR="0020788E">
        <w:rPr>
          <w:rFonts w:ascii="ＭＳ 明朝" w:eastAsia="ＭＳ 明朝" w:hAnsi="ＭＳ 明朝" w:hint="eastAsia"/>
          <w:szCs w:val="21"/>
        </w:rPr>
        <w:t>基づ</w:t>
      </w:r>
      <w:r>
        <w:rPr>
          <w:rFonts w:ascii="ＭＳ 明朝" w:eastAsia="ＭＳ 明朝" w:hAnsi="ＭＳ 明朝" w:hint="eastAsia"/>
          <w:szCs w:val="21"/>
        </w:rPr>
        <w:t>き</w:t>
      </w:r>
      <w:r w:rsidR="00890670">
        <w:rPr>
          <w:rFonts w:ascii="ＭＳ 明朝" w:eastAsia="ＭＳ 明朝" w:hAnsi="ＭＳ 明朝" w:hint="eastAsia"/>
          <w:szCs w:val="21"/>
        </w:rPr>
        <w:t>早期</w:t>
      </w:r>
      <w:r>
        <w:rPr>
          <w:rFonts w:ascii="ＭＳ 明朝" w:eastAsia="ＭＳ 明朝" w:hAnsi="ＭＳ 明朝" w:hint="eastAsia"/>
          <w:szCs w:val="21"/>
        </w:rPr>
        <w:t>に実行されたい。</w:t>
      </w:r>
    </w:p>
    <w:p w14:paraId="71DD8792" w14:textId="77777777" w:rsidR="002544EA" w:rsidRPr="0057325D" w:rsidRDefault="002544EA"/>
    <w:p w14:paraId="3EA222EF" w14:textId="3DD8E207" w:rsidR="00B8210D" w:rsidRDefault="00117D42">
      <w:r>
        <w:rPr>
          <w:rFonts w:hint="eastAsia"/>
        </w:rPr>
        <w:t xml:space="preserve">　</w:t>
      </w:r>
      <w:r>
        <w:rPr>
          <w:rFonts w:hint="eastAsia"/>
        </w:rPr>
        <w:t>(</w:t>
      </w:r>
      <w:r w:rsidR="002544EA">
        <w:t>3</w:t>
      </w:r>
      <w:r>
        <w:rPr>
          <w:rFonts w:hint="eastAsia"/>
        </w:rPr>
        <w:t>)</w:t>
      </w:r>
      <w:r>
        <w:rPr>
          <w:rFonts w:hint="eastAsia"/>
        </w:rPr>
        <w:t xml:space="preserve">　選定委員会委員（順不同、敬称略</w:t>
      </w:r>
      <w:r w:rsidR="0047470F">
        <w:rPr>
          <w:rFonts w:hint="eastAsia"/>
        </w:rPr>
        <w:t>、</w:t>
      </w:r>
      <w:r w:rsidR="0047470F" w:rsidRPr="0047470F">
        <w:rPr>
          <w:rFonts w:hint="eastAsia"/>
        </w:rPr>
        <w:t>○印は議長</w:t>
      </w:r>
      <w:r>
        <w:rPr>
          <w:rFonts w:hint="eastAsia"/>
        </w:rPr>
        <w:t>）</w:t>
      </w:r>
    </w:p>
    <w:tbl>
      <w:tblPr>
        <w:tblStyle w:val="a7"/>
        <w:tblW w:w="9639" w:type="dxa"/>
        <w:tblInd w:w="137" w:type="dxa"/>
        <w:tblLook w:val="04A0" w:firstRow="1" w:lastRow="0" w:firstColumn="1" w:lastColumn="0" w:noHBand="0" w:noVBand="1"/>
      </w:tblPr>
      <w:tblGrid>
        <w:gridCol w:w="2977"/>
        <w:gridCol w:w="1276"/>
        <w:gridCol w:w="5386"/>
      </w:tblGrid>
      <w:tr w:rsidR="0047470F" w14:paraId="6DFD43FA" w14:textId="77777777" w:rsidTr="00E069D6">
        <w:tc>
          <w:tcPr>
            <w:tcW w:w="2977" w:type="dxa"/>
            <w:shd w:val="clear" w:color="auto" w:fill="F2F2F2" w:themeFill="background1" w:themeFillShade="F2"/>
          </w:tcPr>
          <w:p w14:paraId="6ABE7D9B" w14:textId="77777777" w:rsidR="0047470F" w:rsidRPr="00217780" w:rsidRDefault="0047470F" w:rsidP="0025788B">
            <w:pPr>
              <w:jc w:val="center"/>
              <w:rPr>
                <w:rFonts w:asciiTheme="minorEastAsia" w:hAnsiTheme="minorEastAsia"/>
              </w:rPr>
            </w:pPr>
            <w:r w:rsidRPr="00217780">
              <w:rPr>
                <w:rFonts w:asciiTheme="minorEastAsia" w:hAnsiTheme="minorEastAsia" w:hint="eastAsia"/>
              </w:rPr>
              <w:t>所属</w:t>
            </w:r>
          </w:p>
        </w:tc>
        <w:tc>
          <w:tcPr>
            <w:tcW w:w="1276" w:type="dxa"/>
            <w:shd w:val="clear" w:color="auto" w:fill="F2F2F2" w:themeFill="background1" w:themeFillShade="F2"/>
          </w:tcPr>
          <w:p w14:paraId="28E5A4B6" w14:textId="77777777" w:rsidR="0047470F" w:rsidRPr="00217780" w:rsidRDefault="0047470F" w:rsidP="0025788B">
            <w:pPr>
              <w:jc w:val="center"/>
              <w:rPr>
                <w:rFonts w:asciiTheme="minorEastAsia" w:hAnsiTheme="minorEastAsia"/>
              </w:rPr>
            </w:pPr>
            <w:r w:rsidRPr="00217780">
              <w:rPr>
                <w:rFonts w:asciiTheme="minorEastAsia" w:hAnsiTheme="minorEastAsia" w:hint="eastAsia"/>
              </w:rPr>
              <w:t>委員名</w:t>
            </w:r>
          </w:p>
        </w:tc>
        <w:tc>
          <w:tcPr>
            <w:tcW w:w="5386" w:type="dxa"/>
            <w:shd w:val="clear" w:color="auto" w:fill="F2F2F2" w:themeFill="background1" w:themeFillShade="F2"/>
          </w:tcPr>
          <w:p w14:paraId="0CECA832" w14:textId="77777777" w:rsidR="0047470F" w:rsidRPr="00217780" w:rsidRDefault="0047470F" w:rsidP="0025788B">
            <w:pPr>
              <w:jc w:val="center"/>
              <w:rPr>
                <w:rFonts w:asciiTheme="minorEastAsia" w:hAnsiTheme="minorEastAsia"/>
              </w:rPr>
            </w:pPr>
            <w:r w:rsidRPr="00217780">
              <w:rPr>
                <w:rFonts w:asciiTheme="minorEastAsia" w:hAnsiTheme="minorEastAsia" w:hint="eastAsia"/>
              </w:rPr>
              <w:t>選任理由</w:t>
            </w:r>
          </w:p>
        </w:tc>
      </w:tr>
      <w:tr w:rsidR="0047470F" w14:paraId="47757282" w14:textId="77777777" w:rsidTr="00E069D6">
        <w:trPr>
          <w:trHeight w:val="1283"/>
        </w:trPr>
        <w:tc>
          <w:tcPr>
            <w:tcW w:w="2977" w:type="dxa"/>
            <w:vAlign w:val="center"/>
          </w:tcPr>
          <w:p w14:paraId="1E9A2B1D" w14:textId="77777777" w:rsidR="002544EA" w:rsidRDefault="002544EA" w:rsidP="0047470F">
            <w:pPr>
              <w:rPr>
                <w:rFonts w:asciiTheme="minorEastAsia" w:hAnsiTheme="minorEastAsia"/>
              </w:rPr>
            </w:pPr>
            <w:r w:rsidRPr="002544EA">
              <w:rPr>
                <w:rFonts w:asciiTheme="minorEastAsia" w:hAnsiTheme="minorEastAsia" w:hint="eastAsia"/>
              </w:rPr>
              <w:t>大阪公立大学大学院</w:t>
            </w:r>
          </w:p>
          <w:p w14:paraId="32C66081" w14:textId="688DAFB2" w:rsidR="002544EA" w:rsidRDefault="002544EA" w:rsidP="0047470F">
            <w:pPr>
              <w:rPr>
                <w:rFonts w:asciiTheme="minorEastAsia" w:hAnsiTheme="minorEastAsia"/>
              </w:rPr>
            </w:pPr>
            <w:r w:rsidRPr="002544EA">
              <w:rPr>
                <w:rFonts w:asciiTheme="minorEastAsia" w:hAnsiTheme="minorEastAsia" w:hint="eastAsia"/>
              </w:rPr>
              <w:t>情報学研究科</w:t>
            </w:r>
          </w:p>
          <w:p w14:paraId="2825C868" w14:textId="06F2FC51" w:rsidR="0047470F" w:rsidRPr="00217780" w:rsidRDefault="002544EA" w:rsidP="0047470F">
            <w:pPr>
              <w:rPr>
                <w:rFonts w:asciiTheme="minorEastAsia" w:hAnsiTheme="minorEastAsia"/>
              </w:rPr>
            </w:pPr>
            <w:r w:rsidRPr="002544EA">
              <w:rPr>
                <w:rFonts w:asciiTheme="minorEastAsia" w:hAnsiTheme="minorEastAsia" w:hint="eastAsia"/>
              </w:rPr>
              <w:t>基幹情報学専攻　教授</w:t>
            </w:r>
          </w:p>
        </w:tc>
        <w:tc>
          <w:tcPr>
            <w:tcW w:w="1276" w:type="dxa"/>
            <w:vAlign w:val="center"/>
          </w:tcPr>
          <w:p w14:paraId="4C85F78D" w14:textId="69419685" w:rsidR="0047470F" w:rsidRPr="00217780" w:rsidRDefault="00DE4C30" w:rsidP="00F37256">
            <w:pPr>
              <w:jc w:val="center"/>
              <w:rPr>
                <w:rFonts w:asciiTheme="minorEastAsia" w:hAnsiTheme="minorEastAsia"/>
              </w:rPr>
            </w:pPr>
            <w:r>
              <w:rPr>
                <w:rFonts w:asciiTheme="minorEastAsia" w:hAnsiTheme="minorEastAsia" w:hint="eastAsia"/>
              </w:rPr>
              <w:t>阿多　信吾</w:t>
            </w:r>
            <w:r w:rsidR="0047470F" w:rsidRPr="00217780">
              <w:rPr>
                <w:rFonts w:asciiTheme="minorEastAsia" w:hAnsiTheme="minorEastAsia" w:hint="eastAsia"/>
              </w:rPr>
              <w:t>(○</w:t>
            </w:r>
            <w:r w:rsidR="0047470F" w:rsidRPr="00217780">
              <w:rPr>
                <w:rFonts w:asciiTheme="minorEastAsia" w:hAnsiTheme="minorEastAsia"/>
              </w:rPr>
              <w:t>）</w:t>
            </w:r>
          </w:p>
        </w:tc>
        <w:tc>
          <w:tcPr>
            <w:tcW w:w="5386" w:type="dxa"/>
            <w:vAlign w:val="center"/>
          </w:tcPr>
          <w:p w14:paraId="4A76B7C9" w14:textId="61C102F4" w:rsidR="0047470F" w:rsidRPr="00217780" w:rsidRDefault="00100DB3" w:rsidP="003D565D">
            <w:pPr>
              <w:rPr>
                <w:rFonts w:asciiTheme="minorEastAsia" w:hAnsiTheme="minorEastAsia"/>
              </w:rPr>
            </w:pPr>
            <w:r>
              <w:rPr>
                <w:rFonts w:asciiTheme="minorEastAsia" w:hAnsiTheme="minorEastAsia" w:hint="eastAsia"/>
              </w:rPr>
              <w:t>情報通信</w:t>
            </w:r>
            <w:r w:rsidR="00F37256">
              <w:rPr>
                <w:rFonts w:asciiTheme="minorEastAsia" w:hAnsiTheme="minorEastAsia" w:hint="eastAsia"/>
              </w:rPr>
              <w:t>分野</w:t>
            </w:r>
            <w:r>
              <w:rPr>
                <w:rFonts w:asciiTheme="minorEastAsia" w:hAnsiTheme="minorEastAsia" w:hint="eastAsia"/>
              </w:rPr>
              <w:t>を研究領域とし、情報システム及びスマートシティ分野にも精通していることから、その専門的な知見により本業務の提案内容を審査していただくため。</w:t>
            </w:r>
          </w:p>
        </w:tc>
      </w:tr>
      <w:tr w:rsidR="0047470F" w14:paraId="4B092489" w14:textId="77777777" w:rsidTr="00E069D6">
        <w:trPr>
          <w:trHeight w:val="1259"/>
        </w:trPr>
        <w:tc>
          <w:tcPr>
            <w:tcW w:w="2977" w:type="dxa"/>
            <w:vAlign w:val="center"/>
          </w:tcPr>
          <w:p w14:paraId="2B5F263B" w14:textId="77777777" w:rsidR="002544EA" w:rsidRDefault="002544EA" w:rsidP="002544EA">
            <w:pPr>
              <w:rPr>
                <w:rFonts w:asciiTheme="minorEastAsia" w:hAnsiTheme="minorEastAsia"/>
              </w:rPr>
            </w:pPr>
            <w:r w:rsidRPr="002544EA">
              <w:rPr>
                <w:rFonts w:asciiTheme="minorEastAsia" w:hAnsiTheme="minorEastAsia" w:hint="eastAsia"/>
              </w:rPr>
              <w:t>公益社団法人関西経済連合会</w:t>
            </w:r>
          </w:p>
          <w:p w14:paraId="7FB6D2EB" w14:textId="56B6FADA" w:rsidR="0047470F" w:rsidRPr="00217780" w:rsidRDefault="002544EA" w:rsidP="002544EA">
            <w:pPr>
              <w:rPr>
                <w:rFonts w:asciiTheme="minorEastAsia" w:hAnsiTheme="minorEastAsia"/>
              </w:rPr>
            </w:pPr>
            <w:r w:rsidRPr="002544EA">
              <w:rPr>
                <w:rFonts w:asciiTheme="minorEastAsia" w:hAnsiTheme="minorEastAsia" w:hint="eastAsia"/>
              </w:rPr>
              <w:t>常務理事・産業部長</w:t>
            </w:r>
          </w:p>
        </w:tc>
        <w:tc>
          <w:tcPr>
            <w:tcW w:w="1276" w:type="dxa"/>
            <w:vAlign w:val="center"/>
          </w:tcPr>
          <w:p w14:paraId="23C67E94" w14:textId="77DFB4B5" w:rsidR="0047470F" w:rsidRPr="00217780" w:rsidRDefault="00DE4C30" w:rsidP="003D565D">
            <w:pPr>
              <w:rPr>
                <w:rFonts w:asciiTheme="minorEastAsia" w:hAnsiTheme="minorEastAsia"/>
              </w:rPr>
            </w:pPr>
            <w:r>
              <w:rPr>
                <w:rFonts w:asciiTheme="minorEastAsia" w:hAnsiTheme="minorEastAsia" w:hint="eastAsia"/>
              </w:rPr>
              <w:t>久米　一郎</w:t>
            </w:r>
          </w:p>
        </w:tc>
        <w:tc>
          <w:tcPr>
            <w:tcW w:w="5386" w:type="dxa"/>
            <w:vAlign w:val="center"/>
          </w:tcPr>
          <w:p w14:paraId="10F2BB53" w14:textId="6BBBC5FF" w:rsidR="0047470F" w:rsidRPr="00217780" w:rsidRDefault="00913AA7" w:rsidP="003D565D">
            <w:pPr>
              <w:rPr>
                <w:rFonts w:asciiTheme="minorEastAsia" w:hAnsiTheme="minorEastAsia"/>
              </w:rPr>
            </w:pPr>
            <w:r w:rsidRPr="00913AA7">
              <w:rPr>
                <w:rFonts w:asciiTheme="minorEastAsia" w:hAnsiTheme="minorEastAsia" w:hint="eastAsia"/>
              </w:rPr>
              <w:t>豊富なビジネス経験と知識</w:t>
            </w:r>
            <w:r w:rsidR="004D4D38">
              <w:rPr>
                <w:rFonts w:asciiTheme="minorEastAsia" w:hAnsiTheme="minorEastAsia" w:hint="eastAsia"/>
              </w:rPr>
              <w:t>を有し</w:t>
            </w:r>
            <w:r w:rsidRPr="00913AA7">
              <w:rPr>
                <w:rFonts w:asciiTheme="minorEastAsia" w:hAnsiTheme="minorEastAsia" w:hint="eastAsia"/>
              </w:rPr>
              <w:t>、</w:t>
            </w:r>
            <w:r w:rsidR="004D4D38" w:rsidRPr="002544EA">
              <w:rPr>
                <w:rFonts w:asciiTheme="minorEastAsia" w:hAnsiTheme="minorEastAsia" w:hint="eastAsia"/>
              </w:rPr>
              <w:t>特にビジネスモデルの具体化に必要な市場ニーズや実現課題などに精通</w:t>
            </w:r>
            <w:r w:rsidR="00100DB3">
              <w:rPr>
                <w:rFonts w:asciiTheme="minorEastAsia" w:hAnsiTheme="minorEastAsia" w:hint="eastAsia"/>
              </w:rPr>
              <w:t>していることから、本業務の提案内容の</w:t>
            </w:r>
            <w:r w:rsidR="004D4D38" w:rsidRPr="002544EA">
              <w:rPr>
                <w:rFonts w:asciiTheme="minorEastAsia" w:hAnsiTheme="minorEastAsia" w:hint="eastAsia"/>
              </w:rPr>
              <w:t>実現性および事業持続性</w:t>
            </w:r>
            <w:r w:rsidR="004D4D38">
              <w:rPr>
                <w:rFonts w:asciiTheme="minorEastAsia" w:hAnsiTheme="minorEastAsia" w:hint="eastAsia"/>
              </w:rPr>
              <w:t>を中心に、</w:t>
            </w:r>
            <w:r w:rsidR="004D4D38" w:rsidRPr="002544EA">
              <w:rPr>
                <w:rFonts w:asciiTheme="minorEastAsia" w:hAnsiTheme="minorEastAsia" w:hint="eastAsia"/>
              </w:rPr>
              <w:t>総合的に審査していただくため。</w:t>
            </w:r>
          </w:p>
        </w:tc>
      </w:tr>
      <w:tr w:rsidR="0047470F" w14:paraId="2059C691" w14:textId="77777777" w:rsidTr="00E069D6">
        <w:trPr>
          <w:trHeight w:val="838"/>
        </w:trPr>
        <w:tc>
          <w:tcPr>
            <w:tcW w:w="2977" w:type="dxa"/>
            <w:vAlign w:val="center"/>
          </w:tcPr>
          <w:p w14:paraId="074E3ECA" w14:textId="77777777" w:rsidR="002544EA" w:rsidRPr="002544EA" w:rsidRDefault="002544EA" w:rsidP="002544EA">
            <w:pPr>
              <w:rPr>
                <w:rFonts w:asciiTheme="minorEastAsia" w:hAnsiTheme="minorEastAsia"/>
              </w:rPr>
            </w:pPr>
            <w:r w:rsidRPr="002544EA">
              <w:rPr>
                <w:rFonts w:asciiTheme="minorEastAsia" w:hAnsiTheme="minorEastAsia" w:hint="eastAsia"/>
              </w:rPr>
              <w:t>大阪弁護士会</w:t>
            </w:r>
          </w:p>
          <w:p w14:paraId="7190E626" w14:textId="411C3FCD" w:rsidR="0047470F" w:rsidRPr="00217780" w:rsidRDefault="002544EA" w:rsidP="002544EA">
            <w:pPr>
              <w:rPr>
                <w:rFonts w:asciiTheme="minorEastAsia" w:hAnsiTheme="minorEastAsia"/>
              </w:rPr>
            </w:pPr>
            <w:r w:rsidRPr="002544EA">
              <w:rPr>
                <w:rFonts w:asciiTheme="minorEastAsia" w:hAnsiTheme="minorEastAsia" w:hint="eastAsia"/>
              </w:rPr>
              <w:t>（長野総合法律事務所）</w:t>
            </w:r>
          </w:p>
        </w:tc>
        <w:tc>
          <w:tcPr>
            <w:tcW w:w="1276" w:type="dxa"/>
            <w:vAlign w:val="center"/>
          </w:tcPr>
          <w:p w14:paraId="5EDA4134" w14:textId="086CF784" w:rsidR="0047470F" w:rsidRPr="00217780" w:rsidRDefault="007B2017" w:rsidP="003D565D">
            <w:pPr>
              <w:rPr>
                <w:rFonts w:asciiTheme="minorEastAsia" w:hAnsiTheme="minorEastAsia"/>
              </w:rPr>
            </w:pPr>
            <w:r>
              <w:rPr>
                <w:rFonts w:asciiTheme="minorEastAsia" w:hAnsiTheme="minorEastAsia" w:hint="eastAsia"/>
              </w:rPr>
              <w:t>崎原　卓</w:t>
            </w:r>
          </w:p>
        </w:tc>
        <w:tc>
          <w:tcPr>
            <w:tcW w:w="5386" w:type="dxa"/>
            <w:vAlign w:val="center"/>
          </w:tcPr>
          <w:p w14:paraId="76045C67" w14:textId="466D0787" w:rsidR="0047470F" w:rsidRPr="00552486" w:rsidRDefault="00552486" w:rsidP="003D565D">
            <w:pPr>
              <w:rPr>
                <w:rFonts w:asciiTheme="minorEastAsia" w:hAnsiTheme="minorEastAsia"/>
              </w:rPr>
            </w:pPr>
            <w:r w:rsidRPr="00552486">
              <w:rPr>
                <w:rFonts w:asciiTheme="minorEastAsia" w:hAnsiTheme="minorEastAsia" w:hint="eastAsia"/>
              </w:rPr>
              <w:t>法律の専門家であり、企業情報の取扱いや公平性・公正性などコンプライアンスに精通しており、本業務の提案内容の法的妥当性について審査</w:t>
            </w:r>
            <w:r w:rsidR="004D4D38">
              <w:rPr>
                <w:rFonts w:asciiTheme="minorEastAsia" w:hAnsiTheme="minorEastAsia" w:hint="eastAsia"/>
              </w:rPr>
              <w:t>して</w:t>
            </w:r>
            <w:r w:rsidRPr="00552486">
              <w:rPr>
                <w:rFonts w:asciiTheme="minorEastAsia" w:hAnsiTheme="minorEastAsia" w:hint="eastAsia"/>
              </w:rPr>
              <w:t>いただくため。</w:t>
            </w:r>
          </w:p>
        </w:tc>
      </w:tr>
    </w:tbl>
    <w:p w14:paraId="76D8804A" w14:textId="77777777" w:rsidR="0047470F" w:rsidRPr="0047470F" w:rsidRDefault="0047470F" w:rsidP="00117D42"/>
    <w:sectPr w:rsidR="0047470F" w:rsidRPr="0047470F" w:rsidSect="0057325D">
      <w:headerReference w:type="default" r:id="rId8"/>
      <w:pgSz w:w="11906" w:h="16838" w:code="9"/>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5E38" w14:textId="77777777" w:rsidR="00B80B63" w:rsidRDefault="00B80B63" w:rsidP="00DA34A2">
      <w:r>
        <w:separator/>
      </w:r>
    </w:p>
  </w:endnote>
  <w:endnote w:type="continuationSeparator" w:id="0">
    <w:p w14:paraId="11B813AB" w14:textId="77777777" w:rsidR="00B80B63" w:rsidRDefault="00B80B63"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7ED3" w14:textId="77777777" w:rsidR="00B80B63" w:rsidRDefault="00B80B63" w:rsidP="00DA34A2">
      <w:r>
        <w:separator/>
      </w:r>
    </w:p>
  </w:footnote>
  <w:footnote w:type="continuationSeparator" w:id="0">
    <w:p w14:paraId="29C7F905" w14:textId="77777777" w:rsidR="00B80B63" w:rsidRDefault="00B80B63" w:rsidP="00D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E427" w14:textId="237CBAEA" w:rsidR="00E92367" w:rsidRDefault="00E92367" w:rsidP="00E9236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AD"/>
    <w:rsid w:val="000266FC"/>
    <w:rsid w:val="000814AD"/>
    <w:rsid w:val="0008752A"/>
    <w:rsid w:val="000A077F"/>
    <w:rsid w:val="000A3C6C"/>
    <w:rsid w:val="000D0494"/>
    <w:rsid w:val="00100DB3"/>
    <w:rsid w:val="00117D42"/>
    <w:rsid w:val="00170F56"/>
    <w:rsid w:val="0017225A"/>
    <w:rsid w:val="00177279"/>
    <w:rsid w:val="001839F6"/>
    <w:rsid w:val="001A2D01"/>
    <w:rsid w:val="001E7263"/>
    <w:rsid w:val="001E7381"/>
    <w:rsid w:val="0020788E"/>
    <w:rsid w:val="00217780"/>
    <w:rsid w:val="00223829"/>
    <w:rsid w:val="002544EA"/>
    <w:rsid w:val="002553E9"/>
    <w:rsid w:val="0025788B"/>
    <w:rsid w:val="00295726"/>
    <w:rsid w:val="002B228E"/>
    <w:rsid w:val="002F4500"/>
    <w:rsid w:val="0032759A"/>
    <w:rsid w:val="00384796"/>
    <w:rsid w:val="00404D8B"/>
    <w:rsid w:val="0042360C"/>
    <w:rsid w:val="00433EA5"/>
    <w:rsid w:val="0047470F"/>
    <w:rsid w:val="004D4D38"/>
    <w:rsid w:val="00552486"/>
    <w:rsid w:val="00562162"/>
    <w:rsid w:val="0057325D"/>
    <w:rsid w:val="00593EDA"/>
    <w:rsid w:val="005B35B2"/>
    <w:rsid w:val="00654B09"/>
    <w:rsid w:val="0067661E"/>
    <w:rsid w:val="00677E56"/>
    <w:rsid w:val="00684962"/>
    <w:rsid w:val="006B173A"/>
    <w:rsid w:val="006B3939"/>
    <w:rsid w:val="006E3A5E"/>
    <w:rsid w:val="0071279B"/>
    <w:rsid w:val="00725979"/>
    <w:rsid w:val="00742351"/>
    <w:rsid w:val="007B0D2D"/>
    <w:rsid w:val="007B2017"/>
    <w:rsid w:val="007E452F"/>
    <w:rsid w:val="00847EC6"/>
    <w:rsid w:val="00890670"/>
    <w:rsid w:val="008C0628"/>
    <w:rsid w:val="008D3E21"/>
    <w:rsid w:val="008E3B6C"/>
    <w:rsid w:val="008F77F3"/>
    <w:rsid w:val="00912545"/>
    <w:rsid w:val="00913AA7"/>
    <w:rsid w:val="00935AE8"/>
    <w:rsid w:val="009837EE"/>
    <w:rsid w:val="00985F5B"/>
    <w:rsid w:val="009A725F"/>
    <w:rsid w:val="009C7995"/>
    <w:rsid w:val="009D0141"/>
    <w:rsid w:val="00A7624E"/>
    <w:rsid w:val="00AF28ED"/>
    <w:rsid w:val="00B228BD"/>
    <w:rsid w:val="00B33858"/>
    <w:rsid w:val="00B80B63"/>
    <w:rsid w:val="00B8210D"/>
    <w:rsid w:val="00BC58B2"/>
    <w:rsid w:val="00C02724"/>
    <w:rsid w:val="00C1029C"/>
    <w:rsid w:val="00C96FAD"/>
    <w:rsid w:val="00CC18F5"/>
    <w:rsid w:val="00CE2274"/>
    <w:rsid w:val="00D01C33"/>
    <w:rsid w:val="00D039D9"/>
    <w:rsid w:val="00D13F15"/>
    <w:rsid w:val="00D33170"/>
    <w:rsid w:val="00D71C60"/>
    <w:rsid w:val="00D71E17"/>
    <w:rsid w:val="00D84AE3"/>
    <w:rsid w:val="00DA34A2"/>
    <w:rsid w:val="00DB43C4"/>
    <w:rsid w:val="00DB58A0"/>
    <w:rsid w:val="00DB5D9B"/>
    <w:rsid w:val="00DC67A6"/>
    <w:rsid w:val="00DE4C30"/>
    <w:rsid w:val="00E069D6"/>
    <w:rsid w:val="00E92367"/>
    <w:rsid w:val="00EC05E0"/>
    <w:rsid w:val="00F37256"/>
    <w:rsid w:val="00F618A7"/>
    <w:rsid w:val="00FF2394"/>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40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0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B7C1F-33BF-4070-B31A-C35EE79A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2025-06-20T01:38:00Z</dcterms:created>
  <dcterms:modified xsi:type="dcterms:W3CDTF">2025-06-20T03:08:00Z</dcterms:modified>
</cp:coreProperties>
</file>