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EA2A" w14:textId="577F5783" w:rsidR="00D729A0" w:rsidRPr="00CC3B3E" w:rsidRDefault="004B3409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3409">
        <w:rPr>
          <w:rFonts w:ascii="ＭＳ ゴシック" w:eastAsia="ＭＳ ゴシック" w:hAnsi="ＭＳ ゴシック" w:hint="eastAsia"/>
          <w:b/>
          <w:iCs/>
          <w:sz w:val="24"/>
          <w:szCs w:val="24"/>
        </w:rPr>
        <w:t>監査委員事務局・令和７年度部局運営方針</w:t>
      </w:r>
    </w:p>
    <w:p w14:paraId="62303AE0" w14:textId="77777777" w:rsidR="00CC3B3E" w:rsidRDefault="00CC3B3E"/>
    <w:p w14:paraId="5E640B1E" w14:textId="7C2F0B99" w:rsidR="00C924AF" w:rsidRDefault="00C924AF" w:rsidP="00C924AF">
      <w:pPr>
        <w:ind w:firstLineChars="100" w:firstLine="21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令和７年度の監査に当たっては、引き続き専門性と独立性を最大限に発揮しつつ、次のテーマに重点的に取り組みます。</w:t>
      </w:r>
    </w:p>
    <w:p w14:paraId="26387A76" w14:textId="77777777" w:rsidR="00EE37F3" w:rsidRDefault="00EE37F3"/>
    <w:p w14:paraId="5BC4E7A3" w14:textId="7B219362" w:rsidR="00CC3B3E" w:rsidRPr="00CC3B3E" w:rsidRDefault="004B3409">
      <w:pPr>
        <w:rPr>
          <w:rFonts w:ascii="ＭＳ ゴシック" w:eastAsia="ＭＳ ゴシック" w:hAnsi="ＭＳ ゴシック"/>
          <w:b/>
          <w:u w:val="single"/>
        </w:rPr>
      </w:pPr>
      <w:r w:rsidRPr="004B3409">
        <w:rPr>
          <w:rFonts w:ascii="ＭＳ ゴシック" w:eastAsia="ＭＳ ゴシック" w:hAnsi="ＭＳ ゴシック" w:hint="eastAsia"/>
          <w:b/>
          <w:u w:val="single"/>
        </w:rPr>
        <w:t>重点テーマ：府政の円滑な運営及び府民サービスの向上に貢献する監査</w:t>
      </w:r>
    </w:p>
    <w:p w14:paraId="2652F9F6" w14:textId="33DCDA34" w:rsidR="00C924AF" w:rsidRPr="00C924AF" w:rsidRDefault="00C924AF" w:rsidP="00C924AF">
      <w:pPr>
        <w:ind w:firstLineChars="100" w:firstLine="21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府政の円滑な運営及び府民サービスの向上に貢献する効率的かつ効果的な監査をめざします。</w:t>
      </w:r>
    </w:p>
    <w:p w14:paraId="46E04265" w14:textId="1EE3DAF0"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3CCFEEAA" w14:textId="77777777" w:rsidR="004B3409" w:rsidRPr="004B3409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リスクアプローチによる効率的・効果的な監査</w:t>
      </w:r>
    </w:p>
    <w:p w14:paraId="1003CD0C" w14:textId="69C3A119" w:rsidR="004B3409" w:rsidRPr="004B3409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経済性・効率性・有効性（３Ｅ）の観点からの監査</w:t>
      </w:r>
    </w:p>
    <w:p w14:paraId="7CDDFE4D" w14:textId="4D9AD092" w:rsidR="004B3409" w:rsidRPr="004B3409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効率的・効果的な財務事務に係る合規性監査の実施</w:t>
      </w:r>
    </w:p>
    <w:p w14:paraId="6B71D1F9" w14:textId="1F0CA57C" w:rsidR="004B3409" w:rsidRPr="004B3409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新公会計事務に係る監査</w:t>
      </w:r>
    </w:p>
    <w:p w14:paraId="08911CFF" w14:textId="503F5E54" w:rsidR="004B3409" w:rsidRPr="004B3409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監査結果のフォローアップの充実・強化</w:t>
      </w:r>
    </w:p>
    <w:p w14:paraId="159056DD" w14:textId="6DEB78C0" w:rsidR="00CC3B3E" w:rsidRPr="00EE37F3" w:rsidRDefault="004B3409" w:rsidP="004B340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3409">
        <w:rPr>
          <w:rFonts w:ascii="ＭＳ 明朝" w:eastAsia="ＭＳ 明朝" w:hAnsi="ＭＳ 明朝" w:hint="eastAsia"/>
        </w:rPr>
        <w:t>知事が作成する内部統制評価報告書の審査</w:t>
      </w:r>
    </w:p>
    <w:sectPr w:rsidR="00CC3B3E" w:rsidRPr="00EE37F3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405" w14:textId="77777777" w:rsidR="009C18E1" w:rsidRDefault="009C18E1" w:rsidP="009C18E1">
      <w:r>
        <w:separator/>
      </w:r>
    </w:p>
  </w:endnote>
  <w:endnote w:type="continuationSeparator" w:id="0">
    <w:p w14:paraId="70FAF91A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27E" w14:textId="77777777" w:rsidR="009C18E1" w:rsidRDefault="009C18E1" w:rsidP="009C18E1">
      <w:r>
        <w:separator/>
      </w:r>
    </w:p>
  </w:footnote>
  <w:footnote w:type="continuationSeparator" w:id="0">
    <w:p w14:paraId="11ED4CA6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4B3409"/>
    <w:rsid w:val="004E22B6"/>
    <w:rsid w:val="0061204E"/>
    <w:rsid w:val="00756E20"/>
    <w:rsid w:val="007B0E39"/>
    <w:rsid w:val="009C18E1"/>
    <w:rsid w:val="00C924AF"/>
    <w:rsid w:val="00CC3B3E"/>
    <w:rsid w:val="00D729A0"/>
    <w:rsid w:val="00DC3282"/>
    <w:rsid w:val="00E835B0"/>
    <w:rsid w:val="00E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BD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2025-05-01T06:48:00Z</dcterms:created>
  <dcterms:modified xsi:type="dcterms:W3CDTF">2025-05-01T06:48:00Z</dcterms:modified>
</cp:coreProperties>
</file>