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4512E533" w:rsidR="00D729A0" w:rsidRPr="00CC3B3E" w:rsidRDefault="004814E9" w:rsidP="00CC3B3E">
      <w:pPr>
        <w:jc w:val="center"/>
        <w:rPr>
          <w:rFonts w:ascii="ＭＳ ゴシック" w:eastAsia="ＭＳ ゴシック" w:hAnsi="ＭＳ ゴシック"/>
          <w:b/>
          <w:sz w:val="24"/>
          <w:szCs w:val="24"/>
        </w:rPr>
      </w:pPr>
      <w:r w:rsidRPr="004814E9">
        <w:rPr>
          <w:rFonts w:ascii="ＭＳ ゴシック" w:eastAsia="ＭＳ ゴシック" w:hAnsi="ＭＳ ゴシック" w:hint="eastAsia"/>
          <w:b/>
          <w:iCs/>
          <w:sz w:val="24"/>
          <w:szCs w:val="24"/>
        </w:rPr>
        <w:t>議会事務局・令和７年度部局運営方針</w:t>
      </w:r>
    </w:p>
    <w:p w14:paraId="62303AE0" w14:textId="77777777" w:rsidR="00CC3B3E" w:rsidRDefault="00CC3B3E"/>
    <w:p w14:paraId="005AD989" w14:textId="77777777" w:rsidR="004814E9" w:rsidRPr="004814E9" w:rsidRDefault="00E835B0" w:rsidP="004814E9">
      <w:pPr>
        <w:rPr>
          <w:rFonts w:ascii="ＭＳ 明朝" w:eastAsia="ＭＳ 明朝" w:hAnsi="ＭＳ 明朝"/>
        </w:rPr>
      </w:pPr>
      <w:r>
        <w:rPr>
          <w:rFonts w:ascii="ＭＳ 明朝" w:eastAsia="ＭＳ 明朝" w:hAnsi="ＭＳ 明朝" w:hint="eastAsia"/>
        </w:rPr>
        <w:t xml:space="preserve">　</w:t>
      </w:r>
      <w:r w:rsidR="004814E9" w:rsidRPr="004814E9">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w:t>
      </w:r>
      <w:r w:rsidR="004814E9" w:rsidRPr="004814E9">
        <w:rPr>
          <w:rFonts w:ascii="ＭＳ 明朝" w:eastAsia="ＭＳ 明朝" w:hAnsi="ＭＳ 明朝"/>
        </w:rPr>
        <w:t>2条）。</w:t>
      </w:r>
    </w:p>
    <w:p w14:paraId="6F4F999C" w14:textId="3857FAD1" w:rsidR="00CC3B3E" w:rsidRDefault="004814E9" w:rsidP="00D45F61">
      <w:pPr>
        <w:ind w:firstLineChars="100" w:firstLine="210"/>
        <w:rPr>
          <w:rFonts w:ascii="ＭＳ 明朝" w:eastAsia="ＭＳ 明朝" w:hAnsi="ＭＳ 明朝"/>
        </w:rPr>
      </w:pPr>
      <w:r w:rsidRPr="004814E9">
        <w:rPr>
          <w:rFonts w:ascii="ＭＳ 明朝" w:eastAsia="ＭＳ 明朝" w:hAnsi="ＭＳ 明朝" w:hint="eastAsia"/>
        </w:rPr>
        <w:t>議会事務局は、基本理念の実現に向けた「議会機能の最大限の発揮」、「府民に開かれた議会」、「絶えざる議会改革」という議会の役割と使命を的確にサポートし、円滑で効果的な議会運営と全国でもトップクラスの議会改革を目指します。</w:t>
      </w:r>
    </w:p>
    <w:p w14:paraId="26387A76" w14:textId="77777777" w:rsidR="00EE37F3" w:rsidRDefault="00EE37F3"/>
    <w:p w14:paraId="5BC4E7A3" w14:textId="6B41BA9B" w:rsidR="00CC3B3E" w:rsidRPr="00CC3B3E" w:rsidRDefault="004814E9">
      <w:pPr>
        <w:rPr>
          <w:rFonts w:ascii="ＭＳ ゴシック" w:eastAsia="ＭＳ ゴシック" w:hAnsi="ＭＳ ゴシック"/>
          <w:b/>
          <w:u w:val="single"/>
        </w:rPr>
      </w:pPr>
      <w:r w:rsidRPr="004814E9">
        <w:rPr>
          <w:rFonts w:ascii="ＭＳ ゴシック" w:eastAsia="ＭＳ ゴシック" w:hAnsi="ＭＳ ゴシック" w:hint="eastAsia"/>
          <w:b/>
          <w:u w:val="single"/>
        </w:rPr>
        <w:t>重点テーマ１：議会機能の最大限の発揮</w:t>
      </w:r>
    </w:p>
    <w:p w14:paraId="2BF73CB2" w14:textId="09D08787" w:rsidR="00E835B0" w:rsidRDefault="004814E9" w:rsidP="007B0E39">
      <w:pPr>
        <w:ind w:firstLineChars="100" w:firstLine="210"/>
        <w:rPr>
          <w:rFonts w:ascii="ＭＳ 明朝" w:eastAsia="ＭＳ 明朝" w:hAnsi="ＭＳ 明朝"/>
        </w:rPr>
      </w:pPr>
      <w:r w:rsidRPr="004814E9">
        <w:rPr>
          <w:rFonts w:ascii="ＭＳ 明朝" w:eastAsia="ＭＳ 明朝" w:hAnsi="ＭＳ 明朝" w:hint="eastAsia"/>
        </w:rPr>
        <w:t>知事とともに二元代表制の一翼を担う議会がその機能を最大限に発揮し、府民の負託にこたえられるよう、円滑で効果的な議会運営を目指します。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80C6A94" w14:textId="34BC6861" w:rsidR="004814E9" w:rsidRPr="004814E9"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本会議や委員会の議事運営等における正副議長、正副委員長の適切なサポート</w:t>
      </w:r>
    </w:p>
    <w:p w14:paraId="4F6177EC" w14:textId="3AFD13C6" w:rsidR="004814E9" w:rsidRPr="004814E9"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議員提出による政策条例等に係る法制面でのサポートと政務調査機能の充実</w:t>
      </w:r>
    </w:p>
    <w:p w14:paraId="0EFAA2AB" w14:textId="19EC7829" w:rsidR="00CC3B3E" w:rsidRPr="00EE37F3"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災害発生時など緊急時に的確に対応するため、訓練等の実施</w:t>
      </w:r>
    </w:p>
    <w:p w14:paraId="403F4486" w14:textId="77777777" w:rsidR="00CC3B3E" w:rsidRPr="00CC3B3E" w:rsidRDefault="00CC3B3E" w:rsidP="00CC3B3E"/>
    <w:p w14:paraId="5634B0AE" w14:textId="4CBC3E9E" w:rsidR="00E835B0" w:rsidRDefault="004814E9" w:rsidP="00E835B0">
      <w:pPr>
        <w:rPr>
          <w:rFonts w:ascii="ＭＳ ゴシック" w:eastAsia="ＭＳ ゴシック" w:hAnsi="ＭＳ ゴシック"/>
          <w:b/>
          <w:u w:val="single"/>
        </w:rPr>
      </w:pPr>
      <w:r w:rsidRPr="004814E9">
        <w:rPr>
          <w:rFonts w:ascii="ＭＳ ゴシック" w:eastAsia="ＭＳ ゴシック" w:hAnsi="ＭＳ ゴシック" w:hint="eastAsia"/>
          <w:b/>
          <w:u w:val="single"/>
        </w:rPr>
        <w:t>重点テーマ２：府民に開かれた議会</w:t>
      </w:r>
    </w:p>
    <w:p w14:paraId="3E6AE18C" w14:textId="5A29B575" w:rsidR="00E835B0" w:rsidRDefault="004814E9" w:rsidP="00E835B0">
      <w:pPr>
        <w:ind w:firstLineChars="100" w:firstLine="210"/>
        <w:rPr>
          <w:rFonts w:ascii="ＭＳ 明朝" w:eastAsia="ＭＳ 明朝" w:hAnsi="ＭＳ 明朝"/>
        </w:rPr>
      </w:pPr>
      <w:r w:rsidRPr="004814E9">
        <w:rPr>
          <w:rFonts w:ascii="ＭＳ 明朝" w:eastAsia="ＭＳ 明朝" w:hAnsi="ＭＳ 明朝" w:hint="eastAsia"/>
        </w:rPr>
        <w:t>様々な媒体を活用して効果的な議会情報の発信に努めるとともに、議会の透明性を高める取組などにより、府民ニーズを捉えた「開かれた議会」を推進します。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5CF192E" w14:textId="6EEC9B22" w:rsidR="004814E9" w:rsidRPr="004814E9"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rPr>
        <w:t>YouTubeを活用した議会中継・広報動画、ホームページやSNS、広報紙等様々な媒体による幅広い年齢層へ</w:t>
      </w:r>
      <w:r w:rsidRPr="004814E9">
        <w:rPr>
          <w:rFonts w:ascii="ＭＳ 明朝" w:eastAsia="ＭＳ 明朝" w:hAnsi="ＭＳ 明朝" w:hint="eastAsia"/>
        </w:rPr>
        <w:t>の効果的な情報発信</w:t>
      </w:r>
    </w:p>
    <w:p w14:paraId="4505C803" w14:textId="06084803" w:rsidR="004814E9" w:rsidRPr="004814E9"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広報委員会の協議が円滑に進むよう、必要な調整等を実施するとともに、出前授業等の運営をサポート</w:t>
      </w:r>
    </w:p>
    <w:p w14:paraId="1E8F8106" w14:textId="06BF5ADC" w:rsidR="00E835B0" w:rsidRPr="00EE37F3" w:rsidRDefault="004814E9" w:rsidP="004814E9">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政務活動費に係る収支報告書等のインターネット公開の実施、制度の継続的な点検・改善等のサポート</w:t>
      </w:r>
    </w:p>
    <w:p w14:paraId="02557B74" w14:textId="77777777" w:rsidR="00CC3B3E" w:rsidRDefault="00CC3B3E" w:rsidP="00CC3B3E"/>
    <w:p w14:paraId="246DD46E" w14:textId="0CCCA28B" w:rsidR="00E835B0" w:rsidRDefault="004814E9" w:rsidP="00E835B0">
      <w:pPr>
        <w:rPr>
          <w:rFonts w:ascii="ＭＳ ゴシック" w:eastAsia="ＭＳ ゴシック" w:hAnsi="ＭＳ ゴシック"/>
          <w:b/>
          <w:u w:val="single"/>
        </w:rPr>
      </w:pPr>
      <w:r w:rsidRPr="004814E9">
        <w:rPr>
          <w:rFonts w:ascii="ＭＳ ゴシック" w:eastAsia="ＭＳ ゴシック" w:hAnsi="ＭＳ ゴシック" w:hint="eastAsia"/>
          <w:b/>
          <w:u w:val="single"/>
        </w:rPr>
        <w:t>重点テーマ３：絶えざる議会改革</w:t>
      </w:r>
    </w:p>
    <w:p w14:paraId="247B37C9" w14:textId="6098D6E2" w:rsidR="00E835B0" w:rsidRDefault="004814E9" w:rsidP="00E835B0">
      <w:pPr>
        <w:ind w:firstLineChars="100" w:firstLine="210"/>
        <w:rPr>
          <w:rFonts w:ascii="ＭＳ 明朝" w:eastAsia="ＭＳ 明朝" w:hAnsi="ＭＳ 明朝"/>
        </w:rPr>
      </w:pPr>
      <w:r w:rsidRPr="004814E9">
        <w:rPr>
          <w:rFonts w:ascii="ＭＳ 明朝" w:eastAsia="ＭＳ 明朝" w:hAnsi="ＭＳ 明朝" w:hint="eastAsia"/>
        </w:rPr>
        <w:t>絶えずそのあり方を検証し、改革を推進する議会の取組をサポートし、全国でもトップクラスの議会改革を目指します。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59056DD" w14:textId="5E17B841" w:rsidR="00CC3B3E" w:rsidRPr="00EE37F3" w:rsidRDefault="004814E9" w:rsidP="00EE37F3">
      <w:pPr>
        <w:pStyle w:val="a3"/>
        <w:numPr>
          <w:ilvl w:val="0"/>
          <w:numId w:val="1"/>
        </w:numPr>
        <w:ind w:leftChars="0"/>
        <w:rPr>
          <w:rFonts w:ascii="ＭＳ 明朝" w:eastAsia="ＭＳ 明朝" w:hAnsi="ＭＳ 明朝"/>
        </w:rPr>
      </w:pPr>
      <w:r w:rsidRPr="004814E9">
        <w:rPr>
          <w:rFonts w:ascii="ＭＳ 明朝" w:eastAsia="ＭＳ 明朝" w:hAnsi="ＭＳ 明朝" w:hint="eastAsia"/>
        </w:rPr>
        <w:t>議会改革検討協議会の協議が円滑に進むよう、必要な調整等を実施するとともに、決定された改革事項の具現化に向けた環境整備等</w:t>
      </w:r>
    </w:p>
    <w:sectPr w:rsidR="00CC3B3E"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4814E9"/>
    <w:rsid w:val="0061204E"/>
    <w:rsid w:val="007455D2"/>
    <w:rsid w:val="00756E20"/>
    <w:rsid w:val="007B0E39"/>
    <w:rsid w:val="009C18E1"/>
    <w:rsid w:val="00CC3B3E"/>
    <w:rsid w:val="00D45F61"/>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2025-05-01T06:48:00Z</dcterms:created>
  <dcterms:modified xsi:type="dcterms:W3CDTF">2025-05-01T06:48:00Z</dcterms:modified>
</cp:coreProperties>
</file>