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EA2A" w14:textId="41A4C4B8" w:rsidR="00D729A0" w:rsidRPr="00CC3B3E" w:rsidRDefault="004F361F" w:rsidP="00CC3B3E">
      <w:pPr>
        <w:jc w:val="center"/>
        <w:rPr>
          <w:rFonts w:ascii="ＭＳ ゴシック" w:eastAsia="ＭＳ ゴシック" w:hAnsi="ＭＳ ゴシック"/>
          <w:b/>
          <w:sz w:val="24"/>
          <w:szCs w:val="24"/>
        </w:rPr>
      </w:pPr>
      <w:r w:rsidRPr="004F361F">
        <w:rPr>
          <w:rFonts w:ascii="ＭＳ ゴシック" w:eastAsia="ＭＳ ゴシック" w:hAnsi="ＭＳ ゴシック" w:hint="eastAsia"/>
          <w:b/>
          <w:iCs/>
          <w:sz w:val="24"/>
          <w:szCs w:val="24"/>
        </w:rPr>
        <w:t>大阪都市計画局・令和７年度部局運営方針</w:t>
      </w:r>
    </w:p>
    <w:p w14:paraId="62303AE0" w14:textId="77777777" w:rsidR="00CC3B3E" w:rsidRDefault="00CC3B3E"/>
    <w:p w14:paraId="6F4F999C" w14:textId="379B1DB1" w:rsidR="00CC3B3E" w:rsidRDefault="004F361F" w:rsidP="0094485F">
      <w:pPr>
        <w:ind w:firstLineChars="100" w:firstLine="210"/>
        <w:rPr>
          <w:rFonts w:ascii="ＭＳ 明朝" w:eastAsia="ＭＳ 明朝" w:hAnsi="ＭＳ 明朝"/>
        </w:rPr>
      </w:pPr>
      <w:r w:rsidRPr="004F361F">
        <w:rPr>
          <w:rFonts w:ascii="ＭＳ 明朝" w:eastAsia="ＭＳ 明朝" w:hAnsi="ＭＳ 明朝" w:hint="eastAsia"/>
        </w:rPr>
        <w:t>大阪都市計画局では、大阪の成長や発展を支える大都市のまちづくりを広域的な視点から府市一体で推進しています。令和７年度は、次のテーマについて重点的に取り組みます。</w:t>
      </w:r>
    </w:p>
    <w:p w14:paraId="26387A76" w14:textId="77777777" w:rsidR="00EE37F3" w:rsidRDefault="00EE37F3"/>
    <w:p w14:paraId="5BC4E7A3" w14:textId="1C38D702"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重点テーマ</w:t>
      </w:r>
      <w:r w:rsidR="008A01F7">
        <w:rPr>
          <w:rFonts w:ascii="ＭＳ ゴシック" w:eastAsia="ＭＳ ゴシック" w:hAnsi="ＭＳ ゴシック" w:hint="eastAsia"/>
          <w:b/>
          <w:u w:val="single"/>
        </w:rPr>
        <w:t>：</w:t>
      </w:r>
      <w:r w:rsidR="004F361F" w:rsidRPr="004F361F">
        <w:rPr>
          <w:rFonts w:ascii="ＭＳ ゴシック" w:eastAsia="ＭＳ ゴシック" w:hAnsi="ＭＳ ゴシック" w:hint="eastAsia"/>
          <w:b/>
          <w:u w:val="single"/>
        </w:rPr>
        <w:t>大阪・関西万博を契機に、「大阪のまちづくりグランドデザイン」に基づき、多様な主体との連携のもと、民間投資を促す情報発信などにより、まちづくりの機運醸成を図るとともに、大阪のポテンシャルを活かしたまちづくりを推進します。</w:t>
      </w:r>
    </w:p>
    <w:p w14:paraId="13D60604" w14:textId="7F11F902" w:rsidR="004F361F" w:rsidRDefault="006B0422" w:rsidP="006B0422">
      <w:pPr>
        <w:ind w:firstLineChars="100" w:firstLine="210"/>
        <w:rPr>
          <w:rFonts w:ascii="ＭＳ 明朝" w:eastAsia="ＭＳ 明朝" w:hAnsi="ＭＳ 明朝"/>
        </w:rPr>
      </w:pPr>
      <w:r>
        <w:rPr>
          <w:rFonts w:ascii="ＭＳ 明朝" w:eastAsia="ＭＳ 明朝" w:hAnsi="ＭＳ 明朝" w:hint="eastAsia"/>
        </w:rPr>
        <w:t>主な取組み</w:t>
      </w:r>
    </w:p>
    <w:p w14:paraId="0EFAA2AB" w14:textId="1D95B88F" w:rsidR="00CC3B3E" w:rsidRPr="007E36DC" w:rsidRDefault="004F361F" w:rsidP="007E36DC">
      <w:pPr>
        <w:pStyle w:val="a3"/>
        <w:numPr>
          <w:ilvl w:val="0"/>
          <w:numId w:val="1"/>
        </w:numPr>
        <w:ind w:leftChars="0"/>
        <w:rPr>
          <w:rFonts w:ascii="ＭＳ 明朝" w:eastAsia="ＭＳ 明朝" w:hAnsi="ＭＳ 明朝"/>
        </w:rPr>
      </w:pPr>
      <w:r w:rsidRPr="007E36DC">
        <w:rPr>
          <w:rFonts w:ascii="ＭＳ 明朝" w:eastAsia="ＭＳ 明朝" w:hAnsi="ＭＳ 明朝" w:hint="eastAsia"/>
        </w:rPr>
        <w:t>まちづくりグランドデザインの推進</w:t>
      </w:r>
    </w:p>
    <w:p w14:paraId="1C6BA116" w14:textId="77777777" w:rsidR="006B0422" w:rsidRDefault="004F361F" w:rsidP="006B0422">
      <w:pPr>
        <w:pStyle w:val="a3"/>
        <w:numPr>
          <w:ilvl w:val="0"/>
          <w:numId w:val="2"/>
        </w:numPr>
        <w:ind w:leftChars="0" w:left="284" w:hanging="142"/>
        <w:rPr>
          <w:rFonts w:ascii="ＭＳ 明朝" w:eastAsia="ＭＳ 明朝" w:hAnsi="ＭＳ 明朝"/>
        </w:rPr>
      </w:pPr>
      <w:r w:rsidRPr="006B0422">
        <w:rPr>
          <w:rFonts w:ascii="ＭＳ 明朝" w:eastAsia="ＭＳ 明朝" w:hAnsi="ＭＳ 明朝" w:hint="eastAsia"/>
        </w:rPr>
        <w:t>グランドデザイン推進本部会議や市町村まちづくり連携会議等の推進体制のもと、民間等の活力を最大限引き出しながら、まちづくりを推進</w:t>
      </w:r>
    </w:p>
    <w:p w14:paraId="2BF6C2F0" w14:textId="77777777" w:rsidR="006B0422" w:rsidRDefault="004F361F" w:rsidP="006B0422">
      <w:pPr>
        <w:pStyle w:val="a3"/>
        <w:numPr>
          <w:ilvl w:val="0"/>
          <w:numId w:val="2"/>
        </w:numPr>
        <w:ind w:leftChars="0" w:left="284" w:hanging="142"/>
        <w:rPr>
          <w:rFonts w:ascii="ＭＳ 明朝" w:eastAsia="ＭＳ 明朝" w:hAnsi="ＭＳ 明朝"/>
        </w:rPr>
      </w:pPr>
      <w:r w:rsidRPr="006B0422">
        <w:rPr>
          <w:rFonts w:ascii="ＭＳ 明朝" w:eastAsia="ＭＳ 明朝" w:hAnsi="ＭＳ 明朝" w:hint="eastAsia"/>
        </w:rPr>
        <w:t>まちづくりセミナー等による大阪のまちづくりの戦略的な情報発信により、まちづくりの機運醸成を図るとともに、大阪・関西万博で「大阪ウィーク」に出展し、大阪府内のまちづくりを</w:t>
      </w:r>
      <w:r w:rsidR="008A01F7" w:rsidRPr="006B0422">
        <w:rPr>
          <w:rFonts w:ascii="ＭＳ 明朝" w:eastAsia="ＭＳ 明朝" w:hAnsi="ＭＳ 明朝" w:hint="eastAsia"/>
        </w:rPr>
        <w:t>ＰＲ</w:t>
      </w:r>
    </w:p>
    <w:p w14:paraId="375195FA" w14:textId="77777777" w:rsidR="006B0422" w:rsidRDefault="004F361F" w:rsidP="006B0422">
      <w:pPr>
        <w:pStyle w:val="a3"/>
        <w:numPr>
          <w:ilvl w:val="0"/>
          <w:numId w:val="2"/>
        </w:numPr>
        <w:ind w:leftChars="0" w:left="284" w:hanging="142"/>
        <w:rPr>
          <w:rFonts w:ascii="ＭＳ 明朝" w:eastAsia="ＭＳ 明朝" w:hAnsi="ＭＳ 明朝"/>
        </w:rPr>
      </w:pPr>
      <w:r w:rsidRPr="006B0422">
        <w:rPr>
          <w:rFonts w:ascii="ＭＳ 明朝" w:eastAsia="ＭＳ 明朝" w:hAnsi="ＭＳ 明朝" w:hint="eastAsia"/>
        </w:rPr>
        <w:t>市町村等への自律的なまちづくりを支援するためのまちづくり指針の活用による技術的支援や、鉄道事業者・沿線市町村と連携した鉄道沿線まちづくりなどのコーディネートを実施</w:t>
      </w:r>
    </w:p>
    <w:p w14:paraId="2D2C14D9" w14:textId="77777777" w:rsidR="006B0422" w:rsidRDefault="004F361F" w:rsidP="006B0422">
      <w:pPr>
        <w:pStyle w:val="a3"/>
        <w:numPr>
          <w:ilvl w:val="0"/>
          <w:numId w:val="2"/>
        </w:numPr>
        <w:ind w:leftChars="0" w:left="284" w:hanging="142"/>
        <w:rPr>
          <w:rFonts w:ascii="ＭＳ 明朝" w:eastAsia="ＭＳ 明朝" w:hAnsi="ＭＳ 明朝"/>
        </w:rPr>
      </w:pPr>
      <w:r w:rsidRPr="006B0422">
        <w:rPr>
          <w:rFonts w:ascii="ＭＳ 明朝" w:eastAsia="ＭＳ 明朝" w:hAnsi="ＭＳ 明朝" w:hint="eastAsia"/>
        </w:rPr>
        <w:t>南河内地域まちづくり検討会において、市町村との連携のもと、これまでの企業とのマッチング成果を踏まえ、まちづくり実証イベントや広域プロモーションを実施</w:t>
      </w:r>
    </w:p>
    <w:p w14:paraId="5B1C9D08" w14:textId="507ED7DD" w:rsidR="004F361F" w:rsidRPr="006B0422" w:rsidRDefault="004F361F" w:rsidP="006B0422">
      <w:pPr>
        <w:pStyle w:val="a3"/>
        <w:numPr>
          <w:ilvl w:val="0"/>
          <w:numId w:val="2"/>
        </w:numPr>
        <w:ind w:leftChars="0" w:left="284" w:hanging="142"/>
        <w:rPr>
          <w:rFonts w:ascii="ＭＳ 明朝" w:eastAsia="ＭＳ 明朝" w:hAnsi="ＭＳ 明朝"/>
        </w:rPr>
      </w:pPr>
      <w:r w:rsidRPr="006B0422">
        <w:rPr>
          <w:rFonts w:ascii="ＭＳ 明朝" w:eastAsia="ＭＳ 明朝" w:hAnsi="ＭＳ 明朝" w:hint="eastAsia"/>
        </w:rPr>
        <w:t>官民連携による計画的な市街地の更新（市街地リノベーション）を促進させるため、地元市や関係機関との連携のもと、将来ビジョンや、</w:t>
      </w:r>
      <w:r w:rsidR="008A01F7" w:rsidRPr="006B0422">
        <w:rPr>
          <w:rFonts w:ascii="ＭＳ 明朝" w:eastAsia="ＭＳ 明朝" w:hAnsi="ＭＳ 明朝" w:hint="eastAsia"/>
        </w:rPr>
        <w:t>３Ｄ</w:t>
      </w:r>
      <w:r w:rsidRPr="006B0422">
        <w:rPr>
          <w:rFonts w:ascii="ＭＳ 明朝" w:eastAsia="ＭＳ 明朝" w:hAnsi="ＭＳ 明朝"/>
        </w:rPr>
        <w:t>都市モデルを活用したプロモーションコンテンツの検討を行い、民間投資を促す情報発信につなげる取組を実施</w:t>
      </w:r>
    </w:p>
    <w:p w14:paraId="403F4486" w14:textId="7613E15A" w:rsidR="00CC3B3E" w:rsidRDefault="00CC3B3E" w:rsidP="00CC3B3E"/>
    <w:p w14:paraId="73B91FBF" w14:textId="2C1F69FB" w:rsidR="004F361F" w:rsidRPr="007E36DC" w:rsidRDefault="004F361F" w:rsidP="007E36DC">
      <w:pPr>
        <w:pStyle w:val="a3"/>
        <w:numPr>
          <w:ilvl w:val="0"/>
          <w:numId w:val="1"/>
        </w:numPr>
        <w:ind w:leftChars="0"/>
        <w:rPr>
          <w:rFonts w:ascii="ＭＳ 明朝" w:eastAsia="ＭＳ 明朝" w:hAnsi="ＭＳ 明朝"/>
        </w:rPr>
      </w:pPr>
      <w:r w:rsidRPr="007E36DC">
        <w:rPr>
          <w:rFonts w:ascii="ＭＳ 明朝" w:eastAsia="ＭＳ 明朝" w:hAnsi="ＭＳ 明朝" w:hint="eastAsia"/>
        </w:rPr>
        <w:t>国際競争力を持った都心部の拠点形成</w:t>
      </w:r>
    </w:p>
    <w:p w14:paraId="2CE5195E" w14:textId="77777777" w:rsidR="006B0422" w:rsidRDefault="004F361F" w:rsidP="006B0422">
      <w:pPr>
        <w:pStyle w:val="a3"/>
        <w:numPr>
          <w:ilvl w:val="0"/>
          <w:numId w:val="3"/>
        </w:numPr>
        <w:ind w:leftChars="0" w:left="284" w:hanging="142"/>
        <w:rPr>
          <w:rFonts w:ascii="ＭＳ 明朝" w:eastAsia="ＭＳ 明朝" w:hAnsi="ＭＳ 明朝"/>
        </w:rPr>
      </w:pPr>
      <w:r w:rsidRPr="006B0422">
        <w:rPr>
          <w:rFonts w:ascii="ＭＳ 明朝" w:eastAsia="ＭＳ 明朝" w:hAnsi="ＭＳ 明朝" w:hint="eastAsia"/>
        </w:rPr>
        <w:t>うめきた２期地区において、「みどり」と「イノベーション」の融合拠点の実現に向け、令和</w:t>
      </w:r>
      <w:r w:rsidR="008A01F7" w:rsidRPr="006B0422">
        <w:rPr>
          <w:rFonts w:ascii="ＭＳ 明朝" w:eastAsia="ＭＳ 明朝" w:hAnsi="ＭＳ 明朝" w:hint="eastAsia"/>
        </w:rPr>
        <w:t>７</w:t>
      </w:r>
      <w:r w:rsidRPr="006B0422">
        <w:rPr>
          <w:rFonts w:ascii="ＭＳ 明朝" w:eastAsia="ＭＳ 明朝" w:hAnsi="ＭＳ 明朝"/>
        </w:rPr>
        <w:t>年</w:t>
      </w:r>
      <w:r w:rsidR="008A01F7" w:rsidRPr="006B0422">
        <w:rPr>
          <w:rFonts w:ascii="ＭＳ 明朝" w:eastAsia="ＭＳ 明朝" w:hAnsi="ＭＳ 明朝" w:hint="eastAsia"/>
        </w:rPr>
        <w:t>３</w:t>
      </w:r>
      <w:r w:rsidRPr="006B0422">
        <w:rPr>
          <w:rFonts w:ascii="ＭＳ 明朝" w:eastAsia="ＭＳ 明朝" w:hAnsi="ＭＳ 明朝"/>
        </w:rPr>
        <w:t>月のグラングリーン大阪南館等の開業により、全体の約</w:t>
      </w:r>
      <w:r w:rsidR="008A01F7" w:rsidRPr="006B0422">
        <w:rPr>
          <w:rFonts w:ascii="ＭＳ 明朝" w:eastAsia="ＭＳ 明朝" w:hAnsi="ＭＳ 明朝" w:hint="eastAsia"/>
        </w:rPr>
        <w:t>８</w:t>
      </w:r>
      <w:r w:rsidRPr="006B0422">
        <w:rPr>
          <w:rFonts w:ascii="ＭＳ 明朝" w:eastAsia="ＭＳ 明朝" w:hAnsi="ＭＳ 明朝"/>
        </w:rPr>
        <w:t>割の範囲がオープンし、</w:t>
      </w:r>
      <w:r w:rsidRPr="006B0422">
        <w:rPr>
          <w:rFonts w:ascii="ＭＳ 明朝" w:eastAsia="ＭＳ 明朝" w:hAnsi="ＭＳ 明朝" w:hint="eastAsia"/>
        </w:rPr>
        <w:t>その魅力を国内外に発信していくとともに、令和９年度の全体まちびらきに向け、関係者との連携のもと、まちづくりを推進</w:t>
      </w:r>
    </w:p>
    <w:p w14:paraId="30026684" w14:textId="22698566" w:rsidR="006B0422" w:rsidRDefault="004F361F" w:rsidP="006B0422">
      <w:pPr>
        <w:pStyle w:val="a3"/>
        <w:numPr>
          <w:ilvl w:val="0"/>
          <w:numId w:val="3"/>
        </w:numPr>
        <w:ind w:leftChars="0" w:left="284" w:hanging="142"/>
        <w:rPr>
          <w:rFonts w:ascii="ＭＳ 明朝" w:eastAsia="ＭＳ 明朝" w:hAnsi="ＭＳ 明朝"/>
        </w:rPr>
      </w:pPr>
      <w:r w:rsidRPr="006B0422">
        <w:rPr>
          <w:rFonts w:ascii="ＭＳ 明朝" w:eastAsia="ＭＳ 明朝" w:hAnsi="ＭＳ 明朝" w:hint="eastAsia"/>
        </w:rPr>
        <w:t>新大阪駅周辺地域において、官民連携のもと、世界有数の広域交通ターミナルのまちづくりの実現に向け、新たなキャッチフレーズ「新しいの、その先へ</w:t>
      </w:r>
      <w:r w:rsidR="00141E90">
        <w:rPr>
          <w:rFonts w:ascii="ＭＳ 明朝" w:eastAsia="ＭＳ 明朝" w:hAnsi="ＭＳ 明朝" w:hint="eastAsia"/>
        </w:rPr>
        <w:t xml:space="preserve">　</w:t>
      </w:r>
      <w:r w:rsidRPr="006B0422">
        <w:rPr>
          <w:rFonts w:ascii="ＭＳ 明朝" w:eastAsia="ＭＳ 明朝" w:hAnsi="ＭＳ 明朝"/>
        </w:rPr>
        <w:t>新大阪」を活用したプロモーションなどによる民間都市開発の機運醸成を図るとともに、駅周辺の空間形成に向けた具体的な検討を実施</w:t>
      </w:r>
    </w:p>
    <w:p w14:paraId="51F1171C" w14:textId="77777777" w:rsidR="006B0422" w:rsidRDefault="004F361F" w:rsidP="006B0422">
      <w:pPr>
        <w:pStyle w:val="a3"/>
        <w:numPr>
          <w:ilvl w:val="0"/>
          <w:numId w:val="3"/>
        </w:numPr>
        <w:ind w:leftChars="0" w:left="284" w:hanging="142"/>
        <w:rPr>
          <w:rFonts w:ascii="ＭＳ 明朝" w:eastAsia="ＭＳ 明朝" w:hAnsi="ＭＳ 明朝"/>
        </w:rPr>
      </w:pPr>
      <w:r w:rsidRPr="006B0422">
        <w:rPr>
          <w:rFonts w:ascii="ＭＳ 明朝" w:eastAsia="ＭＳ 明朝" w:hAnsi="ＭＳ 明朝" w:hint="eastAsia"/>
        </w:rPr>
        <w:t>大阪城東部地区において、関係者と連携し、新駅のインパクトを活かした</w:t>
      </w:r>
      <w:r w:rsidRPr="006B0422">
        <w:rPr>
          <w:rFonts w:ascii="ＭＳ 明朝" w:eastAsia="ＭＳ 明朝" w:hAnsi="ＭＳ 明朝"/>
        </w:rPr>
        <w:t>1.5期開発の令和10年春からのまちびらきに向け、大阪公立大学森之宮1.5期キャンパスや大規模集客・交流施設等の開発事業者の選定、大阪城公園接続デッキの整備着手とともに、２期以降のまちづくりに向けた取組を推進</w:t>
      </w:r>
    </w:p>
    <w:p w14:paraId="159056DD" w14:textId="7C9742F8" w:rsidR="00CC3B3E" w:rsidRPr="006B0422" w:rsidRDefault="004F361F" w:rsidP="006B0422">
      <w:pPr>
        <w:pStyle w:val="a3"/>
        <w:numPr>
          <w:ilvl w:val="0"/>
          <w:numId w:val="3"/>
        </w:numPr>
        <w:ind w:leftChars="0" w:left="284" w:hanging="142"/>
        <w:rPr>
          <w:rFonts w:ascii="ＭＳ 明朝" w:eastAsia="ＭＳ 明朝" w:hAnsi="ＭＳ 明朝"/>
        </w:rPr>
      </w:pPr>
      <w:r w:rsidRPr="006B0422">
        <w:rPr>
          <w:rFonts w:ascii="ＭＳ 明朝" w:eastAsia="ＭＳ 明朝" w:hAnsi="ＭＳ 明朝" w:hint="eastAsia"/>
        </w:rPr>
        <w:t>夢洲第</w:t>
      </w:r>
      <w:r w:rsidR="008A01F7" w:rsidRPr="006B0422">
        <w:rPr>
          <w:rFonts w:ascii="ＭＳ 明朝" w:eastAsia="ＭＳ 明朝" w:hAnsi="ＭＳ 明朝" w:hint="eastAsia"/>
        </w:rPr>
        <w:t>２</w:t>
      </w:r>
      <w:r w:rsidRPr="006B0422">
        <w:rPr>
          <w:rFonts w:ascii="ＭＳ 明朝" w:eastAsia="ＭＳ 明朝" w:hAnsi="ＭＳ 明朝"/>
        </w:rPr>
        <w:t>期区域において、第</w:t>
      </w:r>
      <w:r w:rsidR="008A01F7" w:rsidRPr="006B0422">
        <w:rPr>
          <w:rFonts w:ascii="ＭＳ 明朝" w:eastAsia="ＭＳ 明朝" w:hAnsi="ＭＳ 明朝" w:hint="eastAsia"/>
        </w:rPr>
        <w:t>１</w:t>
      </w:r>
      <w:r w:rsidRPr="006B0422">
        <w:rPr>
          <w:rFonts w:ascii="ＭＳ 明朝" w:eastAsia="ＭＳ 明朝" w:hAnsi="ＭＳ 明朝"/>
        </w:rPr>
        <w:t>期区域の</w:t>
      </w:r>
      <w:r w:rsidR="008A01F7" w:rsidRPr="006B0422">
        <w:rPr>
          <w:rFonts w:ascii="ＭＳ 明朝" w:eastAsia="ＭＳ 明朝" w:hAnsi="ＭＳ 明朝" w:hint="eastAsia"/>
        </w:rPr>
        <w:t>ＩＲ</w:t>
      </w:r>
      <w:r w:rsidRPr="006B0422">
        <w:rPr>
          <w:rFonts w:ascii="ＭＳ 明朝" w:eastAsia="ＭＳ 明朝" w:hAnsi="ＭＳ 明朝"/>
        </w:rPr>
        <w:t>とも連携した国際観光拠点の形成に向け、夢洲第２期区域マスタープランを踏まえ、開発事業者を募集するなどまちづくりを推進</w:t>
      </w:r>
    </w:p>
    <w:p w14:paraId="4B118BEF" w14:textId="70FB13EF" w:rsidR="004F361F" w:rsidRDefault="004F361F" w:rsidP="004F361F">
      <w:pPr>
        <w:rPr>
          <w:rFonts w:ascii="ＭＳ 明朝" w:eastAsia="ＭＳ 明朝" w:hAnsi="ＭＳ 明朝"/>
        </w:rPr>
      </w:pPr>
    </w:p>
    <w:p w14:paraId="6B38AF08" w14:textId="2256FD3E" w:rsidR="004F361F" w:rsidRPr="006B0422" w:rsidRDefault="004F361F" w:rsidP="006B0422">
      <w:pPr>
        <w:pStyle w:val="a3"/>
        <w:numPr>
          <w:ilvl w:val="0"/>
          <w:numId w:val="1"/>
        </w:numPr>
        <w:ind w:leftChars="0"/>
        <w:rPr>
          <w:rFonts w:ascii="ＭＳ 明朝" w:eastAsia="ＭＳ 明朝" w:hAnsi="ＭＳ 明朝"/>
        </w:rPr>
      </w:pPr>
      <w:r w:rsidRPr="006B0422">
        <w:rPr>
          <w:rFonts w:ascii="ＭＳ 明朝" w:eastAsia="ＭＳ 明朝" w:hAnsi="ＭＳ 明朝" w:hint="eastAsia"/>
        </w:rPr>
        <w:t>府内各地域における拠点形成・まちづくりの推進</w:t>
      </w:r>
    </w:p>
    <w:p w14:paraId="45FE9032" w14:textId="77777777" w:rsidR="006B0422" w:rsidRDefault="004F361F" w:rsidP="006B0422">
      <w:pPr>
        <w:pStyle w:val="a3"/>
        <w:numPr>
          <w:ilvl w:val="0"/>
          <w:numId w:val="4"/>
        </w:numPr>
        <w:ind w:leftChars="0" w:left="284" w:hanging="142"/>
        <w:rPr>
          <w:rFonts w:ascii="ＭＳ 明朝" w:eastAsia="ＭＳ 明朝" w:hAnsi="ＭＳ 明朝"/>
        </w:rPr>
      </w:pPr>
      <w:r w:rsidRPr="006B0422">
        <w:rPr>
          <w:rFonts w:ascii="ＭＳ 明朝" w:eastAsia="ＭＳ 明朝" w:hAnsi="ＭＳ 明朝" w:hint="eastAsia"/>
        </w:rPr>
        <w:t>彩都の東部地区において、多様な企業ニーズを踏まえた土地利用計画に基づく土地区画整理事業の促進により、複合産業拠点の形成に向けた取組を推進</w:t>
      </w:r>
    </w:p>
    <w:p w14:paraId="40CE931A" w14:textId="77777777" w:rsidR="006B0422" w:rsidRDefault="004F361F" w:rsidP="006B0422">
      <w:pPr>
        <w:pStyle w:val="a3"/>
        <w:numPr>
          <w:ilvl w:val="0"/>
          <w:numId w:val="4"/>
        </w:numPr>
        <w:ind w:leftChars="0" w:left="284" w:hanging="142"/>
        <w:rPr>
          <w:rFonts w:ascii="ＭＳ 明朝" w:eastAsia="ＭＳ 明朝" w:hAnsi="ＭＳ 明朝"/>
        </w:rPr>
      </w:pPr>
      <w:r w:rsidRPr="006B0422">
        <w:rPr>
          <w:rFonts w:ascii="ＭＳ 明朝" w:eastAsia="ＭＳ 明朝" w:hAnsi="ＭＳ 明朝" w:hint="eastAsia"/>
        </w:rPr>
        <w:t>りんくうタウンにおいて、企業誘致や土地分譲を進めるとともに、公民連携</w:t>
      </w:r>
      <w:r w:rsidRPr="006B0422">
        <w:rPr>
          <w:rFonts w:ascii="ＭＳ 明朝" w:eastAsia="ＭＳ 明朝" w:hAnsi="ＭＳ 明朝"/>
        </w:rPr>
        <w:t>により、まちのにぎわいづくりを推進</w:t>
      </w:r>
    </w:p>
    <w:p w14:paraId="5DA4705A" w14:textId="77777777" w:rsidR="006B0422" w:rsidRDefault="004F361F" w:rsidP="006B0422">
      <w:pPr>
        <w:pStyle w:val="a3"/>
        <w:numPr>
          <w:ilvl w:val="0"/>
          <w:numId w:val="4"/>
        </w:numPr>
        <w:ind w:leftChars="0" w:left="284" w:hanging="142"/>
        <w:rPr>
          <w:rFonts w:ascii="ＭＳ 明朝" w:eastAsia="ＭＳ 明朝" w:hAnsi="ＭＳ 明朝"/>
        </w:rPr>
      </w:pPr>
      <w:r w:rsidRPr="006B0422">
        <w:rPr>
          <w:rFonts w:ascii="ＭＳ 明朝" w:eastAsia="ＭＳ 明朝" w:hAnsi="ＭＳ 明朝" w:hint="eastAsia"/>
        </w:rPr>
        <w:t>千里・泉北ニュータウン等において、高齢化や都市施設の老朽化等の課題に対し、公的賃貸住宅の建替で創出される用地の利活用や、環境配慮・</w:t>
      </w:r>
      <w:r w:rsidR="008A01F7" w:rsidRPr="006B0422">
        <w:rPr>
          <w:rFonts w:ascii="ＭＳ 明朝" w:eastAsia="ＭＳ 明朝" w:hAnsi="ＭＳ 明朝" w:hint="eastAsia"/>
        </w:rPr>
        <w:t>ＩＣＴ</w:t>
      </w:r>
      <w:r w:rsidRPr="006B0422">
        <w:rPr>
          <w:rFonts w:ascii="ＭＳ 明朝" w:eastAsia="ＭＳ 明朝" w:hAnsi="ＭＳ 明朝"/>
        </w:rPr>
        <w:t>活用等の先導的なまちづくりを推進</w:t>
      </w:r>
    </w:p>
    <w:p w14:paraId="25413F07" w14:textId="09996AD7" w:rsidR="004F361F" w:rsidRPr="006B0422" w:rsidRDefault="004F361F" w:rsidP="006B0422">
      <w:pPr>
        <w:pStyle w:val="a3"/>
        <w:numPr>
          <w:ilvl w:val="0"/>
          <w:numId w:val="4"/>
        </w:numPr>
        <w:ind w:leftChars="0" w:left="284" w:hanging="142"/>
        <w:rPr>
          <w:rFonts w:ascii="ＭＳ 明朝" w:eastAsia="ＭＳ 明朝" w:hAnsi="ＭＳ 明朝"/>
        </w:rPr>
      </w:pPr>
      <w:r w:rsidRPr="006B0422">
        <w:rPr>
          <w:rFonts w:ascii="ＭＳ 明朝" w:eastAsia="ＭＳ 明朝" w:hAnsi="ＭＳ 明朝" w:hint="eastAsia"/>
        </w:rPr>
        <w:t>市街地再開発事業等による鉄道駅周辺のまちづくりや、幹線道路沿道における土地区画整理事業による産業立地の誘導など計画的なまちづくりを推進</w:t>
      </w:r>
    </w:p>
    <w:p w14:paraId="2094E88A" w14:textId="57F5FB9A" w:rsidR="004F361F" w:rsidRDefault="004F361F" w:rsidP="004F361F">
      <w:pPr>
        <w:rPr>
          <w:rFonts w:ascii="ＭＳ 明朝" w:eastAsia="ＭＳ 明朝" w:hAnsi="ＭＳ 明朝"/>
        </w:rPr>
      </w:pPr>
    </w:p>
    <w:p w14:paraId="12C228B3" w14:textId="0C85A3C5" w:rsidR="004F361F" w:rsidRPr="007E36DC" w:rsidRDefault="004F361F" w:rsidP="007E36DC">
      <w:pPr>
        <w:pStyle w:val="a3"/>
        <w:numPr>
          <w:ilvl w:val="0"/>
          <w:numId w:val="1"/>
        </w:numPr>
        <w:ind w:leftChars="0"/>
        <w:rPr>
          <w:rFonts w:ascii="ＭＳ 明朝" w:eastAsia="ＭＳ 明朝" w:hAnsi="ＭＳ 明朝"/>
        </w:rPr>
      </w:pPr>
      <w:r w:rsidRPr="007E36DC">
        <w:rPr>
          <w:rFonts w:ascii="ＭＳ 明朝" w:eastAsia="ＭＳ 明朝" w:hAnsi="ＭＳ 明朝" w:hint="eastAsia"/>
        </w:rPr>
        <w:t>広域連携によるまちづくり</w:t>
      </w:r>
    </w:p>
    <w:p w14:paraId="291C312C" w14:textId="77777777" w:rsidR="006B0422" w:rsidRDefault="004F361F" w:rsidP="006B0422">
      <w:pPr>
        <w:pStyle w:val="a3"/>
        <w:numPr>
          <w:ilvl w:val="0"/>
          <w:numId w:val="5"/>
        </w:numPr>
        <w:ind w:leftChars="0" w:left="284" w:hanging="142"/>
        <w:rPr>
          <w:rFonts w:ascii="ＭＳ 明朝" w:eastAsia="ＭＳ 明朝" w:hAnsi="ＭＳ 明朝"/>
        </w:rPr>
      </w:pPr>
      <w:r w:rsidRPr="006B0422">
        <w:rPr>
          <w:rFonts w:ascii="ＭＳ 明朝" w:eastAsia="ＭＳ 明朝" w:hAnsi="ＭＳ 明朝" w:hint="eastAsia"/>
        </w:rPr>
        <w:t>地域資源の活用の観点から、近隣府県や市町村等の広域連携により、サイクルルート沿線の魅力を発信するなど自転車を活用したまちづくりを推進</w:t>
      </w:r>
    </w:p>
    <w:p w14:paraId="1BD46DBD" w14:textId="77777777" w:rsidR="006B0422" w:rsidRDefault="004F361F" w:rsidP="006B0422">
      <w:pPr>
        <w:pStyle w:val="a3"/>
        <w:numPr>
          <w:ilvl w:val="0"/>
          <w:numId w:val="5"/>
        </w:numPr>
        <w:ind w:leftChars="0" w:left="284" w:hanging="142"/>
        <w:rPr>
          <w:rFonts w:ascii="ＭＳ 明朝" w:eastAsia="ＭＳ 明朝" w:hAnsi="ＭＳ 明朝"/>
        </w:rPr>
      </w:pPr>
      <w:r w:rsidRPr="006B0422">
        <w:rPr>
          <w:rFonts w:ascii="ＭＳ 明朝" w:eastAsia="ＭＳ 明朝" w:hAnsi="ＭＳ 明朝" w:hint="eastAsia"/>
        </w:rPr>
        <w:t>淀川大堰閘門</w:t>
      </w:r>
      <w:r w:rsidR="00C21239" w:rsidRPr="006B0422">
        <w:rPr>
          <w:rFonts w:ascii="ＭＳ 明朝" w:eastAsia="ＭＳ 明朝" w:hAnsi="ＭＳ 明朝" w:hint="eastAsia"/>
        </w:rPr>
        <w:t>（</w:t>
      </w:r>
      <w:r w:rsidRPr="006B0422">
        <w:rPr>
          <w:rFonts w:ascii="ＭＳ 明朝" w:eastAsia="ＭＳ 明朝" w:hAnsi="ＭＳ 明朝"/>
        </w:rPr>
        <w:t>令和</w:t>
      </w:r>
      <w:r w:rsidR="008A01F7" w:rsidRPr="006B0422">
        <w:rPr>
          <w:rFonts w:ascii="ＭＳ 明朝" w:eastAsia="ＭＳ 明朝" w:hAnsi="ＭＳ 明朝" w:hint="eastAsia"/>
        </w:rPr>
        <w:t>７</w:t>
      </w:r>
      <w:r w:rsidRPr="006B0422">
        <w:rPr>
          <w:rFonts w:ascii="ＭＳ 明朝" w:eastAsia="ＭＳ 明朝" w:hAnsi="ＭＳ 明朝"/>
        </w:rPr>
        <w:t>年</w:t>
      </w:r>
      <w:r w:rsidR="008A01F7" w:rsidRPr="006B0422">
        <w:rPr>
          <w:rFonts w:ascii="ＭＳ 明朝" w:eastAsia="ＭＳ 明朝" w:hAnsi="ＭＳ 明朝" w:hint="eastAsia"/>
        </w:rPr>
        <w:t>３</w:t>
      </w:r>
      <w:r w:rsidRPr="006B0422">
        <w:rPr>
          <w:rFonts w:ascii="ＭＳ 明朝" w:eastAsia="ＭＳ 明朝" w:hAnsi="ＭＳ 明朝"/>
        </w:rPr>
        <w:t>月開通</w:t>
      </w:r>
      <w:r w:rsidR="00C21239" w:rsidRPr="006B0422">
        <w:rPr>
          <w:rFonts w:ascii="ＭＳ 明朝" w:eastAsia="ＭＳ 明朝" w:hAnsi="ＭＳ 明朝" w:hint="eastAsia"/>
        </w:rPr>
        <w:t>）</w:t>
      </w:r>
      <w:r w:rsidRPr="006B0422">
        <w:rPr>
          <w:rFonts w:ascii="ＭＳ 明朝" w:eastAsia="ＭＳ 明朝" w:hAnsi="ＭＳ 明朝"/>
        </w:rPr>
        <w:t>を活かして淀川舟運の活性化を図るとともに、公民連携により、船着場周辺をはじめとする淀川沿川の地域資源を活用したまちづくりを推進</w:t>
      </w:r>
    </w:p>
    <w:p w14:paraId="1BD93C3D" w14:textId="77777777" w:rsidR="006B0422" w:rsidRDefault="004F361F" w:rsidP="006B0422">
      <w:pPr>
        <w:pStyle w:val="a3"/>
        <w:numPr>
          <w:ilvl w:val="0"/>
          <w:numId w:val="5"/>
        </w:numPr>
        <w:ind w:leftChars="0" w:left="284" w:hanging="142"/>
        <w:rPr>
          <w:rFonts w:ascii="ＭＳ 明朝" w:eastAsia="ＭＳ 明朝" w:hAnsi="ＭＳ 明朝"/>
        </w:rPr>
      </w:pPr>
      <w:r w:rsidRPr="006B0422">
        <w:rPr>
          <w:rFonts w:ascii="ＭＳ 明朝" w:eastAsia="ＭＳ 明朝" w:hAnsi="ＭＳ 明朝" w:hint="eastAsia"/>
        </w:rPr>
        <w:t>地元市や関係機関との広域連携により、</w:t>
      </w:r>
      <w:r w:rsidRPr="006B0422">
        <w:rPr>
          <w:rFonts w:ascii="ＭＳ 明朝" w:eastAsia="ＭＳ 明朝" w:hAnsi="ＭＳ 明朝"/>
        </w:rPr>
        <w:t>「サイクルロゲイニング」や「歴史山歩」など、生駒山系の豊かなみどりや自然空間などを活用したまちづくりの取組を推進</w:t>
      </w:r>
    </w:p>
    <w:p w14:paraId="2C09AC2D" w14:textId="35FF3D23" w:rsidR="004F361F" w:rsidRPr="006B0422" w:rsidRDefault="004F361F" w:rsidP="006B0422">
      <w:pPr>
        <w:pStyle w:val="a3"/>
        <w:numPr>
          <w:ilvl w:val="0"/>
          <w:numId w:val="5"/>
        </w:numPr>
        <w:ind w:leftChars="0" w:left="284" w:hanging="142"/>
        <w:rPr>
          <w:rFonts w:ascii="ＭＳ 明朝" w:eastAsia="ＭＳ 明朝" w:hAnsi="ＭＳ 明朝"/>
        </w:rPr>
      </w:pPr>
      <w:r w:rsidRPr="006B0422">
        <w:rPr>
          <w:rFonts w:ascii="ＭＳ 明朝" w:eastAsia="ＭＳ 明朝" w:hAnsi="ＭＳ 明朝" w:hint="eastAsia"/>
        </w:rPr>
        <w:t>大阪・関西万博などのインパクトや泉州地域沿岸部の様々な地域資源を最大限に活用し、沿岸市町との連携のもとベイエリア全体の活性化に向けた取組を推進</w:t>
      </w:r>
    </w:p>
    <w:p w14:paraId="66FC4F84" w14:textId="5B1CE8B1" w:rsidR="004F361F" w:rsidRDefault="004F361F" w:rsidP="004F361F">
      <w:pPr>
        <w:rPr>
          <w:rFonts w:ascii="ＭＳ 明朝" w:eastAsia="ＭＳ 明朝" w:hAnsi="ＭＳ 明朝"/>
        </w:rPr>
      </w:pPr>
    </w:p>
    <w:p w14:paraId="7F17BDA4" w14:textId="453C6E5E" w:rsidR="004F361F" w:rsidRPr="007E36DC" w:rsidRDefault="004F361F" w:rsidP="007E36DC">
      <w:pPr>
        <w:pStyle w:val="a3"/>
        <w:numPr>
          <w:ilvl w:val="0"/>
          <w:numId w:val="1"/>
        </w:numPr>
        <w:ind w:leftChars="0"/>
        <w:rPr>
          <w:rFonts w:ascii="ＭＳ 明朝" w:eastAsia="ＭＳ 明朝" w:hAnsi="ＭＳ 明朝"/>
        </w:rPr>
      </w:pPr>
      <w:r w:rsidRPr="007E36DC">
        <w:rPr>
          <w:rFonts w:ascii="ＭＳ 明朝" w:eastAsia="ＭＳ 明朝" w:hAnsi="ＭＳ 明朝" w:hint="eastAsia"/>
        </w:rPr>
        <w:t>都市計画制度等を活用したまちづくり</w:t>
      </w:r>
    </w:p>
    <w:p w14:paraId="6AD25189" w14:textId="77777777" w:rsidR="006B0422" w:rsidRDefault="004F361F" w:rsidP="006B0422">
      <w:pPr>
        <w:pStyle w:val="a3"/>
        <w:numPr>
          <w:ilvl w:val="0"/>
          <w:numId w:val="6"/>
        </w:numPr>
        <w:ind w:leftChars="0" w:left="284" w:hanging="142"/>
        <w:rPr>
          <w:rFonts w:ascii="ＭＳ 明朝" w:eastAsia="ＭＳ 明朝" w:hAnsi="ＭＳ 明朝"/>
        </w:rPr>
      </w:pPr>
      <w:r w:rsidRPr="006B0422">
        <w:rPr>
          <w:rFonts w:ascii="ＭＳ 明朝" w:eastAsia="ＭＳ 明朝" w:hAnsi="ＭＳ 明朝" w:hint="eastAsia"/>
        </w:rPr>
        <w:t>都市計画をはじめ、市街地整備、都市再生緊急整備地域等を含む都市再生などの制度の活用等により、民間主導のまちづくりを推進するための環境を整備</w:t>
      </w:r>
    </w:p>
    <w:p w14:paraId="02CEEF8A" w14:textId="28AC0897" w:rsidR="004F361F" w:rsidRPr="006B0422" w:rsidRDefault="004F361F" w:rsidP="006B0422">
      <w:pPr>
        <w:pStyle w:val="a3"/>
        <w:numPr>
          <w:ilvl w:val="0"/>
          <w:numId w:val="6"/>
        </w:numPr>
        <w:ind w:leftChars="0" w:left="284" w:hanging="142"/>
        <w:rPr>
          <w:rFonts w:ascii="ＭＳ 明朝" w:eastAsia="ＭＳ 明朝" w:hAnsi="ＭＳ 明朝"/>
        </w:rPr>
      </w:pPr>
      <w:r w:rsidRPr="006B0422">
        <w:rPr>
          <w:rFonts w:ascii="ＭＳ 明朝" w:eastAsia="ＭＳ 明朝" w:hAnsi="ＭＳ 明朝" w:hint="eastAsia"/>
        </w:rPr>
        <w:t>府市ノウハウを活用するなど、市町村を広域的な観点から支援するとともに、大阪市内については「ワンストップ窓口」を活用した、民間事業者の負担軽減や利便性向上</w:t>
      </w:r>
    </w:p>
    <w:sectPr w:rsidR="004F361F" w:rsidRPr="006B0422"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D405" w14:textId="77777777" w:rsidR="009C18E1" w:rsidRDefault="009C18E1" w:rsidP="009C18E1">
      <w:r>
        <w:separator/>
      </w:r>
    </w:p>
  </w:endnote>
  <w:endnote w:type="continuationSeparator" w:id="0">
    <w:p w14:paraId="70FAF91A"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227E" w14:textId="77777777" w:rsidR="009C18E1" w:rsidRDefault="009C18E1" w:rsidP="009C18E1">
      <w:r>
        <w:separator/>
      </w:r>
    </w:p>
  </w:footnote>
  <w:footnote w:type="continuationSeparator" w:id="0">
    <w:p w14:paraId="11ED4CA6"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763A"/>
    <w:multiLevelType w:val="hybridMultilevel"/>
    <w:tmpl w:val="CAFCD0F4"/>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B712AD"/>
    <w:multiLevelType w:val="hybridMultilevel"/>
    <w:tmpl w:val="5FB87170"/>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0B2523"/>
    <w:multiLevelType w:val="hybridMultilevel"/>
    <w:tmpl w:val="DE006564"/>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9F7FBA"/>
    <w:multiLevelType w:val="hybridMultilevel"/>
    <w:tmpl w:val="9FA28A48"/>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1E7A94"/>
    <w:multiLevelType w:val="hybridMultilevel"/>
    <w:tmpl w:val="BB0423FC"/>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F50FE8"/>
    <w:multiLevelType w:val="hybridMultilevel"/>
    <w:tmpl w:val="0F98B3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141E90"/>
    <w:rsid w:val="004F361F"/>
    <w:rsid w:val="0061204E"/>
    <w:rsid w:val="006B0422"/>
    <w:rsid w:val="00756E20"/>
    <w:rsid w:val="007B0E39"/>
    <w:rsid w:val="007E36DC"/>
    <w:rsid w:val="008A01F7"/>
    <w:rsid w:val="0094485F"/>
    <w:rsid w:val="009C18E1"/>
    <w:rsid w:val="00C21239"/>
    <w:rsid w:val="00CC3B3E"/>
    <w:rsid w:val="00D729A0"/>
    <w:rsid w:val="00D76E2B"/>
    <w:rsid w:val="00DC3282"/>
    <w:rsid w:val="00E835B0"/>
    <w:rsid w:val="00EE3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DABD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2025-05-01T06:46:00Z</dcterms:created>
  <dcterms:modified xsi:type="dcterms:W3CDTF">2025-05-01T06:46:00Z</dcterms:modified>
</cp:coreProperties>
</file>