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60709AFE"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BC039D">
        <w:rPr>
          <w:rFonts w:ascii="ＭＳ ゴシック" w:eastAsia="ＭＳ ゴシック" w:cs="ＭＳ ゴシック" w:hint="eastAsia"/>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4916104E"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D066AC">
        <w:rPr>
          <w:rFonts w:ascii="ＭＳ ゴシック" w:eastAsia="ＭＳ ゴシック" w:hAnsi="ＭＳ ゴシック" w:hint="eastAsia"/>
          <w:sz w:val="22"/>
          <w:szCs w:val="22"/>
          <w:u w:val="thick"/>
        </w:rPr>
        <w:t xml:space="preserve">山のおもてなし基本構想策定（７）業務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BC039D"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752F3"/>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039D"/>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066A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2.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4.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1410</Words>
  <Characters>216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松浦　崇</cp:lastModifiedBy>
  <cp:revision>5</cp:revision>
  <cp:lastPrinted>2025-04-03T04:41:00Z</cp:lastPrinted>
  <dcterms:created xsi:type="dcterms:W3CDTF">2025-01-15T08:30:00Z</dcterms:created>
  <dcterms:modified xsi:type="dcterms:W3CDTF">2025-04-03T04:41:00Z</dcterms:modified>
</cp:coreProperties>
</file>