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39D6" w14:textId="77777777" w:rsidR="00CF5133" w:rsidRPr="003E1B4E" w:rsidRDefault="00CF5133" w:rsidP="00CF5133">
      <w:pPr>
        <w:wordWrap/>
        <w:textAlignment w:val="auto"/>
        <w:rPr>
          <w:rFonts w:ascii="ＭＳ ゴシック" w:eastAsia="ＭＳ ゴシック" w:hAnsi="ＭＳ ゴシック" w:cs="Times New Roman" w:hint="default"/>
          <w:b/>
          <w:color w:val="auto"/>
          <w:kern w:val="2"/>
          <w:sz w:val="24"/>
          <w:szCs w:val="24"/>
        </w:rPr>
      </w:pPr>
      <w:r w:rsidRPr="003E1B4E">
        <w:rPr>
          <w:rFonts w:ascii="ＭＳ ゴシック" w:eastAsia="ＭＳ ゴシック" w:hAnsi="ＭＳ ゴシック" w:cs="Times New Roman"/>
          <w:b/>
          <w:color w:val="auto"/>
          <w:kern w:val="2"/>
          <w:sz w:val="24"/>
          <w:szCs w:val="24"/>
        </w:rPr>
        <w:t>１．演習要領</w:t>
      </w:r>
    </w:p>
    <w:p w14:paraId="27EBAC92" w14:textId="77777777" w:rsidR="00CF5133" w:rsidRPr="003E1B4E" w:rsidRDefault="00CF5133" w:rsidP="00CF5133">
      <w:pPr>
        <w:suppressAutoHyphens/>
        <w:wordWrap/>
        <w:overflowPunct w:val="0"/>
        <w:autoSpaceDE w:val="0"/>
        <w:autoSpaceDN w:val="0"/>
        <w:spacing w:line="276" w:lineRule="auto"/>
        <w:jc w:val="left"/>
        <w:outlineLvl w:val="0"/>
        <w:rPr>
          <w:rFonts w:ascii="ＭＳ ゴシック" w:eastAsia="ＭＳ ゴシック" w:hAnsi="ＭＳ ゴシック" w:cs="Times New Roman" w:hint="default"/>
          <w:spacing w:val="8"/>
          <w:sz w:val="22"/>
          <w:szCs w:val="22"/>
        </w:rPr>
      </w:pPr>
      <w:r w:rsidRPr="003E1B4E">
        <w:rPr>
          <w:rFonts w:ascii="ＭＳ ゴシック" w:eastAsia="ＭＳ ゴシック" w:hAnsi="ＭＳ ゴシック" w:cs="ＭＳ 明朝"/>
          <w:spacing w:val="2"/>
          <w:sz w:val="22"/>
          <w:szCs w:val="22"/>
        </w:rPr>
        <w:t>（１）演習の目的</w:t>
      </w:r>
    </w:p>
    <w:p w14:paraId="1748311D" w14:textId="77777777" w:rsidR="00CF5133" w:rsidRPr="003E1B4E" w:rsidRDefault="00CF5133" w:rsidP="00CF5133">
      <w:pPr>
        <w:suppressAutoHyphens/>
        <w:overflowPunct w:val="0"/>
        <w:autoSpaceDE w:val="0"/>
        <w:autoSpaceDN w:val="0"/>
        <w:spacing w:line="276" w:lineRule="auto"/>
        <w:ind w:leftChars="124" w:left="260" w:firstLineChars="120" w:firstLine="264"/>
        <w:outlineLvl w:val="0"/>
        <w:rPr>
          <w:rFonts w:ascii="ＭＳ 明朝" w:hAnsi="ＭＳ 明朝" w:cs="ＭＳ Ｐゴシック" w:hint="default"/>
          <w:color w:val="auto"/>
          <w:sz w:val="22"/>
          <w:szCs w:val="22"/>
          <w:lang w:val="ja-JP"/>
        </w:rPr>
      </w:pPr>
      <w:r w:rsidRPr="003E1B4E">
        <w:rPr>
          <w:rFonts w:ascii="ＭＳ 明朝" w:hAnsi="ＭＳ 明朝" w:cs="ＭＳ Ｐゴシック"/>
          <w:color w:val="auto"/>
          <w:sz w:val="22"/>
          <w:szCs w:val="22"/>
          <w:lang w:val="ja-JP"/>
        </w:rPr>
        <w:t>水防技術の向上・伝承及び水防団の士気高揚を図るとともに、「流域治水」の加速化・深化の観点を踏まえ、幅広い主体が参加する実践的な訓練を行うことにより、地域社会全体における防災知識の普及、防災意識の向上、災害対処能力の更なる向上を図ることを目的として実践的な演習を行う。</w:t>
      </w:r>
    </w:p>
    <w:p w14:paraId="4790D15E" w14:textId="77777777" w:rsidR="00CF5133" w:rsidRPr="003E1B4E" w:rsidRDefault="00CF5133" w:rsidP="00CF5133">
      <w:pPr>
        <w:suppressAutoHyphens/>
        <w:overflowPunct w:val="0"/>
        <w:autoSpaceDE w:val="0"/>
        <w:autoSpaceDN w:val="0"/>
        <w:spacing w:line="240" w:lineRule="exact"/>
        <w:ind w:leftChars="182" w:left="382" w:firstLineChars="120" w:firstLine="269"/>
        <w:jc w:val="left"/>
        <w:outlineLvl w:val="0"/>
        <w:rPr>
          <w:rFonts w:ascii="ＭＳ ゴシック" w:eastAsia="ＭＳ ゴシック" w:hAnsi="ＭＳ ゴシック" w:cs="ＭＳ 明朝" w:hint="default"/>
          <w:spacing w:val="2"/>
          <w:sz w:val="22"/>
          <w:szCs w:val="22"/>
        </w:rPr>
      </w:pPr>
    </w:p>
    <w:p w14:paraId="19BCE6F5" w14:textId="77777777" w:rsidR="00CF5133" w:rsidRPr="003E1B4E" w:rsidRDefault="00CF5133" w:rsidP="00CF5133">
      <w:pPr>
        <w:suppressAutoHyphens/>
        <w:overflowPunct w:val="0"/>
        <w:autoSpaceDE w:val="0"/>
        <w:autoSpaceDN w:val="0"/>
        <w:spacing w:line="276" w:lineRule="auto"/>
        <w:jc w:val="left"/>
        <w:outlineLvl w:val="0"/>
        <w:rPr>
          <w:rFonts w:ascii="ＭＳ ゴシック" w:eastAsia="ＭＳ ゴシック" w:hAnsi="ＭＳ ゴシック" w:cs="Times New Roman" w:hint="default"/>
          <w:spacing w:val="8"/>
          <w:sz w:val="22"/>
          <w:szCs w:val="22"/>
        </w:rPr>
      </w:pPr>
      <w:r w:rsidRPr="003E1B4E">
        <w:rPr>
          <w:rFonts w:ascii="ＭＳ ゴシック" w:eastAsia="ＭＳ ゴシック" w:hAnsi="ＭＳ ゴシック" w:cs="ＭＳ 明朝"/>
          <w:spacing w:val="2"/>
          <w:sz w:val="22"/>
          <w:szCs w:val="22"/>
        </w:rPr>
        <w:t>（２）演習のテーマ</w:t>
      </w:r>
    </w:p>
    <w:p w14:paraId="7EF4F661" w14:textId="77777777" w:rsidR="00CF5133" w:rsidRPr="003E1B4E" w:rsidRDefault="00CF5133" w:rsidP="00CF5133">
      <w:pPr>
        <w:suppressAutoHyphens/>
        <w:overflowPunct w:val="0"/>
        <w:autoSpaceDE w:val="0"/>
        <w:autoSpaceDN w:val="0"/>
        <w:spacing w:line="276" w:lineRule="auto"/>
        <w:jc w:val="left"/>
        <w:rPr>
          <w:rFonts w:ascii="ＭＳ 明朝" w:hAnsi="Times New Roman" w:cs="Times New Roman" w:hint="default"/>
          <w:spacing w:val="8"/>
          <w:sz w:val="22"/>
          <w:szCs w:val="22"/>
        </w:rPr>
      </w:pPr>
      <w:r>
        <w:rPr>
          <w:noProof/>
        </w:rPr>
        <mc:AlternateContent>
          <mc:Choice Requires="wps">
            <w:drawing>
              <wp:anchor distT="0" distB="0" distL="114300" distR="114300" simplePos="0" relativeHeight="251660288" behindDoc="1" locked="0" layoutInCell="1" allowOverlap="1" wp14:anchorId="3D49B3C0" wp14:editId="4F819C79">
                <wp:simplePos x="0" y="0"/>
                <wp:positionH relativeFrom="margin">
                  <wp:posOffset>88900</wp:posOffset>
                </wp:positionH>
                <wp:positionV relativeFrom="paragraph">
                  <wp:posOffset>122555</wp:posOffset>
                </wp:positionV>
                <wp:extent cx="5671820" cy="914400"/>
                <wp:effectExtent l="0" t="0" r="0" b="0"/>
                <wp:wrapNone/>
                <wp:docPr id="169352720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1820" cy="914400"/>
                        </a:xfrm>
                        <a:prstGeom prst="roundRect">
                          <a:avLst>
                            <a:gd name="adj" fmla="val 16667"/>
                          </a:avLst>
                        </a:prstGeom>
                        <a:solidFill>
                          <a:srgbClr val="FFFFFF"/>
                        </a:solidFill>
                        <a:ln w="9525">
                          <a:solidFill>
                            <a:srgbClr val="000000"/>
                          </a:solidFill>
                          <a:round/>
                          <a:headEnd/>
                          <a:tailEnd/>
                        </a:ln>
                      </wps:spPr>
                      <wps:txbx>
                        <w:txbxContent>
                          <w:p w14:paraId="21FA09C8" w14:textId="77777777" w:rsidR="00CF5133" w:rsidRPr="009C02EE" w:rsidRDefault="00CF5133" w:rsidP="00CF5133">
                            <w:pPr>
                              <w:snapToGrid w:val="0"/>
                              <w:spacing w:line="288" w:lineRule="auto"/>
                              <w:jc w:val="center"/>
                              <w:rPr>
                                <w:rFonts w:ascii="HG丸ｺﾞｼｯｸM-PRO" w:eastAsia="HG丸ｺﾞｼｯｸM-PRO" w:hint="default"/>
                                <w:b/>
                                <w:sz w:val="28"/>
                                <w:szCs w:val="28"/>
                              </w:rPr>
                            </w:pPr>
                            <w:r w:rsidRPr="009C02EE">
                              <w:rPr>
                                <w:rFonts w:ascii="HG丸ｺﾞｼｯｸM-PRO" w:eastAsia="HG丸ｺﾞｼｯｸM-PRO"/>
                                <w:b/>
                                <w:sz w:val="28"/>
                                <w:szCs w:val="28"/>
                              </w:rPr>
                              <w:t>水防で地域をまもる　次世代へつなげる技術と教訓</w:t>
                            </w:r>
                          </w:p>
                          <w:p w14:paraId="1055F256" w14:textId="77777777" w:rsidR="00CF5133" w:rsidRPr="009C02EE" w:rsidRDefault="00CF5133" w:rsidP="00CF5133">
                            <w:pPr>
                              <w:snapToGrid w:val="0"/>
                              <w:spacing w:line="288" w:lineRule="auto"/>
                              <w:jc w:val="center"/>
                              <w:rPr>
                                <w:rFonts w:hint="default"/>
                                <w:i/>
                                <w:iCs/>
                              </w:rPr>
                            </w:pPr>
                            <w:r w:rsidRPr="009C02EE">
                              <w:rPr>
                                <w:b/>
                                <w:i/>
                                <w:iCs/>
                                <w:sz w:val="28"/>
                                <w:szCs w:val="28"/>
                              </w:rPr>
                              <w:t>～つたえていこう　水害の経験を～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9B3C0" id="角丸四角形 1" o:spid="_x0000_s1026" style="position:absolute;margin-left:7pt;margin-top:9.65pt;width:446.6pt;height:1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">
                <v:textbox inset="5.85pt,.7pt,5.85pt,.7pt">
                  <w:txbxContent>
                    <w:p w14:paraId="21FA09C8" w14:textId="77777777" w:rsidR="00CF5133" w:rsidRPr="009C02EE" w:rsidRDefault="00CF5133" w:rsidP="00CF5133">
                      <w:pPr>
                        <w:snapToGrid w:val="0"/>
                        <w:spacing w:line="288" w:lineRule="auto"/>
                        <w:jc w:val="center"/>
                        <w:rPr>
                          <w:rFonts w:ascii="HG丸ｺﾞｼｯｸM-PRO" w:eastAsia="HG丸ｺﾞｼｯｸM-PRO" w:hint="default"/>
                          <w:b/>
                          <w:sz w:val="28"/>
                          <w:szCs w:val="28"/>
                        </w:rPr>
                      </w:pPr>
                      <w:r w:rsidRPr="009C02EE">
                        <w:rPr>
                          <w:rFonts w:ascii="HG丸ｺﾞｼｯｸM-PRO" w:eastAsia="HG丸ｺﾞｼｯｸM-PRO"/>
                          <w:b/>
                          <w:sz w:val="28"/>
                          <w:szCs w:val="28"/>
                        </w:rPr>
                        <w:t>水防で地域をまもる　次世代へつなげる技術と教訓</w:t>
                      </w:r>
                    </w:p>
                    <w:p w14:paraId="1055F256" w14:textId="77777777" w:rsidR="00CF5133" w:rsidRPr="009C02EE" w:rsidRDefault="00CF5133" w:rsidP="00CF5133">
                      <w:pPr>
                        <w:snapToGrid w:val="0"/>
                        <w:spacing w:line="288" w:lineRule="auto"/>
                        <w:jc w:val="center"/>
                        <w:rPr>
                          <w:rFonts w:hint="default"/>
                          <w:i/>
                          <w:iCs/>
                        </w:rPr>
                      </w:pPr>
                      <w:r w:rsidRPr="009C02EE">
                        <w:rPr>
                          <w:b/>
                          <w:i/>
                          <w:iCs/>
                          <w:sz w:val="28"/>
                          <w:szCs w:val="28"/>
                        </w:rPr>
                        <w:t>～つたえていこう　水害の経験を～</w:t>
                      </w:r>
                    </w:p>
                  </w:txbxContent>
                </v:textbox>
                <w10:wrap anchorx="margin"/>
              </v:roundrect>
            </w:pict>
          </mc:Fallback>
        </mc:AlternateContent>
      </w:r>
    </w:p>
    <w:p w14:paraId="169CDBFB" w14:textId="77777777" w:rsidR="00CF5133" w:rsidRPr="003E1B4E" w:rsidRDefault="00CF5133" w:rsidP="00CF5133">
      <w:pPr>
        <w:suppressAutoHyphens/>
        <w:overflowPunct w:val="0"/>
        <w:autoSpaceDE w:val="0"/>
        <w:autoSpaceDN w:val="0"/>
        <w:spacing w:line="276" w:lineRule="auto"/>
        <w:rPr>
          <w:rFonts w:ascii="ＭＳ Ｐゴシック" w:eastAsia="ＭＳ Ｐゴシック" w:hAnsi="Times New Roman" w:cs="ＭＳ 明朝" w:hint="default"/>
          <w:spacing w:val="2"/>
          <w:sz w:val="22"/>
          <w:szCs w:val="22"/>
        </w:rPr>
      </w:pPr>
    </w:p>
    <w:p w14:paraId="1AAFDFA9" w14:textId="77777777" w:rsidR="00CF5133" w:rsidRPr="003E1B4E" w:rsidRDefault="00CF5133" w:rsidP="00CF5133">
      <w:pPr>
        <w:suppressAutoHyphens/>
        <w:overflowPunct w:val="0"/>
        <w:autoSpaceDE w:val="0"/>
        <w:autoSpaceDN w:val="0"/>
        <w:spacing w:line="276" w:lineRule="auto"/>
        <w:jc w:val="left"/>
        <w:rPr>
          <w:rFonts w:ascii="ＭＳ Ｐゴシック" w:eastAsia="ＭＳ Ｐゴシック" w:hAnsi="Times New Roman" w:cs="ＭＳ 明朝" w:hint="default"/>
          <w:spacing w:val="2"/>
          <w:sz w:val="22"/>
          <w:szCs w:val="22"/>
        </w:rPr>
      </w:pPr>
    </w:p>
    <w:p w14:paraId="68242810" w14:textId="77777777" w:rsidR="00CF5133" w:rsidRPr="003E1B4E" w:rsidRDefault="00CF5133" w:rsidP="00CF5133">
      <w:pPr>
        <w:suppressAutoHyphens/>
        <w:overflowPunct w:val="0"/>
        <w:autoSpaceDE w:val="0"/>
        <w:autoSpaceDN w:val="0"/>
        <w:spacing w:line="276" w:lineRule="auto"/>
        <w:jc w:val="left"/>
        <w:rPr>
          <w:rFonts w:ascii="ＭＳ Ｐゴシック" w:eastAsia="ＭＳ Ｐゴシック" w:hAnsi="Times New Roman" w:cs="ＭＳ 明朝" w:hint="default"/>
          <w:spacing w:val="2"/>
          <w:sz w:val="22"/>
          <w:szCs w:val="22"/>
        </w:rPr>
      </w:pPr>
    </w:p>
    <w:p w14:paraId="4E21ED91" w14:textId="77777777" w:rsidR="00CF5133" w:rsidRPr="003E1B4E" w:rsidRDefault="00CF5133" w:rsidP="00CF5133">
      <w:pPr>
        <w:suppressAutoHyphens/>
        <w:overflowPunct w:val="0"/>
        <w:autoSpaceDE w:val="0"/>
        <w:autoSpaceDN w:val="0"/>
        <w:spacing w:line="276" w:lineRule="auto"/>
        <w:jc w:val="left"/>
        <w:rPr>
          <w:rFonts w:ascii="ＭＳ Ｐゴシック" w:eastAsia="ＭＳ Ｐゴシック" w:hAnsi="Times New Roman" w:cs="ＭＳ 明朝" w:hint="default"/>
          <w:spacing w:val="2"/>
          <w:sz w:val="22"/>
          <w:szCs w:val="22"/>
        </w:rPr>
      </w:pPr>
    </w:p>
    <w:p w14:paraId="06A3A1E8" w14:textId="77777777" w:rsidR="00CF5133" w:rsidRPr="003E1B4E" w:rsidRDefault="00CF5133" w:rsidP="00CF5133">
      <w:pPr>
        <w:suppressAutoHyphens/>
        <w:overflowPunct w:val="0"/>
        <w:autoSpaceDE w:val="0"/>
        <w:autoSpaceDN w:val="0"/>
        <w:spacing w:line="276" w:lineRule="auto"/>
        <w:jc w:val="left"/>
        <w:outlineLvl w:val="0"/>
        <w:rPr>
          <w:rFonts w:ascii="ＭＳ ゴシック" w:eastAsia="ＭＳ ゴシック" w:hAnsi="ＭＳ ゴシック" w:cs="Times New Roman" w:hint="default"/>
          <w:spacing w:val="8"/>
          <w:sz w:val="22"/>
          <w:szCs w:val="22"/>
        </w:rPr>
      </w:pPr>
      <w:r w:rsidRPr="003E1B4E">
        <w:rPr>
          <w:rFonts w:ascii="ＭＳ ゴシック" w:eastAsia="ＭＳ ゴシック" w:hAnsi="ＭＳ ゴシック" w:cs="ＭＳ 明朝"/>
          <w:spacing w:val="2"/>
          <w:sz w:val="22"/>
          <w:szCs w:val="22"/>
        </w:rPr>
        <w:t>（３）演習の日時及び場所</w:t>
      </w:r>
    </w:p>
    <w:p w14:paraId="4E86E6AB" w14:textId="77777777" w:rsidR="00CF5133" w:rsidRPr="003E1B4E" w:rsidRDefault="00CF5133" w:rsidP="00CF5133">
      <w:pPr>
        <w:suppressAutoHyphens/>
        <w:overflowPunct w:val="0"/>
        <w:autoSpaceDE w:val="0"/>
        <w:autoSpaceDN w:val="0"/>
        <w:spacing w:line="276" w:lineRule="auto"/>
        <w:ind w:firstLineChars="300" w:firstLine="672"/>
        <w:jc w:val="left"/>
        <w:rPr>
          <w:rFonts w:ascii="ＭＳ 明朝" w:hAnsi="Times New Roman" w:cs="ＭＳ 明朝" w:hint="default"/>
          <w:spacing w:val="2"/>
          <w:sz w:val="22"/>
          <w:szCs w:val="22"/>
        </w:rPr>
      </w:pPr>
      <w:r w:rsidRPr="003E1B4E">
        <w:rPr>
          <w:rFonts w:ascii="ＭＳ 明朝" w:hAnsi="Times New Roman" w:cs="ＭＳ 明朝"/>
          <w:spacing w:val="2"/>
          <w:sz w:val="22"/>
          <w:szCs w:val="22"/>
        </w:rPr>
        <w:t xml:space="preserve">日　時　　</w:t>
      </w:r>
      <w:r w:rsidRPr="003E1B4E">
        <w:rPr>
          <w:rFonts w:ascii="ＭＳ 明朝" w:hAnsi="Times New Roman" w:cs="ＭＳ 明朝"/>
          <w:color w:val="auto"/>
          <w:spacing w:val="2"/>
          <w:sz w:val="22"/>
          <w:szCs w:val="22"/>
        </w:rPr>
        <w:t>令和7年5月24日</w:t>
      </w:r>
      <w:r w:rsidRPr="003E1B4E">
        <w:rPr>
          <w:rFonts w:ascii="ＭＳ 明朝" w:hAnsi="Times New Roman" w:cs="ＭＳ 明朝"/>
          <w:spacing w:val="2"/>
          <w:sz w:val="22"/>
          <w:szCs w:val="22"/>
        </w:rPr>
        <w:t>（土）　9:00 ～ 12:00</w:t>
      </w:r>
    </w:p>
    <w:p w14:paraId="284C2077" w14:textId="77777777" w:rsidR="00CF5133" w:rsidRPr="003E1B4E" w:rsidRDefault="00CF5133" w:rsidP="00CF5133">
      <w:pPr>
        <w:suppressAutoHyphens/>
        <w:overflowPunct w:val="0"/>
        <w:autoSpaceDE w:val="0"/>
        <w:autoSpaceDN w:val="0"/>
        <w:spacing w:line="276" w:lineRule="auto"/>
        <w:ind w:firstLineChars="2100" w:firstLine="4620"/>
        <w:jc w:val="left"/>
        <w:rPr>
          <w:rFonts w:ascii="ＭＳ 明朝" w:hAnsi="Times New Roman" w:cs="ＭＳ 明朝" w:hint="default"/>
          <w:color w:val="auto"/>
          <w:spacing w:val="2"/>
          <w:sz w:val="22"/>
          <w:szCs w:val="22"/>
        </w:rPr>
      </w:pPr>
      <w:r w:rsidRPr="003E1B4E">
        <w:rPr>
          <w:rFonts w:ascii="ＭＳ 明朝" w:hAnsi="Times New Roman" w:cs="ＭＳ 明朝"/>
          <w:sz w:val="22"/>
          <w:szCs w:val="22"/>
        </w:rPr>
        <w:t>（展示・体験コーナーは 13:00 まで）</w:t>
      </w:r>
    </w:p>
    <w:p w14:paraId="0B862FC1" w14:textId="77777777" w:rsidR="00CF5133" w:rsidRPr="003E1B4E" w:rsidRDefault="00CF5133" w:rsidP="00CF5133">
      <w:pPr>
        <w:suppressAutoHyphens/>
        <w:overflowPunct w:val="0"/>
        <w:autoSpaceDE w:val="0"/>
        <w:autoSpaceDN w:val="0"/>
        <w:ind w:firstLineChars="417" w:firstLine="934"/>
        <w:jc w:val="left"/>
        <w:rPr>
          <w:rFonts w:ascii="ＭＳ 明朝" w:hAnsi="Times New Roman" w:cs="Times New Roman" w:hint="default"/>
          <w:spacing w:val="8"/>
          <w:sz w:val="22"/>
          <w:szCs w:val="22"/>
        </w:rPr>
      </w:pPr>
      <w:r w:rsidRPr="003E1B4E">
        <w:rPr>
          <w:rFonts w:ascii="ＭＳ 明朝" w:hAnsi="Times New Roman" w:cs="ＭＳ 明朝"/>
          <w:color w:val="auto"/>
          <w:spacing w:val="2"/>
          <w:sz w:val="22"/>
          <w:szCs w:val="22"/>
        </w:rPr>
        <w:t>雨天決</w:t>
      </w:r>
      <w:r w:rsidRPr="003E1B4E">
        <w:rPr>
          <w:rFonts w:ascii="ＭＳ 明朝" w:hAnsi="Times New Roman" w:cs="ＭＳ 明朝"/>
          <w:spacing w:val="2"/>
          <w:sz w:val="22"/>
          <w:szCs w:val="22"/>
        </w:rPr>
        <w:t xml:space="preserve">行　　　</w:t>
      </w:r>
    </w:p>
    <w:p w14:paraId="35E2AD45" w14:textId="77777777" w:rsidR="00CF5133" w:rsidRPr="003E1B4E" w:rsidRDefault="00CF5133" w:rsidP="00CF5133">
      <w:pPr>
        <w:suppressAutoHyphens/>
        <w:wordWrap/>
        <w:overflowPunct w:val="0"/>
        <w:autoSpaceDE w:val="0"/>
        <w:autoSpaceDN w:val="0"/>
        <w:spacing w:line="220" w:lineRule="exact"/>
        <w:ind w:leftChars="546" w:left="1715" w:rightChars="-61" w:right="-128" w:hangingChars="290" w:hanging="568"/>
        <w:jc w:val="left"/>
        <w:rPr>
          <w:rFonts w:ascii="ＭＳ 明朝" w:hAnsi="Times New Roman" w:cs="ＭＳ 明朝" w:hint="default"/>
          <w:color w:val="auto"/>
          <w:spacing w:val="-2"/>
          <w:sz w:val="20"/>
        </w:rPr>
      </w:pPr>
      <w:r w:rsidRPr="003E1B4E">
        <w:rPr>
          <w:rFonts w:ascii="ＭＳ 明朝" w:hAnsi="Times New Roman" w:cs="ＭＳ 明朝"/>
          <w:color w:val="auto"/>
          <w:spacing w:val="-2"/>
          <w:sz w:val="20"/>
        </w:rPr>
        <w:t>演習当日（５月２４日）、以下の場合に演習を中止とする。</w:t>
      </w:r>
    </w:p>
    <w:p w14:paraId="541E05B5" w14:textId="77777777" w:rsidR="00CF5133" w:rsidRPr="003E1B4E" w:rsidRDefault="00CF5133" w:rsidP="00CF5133">
      <w:pPr>
        <w:wordWrap/>
        <w:spacing w:line="220" w:lineRule="exact"/>
        <w:ind w:leftChars="541" w:left="1391" w:hangingChars="130" w:hanging="255"/>
        <w:textAlignment w:val="auto"/>
        <w:rPr>
          <w:rFonts w:ascii="ＭＳ 明朝" w:hAnsi="Times New Roman" w:cs="ＭＳ 明朝" w:hint="default"/>
          <w:color w:val="auto"/>
          <w:spacing w:val="-2"/>
          <w:sz w:val="20"/>
        </w:rPr>
      </w:pPr>
      <w:r w:rsidRPr="003E1B4E">
        <w:rPr>
          <w:rFonts w:ascii="ＭＳ 明朝" w:hAnsi="Times New Roman" w:cs="ＭＳ 明朝"/>
          <w:color w:val="auto"/>
          <w:spacing w:val="-2"/>
          <w:sz w:val="20"/>
        </w:rPr>
        <w:t>１.午前６時時点で、大阪府内または京都府南部の市町村に「大雨警報」、「洪水警報」、「暴風警報」が発表されているとき。</w:t>
      </w:r>
    </w:p>
    <w:p w14:paraId="1ECDE233" w14:textId="77777777" w:rsidR="00CF5133" w:rsidRPr="003E1B4E" w:rsidRDefault="00CF5133" w:rsidP="00CF5133">
      <w:pPr>
        <w:wordWrap/>
        <w:spacing w:line="220" w:lineRule="exact"/>
        <w:ind w:leftChars="541" w:left="1430" w:hangingChars="150" w:hanging="294"/>
        <w:textAlignment w:val="auto"/>
        <w:rPr>
          <w:rFonts w:ascii="ＭＳ 明朝" w:hAnsi="Times New Roman" w:cs="ＭＳ 明朝" w:hint="default"/>
          <w:color w:val="auto"/>
          <w:spacing w:val="-2"/>
          <w:sz w:val="20"/>
        </w:rPr>
      </w:pPr>
      <w:r w:rsidRPr="003E1B4E">
        <w:rPr>
          <w:rFonts w:ascii="ＭＳ 明朝" w:hAnsi="Times New Roman" w:cs="ＭＳ 明朝"/>
          <w:color w:val="auto"/>
          <w:spacing w:val="-2"/>
          <w:sz w:val="20"/>
        </w:rPr>
        <w:t>２.午前６時時点で、大阪府内の市町に「高潮警報」、「高潮注意報」が発表されているとき。</w:t>
      </w:r>
    </w:p>
    <w:p w14:paraId="5B6B7227" w14:textId="77777777" w:rsidR="00CF5133" w:rsidRPr="003E1B4E" w:rsidRDefault="00CF5133" w:rsidP="00CF5133">
      <w:pPr>
        <w:wordWrap/>
        <w:spacing w:line="220" w:lineRule="exact"/>
        <w:ind w:leftChars="534" w:left="1417" w:hangingChars="151" w:hanging="296"/>
        <w:textAlignment w:val="auto"/>
        <w:rPr>
          <w:rFonts w:ascii="ＭＳ 明朝" w:hAnsi="Times New Roman" w:cs="ＭＳ 明朝" w:hint="default"/>
          <w:color w:val="auto"/>
          <w:spacing w:val="-2"/>
          <w:sz w:val="20"/>
        </w:rPr>
      </w:pPr>
      <w:r w:rsidRPr="003E1B4E">
        <w:rPr>
          <w:rFonts w:ascii="ＭＳ 明朝" w:hAnsi="Times New Roman" w:cs="ＭＳ 明朝"/>
          <w:color w:val="auto"/>
          <w:spacing w:val="-2"/>
          <w:sz w:val="20"/>
        </w:rPr>
        <w:t>３.大阪府内において震度４以上、京都府内の淀川流域において震度５弱以上を観測する地震が発生したとき。</w:t>
      </w:r>
    </w:p>
    <w:p w14:paraId="440721C7" w14:textId="77777777" w:rsidR="00CF5133" w:rsidRPr="003E1B4E" w:rsidRDefault="00CF5133" w:rsidP="00CF5133">
      <w:pPr>
        <w:wordWrap/>
        <w:spacing w:line="220" w:lineRule="exact"/>
        <w:ind w:leftChars="541" w:left="1391" w:hangingChars="130" w:hanging="255"/>
        <w:textAlignment w:val="auto"/>
        <w:rPr>
          <w:rFonts w:ascii="ＭＳ 明朝" w:hAnsi="Times New Roman" w:cs="ＭＳ 明朝" w:hint="default"/>
          <w:color w:val="auto"/>
          <w:spacing w:val="-2"/>
          <w:sz w:val="20"/>
        </w:rPr>
      </w:pPr>
      <w:r w:rsidRPr="003E1B4E">
        <w:rPr>
          <w:rFonts w:ascii="ＭＳ 明朝" w:hAnsi="Times New Roman" w:cs="ＭＳ 明朝"/>
          <w:color w:val="auto"/>
          <w:spacing w:val="-2"/>
          <w:sz w:val="20"/>
        </w:rPr>
        <w:t>４.大阪府に「大津波警報」、「津波警報」、「津波注意報」が発表された場合。</w:t>
      </w:r>
    </w:p>
    <w:p w14:paraId="60A7A070" w14:textId="77777777" w:rsidR="00CF5133" w:rsidRPr="003E1B4E" w:rsidRDefault="00CF5133" w:rsidP="00CF5133">
      <w:pPr>
        <w:wordWrap/>
        <w:spacing w:line="220" w:lineRule="exact"/>
        <w:ind w:leftChars="541" w:left="1391" w:hangingChars="130" w:hanging="255"/>
        <w:textAlignment w:val="auto"/>
        <w:rPr>
          <w:rFonts w:ascii="ＭＳ 明朝" w:hAnsi="Times New Roman" w:cs="ＭＳ 明朝" w:hint="default"/>
          <w:color w:val="auto"/>
          <w:spacing w:val="-2"/>
          <w:sz w:val="20"/>
        </w:rPr>
      </w:pPr>
      <w:r w:rsidRPr="003E1B4E">
        <w:rPr>
          <w:rFonts w:ascii="ＭＳ 明朝" w:hAnsi="Times New Roman" w:cs="ＭＳ 明朝"/>
          <w:color w:val="auto"/>
          <w:spacing w:val="-2"/>
          <w:sz w:val="20"/>
        </w:rPr>
        <w:t>５.河川敷が使用不能な状態にあるとき</w:t>
      </w:r>
    </w:p>
    <w:p w14:paraId="19C2DE07" w14:textId="77777777" w:rsidR="00CF5133" w:rsidRPr="003E1B4E" w:rsidRDefault="00CF5133" w:rsidP="00CF5133">
      <w:pPr>
        <w:wordWrap/>
        <w:spacing w:line="220" w:lineRule="exact"/>
        <w:ind w:leftChars="541" w:left="1418" w:hangingChars="144" w:hanging="282"/>
        <w:textAlignment w:val="auto"/>
        <w:rPr>
          <w:rFonts w:ascii="ＭＳ 明朝" w:hAnsi="Times New Roman" w:cs="ＭＳ 明朝" w:hint="default"/>
          <w:color w:val="auto"/>
          <w:spacing w:val="-2"/>
          <w:sz w:val="20"/>
        </w:rPr>
      </w:pPr>
      <w:r w:rsidRPr="003E1B4E">
        <w:rPr>
          <w:rFonts w:ascii="ＭＳ 明朝" w:hAnsi="Times New Roman" w:cs="ＭＳ 明朝"/>
          <w:color w:val="auto"/>
          <w:spacing w:val="-2"/>
          <w:sz w:val="20"/>
        </w:rPr>
        <w:t>６.参加機関の大部分が参加できない災害が発生したとき、又は災害の発生が予想されるとき。</w:t>
      </w:r>
    </w:p>
    <w:p w14:paraId="63CC7740" w14:textId="77777777" w:rsidR="00CF5133" w:rsidRPr="003E1B4E" w:rsidRDefault="00CF5133" w:rsidP="00CF5133">
      <w:pPr>
        <w:suppressAutoHyphens/>
        <w:wordWrap/>
        <w:overflowPunct w:val="0"/>
        <w:autoSpaceDE w:val="0"/>
        <w:autoSpaceDN w:val="0"/>
        <w:spacing w:line="200" w:lineRule="exact"/>
        <w:jc w:val="left"/>
        <w:rPr>
          <w:rFonts w:ascii="ＭＳ 明朝" w:hAnsi="Times New Roman" w:cs="ＭＳ 明朝" w:hint="default"/>
          <w:spacing w:val="2"/>
          <w:sz w:val="22"/>
          <w:szCs w:val="22"/>
        </w:rPr>
      </w:pPr>
    </w:p>
    <w:p w14:paraId="3607C1BF" w14:textId="77777777" w:rsidR="00CF5133" w:rsidRPr="003E1B4E" w:rsidRDefault="00CF5133" w:rsidP="00CF5133">
      <w:pPr>
        <w:suppressAutoHyphens/>
        <w:overflowPunct w:val="0"/>
        <w:autoSpaceDE w:val="0"/>
        <w:autoSpaceDN w:val="0"/>
        <w:spacing w:line="360" w:lineRule="auto"/>
        <w:ind w:firstLineChars="300" w:firstLine="672"/>
        <w:jc w:val="left"/>
        <w:rPr>
          <w:rFonts w:ascii="ＭＳ 明朝" w:hAnsi="Times New Roman" w:cs="HG丸ｺﾞｼｯｸM-PRO" w:hint="default"/>
          <w:spacing w:val="2"/>
          <w:sz w:val="22"/>
          <w:szCs w:val="22"/>
          <w:lang w:eastAsia="zh-CN"/>
        </w:rPr>
      </w:pPr>
      <w:r w:rsidRPr="003E1B4E">
        <w:rPr>
          <w:rFonts w:ascii="ＭＳ 明朝" w:hAnsi="Times New Roman" w:cs="ＭＳ 明朝"/>
          <w:spacing w:val="2"/>
          <w:sz w:val="22"/>
          <w:szCs w:val="22"/>
          <w:lang w:eastAsia="zh-CN"/>
        </w:rPr>
        <w:t xml:space="preserve">場　所　　</w:t>
      </w:r>
      <w:bookmarkStart w:id="0" w:name="_Hlk195032938"/>
      <w:r w:rsidRPr="003E1B4E">
        <w:rPr>
          <w:rFonts w:ascii="ＭＳ 明朝" w:hAnsi="Times New Roman" w:cs="ＭＳ 明朝"/>
          <w:spacing w:val="2"/>
          <w:sz w:val="22"/>
          <w:szCs w:val="22"/>
          <w:lang w:eastAsia="zh-CN"/>
        </w:rPr>
        <w:t>大阪市旭区太子橋１丁目地先</w:t>
      </w:r>
    </w:p>
    <w:p w14:paraId="62A07AA6" w14:textId="77777777" w:rsidR="00CF5133" w:rsidRPr="003E1B4E" w:rsidRDefault="00CF5133" w:rsidP="00CF5133">
      <w:pPr>
        <w:suppressAutoHyphens/>
        <w:overflowPunct w:val="0"/>
        <w:autoSpaceDE w:val="0"/>
        <w:autoSpaceDN w:val="0"/>
        <w:ind w:firstLineChars="900" w:firstLine="2016"/>
        <w:jc w:val="left"/>
        <w:rPr>
          <w:rFonts w:ascii="ＭＳ 明朝" w:hAnsi="Times New Roman" w:cs="Times New Roman" w:hint="default"/>
          <w:spacing w:val="8"/>
          <w:sz w:val="22"/>
          <w:szCs w:val="22"/>
        </w:rPr>
      </w:pPr>
      <w:r w:rsidRPr="003E1B4E">
        <w:rPr>
          <w:rFonts w:ascii="ＭＳ 明朝" w:hAnsi="Times New Roman" w:cs="HG丸ｺﾞｼｯｸM-PRO"/>
          <w:spacing w:val="2"/>
          <w:sz w:val="22"/>
          <w:szCs w:val="22"/>
        </w:rPr>
        <w:t>淀川左岸河川敷（豊里大橋下流）</w:t>
      </w:r>
    </w:p>
    <w:bookmarkEnd w:id="0"/>
    <w:p w14:paraId="418E3056" w14:textId="77777777" w:rsidR="00CF5133" w:rsidRPr="003E1B4E" w:rsidRDefault="00CF5133" w:rsidP="00CF5133">
      <w:pPr>
        <w:suppressAutoHyphens/>
        <w:wordWrap/>
        <w:overflowPunct w:val="0"/>
        <w:autoSpaceDE w:val="0"/>
        <w:autoSpaceDN w:val="0"/>
        <w:spacing w:line="200" w:lineRule="exact"/>
        <w:jc w:val="left"/>
        <w:outlineLvl w:val="0"/>
        <w:rPr>
          <w:rFonts w:ascii="ＭＳ ゴシック" w:eastAsia="ＭＳ ゴシック" w:hAnsi="ＭＳ ゴシック" w:cs="ＭＳ 明朝" w:hint="default"/>
          <w:spacing w:val="2"/>
          <w:sz w:val="22"/>
          <w:szCs w:val="22"/>
        </w:rPr>
      </w:pPr>
    </w:p>
    <w:p w14:paraId="06E11AA7" w14:textId="77777777" w:rsidR="00CF5133" w:rsidRPr="003E1B4E" w:rsidRDefault="00CF5133" w:rsidP="00CF5133">
      <w:pPr>
        <w:suppressAutoHyphens/>
        <w:overflowPunct w:val="0"/>
        <w:autoSpaceDE w:val="0"/>
        <w:autoSpaceDN w:val="0"/>
        <w:spacing w:line="276" w:lineRule="auto"/>
        <w:jc w:val="left"/>
        <w:outlineLvl w:val="0"/>
        <w:rPr>
          <w:rFonts w:ascii="ＭＳ ゴシック" w:eastAsia="ＭＳ ゴシック" w:hAnsi="ＭＳ ゴシック" w:cs="Times New Roman" w:hint="default"/>
          <w:spacing w:val="8"/>
          <w:sz w:val="22"/>
          <w:szCs w:val="22"/>
          <w:lang w:eastAsia="zh-CN"/>
        </w:rPr>
      </w:pPr>
      <w:r w:rsidRPr="003E1B4E">
        <w:rPr>
          <w:rFonts w:ascii="ＭＳ ゴシック" w:eastAsia="ＭＳ ゴシック" w:hAnsi="ＭＳ ゴシック" w:cs="ＭＳ 明朝"/>
          <w:spacing w:val="2"/>
          <w:sz w:val="22"/>
          <w:szCs w:val="22"/>
          <w:lang w:eastAsia="zh-CN"/>
        </w:rPr>
        <w:t>（４）主　催</w:t>
      </w:r>
    </w:p>
    <w:p w14:paraId="04C8301E" w14:textId="77777777" w:rsidR="00CF5133" w:rsidRPr="003E1B4E" w:rsidRDefault="00CF5133" w:rsidP="00CF5133">
      <w:pPr>
        <w:suppressAutoHyphens/>
        <w:overflowPunct w:val="0"/>
        <w:autoSpaceDE w:val="0"/>
        <w:autoSpaceDN w:val="0"/>
        <w:spacing w:line="276" w:lineRule="auto"/>
        <w:ind w:leftChars="315" w:left="961" w:hangingChars="134" w:hanging="300"/>
        <w:jc w:val="left"/>
        <w:rPr>
          <w:rFonts w:ascii="ＭＳ 明朝" w:hAnsi="Times New Roman" w:cs="ＭＳ 明朝" w:hint="default"/>
          <w:spacing w:val="2"/>
          <w:sz w:val="22"/>
          <w:szCs w:val="22"/>
          <w:lang w:eastAsia="zh-CN"/>
        </w:rPr>
      </w:pPr>
      <w:r w:rsidRPr="003E1B4E">
        <w:rPr>
          <w:rFonts w:ascii="ＭＳ 明朝" w:hAnsi="Times New Roman" w:cs="ＭＳ 明朝"/>
          <w:spacing w:val="2"/>
          <w:sz w:val="22"/>
          <w:szCs w:val="22"/>
          <w:lang w:eastAsia="zh-CN"/>
        </w:rPr>
        <w:t>国土交通省、大阪府、大阪市</w:t>
      </w:r>
    </w:p>
    <w:p w14:paraId="0EEAB243" w14:textId="77777777" w:rsidR="00CF5133" w:rsidRPr="003E1B4E" w:rsidRDefault="00CF5133" w:rsidP="00CF5133">
      <w:pPr>
        <w:wordWrap/>
        <w:spacing w:line="200" w:lineRule="exact"/>
        <w:textAlignment w:val="auto"/>
        <w:rPr>
          <w:rFonts w:ascii="ＭＳ 明朝" w:hAnsi="ＭＳ 明朝" w:cs="Times New Roman" w:hint="default"/>
          <w:color w:val="auto"/>
          <w:kern w:val="2"/>
          <w:sz w:val="22"/>
          <w:szCs w:val="22"/>
          <w:lang w:eastAsia="zh-CN"/>
        </w:rPr>
      </w:pPr>
    </w:p>
    <w:p w14:paraId="5CC57321" w14:textId="77777777" w:rsidR="00CF5133" w:rsidRPr="003E1B4E" w:rsidRDefault="00CF5133" w:rsidP="00CF5133">
      <w:pPr>
        <w:wordWrap/>
        <w:textAlignment w:val="auto"/>
        <w:rPr>
          <w:rFonts w:ascii="ＭＳ ゴシック" w:eastAsia="ＭＳ ゴシック" w:hAnsi="ＭＳ ゴシック" w:cs="Times New Roman" w:hint="default"/>
          <w:color w:val="auto"/>
          <w:kern w:val="2"/>
          <w:sz w:val="22"/>
          <w:szCs w:val="22"/>
        </w:rPr>
      </w:pPr>
      <w:r w:rsidRPr="003E1B4E">
        <w:rPr>
          <w:rFonts w:ascii="ＭＳ ゴシック" w:eastAsia="ＭＳ ゴシック" w:hAnsi="ＭＳ ゴシック" w:cs="Times New Roman"/>
          <w:color w:val="auto"/>
          <w:kern w:val="2"/>
          <w:sz w:val="22"/>
          <w:szCs w:val="22"/>
        </w:rPr>
        <w:t>（５）参加機関</w:t>
      </w:r>
    </w:p>
    <w:p w14:paraId="1DDE9B12" w14:textId="77777777" w:rsidR="00CF5133" w:rsidRPr="003E1B4E" w:rsidRDefault="00CF5133" w:rsidP="00CF5133">
      <w:pPr>
        <w:wordWrap/>
        <w:ind w:leftChars="300" w:left="630"/>
        <w:textAlignment w:val="auto"/>
        <w:rPr>
          <w:rFonts w:ascii="ＭＳ 明朝" w:hAnsi="ＭＳ 明朝" w:cs="Times New Roman" w:hint="default"/>
          <w:color w:val="auto"/>
          <w:kern w:val="2"/>
          <w:sz w:val="22"/>
          <w:szCs w:val="22"/>
        </w:rPr>
      </w:pPr>
      <w:r w:rsidRPr="0008062F">
        <w:rPr>
          <w:rFonts w:ascii="ＭＳ 明朝" w:hAnsi="ＭＳ 明朝" w:cs="Times New Roman"/>
          <w:color w:val="auto"/>
          <w:kern w:val="2"/>
          <w:sz w:val="22"/>
          <w:szCs w:val="22"/>
        </w:rPr>
        <w:t>国土交通省近畿地方整備局、大阪府、大阪市、大阪管区気象台、陸上自衛隊第3師団（第36普通科連隊）、大阪府警察本部、大阪府旭警察署、守口市、枚方市、寝屋川市、大東市、門真市、東大阪市、四條畷市、交野市、大阪市消防局、大阪広域水道企業団、大阪市水道局、淀川左岸水防事務組合、淀川右岸水防事務組合、大和川右岸水防事務組合、恩智川水防事務組合、日本赤十字社大阪府支部、高槻赤十字病院、大阪大学医学部附属病院（大阪府ドクターヘリ）、関西医科大学総合医療センター（大阪DMAT）、独立</w:t>
      </w:r>
      <w:r w:rsidRPr="0008062F">
        <w:rPr>
          <w:rFonts w:ascii="ＭＳ 明朝" w:hAnsi="ＭＳ 明朝" w:cs="Times New Roman"/>
          <w:color w:val="auto"/>
          <w:kern w:val="2"/>
          <w:sz w:val="22"/>
          <w:szCs w:val="22"/>
        </w:rPr>
        <w:lastRenderedPageBreak/>
        <w:t>行政法人水資源機構関西・吉野川支社、社会福祉法人大阪市社会福祉協議会、社会福祉法人大阪市旭区社会福祉協議会、社会福祉法人清水福祉会特別養護老人ホーム旭さくら苑、公益社団法人全国土木コンクリートブロック協会、一般社団法人大阪建設業協会、一般社団法人日本道路建設業協会関西支部、一般社団法人リバーテクノ研究会、一般社団法人建設コンサルタンツ協会近畿支部、一般社団法人関西地質調査業協会、一般社団法人滋賀県測量設計技術協会、一般社団法人大阪府測量設計業協会、一般社団法人大阪府警備業協会、一般社団法人アシストスーツ協会、認定NPO法人日本レスキュー協会、大阪市高速電気軌道株式会社、株式会社ジェイコムウエスト、学校法人常翔学園、日本ボーイスカウト大阪連盟なみはや地区、一般社団法人ガールスカウト大阪府連盟、近畿地方整備局防災エキスパート、淀川管内河川レンジャー（順不同）</w:t>
      </w:r>
    </w:p>
    <w:p w14:paraId="7FEFD275" w14:textId="77777777" w:rsidR="00CF5133" w:rsidRPr="003E1B4E" w:rsidRDefault="00CF5133" w:rsidP="00CF5133">
      <w:pPr>
        <w:suppressAutoHyphens/>
        <w:wordWrap/>
        <w:overflowPunct w:val="0"/>
        <w:autoSpaceDE w:val="0"/>
        <w:autoSpaceDN w:val="0"/>
        <w:spacing w:line="200" w:lineRule="exact"/>
        <w:jc w:val="left"/>
        <w:outlineLvl w:val="0"/>
        <w:rPr>
          <w:rFonts w:ascii="ＭＳ ゴシック" w:eastAsia="ＭＳ ゴシック" w:hAnsi="ＭＳ ゴシック" w:cs="ＭＳ 明朝" w:hint="default"/>
          <w:spacing w:val="2"/>
          <w:sz w:val="22"/>
          <w:szCs w:val="22"/>
        </w:rPr>
      </w:pPr>
    </w:p>
    <w:p w14:paraId="2E69D94D" w14:textId="77777777" w:rsidR="00CF5133" w:rsidRPr="003E1B4E" w:rsidRDefault="00CF5133" w:rsidP="00CF5133">
      <w:pPr>
        <w:suppressAutoHyphens/>
        <w:overflowPunct w:val="0"/>
        <w:autoSpaceDE w:val="0"/>
        <w:autoSpaceDN w:val="0"/>
        <w:spacing w:line="276" w:lineRule="auto"/>
        <w:jc w:val="left"/>
        <w:outlineLvl w:val="0"/>
        <w:rPr>
          <w:rFonts w:ascii="ＭＳ ゴシック" w:eastAsia="ＭＳ ゴシック" w:hAnsi="ＭＳ ゴシック" w:cs="Times New Roman" w:hint="default"/>
          <w:spacing w:val="8"/>
          <w:sz w:val="22"/>
          <w:szCs w:val="22"/>
          <w:lang w:eastAsia="zh-CN"/>
        </w:rPr>
      </w:pPr>
      <w:r w:rsidRPr="003E1B4E">
        <w:rPr>
          <w:rFonts w:ascii="ＭＳ ゴシック" w:eastAsia="ＭＳ ゴシック" w:hAnsi="ＭＳ ゴシック" w:cs="ＭＳ 明朝"/>
          <w:spacing w:val="2"/>
          <w:sz w:val="22"/>
          <w:szCs w:val="22"/>
          <w:lang w:eastAsia="zh-CN"/>
        </w:rPr>
        <w:t>（６）協　賛</w:t>
      </w:r>
    </w:p>
    <w:p w14:paraId="2DC2301F" w14:textId="77777777" w:rsidR="00CF5133" w:rsidRPr="003E1B4E" w:rsidRDefault="00CF5133" w:rsidP="00CF5133">
      <w:pPr>
        <w:suppressAutoHyphens/>
        <w:overflowPunct w:val="0"/>
        <w:autoSpaceDE w:val="0"/>
        <w:autoSpaceDN w:val="0"/>
        <w:spacing w:line="276" w:lineRule="auto"/>
        <w:ind w:firstLineChars="300" w:firstLine="660"/>
        <w:jc w:val="left"/>
        <w:rPr>
          <w:rFonts w:ascii="ＭＳ 明朝" w:hAnsi="ＭＳ 明朝" w:cs="HG丸ｺﾞｼｯｸM-PRO" w:hint="default"/>
          <w:sz w:val="22"/>
          <w:szCs w:val="22"/>
          <w:lang w:eastAsia="zh-CN"/>
        </w:rPr>
      </w:pPr>
      <w:r w:rsidRPr="003E1B4E">
        <w:rPr>
          <w:rFonts w:ascii="ＭＳ 明朝" w:hAnsi="ＭＳ 明朝" w:cs="HG丸ｺﾞｼｯｸM-PRO"/>
          <w:sz w:val="22"/>
          <w:szCs w:val="22"/>
          <w:lang w:eastAsia="zh-CN"/>
        </w:rPr>
        <w:t>全国水防管理団体連合会</w:t>
      </w:r>
    </w:p>
    <w:p w14:paraId="0DBCE43D" w14:textId="77777777" w:rsidR="00CF5133" w:rsidRPr="003E1B4E" w:rsidRDefault="00CF5133" w:rsidP="00CF5133">
      <w:pPr>
        <w:wordWrap/>
        <w:spacing w:line="200" w:lineRule="exact"/>
        <w:textAlignment w:val="auto"/>
        <w:rPr>
          <w:rFonts w:ascii="ＭＳ 明朝" w:hAnsi="ＭＳ 明朝" w:cs="Times New Roman" w:hint="default"/>
          <w:color w:val="auto"/>
          <w:kern w:val="2"/>
          <w:sz w:val="22"/>
          <w:szCs w:val="22"/>
          <w:lang w:eastAsia="zh-CN"/>
        </w:rPr>
      </w:pPr>
    </w:p>
    <w:p w14:paraId="228CBCDF" w14:textId="77777777" w:rsidR="00CF5133" w:rsidRPr="003E1B4E" w:rsidRDefault="00CF5133" w:rsidP="00CF5133">
      <w:pPr>
        <w:wordWrap/>
        <w:textAlignment w:val="auto"/>
        <w:rPr>
          <w:rFonts w:ascii="ＭＳ ゴシック" w:eastAsia="ＭＳ ゴシック" w:hAnsi="ＭＳ ゴシック" w:cs="Times New Roman" w:hint="default"/>
          <w:color w:val="auto"/>
          <w:kern w:val="2"/>
          <w:sz w:val="22"/>
          <w:szCs w:val="22"/>
        </w:rPr>
      </w:pPr>
      <w:r w:rsidRPr="003E1B4E">
        <w:rPr>
          <w:rFonts w:ascii="ＭＳ ゴシック" w:eastAsia="ＭＳ ゴシック" w:hAnsi="ＭＳ ゴシック" w:cs="Times New Roman"/>
          <w:color w:val="auto"/>
          <w:kern w:val="2"/>
          <w:sz w:val="22"/>
          <w:szCs w:val="22"/>
        </w:rPr>
        <w:t>（７）協　力</w:t>
      </w:r>
    </w:p>
    <w:p w14:paraId="0C368025" w14:textId="2EB4C336" w:rsidR="00CF5133" w:rsidRPr="003E1B4E" w:rsidRDefault="00CF5133" w:rsidP="00CF5133">
      <w:pPr>
        <w:wordWrap/>
        <w:ind w:leftChars="300" w:left="630" w:firstLineChars="2" w:firstLine="4"/>
        <w:textAlignment w:val="auto"/>
        <w:rPr>
          <w:rFonts w:ascii="ＭＳ 明朝" w:hAnsi="ＭＳ 明朝" w:cs="Times New Roman" w:hint="default"/>
          <w:color w:val="auto"/>
          <w:kern w:val="2"/>
          <w:sz w:val="22"/>
          <w:szCs w:val="22"/>
        </w:rPr>
      </w:pPr>
      <w:r w:rsidRPr="003E1B4E">
        <w:rPr>
          <w:rFonts w:ascii="ＭＳ 明朝" w:hAnsi="ＭＳ 明朝" w:cs="Times New Roman"/>
          <w:color w:val="auto"/>
          <w:kern w:val="2"/>
          <w:sz w:val="22"/>
          <w:szCs w:val="22"/>
        </w:rPr>
        <w:t>国土地理院近畿地方測量部、公益財団法人河川財団、公益社団法人日本河川協会、一般財団法人河川情報センター、</w:t>
      </w:r>
      <w:r w:rsidR="00C57F44" w:rsidRPr="003E1B4E">
        <w:rPr>
          <w:rFonts w:ascii="ＭＳ 明朝" w:hAnsi="ＭＳ 明朝" w:cs="Times New Roman"/>
          <w:color w:val="auto"/>
          <w:kern w:val="2"/>
          <w:sz w:val="22"/>
          <w:szCs w:val="22"/>
        </w:rPr>
        <w:t>自衛隊大阪地方協力本部</w:t>
      </w:r>
      <w:r w:rsidRPr="003E1B4E">
        <w:rPr>
          <w:rFonts w:ascii="ＭＳ 明朝" w:hAnsi="ＭＳ 明朝" w:cs="Times New Roman"/>
          <w:color w:val="auto"/>
          <w:kern w:val="2"/>
          <w:sz w:val="22"/>
          <w:szCs w:val="22"/>
        </w:rPr>
        <w:t>（順不同）</w:t>
      </w:r>
    </w:p>
    <w:p w14:paraId="21DEC9B6" w14:textId="77777777" w:rsidR="00CF5133" w:rsidRPr="003E1B4E" w:rsidRDefault="00CF5133" w:rsidP="00CF5133">
      <w:pPr>
        <w:wordWrap/>
        <w:spacing w:line="200" w:lineRule="exact"/>
        <w:textAlignment w:val="auto"/>
        <w:rPr>
          <w:rFonts w:ascii="ＭＳ 明朝" w:hAnsi="ＭＳ 明朝" w:cs="Times New Roman" w:hint="default"/>
          <w:color w:val="auto"/>
          <w:kern w:val="2"/>
          <w:sz w:val="22"/>
          <w:szCs w:val="22"/>
        </w:rPr>
      </w:pPr>
    </w:p>
    <w:p w14:paraId="7AECFC6B" w14:textId="77777777" w:rsidR="00CF5133" w:rsidRPr="003E1B4E" w:rsidRDefault="00CF5133" w:rsidP="00CF5133">
      <w:pPr>
        <w:wordWrap/>
        <w:textAlignment w:val="auto"/>
        <w:rPr>
          <w:rFonts w:ascii="ＭＳ ゴシック" w:eastAsia="ＭＳ ゴシック" w:hAnsi="ＭＳ ゴシック" w:cs="Times New Roman" w:hint="default"/>
          <w:color w:val="auto"/>
          <w:kern w:val="2"/>
          <w:sz w:val="22"/>
          <w:szCs w:val="22"/>
          <w:lang w:eastAsia="zh-CN"/>
        </w:rPr>
      </w:pPr>
      <w:r w:rsidRPr="003E1B4E">
        <w:rPr>
          <w:rFonts w:ascii="ＭＳ ゴシック" w:eastAsia="ＭＳ ゴシック" w:hAnsi="ＭＳ ゴシック" w:cs="Times New Roman"/>
          <w:color w:val="auto"/>
          <w:kern w:val="2"/>
          <w:sz w:val="22"/>
          <w:szCs w:val="22"/>
          <w:lang w:eastAsia="zh-CN"/>
        </w:rPr>
        <w:t>（８）演習実施概要</w:t>
      </w:r>
    </w:p>
    <w:p w14:paraId="709C82A3" w14:textId="77777777" w:rsidR="00CF5133" w:rsidRPr="003E1B4E" w:rsidRDefault="00CF5133" w:rsidP="00CF5133">
      <w:pPr>
        <w:wordWrap/>
        <w:ind w:firstLineChars="250" w:firstLine="550"/>
        <w:textAlignment w:val="auto"/>
        <w:rPr>
          <w:rFonts w:ascii="ＭＳ 明朝" w:hAnsi="ＭＳ 明朝" w:cs="Times New Roman" w:hint="default"/>
          <w:color w:val="auto"/>
          <w:kern w:val="2"/>
          <w:sz w:val="22"/>
          <w:szCs w:val="22"/>
          <w:lang w:eastAsia="zh-CN"/>
        </w:rPr>
      </w:pPr>
      <w:r w:rsidRPr="003E1B4E">
        <w:rPr>
          <w:rFonts w:ascii="ＭＳ 明朝" w:hAnsi="ＭＳ 明朝" w:cs="Times New Roman"/>
          <w:color w:val="auto"/>
          <w:kern w:val="2"/>
          <w:sz w:val="22"/>
          <w:szCs w:val="22"/>
          <w:lang w:eastAsia="zh-CN"/>
        </w:rPr>
        <w:t>【 開 会 式 】</w:t>
      </w:r>
    </w:p>
    <w:p w14:paraId="3F4CAB77" w14:textId="77777777" w:rsidR="00CF5133" w:rsidRPr="003E1B4E" w:rsidRDefault="00CF5133" w:rsidP="00CF5133">
      <w:pPr>
        <w:wordWrap/>
        <w:ind w:firstLineChars="400" w:firstLine="880"/>
        <w:textAlignment w:val="auto"/>
        <w:rPr>
          <w:rFonts w:ascii="ＭＳ 明朝" w:hAnsi="ＭＳ 明朝" w:cs="Times New Roman" w:hint="default"/>
          <w:color w:val="auto"/>
          <w:kern w:val="2"/>
          <w:sz w:val="22"/>
          <w:szCs w:val="22"/>
          <w:lang w:eastAsia="zh-CN"/>
        </w:rPr>
      </w:pPr>
      <w:r w:rsidRPr="003E1B4E">
        <w:rPr>
          <w:rFonts w:ascii="ＭＳ 明朝" w:hAnsi="ＭＳ 明朝" w:cs="Times New Roman"/>
          <w:color w:val="auto"/>
          <w:kern w:val="2"/>
          <w:sz w:val="22"/>
          <w:szCs w:val="22"/>
          <w:lang w:eastAsia="zh-CN"/>
        </w:rPr>
        <w:t xml:space="preserve">開　　会　　　　</w:t>
      </w:r>
      <w:r>
        <w:rPr>
          <w:rFonts w:ascii="ＭＳ 明朝" w:hAnsi="ＭＳ 明朝" w:cs="Times New Roman"/>
          <w:color w:val="auto"/>
          <w:kern w:val="2"/>
          <w:sz w:val="22"/>
          <w:szCs w:val="22"/>
          <w:lang w:eastAsia="zh-CN"/>
        </w:rPr>
        <w:t xml:space="preserve">　</w:t>
      </w:r>
      <w:r w:rsidRPr="003E1B4E">
        <w:rPr>
          <w:rFonts w:ascii="ＭＳ 明朝" w:hAnsi="ＭＳ 明朝" w:cs="Times New Roman"/>
          <w:color w:val="auto"/>
          <w:kern w:val="2"/>
          <w:sz w:val="22"/>
          <w:szCs w:val="22"/>
          <w:lang w:eastAsia="zh-CN"/>
        </w:rPr>
        <w:t>９：００</w:t>
      </w:r>
      <w:r>
        <w:rPr>
          <w:rFonts w:ascii="ＭＳ 明朝" w:hAnsi="ＭＳ 明朝" w:cs="Times New Roman"/>
          <w:color w:val="auto"/>
          <w:kern w:val="2"/>
          <w:sz w:val="22"/>
          <w:szCs w:val="22"/>
          <w:lang w:eastAsia="zh-CN"/>
        </w:rPr>
        <w:t>～</w:t>
      </w:r>
    </w:p>
    <w:p w14:paraId="7B5ABEA2" w14:textId="77777777" w:rsidR="00CF5133" w:rsidRPr="003E1B4E" w:rsidRDefault="00CF5133" w:rsidP="00CF5133">
      <w:pPr>
        <w:wordWrap/>
        <w:ind w:firstLineChars="400" w:firstLine="880"/>
        <w:textAlignment w:val="auto"/>
        <w:rPr>
          <w:rFonts w:ascii="ＭＳ 明朝" w:hAnsi="ＭＳ 明朝" w:cs="Times New Roman" w:hint="default"/>
          <w:color w:val="auto"/>
          <w:kern w:val="2"/>
          <w:sz w:val="22"/>
          <w:szCs w:val="22"/>
          <w:lang w:eastAsia="zh-CN"/>
        </w:rPr>
      </w:pPr>
      <w:r w:rsidRPr="003E1B4E">
        <w:rPr>
          <w:rFonts w:ascii="ＭＳ 明朝" w:hAnsi="ＭＳ 明朝" w:cs="Times New Roman"/>
          <w:color w:val="auto"/>
          <w:kern w:val="2"/>
          <w:sz w:val="22"/>
          <w:szCs w:val="22"/>
          <w:lang w:eastAsia="zh-CN"/>
        </w:rPr>
        <w:t>国旗掲揚</w:t>
      </w:r>
    </w:p>
    <w:p w14:paraId="635034DA" w14:textId="77777777" w:rsidR="00CF5133" w:rsidRDefault="00CF5133" w:rsidP="00CF5133">
      <w:pPr>
        <w:wordWrap/>
        <w:ind w:firstLineChars="400" w:firstLine="880"/>
        <w:textAlignment w:val="auto"/>
        <w:rPr>
          <w:rFonts w:ascii="ＭＳ 明朝" w:hAnsi="ＭＳ 明朝" w:cs="Times New Roman" w:hint="default"/>
          <w:color w:val="auto"/>
          <w:kern w:val="2"/>
          <w:sz w:val="22"/>
          <w:szCs w:val="22"/>
          <w:lang w:eastAsia="zh-CN"/>
        </w:rPr>
      </w:pPr>
      <w:r w:rsidRPr="003E1B4E">
        <w:rPr>
          <w:rFonts w:ascii="ＭＳ 明朝" w:hAnsi="ＭＳ 明朝" w:cs="Times New Roman"/>
          <w:color w:val="auto"/>
          <w:kern w:val="2"/>
          <w:sz w:val="22"/>
          <w:szCs w:val="22"/>
          <w:lang w:eastAsia="zh-CN"/>
        </w:rPr>
        <w:t>挨　　拶</w:t>
      </w:r>
    </w:p>
    <w:p w14:paraId="17086D88" w14:textId="77777777" w:rsidR="00CF5133" w:rsidRPr="003E1B4E" w:rsidRDefault="00CF5133" w:rsidP="00CF5133">
      <w:pPr>
        <w:wordWrap/>
        <w:ind w:firstLineChars="400" w:firstLine="880"/>
        <w:textAlignment w:val="auto"/>
        <w:rPr>
          <w:rFonts w:ascii="ＭＳ 明朝" w:hAnsi="ＭＳ 明朝" w:cs="Times New Roman" w:hint="default"/>
          <w:color w:val="auto"/>
          <w:kern w:val="2"/>
          <w:sz w:val="22"/>
          <w:szCs w:val="22"/>
          <w:lang w:eastAsia="zh-CN"/>
        </w:rPr>
      </w:pPr>
    </w:p>
    <w:p w14:paraId="395EC82F" w14:textId="77777777" w:rsidR="00CF5133" w:rsidRPr="003E1B4E" w:rsidRDefault="00CF5133" w:rsidP="00CF5133">
      <w:pPr>
        <w:wordWrap/>
        <w:ind w:firstLineChars="250" w:firstLine="550"/>
        <w:textAlignment w:val="auto"/>
        <w:rPr>
          <w:rFonts w:ascii="ＭＳ 明朝" w:hAnsi="ＭＳ 明朝" w:cs="Times New Roman" w:hint="default"/>
          <w:color w:val="auto"/>
          <w:kern w:val="2"/>
          <w:sz w:val="22"/>
          <w:szCs w:val="22"/>
          <w:lang w:eastAsia="zh-CN"/>
        </w:rPr>
      </w:pPr>
      <w:r w:rsidRPr="003E1B4E">
        <w:rPr>
          <w:rFonts w:ascii="ＭＳ 明朝" w:hAnsi="ＭＳ 明朝" w:cs="Times New Roman"/>
          <w:color w:val="auto"/>
          <w:kern w:val="2"/>
          <w:sz w:val="22"/>
          <w:szCs w:val="22"/>
          <w:lang w:eastAsia="zh-CN"/>
        </w:rPr>
        <w:t>【 演　　習 】</w:t>
      </w:r>
    </w:p>
    <w:p w14:paraId="04327B62" w14:textId="77777777" w:rsidR="00CF5133" w:rsidRPr="003E1B4E" w:rsidRDefault="00CF5133" w:rsidP="00CF5133">
      <w:pPr>
        <w:wordWrap/>
        <w:ind w:firstLineChars="400" w:firstLine="880"/>
        <w:textAlignment w:val="auto"/>
        <w:rPr>
          <w:rFonts w:ascii="ＭＳ 明朝" w:hAnsi="ＭＳ 明朝" w:cs="Times New Roman" w:hint="default"/>
          <w:color w:val="auto"/>
          <w:kern w:val="2"/>
          <w:sz w:val="22"/>
          <w:szCs w:val="22"/>
        </w:rPr>
      </w:pPr>
      <w:r w:rsidRPr="003E1B4E">
        <w:rPr>
          <w:rFonts w:ascii="ＭＳ 明朝" w:hAnsi="ＭＳ 明朝" w:cs="Times New Roman"/>
          <w:color w:val="auto"/>
          <w:kern w:val="2"/>
          <w:sz w:val="22"/>
          <w:szCs w:val="22"/>
        </w:rPr>
        <w:t xml:space="preserve">水防訓練　　</w:t>
      </w:r>
      <w:r>
        <w:rPr>
          <w:rFonts w:ascii="ＭＳ 明朝" w:hAnsi="ＭＳ 明朝" w:cs="Times New Roman"/>
          <w:color w:val="auto"/>
          <w:kern w:val="2"/>
          <w:sz w:val="22"/>
          <w:szCs w:val="22"/>
        </w:rPr>
        <w:t xml:space="preserve">　　　</w:t>
      </w:r>
      <w:r w:rsidRPr="003E1B4E">
        <w:rPr>
          <w:rFonts w:ascii="ＭＳ 明朝" w:hAnsi="ＭＳ 明朝" w:cs="Times New Roman"/>
          <w:color w:val="auto"/>
          <w:kern w:val="2"/>
          <w:sz w:val="22"/>
          <w:szCs w:val="22"/>
        </w:rPr>
        <w:t>９：</w:t>
      </w:r>
      <w:r>
        <w:rPr>
          <w:rFonts w:ascii="ＭＳ 明朝" w:hAnsi="ＭＳ 明朝" w:cs="Times New Roman"/>
          <w:color w:val="auto"/>
          <w:kern w:val="2"/>
          <w:sz w:val="22"/>
          <w:szCs w:val="22"/>
        </w:rPr>
        <w:t>４０～</w:t>
      </w:r>
    </w:p>
    <w:p w14:paraId="1FB41CF2" w14:textId="77777777" w:rsidR="00CF5133" w:rsidRPr="003E1B4E" w:rsidRDefault="00CF5133" w:rsidP="00CF5133">
      <w:pPr>
        <w:wordWrap/>
        <w:ind w:firstLineChars="400" w:firstLine="880"/>
        <w:textAlignment w:val="auto"/>
        <w:rPr>
          <w:rFonts w:ascii="ＭＳ 明朝" w:hAnsi="ＭＳ 明朝" w:cs="Times New Roman" w:hint="default"/>
          <w:color w:val="auto"/>
          <w:kern w:val="2"/>
          <w:sz w:val="22"/>
          <w:szCs w:val="22"/>
        </w:rPr>
      </w:pPr>
      <w:r w:rsidRPr="003E1B4E">
        <w:rPr>
          <w:rFonts w:ascii="ＭＳ 明朝" w:hAnsi="ＭＳ 明朝" w:cs="Times New Roman"/>
          <w:color w:val="auto"/>
          <w:kern w:val="2"/>
          <w:sz w:val="22"/>
          <w:szCs w:val="22"/>
        </w:rPr>
        <w:t>救出・救護訓練</w:t>
      </w:r>
      <w:r>
        <w:rPr>
          <w:rFonts w:ascii="ＭＳ 明朝" w:hAnsi="ＭＳ 明朝" w:cs="Times New Roman"/>
          <w:color w:val="auto"/>
          <w:kern w:val="2"/>
          <w:sz w:val="22"/>
          <w:szCs w:val="22"/>
        </w:rPr>
        <w:t xml:space="preserve">　１１：００～</w:t>
      </w:r>
    </w:p>
    <w:p w14:paraId="5BC7282F" w14:textId="77777777" w:rsidR="00CF5133" w:rsidRPr="003E1B4E" w:rsidRDefault="00CF5133" w:rsidP="00CF5133">
      <w:pPr>
        <w:wordWrap/>
        <w:ind w:firstLineChars="400" w:firstLine="880"/>
        <w:textAlignment w:val="auto"/>
        <w:rPr>
          <w:rFonts w:ascii="ＭＳ 明朝" w:hAnsi="ＭＳ 明朝" w:cs="Times New Roman" w:hint="default"/>
          <w:color w:val="auto"/>
          <w:kern w:val="2"/>
          <w:sz w:val="22"/>
          <w:szCs w:val="22"/>
        </w:rPr>
      </w:pPr>
    </w:p>
    <w:p w14:paraId="025D7CBA" w14:textId="77777777" w:rsidR="00CF5133" w:rsidRPr="003E1B4E" w:rsidRDefault="00CF5133" w:rsidP="00CF5133">
      <w:pPr>
        <w:wordWrap/>
        <w:ind w:firstLineChars="250" w:firstLine="550"/>
        <w:textAlignment w:val="auto"/>
        <w:rPr>
          <w:rFonts w:ascii="ＭＳ 明朝" w:hAnsi="ＭＳ 明朝" w:cs="Times New Roman" w:hint="default"/>
          <w:color w:val="auto"/>
          <w:kern w:val="2"/>
          <w:sz w:val="22"/>
          <w:szCs w:val="22"/>
        </w:rPr>
      </w:pPr>
      <w:r w:rsidRPr="003E1B4E">
        <w:rPr>
          <w:rFonts w:ascii="ＭＳ 明朝" w:hAnsi="ＭＳ 明朝" w:cs="Times New Roman"/>
          <w:color w:val="auto"/>
          <w:kern w:val="2"/>
          <w:sz w:val="22"/>
          <w:szCs w:val="22"/>
        </w:rPr>
        <w:t>【 閉 会 式 】</w:t>
      </w:r>
    </w:p>
    <w:p w14:paraId="5786A364" w14:textId="77777777" w:rsidR="00CF5133" w:rsidRPr="003E1B4E" w:rsidRDefault="00CF5133" w:rsidP="00CF5133">
      <w:pPr>
        <w:wordWrap/>
        <w:ind w:firstLineChars="400" w:firstLine="880"/>
        <w:textAlignment w:val="auto"/>
        <w:rPr>
          <w:rFonts w:ascii="ＭＳ 明朝" w:hAnsi="ＭＳ 明朝" w:cs="Times New Roman" w:hint="default"/>
          <w:color w:val="auto"/>
          <w:kern w:val="2"/>
          <w:sz w:val="22"/>
          <w:szCs w:val="22"/>
        </w:rPr>
      </w:pPr>
      <w:r w:rsidRPr="00126F36">
        <w:rPr>
          <w:rFonts w:ascii="ＭＳ 明朝" w:hAnsi="ＭＳ 明朝" w:cs="Times New Roman"/>
          <w:color w:val="auto"/>
          <w:kern w:val="2"/>
          <w:sz w:val="22"/>
          <w:szCs w:val="22"/>
        </w:rPr>
        <w:t>完了報告</w:t>
      </w:r>
      <w:r w:rsidRPr="003E1B4E">
        <w:rPr>
          <w:rFonts w:ascii="ＭＳ 明朝" w:hAnsi="ＭＳ 明朝" w:cs="Times New Roman"/>
          <w:color w:val="auto"/>
          <w:kern w:val="2"/>
          <w:sz w:val="22"/>
          <w:szCs w:val="22"/>
        </w:rPr>
        <w:t xml:space="preserve">　　　</w:t>
      </w:r>
      <w:r>
        <w:rPr>
          <w:rFonts w:ascii="ＭＳ 明朝" w:hAnsi="ＭＳ 明朝" w:cs="Times New Roman"/>
          <w:color w:val="auto"/>
          <w:kern w:val="2"/>
          <w:sz w:val="22"/>
          <w:szCs w:val="22"/>
        </w:rPr>
        <w:t xml:space="preserve">　</w:t>
      </w:r>
      <w:r w:rsidRPr="003E1B4E">
        <w:rPr>
          <w:rFonts w:ascii="ＭＳ 明朝" w:hAnsi="ＭＳ 明朝" w:cs="Times New Roman"/>
          <w:color w:val="auto"/>
          <w:kern w:val="2"/>
          <w:sz w:val="22"/>
          <w:szCs w:val="22"/>
        </w:rPr>
        <w:t>１１：４５</w:t>
      </w:r>
      <w:r>
        <w:rPr>
          <w:rFonts w:ascii="ＭＳ 明朝" w:hAnsi="ＭＳ 明朝" w:cs="Times New Roman"/>
          <w:color w:val="auto"/>
          <w:kern w:val="2"/>
          <w:sz w:val="22"/>
          <w:szCs w:val="22"/>
        </w:rPr>
        <w:t>～</w:t>
      </w:r>
    </w:p>
    <w:p w14:paraId="63371988" w14:textId="77777777" w:rsidR="00CF5133" w:rsidRPr="003E1B4E" w:rsidRDefault="00CF5133" w:rsidP="00CF5133">
      <w:pPr>
        <w:wordWrap/>
        <w:ind w:firstLineChars="400" w:firstLine="880"/>
        <w:textAlignment w:val="auto"/>
        <w:rPr>
          <w:rFonts w:ascii="ＭＳ 明朝" w:hAnsi="ＭＳ 明朝" w:cs="Times New Roman" w:hint="default"/>
          <w:color w:val="auto"/>
          <w:kern w:val="2"/>
          <w:sz w:val="22"/>
          <w:szCs w:val="22"/>
        </w:rPr>
      </w:pPr>
      <w:r w:rsidRPr="003E1B4E">
        <w:rPr>
          <w:rFonts w:ascii="ＭＳ 明朝" w:hAnsi="ＭＳ 明朝" w:cs="Times New Roman"/>
          <w:color w:val="auto"/>
          <w:kern w:val="2"/>
          <w:sz w:val="22"/>
          <w:szCs w:val="22"/>
        </w:rPr>
        <w:t>講　　評</w:t>
      </w:r>
    </w:p>
    <w:p w14:paraId="53DB5DF5" w14:textId="77777777" w:rsidR="00CF5133" w:rsidRPr="003E1B4E" w:rsidRDefault="00CF5133" w:rsidP="00CF5133">
      <w:pPr>
        <w:wordWrap/>
        <w:ind w:firstLineChars="400" w:firstLine="880"/>
        <w:textAlignment w:val="auto"/>
        <w:rPr>
          <w:rFonts w:ascii="ＭＳ 明朝" w:hAnsi="ＭＳ 明朝" w:cs="Times New Roman" w:hint="default"/>
          <w:color w:val="auto"/>
          <w:kern w:val="2"/>
          <w:sz w:val="22"/>
          <w:szCs w:val="22"/>
        </w:rPr>
      </w:pPr>
      <w:r w:rsidRPr="003E1B4E">
        <w:rPr>
          <w:rFonts w:ascii="ＭＳ 明朝" w:hAnsi="ＭＳ 明朝" w:cs="Times New Roman"/>
          <w:color w:val="auto"/>
          <w:kern w:val="2"/>
          <w:sz w:val="22"/>
          <w:szCs w:val="22"/>
        </w:rPr>
        <w:t>国旗降納</w:t>
      </w:r>
    </w:p>
    <w:p w14:paraId="21B05AE5" w14:textId="77777777" w:rsidR="00CF5133" w:rsidRDefault="00CF5133" w:rsidP="00CF5133">
      <w:pPr>
        <w:wordWrap/>
        <w:ind w:firstLineChars="400" w:firstLine="880"/>
        <w:textAlignment w:val="auto"/>
        <w:rPr>
          <w:rFonts w:ascii="ＭＳ 明朝" w:hAnsi="ＭＳ 明朝" w:cs="Times New Roman" w:hint="default"/>
          <w:color w:val="auto"/>
          <w:kern w:val="2"/>
          <w:sz w:val="20"/>
        </w:rPr>
      </w:pPr>
      <w:r w:rsidRPr="003E1B4E">
        <w:rPr>
          <w:rFonts w:ascii="ＭＳ 明朝" w:hAnsi="ＭＳ 明朝" w:cs="Times New Roman"/>
          <w:color w:val="auto"/>
          <w:kern w:val="2"/>
          <w:sz w:val="22"/>
          <w:szCs w:val="22"/>
        </w:rPr>
        <w:t xml:space="preserve">閉　　会　　　</w:t>
      </w:r>
      <w:r>
        <w:rPr>
          <w:rFonts w:ascii="ＭＳ 明朝" w:hAnsi="ＭＳ 明朝" w:cs="Times New Roman"/>
          <w:color w:val="auto"/>
          <w:kern w:val="2"/>
          <w:sz w:val="22"/>
          <w:szCs w:val="22"/>
        </w:rPr>
        <w:t xml:space="preserve">　</w:t>
      </w:r>
      <w:r w:rsidRPr="003E1B4E">
        <w:rPr>
          <w:rFonts w:ascii="ＭＳ 明朝" w:hAnsi="ＭＳ 明朝" w:cs="Times New Roman"/>
          <w:color w:val="auto"/>
          <w:kern w:val="2"/>
          <w:sz w:val="22"/>
          <w:szCs w:val="22"/>
        </w:rPr>
        <w:t>１２：００</w:t>
      </w:r>
      <w:r w:rsidRPr="003E1B4E">
        <w:rPr>
          <w:rFonts w:ascii="ＭＳ 明朝" w:hAnsi="ＭＳ 明朝" w:cs="Times New Roman"/>
          <w:color w:val="auto"/>
          <w:kern w:val="2"/>
          <w:sz w:val="20"/>
        </w:rPr>
        <w:t>（展示･体験コーナーは、13:00 まで）</w:t>
      </w:r>
    </w:p>
    <w:p w14:paraId="059BC355" w14:textId="77777777" w:rsidR="00CF5133" w:rsidRDefault="00CF5133" w:rsidP="00CF5133">
      <w:pPr>
        <w:wordWrap/>
        <w:ind w:firstLineChars="400" w:firstLine="800"/>
        <w:textAlignment w:val="auto"/>
        <w:rPr>
          <w:rFonts w:ascii="ＭＳ 明朝" w:hAnsi="ＭＳ 明朝" w:cs="Times New Roman" w:hint="default"/>
          <w:color w:val="auto"/>
          <w:kern w:val="2"/>
          <w:sz w:val="20"/>
        </w:rPr>
      </w:pPr>
    </w:p>
    <w:p w14:paraId="43A159F0" w14:textId="77777777" w:rsidR="00CF5133" w:rsidRPr="00126F36" w:rsidRDefault="00CF5133" w:rsidP="00CF5133">
      <w:pPr>
        <w:wordWrap/>
        <w:textAlignment w:val="auto"/>
        <w:rPr>
          <w:rFonts w:ascii="ＭＳ ゴシック" w:eastAsia="ＭＳ ゴシック" w:hAnsi="ＭＳ ゴシック" w:cs="Times New Roman" w:hint="default"/>
          <w:color w:val="auto"/>
          <w:kern w:val="2"/>
          <w:sz w:val="22"/>
          <w:szCs w:val="22"/>
        </w:rPr>
      </w:pPr>
      <w:r w:rsidRPr="00126F36">
        <w:rPr>
          <w:rFonts w:ascii="ＭＳ ゴシック" w:eastAsia="ＭＳ ゴシック" w:hAnsi="ＭＳ ゴシック" w:cs="Times New Roman"/>
          <w:color w:val="auto"/>
          <w:kern w:val="2"/>
          <w:sz w:val="22"/>
          <w:szCs w:val="22"/>
        </w:rPr>
        <w:t>（９）広報</w:t>
      </w:r>
    </w:p>
    <w:p w14:paraId="20041FA9" w14:textId="77777777" w:rsidR="00CF5133" w:rsidRPr="00126F36" w:rsidRDefault="00CF5133" w:rsidP="00CF5133">
      <w:pPr>
        <w:wordWrap/>
        <w:ind w:firstLineChars="300" w:firstLine="660"/>
        <w:textAlignment w:val="auto"/>
        <w:rPr>
          <w:rFonts w:ascii="ＭＳ 明朝" w:hAnsi="ＭＳ 明朝" w:cs="Times New Roman" w:hint="default"/>
          <w:color w:val="auto"/>
          <w:kern w:val="2"/>
          <w:sz w:val="22"/>
          <w:szCs w:val="22"/>
        </w:rPr>
      </w:pPr>
      <w:r w:rsidRPr="00126F36">
        <w:rPr>
          <w:rFonts w:ascii="ＭＳ 明朝" w:hAnsi="ＭＳ 明朝" w:cs="Times New Roman"/>
          <w:color w:val="auto"/>
          <w:kern w:val="2"/>
          <w:sz w:val="22"/>
          <w:szCs w:val="22"/>
        </w:rPr>
        <w:t>演習中は大型モニター、YouTube ライブ配信を実施します。</w:t>
      </w:r>
    </w:p>
    <w:p w14:paraId="593F5735" w14:textId="77777777" w:rsidR="00CF5133" w:rsidRDefault="00CF5133" w:rsidP="00CF5133">
      <w:pPr>
        <w:wordWrap/>
        <w:ind w:firstLineChars="300" w:firstLine="660"/>
        <w:textAlignment w:val="auto"/>
        <w:rPr>
          <w:rFonts w:ascii="ＭＳ 明朝" w:hAnsi="ＭＳ 明朝" w:cs="Times New Roman" w:hint="default"/>
          <w:color w:val="auto"/>
          <w:kern w:val="2"/>
          <w:sz w:val="22"/>
          <w:szCs w:val="22"/>
        </w:rPr>
      </w:pPr>
      <w:r w:rsidRPr="00126F36">
        <w:rPr>
          <w:rFonts w:ascii="ＭＳ 明朝" w:hAnsi="ＭＳ 明朝" w:cs="Times New Roman"/>
          <w:color w:val="auto"/>
          <w:kern w:val="2"/>
          <w:sz w:val="22"/>
          <w:szCs w:val="22"/>
        </w:rPr>
        <w:t>淀川河川事務所YouTube</w:t>
      </w:r>
    </w:p>
    <w:p w14:paraId="6E016AA9" w14:textId="77777777" w:rsidR="00CF5133" w:rsidRPr="00126F36" w:rsidRDefault="00CF5133" w:rsidP="00CF5133">
      <w:pPr>
        <w:wordWrap/>
        <w:ind w:firstLineChars="300" w:firstLine="660"/>
        <w:textAlignment w:val="auto"/>
        <w:rPr>
          <w:rFonts w:ascii="ＭＳ 明朝" w:hAnsi="ＭＳ 明朝" w:cs="Times New Roman" w:hint="default"/>
          <w:color w:val="auto"/>
          <w:kern w:val="2"/>
          <w:sz w:val="22"/>
          <w:szCs w:val="22"/>
        </w:rPr>
      </w:pPr>
      <w:r w:rsidRPr="00126F36">
        <w:rPr>
          <w:rFonts w:ascii="ＭＳ 明朝" w:hAnsi="ＭＳ 明朝" w:cs="Times New Roman" w:hint="default"/>
          <w:color w:val="auto"/>
          <w:kern w:val="2"/>
          <w:sz w:val="22"/>
          <w:szCs w:val="22"/>
        </w:rPr>
        <w:t>https://www.youtube.com/channel/UCmg6regeaw2qkdKTLVkX9zg</w:t>
      </w:r>
    </w:p>
    <w:p w14:paraId="4765D080" w14:textId="77777777" w:rsidR="00CF5133" w:rsidRPr="00F67A3F" w:rsidRDefault="00CF5133" w:rsidP="00CF5133">
      <w:pPr>
        <w:wordWrap/>
        <w:ind w:firstLineChars="400" w:firstLine="800"/>
        <w:textAlignment w:val="auto"/>
        <w:rPr>
          <w:rFonts w:ascii="ＭＳ 明朝" w:hAnsi="ＭＳ 明朝" w:cs="Times New Roman" w:hint="default"/>
          <w:color w:val="auto"/>
          <w:kern w:val="2"/>
          <w:sz w:val="20"/>
        </w:rPr>
      </w:pPr>
    </w:p>
    <w:p w14:paraId="27FCA920" w14:textId="77777777" w:rsidR="00CF5133" w:rsidRDefault="00CF5133" w:rsidP="00CF5133">
      <w:pPr>
        <w:widowControl/>
        <w:wordWrap/>
        <w:jc w:val="left"/>
        <w:textAlignment w:val="auto"/>
        <w:rPr>
          <w:rFonts w:ascii="ＭＳ 明朝" w:hAnsi="ＭＳ 明朝" w:cs="Times New Roman" w:hint="default"/>
          <w:color w:val="auto"/>
          <w:kern w:val="2"/>
          <w:sz w:val="20"/>
        </w:rPr>
      </w:pPr>
      <w:r>
        <w:rPr>
          <w:rFonts w:ascii="ＭＳ 明朝" w:hAnsi="ＭＳ 明朝" w:cs="Times New Roman" w:hint="default"/>
          <w:color w:val="auto"/>
          <w:kern w:val="2"/>
          <w:sz w:val="20"/>
        </w:rPr>
        <w:br w:type="page"/>
      </w:r>
    </w:p>
    <w:p w14:paraId="22F0F64F" w14:textId="77777777" w:rsidR="00CF5133" w:rsidRPr="00E9647A" w:rsidRDefault="00CF5133" w:rsidP="00CF5133">
      <w:pPr>
        <w:wordWrap/>
        <w:textAlignment w:val="auto"/>
        <w:rPr>
          <w:rFonts w:ascii="ＭＳ ゴシック" w:eastAsia="ＭＳ ゴシック" w:hAnsi="ＭＳ ゴシック" w:cstheme="minorBidi" w:hint="default"/>
          <w:b/>
          <w:bCs/>
          <w:color w:val="auto"/>
          <w:kern w:val="2"/>
          <w:sz w:val="22"/>
          <w:szCs w:val="24"/>
        </w:rPr>
      </w:pPr>
      <w:r w:rsidRPr="00E9647A">
        <w:rPr>
          <w:rFonts w:ascii="ＭＳ ゴシック" w:eastAsia="ＭＳ ゴシック" w:hAnsi="ＭＳ ゴシック" w:cstheme="minorBidi"/>
          <w:b/>
          <w:bCs/>
          <w:color w:val="auto"/>
          <w:kern w:val="2"/>
          <w:sz w:val="22"/>
          <w:szCs w:val="24"/>
        </w:rPr>
        <w:lastRenderedPageBreak/>
        <w:t>令和7年度 淀川水防・大阪府地域防災総合演習</w:t>
      </w:r>
    </w:p>
    <w:p w14:paraId="11260BB2" w14:textId="77777777" w:rsidR="00CF5133" w:rsidRPr="00E9647A" w:rsidRDefault="00CF5133" w:rsidP="00CF5133">
      <w:pPr>
        <w:wordWrap/>
        <w:textAlignment w:val="auto"/>
        <w:rPr>
          <w:rFonts w:ascii="ＭＳ ゴシック" w:eastAsia="ＭＳ ゴシック" w:hAnsi="ＭＳ ゴシック" w:cstheme="minorBidi" w:hint="default"/>
          <w:b/>
          <w:bCs/>
          <w:color w:val="auto"/>
          <w:kern w:val="2"/>
          <w:sz w:val="22"/>
          <w:szCs w:val="24"/>
        </w:rPr>
      </w:pPr>
      <w:r w:rsidRPr="00E9647A">
        <w:rPr>
          <w:rFonts w:ascii="ＭＳ ゴシック" w:eastAsia="ＭＳ ゴシック" w:hAnsi="ＭＳ ゴシック" w:cstheme="minorBidi"/>
          <w:b/>
          <w:bCs/>
          <w:noProof/>
          <w:color w:val="auto"/>
          <w:kern w:val="2"/>
          <w:sz w:val="22"/>
          <w:szCs w:val="24"/>
          <w:lang w:val="ja-JP"/>
          <w14:ligatures w14:val="standardContextual"/>
        </w:rPr>
        <mc:AlternateContent>
          <mc:Choice Requires="wps">
            <w:drawing>
              <wp:anchor distT="0" distB="0" distL="114300" distR="114300" simplePos="0" relativeHeight="251661312" behindDoc="0" locked="0" layoutInCell="1" allowOverlap="1" wp14:anchorId="3A5CB1FD" wp14:editId="04A02E9A">
                <wp:simplePos x="0" y="0"/>
                <wp:positionH relativeFrom="column">
                  <wp:posOffset>1758315</wp:posOffset>
                </wp:positionH>
                <wp:positionV relativeFrom="paragraph">
                  <wp:posOffset>82550</wp:posOffset>
                </wp:positionV>
                <wp:extent cx="1651462" cy="201295"/>
                <wp:effectExtent l="0" t="0" r="25400" b="27305"/>
                <wp:wrapNone/>
                <wp:docPr id="1" name="テキスト ボックス 10">
                  <a:extLst xmlns:a="http://schemas.openxmlformats.org/drawingml/2006/main">
                    <a:ext uri="{FF2B5EF4-FFF2-40B4-BE49-F238E27FC236}">
                      <a16:creationId xmlns:a16="http://schemas.microsoft.com/office/drawing/2014/main" id="{4A3AFB7B-EF9C-4123-9419-4FECF155CC8B}"/>
                    </a:ext>
                  </a:extLst>
                </wp:docPr>
                <wp:cNvGraphicFramePr/>
                <a:graphic xmlns:a="http://schemas.openxmlformats.org/drawingml/2006/main">
                  <a:graphicData uri="http://schemas.microsoft.com/office/word/2010/wordprocessingShape">
                    <wps:wsp>
                      <wps:cNvSpPr txBox="1"/>
                      <wps:spPr>
                        <a:xfrm>
                          <a:off x="0" y="0"/>
                          <a:ext cx="1651462" cy="201295"/>
                        </a:xfrm>
                        <a:prstGeom prst="rect">
                          <a:avLst/>
                        </a:prstGeom>
                        <a:noFill/>
                        <a:ln>
                          <a:solidFill>
                            <a:sysClr val="windowText" lastClr="000000"/>
                          </a:solidFill>
                        </a:ln>
                      </wps:spPr>
                      <wps:txbx>
                        <w:txbxContent>
                          <w:p w14:paraId="14D2D4F9" w14:textId="77777777" w:rsidR="00CF5133" w:rsidRPr="00773BFA" w:rsidRDefault="00CF5133" w:rsidP="00CF5133">
                            <w:pPr>
                              <w:jc w:val="center"/>
                              <w:rPr>
                                <w:rFonts w:ascii="ＭＳ ゴシック" w:eastAsia="ＭＳ ゴシック" w:hAnsi="ＭＳ ゴシック" w:hint="default"/>
                                <w:b/>
                                <w:bCs/>
                                <w:color w:val="000000" w:themeColor="text1"/>
                                <w:kern w:val="24"/>
                                <w:sz w:val="20"/>
                              </w:rPr>
                            </w:pPr>
                            <w:r w:rsidRPr="00773BFA">
                              <w:rPr>
                                <w:rFonts w:ascii="ＭＳ ゴシック" w:eastAsia="ＭＳ ゴシック" w:hAnsi="ＭＳ ゴシック"/>
                                <w:b/>
                                <w:bCs/>
                                <w:color w:val="000000" w:themeColor="text1"/>
                                <w:kern w:val="24"/>
                                <w:sz w:val="20"/>
                              </w:rPr>
                              <w:t>演習会場</w:t>
                            </w:r>
                            <w:r>
                              <w:rPr>
                                <w:rFonts w:ascii="ＭＳ ゴシック" w:eastAsia="ＭＳ ゴシック" w:hAnsi="ＭＳ ゴシック"/>
                                <w:b/>
                                <w:bCs/>
                                <w:color w:val="000000" w:themeColor="text1"/>
                                <w:kern w:val="24"/>
                                <w:sz w:val="20"/>
                              </w:rPr>
                              <w:t>駐車場アクセス図</w:t>
                            </w:r>
                          </w:p>
                        </w:txbxContent>
                      </wps:txbx>
                      <wps:bodyPr wrap="square" lIns="0" tIns="0" rIns="0" bIns="0" rtlCol="0">
                        <a:noAutofit/>
                      </wps:bodyPr>
                    </wps:wsp>
                  </a:graphicData>
                </a:graphic>
                <wp14:sizeRelH relativeFrom="margin">
                  <wp14:pctWidth>0</wp14:pctWidth>
                </wp14:sizeRelH>
              </wp:anchor>
            </w:drawing>
          </mc:Choice>
          <mc:Fallback>
            <w:pict>
              <v:shapetype w14:anchorId="3A5CB1FD" id="_x0000_t202" coordsize="21600,21600" o:spt="202" path="m,l,21600r21600,l21600,xe">
                <v:stroke joinstyle="miter"/>
                <v:path gradientshapeok="t" o:connecttype="rect"/>
              </v:shapetype>
              <v:shape id="テキスト ボックス 10" o:spid="_x0000_s1027" type="#_x0000_t202" style="position:absolute;left:0;text-align:left;margin-left:138.45pt;margin-top:6.5pt;width:130.05pt;height:15.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" filled="f" strokecolor="windowText">
                <v:textbox inset="0,0,0,0">
                  <w:txbxContent>
                    <w:p w14:paraId="14D2D4F9" w14:textId="77777777" w:rsidR="00CF5133" w:rsidRPr="00773BFA" w:rsidRDefault="00CF5133" w:rsidP="00CF5133">
                      <w:pPr>
                        <w:jc w:val="center"/>
                        <w:rPr>
                          <w:rFonts w:ascii="ＭＳ ゴシック" w:eastAsia="ＭＳ ゴシック" w:hAnsi="ＭＳ ゴシック" w:hint="default"/>
                          <w:b/>
                          <w:bCs/>
                          <w:color w:val="000000" w:themeColor="text1"/>
                          <w:kern w:val="24"/>
                          <w:sz w:val="20"/>
                        </w:rPr>
                      </w:pPr>
                      <w:r w:rsidRPr="00773BFA">
                        <w:rPr>
                          <w:rFonts w:ascii="ＭＳ ゴシック" w:eastAsia="ＭＳ ゴシック" w:hAnsi="ＭＳ ゴシック"/>
                          <w:b/>
                          <w:bCs/>
                          <w:color w:val="000000" w:themeColor="text1"/>
                          <w:kern w:val="24"/>
                          <w:sz w:val="20"/>
                        </w:rPr>
                        <w:t>演習会場</w:t>
                      </w:r>
                      <w:r>
                        <w:rPr>
                          <w:rFonts w:ascii="ＭＳ ゴシック" w:eastAsia="ＭＳ ゴシック" w:hAnsi="ＭＳ ゴシック"/>
                          <w:b/>
                          <w:bCs/>
                          <w:color w:val="000000" w:themeColor="text1"/>
                          <w:kern w:val="24"/>
                          <w:sz w:val="20"/>
                        </w:rPr>
                        <w:t>駐車場アクセス図</w:t>
                      </w:r>
                    </w:p>
                  </w:txbxContent>
                </v:textbox>
              </v:shape>
            </w:pict>
          </mc:Fallback>
        </mc:AlternateContent>
      </w:r>
      <w:r w:rsidRPr="00E9647A">
        <w:rPr>
          <w:rFonts w:ascii="ＭＳ ゴシック" w:eastAsia="ＭＳ ゴシック" w:hAnsi="ＭＳ ゴシック" w:cstheme="minorBidi"/>
          <w:b/>
          <w:bCs/>
          <w:color w:val="auto"/>
          <w:kern w:val="2"/>
          <w:sz w:val="22"/>
          <w:szCs w:val="24"/>
        </w:rPr>
        <w:t>（会場位置図）</w:t>
      </w:r>
    </w:p>
    <w:p w14:paraId="7B9B5AB7" w14:textId="6784AF4A" w:rsidR="00CF5133" w:rsidRPr="00E9647A" w:rsidRDefault="00CF5133" w:rsidP="00CF5133">
      <w:pPr>
        <w:wordWrap/>
        <w:textAlignment w:val="auto"/>
        <w:rPr>
          <w:rFonts w:ascii="ＭＳ ゴシック" w:eastAsia="ＭＳ ゴシック" w:hAnsi="ＭＳ ゴシック" w:cstheme="minorBidi" w:hint="default"/>
          <w:b/>
          <w:bCs/>
          <w:color w:val="auto"/>
          <w:kern w:val="2"/>
          <w:sz w:val="22"/>
          <w:szCs w:val="24"/>
        </w:rPr>
      </w:pPr>
      <w:r w:rsidRPr="00E9647A">
        <w:rPr>
          <w:rFonts w:asciiTheme="minorHAnsi" w:eastAsiaTheme="minorEastAsia" w:hAnsiTheme="minorHAnsi" w:cstheme="minorBidi"/>
          <w:noProof/>
          <w:color w:val="auto"/>
          <w:kern w:val="2"/>
          <w:szCs w:val="22"/>
          <w14:ligatures w14:val="standardContextual"/>
        </w:rPr>
        <w:drawing>
          <wp:anchor distT="0" distB="0" distL="114300" distR="114300" simplePos="0" relativeHeight="251663360" behindDoc="0" locked="0" layoutInCell="1" allowOverlap="1" wp14:anchorId="126ECA6E" wp14:editId="152F15A3">
            <wp:simplePos x="0" y="0"/>
            <wp:positionH relativeFrom="margin">
              <wp:align>left</wp:align>
            </wp:positionH>
            <wp:positionV relativeFrom="paragraph">
              <wp:posOffset>99695</wp:posOffset>
            </wp:positionV>
            <wp:extent cx="5623959" cy="3429000"/>
            <wp:effectExtent l="0" t="0" r="0" b="0"/>
            <wp:wrapNone/>
            <wp:docPr id="13473805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80523" name=""/>
                    <pic:cNvPicPr/>
                  </pic:nvPicPr>
                  <pic:blipFill>
                    <a:blip r:embed="rId7" cstate="print">
                      <a:extLst>
                        <a:ext uri="{28A0092B-C50C-407E-A947-70E740481C1C}">
                          <a14:useLocalDpi xmlns:a14="http://schemas.microsoft.com/office/drawing/2010/main"/>
                        </a:ext>
                      </a:extLst>
                    </a:blip>
                    <a:stretch>
                      <a:fillRect/>
                    </a:stretch>
                  </pic:blipFill>
                  <pic:spPr>
                    <a:xfrm>
                      <a:off x="0" y="0"/>
                      <a:ext cx="5623959" cy="3429000"/>
                    </a:xfrm>
                    <a:prstGeom prst="rect">
                      <a:avLst/>
                    </a:prstGeom>
                  </pic:spPr>
                </pic:pic>
              </a:graphicData>
            </a:graphic>
            <wp14:sizeRelH relativeFrom="margin">
              <wp14:pctWidth>0</wp14:pctWidth>
            </wp14:sizeRelH>
            <wp14:sizeRelV relativeFrom="margin">
              <wp14:pctHeight>0</wp14:pctHeight>
            </wp14:sizeRelV>
          </wp:anchor>
        </w:drawing>
      </w:r>
    </w:p>
    <w:p w14:paraId="11F42162" w14:textId="77777777" w:rsidR="00CF5133" w:rsidRPr="00E9647A" w:rsidRDefault="00CF5133" w:rsidP="00CF5133">
      <w:pPr>
        <w:tabs>
          <w:tab w:val="left" w:pos="6430"/>
        </w:tabs>
        <w:wordWrap/>
        <w:textAlignment w:val="auto"/>
        <w:rPr>
          <w:rFonts w:ascii="ＭＳ ゴシック" w:eastAsia="ＭＳ ゴシック" w:hAnsi="ＭＳ ゴシック" w:cstheme="minorBidi" w:hint="default"/>
          <w:b/>
          <w:bCs/>
          <w:color w:val="FF0000"/>
          <w:kern w:val="2"/>
          <w:szCs w:val="22"/>
        </w:rPr>
      </w:pPr>
    </w:p>
    <w:p w14:paraId="5DB16CAA" w14:textId="77777777"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7AA29B35" w14:textId="77777777"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4B293E35" w14:textId="66D68B6E"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08445E22" w14:textId="77777777"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41DC00E3" w14:textId="77777777"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301AE9B2" w14:textId="7B9C7676"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1384145A" w14:textId="0F9849B6"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4D0D8D7F" w14:textId="60D14149"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65F50E76" w14:textId="538FAB04"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0538C500" w14:textId="0ABBC28F"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6DEA3556" w14:textId="6ED5DC9A"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4D0D281E" w14:textId="5E31157A"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0CC8D4C1" w14:textId="77777777"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0F969907" w14:textId="77777777"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1F795BC4" w14:textId="3D1F6795"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0DC226DA" w14:textId="78D59A63" w:rsidR="00CF5133" w:rsidRPr="00E9647A" w:rsidRDefault="00C92CC8" w:rsidP="00CF5133">
      <w:pPr>
        <w:wordWrap/>
        <w:textAlignment w:val="auto"/>
        <w:rPr>
          <w:rFonts w:ascii="ＭＳ ゴシック" w:eastAsia="ＭＳ ゴシック" w:hAnsi="ＭＳ ゴシック" w:cstheme="minorBidi" w:hint="default"/>
          <w:color w:val="auto"/>
          <w:kern w:val="2"/>
          <w:szCs w:val="22"/>
        </w:rPr>
      </w:pPr>
      <w:r w:rsidRPr="00E9647A">
        <w:rPr>
          <w:rFonts w:ascii="ＭＳ ゴシック" w:eastAsia="ＭＳ ゴシック" w:hAnsi="ＭＳ ゴシック" w:cstheme="minorBidi"/>
          <w:noProof/>
          <w:color w:val="auto"/>
          <w:kern w:val="2"/>
          <w:szCs w:val="22"/>
        </w:rPr>
        <w:drawing>
          <wp:anchor distT="0" distB="0" distL="114300" distR="114300" simplePos="0" relativeHeight="251664384" behindDoc="0" locked="0" layoutInCell="1" allowOverlap="1" wp14:anchorId="5312292D" wp14:editId="4D4EB250">
            <wp:simplePos x="0" y="0"/>
            <wp:positionH relativeFrom="margin">
              <wp:align>left</wp:align>
            </wp:positionH>
            <wp:positionV relativeFrom="paragraph">
              <wp:posOffset>42545</wp:posOffset>
            </wp:positionV>
            <wp:extent cx="5648325" cy="3452412"/>
            <wp:effectExtent l="0" t="0" r="0" b="0"/>
            <wp:wrapNone/>
            <wp:docPr id="172195805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305" cy="34536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5938F5" w14:textId="77777777" w:rsidR="00CF5133" w:rsidRPr="00E9647A" w:rsidRDefault="00CF5133" w:rsidP="00CF5133">
      <w:pPr>
        <w:wordWrap/>
        <w:textAlignment w:val="auto"/>
        <w:rPr>
          <w:rFonts w:ascii="ＭＳ ゴシック" w:eastAsia="ＭＳ ゴシック" w:hAnsi="ＭＳ ゴシック" w:cstheme="minorBidi" w:hint="default"/>
          <w:b/>
          <w:bCs/>
          <w:color w:val="auto"/>
          <w:kern w:val="2"/>
          <w:szCs w:val="22"/>
        </w:rPr>
      </w:pPr>
    </w:p>
    <w:p w14:paraId="35EAFEF3" w14:textId="77777777" w:rsidR="00CF5133" w:rsidRPr="00E9647A" w:rsidRDefault="00CF5133" w:rsidP="00CF5133">
      <w:pPr>
        <w:tabs>
          <w:tab w:val="left" w:pos="610"/>
        </w:tabs>
        <w:wordWrap/>
        <w:textAlignment w:val="auto"/>
        <w:rPr>
          <w:rFonts w:ascii="ＭＳ ゴシック" w:eastAsia="ＭＳ ゴシック" w:hAnsi="ＭＳ ゴシック" w:cstheme="minorBidi" w:hint="default"/>
          <w:color w:val="auto"/>
          <w:kern w:val="2"/>
          <w:szCs w:val="22"/>
        </w:rPr>
      </w:pPr>
      <w:r w:rsidRPr="00E9647A">
        <w:rPr>
          <w:rFonts w:ascii="ＭＳ ゴシック" w:eastAsia="ＭＳ ゴシック" w:hAnsi="ＭＳ ゴシック" w:cstheme="minorBidi"/>
          <w:color w:val="auto"/>
          <w:kern w:val="2"/>
          <w:szCs w:val="22"/>
        </w:rPr>
        <w:tab/>
      </w:r>
    </w:p>
    <w:p w14:paraId="13437224" w14:textId="77777777"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1D7E9BF5" w14:textId="77777777"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1D31C76B" w14:textId="77777777" w:rsidR="00CF5133" w:rsidRPr="00E9647A" w:rsidRDefault="00CF5133" w:rsidP="00CF5133">
      <w:pPr>
        <w:wordWrap/>
        <w:textAlignment w:val="auto"/>
        <w:rPr>
          <w:rFonts w:ascii="ＭＳ ゴシック" w:eastAsia="ＭＳ ゴシック" w:hAnsi="ＭＳ ゴシック" w:cstheme="minorBidi" w:hint="default"/>
          <w:color w:val="auto"/>
          <w:kern w:val="2"/>
          <w:szCs w:val="22"/>
        </w:rPr>
      </w:pPr>
    </w:p>
    <w:p w14:paraId="19BC1D4E" w14:textId="77777777" w:rsidR="00CF5133" w:rsidRDefault="00CF5133" w:rsidP="00CF5133">
      <w:pPr>
        <w:wordWrap/>
        <w:ind w:left="210" w:hangingChars="100" w:hanging="210"/>
        <w:textAlignment w:val="auto"/>
        <w:rPr>
          <w:rFonts w:ascii="ＭＳ ゴシック" w:eastAsia="ＭＳ ゴシック" w:hAnsi="ＭＳ ゴシック" w:cstheme="minorBidi" w:hint="default"/>
          <w:color w:val="auto"/>
          <w:kern w:val="2"/>
          <w:szCs w:val="22"/>
        </w:rPr>
      </w:pPr>
    </w:p>
    <w:p w14:paraId="60BCED1C" w14:textId="77777777" w:rsidR="00CF5133" w:rsidRDefault="00CF5133" w:rsidP="00CF5133">
      <w:pPr>
        <w:wordWrap/>
        <w:ind w:left="210" w:hangingChars="100" w:hanging="210"/>
        <w:textAlignment w:val="auto"/>
        <w:rPr>
          <w:rFonts w:ascii="ＭＳ ゴシック" w:eastAsia="ＭＳ ゴシック" w:hAnsi="ＭＳ ゴシック" w:cstheme="minorBidi" w:hint="default"/>
          <w:color w:val="auto"/>
          <w:kern w:val="2"/>
          <w:szCs w:val="22"/>
        </w:rPr>
      </w:pPr>
    </w:p>
    <w:p w14:paraId="1A30AA6D" w14:textId="77777777" w:rsidR="00671AA8" w:rsidRPr="00CF5133" w:rsidRDefault="00671AA8">
      <w:pPr>
        <w:rPr>
          <w:rFonts w:hint="default"/>
        </w:rPr>
      </w:pPr>
    </w:p>
    <w:sectPr w:rsidR="00671AA8" w:rsidRPr="00CF5133" w:rsidSect="00CF5133">
      <w:pgSz w:w="11906" w:h="16838"/>
      <w:pgMar w:top="1418" w:right="1416"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1FD2" w14:textId="77777777" w:rsidR="00C57F44" w:rsidRDefault="00C57F44" w:rsidP="00C57F44">
      <w:pPr>
        <w:rPr>
          <w:rFonts w:hint="default"/>
        </w:rPr>
      </w:pPr>
      <w:r>
        <w:separator/>
      </w:r>
    </w:p>
  </w:endnote>
  <w:endnote w:type="continuationSeparator" w:id="0">
    <w:p w14:paraId="6ACCEEF8" w14:textId="77777777" w:rsidR="00C57F44" w:rsidRDefault="00C57F44" w:rsidP="00C57F4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0559" w14:textId="77777777" w:rsidR="00C57F44" w:rsidRDefault="00C57F44" w:rsidP="00C57F44">
      <w:pPr>
        <w:rPr>
          <w:rFonts w:hint="default"/>
        </w:rPr>
      </w:pPr>
      <w:r>
        <w:separator/>
      </w:r>
    </w:p>
  </w:footnote>
  <w:footnote w:type="continuationSeparator" w:id="0">
    <w:p w14:paraId="5D2ECC1D" w14:textId="77777777" w:rsidR="00C57F44" w:rsidRDefault="00C57F44" w:rsidP="00C57F4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33"/>
    <w:rsid w:val="00671AA8"/>
    <w:rsid w:val="00C57F44"/>
    <w:rsid w:val="00C92CC8"/>
    <w:rsid w:val="00CF5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5DD364"/>
  <w15:chartTrackingRefBased/>
  <w15:docId w15:val="{68A60061-F691-45DE-8817-89AEB181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133"/>
    <w:pPr>
      <w:widowControl w:val="0"/>
      <w:wordWrap w:val="0"/>
      <w:jc w:val="both"/>
      <w:textAlignment w:val="baseline"/>
    </w:pPr>
    <w:rPr>
      <w:rFonts w:ascii="Century" w:eastAsia="ＭＳ 明朝" w:hAnsi="Century" w:cs="ＭＳ ゴシック"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F44"/>
    <w:pPr>
      <w:tabs>
        <w:tab w:val="center" w:pos="4252"/>
        <w:tab w:val="right" w:pos="8504"/>
      </w:tabs>
      <w:snapToGrid w:val="0"/>
    </w:pPr>
  </w:style>
  <w:style w:type="character" w:customStyle="1" w:styleId="a4">
    <w:name w:val="ヘッダー (文字)"/>
    <w:basedOn w:val="a0"/>
    <w:link w:val="a3"/>
    <w:uiPriority w:val="99"/>
    <w:rsid w:val="00C57F44"/>
    <w:rPr>
      <w:rFonts w:ascii="Century" w:eastAsia="ＭＳ 明朝" w:hAnsi="Century" w:cs="ＭＳ ゴシック"/>
      <w:color w:val="000000"/>
      <w:kern w:val="0"/>
      <w:szCs w:val="20"/>
    </w:rPr>
  </w:style>
  <w:style w:type="paragraph" w:styleId="a5">
    <w:name w:val="footer"/>
    <w:basedOn w:val="a"/>
    <w:link w:val="a6"/>
    <w:uiPriority w:val="99"/>
    <w:unhideWhenUsed/>
    <w:rsid w:val="00C57F44"/>
    <w:pPr>
      <w:tabs>
        <w:tab w:val="center" w:pos="4252"/>
        <w:tab w:val="right" w:pos="8504"/>
      </w:tabs>
      <w:snapToGrid w:val="0"/>
    </w:pPr>
  </w:style>
  <w:style w:type="character" w:customStyle="1" w:styleId="a6">
    <w:name w:val="フッター (文字)"/>
    <w:basedOn w:val="a0"/>
    <w:link w:val="a5"/>
    <w:uiPriority w:val="99"/>
    <w:rsid w:val="00C57F44"/>
    <w:rPr>
      <w:rFonts w:ascii="Century" w:eastAsia="ＭＳ 明朝" w:hAnsi="Century" w:cs="ＭＳ ゴシック"/>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1383A-1520-4B74-BA4B-C7416B4D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亮</dc:creator>
  <cp:keywords/>
  <dc:description/>
  <cp:lastModifiedBy>中井　亮</cp:lastModifiedBy>
  <cp:revision>3</cp:revision>
  <dcterms:created xsi:type="dcterms:W3CDTF">2025-04-18T06:01:00Z</dcterms:created>
  <dcterms:modified xsi:type="dcterms:W3CDTF">2025-04-24T02:01:00Z</dcterms:modified>
</cp:coreProperties>
</file>