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E8113" w14:textId="047A398D" w:rsidR="00DD5361" w:rsidRPr="00126164" w:rsidRDefault="00E73552" w:rsidP="0051415E">
      <w:pPr>
        <w:pStyle w:val="Default"/>
        <w:jc w:val="center"/>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外国人患者受入れ医療機関における患者受入れ環境整備事業</w:t>
      </w:r>
      <w:r w:rsidR="00DD5361" w:rsidRPr="00126164">
        <w:rPr>
          <w:rFonts w:asciiTheme="minorEastAsia" w:eastAsiaTheme="minorEastAsia" w:hAnsiTheme="minorEastAsia" w:hint="eastAsia"/>
          <w:color w:val="auto"/>
          <w:sz w:val="21"/>
          <w:szCs w:val="21"/>
        </w:rPr>
        <w:t>補助金交付</w:t>
      </w:r>
      <w:r w:rsidR="00D24683" w:rsidRPr="00126164">
        <w:rPr>
          <w:rFonts w:asciiTheme="minorEastAsia" w:eastAsiaTheme="minorEastAsia" w:hAnsiTheme="minorEastAsia" w:hint="eastAsia"/>
          <w:color w:val="auto"/>
          <w:sz w:val="21"/>
          <w:szCs w:val="21"/>
        </w:rPr>
        <w:t>要綱</w:t>
      </w:r>
    </w:p>
    <w:p w14:paraId="329A8A6C" w14:textId="77777777" w:rsidR="0013586F" w:rsidRPr="00126164" w:rsidRDefault="0013586F" w:rsidP="00F8539A">
      <w:pPr>
        <w:pStyle w:val="Default"/>
        <w:rPr>
          <w:rFonts w:asciiTheme="minorEastAsia" w:eastAsiaTheme="minorEastAsia" w:hAnsiTheme="minorEastAsia"/>
          <w:color w:val="auto"/>
          <w:sz w:val="21"/>
          <w:szCs w:val="21"/>
        </w:rPr>
      </w:pPr>
    </w:p>
    <w:p w14:paraId="6DBD26E0" w14:textId="77777777" w:rsidR="00F8539A" w:rsidRPr="00126164" w:rsidRDefault="00F8539A" w:rsidP="00F8539A">
      <w:pPr>
        <w:pStyle w:val="Default"/>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（目的）</w:t>
      </w:r>
    </w:p>
    <w:p w14:paraId="0C8950D2" w14:textId="641ECDCF" w:rsidR="007F7786" w:rsidRPr="00126164" w:rsidRDefault="00F8539A" w:rsidP="00FF33B5">
      <w:pPr>
        <w:pStyle w:val="Default"/>
        <w:ind w:left="283" w:hangingChars="135" w:hanging="283"/>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第</w:t>
      </w:r>
      <w:r w:rsidR="007F7786" w:rsidRPr="00126164">
        <w:rPr>
          <w:rFonts w:asciiTheme="minorEastAsia" w:eastAsiaTheme="minorEastAsia" w:hAnsiTheme="minorEastAsia" w:hint="eastAsia"/>
          <w:color w:val="auto"/>
          <w:sz w:val="21"/>
          <w:szCs w:val="21"/>
        </w:rPr>
        <w:t>１</w:t>
      </w:r>
      <w:r w:rsidRPr="00126164">
        <w:rPr>
          <w:rFonts w:asciiTheme="minorEastAsia" w:eastAsiaTheme="minorEastAsia" w:hAnsiTheme="minorEastAsia" w:hint="eastAsia"/>
          <w:color w:val="auto"/>
          <w:sz w:val="21"/>
          <w:szCs w:val="21"/>
        </w:rPr>
        <w:t>条</w:t>
      </w:r>
      <w:r w:rsidR="007F7786" w:rsidRPr="00126164">
        <w:rPr>
          <w:rFonts w:asciiTheme="minorEastAsia" w:eastAsiaTheme="minorEastAsia" w:hAnsiTheme="minorEastAsia" w:hint="eastAsia"/>
          <w:color w:val="auto"/>
          <w:sz w:val="21"/>
          <w:szCs w:val="21"/>
        </w:rPr>
        <w:t xml:space="preserve">　</w:t>
      </w:r>
      <w:r w:rsidR="00F5363A" w:rsidRPr="00126164">
        <w:rPr>
          <w:rFonts w:asciiTheme="minorEastAsia" w:eastAsiaTheme="minorEastAsia" w:hAnsiTheme="minorEastAsia" w:hint="eastAsia"/>
          <w:color w:val="auto"/>
          <w:sz w:val="21"/>
          <w:szCs w:val="21"/>
        </w:rPr>
        <w:t>この</w:t>
      </w:r>
      <w:r w:rsidR="00D24683" w:rsidRPr="00126164">
        <w:rPr>
          <w:rFonts w:asciiTheme="minorEastAsia" w:eastAsiaTheme="minorEastAsia" w:hAnsiTheme="minorEastAsia" w:hint="eastAsia"/>
          <w:color w:val="auto"/>
          <w:sz w:val="21"/>
          <w:szCs w:val="21"/>
        </w:rPr>
        <w:t>要綱</w:t>
      </w:r>
      <w:r w:rsidRPr="00126164">
        <w:rPr>
          <w:rFonts w:asciiTheme="minorEastAsia" w:eastAsiaTheme="minorEastAsia" w:hAnsiTheme="minorEastAsia" w:hint="eastAsia"/>
          <w:color w:val="auto"/>
          <w:sz w:val="21"/>
          <w:szCs w:val="21"/>
        </w:rPr>
        <w:t>は、</w:t>
      </w:r>
      <w:r w:rsidR="004E713D" w:rsidRPr="00126164">
        <w:rPr>
          <w:rFonts w:asciiTheme="minorEastAsia" w:eastAsiaTheme="minorEastAsia" w:hAnsiTheme="minorEastAsia" w:hint="eastAsia"/>
          <w:color w:val="auto"/>
          <w:sz w:val="21"/>
          <w:szCs w:val="21"/>
        </w:rPr>
        <w:t>府内に所在する</w:t>
      </w:r>
      <w:r w:rsidR="00861D3D" w:rsidRPr="00126164">
        <w:rPr>
          <w:rFonts w:asciiTheme="minorEastAsia" w:eastAsiaTheme="minorEastAsia" w:hAnsiTheme="minorEastAsia" w:hint="eastAsia"/>
          <w:color w:val="auto"/>
          <w:sz w:val="21"/>
          <w:szCs w:val="21"/>
        </w:rPr>
        <w:t>「外国人患者受入れ医療機関」が外国人患者を受け入れるにあたって障壁となる医療費未収金リスクを低減させる</w:t>
      </w:r>
      <w:r w:rsidR="005E6068" w:rsidRPr="00126164">
        <w:rPr>
          <w:rFonts w:asciiTheme="minorEastAsia" w:eastAsiaTheme="minorEastAsia" w:hAnsiTheme="minorEastAsia" w:hint="eastAsia"/>
          <w:color w:val="auto"/>
          <w:sz w:val="21"/>
          <w:szCs w:val="21"/>
        </w:rPr>
        <w:t>ため、</w:t>
      </w:r>
      <w:r w:rsidR="0011442B" w:rsidRPr="00126164">
        <w:rPr>
          <w:rFonts w:asciiTheme="minorEastAsia" w:eastAsiaTheme="minorEastAsia" w:hAnsiTheme="minorEastAsia" w:hint="eastAsia"/>
          <w:color w:val="auto"/>
          <w:sz w:val="21"/>
          <w:szCs w:val="21"/>
        </w:rPr>
        <w:t>外国人患者受入れ医療機関における患者受入れ環境整備事業</w:t>
      </w:r>
      <w:r w:rsidR="000A2F59" w:rsidRPr="00126164">
        <w:rPr>
          <w:rFonts w:asciiTheme="minorEastAsia" w:eastAsiaTheme="minorEastAsia" w:hAnsiTheme="minorEastAsia" w:hint="eastAsia"/>
          <w:color w:val="auto"/>
          <w:sz w:val="21"/>
          <w:szCs w:val="21"/>
        </w:rPr>
        <w:t>補助金</w:t>
      </w:r>
      <w:r w:rsidR="007F7786" w:rsidRPr="00126164">
        <w:rPr>
          <w:rFonts w:asciiTheme="minorEastAsia" w:eastAsiaTheme="minorEastAsia" w:hAnsiTheme="minorEastAsia" w:hint="eastAsia"/>
          <w:color w:val="auto"/>
          <w:sz w:val="21"/>
          <w:szCs w:val="21"/>
        </w:rPr>
        <w:t>（以下「補助金」という。）</w:t>
      </w:r>
      <w:r w:rsidR="007508BE" w:rsidRPr="00126164">
        <w:rPr>
          <w:rFonts w:asciiTheme="minorEastAsia" w:eastAsiaTheme="minorEastAsia" w:hAnsiTheme="minorEastAsia" w:hint="eastAsia"/>
          <w:color w:val="auto"/>
          <w:sz w:val="21"/>
          <w:szCs w:val="21"/>
        </w:rPr>
        <w:t>の交付に関し</w:t>
      </w:r>
      <w:r w:rsidR="007F7786" w:rsidRPr="00126164">
        <w:rPr>
          <w:rFonts w:asciiTheme="minorEastAsia" w:eastAsiaTheme="minorEastAsia" w:hAnsiTheme="minorEastAsia" w:hint="eastAsia"/>
          <w:color w:val="auto"/>
          <w:sz w:val="21"/>
          <w:szCs w:val="21"/>
        </w:rPr>
        <w:t>、</w:t>
      </w:r>
      <w:r w:rsidR="007508BE" w:rsidRPr="00126164">
        <w:rPr>
          <w:rFonts w:asciiTheme="minorEastAsia" w:eastAsiaTheme="minorEastAsia" w:hAnsiTheme="minorEastAsia" w:hint="eastAsia"/>
          <w:color w:val="auto"/>
          <w:sz w:val="21"/>
          <w:szCs w:val="21"/>
        </w:rPr>
        <w:t>必要な事項について定め、事業の適切な運営を図ることを目的とする。なお、補助金の交付については</w:t>
      </w:r>
      <w:r w:rsidR="007F7786" w:rsidRPr="00126164">
        <w:rPr>
          <w:rFonts w:asciiTheme="minorEastAsia" w:eastAsiaTheme="minorEastAsia" w:hAnsiTheme="minorEastAsia" w:hint="eastAsia"/>
          <w:color w:val="auto"/>
          <w:sz w:val="21"/>
          <w:szCs w:val="21"/>
        </w:rPr>
        <w:t>予算の範囲内において交付し、</w:t>
      </w:r>
      <w:r w:rsidRPr="00126164">
        <w:rPr>
          <w:rFonts w:asciiTheme="minorEastAsia" w:eastAsiaTheme="minorEastAsia" w:hAnsiTheme="minorEastAsia" w:hint="eastAsia"/>
          <w:color w:val="auto"/>
          <w:sz w:val="21"/>
          <w:szCs w:val="21"/>
        </w:rPr>
        <w:t>大阪府補助金交付規則（昭和</w:t>
      </w:r>
      <w:r w:rsidR="00733333" w:rsidRPr="00126164">
        <w:rPr>
          <w:rFonts w:asciiTheme="minorEastAsia" w:eastAsiaTheme="minorEastAsia" w:hAnsiTheme="minorEastAsia" w:hint="eastAsia"/>
          <w:color w:val="auto"/>
          <w:sz w:val="21"/>
          <w:szCs w:val="21"/>
        </w:rPr>
        <w:t>４５</w:t>
      </w:r>
      <w:r w:rsidRPr="00126164">
        <w:rPr>
          <w:rFonts w:asciiTheme="minorEastAsia" w:eastAsiaTheme="minorEastAsia" w:hAnsiTheme="minorEastAsia" w:hint="eastAsia"/>
          <w:color w:val="auto"/>
          <w:sz w:val="21"/>
          <w:szCs w:val="21"/>
        </w:rPr>
        <w:t>年大阪府規則第</w:t>
      </w:r>
      <w:r w:rsidR="00733333" w:rsidRPr="00126164">
        <w:rPr>
          <w:rFonts w:asciiTheme="minorEastAsia" w:eastAsiaTheme="minorEastAsia" w:hAnsiTheme="minorEastAsia" w:hint="eastAsia"/>
          <w:color w:val="auto"/>
          <w:sz w:val="21"/>
          <w:szCs w:val="21"/>
        </w:rPr>
        <w:t>８５</w:t>
      </w:r>
      <w:r w:rsidRPr="00126164">
        <w:rPr>
          <w:rFonts w:asciiTheme="minorEastAsia" w:eastAsiaTheme="minorEastAsia" w:hAnsiTheme="minorEastAsia" w:hint="eastAsia"/>
          <w:color w:val="auto"/>
          <w:sz w:val="21"/>
          <w:szCs w:val="21"/>
        </w:rPr>
        <w:t>号。以下「規則」という。）</w:t>
      </w:r>
      <w:r w:rsidR="00B400E0" w:rsidRPr="00126164">
        <w:rPr>
          <w:rFonts w:asciiTheme="minorEastAsia" w:eastAsiaTheme="minorEastAsia" w:hAnsiTheme="minorEastAsia" w:hint="eastAsia"/>
          <w:color w:val="auto"/>
          <w:sz w:val="21"/>
          <w:szCs w:val="21"/>
        </w:rPr>
        <w:t>に定めるもののほか、この</w:t>
      </w:r>
      <w:r w:rsidR="00D24683" w:rsidRPr="00126164">
        <w:rPr>
          <w:rFonts w:asciiTheme="minorEastAsia" w:eastAsiaTheme="minorEastAsia" w:hAnsiTheme="minorEastAsia" w:hint="eastAsia"/>
          <w:color w:val="auto"/>
          <w:sz w:val="21"/>
          <w:szCs w:val="21"/>
        </w:rPr>
        <w:t>要綱</w:t>
      </w:r>
      <w:r w:rsidRPr="00126164">
        <w:rPr>
          <w:rFonts w:asciiTheme="minorEastAsia" w:eastAsiaTheme="minorEastAsia" w:hAnsiTheme="minorEastAsia" w:hint="eastAsia"/>
          <w:color w:val="auto"/>
          <w:sz w:val="21"/>
          <w:szCs w:val="21"/>
        </w:rPr>
        <w:t>に定めるところによる</w:t>
      </w:r>
      <w:r w:rsidR="00B57A8D" w:rsidRPr="00126164">
        <w:rPr>
          <w:rFonts w:asciiTheme="minorEastAsia" w:eastAsiaTheme="minorEastAsia" w:hAnsiTheme="minorEastAsia" w:hint="eastAsia"/>
          <w:color w:val="auto"/>
          <w:sz w:val="21"/>
          <w:szCs w:val="21"/>
        </w:rPr>
        <w:t>ものとする</w:t>
      </w:r>
      <w:r w:rsidRPr="00126164">
        <w:rPr>
          <w:rFonts w:asciiTheme="minorEastAsia" w:eastAsiaTheme="minorEastAsia" w:hAnsiTheme="minorEastAsia" w:hint="eastAsia"/>
          <w:color w:val="auto"/>
          <w:sz w:val="21"/>
          <w:szCs w:val="21"/>
        </w:rPr>
        <w:t>。</w:t>
      </w:r>
    </w:p>
    <w:p w14:paraId="0AEE3C11" w14:textId="77777777" w:rsidR="00C62374" w:rsidRPr="00126164" w:rsidRDefault="00C62374" w:rsidP="00143A93">
      <w:pPr>
        <w:pStyle w:val="Default"/>
        <w:rPr>
          <w:rFonts w:asciiTheme="minorEastAsia" w:eastAsiaTheme="minorEastAsia" w:hAnsiTheme="minorEastAsia"/>
          <w:color w:val="auto"/>
          <w:sz w:val="21"/>
          <w:szCs w:val="21"/>
        </w:rPr>
      </w:pPr>
    </w:p>
    <w:p w14:paraId="70831F5B" w14:textId="77777777" w:rsidR="00F8539A" w:rsidRPr="00126164" w:rsidRDefault="00F8539A" w:rsidP="00143A93">
      <w:pPr>
        <w:pStyle w:val="Default"/>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（補助対象者）</w:t>
      </w:r>
    </w:p>
    <w:p w14:paraId="7156D553" w14:textId="3C5FB192" w:rsidR="00B400E0" w:rsidRPr="00126164" w:rsidRDefault="00143A93" w:rsidP="00B400E0">
      <w:pPr>
        <w:pStyle w:val="Default"/>
        <w:ind w:left="210" w:hangingChars="100" w:hanging="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第２</w:t>
      </w:r>
      <w:r w:rsidR="00F8539A" w:rsidRPr="00126164">
        <w:rPr>
          <w:rFonts w:asciiTheme="minorEastAsia" w:eastAsiaTheme="minorEastAsia" w:hAnsiTheme="minorEastAsia" w:hint="eastAsia"/>
          <w:color w:val="auto"/>
          <w:sz w:val="21"/>
          <w:szCs w:val="21"/>
        </w:rPr>
        <w:t>条　府内</w:t>
      </w:r>
      <w:r w:rsidR="001E6839" w:rsidRPr="00126164">
        <w:rPr>
          <w:rFonts w:asciiTheme="minorEastAsia" w:eastAsiaTheme="minorEastAsia" w:hAnsiTheme="minorEastAsia" w:hint="eastAsia"/>
          <w:color w:val="auto"/>
          <w:sz w:val="21"/>
          <w:szCs w:val="21"/>
        </w:rPr>
        <w:t>に所在する</w:t>
      </w:r>
      <w:r w:rsidR="000A2F59" w:rsidRPr="00126164">
        <w:rPr>
          <w:rFonts w:asciiTheme="minorEastAsia" w:eastAsiaTheme="minorEastAsia" w:hAnsiTheme="minorEastAsia" w:hint="eastAsia"/>
          <w:color w:val="auto"/>
          <w:sz w:val="21"/>
          <w:szCs w:val="21"/>
        </w:rPr>
        <w:t>「外国人患者受入れ医療機関」</w:t>
      </w:r>
      <w:r w:rsidR="008915A1">
        <w:rPr>
          <w:rFonts w:asciiTheme="minorEastAsia" w:eastAsiaTheme="minorEastAsia" w:hAnsiTheme="minorEastAsia" w:hint="eastAsia"/>
          <w:color w:val="auto"/>
          <w:sz w:val="21"/>
          <w:szCs w:val="21"/>
        </w:rPr>
        <w:t>であって、大阪府知事（以下「知事」という。）が適当と認める者とする。</w:t>
      </w:r>
    </w:p>
    <w:p w14:paraId="2B42C751" w14:textId="6640146D" w:rsidR="006F7958" w:rsidRPr="00126164" w:rsidRDefault="00E51AD6" w:rsidP="00C53562">
      <w:pPr>
        <w:pStyle w:val="Default"/>
        <w:ind w:left="210" w:hangingChars="100" w:hanging="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２　前項の「外国人患者受入れ医療機関」とは、次に掲げる</w:t>
      </w:r>
      <w:r w:rsidR="0010683D" w:rsidRPr="00126164">
        <w:rPr>
          <w:rFonts w:asciiTheme="minorEastAsia" w:eastAsiaTheme="minorEastAsia" w:hAnsiTheme="minorEastAsia" w:hint="eastAsia"/>
          <w:color w:val="auto"/>
          <w:sz w:val="21"/>
          <w:szCs w:val="21"/>
        </w:rPr>
        <w:t>項目</w:t>
      </w:r>
      <w:r w:rsidR="00BE68EA">
        <w:rPr>
          <w:rFonts w:asciiTheme="minorEastAsia" w:eastAsiaTheme="minorEastAsia" w:hAnsiTheme="minorEastAsia" w:hint="eastAsia"/>
          <w:color w:val="auto"/>
          <w:sz w:val="21"/>
          <w:szCs w:val="21"/>
        </w:rPr>
        <w:t>の</w:t>
      </w:r>
      <w:r w:rsidR="000A2F59" w:rsidRPr="00126164">
        <w:rPr>
          <w:rFonts w:asciiTheme="minorEastAsia" w:eastAsiaTheme="minorEastAsia" w:hAnsiTheme="minorEastAsia" w:hint="eastAsia"/>
          <w:color w:val="auto"/>
          <w:sz w:val="21"/>
          <w:szCs w:val="21"/>
        </w:rPr>
        <w:t>いずれか</w:t>
      </w:r>
      <w:r w:rsidR="0010683D" w:rsidRPr="00126164">
        <w:rPr>
          <w:rFonts w:asciiTheme="minorEastAsia" w:eastAsiaTheme="minorEastAsia" w:hAnsiTheme="minorEastAsia" w:hint="eastAsia"/>
          <w:color w:val="auto"/>
          <w:sz w:val="21"/>
          <w:szCs w:val="21"/>
        </w:rPr>
        <w:t>を満たす</w:t>
      </w:r>
      <w:r w:rsidRPr="00126164">
        <w:rPr>
          <w:rFonts w:asciiTheme="minorEastAsia" w:eastAsiaTheme="minorEastAsia" w:hAnsiTheme="minorEastAsia" w:hint="eastAsia"/>
          <w:color w:val="auto"/>
          <w:sz w:val="21"/>
          <w:szCs w:val="21"/>
        </w:rPr>
        <w:t>医療機関とする。</w:t>
      </w:r>
    </w:p>
    <w:p w14:paraId="78A35525" w14:textId="1ECA438E" w:rsidR="00C31EA4" w:rsidRPr="00126164" w:rsidRDefault="000E79F8" w:rsidP="00C31EA4">
      <w:pPr>
        <w:pStyle w:val="Default"/>
        <w:ind w:leftChars="100" w:left="420" w:hangingChars="100" w:hanging="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 xml:space="preserve">ア　</w:t>
      </w:r>
      <w:r w:rsidR="0090253F" w:rsidRPr="00126164">
        <w:rPr>
          <w:rFonts w:asciiTheme="minorEastAsia" w:eastAsiaTheme="minorEastAsia" w:hAnsiTheme="minorEastAsia" w:hint="eastAsia"/>
          <w:color w:val="auto"/>
          <w:sz w:val="21"/>
          <w:szCs w:val="21"/>
        </w:rPr>
        <w:t>外国人患者を受け入れるための院内環境</w:t>
      </w:r>
      <w:r w:rsidR="00E50706" w:rsidRPr="00126164">
        <w:rPr>
          <w:rFonts w:asciiTheme="minorEastAsia" w:eastAsiaTheme="minorEastAsia" w:hAnsiTheme="minorEastAsia" w:hint="eastAsia"/>
          <w:color w:val="auto"/>
          <w:sz w:val="21"/>
          <w:szCs w:val="21"/>
        </w:rPr>
        <w:t>整備</w:t>
      </w:r>
      <w:r w:rsidR="00DC4D93" w:rsidRPr="00126164">
        <w:rPr>
          <w:rFonts w:asciiTheme="minorEastAsia" w:eastAsiaTheme="minorEastAsia" w:hAnsiTheme="minorEastAsia" w:hint="eastAsia"/>
          <w:color w:val="auto"/>
          <w:sz w:val="21"/>
          <w:szCs w:val="21"/>
        </w:rPr>
        <w:t>等を行い、</w:t>
      </w:r>
      <w:r w:rsidR="003F49B2" w:rsidRPr="00126164">
        <w:rPr>
          <w:rFonts w:asciiTheme="minorEastAsia" w:eastAsiaTheme="minorEastAsia" w:hAnsiTheme="minorEastAsia" w:hint="eastAsia"/>
          <w:color w:val="auto"/>
          <w:sz w:val="21"/>
          <w:szCs w:val="21"/>
        </w:rPr>
        <w:t>厚生労働省等のホームページに</w:t>
      </w:r>
      <w:r w:rsidR="00905712" w:rsidRPr="00126164">
        <w:rPr>
          <w:rFonts w:asciiTheme="minorEastAsia" w:eastAsiaTheme="minorEastAsia" w:hAnsiTheme="minorEastAsia" w:hint="eastAsia"/>
          <w:color w:val="auto"/>
          <w:sz w:val="21"/>
          <w:szCs w:val="21"/>
        </w:rPr>
        <w:t>おいて</w:t>
      </w:r>
      <w:r w:rsidR="00F82434" w:rsidRPr="00126164">
        <w:rPr>
          <w:rFonts w:asciiTheme="minorEastAsia" w:eastAsiaTheme="minorEastAsia" w:hAnsiTheme="minorEastAsia" w:hint="eastAsia"/>
          <w:color w:val="auto"/>
          <w:sz w:val="21"/>
          <w:szCs w:val="21"/>
        </w:rPr>
        <w:t>外国人患者</w:t>
      </w:r>
      <w:r w:rsidR="00DA24FD" w:rsidRPr="00126164">
        <w:rPr>
          <w:rFonts w:asciiTheme="minorEastAsia" w:eastAsiaTheme="minorEastAsia" w:hAnsiTheme="minorEastAsia" w:hint="eastAsia"/>
          <w:color w:val="auto"/>
          <w:sz w:val="21"/>
          <w:szCs w:val="21"/>
        </w:rPr>
        <w:t>を受け入れる</w:t>
      </w:r>
      <w:r w:rsidR="00F82434" w:rsidRPr="00126164">
        <w:rPr>
          <w:rFonts w:asciiTheme="minorEastAsia" w:eastAsiaTheme="minorEastAsia" w:hAnsiTheme="minorEastAsia" w:hint="eastAsia"/>
          <w:color w:val="auto"/>
          <w:sz w:val="21"/>
          <w:szCs w:val="21"/>
        </w:rPr>
        <w:t>医療機関</w:t>
      </w:r>
      <w:r w:rsidR="00DA24FD" w:rsidRPr="00126164">
        <w:rPr>
          <w:rFonts w:asciiTheme="minorEastAsia" w:eastAsiaTheme="minorEastAsia" w:hAnsiTheme="minorEastAsia" w:hint="eastAsia"/>
          <w:color w:val="auto"/>
          <w:sz w:val="21"/>
          <w:szCs w:val="21"/>
        </w:rPr>
        <w:t>の情報を取りまとめた</w:t>
      </w:r>
      <w:r w:rsidR="003C35E3" w:rsidRPr="00126164">
        <w:rPr>
          <w:rFonts w:asciiTheme="minorEastAsia" w:eastAsiaTheme="minorEastAsia" w:hAnsiTheme="minorEastAsia" w:hint="eastAsia"/>
          <w:color w:val="auto"/>
          <w:sz w:val="21"/>
          <w:szCs w:val="21"/>
        </w:rPr>
        <w:t>リスト</w:t>
      </w:r>
      <w:r w:rsidR="000A2F59" w:rsidRPr="00126164">
        <w:rPr>
          <w:rFonts w:asciiTheme="minorEastAsia" w:eastAsiaTheme="minorEastAsia" w:hAnsiTheme="minorEastAsia" w:hint="eastAsia"/>
          <w:color w:val="auto"/>
          <w:sz w:val="21"/>
          <w:szCs w:val="21"/>
        </w:rPr>
        <w:t>に</w:t>
      </w:r>
      <w:r w:rsidR="001B53E4" w:rsidRPr="00126164">
        <w:rPr>
          <w:rFonts w:asciiTheme="minorEastAsia" w:eastAsiaTheme="minorEastAsia" w:hAnsiTheme="minorEastAsia" w:hint="eastAsia"/>
          <w:color w:val="auto"/>
          <w:sz w:val="21"/>
          <w:szCs w:val="21"/>
        </w:rPr>
        <w:t>掲載</w:t>
      </w:r>
      <w:r w:rsidR="000A2F59" w:rsidRPr="00126164">
        <w:rPr>
          <w:rFonts w:asciiTheme="minorEastAsia" w:eastAsiaTheme="minorEastAsia" w:hAnsiTheme="minorEastAsia" w:hint="eastAsia"/>
          <w:color w:val="auto"/>
          <w:sz w:val="21"/>
          <w:szCs w:val="21"/>
        </w:rPr>
        <w:t>されている</w:t>
      </w:r>
      <w:r w:rsidR="00E50706" w:rsidRPr="00126164">
        <w:rPr>
          <w:rFonts w:asciiTheme="minorEastAsia" w:eastAsiaTheme="minorEastAsia" w:hAnsiTheme="minorEastAsia" w:hint="eastAsia"/>
          <w:color w:val="auto"/>
          <w:sz w:val="21"/>
          <w:szCs w:val="21"/>
        </w:rPr>
        <w:t>医療機関</w:t>
      </w:r>
    </w:p>
    <w:p w14:paraId="685FD918" w14:textId="251C48BA" w:rsidR="00E51AD6" w:rsidRPr="00126164" w:rsidRDefault="000E79F8" w:rsidP="000A2F59">
      <w:pPr>
        <w:pStyle w:val="Default"/>
        <w:ind w:leftChars="100" w:left="420" w:hangingChars="100" w:hanging="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 xml:space="preserve">イ　</w:t>
      </w:r>
      <w:r w:rsidR="000A2F59" w:rsidRPr="00126164">
        <w:rPr>
          <w:rFonts w:asciiTheme="minorEastAsia" w:eastAsiaTheme="minorEastAsia" w:hAnsiTheme="minorEastAsia" w:hint="eastAsia"/>
          <w:color w:val="auto"/>
          <w:sz w:val="21"/>
          <w:szCs w:val="21"/>
        </w:rPr>
        <w:t>令和６年度及び令和７年度</w:t>
      </w:r>
      <w:r w:rsidR="0016007D" w:rsidRPr="00126164">
        <w:rPr>
          <w:rFonts w:asciiTheme="minorEastAsia" w:eastAsiaTheme="minorEastAsia" w:hAnsiTheme="minorEastAsia" w:hint="eastAsia"/>
          <w:color w:val="auto"/>
          <w:sz w:val="21"/>
          <w:szCs w:val="21"/>
        </w:rPr>
        <w:t>の「大阪府外国人患者受入れ医療機関整備事業」</w:t>
      </w:r>
      <w:r w:rsidR="00004E5E" w:rsidRPr="00126164">
        <w:rPr>
          <w:rFonts w:asciiTheme="minorEastAsia" w:eastAsiaTheme="minorEastAsia" w:hAnsiTheme="minorEastAsia" w:hint="eastAsia"/>
          <w:color w:val="auto"/>
          <w:sz w:val="21"/>
          <w:szCs w:val="21"/>
        </w:rPr>
        <w:t>により</w:t>
      </w:r>
      <w:r w:rsidR="007F374B">
        <w:rPr>
          <w:rFonts w:asciiTheme="minorEastAsia" w:eastAsiaTheme="minorEastAsia" w:hAnsiTheme="minorEastAsia" w:hint="eastAsia"/>
          <w:color w:val="auto"/>
          <w:sz w:val="21"/>
          <w:szCs w:val="21"/>
        </w:rPr>
        <w:t>交付決定を受けた</w:t>
      </w:r>
      <w:r w:rsidR="0016007D" w:rsidRPr="00126164">
        <w:rPr>
          <w:rFonts w:asciiTheme="minorEastAsia" w:eastAsiaTheme="minorEastAsia" w:hAnsiTheme="minorEastAsia" w:hint="eastAsia"/>
          <w:color w:val="auto"/>
          <w:sz w:val="21"/>
          <w:szCs w:val="21"/>
        </w:rPr>
        <w:t>医療機関</w:t>
      </w:r>
    </w:p>
    <w:p w14:paraId="40186BC0" w14:textId="61A80BEE" w:rsidR="00B51F9E" w:rsidRPr="00CB3CDC" w:rsidRDefault="00B51F9E" w:rsidP="00C53562">
      <w:pPr>
        <w:pStyle w:val="Default"/>
        <w:ind w:leftChars="100" w:left="420" w:hangingChars="100" w:hanging="210"/>
        <w:rPr>
          <w:rFonts w:asciiTheme="minorEastAsia" w:eastAsiaTheme="minorEastAsia" w:hAnsiTheme="minorEastAsia"/>
          <w:color w:val="auto"/>
          <w:sz w:val="21"/>
          <w:szCs w:val="21"/>
        </w:rPr>
      </w:pPr>
    </w:p>
    <w:p w14:paraId="03EA6C29" w14:textId="77777777" w:rsidR="006F7958" w:rsidRPr="005F44FB" w:rsidRDefault="006F7958" w:rsidP="00143A93">
      <w:pPr>
        <w:pStyle w:val="Default"/>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（補助金の交付額）</w:t>
      </w:r>
    </w:p>
    <w:p w14:paraId="53441857" w14:textId="63704A05" w:rsidR="00F617A6" w:rsidRPr="00126164" w:rsidRDefault="00143A93" w:rsidP="00F617A6">
      <w:pPr>
        <w:pStyle w:val="Default"/>
        <w:ind w:left="210" w:hangingChars="100" w:hanging="210"/>
        <w:rPr>
          <w:rFonts w:asciiTheme="minorEastAsia" w:eastAsiaTheme="minorEastAsia" w:hAnsiTheme="minorEastAsia"/>
          <w:color w:val="auto"/>
          <w:sz w:val="21"/>
          <w:szCs w:val="21"/>
        </w:rPr>
      </w:pPr>
      <w:r w:rsidRPr="005F44FB">
        <w:rPr>
          <w:rFonts w:asciiTheme="minorEastAsia" w:eastAsiaTheme="minorEastAsia" w:hAnsiTheme="minorEastAsia" w:hint="eastAsia"/>
          <w:color w:val="auto"/>
          <w:sz w:val="21"/>
          <w:szCs w:val="21"/>
        </w:rPr>
        <w:t>第３</w:t>
      </w:r>
      <w:r w:rsidR="006F7958" w:rsidRPr="005F44FB">
        <w:rPr>
          <w:rFonts w:asciiTheme="minorEastAsia" w:eastAsiaTheme="minorEastAsia" w:hAnsiTheme="minorEastAsia" w:hint="eastAsia"/>
          <w:color w:val="auto"/>
          <w:sz w:val="21"/>
          <w:szCs w:val="21"/>
        </w:rPr>
        <w:t xml:space="preserve">条　</w:t>
      </w:r>
      <w:r w:rsidR="008C3ECA" w:rsidRPr="005F44FB">
        <w:rPr>
          <w:rFonts w:asciiTheme="minorEastAsia" w:eastAsiaTheme="minorEastAsia" w:hAnsiTheme="minorEastAsia" w:hint="eastAsia"/>
          <w:color w:val="auto"/>
          <w:sz w:val="21"/>
          <w:szCs w:val="21"/>
        </w:rPr>
        <w:t>この補助金の交付額は、別表第</w:t>
      </w:r>
      <w:r w:rsidR="0010683D" w:rsidRPr="005F44FB">
        <w:rPr>
          <w:rFonts w:asciiTheme="minorEastAsia" w:eastAsiaTheme="minorEastAsia" w:hAnsiTheme="minorEastAsia" w:hint="eastAsia"/>
          <w:color w:val="auto"/>
          <w:sz w:val="21"/>
          <w:szCs w:val="21"/>
        </w:rPr>
        <w:t>１</w:t>
      </w:r>
      <w:r w:rsidR="008C3ECA" w:rsidRPr="005F44FB">
        <w:rPr>
          <w:rFonts w:asciiTheme="minorEastAsia" w:eastAsiaTheme="minorEastAsia" w:hAnsiTheme="minorEastAsia" w:hint="eastAsia"/>
          <w:color w:val="auto"/>
          <w:sz w:val="21"/>
          <w:szCs w:val="21"/>
        </w:rPr>
        <w:t>欄の</w:t>
      </w:r>
      <w:r w:rsidR="00DC17B3" w:rsidRPr="005F44FB">
        <w:rPr>
          <w:rFonts w:asciiTheme="minorEastAsia" w:eastAsiaTheme="minorEastAsia" w:hAnsiTheme="minorEastAsia" w:hint="eastAsia"/>
          <w:color w:val="auto"/>
          <w:sz w:val="21"/>
          <w:szCs w:val="21"/>
        </w:rPr>
        <w:t>事業区分ごとに別表第２欄の基準額を</w:t>
      </w:r>
      <w:r w:rsidR="006F7958" w:rsidRPr="005F44FB">
        <w:rPr>
          <w:rFonts w:asciiTheme="minorEastAsia" w:eastAsiaTheme="minorEastAsia" w:hAnsiTheme="minorEastAsia" w:hint="eastAsia"/>
          <w:color w:val="auto"/>
          <w:sz w:val="21"/>
          <w:szCs w:val="21"/>
        </w:rPr>
        <w:t>上限</w:t>
      </w:r>
      <w:r w:rsidRPr="005F44FB">
        <w:rPr>
          <w:rFonts w:asciiTheme="minorEastAsia" w:eastAsiaTheme="minorEastAsia" w:hAnsiTheme="minorEastAsia" w:hint="eastAsia"/>
          <w:color w:val="auto"/>
          <w:sz w:val="21"/>
          <w:szCs w:val="21"/>
        </w:rPr>
        <w:t>と</w:t>
      </w:r>
      <w:r w:rsidR="006F7958" w:rsidRPr="005F44FB">
        <w:rPr>
          <w:rFonts w:asciiTheme="minorEastAsia" w:eastAsiaTheme="minorEastAsia" w:hAnsiTheme="minorEastAsia" w:hint="eastAsia"/>
          <w:color w:val="auto"/>
          <w:sz w:val="21"/>
          <w:szCs w:val="21"/>
        </w:rPr>
        <w:t>し、</w:t>
      </w:r>
      <w:r w:rsidR="008C3ECA" w:rsidRPr="005F44FB">
        <w:rPr>
          <w:rFonts w:asciiTheme="minorEastAsia" w:eastAsiaTheme="minorEastAsia" w:hAnsiTheme="minorEastAsia" w:hint="eastAsia"/>
          <w:color w:val="auto"/>
          <w:sz w:val="21"/>
          <w:szCs w:val="21"/>
        </w:rPr>
        <w:t>第</w:t>
      </w:r>
      <w:r w:rsidR="00DC17B3" w:rsidRPr="005F44FB">
        <w:rPr>
          <w:rFonts w:asciiTheme="minorEastAsia" w:eastAsiaTheme="minorEastAsia" w:hAnsiTheme="minorEastAsia" w:hint="eastAsia"/>
          <w:color w:val="auto"/>
          <w:sz w:val="21"/>
          <w:szCs w:val="21"/>
        </w:rPr>
        <w:t>３</w:t>
      </w:r>
      <w:r w:rsidRPr="005F44FB">
        <w:rPr>
          <w:rFonts w:asciiTheme="minorEastAsia" w:eastAsiaTheme="minorEastAsia" w:hAnsiTheme="minorEastAsia" w:hint="eastAsia"/>
          <w:color w:val="auto"/>
          <w:sz w:val="21"/>
          <w:szCs w:val="21"/>
        </w:rPr>
        <w:t>欄に定める対象経費の実支出額から寄附金その他収入額を控除した額とを比較して少ない方の額</w:t>
      </w:r>
      <w:r w:rsidR="008C3ECA" w:rsidRPr="005F44FB">
        <w:rPr>
          <w:rFonts w:asciiTheme="minorEastAsia" w:eastAsiaTheme="minorEastAsia" w:hAnsiTheme="minorEastAsia" w:hint="eastAsia"/>
          <w:color w:val="auto"/>
          <w:sz w:val="21"/>
          <w:szCs w:val="21"/>
        </w:rPr>
        <w:t>に別表第</w:t>
      </w:r>
      <w:r w:rsidR="00DC17B3" w:rsidRPr="005F44FB">
        <w:rPr>
          <w:rFonts w:asciiTheme="minorEastAsia" w:eastAsiaTheme="minorEastAsia" w:hAnsiTheme="minorEastAsia" w:hint="eastAsia"/>
          <w:color w:val="auto"/>
          <w:sz w:val="21"/>
          <w:szCs w:val="21"/>
        </w:rPr>
        <w:t>４</w:t>
      </w:r>
      <w:r w:rsidR="008C3ECA" w:rsidRPr="005F44FB">
        <w:rPr>
          <w:rFonts w:asciiTheme="minorEastAsia" w:eastAsiaTheme="minorEastAsia" w:hAnsiTheme="minorEastAsia" w:hint="eastAsia"/>
          <w:color w:val="auto"/>
          <w:sz w:val="21"/>
          <w:szCs w:val="21"/>
        </w:rPr>
        <w:t>欄の補助率を</w:t>
      </w:r>
      <w:r w:rsidR="003E49CF" w:rsidRPr="005F44FB">
        <w:rPr>
          <w:rFonts w:asciiTheme="minorEastAsia" w:eastAsiaTheme="minorEastAsia" w:hAnsiTheme="minorEastAsia" w:hint="eastAsia"/>
          <w:color w:val="auto"/>
          <w:sz w:val="21"/>
          <w:szCs w:val="21"/>
        </w:rPr>
        <w:t>乗じ</w:t>
      </w:r>
      <w:r w:rsidR="0020013C" w:rsidRPr="005F44FB">
        <w:rPr>
          <w:rFonts w:asciiTheme="minorEastAsia" w:eastAsiaTheme="minorEastAsia" w:hAnsiTheme="minorEastAsia" w:hint="eastAsia"/>
          <w:color w:val="auto"/>
          <w:sz w:val="21"/>
          <w:szCs w:val="21"/>
        </w:rPr>
        <w:t>た</w:t>
      </w:r>
      <w:r w:rsidR="00DC17B3" w:rsidRPr="005F44FB">
        <w:rPr>
          <w:rFonts w:asciiTheme="minorEastAsia" w:eastAsiaTheme="minorEastAsia" w:hAnsiTheme="minorEastAsia" w:hint="eastAsia"/>
          <w:color w:val="auto"/>
          <w:sz w:val="21"/>
          <w:szCs w:val="21"/>
        </w:rPr>
        <w:t>算定</w:t>
      </w:r>
      <w:r w:rsidR="000110F2" w:rsidRPr="005F44FB">
        <w:rPr>
          <w:rFonts w:asciiTheme="minorEastAsia" w:eastAsiaTheme="minorEastAsia" w:hAnsiTheme="minorEastAsia" w:hint="eastAsia"/>
          <w:color w:val="auto"/>
          <w:sz w:val="21"/>
          <w:szCs w:val="21"/>
        </w:rPr>
        <w:t>額</w:t>
      </w:r>
      <w:r w:rsidR="000110F2" w:rsidRPr="00126164">
        <w:rPr>
          <w:rFonts w:asciiTheme="minorEastAsia" w:eastAsiaTheme="minorEastAsia" w:hAnsiTheme="minorEastAsia" w:hint="eastAsia"/>
          <w:color w:val="auto"/>
          <w:sz w:val="21"/>
          <w:szCs w:val="21"/>
        </w:rPr>
        <w:t>の</w:t>
      </w:r>
      <w:r w:rsidR="00F52E6F" w:rsidRPr="00126164">
        <w:rPr>
          <w:rFonts w:asciiTheme="minorEastAsia" w:eastAsiaTheme="minorEastAsia" w:hAnsiTheme="minorEastAsia" w:hint="eastAsia"/>
          <w:color w:val="auto"/>
          <w:sz w:val="21"/>
          <w:szCs w:val="21"/>
        </w:rPr>
        <w:t>合計を</w:t>
      </w:r>
      <w:r w:rsidR="006F7958" w:rsidRPr="00126164">
        <w:rPr>
          <w:rFonts w:asciiTheme="minorEastAsia" w:eastAsiaTheme="minorEastAsia" w:hAnsiTheme="minorEastAsia" w:hint="eastAsia"/>
          <w:color w:val="auto"/>
          <w:sz w:val="21"/>
          <w:szCs w:val="21"/>
        </w:rPr>
        <w:t>大阪府</w:t>
      </w:r>
      <w:r w:rsidRPr="00126164">
        <w:rPr>
          <w:rFonts w:asciiTheme="minorEastAsia" w:eastAsiaTheme="minorEastAsia" w:hAnsiTheme="minorEastAsia" w:hint="eastAsia"/>
          <w:color w:val="auto"/>
          <w:sz w:val="21"/>
          <w:szCs w:val="21"/>
        </w:rPr>
        <w:t>の予算の範囲内で交付するものとする。</w:t>
      </w:r>
    </w:p>
    <w:p w14:paraId="7666AB54" w14:textId="334CC044" w:rsidR="00143A93" w:rsidRPr="00126164" w:rsidRDefault="00143A93" w:rsidP="00F617A6">
      <w:pPr>
        <w:pStyle w:val="Default"/>
        <w:ind w:leftChars="100" w:left="210" w:firstLineChars="100" w:firstLine="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ただし、１，０００円未満の端数が生じたときには、これを切り捨てるものとする。</w:t>
      </w:r>
    </w:p>
    <w:p w14:paraId="1AE719CD" w14:textId="45BC78D8" w:rsidR="00100BE0" w:rsidRPr="00126164" w:rsidRDefault="00100BE0" w:rsidP="00100BE0">
      <w:pPr>
        <w:pStyle w:val="Default"/>
        <w:ind w:leftChars="100" w:left="210" w:firstLineChars="100" w:firstLine="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また、</w:t>
      </w:r>
      <w:r w:rsidR="008E5DAB" w:rsidRPr="00126164">
        <w:rPr>
          <w:rFonts w:asciiTheme="minorEastAsia" w:eastAsiaTheme="minorEastAsia" w:hAnsiTheme="minorEastAsia" w:hint="eastAsia"/>
          <w:color w:val="auto"/>
          <w:sz w:val="21"/>
          <w:szCs w:val="21"/>
        </w:rPr>
        <w:t>１</w:t>
      </w:r>
      <w:r w:rsidR="00C22324" w:rsidRPr="00126164">
        <w:rPr>
          <w:rFonts w:asciiTheme="minorEastAsia" w:eastAsiaTheme="minorEastAsia" w:hAnsiTheme="minorEastAsia" w:hint="eastAsia"/>
          <w:color w:val="auto"/>
          <w:sz w:val="21"/>
          <w:szCs w:val="21"/>
        </w:rPr>
        <w:t>施設</w:t>
      </w:r>
      <w:r w:rsidR="008E5DAB" w:rsidRPr="00126164">
        <w:rPr>
          <w:rFonts w:asciiTheme="minorEastAsia" w:eastAsiaTheme="minorEastAsia" w:hAnsiTheme="minorEastAsia" w:hint="eastAsia"/>
          <w:color w:val="auto"/>
          <w:sz w:val="21"/>
          <w:szCs w:val="21"/>
        </w:rPr>
        <w:t>あたりの</w:t>
      </w:r>
      <w:r w:rsidRPr="00126164">
        <w:rPr>
          <w:rFonts w:asciiTheme="minorEastAsia" w:eastAsiaTheme="minorEastAsia" w:hAnsiTheme="minorEastAsia" w:hint="eastAsia"/>
          <w:color w:val="auto"/>
          <w:sz w:val="21"/>
          <w:szCs w:val="21"/>
        </w:rPr>
        <w:t>交付上限額を</w:t>
      </w:r>
      <w:r w:rsidR="00500964" w:rsidRPr="009D1476">
        <w:rPr>
          <w:rFonts w:asciiTheme="minorEastAsia" w:eastAsiaTheme="minorEastAsia" w:hAnsiTheme="minorEastAsia" w:hint="eastAsia"/>
          <w:color w:val="auto"/>
          <w:sz w:val="21"/>
          <w:szCs w:val="21"/>
        </w:rPr>
        <w:t>２５０</w:t>
      </w:r>
      <w:r w:rsidR="0020013C" w:rsidRPr="00126164">
        <w:rPr>
          <w:rFonts w:asciiTheme="minorEastAsia" w:eastAsiaTheme="minorEastAsia" w:hAnsiTheme="minorEastAsia" w:hint="eastAsia"/>
          <w:color w:val="auto"/>
          <w:sz w:val="21"/>
          <w:szCs w:val="21"/>
        </w:rPr>
        <w:t>千円</w:t>
      </w:r>
      <w:r w:rsidRPr="00126164">
        <w:rPr>
          <w:rFonts w:asciiTheme="minorEastAsia" w:eastAsiaTheme="minorEastAsia" w:hAnsiTheme="minorEastAsia" w:hint="eastAsia"/>
          <w:color w:val="auto"/>
          <w:sz w:val="21"/>
          <w:szCs w:val="21"/>
        </w:rPr>
        <w:t>とする。</w:t>
      </w:r>
    </w:p>
    <w:p w14:paraId="5BC79AAB" w14:textId="77777777" w:rsidR="006F7958" w:rsidRPr="00126164" w:rsidRDefault="006F7958" w:rsidP="00143A93">
      <w:pPr>
        <w:pStyle w:val="Default"/>
        <w:rPr>
          <w:rFonts w:asciiTheme="minorEastAsia" w:eastAsiaTheme="minorEastAsia" w:hAnsiTheme="minorEastAsia"/>
          <w:color w:val="auto"/>
          <w:sz w:val="21"/>
          <w:szCs w:val="21"/>
        </w:rPr>
      </w:pPr>
    </w:p>
    <w:p w14:paraId="1385745B" w14:textId="77777777" w:rsidR="00143A93" w:rsidRPr="00126164" w:rsidRDefault="006F7958" w:rsidP="00143A93">
      <w:pPr>
        <w:pStyle w:val="Default"/>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w:t>
      </w:r>
      <w:r w:rsidR="00143A93" w:rsidRPr="00126164">
        <w:rPr>
          <w:rFonts w:asciiTheme="minorEastAsia" w:eastAsiaTheme="minorEastAsia" w:hAnsiTheme="minorEastAsia" w:hint="eastAsia"/>
          <w:color w:val="auto"/>
          <w:sz w:val="21"/>
          <w:szCs w:val="21"/>
        </w:rPr>
        <w:t>交付申請</w:t>
      </w:r>
      <w:r w:rsidRPr="00126164">
        <w:rPr>
          <w:rFonts w:asciiTheme="minorEastAsia" w:eastAsiaTheme="minorEastAsia" w:hAnsiTheme="minorEastAsia" w:hint="eastAsia"/>
          <w:color w:val="auto"/>
          <w:sz w:val="21"/>
          <w:szCs w:val="21"/>
        </w:rPr>
        <w:t>）</w:t>
      </w:r>
    </w:p>
    <w:p w14:paraId="01CD7F8F" w14:textId="77777777" w:rsidR="0030788F" w:rsidRPr="00126164" w:rsidRDefault="0030788F" w:rsidP="0030788F">
      <w:pPr>
        <w:pStyle w:val="Default"/>
        <w:ind w:left="210" w:hangingChars="100" w:hanging="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第４条　補助金の交付を受けようとする者（以下「申請者」という。）は、規則第４条第１項に基づき、次に掲げる書類を知事が定める期日までに、知事に提出することにより申請を行わなければならない。</w:t>
      </w:r>
    </w:p>
    <w:p w14:paraId="43A342C7" w14:textId="4EAD225D" w:rsidR="0030788F" w:rsidRPr="00126164" w:rsidRDefault="0030788F" w:rsidP="003909BB">
      <w:pPr>
        <w:pStyle w:val="Default"/>
        <w:ind w:left="840" w:hangingChars="400" w:hanging="84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 xml:space="preserve">　（１）</w:t>
      </w:r>
      <w:r w:rsidR="006B6ECC" w:rsidRPr="006B6ECC">
        <w:rPr>
          <w:rFonts w:asciiTheme="minorEastAsia" w:eastAsiaTheme="minorEastAsia" w:hAnsiTheme="minorEastAsia" w:hint="eastAsia"/>
          <w:color w:val="auto"/>
          <w:sz w:val="21"/>
          <w:szCs w:val="21"/>
        </w:rPr>
        <w:t>外国人患者受入れ医療機関における患者受入れ環境整備事業補助金</w:t>
      </w:r>
      <w:r w:rsidRPr="00126164">
        <w:rPr>
          <w:rFonts w:asciiTheme="minorEastAsia" w:eastAsiaTheme="minorEastAsia" w:hAnsiTheme="minorEastAsia" w:hint="eastAsia"/>
          <w:color w:val="auto"/>
          <w:sz w:val="21"/>
          <w:szCs w:val="21"/>
        </w:rPr>
        <w:t>に係る交付申請書（</w:t>
      </w:r>
      <w:r w:rsidR="00900F67" w:rsidRPr="00126164">
        <w:rPr>
          <w:rFonts w:asciiTheme="minorEastAsia" w:eastAsiaTheme="minorEastAsia" w:hAnsiTheme="minorEastAsia" w:hint="eastAsia"/>
          <w:color w:val="auto"/>
          <w:sz w:val="21"/>
          <w:szCs w:val="21"/>
        </w:rPr>
        <w:t>様式</w:t>
      </w:r>
      <w:r w:rsidRPr="00126164">
        <w:rPr>
          <w:rFonts w:asciiTheme="minorEastAsia" w:eastAsiaTheme="minorEastAsia" w:hAnsiTheme="minorEastAsia" w:hint="eastAsia"/>
          <w:color w:val="auto"/>
          <w:sz w:val="21"/>
          <w:szCs w:val="21"/>
        </w:rPr>
        <w:t>第１号）</w:t>
      </w:r>
    </w:p>
    <w:p w14:paraId="69459E1D" w14:textId="77777777" w:rsidR="0030788F" w:rsidRPr="00126164" w:rsidRDefault="0030788F" w:rsidP="0030788F">
      <w:pPr>
        <w:pStyle w:val="Default"/>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 xml:space="preserve">　（２）</w:t>
      </w:r>
      <w:r w:rsidR="009C41BC" w:rsidRPr="00126164">
        <w:rPr>
          <w:rFonts w:asciiTheme="minorEastAsia" w:eastAsiaTheme="minorEastAsia" w:hAnsiTheme="minorEastAsia" w:hint="eastAsia"/>
          <w:color w:val="auto"/>
          <w:sz w:val="21"/>
          <w:szCs w:val="21"/>
        </w:rPr>
        <w:t>事業計画書</w:t>
      </w:r>
      <w:r w:rsidRPr="00126164">
        <w:rPr>
          <w:rFonts w:asciiTheme="minorEastAsia" w:eastAsiaTheme="minorEastAsia" w:hAnsiTheme="minorEastAsia" w:hint="eastAsia"/>
          <w:color w:val="auto"/>
          <w:sz w:val="21"/>
          <w:szCs w:val="21"/>
        </w:rPr>
        <w:t>（</w:t>
      </w:r>
      <w:r w:rsidR="00900F67" w:rsidRPr="00126164">
        <w:rPr>
          <w:rFonts w:asciiTheme="minorEastAsia" w:eastAsiaTheme="minorEastAsia" w:hAnsiTheme="minorEastAsia" w:hint="eastAsia"/>
          <w:color w:val="auto"/>
          <w:sz w:val="21"/>
          <w:szCs w:val="21"/>
        </w:rPr>
        <w:t>様式</w:t>
      </w:r>
      <w:r w:rsidR="0051415E" w:rsidRPr="00126164">
        <w:rPr>
          <w:rFonts w:asciiTheme="minorEastAsia" w:eastAsiaTheme="minorEastAsia" w:hAnsiTheme="minorEastAsia" w:hint="eastAsia"/>
          <w:color w:val="auto"/>
          <w:sz w:val="21"/>
          <w:szCs w:val="21"/>
        </w:rPr>
        <w:t>第１号の別紙１</w:t>
      </w:r>
      <w:r w:rsidRPr="00126164">
        <w:rPr>
          <w:rFonts w:asciiTheme="minorEastAsia" w:eastAsiaTheme="minorEastAsia" w:hAnsiTheme="minorEastAsia" w:hint="eastAsia"/>
          <w:color w:val="auto"/>
          <w:sz w:val="21"/>
          <w:szCs w:val="21"/>
        </w:rPr>
        <w:t>）</w:t>
      </w:r>
    </w:p>
    <w:p w14:paraId="2ECFBCDE" w14:textId="77777777" w:rsidR="0030788F" w:rsidRPr="00126164" w:rsidRDefault="0030788F" w:rsidP="009C41BC">
      <w:pPr>
        <w:pStyle w:val="Default"/>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 xml:space="preserve">　（３）</w:t>
      </w:r>
      <w:r w:rsidR="009C41BC" w:rsidRPr="00126164">
        <w:rPr>
          <w:rFonts w:asciiTheme="minorEastAsia" w:eastAsiaTheme="minorEastAsia" w:hAnsiTheme="minorEastAsia" w:hint="eastAsia"/>
          <w:color w:val="auto"/>
          <w:sz w:val="21"/>
          <w:szCs w:val="21"/>
        </w:rPr>
        <w:t>所要額調書</w:t>
      </w:r>
      <w:r w:rsidRPr="00126164">
        <w:rPr>
          <w:rFonts w:asciiTheme="minorEastAsia" w:eastAsiaTheme="minorEastAsia" w:hAnsiTheme="minorEastAsia" w:hint="eastAsia"/>
          <w:color w:val="auto"/>
          <w:sz w:val="21"/>
          <w:szCs w:val="21"/>
        </w:rPr>
        <w:t>（</w:t>
      </w:r>
      <w:r w:rsidR="00900F67" w:rsidRPr="00126164">
        <w:rPr>
          <w:rFonts w:asciiTheme="minorEastAsia" w:eastAsiaTheme="minorEastAsia" w:hAnsiTheme="minorEastAsia" w:hint="eastAsia"/>
          <w:color w:val="auto"/>
          <w:sz w:val="21"/>
          <w:szCs w:val="21"/>
        </w:rPr>
        <w:t>様式</w:t>
      </w:r>
      <w:r w:rsidR="0051415E" w:rsidRPr="00126164">
        <w:rPr>
          <w:rFonts w:asciiTheme="minorEastAsia" w:eastAsiaTheme="minorEastAsia" w:hAnsiTheme="minorEastAsia" w:hint="eastAsia"/>
          <w:color w:val="auto"/>
          <w:sz w:val="21"/>
          <w:szCs w:val="21"/>
        </w:rPr>
        <w:t>第１号の別紙２</w:t>
      </w:r>
      <w:r w:rsidRPr="00126164">
        <w:rPr>
          <w:rFonts w:asciiTheme="minorEastAsia" w:eastAsiaTheme="minorEastAsia" w:hAnsiTheme="minorEastAsia" w:hint="eastAsia"/>
          <w:color w:val="auto"/>
          <w:sz w:val="21"/>
          <w:szCs w:val="21"/>
        </w:rPr>
        <w:t>）</w:t>
      </w:r>
    </w:p>
    <w:p w14:paraId="728D4D90" w14:textId="77777777" w:rsidR="001A3FB0" w:rsidRPr="00126164" w:rsidRDefault="001A3FB0" w:rsidP="009C41BC">
      <w:pPr>
        <w:pStyle w:val="Default"/>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lastRenderedPageBreak/>
        <w:t xml:space="preserve">　（４）要件確認申立書（様式第１号の別紙３）</w:t>
      </w:r>
    </w:p>
    <w:p w14:paraId="31E58101" w14:textId="77777777" w:rsidR="001A3FB0" w:rsidRPr="00126164" w:rsidRDefault="001A3FB0" w:rsidP="009C41BC">
      <w:pPr>
        <w:pStyle w:val="Default"/>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 xml:space="preserve">　（５）暴力団等審査情報（様式第１号の別紙４）</w:t>
      </w:r>
    </w:p>
    <w:p w14:paraId="4C92C839" w14:textId="77777777" w:rsidR="0051415E" w:rsidRPr="00126164" w:rsidRDefault="001A3FB0" w:rsidP="009C41BC">
      <w:pPr>
        <w:pStyle w:val="Default"/>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 xml:space="preserve">　（６</w:t>
      </w:r>
      <w:r w:rsidR="0051415E" w:rsidRPr="00126164">
        <w:rPr>
          <w:rFonts w:asciiTheme="minorEastAsia" w:eastAsiaTheme="minorEastAsia" w:hAnsiTheme="minorEastAsia" w:hint="eastAsia"/>
          <w:color w:val="auto"/>
          <w:sz w:val="21"/>
          <w:szCs w:val="21"/>
        </w:rPr>
        <w:t>）補助対象経費に係る見積もり書</w:t>
      </w:r>
    </w:p>
    <w:p w14:paraId="361809C6" w14:textId="77777777" w:rsidR="0051415E" w:rsidRPr="00126164" w:rsidRDefault="0030788F" w:rsidP="0030788F">
      <w:pPr>
        <w:pStyle w:val="Default"/>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 xml:space="preserve">　</w:t>
      </w:r>
      <w:r w:rsidR="001A3FB0" w:rsidRPr="00126164">
        <w:rPr>
          <w:rFonts w:asciiTheme="minorEastAsia" w:eastAsiaTheme="minorEastAsia" w:hAnsiTheme="minorEastAsia" w:hint="eastAsia"/>
          <w:color w:val="auto"/>
          <w:sz w:val="21"/>
          <w:szCs w:val="21"/>
        </w:rPr>
        <w:t>（７</w:t>
      </w:r>
      <w:r w:rsidRPr="00126164">
        <w:rPr>
          <w:rFonts w:asciiTheme="minorEastAsia" w:eastAsiaTheme="minorEastAsia" w:hAnsiTheme="minorEastAsia" w:hint="eastAsia"/>
          <w:color w:val="auto"/>
          <w:sz w:val="21"/>
          <w:szCs w:val="21"/>
        </w:rPr>
        <w:t>）その他知事が必要と認める書類</w:t>
      </w:r>
    </w:p>
    <w:p w14:paraId="533BCD51" w14:textId="77777777" w:rsidR="005C2F17" w:rsidRPr="00126164" w:rsidRDefault="005C2F17" w:rsidP="0030788F">
      <w:pPr>
        <w:pStyle w:val="Default"/>
        <w:rPr>
          <w:rFonts w:asciiTheme="minorEastAsia" w:eastAsiaTheme="minorEastAsia" w:hAnsiTheme="minorEastAsia"/>
          <w:color w:val="auto"/>
          <w:sz w:val="21"/>
          <w:szCs w:val="21"/>
        </w:rPr>
      </w:pPr>
    </w:p>
    <w:p w14:paraId="384074D8" w14:textId="77777777" w:rsidR="0030788F" w:rsidRPr="00126164" w:rsidRDefault="006F7958" w:rsidP="00143A93">
      <w:pPr>
        <w:pStyle w:val="Default"/>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w:t>
      </w:r>
      <w:r w:rsidR="00143A93" w:rsidRPr="00126164">
        <w:rPr>
          <w:rFonts w:asciiTheme="minorEastAsia" w:eastAsiaTheme="minorEastAsia" w:hAnsiTheme="minorEastAsia" w:hint="eastAsia"/>
          <w:color w:val="auto"/>
          <w:sz w:val="21"/>
          <w:szCs w:val="21"/>
        </w:rPr>
        <w:t>交付決定及び通知</w:t>
      </w:r>
      <w:r w:rsidRPr="00126164">
        <w:rPr>
          <w:rFonts w:asciiTheme="minorEastAsia" w:eastAsiaTheme="minorEastAsia" w:hAnsiTheme="minorEastAsia" w:hint="eastAsia"/>
          <w:color w:val="auto"/>
          <w:sz w:val="21"/>
          <w:szCs w:val="21"/>
        </w:rPr>
        <w:t>）</w:t>
      </w:r>
    </w:p>
    <w:p w14:paraId="1BCF42D6" w14:textId="09BB7863" w:rsidR="0030788F" w:rsidRPr="00126164" w:rsidRDefault="0030788F" w:rsidP="009B07F9">
      <w:pPr>
        <w:pStyle w:val="Default"/>
        <w:ind w:left="210" w:hangingChars="100" w:hanging="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第５条　知事は、前条の規定による補助金の</w:t>
      </w:r>
      <w:r w:rsidR="00920A58" w:rsidRPr="00126164">
        <w:rPr>
          <w:rFonts w:asciiTheme="minorEastAsia" w:eastAsiaTheme="minorEastAsia" w:hAnsiTheme="minorEastAsia" w:hint="eastAsia"/>
          <w:color w:val="auto"/>
          <w:sz w:val="21"/>
          <w:szCs w:val="21"/>
        </w:rPr>
        <w:t>交付申請があったときは、その内容を審査し、適当と認めたときは第８</w:t>
      </w:r>
      <w:r w:rsidRPr="00126164">
        <w:rPr>
          <w:rFonts w:asciiTheme="minorEastAsia" w:eastAsiaTheme="minorEastAsia" w:hAnsiTheme="minorEastAsia" w:hint="eastAsia"/>
          <w:color w:val="auto"/>
          <w:sz w:val="21"/>
          <w:szCs w:val="21"/>
        </w:rPr>
        <w:t>条に掲げる事項を条件に補助金の交付決定をするものとし、その決定の内容を申請者に通知するものとする。</w:t>
      </w:r>
    </w:p>
    <w:p w14:paraId="7943C057" w14:textId="77777777" w:rsidR="0030788F" w:rsidRPr="00126164" w:rsidRDefault="0030788F" w:rsidP="00143A93">
      <w:pPr>
        <w:pStyle w:val="Default"/>
        <w:rPr>
          <w:rFonts w:asciiTheme="minorEastAsia" w:eastAsiaTheme="minorEastAsia" w:hAnsiTheme="minorEastAsia"/>
          <w:color w:val="auto"/>
          <w:sz w:val="21"/>
          <w:szCs w:val="21"/>
        </w:rPr>
      </w:pPr>
    </w:p>
    <w:p w14:paraId="3736B714" w14:textId="77777777" w:rsidR="0030788F" w:rsidRPr="00126164" w:rsidRDefault="0030788F" w:rsidP="0030788F">
      <w:pPr>
        <w:pStyle w:val="Default"/>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（経費</w:t>
      </w:r>
      <w:r w:rsidR="00920A58" w:rsidRPr="00126164">
        <w:rPr>
          <w:rFonts w:asciiTheme="minorEastAsia" w:eastAsiaTheme="minorEastAsia" w:hAnsiTheme="minorEastAsia" w:hint="eastAsia"/>
          <w:color w:val="auto"/>
          <w:sz w:val="21"/>
          <w:szCs w:val="21"/>
        </w:rPr>
        <w:t>等</w:t>
      </w:r>
      <w:r w:rsidRPr="00126164">
        <w:rPr>
          <w:rFonts w:asciiTheme="minorEastAsia" w:eastAsiaTheme="minorEastAsia" w:hAnsiTheme="minorEastAsia" w:hint="eastAsia"/>
          <w:color w:val="auto"/>
          <w:sz w:val="21"/>
          <w:szCs w:val="21"/>
        </w:rPr>
        <w:t>の</w:t>
      </w:r>
      <w:r w:rsidR="009B07F9" w:rsidRPr="00126164">
        <w:rPr>
          <w:rFonts w:asciiTheme="minorEastAsia" w:eastAsiaTheme="minorEastAsia" w:hAnsiTheme="minorEastAsia" w:hint="eastAsia"/>
          <w:color w:val="auto"/>
          <w:sz w:val="21"/>
          <w:szCs w:val="21"/>
        </w:rPr>
        <w:t>内容</w:t>
      </w:r>
      <w:r w:rsidRPr="00126164">
        <w:rPr>
          <w:rFonts w:asciiTheme="minorEastAsia" w:eastAsiaTheme="minorEastAsia" w:hAnsiTheme="minorEastAsia" w:hint="eastAsia"/>
          <w:color w:val="auto"/>
          <w:sz w:val="21"/>
          <w:szCs w:val="21"/>
        </w:rPr>
        <w:t>変更</w:t>
      </w:r>
      <w:r w:rsidR="00A2183B" w:rsidRPr="00126164">
        <w:rPr>
          <w:rFonts w:asciiTheme="minorEastAsia" w:eastAsiaTheme="minorEastAsia" w:hAnsiTheme="minorEastAsia" w:hint="eastAsia"/>
          <w:color w:val="auto"/>
          <w:sz w:val="21"/>
          <w:szCs w:val="21"/>
        </w:rPr>
        <w:t>及び中止承諾等</w:t>
      </w:r>
      <w:r w:rsidRPr="00126164">
        <w:rPr>
          <w:rFonts w:asciiTheme="minorEastAsia" w:eastAsiaTheme="minorEastAsia" w:hAnsiTheme="minorEastAsia" w:hint="eastAsia"/>
          <w:color w:val="auto"/>
          <w:sz w:val="21"/>
          <w:szCs w:val="21"/>
        </w:rPr>
        <w:t>）</w:t>
      </w:r>
    </w:p>
    <w:p w14:paraId="491A3C47" w14:textId="0CC8EF76" w:rsidR="0030788F" w:rsidRPr="00126164" w:rsidRDefault="0030788F" w:rsidP="003909BB">
      <w:pPr>
        <w:pStyle w:val="Default"/>
        <w:ind w:left="210" w:hangingChars="100" w:hanging="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 xml:space="preserve">第６条　</w:t>
      </w:r>
      <w:r w:rsidR="00920A58" w:rsidRPr="00126164">
        <w:rPr>
          <w:rFonts w:asciiTheme="minorEastAsia" w:eastAsiaTheme="minorEastAsia" w:hAnsiTheme="minorEastAsia" w:hint="eastAsia"/>
          <w:color w:val="auto"/>
          <w:sz w:val="21"/>
          <w:szCs w:val="21"/>
        </w:rPr>
        <w:t>規則第６条第１項第１</w:t>
      </w:r>
      <w:r w:rsidR="009B07F9" w:rsidRPr="00126164">
        <w:rPr>
          <w:rFonts w:asciiTheme="minorEastAsia" w:eastAsiaTheme="minorEastAsia" w:hAnsiTheme="minorEastAsia" w:hint="eastAsia"/>
          <w:color w:val="auto"/>
          <w:sz w:val="21"/>
          <w:szCs w:val="21"/>
        </w:rPr>
        <w:t>号及び第３号に規定する知事の承認を受けようとする場合は、</w:t>
      </w:r>
      <w:r w:rsidR="00273FE5" w:rsidRPr="006B6ECC">
        <w:rPr>
          <w:rFonts w:asciiTheme="minorEastAsia" w:eastAsiaTheme="minorEastAsia" w:hAnsiTheme="minorEastAsia" w:hint="eastAsia"/>
          <w:color w:val="auto"/>
          <w:sz w:val="21"/>
          <w:szCs w:val="21"/>
        </w:rPr>
        <w:t>外国人患者受入れ医療機関における患者受入れ環境整備事業</w:t>
      </w:r>
      <w:r w:rsidR="005C2F17" w:rsidRPr="00126164">
        <w:rPr>
          <w:rFonts w:asciiTheme="minorEastAsia" w:eastAsiaTheme="minorEastAsia" w:hAnsiTheme="minorEastAsia" w:hint="eastAsia"/>
          <w:color w:val="auto"/>
          <w:sz w:val="21"/>
          <w:szCs w:val="21"/>
        </w:rPr>
        <w:t>（以下「補助事業」という。）に</w:t>
      </w:r>
      <w:r w:rsidR="00DF383C">
        <w:rPr>
          <w:rFonts w:asciiTheme="minorEastAsia" w:eastAsiaTheme="minorEastAsia" w:hAnsiTheme="minorEastAsia" w:hint="eastAsia"/>
          <w:color w:val="auto"/>
          <w:sz w:val="21"/>
          <w:szCs w:val="21"/>
        </w:rPr>
        <w:t>係る</w:t>
      </w:r>
      <w:r w:rsidR="003909BB" w:rsidRPr="00126164">
        <w:rPr>
          <w:rFonts w:asciiTheme="minorEastAsia" w:eastAsiaTheme="minorEastAsia" w:hAnsiTheme="minorEastAsia" w:hint="eastAsia"/>
          <w:color w:val="auto"/>
          <w:sz w:val="21"/>
          <w:szCs w:val="21"/>
        </w:rPr>
        <w:t>補助金</w:t>
      </w:r>
      <w:r w:rsidR="009B07F9" w:rsidRPr="00126164">
        <w:rPr>
          <w:rFonts w:asciiTheme="minorEastAsia" w:eastAsiaTheme="minorEastAsia" w:hAnsiTheme="minorEastAsia" w:hint="eastAsia"/>
          <w:color w:val="auto"/>
          <w:sz w:val="21"/>
          <w:szCs w:val="21"/>
        </w:rPr>
        <w:t>の内容変更</w:t>
      </w:r>
      <w:r w:rsidR="00D67693" w:rsidRPr="00126164">
        <w:rPr>
          <w:rFonts w:asciiTheme="minorEastAsia" w:eastAsiaTheme="minorEastAsia" w:hAnsiTheme="minorEastAsia" w:hint="eastAsia"/>
          <w:color w:val="auto"/>
          <w:sz w:val="21"/>
          <w:szCs w:val="21"/>
        </w:rPr>
        <w:t>・中止承諾</w:t>
      </w:r>
      <w:r w:rsidR="009B07F9" w:rsidRPr="00126164">
        <w:rPr>
          <w:rFonts w:asciiTheme="minorEastAsia" w:eastAsiaTheme="minorEastAsia" w:hAnsiTheme="minorEastAsia" w:hint="eastAsia"/>
          <w:color w:val="auto"/>
          <w:sz w:val="21"/>
          <w:szCs w:val="21"/>
        </w:rPr>
        <w:t>申請書（様式</w:t>
      </w:r>
      <w:r w:rsidR="00E30BFC" w:rsidRPr="00126164">
        <w:rPr>
          <w:rFonts w:asciiTheme="minorEastAsia" w:eastAsiaTheme="minorEastAsia" w:hAnsiTheme="minorEastAsia" w:hint="eastAsia"/>
          <w:color w:val="auto"/>
          <w:sz w:val="21"/>
          <w:szCs w:val="21"/>
        </w:rPr>
        <w:t>第２</w:t>
      </w:r>
      <w:r w:rsidR="009B07F9" w:rsidRPr="00126164">
        <w:rPr>
          <w:rFonts w:asciiTheme="minorEastAsia" w:eastAsiaTheme="minorEastAsia" w:hAnsiTheme="minorEastAsia" w:hint="eastAsia"/>
          <w:color w:val="auto"/>
          <w:sz w:val="21"/>
          <w:szCs w:val="21"/>
        </w:rPr>
        <w:t>号）に関連書類を添付して、知事に提出しなければならない。</w:t>
      </w:r>
    </w:p>
    <w:p w14:paraId="0E874A9C" w14:textId="77777777" w:rsidR="0030788F" w:rsidRPr="00126164" w:rsidRDefault="0030788F" w:rsidP="0030788F">
      <w:pPr>
        <w:pStyle w:val="Default"/>
        <w:ind w:left="210" w:hangingChars="100" w:hanging="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 xml:space="preserve">２　</w:t>
      </w:r>
      <w:r w:rsidR="009B07F9" w:rsidRPr="00126164">
        <w:rPr>
          <w:rFonts w:asciiTheme="minorEastAsia" w:eastAsiaTheme="minorEastAsia" w:hAnsiTheme="minorEastAsia" w:hint="eastAsia"/>
          <w:color w:val="auto"/>
          <w:sz w:val="21"/>
          <w:szCs w:val="21"/>
        </w:rPr>
        <w:t>規則第６条第１項</w:t>
      </w:r>
      <w:r w:rsidR="007647F4" w:rsidRPr="00126164">
        <w:rPr>
          <w:rFonts w:asciiTheme="minorEastAsia" w:eastAsiaTheme="minorEastAsia" w:hAnsiTheme="minorEastAsia" w:hint="eastAsia"/>
          <w:color w:val="auto"/>
          <w:sz w:val="21"/>
          <w:szCs w:val="21"/>
        </w:rPr>
        <w:t>第１号及び</w:t>
      </w:r>
      <w:r w:rsidR="009B07F9" w:rsidRPr="00126164">
        <w:rPr>
          <w:rFonts w:asciiTheme="minorEastAsia" w:eastAsiaTheme="minorEastAsia" w:hAnsiTheme="minorEastAsia" w:hint="eastAsia"/>
          <w:color w:val="auto"/>
          <w:sz w:val="21"/>
          <w:szCs w:val="21"/>
        </w:rPr>
        <w:t>第２号の規定による知事の定める軽微な変更は、補助事業に要する経費の２０％以内の増減を伴う事業内容の変更とする。</w:t>
      </w:r>
    </w:p>
    <w:p w14:paraId="7745FBD7" w14:textId="77777777" w:rsidR="006F7958" w:rsidRPr="00126164" w:rsidRDefault="006F7958" w:rsidP="00143A93">
      <w:pPr>
        <w:pStyle w:val="Default"/>
        <w:rPr>
          <w:rFonts w:asciiTheme="minorEastAsia" w:eastAsiaTheme="minorEastAsia" w:hAnsiTheme="minorEastAsia"/>
          <w:color w:val="auto"/>
          <w:sz w:val="21"/>
          <w:szCs w:val="21"/>
        </w:rPr>
      </w:pPr>
    </w:p>
    <w:p w14:paraId="52DB57A6" w14:textId="77777777" w:rsidR="0030788F" w:rsidRPr="00126164" w:rsidRDefault="0030788F" w:rsidP="0030788F">
      <w:pPr>
        <w:pStyle w:val="Default"/>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（申請の取下げ）</w:t>
      </w:r>
    </w:p>
    <w:p w14:paraId="43BE4E8D" w14:textId="77777777" w:rsidR="0030788F" w:rsidRPr="00126164" w:rsidRDefault="00A2183B" w:rsidP="0030788F">
      <w:pPr>
        <w:pStyle w:val="Default"/>
        <w:ind w:left="210" w:hangingChars="100" w:hanging="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第７条　申請者は、</w:t>
      </w:r>
      <w:r w:rsidR="0030788F" w:rsidRPr="00126164">
        <w:rPr>
          <w:rFonts w:asciiTheme="minorEastAsia" w:eastAsiaTheme="minorEastAsia" w:hAnsiTheme="minorEastAsia" w:hint="eastAsia"/>
          <w:color w:val="auto"/>
          <w:sz w:val="21"/>
          <w:szCs w:val="21"/>
        </w:rPr>
        <w:t>第</w:t>
      </w:r>
      <w:r w:rsidRPr="00126164">
        <w:rPr>
          <w:rFonts w:asciiTheme="minorEastAsia" w:eastAsiaTheme="minorEastAsia" w:hAnsiTheme="minorEastAsia" w:hint="eastAsia"/>
          <w:color w:val="auto"/>
          <w:sz w:val="21"/>
          <w:szCs w:val="21"/>
        </w:rPr>
        <w:t>５</w:t>
      </w:r>
      <w:r w:rsidR="0030788F" w:rsidRPr="00126164">
        <w:rPr>
          <w:rFonts w:asciiTheme="minorEastAsia" w:eastAsiaTheme="minorEastAsia" w:hAnsiTheme="minorEastAsia" w:hint="eastAsia"/>
          <w:color w:val="auto"/>
          <w:sz w:val="21"/>
          <w:szCs w:val="21"/>
        </w:rPr>
        <w:t>条の規定による決定を受け取った日から起算して</w:t>
      </w:r>
      <w:r w:rsidR="009B07F9" w:rsidRPr="00126164">
        <w:rPr>
          <w:rFonts w:asciiTheme="minorEastAsia" w:eastAsiaTheme="minorEastAsia" w:hAnsiTheme="minorEastAsia" w:hint="eastAsia"/>
          <w:color w:val="auto"/>
          <w:sz w:val="21"/>
          <w:szCs w:val="21"/>
        </w:rPr>
        <w:t>３０</w:t>
      </w:r>
      <w:r w:rsidR="0030788F" w:rsidRPr="00126164">
        <w:rPr>
          <w:rFonts w:asciiTheme="minorEastAsia" w:eastAsiaTheme="minorEastAsia" w:hAnsiTheme="minorEastAsia" w:hint="eastAsia"/>
          <w:color w:val="auto"/>
          <w:sz w:val="21"/>
          <w:szCs w:val="21"/>
        </w:rPr>
        <w:t>日以内に限り当該申請を取り下げることができ、取下げがあったときは、当該申請に係る補助金の交付の決定はなかったものとみなす。</w:t>
      </w:r>
    </w:p>
    <w:p w14:paraId="76D8497E" w14:textId="77777777" w:rsidR="006F7958" w:rsidRPr="00126164" w:rsidRDefault="006F7958" w:rsidP="006F7958">
      <w:pPr>
        <w:pStyle w:val="Default"/>
        <w:ind w:left="210" w:hangingChars="100" w:hanging="210"/>
        <w:rPr>
          <w:rFonts w:asciiTheme="minorEastAsia" w:eastAsiaTheme="minorEastAsia" w:hAnsiTheme="minorEastAsia"/>
          <w:color w:val="auto"/>
          <w:sz w:val="21"/>
          <w:szCs w:val="21"/>
        </w:rPr>
      </w:pPr>
    </w:p>
    <w:p w14:paraId="6288518B" w14:textId="77777777" w:rsidR="0030788F" w:rsidRPr="00126164" w:rsidRDefault="0030788F" w:rsidP="0030788F">
      <w:pPr>
        <w:pStyle w:val="Default"/>
        <w:ind w:left="210" w:hangingChars="100" w:hanging="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（交付の条件）</w:t>
      </w:r>
    </w:p>
    <w:p w14:paraId="22AD3B8E" w14:textId="77777777" w:rsidR="0030788F" w:rsidRPr="00126164" w:rsidRDefault="005C313E" w:rsidP="0030788F">
      <w:pPr>
        <w:pStyle w:val="Default"/>
        <w:ind w:left="210" w:hangingChars="100" w:hanging="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第８条　この補助金の交付条件は、規則第６</w:t>
      </w:r>
      <w:r w:rsidR="0030788F" w:rsidRPr="00126164">
        <w:rPr>
          <w:rFonts w:asciiTheme="minorEastAsia" w:eastAsiaTheme="minorEastAsia" w:hAnsiTheme="minorEastAsia" w:hint="eastAsia"/>
          <w:color w:val="auto"/>
          <w:sz w:val="21"/>
          <w:szCs w:val="21"/>
        </w:rPr>
        <w:t xml:space="preserve">条第２項の規定により附する条件は、次のとおりとする。 </w:t>
      </w:r>
    </w:p>
    <w:p w14:paraId="6AD28C4D" w14:textId="77777777" w:rsidR="0030788F" w:rsidRPr="00126164" w:rsidRDefault="0030788F" w:rsidP="0030788F">
      <w:pPr>
        <w:pStyle w:val="Default"/>
        <w:ind w:left="210" w:hangingChars="100" w:hanging="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（１）知事は、第５条の規定による補助金の交付決定をした場合において、</w:t>
      </w:r>
      <w:r w:rsidR="009B07F9" w:rsidRPr="00126164">
        <w:rPr>
          <w:rFonts w:asciiTheme="minorEastAsia" w:eastAsiaTheme="minorEastAsia" w:hAnsiTheme="minorEastAsia" w:hint="eastAsia"/>
          <w:color w:val="auto"/>
          <w:sz w:val="21"/>
          <w:szCs w:val="21"/>
        </w:rPr>
        <w:t>当該</w:t>
      </w:r>
      <w:r w:rsidR="00D246D4" w:rsidRPr="00126164">
        <w:rPr>
          <w:rFonts w:asciiTheme="minorEastAsia" w:eastAsiaTheme="minorEastAsia" w:hAnsiTheme="minorEastAsia" w:hint="eastAsia"/>
          <w:color w:val="auto"/>
          <w:sz w:val="21"/>
          <w:szCs w:val="21"/>
        </w:rPr>
        <w:t>年</w:t>
      </w:r>
      <w:r w:rsidRPr="00126164">
        <w:rPr>
          <w:rFonts w:asciiTheme="minorEastAsia" w:eastAsiaTheme="minorEastAsia" w:hAnsiTheme="minorEastAsia" w:hint="eastAsia"/>
          <w:color w:val="auto"/>
          <w:sz w:val="21"/>
          <w:szCs w:val="21"/>
        </w:rPr>
        <w:t>度に</w:t>
      </w:r>
      <w:r w:rsidR="0069641F" w:rsidRPr="00126164">
        <w:rPr>
          <w:rFonts w:asciiTheme="minorEastAsia" w:eastAsiaTheme="minorEastAsia" w:hAnsiTheme="minorEastAsia" w:hint="eastAsia"/>
          <w:color w:val="auto"/>
          <w:sz w:val="21"/>
          <w:szCs w:val="21"/>
        </w:rPr>
        <w:t>補助</w:t>
      </w:r>
      <w:r w:rsidR="009B07F9" w:rsidRPr="00126164">
        <w:rPr>
          <w:rFonts w:asciiTheme="minorEastAsia" w:eastAsiaTheme="minorEastAsia" w:hAnsiTheme="minorEastAsia" w:hint="eastAsia"/>
          <w:color w:val="auto"/>
          <w:sz w:val="21"/>
          <w:szCs w:val="21"/>
        </w:rPr>
        <w:t>事業を</w:t>
      </w:r>
      <w:r w:rsidRPr="00126164">
        <w:rPr>
          <w:rFonts w:asciiTheme="minorEastAsia" w:eastAsiaTheme="minorEastAsia" w:hAnsiTheme="minorEastAsia" w:hint="eastAsia"/>
          <w:color w:val="auto"/>
          <w:sz w:val="21"/>
          <w:szCs w:val="21"/>
        </w:rPr>
        <w:t xml:space="preserve">実施されないことが明らかになった場合又は実施されなかった場合には、補助金の交付の決定の全部を取り消すこととする。 </w:t>
      </w:r>
    </w:p>
    <w:p w14:paraId="2A5D5E62" w14:textId="7E5307C4" w:rsidR="0030788F" w:rsidRPr="00126164" w:rsidRDefault="0030788F" w:rsidP="0030788F">
      <w:pPr>
        <w:pStyle w:val="Default"/>
        <w:ind w:left="210" w:hangingChars="100" w:hanging="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（２）</w:t>
      </w:r>
      <w:r w:rsidR="005C2F17" w:rsidRPr="00126164">
        <w:rPr>
          <w:rFonts w:asciiTheme="minorEastAsia" w:eastAsiaTheme="minorEastAsia" w:hAnsiTheme="minorEastAsia" w:hint="eastAsia"/>
          <w:color w:val="auto"/>
          <w:sz w:val="21"/>
          <w:szCs w:val="21"/>
        </w:rPr>
        <w:t>第５条の規定により、補助金の交付決定の通知を受けた者</w:t>
      </w:r>
      <w:r w:rsidR="0089580A" w:rsidRPr="00126164">
        <w:rPr>
          <w:rFonts w:asciiTheme="minorEastAsia" w:eastAsiaTheme="minorEastAsia" w:hAnsiTheme="minorEastAsia" w:hint="eastAsia"/>
          <w:color w:val="auto"/>
          <w:sz w:val="21"/>
          <w:szCs w:val="21"/>
        </w:rPr>
        <w:t>（以下</w:t>
      </w:r>
      <w:r w:rsidR="005C2F17" w:rsidRPr="00126164">
        <w:rPr>
          <w:rFonts w:asciiTheme="minorEastAsia" w:eastAsiaTheme="minorEastAsia" w:hAnsiTheme="minorEastAsia" w:hint="eastAsia"/>
          <w:color w:val="auto"/>
          <w:sz w:val="21"/>
          <w:szCs w:val="21"/>
        </w:rPr>
        <w:t>「</w:t>
      </w:r>
      <w:r w:rsidRPr="00126164">
        <w:rPr>
          <w:rFonts w:asciiTheme="minorEastAsia" w:eastAsiaTheme="minorEastAsia" w:hAnsiTheme="minorEastAsia" w:hint="eastAsia"/>
          <w:color w:val="auto"/>
          <w:sz w:val="21"/>
          <w:szCs w:val="21"/>
        </w:rPr>
        <w:t>補助事業者</w:t>
      </w:r>
      <w:r w:rsidR="005C2F17" w:rsidRPr="00126164">
        <w:rPr>
          <w:rFonts w:asciiTheme="minorEastAsia" w:eastAsiaTheme="minorEastAsia" w:hAnsiTheme="minorEastAsia" w:hint="eastAsia"/>
          <w:color w:val="auto"/>
          <w:sz w:val="21"/>
          <w:szCs w:val="21"/>
        </w:rPr>
        <w:t>」</w:t>
      </w:r>
      <w:r w:rsidR="0089580A" w:rsidRPr="00126164">
        <w:rPr>
          <w:rFonts w:asciiTheme="minorEastAsia" w:eastAsiaTheme="minorEastAsia" w:hAnsiTheme="minorEastAsia" w:hint="eastAsia"/>
          <w:color w:val="auto"/>
          <w:sz w:val="21"/>
          <w:szCs w:val="21"/>
        </w:rPr>
        <w:t>という。）</w:t>
      </w:r>
      <w:r w:rsidRPr="00126164">
        <w:rPr>
          <w:rFonts w:asciiTheme="minorEastAsia" w:eastAsiaTheme="minorEastAsia" w:hAnsiTheme="minorEastAsia" w:hint="eastAsia"/>
          <w:color w:val="auto"/>
          <w:sz w:val="21"/>
          <w:szCs w:val="21"/>
        </w:rPr>
        <w:t>は、補助事業が予定の期間内に完了しない場合又はその遂行が困難となった場合は、速やかにその理由その他必要事項を書面により知事に報告しなければならない。なお、補助事業の完了予定日は、補助金の交付の決定日が属する</w:t>
      </w:r>
      <w:r w:rsidR="00D246D4" w:rsidRPr="00126164">
        <w:rPr>
          <w:rFonts w:asciiTheme="minorEastAsia" w:eastAsiaTheme="minorEastAsia" w:hAnsiTheme="minorEastAsia" w:hint="eastAsia"/>
          <w:color w:val="auto"/>
          <w:sz w:val="21"/>
          <w:szCs w:val="21"/>
        </w:rPr>
        <w:t>大阪</w:t>
      </w:r>
      <w:r w:rsidRPr="00126164">
        <w:rPr>
          <w:rFonts w:asciiTheme="minorEastAsia" w:eastAsiaTheme="minorEastAsia" w:hAnsiTheme="minorEastAsia" w:hint="eastAsia"/>
          <w:color w:val="auto"/>
          <w:sz w:val="21"/>
          <w:szCs w:val="21"/>
        </w:rPr>
        <w:t>府の会計年度の</w:t>
      </w:r>
      <w:r w:rsidR="00CB3CDC" w:rsidRPr="00EE6383">
        <w:rPr>
          <w:rFonts w:asciiTheme="minorEastAsia" w:eastAsiaTheme="minorEastAsia" w:hAnsiTheme="minorEastAsia" w:hint="eastAsia"/>
          <w:color w:val="auto"/>
          <w:sz w:val="21"/>
          <w:szCs w:val="21"/>
        </w:rPr>
        <w:t>１２</w:t>
      </w:r>
      <w:r w:rsidR="003C35E3" w:rsidRPr="00EE6383">
        <w:rPr>
          <w:rFonts w:asciiTheme="minorEastAsia" w:eastAsiaTheme="minorEastAsia" w:hAnsiTheme="minorEastAsia" w:hint="eastAsia"/>
          <w:color w:val="auto"/>
          <w:sz w:val="21"/>
          <w:szCs w:val="21"/>
        </w:rPr>
        <w:t>月</w:t>
      </w:r>
      <w:r w:rsidR="00AE28BF" w:rsidRPr="00126164">
        <w:rPr>
          <w:rFonts w:asciiTheme="minorEastAsia" w:eastAsiaTheme="minorEastAsia" w:hAnsiTheme="minorEastAsia" w:hint="eastAsia"/>
          <w:color w:val="auto"/>
          <w:sz w:val="21"/>
          <w:szCs w:val="21"/>
        </w:rPr>
        <w:t>３</w:t>
      </w:r>
      <w:r w:rsidR="00004E5E" w:rsidRPr="00126164">
        <w:rPr>
          <w:rFonts w:asciiTheme="minorEastAsia" w:eastAsiaTheme="minorEastAsia" w:hAnsiTheme="minorEastAsia" w:hint="eastAsia"/>
          <w:color w:val="auto"/>
          <w:sz w:val="21"/>
          <w:szCs w:val="21"/>
        </w:rPr>
        <w:t>１</w:t>
      </w:r>
      <w:r w:rsidR="003C35E3" w:rsidRPr="00126164">
        <w:rPr>
          <w:rFonts w:asciiTheme="minorEastAsia" w:eastAsiaTheme="minorEastAsia" w:hAnsiTheme="minorEastAsia" w:hint="eastAsia"/>
          <w:color w:val="auto"/>
          <w:sz w:val="21"/>
          <w:szCs w:val="21"/>
        </w:rPr>
        <w:t>日</w:t>
      </w:r>
      <w:r w:rsidRPr="00126164">
        <w:rPr>
          <w:rFonts w:asciiTheme="minorEastAsia" w:eastAsiaTheme="minorEastAsia" w:hAnsiTheme="minorEastAsia" w:hint="eastAsia"/>
          <w:color w:val="auto"/>
          <w:sz w:val="21"/>
          <w:szCs w:val="21"/>
        </w:rPr>
        <w:t>以前でなければならない。</w:t>
      </w:r>
    </w:p>
    <w:p w14:paraId="5AFAAB8B" w14:textId="77777777" w:rsidR="0030788F" w:rsidRPr="00126164" w:rsidRDefault="005C313E" w:rsidP="0030788F">
      <w:pPr>
        <w:pStyle w:val="Default"/>
        <w:ind w:left="210" w:hangingChars="100" w:hanging="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（３</w:t>
      </w:r>
      <w:r w:rsidR="0030788F" w:rsidRPr="00126164">
        <w:rPr>
          <w:rFonts w:asciiTheme="minorEastAsia" w:eastAsiaTheme="minorEastAsia" w:hAnsiTheme="minorEastAsia" w:hint="eastAsia"/>
          <w:color w:val="auto"/>
          <w:sz w:val="21"/>
          <w:szCs w:val="21"/>
        </w:rPr>
        <w:t>）</w:t>
      </w:r>
      <w:r w:rsidR="005C2F17" w:rsidRPr="00126164">
        <w:rPr>
          <w:rFonts w:asciiTheme="minorEastAsia" w:eastAsiaTheme="minorEastAsia" w:hAnsiTheme="minorEastAsia" w:hint="eastAsia"/>
          <w:color w:val="auto"/>
          <w:sz w:val="21"/>
          <w:szCs w:val="21"/>
        </w:rPr>
        <w:t>前号</w:t>
      </w:r>
      <w:r w:rsidR="0030788F" w:rsidRPr="00126164">
        <w:rPr>
          <w:rFonts w:asciiTheme="minorEastAsia" w:eastAsiaTheme="minorEastAsia" w:hAnsiTheme="minorEastAsia" w:hint="eastAsia"/>
          <w:color w:val="auto"/>
          <w:sz w:val="21"/>
          <w:szCs w:val="21"/>
        </w:rPr>
        <w:t>の規定による報告に基づき、必要な指示を与えられた場合は、補助事業者は、直ちにその指示に従わなければならない。</w:t>
      </w:r>
    </w:p>
    <w:p w14:paraId="5D93DA72" w14:textId="27F0A6A9" w:rsidR="0030788F" w:rsidRPr="00126164" w:rsidRDefault="005C313E" w:rsidP="0030788F">
      <w:pPr>
        <w:pStyle w:val="Default"/>
        <w:ind w:left="210" w:hangingChars="100" w:hanging="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（４</w:t>
      </w:r>
      <w:r w:rsidR="0030788F" w:rsidRPr="00126164">
        <w:rPr>
          <w:rFonts w:asciiTheme="minorEastAsia" w:eastAsiaTheme="minorEastAsia" w:hAnsiTheme="minorEastAsia" w:hint="eastAsia"/>
          <w:color w:val="auto"/>
          <w:sz w:val="21"/>
          <w:szCs w:val="21"/>
        </w:rPr>
        <w:t>）補助事業者は、補助金と</w:t>
      </w:r>
      <w:r w:rsidR="0069641F" w:rsidRPr="00126164">
        <w:rPr>
          <w:rFonts w:asciiTheme="minorEastAsia" w:eastAsiaTheme="minorEastAsia" w:hAnsiTheme="minorEastAsia" w:hint="eastAsia"/>
          <w:color w:val="auto"/>
          <w:sz w:val="21"/>
          <w:szCs w:val="21"/>
        </w:rPr>
        <w:t>補助</w:t>
      </w:r>
      <w:r w:rsidR="0030788F" w:rsidRPr="00126164">
        <w:rPr>
          <w:rFonts w:asciiTheme="minorEastAsia" w:eastAsiaTheme="minorEastAsia" w:hAnsiTheme="minorEastAsia" w:hint="eastAsia"/>
          <w:color w:val="auto"/>
          <w:sz w:val="21"/>
          <w:szCs w:val="21"/>
        </w:rPr>
        <w:t>事業に係る収入及び支出を明らかにした帳簿を備え、当該収</w:t>
      </w:r>
      <w:r w:rsidR="0030788F" w:rsidRPr="00126164">
        <w:rPr>
          <w:rFonts w:asciiTheme="minorEastAsia" w:eastAsiaTheme="minorEastAsia" w:hAnsiTheme="minorEastAsia" w:hint="eastAsia"/>
          <w:color w:val="auto"/>
          <w:sz w:val="21"/>
          <w:szCs w:val="21"/>
        </w:rPr>
        <w:lastRenderedPageBreak/>
        <w:t>入及び支出について証拠書類を整理し、かつ当該帳簿及び証拠書類を事業の完了の日（事業の中止又は廃止の承</w:t>
      </w:r>
      <w:r w:rsidR="002B75C2" w:rsidRPr="00126164">
        <w:rPr>
          <w:rFonts w:asciiTheme="minorEastAsia" w:eastAsiaTheme="minorEastAsia" w:hAnsiTheme="minorEastAsia" w:hint="eastAsia"/>
          <w:color w:val="auto"/>
          <w:sz w:val="21"/>
          <w:szCs w:val="21"/>
        </w:rPr>
        <w:t>認を受けた場合には、その承認を受けた日）の属する年度の終了後５</w:t>
      </w:r>
      <w:r w:rsidR="0030788F" w:rsidRPr="00126164">
        <w:rPr>
          <w:rFonts w:asciiTheme="minorEastAsia" w:eastAsiaTheme="minorEastAsia" w:hAnsiTheme="minorEastAsia" w:hint="eastAsia"/>
          <w:color w:val="auto"/>
          <w:sz w:val="21"/>
          <w:szCs w:val="21"/>
        </w:rPr>
        <w:t>年間保管しておかなければならない。</w:t>
      </w:r>
    </w:p>
    <w:p w14:paraId="30C5A644" w14:textId="4B4E21EA" w:rsidR="0051415E" w:rsidRPr="00126164" w:rsidRDefault="0051415E" w:rsidP="0051415E">
      <w:pPr>
        <w:pStyle w:val="Default"/>
        <w:rPr>
          <w:rFonts w:asciiTheme="minorEastAsia" w:eastAsiaTheme="minorEastAsia" w:hAnsiTheme="minorEastAsia"/>
          <w:color w:val="auto"/>
          <w:sz w:val="21"/>
          <w:szCs w:val="21"/>
        </w:rPr>
      </w:pPr>
    </w:p>
    <w:p w14:paraId="298841C4" w14:textId="22C0B9DB" w:rsidR="00801C00" w:rsidRPr="00126164" w:rsidRDefault="00801C00" w:rsidP="00801C00">
      <w:pPr>
        <w:pStyle w:val="Default"/>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（実績報告）</w:t>
      </w:r>
    </w:p>
    <w:p w14:paraId="6B4FC57B" w14:textId="5D8BA085" w:rsidR="00801C00" w:rsidRPr="00126164" w:rsidRDefault="00801C00" w:rsidP="0023266D">
      <w:pPr>
        <w:pStyle w:val="Default"/>
        <w:ind w:left="210" w:hangingChars="100" w:hanging="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 xml:space="preserve">第９条　</w:t>
      </w:r>
      <w:r w:rsidR="00A02952" w:rsidRPr="00126164">
        <w:rPr>
          <w:rFonts w:asciiTheme="minorEastAsia" w:eastAsiaTheme="minorEastAsia" w:hAnsiTheme="minorEastAsia" w:hint="eastAsia"/>
          <w:color w:val="auto"/>
          <w:sz w:val="21"/>
          <w:szCs w:val="21"/>
        </w:rPr>
        <w:t>規則第１２条の規定による報告は、</w:t>
      </w:r>
      <w:r w:rsidRPr="00126164">
        <w:rPr>
          <w:rFonts w:asciiTheme="minorEastAsia" w:eastAsiaTheme="minorEastAsia" w:hAnsiTheme="minorEastAsia" w:hint="eastAsia"/>
          <w:color w:val="auto"/>
          <w:sz w:val="21"/>
          <w:szCs w:val="21"/>
        </w:rPr>
        <w:t>実績報告書（</w:t>
      </w:r>
      <w:r w:rsidR="0069641F" w:rsidRPr="00126164">
        <w:rPr>
          <w:rFonts w:asciiTheme="minorEastAsia" w:eastAsiaTheme="minorEastAsia" w:hAnsiTheme="minorEastAsia" w:hint="eastAsia"/>
          <w:color w:val="auto"/>
          <w:sz w:val="21"/>
          <w:szCs w:val="21"/>
        </w:rPr>
        <w:t>様式</w:t>
      </w:r>
      <w:r w:rsidR="0023266D" w:rsidRPr="00126164">
        <w:rPr>
          <w:rFonts w:asciiTheme="minorEastAsia" w:eastAsiaTheme="minorEastAsia" w:hAnsiTheme="minorEastAsia" w:hint="eastAsia"/>
          <w:color w:val="auto"/>
          <w:sz w:val="21"/>
          <w:szCs w:val="21"/>
        </w:rPr>
        <w:t>第３</w:t>
      </w:r>
      <w:r w:rsidRPr="00126164">
        <w:rPr>
          <w:rFonts w:asciiTheme="minorEastAsia" w:eastAsiaTheme="minorEastAsia" w:hAnsiTheme="minorEastAsia" w:hint="eastAsia"/>
          <w:color w:val="auto"/>
          <w:sz w:val="21"/>
          <w:szCs w:val="21"/>
        </w:rPr>
        <w:t>号）に関係書類を添えて、</w:t>
      </w:r>
      <w:r w:rsidR="00A02952" w:rsidRPr="00126164">
        <w:rPr>
          <w:rFonts w:asciiTheme="minorEastAsia" w:eastAsiaTheme="minorEastAsia" w:hAnsiTheme="minorEastAsia" w:hint="eastAsia"/>
          <w:color w:val="auto"/>
          <w:sz w:val="21"/>
          <w:szCs w:val="21"/>
        </w:rPr>
        <w:t>補助事業の完了した日の翌日から起算して</w:t>
      </w:r>
      <w:r w:rsidR="0069641F" w:rsidRPr="00126164">
        <w:rPr>
          <w:rFonts w:asciiTheme="minorEastAsia" w:eastAsiaTheme="minorEastAsia" w:hAnsiTheme="minorEastAsia" w:hint="eastAsia"/>
          <w:color w:val="auto"/>
          <w:sz w:val="21"/>
          <w:szCs w:val="21"/>
        </w:rPr>
        <w:t>３０</w:t>
      </w:r>
      <w:r w:rsidRPr="00126164">
        <w:rPr>
          <w:rFonts w:asciiTheme="minorEastAsia" w:eastAsiaTheme="minorEastAsia" w:hAnsiTheme="minorEastAsia" w:hint="eastAsia"/>
          <w:color w:val="auto"/>
          <w:sz w:val="21"/>
          <w:szCs w:val="21"/>
        </w:rPr>
        <w:t>日</w:t>
      </w:r>
      <w:r w:rsidR="004C76AB" w:rsidRPr="00126164">
        <w:rPr>
          <w:rFonts w:asciiTheme="minorEastAsia" w:eastAsiaTheme="minorEastAsia" w:hAnsiTheme="minorEastAsia" w:hint="eastAsia"/>
          <w:color w:val="auto"/>
          <w:sz w:val="21"/>
          <w:szCs w:val="21"/>
        </w:rPr>
        <w:t>以内</w:t>
      </w:r>
      <w:r w:rsidR="00A02952" w:rsidRPr="00126164">
        <w:rPr>
          <w:rFonts w:asciiTheme="minorEastAsia" w:eastAsiaTheme="minorEastAsia" w:hAnsiTheme="minorEastAsia" w:hint="eastAsia"/>
          <w:color w:val="auto"/>
          <w:sz w:val="21"/>
          <w:szCs w:val="21"/>
        </w:rPr>
        <w:t>に</w:t>
      </w:r>
      <w:r w:rsidRPr="00126164">
        <w:rPr>
          <w:rFonts w:asciiTheme="minorEastAsia" w:eastAsiaTheme="minorEastAsia" w:hAnsiTheme="minorEastAsia" w:hint="eastAsia"/>
          <w:color w:val="auto"/>
          <w:sz w:val="21"/>
          <w:szCs w:val="21"/>
        </w:rPr>
        <w:t>知事に提出</w:t>
      </w:r>
      <w:r w:rsidR="00A02952" w:rsidRPr="00126164">
        <w:rPr>
          <w:rFonts w:asciiTheme="minorEastAsia" w:eastAsiaTheme="minorEastAsia" w:hAnsiTheme="minorEastAsia" w:hint="eastAsia"/>
          <w:color w:val="auto"/>
          <w:sz w:val="21"/>
          <w:szCs w:val="21"/>
        </w:rPr>
        <w:t>することにより行わな</w:t>
      </w:r>
      <w:r w:rsidRPr="00126164">
        <w:rPr>
          <w:rFonts w:asciiTheme="minorEastAsia" w:eastAsiaTheme="minorEastAsia" w:hAnsiTheme="minorEastAsia" w:hint="eastAsia"/>
          <w:color w:val="auto"/>
          <w:sz w:val="21"/>
          <w:szCs w:val="21"/>
        </w:rPr>
        <w:t>ければならない。</w:t>
      </w:r>
    </w:p>
    <w:p w14:paraId="6E57F23F" w14:textId="03F1D045" w:rsidR="0030788F" w:rsidRPr="00126164" w:rsidRDefault="0030788F" w:rsidP="006F7958">
      <w:pPr>
        <w:pStyle w:val="Default"/>
        <w:ind w:left="210" w:hangingChars="100" w:hanging="210"/>
        <w:rPr>
          <w:rFonts w:asciiTheme="minorEastAsia" w:eastAsiaTheme="minorEastAsia" w:hAnsiTheme="minorEastAsia"/>
          <w:color w:val="auto"/>
          <w:sz w:val="21"/>
          <w:szCs w:val="21"/>
        </w:rPr>
      </w:pPr>
    </w:p>
    <w:p w14:paraId="3EF550C0" w14:textId="77777777" w:rsidR="00801C00" w:rsidRPr="00126164" w:rsidRDefault="00801C00" w:rsidP="00801C00">
      <w:pPr>
        <w:pStyle w:val="Default"/>
        <w:ind w:left="420" w:hangingChars="200" w:hanging="42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（補助金額の確定等）</w:t>
      </w:r>
    </w:p>
    <w:p w14:paraId="6427A4F3" w14:textId="77777777" w:rsidR="00801C00" w:rsidRPr="00126164" w:rsidRDefault="00801C00" w:rsidP="00801C00">
      <w:pPr>
        <w:pStyle w:val="Default"/>
        <w:ind w:left="210" w:hangingChars="100" w:hanging="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第１０条　知事は、前条の規定による事業実績の報告があったときは、実績報告書の審査及び必要に応じて現地調査等を行い、補助事業の成果が補助金の交付の決定の内容及びこれに付けた条件に適合すると認めるときは、補助金額を確定し、補助事業者に通知するものとする。</w:t>
      </w:r>
    </w:p>
    <w:p w14:paraId="5FEFD7E4" w14:textId="77777777" w:rsidR="00801C00" w:rsidRPr="00126164" w:rsidRDefault="00801C00" w:rsidP="00801C00">
      <w:pPr>
        <w:pStyle w:val="Default"/>
        <w:rPr>
          <w:rFonts w:asciiTheme="minorEastAsia" w:eastAsiaTheme="minorEastAsia" w:hAnsiTheme="minorEastAsia"/>
          <w:color w:val="auto"/>
          <w:sz w:val="21"/>
          <w:szCs w:val="21"/>
        </w:rPr>
      </w:pPr>
    </w:p>
    <w:p w14:paraId="0F3A28F6" w14:textId="77777777" w:rsidR="00801C00" w:rsidRPr="00126164" w:rsidRDefault="00801C00" w:rsidP="00801C00">
      <w:pPr>
        <w:pStyle w:val="Default"/>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（是正のための措置）</w:t>
      </w:r>
    </w:p>
    <w:p w14:paraId="454224C2" w14:textId="77777777" w:rsidR="00801C00" w:rsidRPr="00126164" w:rsidRDefault="00801C00" w:rsidP="00801C00">
      <w:pPr>
        <w:pStyle w:val="Default"/>
        <w:ind w:left="210" w:hangingChars="100" w:hanging="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第１１条　知事は、前条の規定による調査等の結果、補助事業の成果が補助金の交付の決定の内容及びこれに付けた条件に適合しないと認めるときは、補助事業者に対し、これに適合させるための措置をとるべきことを命ずることができる。</w:t>
      </w:r>
    </w:p>
    <w:p w14:paraId="1588F395" w14:textId="77777777" w:rsidR="00801C00" w:rsidRPr="00126164" w:rsidRDefault="00801C00" w:rsidP="00801C00">
      <w:pPr>
        <w:pStyle w:val="Default"/>
        <w:ind w:left="420" w:hangingChars="200" w:hanging="420"/>
        <w:rPr>
          <w:rFonts w:asciiTheme="minorEastAsia" w:eastAsiaTheme="minorEastAsia" w:hAnsiTheme="minorEastAsia"/>
          <w:color w:val="auto"/>
          <w:sz w:val="21"/>
          <w:szCs w:val="21"/>
        </w:rPr>
      </w:pPr>
    </w:p>
    <w:p w14:paraId="41F54B15" w14:textId="77777777" w:rsidR="00801C00" w:rsidRPr="00126164" w:rsidRDefault="00801C00" w:rsidP="00801C00">
      <w:pPr>
        <w:pStyle w:val="Default"/>
        <w:ind w:left="420" w:hangingChars="200" w:hanging="42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（補助金の交付請求）</w:t>
      </w:r>
    </w:p>
    <w:p w14:paraId="7A4E480E" w14:textId="77777777" w:rsidR="00801C00" w:rsidRPr="00126164" w:rsidRDefault="00801C00" w:rsidP="00801C00">
      <w:pPr>
        <w:pStyle w:val="Default"/>
        <w:ind w:left="210" w:hangingChars="100" w:hanging="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第１２条　補助事業者は、第１０条により確定した補助金額の交付を受けるときは、</w:t>
      </w:r>
      <w:r w:rsidR="00795656" w:rsidRPr="00126164">
        <w:rPr>
          <w:rFonts w:asciiTheme="minorEastAsia" w:eastAsiaTheme="minorEastAsia" w:hAnsiTheme="minorEastAsia" w:hint="eastAsia"/>
          <w:color w:val="auto"/>
          <w:sz w:val="21"/>
          <w:szCs w:val="21"/>
        </w:rPr>
        <w:t>補助金交付</w:t>
      </w:r>
      <w:r w:rsidR="00E30BFC" w:rsidRPr="00126164">
        <w:rPr>
          <w:rFonts w:asciiTheme="minorEastAsia" w:eastAsiaTheme="minorEastAsia" w:hAnsiTheme="minorEastAsia" w:hint="eastAsia"/>
          <w:color w:val="auto"/>
          <w:sz w:val="21"/>
          <w:szCs w:val="21"/>
        </w:rPr>
        <w:t>請求</w:t>
      </w:r>
      <w:r w:rsidR="00795656" w:rsidRPr="00126164">
        <w:rPr>
          <w:rFonts w:asciiTheme="minorEastAsia" w:eastAsiaTheme="minorEastAsia" w:hAnsiTheme="minorEastAsia" w:hint="eastAsia"/>
          <w:color w:val="auto"/>
          <w:sz w:val="21"/>
          <w:szCs w:val="21"/>
        </w:rPr>
        <w:t>書</w:t>
      </w:r>
      <w:r w:rsidR="0069641F" w:rsidRPr="00126164">
        <w:rPr>
          <w:rFonts w:asciiTheme="minorEastAsia" w:eastAsiaTheme="minorEastAsia" w:hAnsiTheme="minorEastAsia" w:hint="eastAsia"/>
          <w:color w:val="auto"/>
          <w:sz w:val="21"/>
          <w:szCs w:val="21"/>
        </w:rPr>
        <w:t>（様式第</w:t>
      </w:r>
      <w:r w:rsidR="0023266D" w:rsidRPr="00126164">
        <w:rPr>
          <w:rFonts w:asciiTheme="minorEastAsia" w:eastAsiaTheme="minorEastAsia" w:hAnsiTheme="minorEastAsia" w:hint="eastAsia"/>
          <w:color w:val="auto"/>
          <w:sz w:val="21"/>
          <w:szCs w:val="21"/>
        </w:rPr>
        <w:t>４</w:t>
      </w:r>
      <w:r w:rsidR="0069641F" w:rsidRPr="00126164">
        <w:rPr>
          <w:rFonts w:asciiTheme="minorEastAsia" w:eastAsiaTheme="minorEastAsia" w:hAnsiTheme="minorEastAsia" w:hint="eastAsia"/>
          <w:color w:val="auto"/>
          <w:sz w:val="21"/>
          <w:szCs w:val="21"/>
        </w:rPr>
        <w:t>号</w:t>
      </w:r>
      <w:r w:rsidRPr="00126164">
        <w:rPr>
          <w:rFonts w:asciiTheme="minorEastAsia" w:eastAsiaTheme="minorEastAsia" w:hAnsiTheme="minorEastAsia" w:hint="eastAsia"/>
          <w:color w:val="auto"/>
          <w:sz w:val="21"/>
          <w:szCs w:val="21"/>
        </w:rPr>
        <w:t>）を知事に提出しなければならない。</w:t>
      </w:r>
    </w:p>
    <w:p w14:paraId="282F42B7" w14:textId="77777777" w:rsidR="00801C00" w:rsidRPr="00126164" w:rsidRDefault="00801C00" w:rsidP="00801C00">
      <w:pPr>
        <w:pStyle w:val="Default"/>
        <w:rPr>
          <w:rFonts w:asciiTheme="minorEastAsia" w:eastAsiaTheme="minorEastAsia" w:hAnsiTheme="minorEastAsia"/>
          <w:color w:val="auto"/>
          <w:sz w:val="21"/>
          <w:szCs w:val="21"/>
        </w:rPr>
      </w:pPr>
    </w:p>
    <w:p w14:paraId="381F2340" w14:textId="77777777" w:rsidR="00801C00" w:rsidRPr="00126164" w:rsidRDefault="00801C00" w:rsidP="00801C00">
      <w:pPr>
        <w:pStyle w:val="Default"/>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（決定の取消し）</w:t>
      </w:r>
    </w:p>
    <w:p w14:paraId="1D980DA4" w14:textId="77777777" w:rsidR="00801C00" w:rsidRPr="00126164" w:rsidRDefault="00801C00" w:rsidP="00801C00">
      <w:pPr>
        <w:autoSpaceDE w:val="0"/>
        <w:autoSpaceDN w:val="0"/>
        <w:adjustRightInd w:val="0"/>
        <w:ind w:left="210" w:hangingChars="100" w:hanging="210"/>
        <w:jc w:val="left"/>
        <w:rPr>
          <w:rFonts w:asciiTheme="minorEastAsia" w:hAnsiTheme="minorEastAsia"/>
          <w:szCs w:val="21"/>
        </w:rPr>
      </w:pPr>
      <w:r w:rsidRPr="00126164">
        <w:rPr>
          <w:rFonts w:asciiTheme="minorEastAsia" w:hAnsiTheme="minorEastAsia" w:hint="eastAsia"/>
          <w:szCs w:val="21"/>
        </w:rPr>
        <w:t>第１３条　知事は、補助事業者が次のいずれかに該当するときは、補助金の交付の決定の全部を取り消すことができる。</w:t>
      </w:r>
      <w:r w:rsidRPr="00126164">
        <w:rPr>
          <w:rFonts w:asciiTheme="minorEastAsia" w:hAnsiTheme="minorEastAsia"/>
          <w:szCs w:val="21"/>
        </w:rPr>
        <w:t xml:space="preserve"> </w:t>
      </w:r>
    </w:p>
    <w:p w14:paraId="6D5019AD" w14:textId="77777777" w:rsidR="00801C00" w:rsidRPr="00126164" w:rsidRDefault="00801C00" w:rsidP="00FF33B5">
      <w:pPr>
        <w:autoSpaceDE w:val="0"/>
        <w:autoSpaceDN w:val="0"/>
        <w:adjustRightInd w:val="0"/>
        <w:ind w:leftChars="100" w:left="210"/>
        <w:jc w:val="left"/>
        <w:rPr>
          <w:rFonts w:asciiTheme="minorEastAsia" w:hAnsiTheme="minorEastAsia"/>
          <w:szCs w:val="21"/>
        </w:rPr>
      </w:pPr>
      <w:r w:rsidRPr="00126164">
        <w:rPr>
          <w:rFonts w:asciiTheme="minorEastAsia" w:hAnsiTheme="minorEastAsia" w:hint="eastAsia"/>
          <w:szCs w:val="21"/>
        </w:rPr>
        <w:t>ア　偽り、その他不正の手段により補助金の交付を受けたとき。</w:t>
      </w:r>
      <w:r w:rsidRPr="00126164">
        <w:rPr>
          <w:rFonts w:asciiTheme="minorEastAsia" w:hAnsiTheme="minorEastAsia"/>
          <w:szCs w:val="21"/>
        </w:rPr>
        <w:t xml:space="preserve"> </w:t>
      </w:r>
    </w:p>
    <w:p w14:paraId="34F5FE88" w14:textId="77777777" w:rsidR="00801C00" w:rsidRPr="00126164" w:rsidRDefault="00801C00" w:rsidP="00FF33B5">
      <w:pPr>
        <w:autoSpaceDE w:val="0"/>
        <w:autoSpaceDN w:val="0"/>
        <w:adjustRightInd w:val="0"/>
        <w:ind w:leftChars="100" w:left="210"/>
        <w:jc w:val="left"/>
        <w:rPr>
          <w:rFonts w:asciiTheme="minorEastAsia" w:hAnsiTheme="minorEastAsia"/>
          <w:szCs w:val="21"/>
        </w:rPr>
      </w:pPr>
      <w:r w:rsidRPr="00126164">
        <w:rPr>
          <w:rFonts w:asciiTheme="minorEastAsia" w:hAnsiTheme="minorEastAsia" w:hint="eastAsia"/>
          <w:szCs w:val="21"/>
        </w:rPr>
        <w:t>イ　補助金を他の用途に使用したとき。</w:t>
      </w:r>
      <w:r w:rsidRPr="00126164">
        <w:rPr>
          <w:rFonts w:asciiTheme="minorEastAsia" w:hAnsiTheme="minorEastAsia"/>
          <w:szCs w:val="21"/>
        </w:rPr>
        <w:t xml:space="preserve"> </w:t>
      </w:r>
    </w:p>
    <w:p w14:paraId="5C326479" w14:textId="5F4C2441" w:rsidR="00801C00" w:rsidRPr="00126164" w:rsidRDefault="00801C00" w:rsidP="00FF33B5">
      <w:pPr>
        <w:autoSpaceDE w:val="0"/>
        <w:autoSpaceDN w:val="0"/>
        <w:adjustRightInd w:val="0"/>
        <w:ind w:leftChars="100" w:left="420" w:hangingChars="100" w:hanging="210"/>
        <w:jc w:val="left"/>
        <w:rPr>
          <w:rFonts w:asciiTheme="minorEastAsia" w:hAnsiTheme="minorEastAsia"/>
          <w:szCs w:val="21"/>
        </w:rPr>
      </w:pPr>
      <w:r w:rsidRPr="00126164">
        <w:rPr>
          <w:rFonts w:asciiTheme="minorEastAsia" w:hAnsiTheme="minorEastAsia" w:hint="eastAsia"/>
          <w:szCs w:val="21"/>
        </w:rPr>
        <w:t>ウ　補助金の交付決定の内容又はこれに付けた条件、その他法令又はこの</w:t>
      </w:r>
      <w:r w:rsidR="00D24683" w:rsidRPr="00126164">
        <w:rPr>
          <w:rFonts w:asciiTheme="minorEastAsia" w:hAnsiTheme="minorEastAsia" w:hint="eastAsia"/>
          <w:szCs w:val="21"/>
        </w:rPr>
        <w:t>要綱</w:t>
      </w:r>
      <w:r w:rsidRPr="00126164">
        <w:rPr>
          <w:rFonts w:asciiTheme="minorEastAsia" w:hAnsiTheme="minorEastAsia" w:hint="eastAsia"/>
          <w:szCs w:val="21"/>
        </w:rPr>
        <w:t>による規定に違反したとき。</w:t>
      </w:r>
      <w:r w:rsidRPr="00126164">
        <w:rPr>
          <w:rFonts w:asciiTheme="minorEastAsia" w:hAnsiTheme="minorEastAsia"/>
          <w:szCs w:val="21"/>
        </w:rPr>
        <w:t xml:space="preserve"> </w:t>
      </w:r>
    </w:p>
    <w:p w14:paraId="14455139" w14:textId="77777777" w:rsidR="00801C00" w:rsidRPr="00126164" w:rsidRDefault="00801C00" w:rsidP="00801C00">
      <w:pPr>
        <w:autoSpaceDE w:val="0"/>
        <w:autoSpaceDN w:val="0"/>
        <w:adjustRightInd w:val="0"/>
        <w:ind w:left="210" w:hangingChars="100" w:hanging="210"/>
        <w:jc w:val="left"/>
        <w:rPr>
          <w:rFonts w:asciiTheme="minorEastAsia" w:hAnsiTheme="minorEastAsia"/>
          <w:szCs w:val="21"/>
        </w:rPr>
      </w:pPr>
      <w:r w:rsidRPr="00126164">
        <w:rPr>
          <w:rFonts w:asciiTheme="minorEastAsia" w:hAnsiTheme="minorEastAsia" w:hint="eastAsia"/>
          <w:szCs w:val="21"/>
        </w:rPr>
        <w:t>２　前項の規定は、第１０条の規定により交付すべき補助金額の確定があった後においても適用する。</w:t>
      </w:r>
      <w:r w:rsidRPr="00126164">
        <w:rPr>
          <w:rFonts w:asciiTheme="minorEastAsia" w:hAnsiTheme="minorEastAsia"/>
          <w:szCs w:val="21"/>
        </w:rPr>
        <w:t xml:space="preserve"> </w:t>
      </w:r>
    </w:p>
    <w:p w14:paraId="4249B453" w14:textId="77777777" w:rsidR="00801C00" w:rsidRPr="00126164" w:rsidRDefault="00801C00" w:rsidP="00801C00">
      <w:pPr>
        <w:autoSpaceDE w:val="0"/>
        <w:autoSpaceDN w:val="0"/>
        <w:adjustRightInd w:val="0"/>
        <w:jc w:val="left"/>
        <w:rPr>
          <w:rFonts w:asciiTheme="minorEastAsia" w:hAnsiTheme="minorEastAsia"/>
          <w:szCs w:val="21"/>
        </w:rPr>
      </w:pPr>
    </w:p>
    <w:p w14:paraId="2097ABF8" w14:textId="77777777" w:rsidR="00801C00" w:rsidRPr="00126164" w:rsidRDefault="00801C00" w:rsidP="00801C00">
      <w:pPr>
        <w:autoSpaceDE w:val="0"/>
        <w:autoSpaceDN w:val="0"/>
        <w:adjustRightInd w:val="0"/>
        <w:jc w:val="left"/>
        <w:rPr>
          <w:rFonts w:asciiTheme="minorEastAsia" w:hAnsiTheme="minorEastAsia"/>
          <w:szCs w:val="21"/>
        </w:rPr>
      </w:pPr>
      <w:r w:rsidRPr="00126164">
        <w:rPr>
          <w:rFonts w:asciiTheme="minorEastAsia" w:hAnsiTheme="minorEastAsia" w:hint="eastAsia"/>
          <w:szCs w:val="21"/>
        </w:rPr>
        <w:t>（補助金の返還）</w:t>
      </w:r>
    </w:p>
    <w:p w14:paraId="75AD1E6F" w14:textId="77777777" w:rsidR="00801C00" w:rsidRPr="00126164" w:rsidRDefault="00067DB7" w:rsidP="00801C00">
      <w:pPr>
        <w:autoSpaceDE w:val="0"/>
        <w:autoSpaceDN w:val="0"/>
        <w:adjustRightInd w:val="0"/>
        <w:ind w:left="210" w:hangingChars="100" w:hanging="210"/>
        <w:jc w:val="left"/>
        <w:rPr>
          <w:rFonts w:asciiTheme="minorEastAsia" w:hAnsiTheme="minorEastAsia"/>
          <w:szCs w:val="21"/>
        </w:rPr>
      </w:pPr>
      <w:r w:rsidRPr="00126164">
        <w:rPr>
          <w:rFonts w:asciiTheme="minorEastAsia" w:hAnsiTheme="minorEastAsia" w:hint="eastAsia"/>
          <w:szCs w:val="21"/>
        </w:rPr>
        <w:t>第１４条　知事が</w:t>
      </w:r>
      <w:r w:rsidR="00801C00" w:rsidRPr="00126164">
        <w:rPr>
          <w:rFonts w:asciiTheme="minorEastAsia" w:hAnsiTheme="minorEastAsia" w:hint="eastAsia"/>
          <w:szCs w:val="21"/>
        </w:rPr>
        <w:t>前条の規定</w:t>
      </w:r>
      <w:r w:rsidRPr="00126164">
        <w:rPr>
          <w:rFonts w:asciiTheme="minorEastAsia" w:hAnsiTheme="minorEastAsia" w:hint="eastAsia"/>
          <w:szCs w:val="21"/>
        </w:rPr>
        <w:t>によりこの交付の決定の全部を取り消した場合において、補助事業者は、</w:t>
      </w:r>
      <w:r w:rsidR="00801C00" w:rsidRPr="00126164">
        <w:rPr>
          <w:rFonts w:asciiTheme="minorEastAsia" w:hAnsiTheme="minorEastAsia" w:hint="eastAsia"/>
          <w:szCs w:val="21"/>
        </w:rPr>
        <w:t>補助事業の当該取消しに係る部分に関し、既に補助金を受領している場合には、指定する期日までに取り消された金額を返還しなければならない。</w:t>
      </w:r>
      <w:r w:rsidR="00801C00" w:rsidRPr="00126164">
        <w:rPr>
          <w:rFonts w:asciiTheme="minorEastAsia" w:hAnsiTheme="minorEastAsia"/>
          <w:szCs w:val="21"/>
        </w:rPr>
        <w:t xml:space="preserve"> </w:t>
      </w:r>
    </w:p>
    <w:p w14:paraId="0D758442" w14:textId="77777777" w:rsidR="00801C00" w:rsidRPr="00126164" w:rsidRDefault="00801C00" w:rsidP="00801C00">
      <w:pPr>
        <w:autoSpaceDE w:val="0"/>
        <w:autoSpaceDN w:val="0"/>
        <w:adjustRightInd w:val="0"/>
        <w:jc w:val="left"/>
        <w:rPr>
          <w:rFonts w:asciiTheme="minorEastAsia" w:hAnsiTheme="minorEastAsia"/>
          <w:szCs w:val="21"/>
        </w:rPr>
      </w:pPr>
    </w:p>
    <w:p w14:paraId="705F9C3C" w14:textId="77777777" w:rsidR="00801C00" w:rsidRPr="00126164" w:rsidRDefault="00801C00" w:rsidP="00801C00">
      <w:pPr>
        <w:autoSpaceDE w:val="0"/>
        <w:autoSpaceDN w:val="0"/>
        <w:adjustRightInd w:val="0"/>
        <w:jc w:val="left"/>
        <w:rPr>
          <w:rFonts w:asciiTheme="minorEastAsia" w:hAnsiTheme="minorEastAsia"/>
          <w:szCs w:val="21"/>
        </w:rPr>
      </w:pPr>
      <w:r w:rsidRPr="00126164">
        <w:rPr>
          <w:rFonts w:asciiTheme="minorEastAsia" w:hAnsiTheme="minorEastAsia" w:hint="eastAsia"/>
          <w:szCs w:val="21"/>
        </w:rPr>
        <w:t>（違約加算金及び延滞金）</w:t>
      </w:r>
    </w:p>
    <w:p w14:paraId="1EF995D9" w14:textId="77777777" w:rsidR="00801C00" w:rsidRPr="00126164" w:rsidRDefault="00067DB7" w:rsidP="00801C00">
      <w:pPr>
        <w:autoSpaceDE w:val="0"/>
        <w:autoSpaceDN w:val="0"/>
        <w:adjustRightInd w:val="0"/>
        <w:ind w:left="210" w:hangingChars="100" w:hanging="210"/>
        <w:jc w:val="left"/>
        <w:rPr>
          <w:rFonts w:asciiTheme="minorEastAsia" w:hAnsiTheme="minorEastAsia"/>
          <w:szCs w:val="21"/>
        </w:rPr>
      </w:pPr>
      <w:r w:rsidRPr="00126164">
        <w:rPr>
          <w:rFonts w:asciiTheme="minorEastAsia" w:hAnsiTheme="minorEastAsia" w:hint="eastAsia"/>
          <w:szCs w:val="21"/>
        </w:rPr>
        <w:t>第１５条　知事は、第１３条の規定により</w:t>
      </w:r>
      <w:r w:rsidR="00801C00" w:rsidRPr="00126164">
        <w:rPr>
          <w:rFonts w:asciiTheme="minorEastAsia" w:hAnsiTheme="minorEastAsia" w:hint="eastAsia"/>
          <w:szCs w:val="21"/>
        </w:rPr>
        <w:t>補助金の交付決定の全部の取消しをした場合において、</w:t>
      </w:r>
      <w:r w:rsidRPr="00126164">
        <w:rPr>
          <w:rFonts w:asciiTheme="minorEastAsia" w:hAnsiTheme="minorEastAsia" w:hint="eastAsia"/>
          <w:szCs w:val="21"/>
        </w:rPr>
        <w:t>前条の規定により</w:t>
      </w:r>
      <w:r w:rsidR="00801C00" w:rsidRPr="00126164">
        <w:rPr>
          <w:rFonts w:asciiTheme="minorEastAsia" w:hAnsiTheme="minorEastAsia" w:hint="eastAsia"/>
          <w:szCs w:val="21"/>
        </w:rPr>
        <w:t>補助金の返還を命じたときは、補助事業者はその命令に係る補助金の受領の日から納付の日までの日数に応じ、当該補助金の額（その一部を納付した場合におけるその後の期間については、既納額を控除した額）につき、年１０．９５パーセントの割合で計算した違約加算金（１００円未満の場合を除く。）を納付しなければならない。</w:t>
      </w:r>
    </w:p>
    <w:p w14:paraId="67F6569C" w14:textId="77777777" w:rsidR="003B3200" w:rsidRPr="00126164" w:rsidRDefault="00801C00" w:rsidP="003B3200">
      <w:pPr>
        <w:pStyle w:val="Default"/>
        <w:ind w:left="210" w:hangingChars="100" w:hanging="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２　知事は、補助事業者に対し補助金の返還を命じた場合において、補助事業者がこれを知事の指定した期日までに納付しなかったときは、その期日の翌日から納付された日までの日数に応じ、その未納付額につき年１０．９５パーセントの割合で計算した延滞金（１００円未満の場合を除く。）を納付しなければならない。</w:t>
      </w:r>
      <w:r w:rsidRPr="00126164">
        <w:rPr>
          <w:rFonts w:asciiTheme="minorEastAsia" w:eastAsiaTheme="minorEastAsia" w:hAnsiTheme="minorEastAsia"/>
          <w:color w:val="auto"/>
          <w:sz w:val="21"/>
          <w:szCs w:val="21"/>
        </w:rPr>
        <w:t xml:space="preserve"> </w:t>
      </w:r>
    </w:p>
    <w:p w14:paraId="70658206" w14:textId="77777777" w:rsidR="003B3200" w:rsidRPr="00126164" w:rsidRDefault="003B3200" w:rsidP="003B3200">
      <w:pPr>
        <w:pStyle w:val="Default"/>
        <w:ind w:left="210" w:hangingChars="100" w:hanging="210"/>
        <w:rPr>
          <w:rFonts w:asciiTheme="minorEastAsia" w:eastAsiaTheme="minorEastAsia" w:hAnsiTheme="minorEastAsia"/>
          <w:color w:val="auto"/>
          <w:sz w:val="21"/>
          <w:szCs w:val="21"/>
        </w:rPr>
      </w:pPr>
    </w:p>
    <w:p w14:paraId="013A1AD7" w14:textId="77777777" w:rsidR="003B3200" w:rsidRPr="00126164" w:rsidRDefault="003B3200" w:rsidP="003B3200">
      <w:pPr>
        <w:pStyle w:val="Default"/>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（消費税等仕入控除税額の確定に伴う補助金の返還）</w:t>
      </w:r>
    </w:p>
    <w:p w14:paraId="2D246AEB" w14:textId="77777777" w:rsidR="003B3200" w:rsidRPr="00126164" w:rsidRDefault="003B3200" w:rsidP="003B3200">
      <w:pPr>
        <w:pStyle w:val="Default"/>
        <w:ind w:left="210" w:hangingChars="100" w:hanging="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第１６条　補助事業者は、補助事業の完了後に、消費税及び地方消費税の申告により補助金に係る消費税等仕入控除税額が確定した場合には、速やかに</w:t>
      </w:r>
      <w:r w:rsidR="000E79F8" w:rsidRPr="00126164">
        <w:rPr>
          <w:rFonts w:asciiTheme="minorEastAsia" w:eastAsiaTheme="minorEastAsia" w:hAnsiTheme="minorEastAsia" w:hint="eastAsia"/>
          <w:color w:val="auto"/>
          <w:sz w:val="21"/>
          <w:szCs w:val="21"/>
        </w:rPr>
        <w:t>消費税及び地方消費税に係る仕入控除税額</w:t>
      </w:r>
      <w:r w:rsidRPr="00126164">
        <w:rPr>
          <w:rFonts w:asciiTheme="minorEastAsia" w:eastAsiaTheme="minorEastAsia" w:hAnsiTheme="minorEastAsia" w:hint="eastAsia"/>
          <w:color w:val="auto"/>
          <w:sz w:val="21"/>
          <w:szCs w:val="21"/>
        </w:rPr>
        <w:t>報告書（様式第</w:t>
      </w:r>
      <w:r w:rsidR="0023266D" w:rsidRPr="00126164">
        <w:rPr>
          <w:rFonts w:asciiTheme="minorEastAsia" w:eastAsiaTheme="minorEastAsia" w:hAnsiTheme="minorEastAsia" w:hint="eastAsia"/>
          <w:color w:val="auto"/>
          <w:sz w:val="21"/>
          <w:szCs w:val="21"/>
        </w:rPr>
        <w:t>５</w:t>
      </w:r>
      <w:r w:rsidRPr="00126164">
        <w:rPr>
          <w:rFonts w:asciiTheme="minorEastAsia" w:eastAsiaTheme="minorEastAsia" w:hAnsiTheme="minorEastAsia" w:hint="eastAsia"/>
          <w:color w:val="auto"/>
          <w:sz w:val="21"/>
          <w:szCs w:val="21"/>
        </w:rPr>
        <w:t>号）を知事に提出しなければならない。</w:t>
      </w:r>
    </w:p>
    <w:p w14:paraId="692697C8" w14:textId="77777777" w:rsidR="003B3200" w:rsidRPr="00126164" w:rsidRDefault="003B3200" w:rsidP="003B3200">
      <w:pPr>
        <w:pStyle w:val="Default"/>
        <w:ind w:left="210" w:hangingChars="100" w:hanging="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２　知事は前項の報告があった場合には、当該消費税等仕入控除税額の全部または一部の返還を命ずるものとする。</w:t>
      </w:r>
    </w:p>
    <w:p w14:paraId="0899B3E8" w14:textId="77777777" w:rsidR="003B3200" w:rsidRPr="00126164" w:rsidRDefault="003B3200" w:rsidP="003B3200">
      <w:pPr>
        <w:pStyle w:val="Default"/>
        <w:rPr>
          <w:rFonts w:asciiTheme="minorEastAsia" w:eastAsiaTheme="minorEastAsia" w:hAnsiTheme="minorEastAsia"/>
          <w:color w:val="auto"/>
          <w:sz w:val="21"/>
          <w:szCs w:val="21"/>
        </w:rPr>
      </w:pPr>
    </w:p>
    <w:p w14:paraId="0B9777CB" w14:textId="77777777" w:rsidR="003B3200" w:rsidRPr="00126164" w:rsidRDefault="003B3200" w:rsidP="003B3200">
      <w:pPr>
        <w:pStyle w:val="Default"/>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（他の補助金等との重複の禁止）</w:t>
      </w:r>
    </w:p>
    <w:p w14:paraId="4CDB562D" w14:textId="77777777" w:rsidR="003B3200" w:rsidRPr="00126164" w:rsidRDefault="003B3200" w:rsidP="003B3200">
      <w:pPr>
        <w:pStyle w:val="Default"/>
        <w:ind w:left="210" w:hangingChars="100" w:hanging="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第１７条　補助事業者は、この補助事業により補助金の交付を受けた対象経費について、他の補助事業等から重複して補助金等の交付を受けてはならない。</w:t>
      </w:r>
    </w:p>
    <w:p w14:paraId="1585D55E" w14:textId="77777777" w:rsidR="003B3200" w:rsidRPr="00126164" w:rsidRDefault="003B3200" w:rsidP="003B3200">
      <w:pPr>
        <w:pStyle w:val="Default"/>
        <w:rPr>
          <w:rFonts w:asciiTheme="minorEastAsia" w:eastAsiaTheme="minorEastAsia" w:hAnsiTheme="minorEastAsia"/>
          <w:color w:val="auto"/>
          <w:sz w:val="21"/>
          <w:szCs w:val="21"/>
        </w:rPr>
      </w:pPr>
    </w:p>
    <w:p w14:paraId="4A572288" w14:textId="77777777" w:rsidR="003B3200" w:rsidRPr="00126164" w:rsidRDefault="003B3200" w:rsidP="003B3200">
      <w:pPr>
        <w:pStyle w:val="Default"/>
        <w:ind w:left="210" w:hangingChars="100" w:hanging="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（検査）</w:t>
      </w:r>
    </w:p>
    <w:p w14:paraId="0BD49BC4" w14:textId="0717BC04" w:rsidR="003B3200" w:rsidRPr="00126164" w:rsidRDefault="00E66856" w:rsidP="003B3200">
      <w:pPr>
        <w:pStyle w:val="Default"/>
        <w:ind w:left="210" w:hangingChars="100" w:hanging="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第１８</w:t>
      </w:r>
      <w:r w:rsidR="003B3200" w:rsidRPr="00126164">
        <w:rPr>
          <w:rFonts w:asciiTheme="minorEastAsia" w:eastAsiaTheme="minorEastAsia" w:hAnsiTheme="minorEastAsia" w:hint="eastAsia"/>
          <w:color w:val="auto"/>
          <w:sz w:val="21"/>
          <w:szCs w:val="21"/>
        </w:rPr>
        <w:t>条　知事は、補助金の適正な執行のため、必要と認めた時は補助事業者に対して報告又は関係書類の提出を求め、又はその職員に補助事業者の施設等に立ち入り、帳簿、書類その他の物件等を検査させ、もしくは関係者に質問</w:t>
      </w:r>
      <w:r w:rsidR="00905712" w:rsidRPr="00126164">
        <w:rPr>
          <w:rFonts w:asciiTheme="minorEastAsia" w:eastAsiaTheme="minorEastAsia" w:hAnsiTheme="minorEastAsia" w:hint="eastAsia"/>
          <w:color w:val="auto"/>
          <w:sz w:val="21"/>
          <w:szCs w:val="21"/>
        </w:rPr>
        <w:t>する</w:t>
      </w:r>
      <w:r w:rsidR="003B3200" w:rsidRPr="00126164">
        <w:rPr>
          <w:rFonts w:asciiTheme="minorEastAsia" w:eastAsiaTheme="minorEastAsia" w:hAnsiTheme="minorEastAsia" w:hint="eastAsia"/>
          <w:color w:val="auto"/>
          <w:sz w:val="21"/>
          <w:szCs w:val="21"/>
        </w:rPr>
        <w:t>ことができる。</w:t>
      </w:r>
    </w:p>
    <w:p w14:paraId="7668784E" w14:textId="77777777" w:rsidR="003B3200" w:rsidRPr="00126164" w:rsidRDefault="003B3200" w:rsidP="003B3200">
      <w:pPr>
        <w:pStyle w:val="Default"/>
        <w:ind w:left="210" w:hangingChars="100" w:hanging="210"/>
        <w:rPr>
          <w:rFonts w:asciiTheme="minorEastAsia" w:eastAsiaTheme="minorEastAsia" w:hAnsiTheme="minorEastAsia"/>
          <w:color w:val="auto"/>
          <w:sz w:val="21"/>
          <w:szCs w:val="21"/>
        </w:rPr>
      </w:pPr>
    </w:p>
    <w:p w14:paraId="20DC3AD4" w14:textId="77777777" w:rsidR="00F617A6" w:rsidRPr="00126164" w:rsidRDefault="00F617A6" w:rsidP="003B3200">
      <w:pPr>
        <w:pStyle w:val="Default"/>
        <w:ind w:left="210" w:hangingChars="100" w:hanging="210"/>
        <w:rPr>
          <w:rFonts w:asciiTheme="minorEastAsia" w:eastAsiaTheme="minorEastAsia" w:hAnsiTheme="minorEastAsia"/>
          <w:color w:val="auto"/>
          <w:sz w:val="21"/>
          <w:szCs w:val="21"/>
        </w:rPr>
      </w:pPr>
    </w:p>
    <w:p w14:paraId="3BC99F79" w14:textId="77777777" w:rsidR="003B3200" w:rsidRPr="00126164" w:rsidRDefault="003B3200" w:rsidP="003B3200">
      <w:pPr>
        <w:pStyle w:val="Default"/>
        <w:ind w:firstLineChars="100" w:firstLine="210"/>
        <w:rPr>
          <w:rFonts w:asciiTheme="minorEastAsia" w:eastAsiaTheme="minorEastAsia" w:hAnsiTheme="minorEastAsia"/>
          <w:color w:val="auto"/>
          <w:sz w:val="21"/>
          <w:szCs w:val="21"/>
        </w:rPr>
      </w:pPr>
      <w:r w:rsidRPr="00126164">
        <w:rPr>
          <w:rFonts w:asciiTheme="minorEastAsia" w:eastAsiaTheme="minorEastAsia" w:hAnsiTheme="minorEastAsia" w:hint="eastAsia"/>
          <w:color w:val="auto"/>
          <w:sz w:val="21"/>
          <w:szCs w:val="21"/>
        </w:rPr>
        <w:t>附</w:t>
      </w:r>
      <w:r w:rsidRPr="00126164">
        <w:rPr>
          <w:rFonts w:asciiTheme="minorEastAsia" w:eastAsiaTheme="minorEastAsia" w:hAnsiTheme="minorEastAsia"/>
          <w:color w:val="auto"/>
          <w:sz w:val="21"/>
          <w:szCs w:val="21"/>
        </w:rPr>
        <w:t xml:space="preserve"> </w:t>
      </w:r>
      <w:r w:rsidRPr="00126164">
        <w:rPr>
          <w:rFonts w:asciiTheme="minorEastAsia" w:eastAsiaTheme="minorEastAsia" w:hAnsiTheme="minorEastAsia" w:hint="eastAsia"/>
          <w:color w:val="auto"/>
          <w:sz w:val="21"/>
          <w:szCs w:val="21"/>
        </w:rPr>
        <w:t>則</w:t>
      </w:r>
      <w:r w:rsidRPr="00126164">
        <w:rPr>
          <w:rFonts w:asciiTheme="minorEastAsia" w:eastAsiaTheme="minorEastAsia" w:hAnsiTheme="minorEastAsia"/>
          <w:color w:val="auto"/>
          <w:sz w:val="21"/>
          <w:szCs w:val="21"/>
        </w:rPr>
        <w:t xml:space="preserve"> </w:t>
      </w:r>
    </w:p>
    <w:p w14:paraId="40F7B13C" w14:textId="7783A242" w:rsidR="003B3200" w:rsidRPr="00126164" w:rsidRDefault="005E6068" w:rsidP="00795656">
      <w:pPr>
        <w:autoSpaceDE w:val="0"/>
        <w:autoSpaceDN w:val="0"/>
        <w:adjustRightInd w:val="0"/>
        <w:ind w:leftChars="100" w:left="210"/>
        <w:jc w:val="left"/>
        <w:rPr>
          <w:rFonts w:asciiTheme="minorEastAsia" w:hAnsiTheme="minorEastAsia"/>
          <w:szCs w:val="21"/>
        </w:rPr>
      </w:pPr>
      <w:r w:rsidRPr="00126164">
        <w:rPr>
          <w:rFonts w:asciiTheme="minorEastAsia" w:hAnsiTheme="minorEastAsia" w:hint="eastAsia"/>
          <w:szCs w:val="21"/>
        </w:rPr>
        <w:t>この</w:t>
      </w:r>
      <w:r w:rsidR="004C76AB" w:rsidRPr="00126164">
        <w:rPr>
          <w:rFonts w:asciiTheme="minorEastAsia" w:hAnsiTheme="minorEastAsia" w:hint="eastAsia"/>
          <w:szCs w:val="21"/>
        </w:rPr>
        <w:t>要綱</w:t>
      </w:r>
      <w:r w:rsidRPr="00126164">
        <w:rPr>
          <w:rFonts w:asciiTheme="minorEastAsia" w:hAnsiTheme="minorEastAsia" w:hint="eastAsia"/>
          <w:szCs w:val="21"/>
        </w:rPr>
        <w:t>は、令和</w:t>
      </w:r>
      <w:r w:rsidR="00AE28BF" w:rsidRPr="00126164">
        <w:rPr>
          <w:rFonts w:asciiTheme="minorEastAsia" w:hAnsiTheme="minorEastAsia" w:hint="eastAsia"/>
          <w:szCs w:val="21"/>
        </w:rPr>
        <w:t>７</w:t>
      </w:r>
      <w:r w:rsidR="003B3200" w:rsidRPr="00126164">
        <w:rPr>
          <w:rFonts w:asciiTheme="minorEastAsia" w:hAnsiTheme="minorEastAsia" w:hint="eastAsia"/>
          <w:szCs w:val="21"/>
        </w:rPr>
        <w:t>年</w:t>
      </w:r>
      <w:r w:rsidR="00AE28BF" w:rsidRPr="00126164">
        <w:rPr>
          <w:rFonts w:asciiTheme="minorEastAsia" w:hAnsiTheme="minorEastAsia" w:hint="eastAsia"/>
          <w:szCs w:val="21"/>
        </w:rPr>
        <w:t>４</w:t>
      </w:r>
      <w:r w:rsidR="003B3200" w:rsidRPr="00126164">
        <w:rPr>
          <w:rFonts w:asciiTheme="minorEastAsia" w:hAnsiTheme="minorEastAsia" w:hint="eastAsia"/>
          <w:szCs w:val="21"/>
        </w:rPr>
        <w:t>月</w:t>
      </w:r>
      <w:r w:rsidR="00AE28BF" w:rsidRPr="00126164">
        <w:rPr>
          <w:rFonts w:asciiTheme="minorEastAsia" w:hAnsiTheme="minorEastAsia" w:hint="eastAsia"/>
          <w:szCs w:val="21"/>
        </w:rPr>
        <w:t>１４</w:t>
      </w:r>
      <w:r w:rsidR="003B3200" w:rsidRPr="00126164">
        <w:rPr>
          <w:rFonts w:asciiTheme="minorEastAsia" w:hAnsiTheme="minorEastAsia" w:hint="eastAsia"/>
          <w:szCs w:val="21"/>
        </w:rPr>
        <w:t>日から施行する。</w:t>
      </w:r>
    </w:p>
    <w:p w14:paraId="22136964" w14:textId="525DD4AD" w:rsidR="00795656" w:rsidRDefault="00795656" w:rsidP="00795656">
      <w:pPr>
        <w:autoSpaceDE w:val="0"/>
        <w:autoSpaceDN w:val="0"/>
        <w:adjustRightInd w:val="0"/>
        <w:ind w:leftChars="100" w:left="210"/>
        <w:jc w:val="left"/>
        <w:rPr>
          <w:szCs w:val="21"/>
        </w:rPr>
      </w:pPr>
    </w:p>
    <w:p w14:paraId="575A2442" w14:textId="77777777" w:rsidR="00CB3CDC" w:rsidRPr="00500964" w:rsidRDefault="00CB3CDC" w:rsidP="00CB3CDC">
      <w:pPr>
        <w:pStyle w:val="Default"/>
        <w:ind w:firstLineChars="100" w:firstLine="210"/>
        <w:rPr>
          <w:rFonts w:asciiTheme="minorEastAsia" w:eastAsiaTheme="minorEastAsia" w:hAnsiTheme="minorEastAsia"/>
          <w:color w:val="auto"/>
          <w:sz w:val="21"/>
          <w:szCs w:val="21"/>
        </w:rPr>
      </w:pPr>
      <w:r w:rsidRPr="00500964">
        <w:rPr>
          <w:rFonts w:asciiTheme="minorEastAsia" w:eastAsiaTheme="minorEastAsia" w:hAnsiTheme="minorEastAsia" w:hint="eastAsia"/>
          <w:color w:val="auto"/>
          <w:sz w:val="21"/>
          <w:szCs w:val="21"/>
        </w:rPr>
        <w:t>附</w:t>
      </w:r>
      <w:r w:rsidRPr="00500964">
        <w:rPr>
          <w:rFonts w:asciiTheme="minorEastAsia" w:eastAsiaTheme="minorEastAsia" w:hAnsiTheme="minorEastAsia"/>
          <w:color w:val="auto"/>
          <w:sz w:val="21"/>
          <w:szCs w:val="21"/>
        </w:rPr>
        <w:t xml:space="preserve"> </w:t>
      </w:r>
      <w:r w:rsidRPr="00500964">
        <w:rPr>
          <w:rFonts w:asciiTheme="minorEastAsia" w:eastAsiaTheme="minorEastAsia" w:hAnsiTheme="minorEastAsia" w:hint="eastAsia"/>
          <w:color w:val="auto"/>
          <w:sz w:val="21"/>
          <w:szCs w:val="21"/>
        </w:rPr>
        <w:t>則</w:t>
      </w:r>
      <w:r w:rsidRPr="00500964">
        <w:rPr>
          <w:rFonts w:asciiTheme="minorEastAsia" w:eastAsiaTheme="minorEastAsia" w:hAnsiTheme="minorEastAsia"/>
          <w:color w:val="auto"/>
          <w:sz w:val="21"/>
          <w:szCs w:val="21"/>
        </w:rPr>
        <w:t xml:space="preserve"> </w:t>
      </w:r>
    </w:p>
    <w:p w14:paraId="382DE7C5" w14:textId="7478CC64" w:rsidR="00CB3CDC" w:rsidRPr="00126164" w:rsidRDefault="00CB3CDC" w:rsidP="00CB3CDC">
      <w:pPr>
        <w:autoSpaceDE w:val="0"/>
        <w:autoSpaceDN w:val="0"/>
        <w:adjustRightInd w:val="0"/>
        <w:ind w:leftChars="100" w:left="210"/>
        <w:jc w:val="left"/>
        <w:rPr>
          <w:rFonts w:asciiTheme="minorEastAsia" w:hAnsiTheme="minorEastAsia"/>
          <w:szCs w:val="21"/>
        </w:rPr>
      </w:pPr>
      <w:r w:rsidRPr="00500964">
        <w:rPr>
          <w:rFonts w:asciiTheme="minorEastAsia" w:hAnsiTheme="minorEastAsia" w:hint="eastAsia"/>
          <w:szCs w:val="21"/>
        </w:rPr>
        <w:t>この要綱は、令和７年８月</w:t>
      </w:r>
      <w:r w:rsidR="00C02A8B" w:rsidRPr="00500964">
        <w:rPr>
          <w:rFonts w:asciiTheme="minorEastAsia" w:hAnsiTheme="minorEastAsia" w:hint="eastAsia"/>
          <w:szCs w:val="21"/>
        </w:rPr>
        <w:t>１５</w:t>
      </w:r>
      <w:r w:rsidRPr="00500964">
        <w:rPr>
          <w:rFonts w:asciiTheme="minorEastAsia" w:hAnsiTheme="minorEastAsia" w:hint="eastAsia"/>
          <w:szCs w:val="21"/>
        </w:rPr>
        <w:t>日から施行する。</w:t>
      </w:r>
    </w:p>
    <w:p w14:paraId="69E59DEF" w14:textId="77777777" w:rsidR="00500964" w:rsidRDefault="00500964" w:rsidP="00500964">
      <w:pPr>
        <w:autoSpaceDE w:val="0"/>
        <w:autoSpaceDN w:val="0"/>
        <w:adjustRightInd w:val="0"/>
        <w:ind w:leftChars="100" w:left="210"/>
        <w:jc w:val="left"/>
        <w:rPr>
          <w:szCs w:val="21"/>
        </w:rPr>
      </w:pPr>
    </w:p>
    <w:p w14:paraId="28E8C9D8" w14:textId="77777777" w:rsidR="00500964" w:rsidRPr="009D1476" w:rsidRDefault="00500964" w:rsidP="00500964">
      <w:pPr>
        <w:pStyle w:val="Default"/>
        <w:ind w:firstLineChars="100" w:firstLine="210"/>
        <w:rPr>
          <w:rFonts w:asciiTheme="minorEastAsia" w:eastAsiaTheme="minorEastAsia" w:hAnsiTheme="minorEastAsia"/>
          <w:color w:val="auto"/>
          <w:sz w:val="21"/>
          <w:szCs w:val="21"/>
        </w:rPr>
      </w:pPr>
      <w:r w:rsidRPr="009D1476">
        <w:rPr>
          <w:rFonts w:asciiTheme="minorEastAsia" w:eastAsiaTheme="minorEastAsia" w:hAnsiTheme="minorEastAsia" w:hint="eastAsia"/>
          <w:color w:val="auto"/>
          <w:sz w:val="21"/>
          <w:szCs w:val="21"/>
        </w:rPr>
        <w:t>附</w:t>
      </w:r>
      <w:r w:rsidRPr="009D1476">
        <w:rPr>
          <w:rFonts w:asciiTheme="minorEastAsia" w:eastAsiaTheme="minorEastAsia" w:hAnsiTheme="minorEastAsia"/>
          <w:color w:val="auto"/>
          <w:sz w:val="21"/>
          <w:szCs w:val="21"/>
        </w:rPr>
        <w:t xml:space="preserve"> </w:t>
      </w:r>
      <w:r w:rsidRPr="009D1476">
        <w:rPr>
          <w:rFonts w:asciiTheme="minorEastAsia" w:eastAsiaTheme="minorEastAsia" w:hAnsiTheme="minorEastAsia" w:hint="eastAsia"/>
          <w:color w:val="auto"/>
          <w:sz w:val="21"/>
          <w:szCs w:val="21"/>
        </w:rPr>
        <w:t>則</w:t>
      </w:r>
      <w:r w:rsidRPr="009D1476">
        <w:rPr>
          <w:rFonts w:asciiTheme="minorEastAsia" w:eastAsiaTheme="minorEastAsia" w:hAnsiTheme="minorEastAsia"/>
          <w:color w:val="auto"/>
          <w:sz w:val="21"/>
          <w:szCs w:val="21"/>
        </w:rPr>
        <w:t xml:space="preserve"> </w:t>
      </w:r>
    </w:p>
    <w:p w14:paraId="592E8D0A" w14:textId="00A1D89E" w:rsidR="00500964" w:rsidRPr="009D1476" w:rsidRDefault="00500964" w:rsidP="00500964">
      <w:pPr>
        <w:autoSpaceDE w:val="0"/>
        <w:autoSpaceDN w:val="0"/>
        <w:adjustRightInd w:val="0"/>
        <w:ind w:leftChars="100" w:left="210"/>
        <w:jc w:val="left"/>
        <w:rPr>
          <w:rFonts w:asciiTheme="minorEastAsia" w:hAnsiTheme="minorEastAsia"/>
          <w:szCs w:val="21"/>
        </w:rPr>
      </w:pPr>
      <w:r w:rsidRPr="009D1476">
        <w:rPr>
          <w:rFonts w:asciiTheme="minorEastAsia" w:hAnsiTheme="minorEastAsia" w:hint="eastAsia"/>
          <w:szCs w:val="21"/>
        </w:rPr>
        <w:t>この要綱は、令和８年４月１日から施行する。</w:t>
      </w:r>
    </w:p>
    <w:p w14:paraId="3FD115EF" w14:textId="534355C7" w:rsidR="00004E5E" w:rsidRPr="004770CF" w:rsidRDefault="003B3200" w:rsidP="00D26AC4">
      <w:pPr>
        <w:pStyle w:val="Default"/>
        <w:pageBreakBefore/>
        <w:spacing w:line="0" w:lineRule="atLeast"/>
        <w:ind w:left="210" w:hangingChars="100" w:hanging="210"/>
        <w:rPr>
          <w:color w:val="auto"/>
          <w:sz w:val="21"/>
          <w:szCs w:val="21"/>
        </w:rPr>
      </w:pPr>
      <w:r w:rsidRPr="004770CF">
        <w:rPr>
          <w:rFonts w:hint="eastAsia"/>
          <w:color w:val="auto"/>
          <w:sz w:val="21"/>
          <w:szCs w:val="21"/>
        </w:rPr>
        <w:lastRenderedPageBreak/>
        <w:t>別表</w:t>
      </w:r>
    </w:p>
    <w:p w14:paraId="20C7904E" w14:textId="22F7D66E" w:rsidR="00907E41" w:rsidRPr="004770CF" w:rsidRDefault="00907E41" w:rsidP="00D26AC4">
      <w:pPr>
        <w:pStyle w:val="Default"/>
        <w:spacing w:line="0" w:lineRule="atLeast"/>
        <w:rPr>
          <w:color w:val="auto"/>
          <w:sz w:val="21"/>
          <w:szCs w:val="21"/>
        </w:rPr>
      </w:pPr>
    </w:p>
    <w:tbl>
      <w:tblPr>
        <w:tblStyle w:val="a7"/>
        <w:tblpPr w:leftFromText="142" w:rightFromText="142" w:vertAnchor="text" w:horzAnchor="margin" w:tblpY="453"/>
        <w:tblW w:w="9172" w:type="dxa"/>
        <w:tblLook w:val="04A0" w:firstRow="1" w:lastRow="0" w:firstColumn="1" w:lastColumn="0" w:noHBand="0" w:noVBand="1"/>
      </w:tblPr>
      <w:tblGrid>
        <w:gridCol w:w="1690"/>
        <w:gridCol w:w="1359"/>
        <w:gridCol w:w="4819"/>
        <w:gridCol w:w="1304"/>
      </w:tblGrid>
      <w:tr w:rsidR="004770CF" w:rsidRPr="004770CF" w14:paraId="16B3EC31" w14:textId="77777777" w:rsidTr="00AE36CD">
        <w:trPr>
          <w:trHeight w:val="360"/>
        </w:trPr>
        <w:tc>
          <w:tcPr>
            <w:tcW w:w="1690" w:type="dxa"/>
            <w:vAlign w:val="center"/>
          </w:tcPr>
          <w:p w14:paraId="765BC934" w14:textId="77777777" w:rsidR="000B54AC" w:rsidRPr="004770CF" w:rsidRDefault="000B54AC" w:rsidP="00AE36CD">
            <w:pPr>
              <w:pStyle w:val="Default"/>
              <w:spacing w:line="0" w:lineRule="atLeast"/>
              <w:jc w:val="center"/>
              <w:rPr>
                <w:color w:val="auto"/>
                <w:sz w:val="21"/>
                <w:szCs w:val="21"/>
              </w:rPr>
            </w:pPr>
            <w:r w:rsidRPr="004770CF">
              <w:rPr>
                <w:rFonts w:hint="eastAsia"/>
                <w:color w:val="auto"/>
                <w:sz w:val="21"/>
                <w:szCs w:val="21"/>
              </w:rPr>
              <w:t>１　事業区分</w:t>
            </w:r>
          </w:p>
        </w:tc>
        <w:tc>
          <w:tcPr>
            <w:tcW w:w="1359" w:type="dxa"/>
            <w:vAlign w:val="center"/>
          </w:tcPr>
          <w:p w14:paraId="3A42C0A9" w14:textId="77777777" w:rsidR="000B54AC" w:rsidRPr="004770CF" w:rsidRDefault="000B54AC" w:rsidP="00AE36CD">
            <w:pPr>
              <w:pStyle w:val="Default"/>
              <w:spacing w:line="0" w:lineRule="atLeast"/>
              <w:jc w:val="center"/>
              <w:rPr>
                <w:color w:val="auto"/>
                <w:sz w:val="21"/>
                <w:szCs w:val="21"/>
              </w:rPr>
            </w:pPr>
            <w:r w:rsidRPr="004770CF">
              <w:rPr>
                <w:rFonts w:hint="eastAsia"/>
                <w:color w:val="auto"/>
                <w:sz w:val="21"/>
                <w:szCs w:val="21"/>
              </w:rPr>
              <w:t>２　基準額</w:t>
            </w:r>
          </w:p>
        </w:tc>
        <w:tc>
          <w:tcPr>
            <w:tcW w:w="4819" w:type="dxa"/>
            <w:vAlign w:val="center"/>
          </w:tcPr>
          <w:p w14:paraId="2DE5D51C" w14:textId="77777777" w:rsidR="000B54AC" w:rsidRPr="004770CF" w:rsidRDefault="000B54AC" w:rsidP="00AE36CD">
            <w:pPr>
              <w:pStyle w:val="Default"/>
              <w:spacing w:line="0" w:lineRule="atLeast"/>
              <w:jc w:val="center"/>
              <w:rPr>
                <w:color w:val="auto"/>
                <w:sz w:val="21"/>
                <w:szCs w:val="21"/>
              </w:rPr>
            </w:pPr>
            <w:r w:rsidRPr="004770CF">
              <w:rPr>
                <w:rFonts w:hint="eastAsia"/>
                <w:color w:val="auto"/>
                <w:sz w:val="21"/>
                <w:szCs w:val="21"/>
              </w:rPr>
              <w:t>３　対象経費</w:t>
            </w:r>
          </w:p>
        </w:tc>
        <w:tc>
          <w:tcPr>
            <w:tcW w:w="1304" w:type="dxa"/>
            <w:vAlign w:val="center"/>
          </w:tcPr>
          <w:p w14:paraId="652D521C" w14:textId="77777777" w:rsidR="000B54AC" w:rsidRPr="004770CF" w:rsidRDefault="000B54AC" w:rsidP="00AE36CD">
            <w:pPr>
              <w:pStyle w:val="Default"/>
              <w:spacing w:line="0" w:lineRule="atLeast"/>
              <w:jc w:val="center"/>
              <w:rPr>
                <w:color w:val="auto"/>
                <w:sz w:val="21"/>
                <w:szCs w:val="21"/>
              </w:rPr>
            </w:pPr>
            <w:r w:rsidRPr="004770CF">
              <w:rPr>
                <w:rFonts w:hint="eastAsia"/>
                <w:color w:val="auto"/>
                <w:sz w:val="21"/>
                <w:szCs w:val="21"/>
              </w:rPr>
              <w:t>４　補助率</w:t>
            </w:r>
          </w:p>
        </w:tc>
      </w:tr>
      <w:tr w:rsidR="0067657C" w:rsidRPr="004770CF" w14:paraId="64D28C42" w14:textId="77777777" w:rsidTr="00AE36CD">
        <w:trPr>
          <w:trHeight w:val="1587"/>
        </w:trPr>
        <w:tc>
          <w:tcPr>
            <w:tcW w:w="1690" w:type="dxa"/>
            <w:vAlign w:val="center"/>
          </w:tcPr>
          <w:p w14:paraId="0F78DC7C" w14:textId="77777777" w:rsidR="0067657C" w:rsidRPr="004770CF" w:rsidRDefault="0067657C" w:rsidP="00AE36CD">
            <w:pPr>
              <w:pStyle w:val="Default"/>
              <w:spacing w:line="0" w:lineRule="atLeast"/>
              <w:ind w:rightChars="-55" w:right="-115"/>
              <w:rPr>
                <w:color w:val="auto"/>
                <w:sz w:val="21"/>
                <w:szCs w:val="21"/>
              </w:rPr>
            </w:pPr>
            <w:r w:rsidRPr="004770CF">
              <w:rPr>
                <w:rFonts w:hint="eastAsia"/>
                <w:color w:val="auto"/>
                <w:sz w:val="21"/>
                <w:szCs w:val="21"/>
              </w:rPr>
              <w:t>（１）</w:t>
            </w:r>
          </w:p>
          <w:p w14:paraId="2AAF3BDE" w14:textId="77777777" w:rsidR="0067657C" w:rsidRPr="004770CF" w:rsidRDefault="0067657C" w:rsidP="00AE36CD">
            <w:pPr>
              <w:pStyle w:val="Default"/>
              <w:spacing w:line="0" w:lineRule="atLeast"/>
              <w:ind w:rightChars="-55" w:right="-115"/>
              <w:rPr>
                <w:color w:val="auto"/>
                <w:sz w:val="21"/>
                <w:szCs w:val="21"/>
              </w:rPr>
            </w:pPr>
            <w:r w:rsidRPr="004770CF">
              <w:rPr>
                <w:rFonts w:hint="eastAsia"/>
                <w:color w:val="auto"/>
                <w:sz w:val="21"/>
                <w:szCs w:val="21"/>
              </w:rPr>
              <w:t>医療費未収金にかかる保険・保証サービスへの加入</w:t>
            </w:r>
          </w:p>
        </w:tc>
        <w:tc>
          <w:tcPr>
            <w:tcW w:w="1359" w:type="dxa"/>
            <w:vAlign w:val="center"/>
          </w:tcPr>
          <w:p w14:paraId="1F987DAE" w14:textId="08ACB8D6" w:rsidR="0067657C" w:rsidRPr="004770CF" w:rsidRDefault="0067657C" w:rsidP="00AE36CD">
            <w:pPr>
              <w:pStyle w:val="Default"/>
              <w:spacing w:line="0" w:lineRule="atLeast"/>
              <w:jc w:val="center"/>
              <w:rPr>
                <w:color w:val="auto"/>
                <w:sz w:val="21"/>
                <w:szCs w:val="21"/>
              </w:rPr>
            </w:pPr>
            <w:r w:rsidRPr="004770CF">
              <w:rPr>
                <w:rFonts w:hint="eastAsia"/>
                <w:color w:val="auto"/>
                <w:sz w:val="21"/>
                <w:szCs w:val="21"/>
              </w:rPr>
              <w:t>500千円</w:t>
            </w:r>
          </w:p>
        </w:tc>
        <w:tc>
          <w:tcPr>
            <w:tcW w:w="4819" w:type="dxa"/>
            <w:vAlign w:val="center"/>
          </w:tcPr>
          <w:p w14:paraId="381A415F" w14:textId="77777777" w:rsidR="0067657C" w:rsidRPr="004770CF" w:rsidRDefault="0067657C" w:rsidP="00AE36CD">
            <w:pPr>
              <w:pStyle w:val="Default"/>
              <w:spacing w:line="0" w:lineRule="atLeast"/>
              <w:jc w:val="both"/>
              <w:rPr>
                <w:color w:val="auto"/>
                <w:sz w:val="21"/>
                <w:szCs w:val="21"/>
              </w:rPr>
            </w:pPr>
            <w:r w:rsidRPr="004770CF">
              <w:rPr>
                <w:rFonts w:hint="eastAsia"/>
                <w:color w:val="auto"/>
                <w:sz w:val="21"/>
                <w:szCs w:val="21"/>
              </w:rPr>
              <w:t>外国人患者にかかる医療費未収金が発生することにより、医療機関が被る損害を補償する保険・保証サービスの加入にかかる費用</w:t>
            </w:r>
          </w:p>
        </w:tc>
        <w:tc>
          <w:tcPr>
            <w:tcW w:w="1304" w:type="dxa"/>
            <w:vMerge w:val="restart"/>
            <w:vAlign w:val="center"/>
          </w:tcPr>
          <w:p w14:paraId="624AA616" w14:textId="77777777" w:rsidR="0067657C" w:rsidRPr="004770CF" w:rsidRDefault="0067657C" w:rsidP="00AE36CD">
            <w:pPr>
              <w:pStyle w:val="Default"/>
              <w:spacing w:line="0" w:lineRule="atLeast"/>
              <w:jc w:val="center"/>
              <w:rPr>
                <w:color w:val="auto"/>
                <w:sz w:val="21"/>
                <w:szCs w:val="21"/>
              </w:rPr>
            </w:pPr>
            <w:r w:rsidRPr="004770CF">
              <w:rPr>
                <w:rFonts w:hint="eastAsia"/>
                <w:color w:val="auto"/>
                <w:sz w:val="21"/>
                <w:szCs w:val="21"/>
              </w:rPr>
              <w:t>１/２</w:t>
            </w:r>
          </w:p>
        </w:tc>
      </w:tr>
      <w:tr w:rsidR="0067657C" w:rsidRPr="004770CF" w14:paraId="2BDF6A9B" w14:textId="77777777" w:rsidTr="00AE36CD">
        <w:trPr>
          <w:trHeight w:val="1191"/>
        </w:trPr>
        <w:tc>
          <w:tcPr>
            <w:tcW w:w="1690" w:type="dxa"/>
            <w:vAlign w:val="center"/>
          </w:tcPr>
          <w:p w14:paraId="7C5B99E3" w14:textId="77777777" w:rsidR="0067657C" w:rsidRPr="004770CF" w:rsidRDefault="0067657C" w:rsidP="00AE36CD">
            <w:pPr>
              <w:pStyle w:val="Default"/>
              <w:spacing w:line="0" w:lineRule="atLeast"/>
              <w:ind w:rightChars="-55" w:right="-115"/>
              <w:rPr>
                <w:color w:val="auto"/>
                <w:sz w:val="21"/>
                <w:szCs w:val="21"/>
              </w:rPr>
            </w:pPr>
            <w:r w:rsidRPr="004770CF">
              <w:rPr>
                <w:rFonts w:hint="eastAsia"/>
                <w:color w:val="auto"/>
                <w:sz w:val="21"/>
                <w:szCs w:val="21"/>
              </w:rPr>
              <w:t>（２）</w:t>
            </w:r>
          </w:p>
          <w:p w14:paraId="612B9877" w14:textId="77777777" w:rsidR="0067657C" w:rsidRPr="004770CF" w:rsidRDefault="0067657C" w:rsidP="00AE36CD">
            <w:pPr>
              <w:pStyle w:val="Default"/>
              <w:spacing w:line="0" w:lineRule="atLeast"/>
              <w:ind w:rightChars="-55" w:right="-115"/>
              <w:rPr>
                <w:color w:val="auto"/>
                <w:sz w:val="21"/>
                <w:szCs w:val="21"/>
              </w:rPr>
            </w:pPr>
            <w:r w:rsidRPr="004770CF">
              <w:rPr>
                <w:rFonts w:hint="eastAsia"/>
                <w:color w:val="auto"/>
                <w:sz w:val="21"/>
                <w:szCs w:val="21"/>
              </w:rPr>
              <w:t>医療費未収金対応を行うための研修参加・実施</w:t>
            </w:r>
          </w:p>
        </w:tc>
        <w:tc>
          <w:tcPr>
            <w:tcW w:w="1359" w:type="dxa"/>
            <w:vAlign w:val="center"/>
          </w:tcPr>
          <w:p w14:paraId="608508EF" w14:textId="7685D734" w:rsidR="0067657C" w:rsidRPr="004770CF" w:rsidRDefault="0067657C" w:rsidP="00AE36CD">
            <w:pPr>
              <w:pStyle w:val="Default"/>
              <w:spacing w:line="0" w:lineRule="atLeast"/>
              <w:jc w:val="center"/>
              <w:rPr>
                <w:color w:val="auto"/>
                <w:sz w:val="21"/>
                <w:szCs w:val="21"/>
              </w:rPr>
            </w:pPr>
            <w:r w:rsidRPr="004770CF">
              <w:rPr>
                <w:rFonts w:hint="eastAsia"/>
                <w:color w:val="auto"/>
                <w:sz w:val="21"/>
                <w:szCs w:val="21"/>
              </w:rPr>
              <w:t>100千円</w:t>
            </w:r>
          </w:p>
        </w:tc>
        <w:tc>
          <w:tcPr>
            <w:tcW w:w="4819" w:type="dxa"/>
            <w:vAlign w:val="center"/>
          </w:tcPr>
          <w:p w14:paraId="6AB4B4C1" w14:textId="05185423" w:rsidR="0067657C" w:rsidRPr="004770CF" w:rsidRDefault="0067657C" w:rsidP="00AE36CD">
            <w:pPr>
              <w:pStyle w:val="Default"/>
              <w:spacing w:line="0" w:lineRule="atLeast"/>
              <w:jc w:val="both"/>
              <w:rPr>
                <w:color w:val="auto"/>
                <w:sz w:val="21"/>
                <w:szCs w:val="21"/>
              </w:rPr>
            </w:pPr>
            <w:r w:rsidRPr="004770CF">
              <w:rPr>
                <w:rFonts w:hint="eastAsia"/>
                <w:color w:val="auto"/>
                <w:sz w:val="21"/>
                <w:szCs w:val="21"/>
              </w:rPr>
              <w:t>外国人患者の医療費未収金の未然防止及び発生後の適切な対応外部機関の研修を受講または院内研修を実施するにあたり要した費用</w:t>
            </w:r>
          </w:p>
        </w:tc>
        <w:tc>
          <w:tcPr>
            <w:tcW w:w="1304" w:type="dxa"/>
            <w:vMerge/>
          </w:tcPr>
          <w:p w14:paraId="31873A96" w14:textId="77777777" w:rsidR="0067657C" w:rsidRPr="004770CF" w:rsidRDefault="0067657C" w:rsidP="00AE36CD">
            <w:pPr>
              <w:pStyle w:val="Default"/>
              <w:spacing w:line="0" w:lineRule="atLeast"/>
              <w:jc w:val="center"/>
              <w:rPr>
                <w:color w:val="auto"/>
                <w:sz w:val="21"/>
                <w:szCs w:val="21"/>
              </w:rPr>
            </w:pPr>
          </w:p>
        </w:tc>
      </w:tr>
      <w:tr w:rsidR="0067657C" w:rsidRPr="004770CF" w14:paraId="61D54DFE" w14:textId="77777777" w:rsidTr="00AE36CD">
        <w:trPr>
          <w:trHeight w:val="1191"/>
        </w:trPr>
        <w:tc>
          <w:tcPr>
            <w:tcW w:w="1690" w:type="dxa"/>
            <w:vAlign w:val="center"/>
          </w:tcPr>
          <w:p w14:paraId="3509752E" w14:textId="77777777" w:rsidR="0067657C" w:rsidRPr="004770CF" w:rsidRDefault="0067657C" w:rsidP="00AE36CD">
            <w:pPr>
              <w:pStyle w:val="Default"/>
              <w:spacing w:line="0" w:lineRule="atLeast"/>
              <w:ind w:rightChars="-55" w:right="-115"/>
              <w:rPr>
                <w:color w:val="auto"/>
                <w:sz w:val="21"/>
                <w:szCs w:val="21"/>
              </w:rPr>
            </w:pPr>
            <w:r w:rsidRPr="004770CF">
              <w:rPr>
                <w:rFonts w:hint="eastAsia"/>
                <w:color w:val="auto"/>
                <w:sz w:val="21"/>
                <w:szCs w:val="21"/>
              </w:rPr>
              <w:t>（３）</w:t>
            </w:r>
          </w:p>
          <w:p w14:paraId="46E13A61" w14:textId="45A26112" w:rsidR="0067657C" w:rsidRPr="004770CF" w:rsidRDefault="0067657C" w:rsidP="00AE36CD">
            <w:pPr>
              <w:pStyle w:val="Default"/>
              <w:spacing w:line="0" w:lineRule="atLeast"/>
              <w:ind w:rightChars="-55" w:right="-115"/>
              <w:rPr>
                <w:color w:val="auto"/>
                <w:sz w:val="21"/>
                <w:szCs w:val="21"/>
              </w:rPr>
            </w:pPr>
            <w:r w:rsidRPr="004770CF">
              <w:rPr>
                <w:rFonts w:hint="eastAsia"/>
                <w:color w:val="auto"/>
                <w:sz w:val="21"/>
                <w:szCs w:val="21"/>
              </w:rPr>
              <w:t>キャッシュレス化の導入</w:t>
            </w:r>
          </w:p>
        </w:tc>
        <w:tc>
          <w:tcPr>
            <w:tcW w:w="1359" w:type="dxa"/>
            <w:vAlign w:val="center"/>
          </w:tcPr>
          <w:p w14:paraId="49897ED1" w14:textId="3285DB19" w:rsidR="0067657C" w:rsidRPr="004770CF" w:rsidRDefault="0067657C" w:rsidP="00AE36CD">
            <w:pPr>
              <w:pStyle w:val="Default"/>
              <w:spacing w:line="0" w:lineRule="atLeast"/>
              <w:jc w:val="center"/>
              <w:rPr>
                <w:color w:val="auto"/>
                <w:sz w:val="21"/>
                <w:szCs w:val="21"/>
              </w:rPr>
            </w:pPr>
            <w:r w:rsidRPr="004770CF">
              <w:rPr>
                <w:rFonts w:hint="eastAsia"/>
                <w:color w:val="auto"/>
                <w:sz w:val="21"/>
                <w:szCs w:val="21"/>
              </w:rPr>
              <w:t>200千円</w:t>
            </w:r>
          </w:p>
        </w:tc>
        <w:tc>
          <w:tcPr>
            <w:tcW w:w="4819" w:type="dxa"/>
            <w:vAlign w:val="center"/>
          </w:tcPr>
          <w:p w14:paraId="3AD30120" w14:textId="77777777" w:rsidR="0067657C" w:rsidRPr="004770CF" w:rsidRDefault="0067657C" w:rsidP="00AE36CD">
            <w:pPr>
              <w:pStyle w:val="Default"/>
              <w:spacing w:line="0" w:lineRule="atLeast"/>
              <w:jc w:val="both"/>
              <w:rPr>
                <w:color w:val="auto"/>
                <w:sz w:val="21"/>
                <w:szCs w:val="21"/>
              </w:rPr>
            </w:pPr>
            <w:r w:rsidRPr="004770CF">
              <w:rPr>
                <w:rFonts w:hint="eastAsia"/>
                <w:color w:val="auto"/>
                <w:sz w:val="21"/>
                <w:szCs w:val="21"/>
              </w:rPr>
              <w:t>キャッシュレス化対応に係る初期費用</w:t>
            </w:r>
          </w:p>
          <w:p w14:paraId="3345158B" w14:textId="77777777" w:rsidR="0067657C" w:rsidRPr="004770CF" w:rsidRDefault="0067657C" w:rsidP="00AE36CD">
            <w:pPr>
              <w:pStyle w:val="Default"/>
              <w:spacing w:line="0" w:lineRule="atLeast"/>
              <w:jc w:val="both"/>
              <w:rPr>
                <w:color w:val="auto"/>
                <w:sz w:val="16"/>
                <w:szCs w:val="16"/>
              </w:rPr>
            </w:pPr>
            <w:r w:rsidRPr="004770CF">
              <w:rPr>
                <w:rFonts w:hint="eastAsia"/>
                <w:color w:val="auto"/>
                <w:sz w:val="16"/>
                <w:szCs w:val="16"/>
              </w:rPr>
              <w:t>※ただし、クレジットカード手数料等のランニングコストは除く</w:t>
            </w:r>
          </w:p>
          <w:p w14:paraId="4BDF035D" w14:textId="435214EC" w:rsidR="0067657C" w:rsidRPr="004770CF" w:rsidRDefault="0067657C" w:rsidP="00AE36CD">
            <w:pPr>
              <w:pStyle w:val="Default"/>
              <w:spacing w:line="0" w:lineRule="atLeast"/>
              <w:ind w:rightChars="-94" w:right="-197"/>
              <w:rPr>
                <w:color w:val="auto"/>
                <w:sz w:val="15"/>
                <w:szCs w:val="15"/>
              </w:rPr>
            </w:pPr>
            <w:r w:rsidRPr="004770CF">
              <w:rPr>
                <w:rFonts w:hint="eastAsia"/>
                <w:color w:val="auto"/>
                <w:sz w:val="16"/>
                <w:szCs w:val="16"/>
              </w:rPr>
              <w:t>※当該事業区分</w:t>
            </w:r>
            <w:r>
              <w:rPr>
                <w:rFonts w:hint="eastAsia"/>
                <w:color w:val="auto"/>
                <w:sz w:val="16"/>
                <w:szCs w:val="16"/>
              </w:rPr>
              <w:t>の申請は</w:t>
            </w:r>
            <w:r w:rsidRPr="004770CF">
              <w:rPr>
                <w:rFonts w:hint="eastAsia"/>
                <w:color w:val="auto"/>
                <w:sz w:val="16"/>
                <w:szCs w:val="16"/>
              </w:rPr>
              <w:t>、</w:t>
            </w:r>
            <w:r>
              <w:rPr>
                <w:rFonts w:hint="eastAsia"/>
                <w:color w:val="auto"/>
                <w:sz w:val="16"/>
                <w:szCs w:val="16"/>
              </w:rPr>
              <w:t>１医療機関につき１回限りとする。</w:t>
            </w:r>
          </w:p>
        </w:tc>
        <w:tc>
          <w:tcPr>
            <w:tcW w:w="1304" w:type="dxa"/>
            <w:vMerge/>
          </w:tcPr>
          <w:p w14:paraId="4590DF5A" w14:textId="77777777" w:rsidR="0067657C" w:rsidRPr="004770CF" w:rsidRDefault="0067657C" w:rsidP="00AE36CD">
            <w:pPr>
              <w:pStyle w:val="Default"/>
              <w:spacing w:line="0" w:lineRule="atLeast"/>
              <w:jc w:val="center"/>
              <w:rPr>
                <w:color w:val="auto"/>
                <w:sz w:val="21"/>
                <w:szCs w:val="21"/>
              </w:rPr>
            </w:pPr>
          </w:p>
        </w:tc>
      </w:tr>
      <w:tr w:rsidR="0067657C" w:rsidRPr="004770CF" w14:paraId="2B95071B" w14:textId="77777777" w:rsidTr="00AE36CD">
        <w:trPr>
          <w:trHeight w:val="1191"/>
        </w:trPr>
        <w:tc>
          <w:tcPr>
            <w:tcW w:w="1690" w:type="dxa"/>
            <w:vAlign w:val="center"/>
          </w:tcPr>
          <w:p w14:paraId="2E9C36EF" w14:textId="210AB557" w:rsidR="0067657C" w:rsidRPr="004770CF" w:rsidRDefault="0067657C" w:rsidP="00AE36CD">
            <w:pPr>
              <w:pStyle w:val="Default"/>
              <w:spacing w:line="0" w:lineRule="atLeast"/>
              <w:ind w:rightChars="-55" w:right="-115"/>
              <w:rPr>
                <w:color w:val="auto"/>
                <w:sz w:val="21"/>
                <w:szCs w:val="21"/>
              </w:rPr>
            </w:pPr>
            <w:r w:rsidRPr="004770CF">
              <w:rPr>
                <w:rFonts w:hint="eastAsia"/>
                <w:color w:val="auto"/>
                <w:sz w:val="21"/>
                <w:szCs w:val="21"/>
              </w:rPr>
              <w:t>（４）外国人患者向けの情報発信</w:t>
            </w:r>
          </w:p>
        </w:tc>
        <w:tc>
          <w:tcPr>
            <w:tcW w:w="1359" w:type="dxa"/>
            <w:vAlign w:val="center"/>
          </w:tcPr>
          <w:p w14:paraId="39F442D2" w14:textId="6E76ADB8" w:rsidR="0067657C" w:rsidRPr="004770CF" w:rsidRDefault="0067657C" w:rsidP="00AE36CD">
            <w:pPr>
              <w:pStyle w:val="Default"/>
              <w:spacing w:line="0" w:lineRule="atLeast"/>
              <w:jc w:val="center"/>
              <w:rPr>
                <w:color w:val="auto"/>
                <w:sz w:val="21"/>
                <w:szCs w:val="21"/>
              </w:rPr>
            </w:pPr>
            <w:r w:rsidRPr="004770CF">
              <w:rPr>
                <w:rFonts w:hint="eastAsia"/>
                <w:color w:val="auto"/>
                <w:sz w:val="21"/>
                <w:szCs w:val="21"/>
              </w:rPr>
              <w:t>400千円</w:t>
            </w:r>
          </w:p>
        </w:tc>
        <w:tc>
          <w:tcPr>
            <w:tcW w:w="4819" w:type="dxa"/>
            <w:vAlign w:val="center"/>
          </w:tcPr>
          <w:p w14:paraId="593B26E4" w14:textId="77777777" w:rsidR="0067657C" w:rsidRPr="004770CF" w:rsidRDefault="0067657C" w:rsidP="00AE36CD">
            <w:pPr>
              <w:pStyle w:val="Default"/>
              <w:spacing w:line="0" w:lineRule="atLeast"/>
              <w:jc w:val="both"/>
              <w:rPr>
                <w:color w:val="auto"/>
                <w:sz w:val="21"/>
                <w:szCs w:val="21"/>
              </w:rPr>
            </w:pPr>
            <w:r w:rsidRPr="004770CF">
              <w:rPr>
                <w:rFonts w:hint="eastAsia"/>
                <w:color w:val="auto"/>
                <w:sz w:val="21"/>
                <w:szCs w:val="21"/>
              </w:rPr>
              <w:t>外国人患者に対して診察前の説明・確認事項を多言語で伝えるため環境整備に要する費用</w:t>
            </w:r>
          </w:p>
          <w:p w14:paraId="1F6237DA" w14:textId="0E366403" w:rsidR="0067657C" w:rsidRPr="004770CF" w:rsidRDefault="0067657C" w:rsidP="00AE36CD">
            <w:pPr>
              <w:pStyle w:val="Default"/>
              <w:spacing w:line="0" w:lineRule="atLeast"/>
              <w:jc w:val="both"/>
              <w:rPr>
                <w:rFonts w:hAnsi="ＭＳ 明朝"/>
                <w:color w:val="auto"/>
                <w:sz w:val="16"/>
                <w:szCs w:val="16"/>
              </w:rPr>
            </w:pPr>
            <w:r w:rsidRPr="004770CF">
              <w:rPr>
                <w:rFonts w:hAnsi="ＭＳ 明朝" w:hint="eastAsia"/>
                <w:color w:val="auto"/>
                <w:sz w:val="16"/>
                <w:szCs w:val="16"/>
              </w:rPr>
              <w:t>※ただし、翻訳ツールの導入費用は除く</w:t>
            </w:r>
          </w:p>
          <w:p w14:paraId="6AB43D84" w14:textId="48F4514C" w:rsidR="0067657C" w:rsidRPr="004770CF" w:rsidRDefault="0067657C" w:rsidP="00AE36CD">
            <w:pPr>
              <w:pStyle w:val="Default"/>
              <w:spacing w:line="0" w:lineRule="atLeast"/>
              <w:ind w:rightChars="-94" w:right="-197"/>
              <w:rPr>
                <w:color w:val="auto"/>
                <w:sz w:val="21"/>
                <w:szCs w:val="21"/>
              </w:rPr>
            </w:pPr>
            <w:r w:rsidRPr="004770CF">
              <w:rPr>
                <w:rFonts w:hint="eastAsia"/>
                <w:color w:val="auto"/>
                <w:sz w:val="16"/>
                <w:szCs w:val="16"/>
              </w:rPr>
              <w:t>※当該事業区分</w:t>
            </w:r>
            <w:r>
              <w:rPr>
                <w:rFonts w:hint="eastAsia"/>
                <w:color w:val="auto"/>
                <w:sz w:val="16"/>
                <w:szCs w:val="16"/>
              </w:rPr>
              <w:t>の申請は</w:t>
            </w:r>
            <w:r w:rsidRPr="004770CF">
              <w:rPr>
                <w:rFonts w:hint="eastAsia"/>
                <w:color w:val="auto"/>
                <w:sz w:val="16"/>
                <w:szCs w:val="16"/>
              </w:rPr>
              <w:t>、</w:t>
            </w:r>
            <w:r>
              <w:rPr>
                <w:rFonts w:hint="eastAsia"/>
                <w:color w:val="auto"/>
                <w:sz w:val="16"/>
                <w:szCs w:val="16"/>
              </w:rPr>
              <w:t>１医療機関につき１回限りとする。</w:t>
            </w:r>
          </w:p>
        </w:tc>
        <w:tc>
          <w:tcPr>
            <w:tcW w:w="1304" w:type="dxa"/>
            <w:vMerge/>
          </w:tcPr>
          <w:p w14:paraId="1FA8D8E2" w14:textId="77777777" w:rsidR="0067657C" w:rsidRPr="004770CF" w:rsidRDefault="0067657C" w:rsidP="00AE36CD">
            <w:pPr>
              <w:pStyle w:val="Default"/>
              <w:spacing w:line="0" w:lineRule="atLeast"/>
              <w:jc w:val="center"/>
              <w:rPr>
                <w:color w:val="auto"/>
                <w:sz w:val="21"/>
                <w:szCs w:val="21"/>
              </w:rPr>
            </w:pPr>
          </w:p>
        </w:tc>
      </w:tr>
    </w:tbl>
    <w:p w14:paraId="5E3F6700" w14:textId="4EF44165" w:rsidR="00907E41" w:rsidRPr="004770CF" w:rsidRDefault="00907E41" w:rsidP="00D26AC4">
      <w:pPr>
        <w:pStyle w:val="Default"/>
        <w:spacing w:line="0" w:lineRule="atLeast"/>
        <w:rPr>
          <w:color w:val="auto"/>
          <w:sz w:val="21"/>
          <w:szCs w:val="21"/>
        </w:rPr>
      </w:pPr>
      <w:r w:rsidRPr="004770CF">
        <w:rPr>
          <w:rFonts w:hint="eastAsia"/>
          <w:color w:val="auto"/>
          <w:sz w:val="21"/>
          <w:szCs w:val="21"/>
        </w:rPr>
        <w:t>【医療法第１条の５第１項に規定される「病院」】</w:t>
      </w:r>
    </w:p>
    <w:p w14:paraId="18EA087D" w14:textId="68210FC8" w:rsidR="00907E41" w:rsidRPr="004770CF" w:rsidRDefault="000B54AC" w:rsidP="00D26AC4">
      <w:pPr>
        <w:pStyle w:val="Default"/>
        <w:spacing w:line="0" w:lineRule="atLeast"/>
        <w:rPr>
          <w:color w:val="auto"/>
          <w:sz w:val="21"/>
          <w:szCs w:val="21"/>
        </w:rPr>
      </w:pPr>
      <w:r w:rsidRPr="004770CF">
        <w:rPr>
          <w:rFonts w:hint="eastAsia"/>
          <w:color w:val="auto"/>
          <w:sz w:val="21"/>
          <w:szCs w:val="21"/>
        </w:rPr>
        <w:t>※１施設あたり交付上限額</w:t>
      </w:r>
      <w:r w:rsidR="00820EDE" w:rsidRPr="004770CF">
        <w:rPr>
          <w:rFonts w:hint="eastAsia"/>
          <w:color w:val="auto"/>
          <w:sz w:val="21"/>
          <w:szCs w:val="21"/>
        </w:rPr>
        <w:t>（</w:t>
      </w:r>
      <w:r w:rsidRPr="004770CF">
        <w:rPr>
          <w:rFonts w:hint="eastAsia"/>
          <w:color w:val="auto"/>
          <w:sz w:val="21"/>
          <w:szCs w:val="21"/>
        </w:rPr>
        <w:t>（１）～</w:t>
      </w:r>
      <w:r w:rsidR="00500964" w:rsidRPr="004770CF">
        <w:rPr>
          <w:rFonts w:hint="eastAsia"/>
          <w:color w:val="auto"/>
          <w:sz w:val="21"/>
          <w:szCs w:val="21"/>
        </w:rPr>
        <w:t>（４）</w:t>
      </w:r>
      <w:r w:rsidRPr="004770CF">
        <w:rPr>
          <w:rFonts w:hint="eastAsia"/>
          <w:color w:val="auto"/>
          <w:sz w:val="21"/>
          <w:szCs w:val="21"/>
        </w:rPr>
        <w:t>の</w:t>
      </w:r>
      <w:r w:rsidR="00820EDE" w:rsidRPr="004770CF">
        <w:rPr>
          <w:rFonts w:hint="eastAsia"/>
          <w:color w:val="auto"/>
          <w:sz w:val="21"/>
          <w:szCs w:val="21"/>
        </w:rPr>
        <w:t>算定</w:t>
      </w:r>
      <w:r w:rsidRPr="004770CF">
        <w:rPr>
          <w:rFonts w:hint="eastAsia"/>
          <w:color w:val="auto"/>
          <w:sz w:val="21"/>
          <w:szCs w:val="21"/>
        </w:rPr>
        <w:t>額の合計</w:t>
      </w:r>
      <w:r w:rsidR="00820EDE" w:rsidRPr="004770CF">
        <w:rPr>
          <w:rFonts w:hint="eastAsia"/>
          <w:color w:val="auto"/>
          <w:sz w:val="21"/>
          <w:szCs w:val="21"/>
        </w:rPr>
        <w:t>）</w:t>
      </w:r>
      <w:r w:rsidRPr="004770CF">
        <w:rPr>
          <w:rFonts w:hint="eastAsia"/>
          <w:color w:val="auto"/>
          <w:sz w:val="21"/>
          <w:szCs w:val="21"/>
        </w:rPr>
        <w:t>：</w:t>
      </w:r>
      <w:r w:rsidR="00500964" w:rsidRPr="004770CF">
        <w:rPr>
          <w:color w:val="auto"/>
          <w:sz w:val="21"/>
          <w:szCs w:val="21"/>
        </w:rPr>
        <w:t>2</w:t>
      </w:r>
      <w:r w:rsidR="00500964" w:rsidRPr="004770CF">
        <w:rPr>
          <w:rFonts w:hint="eastAsia"/>
          <w:color w:val="auto"/>
          <w:sz w:val="21"/>
          <w:szCs w:val="21"/>
        </w:rPr>
        <w:t>50</w:t>
      </w:r>
      <w:r w:rsidRPr="004770CF">
        <w:rPr>
          <w:rFonts w:hint="eastAsia"/>
          <w:color w:val="auto"/>
          <w:sz w:val="21"/>
          <w:szCs w:val="21"/>
        </w:rPr>
        <w:t>千円</w:t>
      </w:r>
    </w:p>
    <w:p w14:paraId="4BEEAE14" w14:textId="77777777" w:rsidR="005E201A" w:rsidRPr="004770CF" w:rsidRDefault="005E201A" w:rsidP="00D26AC4">
      <w:pPr>
        <w:pStyle w:val="Default"/>
        <w:spacing w:line="0" w:lineRule="atLeast"/>
        <w:rPr>
          <w:color w:val="auto"/>
          <w:sz w:val="21"/>
          <w:szCs w:val="21"/>
        </w:rPr>
      </w:pPr>
    </w:p>
    <w:p w14:paraId="2AA17B11" w14:textId="78B96021" w:rsidR="00907E41" w:rsidRPr="004770CF" w:rsidRDefault="00907E41" w:rsidP="00D26AC4">
      <w:pPr>
        <w:pStyle w:val="Default"/>
        <w:spacing w:line="0" w:lineRule="atLeast"/>
        <w:rPr>
          <w:color w:val="auto"/>
          <w:sz w:val="21"/>
          <w:szCs w:val="21"/>
        </w:rPr>
      </w:pPr>
      <w:r w:rsidRPr="004770CF">
        <w:rPr>
          <w:rFonts w:hint="eastAsia"/>
          <w:color w:val="auto"/>
          <w:sz w:val="21"/>
          <w:szCs w:val="21"/>
        </w:rPr>
        <w:t>【医療法第１条の５第２項に規定される「診療所」】</w:t>
      </w:r>
    </w:p>
    <w:tbl>
      <w:tblPr>
        <w:tblStyle w:val="a7"/>
        <w:tblpPr w:leftFromText="142" w:rightFromText="142" w:vertAnchor="text" w:horzAnchor="margin" w:tblpY="104"/>
        <w:tblW w:w="9172" w:type="dxa"/>
        <w:tblLook w:val="04A0" w:firstRow="1" w:lastRow="0" w:firstColumn="1" w:lastColumn="0" w:noHBand="0" w:noVBand="1"/>
      </w:tblPr>
      <w:tblGrid>
        <w:gridCol w:w="1690"/>
        <w:gridCol w:w="1359"/>
        <w:gridCol w:w="4819"/>
        <w:gridCol w:w="1304"/>
      </w:tblGrid>
      <w:tr w:rsidR="004770CF" w:rsidRPr="004770CF" w14:paraId="22C65C07" w14:textId="77777777" w:rsidTr="00AE36CD">
        <w:trPr>
          <w:trHeight w:val="360"/>
        </w:trPr>
        <w:tc>
          <w:tcPr>
            <w:tcW w:w="1690" w:type="dxa"/>
            <w:vAlign w:val="center"/>
          </w:tcPr>
          <w:p w14:paraId="0D776A59" w14:textId="77777777" w:rsidR="00820EDE" w:rsidRPr="004770CF" w:rsidRDefault="00820EDE" w:rsidP="00AE36CD">
            <w:pPr>
              <w:pStyle w:val="Default"/>
              <w:spacing w:line="0" w:lineRule="atLeast"/>
              <w:jc w:val="center"/>
              <w:rPr>
                <w:color w:val="auto"/>
                <w:sz w:val="21"/>
                <w:szCs w:val="21"/>
              </w:rPr>
            </w:pPr>
            <w:r w:rsidRPr="004770CF">
              <w:rPr>
                <w:rFonts w:hint="eastAsia"/>
                <w:color w:val="auto"/>
                <w:sz w:val="21"/>
                <w:szCs w:val="21"/>
              </w:rPr>
              <w:t>１　事業区分</w:t>
            </w:r>
          </w:p>
        </w:tc>
        <w:tc>
          <w:tcPr>
            <w:tcW w:w="1359" w:type="dxa"/>
            <w:vAlign w:val="center"/>
          </w:tcPr>
          <w:p w14:paraId="393790C1" w14:textId="77777777" w:rsidR="00820EDE" w:rsidRPr="004770CF" w:rsidRDefault="00820EDE" w:rsidP="00AE36CD">
            <w:pPr>
              <w:pStyle w:val="Default"/>
              <w:spacing w:line="0" w:lineRule="atLeast"/>
              <w:jc w:val="center"/>
              <w:rPr>
                <w:color w:val="auto"/>
                <w:sz w:val="21"/>
                <w:szCs w:val="21"/>
              </w:rPr>
            </w:pPr>
            <w:r w:rsidRPr="004770CF">
              <w:rPr>
                <w:rFonts w:hint="eastAsia"/>
                <w:color w:val="auto"/>
                <w:sz w:val="21"/>
                <w:szCs w:val="21"/>
              </w:rPr>
              <w:t>２　基準額</w:t>
            </w:r>
          </w:p>
        </w:tc>
        <w:tc>
          <w:tcPr>
            <w:tcW w:w="4819" w:type="dxa"/>
            <w:vAlign w:val="center"/>
          </w:tcPr>
          <w:p w14:paraId="23B90D56" w14:textId="77777777" w:rsidR="00820EDE" w:rsidRPr="004770CF" w:rsidRDefault="00820EDE" w:rsidP="00AE36CD">
            <w:pPr>
              <w:pStyle w:val="Default"/>
              <w:spacing w:line="0" w:lineRule="atLeast"/>
              <w:jc w:val="center"/>
              <w:rPr>
                <w:color w:val="auto"/>
                <w:sz w:val="21"/>
                <w:szCs w:val="21"/>
              </w:rPr>
            </w:pPr>
            <w:r w:rsidRPr="004770CF">
              <w:rPr>
                <w:rFonts w:hint="eastAsia"/>
                <w:color w:val="auto"/>
                <w:sz w:val="21"/>
                <w:szCs w:val="21"/>
              </w:rPr>
              <w:t>３　対象経費</w:t>
            </w:r>
          </w:p>
        </w:tc>
        <w:tc>
          <w:tcPr>
            <w:tcW w:w="1304" w:type="dxa"/>
            <w:vAlign w:val="center"/>
          </w:tcPr>
          <w:p w14:paraId="0D417230" w14:textId="77777777" w:rsidR="00820EDE" w:rsidRPr="004770CF" w:rsidRDefault="00820EDE" w:rsidP="00AE36CD">
            <w:pPr>
              <w:pStyle w:val="Default"/>
              <w:spacing w:line="0" w:lineRule="atLeast"/>
              <w:jc w:val="center"/>
              <w:rPr>
                <w:color w:val="auto"/>
                <w:sz w:val="21"/>
                <w:szCs w:val="21"/>
              </w:rPr>
            </w:pPr>
            <w:r w:rsidRPr="004770CF">
              <w:rPr>
                <w:rFonts w:hint="eastAsia"/>
                <w:color w:val="auto"/>
                <w:sz w:val="21"/>
                <w:szCs w:val="21"/>
              </w:rPr>
              <w:t>４　補助率</w:t>
            </w:r>
          </w:p>
        </w:tc>
      </w:tr>
      <w:tr w:rsidR="00AE36CD" w:rsidRPr="004770CF" w14:paraId="4C103820" w14:textId="77777777" w:rsidTr="00AE36CD">
        <w:trPr>
          <w:trHeight w:val="1587"/>
        </w:trPr>
        <w:tc>
          <w:tcPr>
            <w:tcW w:w="1690" w:type="dxa"/>
            <w:vAlign w:val="center"/>
          </w:tcPr>
          <w:p w14:paraId="2EC5420D" w14:textId="77777777" w:rsidR="00AE36CD" w:rsidRPr="004770CF" w:rsidRDefault="00AE36CD" w:rsidP="00AE36CD">
            <w:pPr>
              <w:pStyle w:val="Default"/>
              <w:spacing w:line="0" w:lineRule="atLeast"/>
              <w:ind w:rightChars="-55" w:right="-115"/>
              <w:rPr>
                <w:color w:val="auto"/>
                <w:sz w:val="21"/>
                <w:szCs w:val="21"/>
              </w:rPr>
            </w:pPr>
            <w:r w:rsidRPr="004770CF">
              <w:rPr>
                <w:rFonts w:hint="eastAsia"/>
                <w:color w:val="auto"/>
                <w:sz w:val="21"/>
                <w:szCs w:val="21"/>
              </w:rPr>
              <w:t>（１）</w:t>
            </w:r>
          </w:p>
          <w:p w14:paraId="6083A777" w14:textId="77777777" w:rsidR="00AE36CD" w:rsidRPr="004770CF" w:rsidRDefault="00AE36CD" w:rsidP="00AE36CD">
            <w:pPr>
              <w:pStyle w:val="Default"/>
              <w:spacing w:line="0" w:lineRule="atLeast"/>
              <w:ind w:rightChars="-55" w:right="-115"/>
              <w:rPr>
                <w:color w:val="auto"/>
                <w:sz w:val="21"/>
                <w:szCs w:val="21"/>
              </w:rPr>
            </w:pPr>
            <w:r w:rsidRPr="004770CF">
              <w:rPr>
                <w:rFonts w:hint="eastAsia"/>
                <w:color w:val="auto"/>
                <w:sz w:val="21"/>
                <w:szCs w:val="21"/>
              </w:rPr>
              <w:t>医療費未収金にかかる保険・保証サービスへの加入</w:t>
            </w:r>
          </w:p>
        </w:tc>
        <w:tc>
          <w:tcPr>
            <w:tcW w:w="1359" w:type="dxa"/>
            <w:vAlign w:val="center"/>
          </w:tcPr>
          <w:p w14:paraId="35BC69A8" w14:textId="54DA3693" w:rsidR="00AE36CD" w:rsidRPr="004770CF" w:rsidRDefault="00AE36CD" w:rsidP="00AE36CD">
            <w:pPr>
              <w:pStyle w:val="Default"/>
              <w:spacing w:line="0" w:lineRule="atLeast"/>
              <w:jc w:val="center"/>
              <w:rPr>
                <w:color w:val="auto"/>
                <w:sz w:val="21"/>
                <w:szCs w:val="21"/>
              </w:rPr>
            </w:pPr>
            <w:r w:rsidRPr="004770CF">
              <w:rPr>
                <w:color w:val="auto"/>
                <w:sz w:val="21"/>
                <w:szCs w:val="21"/>
              </w:rPr>
              <w:t>5</w:t>
            </w:r>
            <w:r w:rsidRPr="004770CF">
              <w:rPr>
                <w:rFonts w:hint="eastAsia"/>
                <w:color w:val="auto"/>
                <w:sz w:val="21"/>
                <w:szCs w:val="21"/>
              </w:rPr>
              <w:t>00千円</w:t>
            </w:r>
          </w:p>
        </w:tc>
        <w:tc>
          <w:tcPr>
            <w:tcW w:w="4819" w:type="dxa"/>
            <w:vAlign w:val="center"/>
          </w:tcPr>
          <w:p w14:paraId="182E1B50" w14:textId="77777777" w:rsidR="00AE36CD" w:rsidRPr="004770CF" w:rsidRDefault="00AE36CD" w:rsidP="00AE36CD">
            <w:pPr>
              <w:pStyle w:val="Default"/>
              <w:spacing w:line="0" w:lineRule="atLeast"/>
              <w:jc w:val="both"/>
              <w:rPr>
                <w:color w:val="auto"/>
                <w:sz w:val="21"/>
                <w:szCs w:val="21"/>
              </w:rPr>
            </w:pPr>
            <w:r w:rsidRPr="004770CF">
              <w:rPr>
                <w:rFonts w:hint="eastAsia"/>
                <w:color w:val="auto"/>
                <w:sz w:val="21"/>
                <w:szCs w:val="21"/>
              </w:rPr>
              <w:t>外国人患者にかかる医療費未収金が発生することにより、医療機関が被る損害を補償する保険・保証サービスの加入にかかる費用</w:t>
            </w:r>
          </w:p>
        </w:tc>
        <w:tc>
          <w:tcPr>
            <w:tcW w:w="1304" w:type="dxa"/>
            <w:vMerge w:val="restart"/>
            <w:vAlign w:val="center"/>
          </w:tcPr>
          <w:p w14:paraId="3BDA9844" w14:textId="77777777" w:rsidR="00AE36CD" w:rsidRPr="004770CF" w:rsidRDefault="00AE36CD" w:rsidP="00AE36CD">
            <w:pPr>
              <w:pStyle w:val="Default"/>
              <w:spacing w:line="0" w:lineRule="atLeast"/>
              <w:jc w:val="center"/>
              <w:rPr>
                <w:color w:val="auto"/>
                <w:sz w:val="21"/>
                <w:szCs w:val="21"/>
              </w:rPr>
            </w:pPr>
            <w:r w:rsidRPr="004770CF">
              <w:rPr>
                <w:rFonts w:hint="eastAsia"/>
                <w:color w:val="auto"/>
                <w:sz w:val="21"/>
                <w:szCs w:val="21"/>
              </w:rPr>
              <w:t>１/２</w:t>
            </w:r>
          </w:p>
        </w:tc>
      </w:tr>
      <w:tr w:rsidR="00AE36CD" w:rsidRPr="004770CF" w14:paraId="516D2259" w14:textId="77777777" w:rsidTr="00AE36CD">
        <w:trPr>
          <w:trHeight w:val="1191"/>
        </w:trPr>
        <w:tc>
          <w:tcPr>
            <w:tcW w:w="1690" w:type="dxa"/>
            <w:vAlign w:val="center"/>
          </w:tcPr>
          <w:p w14:paraId="25461225" w14:textId="77777777" w:rsidR="00AE36CD" w:rsidRPr="004770CF" w:rsidRDefault="00AE36CD" w:rsidP="00AE36CD">
            <w:pPr>
              <w:pStyle w:val="Default"/>
              <w:spacing w:line="0" w:lineRule="atLeast"/>
              <w:ind w:rightChars="-55" w:right="-115"/>
              <w:rPr>
                <w:color w:val="auto"/>
                <w:sz w:val="21"/>
                <w:szCs w:val="21"/>
              </w:rPr>
            </w:pPr>
            <w:r w:rsidRPr="004770CF">
              <w:rPr>
                <w:rFonts w:hint="eastAsia"/>
                <w:color w:val="auto"/>
                <w:sz w:val="21"/>
                <w:szCs w:val="21"/>
              </w:rPr>
              <w:t>（２）</w:t>
            </w:r>
          </w:p>
          <w:p w14:paraId="0C32EC36" w14:textId="77777777" w:rsidR="00AE36CD" w:rsidRPr="004770CF" w:rsidRDefault="00AE36CD" w:rsidP="00AE36CD">
            <w:pPr>
              <w:pStyle w:val="Default"/>
              <w:spacing w:line="0" w:lineRule="atLeast"/>
              <w:ind w:rightChars="-55" w:right="-115"/>
              <w:rPr>
                <w:color w:val="auto"/>
                <w:sz w:val="21"/>
                <w:szCs w:val="21"/>
              </w:rPr>
            </w:pPr>
            <w:r w:rsidRPr="004770CF">
              <w:rPr>
                <w:rFonts w:hint="eastAsia"/>
                <w:color w:val="auto"/>
                <w:sz w:val="21"/>
                <w:szCs w:val="21"/>
              </w:rPr>
              <w:t>医療費未収金対応を行うための研修参加・実施</w:t>
            </w:r>
          </w:p>
        </w:tc>
        <w:tc>
          <w:tcPr>
            <w:tcW w:w="1359" w:type="dxa"/>
            <w:vAlign w:val="center"/>
          </w:tcPr>
          <w:p w14:paraId="189C9422" w14:textId="77777777" w:rsidR="00AE36CD" w:rsidRPr="004770CF" w:rsidRDefault="00AE36CD" w:rsidP="00AE36CD">
            <w:pPr>
              <w:pStyle w:val="Default"/>
              <w:spacing w:line="0" w:lineRule="atLeast"/>
              <w:jc w:val="center"/>
              <w:rPr>
                <w:color w:val="auto"/>
                <w:sz w:val="21"/>
                <w:szCs w:val="21"/>
              </w:rPr>
            </w:pPr>
            <w:r w:rsidRPr="004770CF">
              <w:rPr>
                <w:rFonts w:hint="eastAsia"/>
                <w:color w:val="auto"/>
                <w:sz w:val="21"/>
                <w:szCs w:val="21"/>
              </w:rPr>
              <w:t>50千円</w:t>
            </w:r>
          </w:p>
        </w:tc>
        <w:tc>
          <w:tcPr>
            <w:tcW w:w="4819" w:type="dxa"/>
            <w:vAlign w:val="center"/>
          </w:tcPr>
          <w:p w14:paraId="49EB9EE3" w14:textId="77777777" w:rsidR="00AE36CD" w:rsidRPr="004770CF" w:rsidRDefault="00AE36CD" w:rsidP="00AE36CD">
            <w:pPr>
              <w:pStyle w:val="Default"/>
              <w:spacing w:line="0" w:lineRule="atLeast"/>
              <w:jc w:val="both"/>
              <w:rPr>
                <w:color w:val="auto"/>
                <w:sz w:val="21"/>
                <w:szCs w:val="21"/>
              </w:rPr>
            </w:pPr>
            <w:r w:rsidRPr="004770CF">
              <w:rPr>
                <w:rFonts w:hint="eastAsia"/>
                <w:color w:val="auto"/>
                <w:sz w:val="21"/>
                <w:szCs w:val="21"/>
              </w:rPr>
              <w:t>外国人患者の医療費未収金の未然防止及び発生後の適切な対応外部機関の研修を受講または院内研修を実施するにあたり要した費用</w:t>
            </w:r>
          </w:p>
        </w:tc>
        <w:tc>
          <w:tcPr>
            <w:tcW w:w="1304" w:type="dxa"/>
            <w:vMerge/>
          </w:tcPr>
          <w:p w14:paraId="6F3B4FB1" w14:textId="77777777" w:rsidR="00AE36CD" w:rsidRPr="004770CF" w:rsidRDefault="00AE36CD" w:rsidP="00AE36CD">
            <w:pPr>
              <w:pStyle w:val="Default"/>
              <w:spacing w:line="0" w:lineRule="atLeast"/>
              <w:jc w:val="center"/>
              <w:rPr>
                <w:color w:val="auto"/>
                <w:sz w:val="21"/>
                <w:szCs w:val="21"/>
              </w:rPr>
            </w:pPr>
          </w:p>
        </w:tc>
      </w:tr>
      <w:tr w:rsidR="00AE36CD" w:rsidRPr="004770CF" w14:paraId="02627B36" w14:textId="77777777" w:rsidTr="00AE36CD">
        <w:trPr>
          <w:trHeight w:val="1191"/>
        </w:trPr>
        <w:tc>
          <w:tcPr>
            <w:tcW w:w="1690" w:type="dxa"/>
            <w:vAlign w:val="center"/>
          </w:tcPr>
          <w:p w14:paraId="62CBA3A5" w14:textId="77777777" w:rsidR="00AE36CD" w:rsidRPr="004770CF" w:rsidRDefault="00AE36CD" w:rsidP="00AE36CD">
            <w:pPr>
              <w:pStyle w:val="Default"/>
              <w:spacing w:line="0" w:lineRule="atLeast"/>
              <w:ind w:rightChars="-55" w:right="-115"/>
              <w:rPr>
                <w:color w:val="auto"/>
                <w:sz w:val="21"/>
                <w:szCs w:val="21"/>
              </w:rPr>
            </w:pPr>
            <w:r w:rsidRPr="004770CF">
              <w:rPr>
                <w:rFonts w:hint="eastAsia"/>
                <w:color w:val="auto"/>
                <w:sz w:val="21"/>
                <w:szCs w:val="21"/>
              </w:rPr>
              <w:t>（３）</w:t>
            </w:r>
          </w:p>
          <w:p w14:paraId="3951DFB0" w14:textId="1DC704CE" w:rsidR="00AE36CD" w:rsidRPr="004770CF" w:rsidRDefault="00AE36CD" w:rsidP="00AE36CD">
            <w:pPr>
              <w:pStyle w:val="Default"/>
              <w:spacing w:line="0" w:lineRule="atLeast"/>
              <w:ind w:rightChars="-55" w:right="-115"/>
              <w:rPr>
                <w:color w:val="auto"/>
                <w:sz w:val="21"/>
                <w:szCs w:val="21"/>
              </w:rPr>
            </w:pPr>
            <w:r w:rsidRPr="004770CF">
              <w:rPr>
                <w:rFonts w:hint="eastAsia"/>
                <w:color w:val="auto"/>
                <w:sz w:val="21"/>
                <w:szCs w:val="21"/>
              </w:rPr>
              <w:t>キャッシュレス化の導入</w:t>
            </w:r>
          </w:p>
        </w:tc>
        <w:tc>
          <w:tcPr>
            <w:tcW w:w="1359" w:type="dxa"/>
            <w:vAlign w:val="center"/>
          </w:tcPr>
          <w:p w14:paraId="14FF2840" w14:textId="77777777" w:rsidR="00AE36CD" w:rsidRPr="004770CF" w:rsidRDefault="00AE36CD" w:rsidP="00AE36CD">
            <w:pPr>
              <w:pStyle w:val="Default"/>
              <w:spacing w:line="0" w:lineRule="atLeast"/>
              <w:jc w:val="center"/>
              <w:rPr>
                <w:color w:val="auto"/>
                <w:sz w:val="21"/>
                <w:szCs w:val="21"/>
              </w:rPr>
            </w:pPr>
            <w:r w:rsidRPr="004770CF">
              <w:rPr>
                <w:rFonts w:hint="eastAsia"/>
                <w:color w:val="auto"/>
                <w:sz w:val="21"/>
                <w:szCs w:val="21"/>
              </w:rPr>
              <w:t>100千円</w:t>
            </w:r>
          </w:p>
        </w:tc>
        <w:tc>
          <w:tcPr>
            <w:tcW w:w="4819" w:type="dxa"/>
            <w:vAlign w:val="center"/>
          </w:tcPr>
          <w:p w14:paraId="1BB7D367" w14:textId="77777777" w:rsidR="00AE36CD" w:rsidRPr="004770CF" w:rsidRDefault="00AE36CD" w:rsidP="00AE36CD">
            <w:pPr>
              <w:pStyle w:val="Default"/>
              <w:spacing w:line="0" w:lineRule="atLeast"/>
              <w:jc w:val="both"/>
              <w:rPr>
                <w:color w:val="auto"/>
                <w:sz w:val="21"/>
                <w:szCs w:val="21"/>
              </w:rPr>
            </w:pPr>
            <w:r w:rsidRPr="004770CF">
              <w:rPr>
                <w:rFonts w:hint="eastAsia"/>
                <w:color w:val="auto"/>
                <w:sz w:val="21"/>
                <w:szCs w:val="21"/>
              </w:rPr>
              <w:t>キャッシュレス化対応に係る初期費用</w:t>
            </w:r>
          </w:p>
          <w:p w14:paraId="3C44FB7C" w14:textId="77777777" w:rsidR="00AE36CD" w:rsidRPr="004770CF" w:rsidRDefault="00AE36CD" w:rsidP="00AE36CD">
            <w:pPr>
              <w:pStyle w:val="Default"/>
              <w:spacing w:line="0" w:lineRule="atLeast"/>
              <w:jc w:val="both"/>
              <w:rPr>
                <w:color w:val="auto"/>
                <w:sz w:val="16"/>
                <w:szCs w:val="16"/>
              </w:rPr>
            </w:pPr>
            <w:r w:rsidRPr="004770CF">
              <w:rPr>
                <w:rFonts w:hint="eastAsia"/>
                <w:color w:val="auto"/>
                <w:sz w:val="16"/>
                <w:szCs w:val="16"/>
              </w:rPr>
              <w:t>※ただし、クレジットカード手数料等のランニングコストは除く</w:t>
            </w:r>
          </w:p>
          <w:p w14:paraId="7635DA13" w14:textId="5260231F" w:rsidR="00AE36CD" w:rsidRPr="004770CF" w:rsidRDefault="00AE36CD" w:rsidP="00AE36CD">
            <w:pPr>
              <w:pStyle w:val="Default"/>
              <w:spacing w:line="0" w:lineRule="atLeast"/>
              <w:jc w:val="both"/>
              <w:rPr>
                <w:color w:val="auto"/>
                <w:sz w:val="21"/>
                <w:szCs w:val="21"/>
              </w:rPr>
            </w:pPr>
            <w:r w:rsidRPr="004770CF">
              <w:rPr>
                <w:rFonts w:hint="eastAsia"/>
                <w:color w:val="auto"/>
                <w:sz w:val="16"/>
                <w:szCs w:val="16"/>
              </w:rPr>
              <w:t>※当該事業区分</w:t>
            </w:r>
            <w:r>
              <w:rPr>
                <w:rFonts w:hint="eastAsia"/>
                <w:color w:val="auto"/>
                <w:sz w:val="16"/>
                <w:szCs w:val="16"/>
              </w:rPr>
              <w:t>の申請は</w:t>
            </w:r>
            <w:r w:rsidRPr="004770CF">
              <w:rPr>
                <w:rFonts w:hint="eastAsia"/>
                <w:color w:val="auto"/>
                <w:sz w:val="16"/>
                <w:szCs w:val="16"/>
              </w:rPr>
              <w:t>、</w:t>
            </w:r>
            <w:r>
              <w:rPr>
                <w:rFonts w:hint="eastAsia"/>
                <w:color w:val="auto"/>
                <w:sz w:val="16"/>
                <w:szCs w:val="16"/>
              </w:rPr>
              <w:t>１医療機関につき１回限りとする。</w:t>
            </w:r>
          </w:p>
        </w:tc>
        <w:tc>
          <w:tcPr>
            <w:tcW w:w="1304" w:type="dxa"/>
            <w:vMerge/>
          </w:tcPr>
          <w:p w14:paraId="0AFC0BEF" w14:textId="77777777" w:rsidR="00AE36CD" w:rsidRPr="004770CF" w:rsidRDefault="00AE36CD" w:rsidP="00AE36CD">
            <w:pPr>
              <w:pStyle w:val="Default"/>
              <w:spacing w:line="0" w:lineRule="atLeast"/>
              <w:jc w:val="center"/>
              <w:rPr>
                <w:color w:val="auto"/>
                <w:sz w:val="21"/>
                <w:szCs w:val="21"/>
              </w:rPr>
            </w:pPr>
          </w:p>
        </w:tc>
      </w:tr>
      <w:tr w:rsidR="00AE36CD" w:rsidRPr="004770CF" w14:paraId="66EDE908" w14:textId="77777777" w:rsidTr="00AE36CD">
        <w:trPr>
          <w:trHeight w:val="1191"/>
        </w:trPr>
        <w:tc>
          <w:tcPr>
            <w:tcW w:w="1690" w:type="dxa"/>
            <w:vAlign w:val="center"/>
          </w:tcPr>
          <w:p w14:paraId="40907415" w14:textId="4BE5F18F" w:rsidR="00AE36CD" w:rsidRPr="004770CF" w:rsidRDefault="00AE36CD" w:rsidP="00AE36CD">
            <w:pPr>
              <w:pStyle w:val="Default"/>
              <w:spacing w:line="0" w:lineRule="atLeast"/>
              <w:ind w:rightChars="-55" w:right="-115"/>
              <w:rPr>
                <w:color w:val="auto"/>
                <w:sz w:val="21"/>
                <w:szCs w:val="21"/>
              </w:rPr>
            </w:pPr>
            <w:r w:rsidRPr="004770CF">
              <w:rPr>
                <w:rFonts w:hint="eastAsia"/>
                <w:color w:val="auto"/>
                <w:sz w:val="21"/>
                <w:szCs w:val="21"/>
              </w:rPr>
              <w:t>（４）外国人患者向けの情報発信</w:t>
            </w:r>
          </w:p>
        </w:tc>
        <w:tc>
          <w:tcPr>
            <w:tcW w:w="1359" w:type="dxa"/>
            <w:vAlign w:val="center"/>
          </w:tcPr>
          <w:p w14:paraId="00C21DC7" w14:textId="4F70D683" w:rsidR="00AE36CD" w:rsidRPr="004770CF" w:rsidRDefault="00AE36CD" w:rsidP="00AE36CD">
            <w:pPr>
              <w:pStyle w:val="Default"/>
              <w:spacing w:line="0" w:lineRule="atLeast"/>
              <w:jc w:val="center"/>
              <w:rPr>
                <w:color w:val="auto"/>
                <w:sz w:val="21"/>
                <w:szCs w:val="21"/>
              </w:rPr>
            </w:pPr>
            <w:r w:rsidRPr="004770CF">
              <w:rPr>
                <w:rFonts w:hint="eastAsia"/>
                <w:color w:val="auto"/>
                <w:sz w:val="21"/>
                <w:szCs w:val="21"/>
              </w:rPr>
              <w:t>400千円</w:t>
            </w:r>
          </w:p>
        </w:tc>
        <w:tc>
          <w:tcPr>
            <w:tcW w:w="4819" w:type="dxa"/>
            <w:vAlign w:val="center"/>
          </w:tcPr>
          <w:p w14:paraId="1AD55D08" w14:textId="77777777" w:rsidR="00AE36CD" w:rsidRPr="004770CF" w:rsidRDefault="00AE36CD" w:rsidP="00AE36CD">
            <w:pPr>
              <w:pStyle w:val="Default"/>
              <w:spacing w:line="0" w:lineRule="atLeast"/>
              <w:jc w:val="both"/>
              <w:rPr>
                <w:color w:val="auto"/>
                <w:sz w:val="21"/>
                <w:szCs w:val="21"/>
              </w:rPr>
            </w:pPr>
            <w:r w:rsidRPr="004770CF">
              <w:rPr>
                <w:rFonts w:hint="eastAsia"/>
                <w:color w:val="auto"/>
                <w:sz w:val="21"/>
                <w:szCs w:val="21"/>
              </w:rPr>
              <w:t>外国人患者に対して診察前の説明・確認事項を多言語で伝えるため環境整備に要する費用</w:t>
            </w:r>
          </w:p>
          <w:p w14:paraId="0E3C2FA5" w14:textId="77777777" w:rsidR="00AE36CD" w:rsidRPr="004770CF" w:rsidRDefault="00AE36CD" w:rsidP="00AE36CD">
            <w:pPr>
              <w:pStyle w:val="Default"/>
              <w:spacing w:line="0" w:lineRule="atLeast"/>
              <w:jc w:val="both"/>
              <w:rPr>
                <w:rFonts w:hAnsi="ＭＳ 明朝"/>
                <w:color w:val="auto"/>
                <w:sz w:val="16"/>
                <w:szCs w:val="16"/>
              </w:rPr>
            </w:pPr>
            <w:r w:rsidRPr="004770CF">
              <w:rPr>
                <w:rFonts w:hAnsi="ＭＳ 明朝" w:hint="eastAsia"/>
                <w:color w:val="auto"/>
                <w:sz w:val="16"/>
                <w:szCs w:val="16"/>
              </w:rPr>
              <w:t>※ただし、翻訳ツールの導入費用は除く</w:t>
            </w:r>
          </w:p>
          <w:p w14:paraId="31FD0E18" w14:textId="16D920F7" w:rsidR="00AE36CD" w:rsidRPr="004770CF" w:rsidRDefault="00AE36CD" w:rsidP="00AE36CD">
            <w:pPr>
              <w:pStyle w:val="Default"/>
              <w:spacing w:line="0" w:lineRule="atLeast"/>
              <w:ind w:rightChars="-94" w:right="-197"/>
              <w:rPr>
                <w:color w:val="auto"/>
                <w:sz w:val="15"/>
                <w:szCs w:val="15"/>
              </w:rPr>
            </w:pPr>
            <w:r w:rsidRPr="004770CF">
              <w:rPr>
                <w:rFonts w:hint="eastAsia"/>
                <w:color w:val="auto"/>
                <w:sz w:val="16"/>
                <w:szCs w:val="16"/>
              </w:rPr>
              <w:t>※当該事業区分</w:t>
            </w:r>
            <w:r>
              <w:rPr>
                <w:rFonts w:hint="eastAsia"/>
                <w:color w:val="auto"/>
                <w:sz w:val="16"/>
                <w:szCs w:val="16"/>
              </w:rPr>
              <w:t>の申請は</w:t>
            </w:r>
            <w:r w:rsidRPr="004770CF">
              <w:rPr>
                <w:rFonts w:hint="eastAsia"/>
                <w:color w:val="auto"/>
                <w:sz w:val="16"/>
                <w:szCs w:val="16"/>
              </w:rPr>
              <w:t>、</w:t>
            </w:r>
            <w:r>
              <w:rPr>
                <w:rFonts w:hint="eastAsia"/>
                <w:color w:val="auto"/>
                <w:sz w:val="16"/>
                <w:szCs w:val="16"/>
              </w:rPr>
              <w:t>１医療機関につき１回限りとする。</w:t>
            </w:r>
          </w:p>
        </w:tc>
        <w:tc>
          <w:tcPr>
            <w:tcW w:w="1304" w:type="dxa"/>
            <w:vMerge/>
          </w:tcPr>
          <w:p w14:paraId="54128E67" w14:textId="77777777" w:rsidR="00AE36CD" w:rsidRPr="004770CF" w:rsidRDefault="00AE36CD" w:rsidP="00AE36CD">
            <w:pPr>
              <w:pStyle w:val="Default"/>
              <w:spacing w:line="0" w:lineRule="atLeast"/>
              <w:jc w:val="center"/>
              <w:rPr>
                <w:color w:val="auto"/>
                <w:sz w:val="21"/>
                <w:szCs w:val="21"/>
              </w:rPr>
            </w:pPr>
          </w:p>
        </w:tc>
      </w:tr>
    </w:tbl>
    <w:p w14:paraId="53819106" w14:textId="160B1193" w:rsidR="00460474" w:rsidRPr="004770CF" w:rsidRDefault="0020364A" w:rsidP="00D26AC4">
      <w:pPr>
        <w:pStyle w:val="Default"/>
        <w:spacing w:line="0" w:lineRule="atLeast"/>
        <w:rPr>
          <w:color w:val="auto"/>
          <w:sz w:val="21"/>
          <w:szCs w:val="21"/>
        </w:rPr>
      </w:pPr>
      <w:r w:rsidRPr="004770CF">
        <w:rPr>
          <w:rFonts w:hint="eastAsia"/>
          <w:color w:val="auto"/>
          <w:sz w:val="21"/>
          <w:szCs w:val="21"/>
        </w:rPr>
        <w:t>※１施設あたり交付上限額（（１）～（４）の算定額の合計）：</w:t>
      </w:r>
      <w:r w:rsidRPr="004770CF">
        <w:rPr>
          <w:color w:val="auto"/>
          <w:sz w:val="21"/>
          <w:szCs w:val="21"/>
        </w:rPr>
        <w:t>2</w:t>
      </w:r>
      <w:r w:rsidRPr="004770CF">
        <w:rPr>
          <w:rFonts w:hint="eastAsia"/>
          <w:color w:val="auto"/>
          <w:sz w:val="21"/>
          <w:szCs w:val="21"/>
        </w:rPr>
        <w:t>50千円</w:t>
      </w:r>
    </w:p>
    <w:sectPr w:rsidR="00460474" w:rsidRPr="004770CF" w:rsidSect="00795656">
      <w:pgSz w:w="11906" w:h="16838"/>
      <w:pgMar w:top="1985" w:right="1418" w:bottom="147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E0E34" w14:textId="77777777" w:rsidR="00446B08" w:rsidRDefault="00446B08" w:rsidP="007F7786">
      <w:r>
        <w:separator/>
      </w:r>
    </w:p>
  </w:endnote>
  <w:endnote w:type="continuationSeparator" w:id="0">
    <w:p w14:paraId="447114A8" w14:textId="77777777" w:rsidR="00446B08" w:rsidRDefault="00446B08" w:rsidP="007F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83837" w14:textId="77777777" w:rsidR="00446B08" w:rsidRDefault="00446B08" w:rsidP="007F7786">
      <w:r>
        <w:separator/>
      </w:r>
    </w:p>
  </w:footnote>
  <w:footnote w:type="continuationSeparator" w:id="0">
    <w:p w14:paraId="5975BC1C" w14:textId="77777777" w:rsidR="00446B08" w:rsidRDefault="00446B08" w:rsidP="007F7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C1E90"/>
    <w:multiLevelType w:val="hybridMultilevel"/>
    <w:tmpl w:val="BB2073C8"/>
    <w:lvl w:ilvl="0" w:tplc="5C941156">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9F3759B"/>
    <w:multiLevelType w:val="hybridMultilevel"/>
    <w:tmpl w:val="60668CC4"/>
    <w:lvl w:ilvl="0" w:tplc="CA5A9AF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A93"/>
    <w:rsid w:val="00004E5E"/>
    <w:rsid w:val="000110F2"/>
    <w:rsid w:val="00012227"/>
    <w:rsid w:val="000370CF"/>
    <w:rsid w:val="00042C87"/>
    <w:rsid w:val="00056BF9"/>
    <w:rsid w:val="00067DB7"/>
    <w:rsid w:val="000772DC"/>
    <w:rsid w:val="000A2F59"/>
    <w:rsid w:val="000B0AB5"/>
    <w:rsid w:val="000B1AFF"/>
    <w:rsid w:val="000B51F2"/>
    <w:rsid w:val="000B54AC"/>
    <w:rsid w:val="000B55E3"/>
    <w:rsid w:val="000E79F8"/>
    <w:rsid w:val="000F3BF5"/>
    <w:rsid w:val="00100BE0"/>
    <w:rsid w:val="0010683D"/>
    <w:rsid w:val="0011442B"/>
    <w:rsid w:val="00126164"/>
    <w:rsid w:val="001263D0"/>
    <w:rsid w:val="0013586F"/>
    <w:rsid w:val="00143A93"/>
    <w:rsid w:val="001447C4"/>
    <w:rsid w:val="00150600"/>
    <w:rsid w:val="0016007D"/>
    <w:rsid w:val="00161C6A"/>
    <w:rsid w:val="0017046C"/>
    <w:rsid w:val="00175BF9"/>
    <w:rsid w:val="00181C39"/>
    <w:rsid w:val="001A0CC4"/>
    <w:rsid w:val="001A3FB0"/>
    <w:rsid w:val="001A5BB9"/>
    <w:rsid w:val="001A7C01"/>
    <w:rsid w:val="001B53E4"/>
    <w:rsid w:val="001E6839"/>
    <w:rsid w:val="0020013C"/>
    <w:rsid w:val="00202773"/>
    <w:rsid w:val="0020364A"/>
    <w:rsid w:val="00223B93"/>
    <w:rsid w:val="00226E76"/>
    <w:rsid w:val="0023266D"/>
    <w:rsid w:val="0024672D"/>
    <w:rsid w:val="00246C99"/>
    <w:rsid w:val="00253AB4"/>
    <w:rsid w:val="00257EDE"/>
    <w:rsid w:val="002647EA"/>
    <w:rsid w:val="00270EB3"/>
    <w:rsid w:val="00271217"/>
    <w:rsid w:val="00273FE5"/>
    <w:rsid w:val="002804C5"/>
    <w:rsid w:val="0028709A"/>
    <w:rsid w:val="00293649"/>
    <w:rsid w:val="002A3992"/>
    <w:rsid w:val="002B2DC7"/>
    <w:rsid w:val="002B75C2"/>
    <w:rsid w:val="002C2121"/>
    <w:rsid w:val="0030788F"/>
    <w:rsid w:val="00320CA1"/>
    <w:rsid w:val="003344ED"/>
    <w:rsid w:val="00365BBD"/>
    <w:rsid w:val="00380E91"/>
    <w:rsid w:val="003909BB"/>
    <w:rsid w:val="003A3D70"/>
    <w:rsid w:val="003A5FC1"/>
    <w:rsid w:val="003A7E80"/>
    <w:rsid w:val="003B3200"/>
    <w:rsid w:val="003B6C5A"/>
    <w:rsid w:val="003C35E3"/>
    <w:rsid w:val="003D1B8D"/>
    <w:rsid w:val="003D1FB4"/>
    <w:rsid w:val="003D56E2"/>
    <w:rsid w:val="003E49CF"/>
    <w:rsid w:val="003E780A"/>
    <w:rsid w:val="003F49B2"/>
    <w:rsid w:val="003F6D60"/>
    <w:rsid w:val="00433C59"/>
    <w:rsid w:val="004351EF"/>
    <w:rsid w:val="004462B5"/>
    <w:rsid w:val="00446B08"/>
    <w:rsid w:val="00460474"/>
    <w:rsid w:val="004663C1"/>
    <w:rsid w:val="004770CF"/>
    <w:rsid w:val="004C76AB"/>
    <w:rsid w:val="004E3389"/>
    <w:rsid w:val="004E713D"/>
    <w:rsid w:val="004F7BF1"/>
    <w:rsid w:val="00500964"/>
    <w:rsid w:val="00506C3B"/>
    <w:rsid w:val="0051415E"/>
    <w:rsid w:val="0053029F"/>
    <w:rsid w:val="005353A6"/>
    <w:rsid w:val="00552CDC"/>
    <w:rsid w:val="0057305C"/>
    <w:rsid w:val="0059421C"/>
    <w:rsid w:val="005976A7"/>
    <w:rsid w:val="005B2CB1"/>
    <w:rsid w:val="005C2F17"/>
    <w:rsid w:val="005C313E"/>
    <w:rsid w:val="005E201A"/>
    <w:rsid w:val="005E6068"/>
    <w:rsid w:val="005F1342"/>
    <w:rsid w:val="005F44FB"/>
    <w:rsid w:val="00605742"/>
    <w:rsid w:val="0061534D"/>
    <w:rsid w:val="00615C6E"/>
    <w:rsid w:val="00615D58"/>
    <w:rsid w:val="0062136A"/>
    <w:rsid w:val="0063753C"/>
    <w:rsid w:val="0064103A"/>
    <w:rsid w:val="00655938"/>
    <w:rsid w:val="0067657C"/>
    <w:rsid w:val="00693010"/>
    <w:rsid w:val="0069641F"/>
    <w:rsid w:val="00697541"/>
    <w:rsid w:val="00697FC2"/>
    <w:rsid w:val="006B1AA3"/>
    <w:rsid w:val="006B6ECC"/>
    <w:rsid w:val="006C19BC"/>
    <w:rsid w:val="006D5ADB"/>
    <w:rsid w:val="006E0A54"/>
    <w:rsid w:val="006F7958"/>
    <w:rsid w:val="007209DE"/>
    <w:rsid w:val="00733333"/>
    <w:rsid w:val="007508BE"/>
    <w:rsid w:val="00751C70"/>
    <w:rsid w:val="007559E1"/>
    <w:rsid w:val="00761991"/>
    <w:rsid w:val="00764576"/>
    <w:rsid w:val="007647F4"/>
    <w:rsid w:val="00764F97"/>
    <w:rsid w:val="00795656"/>
    <w:rsid w:val="007A0878"/>
    <w:rsid w:val="007A4F72"/>
    <w:rsid w:val="007A501B"/>
    <w:rsid w:val="007C4D5D"/>
    <w:rsid w:val="007C6AD2"/>
    <w:rsid w:val="007D0F07"/>
    <w:rsid w:val="007F374B"/>
    <w:rsid w:val="007F7786"/>
    <w:rsid w:val="00801C00"/>
    <w:rsid w:val="00813689"/>
    <w:rsid w:val="00820EDE"/>
    <w:rsid w:val="00821C80"/>
    <w:rsid w:val="0083450A"/>
    <w:rsid w:val="008357D1"/>
    <w:rsid w:val="00842E58"/>
    <w:rsid w:val="00861D3D"/>
    <w:rsid w:val="008660ED"/>
    <w:rsid w:val="008739BC"/>
    <w:rsid w:val="008915A1"/>
    <w:rsid w:val="0089580A"/>
    <w:rsid w:val="008C3B4B"/>
    <w:rsid w:val="008C3ECA"/>
    <w:rsid w:val="008D59EC"/>
    <w:rsid w:val="008E4879"/>
    <w:rsid w:val="008E5DAB"/>
    <w:rsid w:val="008F3516"/>
    <w:rsid w:val="0090010F"/>
    <w:rsid w:val="00900F67"/>
    <w:rsid w:val="0090253F"/>
    <w:rsid w:val="00905712"/>
    <w:rsid w:val="00907AF3"/>
    <w:rsid w:val="00907E41"/>
    <w:rsid w:val="009126A8"/>
    <w:rsid w:val="00920A58"/>
    <w:rsid w:val="009235E0"/>
    <w:rsid w:val="00941B61"/>
    <w:rsid w:val="009537B7"/>
    <w:rsid w:val="00960B94"/>
    <w:rsid w:val="00963CEA"/>
    <w:rsid w:val="00966A4B"/>
    <w:rsid w:val="009732F6"/>
    <w:rsid w:val="00982836"/>
    <w:rsid w:val="009A5B28"/>
    <w:rsid w:val="009B07F9"/>
    <w:rsid w:val="009B5A8B"/>
    <w:rsid w:val="009C41BC"/>
    <w:rsid w:val="009D1476"/>
    <w:rsid w:val="009D3750"/>
    <w:rsid w:val="00A000CA"/>
    <w:rsid w:val="00A02952"/>
    <w:rsid w:val="00A03F08"/>
    <w:rsid w:val="00A2183B"/>
    <w:rsid w:val="00A33AB2"/>
    <w:rsid w:val="00A47D02"/>
    <w:rsid w:val="00A639C4"/>
    <w:rsid w:val="00A66553"/>
    <w:rsid w:val="00A70093"/>
    <w:rsid w:val="00A70A12"/>
    <w:rsid w:val="00A81E0C"/>
    <w:rsid w:val="00A8766C"/>
    <w:rsid w:val="00A93491"/>
    <w:rsid w:val="00AD232D"/>
    <w:rsid w:val="00AE28BF"/>
    <w:rsid w:val="00AE36CD"/>
    <w:rsid w:val="00AF4B6B"/>
    <w:rsid w:val="00B15305"/>
    <w:rsid w:val="00B15CC4"/>
    <w:rsid w:val="00B23FEA"/>
    <w:rsid w:val="00B400E0"/>
    <w:rsid w:val="00B51F9E"/>
    <w:rsid w:val="00B57A8D"/>
    <w:rsid w:val="00B64460"/>
    <w:rsid w:val="00B8635B"/>
    <w:rsid w:val="00B9579E"/>
    <w:rsid w:val="00BA0E08"/>
    <w:rsid w:val="00BB2A24"/>
    <w:rsid w:val="00BD714B"/>
    <w:rsid w:val="00BD73BE"/>
    <w:rsid w:val="00BE68EA"/>
    <w:rsid w:val="00C02A8B"/>
    <w:rsid w:val="00C22324"/>
    <w:rsid w:val="00C223DA"/>
    <w:rsid w:val="00C31EA4"/>
    <w:rsid w:val="00C5237F"/>
    <w:rsid w:val="00C53562"/>
    <w:rsid w:val="00C62374"/>
    <w:rsid w:val="00C73303"/>
    <w:rsid w:val="00C7369C"/>
    <w:rsid w:val="00C846B4"/>
    <w:rsid w:val="00C9662D"/>
    <w:rsid w:val="00CB3CDC"/>
    <w:rsid w:val="00CD1753"/>
    <w:rsid w:val="00CE5814"/>
    <w:rsid w:val="00CF3E77"/>
    <w:rsid w:val="00CF4E6A"/>
    <w:rsid w:val="00D16F7D"/>
    <w:rsid w:val="00D24683"/>
    <w:rsid w:val="00D246D4"/>
    <w:rsid w:val="00D26AC4"/>
    <w:rsid w:val="00D31A48"/>
    <w:rsid w:val="00D44B9D"/>
    <w:rsid w:val="00D6333B"/>
    <w:rsid w:val="00D6340C"/>
    <w:rsid w:val="00D66C3C"/>
    <w:rsid w:val="00D67693"/>
    <w:rsid w:val="00D7113B"/>
    <w:rsid w:val="00D9663E"/>
    <w:rsid w:val="00DA24FD"/>
    <w:rsid w:val="00DA6C7E"/>
    <w:rsid w:val="00DB0B03"/>
    <w:rsid w:val="00DC17B3"/>
    <w:rsid w:val="00DC4D93"/>
    <w:rsid w:val="00DD5361"/>
    <w:rsid w:val="00DE6327"/>
    <w:rsid w:val="00DE790C"/>
    <w:rsid w:val="00DF1464"/>
    <w:rsid w:val="00DF22FF"/>
    <w:rsid w:val="00DF383C"/>
    <w:rsid w:val="00E164DE"/>
    <w:rsid w:val="00E30BFC"/>
    <w:rsid w:val="00E423DD"/>
    <w:rsid w:val="00E443F5"/>
    <w:rsid w:val="00E46D50"/>
    <w:rsid w:val="00E50706"/>
    <w:rsid w:val="00E51AD6"/>
    <w:rsid w:val="00E52236"/>
    <w:rsid w:val="00E53E45"/>
    <w:rsid w:val="00E66856"/>
    <w:rsid w:val="00E73552"/>
    <w:rsid w:val="00E8277A"/>
    <w:rsid w:val="00E84A0B"/>
    <w:rsid w:val="00E932C8"/>
    <w:rsid w:val="00E95BDE"/>
    <w:rsid w:val="00ED190D"/>
    <w:rsid w:val="00EE49B5"/>
    <w:rsid w:val="00EE6383"/>
    <w:rsid w:val="00F00F5D"/>
    <w:rsid w:val="00F22DAC"/>
    <w:rsid w:val="00F46F7C"/>
    <w:rsid w:val="00F52E6F"/>
    <w:rsid w:val="00F5363A"/>
    <w:rsid w:val="00F5713F"/>
    <w:rsid w:val="00F617A6"/>
    <w:rsid w:val="00F741EC"/>
    <w:rsid w:val="00F75E07"/>
    <w:rsid w:val="00F774D3"/>
    <w:rsid w:val="00F82434"/>
    <w:rsid w:val="00F8539A"/>
    <w:rsid w:val="00F909AE"/>
    <w:rsid w:val="00F93710"/>
    <w:rsid w:val="00FC5925"/>
    <w:rsid w:val="00FD0A56"/>
    <w:rsid w:val="00FD360A"/>
    <w:rsid w:val="00FF3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BD4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43A93"/>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7F7786"/>
    <w:pPr>
      <w:tabs>
        <w:tab w:val="center" w:pos="4252"/>
        <w:tab w:val="right" w:pos="8504"/>
      </w:tabs>
      <w:snapToGrid w:val="0"/>
    </w:pPr>
  </w:style>
  <w:style w:type="character" w:customStyle="1" w:styleId="a4">
    <w:name w:val="ヘッダー (文字)"/>
    <w:basedOn w:val="a0"/>
    <w:link w:val="a3"/>
    <w:uiPriority w:val="99"/>
    <w:rsid w:val="007F7786"/>
  </w:style>
  <w:style w:type="paragraph" w:styleId="a5">
    <w:name w:val="footer"/>
    <w:basedOn w:val="a"/>
    <w:link w:val="a6"/>
    <w:uiPriority w:val="99"/>
    <w:unhideWhenUsed/>
    <w:rsid w:val="007F7786"/>
    <w:pPr>
      <w:tabs>
        <w:tab w:val="center" w:pos="4252"/>
        <w:tab w:val="right" w:pos="8504"/>
      </w:tabs>
      <w:snapToGrid w:val="0"/>
    </w:pPr>
  </w:style>
  <w:style w:type="character" w:customStyle="1" w:styleId="a6">
    <w:name w:val="フッター (文字)"/>
    <w:basedOn w:val="a0"/>
    <w:link w:val="a5"/>
    <w:uiPriority w:val="99"/>
    <w:rsid w:val="007F7786"/>
  </w:style>
  <w:style w:type="table" w:styleId="a7">
    <w:name w:val="Table Grid"/>
    <w:basedOn w:val="a1"/>
    <w:uiPriority w:val="59"/>
    <w:rsid w:val="00280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2804C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8">
    <w:name w:val="annotation reference"/>
    <w:basedOn w:val="a0"/>
    <w:uiPriority w:val="99"/>
    <w:semiHidden/>
    <w:unhideWhenUsed/>
    <w:rsid w:val="00A33AB2"/>
    <w:rPr>
      <w:sz w:val="18"/>
      <w:szCs w:val="18"/>
    </w:rPr>
  </w:style>
  <w:style w:type="paragraph" w:styleId="a9">
    <w:name w:val="annotation text"/>
    <w:basedOn w:val="a"/>
    <w:link w:val="aa"/>
    <w:uiPriority w:val="99"/>
    <w:semiHidden/>
    <w:unhideWhenUsed/>
    <w:rsid w:val="00A33AB2"/>
    <w:pPr>
      <w:jc w:val="left"/>
    </w:pPr>
  </w:style>
  <w:style w:type="character" w:customStyle="1" w:styleId="aa">
    <w:name w:val="コメント文字列 (文字)"/>
    <w:basedOn w:val="a0"/>
    <w:link w:val="a9"/>
    <w:uiPriority w:val="99"/>
    <w:semiHidden/>
    <w:rsid w:val="00A33AB2"/>
  </w:style>
  <w:style w:type="paragraph" w:styleId="ab">
    <w:name w:val="annotation subject"/>
    <w:basedOn w:val="a9"/>
    <w:next w:val="a9"/>
    <w:link w:val="ac"/>
    <w:uiPriority w:val="99"/>
    <w:semiHidden/>
    <w:unhideWhenUsed/>
    <w:rsid w:val="00A33AB2"/>
    <w:rPr>
      <w:b/>
      <w:bCs/>
    </w:rPr>
  </w:style>
  <w:style w:type="character" w:customStyle="1" w:styleId="ac">
    <w:name w:val="コメント内容 (文字)"/>
    <w:basedOn w:val="aa"/>
    <w:link w:val="ab"/>
    <w:uiPriority w:val="99"/>
    <w:semiHidden/>
    <w:rsid w:val="00A33AB2"/>
    <w:rPr>
      <w:b/>
      <w:bCs/>
    </w:rPr>
  </w:style>
  <w:style w:type="paragraph" w:styleId="ad">
    <w:name w:val="Balloon Text"/>
    <w:basedOn w:val="a"/>
    <w:link w:val="ae"/>
    <w:uiPriority w:val="99"/>
    <w:semiHidden/>
    <w:unhideWhenUsed/>
    <w:rsid w:val="00A33AB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3A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21AA4-125E-442B-A138-F3FFFED5F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691</Words>
  <Characters>3943</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2026-04-10T03:07:00Z</dcterms:created>
  <dcterms:modified xsi:type="dcterms:W3CDTF">2026-04-10T03:07:00Z</dcterms:modified>
</cp:coreProperties>
</file>