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5ECF" w14:textId="01E5E6C5" w:rsidR="003A735D" w:rsidRPr="00266DD6" w:rsidRDefault="00D301A3" w:rsidP="003A735D">
      <w:pPr>
        <w:jc w:val="center"/>
        <w:rPr>
          <w:rFonts w:eastAsiaTheme="minorHAnsi"/>
        </w:rPr>
      </w:pPr>
      <w:r>
        <w:rPr>
          <w:rFonts w:eastAsiaTheme="minorHAnsi" w:hint="eastAsia"/>
        </w:rPr>
        <w:t>令和７年</w:t>
      </w:r>
      <w:r w:rsidR="003A735D" w:rsidRPr="00266DD6">
        <w:rPr>
          <w:rFonts w:eastAsiaTheme="minorHAnsi" w:hint="eastAsia"/>
        </w:rPr>
        <w:t>水産業成長産業化事業</w:t>
      </w:r>
      <w:r>
        <w:rPr>
          <w:rFonts w:eastAsiaTheme="minorHAnsi" w:hint="eastAsia"/>
        </w:rPr>
        <w:t>（</w:t>
      </w:r>
      <w:r w:rsidRPr="00D301A3">
        <w:rPr>
          <w:rFonts w:eastAsiaTheme="minorHAnsi" w:hint="eastAsia"/>
        </w:rPr>
        <w:t>養殖業新規参入補助事業</w:t>
      </w:r>
      <w:r>
        <w:rPr>
          <w:rFonts w:eastAsiaTheme="minorHAnsi" w:hint="eastAsia"/>
        </w:rPr>
        <w:t>）</w:t>
      </w:r>
      <w:r w:rsidR="003A735D" w:rsidRPr="00266DD6">
        <w:rPr>
          <w:rFonts w:eastAsiaTheme="minorHAnsi" w:hint="eastAsia"/>
        </w:rPr>
        <w:t>の審査基準について</w:t>
      </w:r>
    </w:p>
    <w:p w14:paraId="6F878042" w14:textId="77777777" w:rsidR="003A735D" w:rsidRPr="00266DD6" w:rsidRDefault="003A735D" w:rsidP="003A735D">
      <w:pPr>
        <w:jc w:val="center"/>
        <w:rPr>
          <w:rFonts w:eastAsiaTheme="minorHAnsi"/>
        </w:rPr>
      </w:pPr>
    </w:p>
    <w:p w14:paraId="7165F00E" w14:textId="7C0D6FD9" w:rsidR="003A735D" w:rsidRPr="00266DD6" w:rsidRDefault="003A735D" w:rsidP="003A735D">
      <w:pPr>
        <w:rPr>
          <w:rFonts w:eastAsiaTheme="minorHAnsi"/>
        </w:rPr>
      </w:pPr>
      <w:r w:rsidRPr="00266DD6">
        <w:rPr>
          <w:rFonts w:eastAsiaTheme="minorHAnsi" w:hint="eastAsia"/>
        </w:rPr>
        <w:t>１</w:t>
      </w:r>
      <w:r w:rsidR="00266DD6" w:rsidRPr="00266DD6">
        <w:rPr>
          <w:rFonts w:eastAsiaTheme="minorHAnsi" w:hint="eastAsia"/>
        </w:rPr>
        <w:t xml:space="preserve">　</w:t>
      </w:r>
      <w:r w:rsidRPr="00266DD6">
        <w:rPr>
          <w:rFonts w:eastAsiaTheme="minorHAnsi"/>
        </w:rPr>
        <w:t>審査の考え方</w:t>
      </w:r>
    </w:p>
    <w:p w14:paraId="44E72BD6" w14:textId="57AD6D10" w:rsidR="003A735D" w:rsidRPr="00266DD6" w:rsidRDefault="003A735D" w:rsidP="00266DD6">
      <w:pPr>
        <w:ind w:firstLineChars="100" w:firstLine="210"/>
        <w:rPr>
          <w:rFonts w:eastAsiaTheme="minorHAnsi"/>
        </w:rPr>
      </w:pPr>
      <w:r w:rsidRPr="00266DD6">
        <w:rPr>
          <w:rFonts w:eastAsiaTheme="minorHAnsi" w:hint="eastAsia"/>
        </w:rPr>
        <w:t>申請のあった事業について、</w:t>
      </w:r>
      <w:r w:rsidR="00266DD6" w:rsidRPr="00266DD6">
        <w:rPr>
          <w:rFonts w:eastAsiaTheme="minorHAnsi" w:hint="eastAsia"/>
        </w:rPr>
        <w:t>水産業成長産業化事業実施要領</w:t>
      </w:r>
      <w:r w:rsidR="00D301A3">
        <w:rPr>
          <w:rFonts w:eastAsiaTheme="minorHAnsi" w:hint="eastAsia"/>
        </w:rPr>
        <w:t>（以下「要領」と</w:t>
      </w:r>
      <w:r w:rsidR="00422A07">
        <w:rPr>
          <w:rFonts w:eastAsiaTheme="minorHAnsi" w:hint="eastAsia"/>
        </w:rPr>
        <w:t>いう。</w:t>
      </w:r>
      <w:r w:rsidR="00D301A3">
        <w:rPr>
          <w:rFonts w:eastAsiaTheme="minorHAnsi" w:hint="eastAsia"/>
        </w:rPr>
        <w:t>）</w:t>
      </w:r>
      <w:r w:rsidRPr="00266DD6">
        <w:rPr>
          <w:rFonts w:eastAsiaTheme="minorHAnsi" w:hint="eastAsia"/>
        </w:rPr>
        <w:t>第</w:t>
      </w:r>
      <w:r w:rsidR="00266DD6" w:rsidRPr="00266DD6">
        <w:rPr>
          <w:rFonts w:eastAsiaTheme="minorHAnsi" w:hint="eastAsia"/>
        </w:rPr>
        <w:t>３により</w:t>
      </w:r>
      <w:r w:rsidRPr="00266DD6">
        <w:rPr>
          <w:rFonts w:eastAsiaTheme="minorHAnsi" w:hint="eastAsia"/>
        </w:rPr>
        <w:t>審査を行い、その結果を踏まえ、大阪府が予算の範囲内で事業者を決定するものとす</w:t>
      </w:r>
      <w:r w:rsidR="00266DD6" w:rsidRPr="00266DD6">
        <w:rPr>
          <w:rFonts w:eastAsiaTheme="minorHAnsi" w:hint="eastAsia"/>
        </w:rPr>
        <w:t>る。</w:t>
      </w:r>
    </w:p>
    <w:p w14:paraId="73899631" w14:textId="43879694" w:rsidR="003A735D" w:rsidRPr="00266DD6" w:rsidRDefault="003A735D" w:rsidP="003A735D">
      <w:pPr>
        <w:rPr>
          <w:rFonts w:eastAsiaTheme="minorHAnsi"/>
        </w:rPr>
      </w:pPr>
    </w:p>
    <w:p w14:paraId="0053D3C2" w14:textId="7A857327" w:rsidR="003A735D" w:rsidRPr="00266DD6" w:rsidRDefault="003A735D" w:rsidP="003A735D">
      <w:pPr>
        <w:rPr>
          <w:rFonts w:eastAsiaTheme="minorHAnsi"/>
        </w:rPr>
      </w:pPr>
      <w:r w:rsidRPr="00266DD6">
        <w:rPr>
          <w:rFonts w:eastAsiaTheme="minorHAnsi" w:hint="eastAsia"/>
        </w:rPr>
        <w:t>２</w:t>
      </w:r>
      <w:r w:rsidRPr="00266DD6">
        <w:rPr>
          <w:rFonts w:eastAsiaTheme="minorHAnsi"/>
        </w:rPr>
        <w:t xml:space="preserve"> 審査</w:t>
      </w:r>
      <w:r w:rsidR="00266DD6">
        <w:rPr>
          <w:rFonts w:eastAsiaTheme="minorHAnsi" w:hint="eastAsia"/>
        </w:rPr>
        <w:t>・評価基準</w:t>
      </w:r>
    </w:p>
    <w:p w14:paraId="512943D0" w14:textId="29CE2913" w:rsidR="003A735D" w:rsidRDefault="003A735D" w:rsidP="00266DD6">
      <w:pPr>
        <w:ind w:firstLineChars="100" w:firstLine="210"/>
        <w:rPr>
          <w:rFonts w:eastAsiaTheme="minorHAnsi"/>
        </w:rPr>
      </w:pPr>
      <w:r w:rsidRPr="00266DD6">
        <w:rPr>
          <w:rFonts w:eastAsiaTheme="minorHAnsi" w:hint="eastAsia"/>
        </w:rPr>
        <w:t>本補助金</w:t>
      </w:r>
      <w:r w:rsidR="00266DD6">
        <w:rPr>
          <w:rFonts w:eastAsiaTheme="minorHAnsi" w:hint="eastAsia"/>
        </w:rPr>
        <w:t>は大阪府の水産業の成長産業化を図る事業</w:t>
      </w:r>
      <w:r w:rsidRPr="00266DD6">
        <w:rPr>
          <w:rFonts w:eastAsiaTheme="minorHAnsi" w:hint="eastAsia"/>
        </w:rPr>
        <w:t>であることから、申請のあった事業を下記の基準で評価する。</w:t>
      </w:r>
    </w:p>
    <w:p w14:paraId="3A097B02" w14:textId="77777777" w:rsidR="00266DD6" w:rsidRPr="00266DD6" w:rsidRDefault="00266DD6" w:rsidP="00266DD6">
      <w:pPr>
        <w:rPr>
          <w:rFonts w:eastAsiaTheme="minorHAnsi"/>
        </w:rPr>
      </w:pPr>
      <w:r w:rsidRPr="00266DD6">
        <w:rPr>
          <w:rFonts w:eastAsiaTheme="minorHAnsi" w:hint="eastAsia"/>
        </w:rPr>
        <w:t>（１）需要に応じた適正な養殖業の観点で高付加価値な魚種。</w:t>
      </w:r>
    </w:p>
    <w:p w14:paraId="18C0CAB4" w14:textId="77777777" w:rsidR="00266DD6" w:rsidRPr="00266DD6" w:rsidRDefault="00266DD6" w:rsidP="00266DD6">
      <w:pPr>
        <w:rPr>
          <w:rFonts w:eastAsiaTheme="minorHAnsi"/>
        </w:rPr>
      </w:pPr>
      <w:r w:rsidRPr="00266DD6">
        <w:rPr>
          <w:rFonts w:eastAsiaTheme="minorHAnsi" w:hint="eastAsia"/>
        </w:rPr>
        <w:t>（２）養殖事業としての採算性が期待できるもの。</w:t>
      </w:r>
    </w:p>
    <w:p w14:paraId="372D201A" w14:textId="77777777" w:rsidR="00266DD6" w:rsidRPr="00266DD6" w:rsidRDefault="00266DD6" w:rsidP="00266DD6">
      <w:pPr>
        <w:rPr>
          <w:rFonts w:eastAsiaTheme="minorHAnsi"/>
        </w:rPr>
      </w:pPr>
      <w:r w:rsidRPr="00266DD6">
        <w:rPr>
          <w:rFonts w:eastAsiaTheme="minorHAnsi" w:hint="eastAsia"/>
        </w:rPr>
        <w:t>（３）運営体制が整っており、将来に渡る養殖の継続性が見込まれるもの。</w:t>
      </w:r>
    </w:p>
    <w:p w14:paraId="59354E93" w14:textId="77777777" w:rsidR="00266DD6" w:rsidRPr="00266DD6" w:rsidRDefault="00266DD6" w:rsidP="00266DD6">
      <w:pPr>
        <w:ind w:left="630" w:hangingChars="300" w:hanging="630"/>
        <w:rPr>
          <w:rFonts w:eastAsiaTheme="minorHAnsi"/>
        </w:rPr>
      </w:pPr>
      <w:r w:rsidRPr="00266DD6">
        <w:rPr>
          <w:rFonts w:eastAsiaTheme="minorHAnsi" w:hint="eastAsia"/>
        </w:rPr>
        <w:t>（４）養殖の実施により、他産業への経済波及など大阪府の成長に資する効果が見込まれるもの。</w:t>
      </w:r>
    </w:p>
    <w:p w14:paraId="3DA79CCE" w14:textId="6D144207" w:rsidR="00266DD6" w:rsidRDefault="00266DD6" w:rsidP="00266DD6">
      <w:pPr>
        <w:rPr>
          <w:rFonts w:eastAsiaTheme="minorHAnsi"/>
        </w:rPr>
      </w:pPr>
      <w:r w:rsidRPr="00266DD6">
        <w:rPr>
          <w:rFonts w:eastAsiaTheme="minorHAnsi" w:hint="eastAsia"/>
        </w:rPr>
        <w:t>（５）養殖の実施場所について、土地所有者や関係機関の同意を得られていること。</w:t>
      </w:r>
    </w:p>
    <w:p w14:paraId="025D4FAE" w14:textId="77777777" w:rsidR="00266DD6" w:rsidRDefault="00266DD6" w:rsidP="003A735D">
      <w:pPr>
        <w:rPr>
          <w:rFonts w:eastAsiaTheme="minorHAnsi"/>
        </w:rPr>
      </w:pPr>
    </w:p>
    <w:p w14:paraId="325A13C6" w14:textId="62376652" w:rsidR="003A735D" w:rsidRPr="00266DD6" w:rsidRDefault="003A735D" w:rsidP="003A735D">
      <w:pPr>
        <w:rPr>
          <w:rFonts w:eastAsiaTheme="minorHAnsi"/>
        </w:rPr>
      </w:pPr>
      <w:r w:rsidRPr="00266DD6">
        <w:rPr>
          <w:rFonts w:eastAsiaTheme="minorHAnsi" w:hint="eastAsia"/>
        </w:rPr>
        <w:t>３</w:t>
      </w:r>
      <w:r w:rsidRPr="00266DD6">
        <w:rPr>
          <w:rFonts w:eastAsiaTheme="minorHAnsi"/>
        </w:rPr>
        <w:t xml:space="preserve"> 審査方法</w:t>
      </w:r>
    </w:p>
    <w:p w14:paraId="7F768F19" w14:textId="6D1D46C3" w:rsidR="003A735D" w:rsidRDefault="003A735D" w:rsidP="00883052">
      <w:pPr>
        <w:ind w:left="630" w:hangingChars="300" w:hanging="630"/>
        <w:rPr>
          <w:rFonts w:eastAsiaTheme="minorHAnsi"/>
        </w:rPr>
      </w:pPr>
      <w:r w:rsidRPr="00266DD6">
        <w:rPr>
          <w:rFonts w:eastAsiaTheme="minorHAnsi" w:hint="eastAsia"/>
        </w:rPr>
        <w:t>（１）</w:t>
      </w:r>
      <w:r w:rsidR="00266DD6">
        <w:rPr>
          <w:rFonts w:eastAsiaTheme="minorHAnsi" w:hint="eastAsia"/>
        </w:rPr>
        <w:t>水産課及び（地独）大阪府立環境農林水産総合研究所</w:t>
      </w:r>
      <w:r w:rsidR="00883052">
        <w:rPr>
          <w:rFonts w:eastAsiaTheme="minorHAnsi" w:hint="eastAsia"/>
        </w:rPr>
        <w:t>で審査を行う。</w:t>
      </w:r>
    </w:p>
    <w:p w14:paraId="1730A433" w14:textId="35496651" w:rsidR="00883052" w:rsidRDefault="00883052" w:rsidP="00883052">
      <w:pPr>
        <w:ind w:left="630" w:hangingChars="300" w:hanging="630"/>
        <w:rPr>
          <w:rFonts w:eastAsiaTheme="minorHAnsi"/>
        </w:rPr>
      </w:pPr>
      <w:r>
        <w:rPr>
          <w:rFonts w:eastAsiaTheme="minorHAnsi" w:hint="eastAsia"/>
        </w:rPr>
        <w:t>（２）審査・評価基準を踏まえ、応募のあった事業について、次の項目ごとに配点を行う。</w:t>
      </w:r>
    </w:p>
    <w:p w14:paraId="5BE6FE87" w14:textId="47BF575C" w:rsidR="00883052" w:rsidRDefault="00883052" w:rsidP="00883052">
      <w:pPr>
        <w:ind w:left="630" w:hangingChars="300" w:hanging="630"/>
        <w:rPr>
          <w:rFonts w:eastAsiaTheme="minorHAnsi"/>
        </w:rPr>
      </w:pPr>
    </w:p>
    <w:tbl>
      <w:tblPr>
        <w:tblStyle w:val="a7"/>
        <w:tblW w:w="9497" w:type="dxa"/>
        <w:tblInd w:w="137" w:type="dxa"/>
        <w:tblLook w:val="04A0" w:firstRow="1" w:lastRow="0" w:firstColumn="1" w:lastColumn="0" w:noHBand="0" w:noVBand="1"/>
      </w:tblPr>
      <w:tblGrid>
        <w:gridCol w:w="7938"/>
        <w:gridCol w:w="1559"/>
      </w:tblGrid>
      <w:tr w:rsidR="00883052" w14:paraId="097EFEF0" w14:textId="77777777" w:rsidTr="00883052">
        <w:tc>
          <w:tcPr>
            <w:tcW w:w="7938" w:type="dxa"/>
          </w:tcPr>
          <w:p w14:paraId="5FD014CF" w14:textId="5D0DEE39" w:rsidR="00883052" w:rsidRDefault="00883052" w:rsidP="00883052">
            <w:pPr>
              <w:jc w:val="center"/>
              <w:rPr>
                <w:rFonts w:eastAsiaTheme="minorHAnsi"/>
              </w:rPr>
            </w:pPr>
            <w:r>
              <w:rPr>
                <w:rFonts w:eastAsiaTheme="minorHAnsi" w:hint="eastAsia"/>
              </w:rPr>
              <w:t>審査項目</w:t>
            </w:r>
          </w:p>
        </w:tc>
        <w:tc>
          <w:tcPr>
            <w:tcW w:w="1559" w:type="dxa"/>
          </w:tcPr>
          <w:p w14:paraId="4CBB2D61" w14:textId="3594300D" w:rsidR="00883052" w:rsidRDefault="00883052" w:rsidP="00883052">
            <w:pPr>
              <w:jc w:val="center"/>
              <w:rPr>
                <w:rFonts w:eastAsiaTheme="minorHAnsi"/>
              </w:rPr>
            </w:pPr>
            <w:r>
              <w:rPr>
                <w:rFonts w:eastAsiaTheme="minorHAnsi" w:hint="eastAsia"/>
              </w:rPr>
              <w:t>配点</w:t>
            </w:r>
          </w:p>
        </w:tc>
      </w:tr>
      <w:tr w:rsidR="00883052" w14:paraId="0E9565E5" w14:textId="77777777" w:rsidTr="00883052">
        <w:tc>
          <w:tcPr>
            <w:tcW w:w="7938" w:type="dxa"/>
          </w:tcPr>
          <w:p w14:paraId="6806F335" w14:textId="2D170B96" w:rsidR="00883052" w:rsidRDefault="00883052" w:rsidP="00D301A3">
            <w:pPr>
              <w:jc w:val="left"/>
              <w:rPr>
                <w:rFonts w:eastAsiaTheme="minorHAnsi"/>
              </w:rPr>
            </w:pPr>
            <w:r w:rsidRPr="00883052">
              <w:rPr>
                <w:rFonts w:eastAsiaTheme="minorHAnsi" w:hint="eastAsia"/>
              </w:rPr>
              <w:t>需要に応じた適正な養殖業の観点で高付加価値な魚種。</w:t>
            </w:r>
          </w:p>
        </w:tc>
        <w:tc>
          <w:tcPr>
            <w:tcW w:w="1559" w:type="dxa"/>
          </w:tcPr>
          <w:p w14:paraId="6DAD3708" w14:textId="5284038B" w:rsidR="00883052" w:rsidRDefault="00883052" w:rsidP="00D301A3">
            <w:pPr>
              <w:jc w:val="center"/>
              <w:rPr>
                <w:rFonts w:eastAsiaTheme="minorHAnsi"/>
              </w:rPr>
            </w:pPr>
            <w:r>
              <w:rPr>
                <w:rFonts w:eastAsiaTheme="minorHAnsi" w:hint="eastAsia"/>
              </w:rPr>
              <w:t>20</w:t>
            </w:r>
          </w:p>
        </w:tc>
      </w:tr>
      <w:tr w:rsidR="00883052" w14:paraId="147C301C" w14:textId="77777777" w:rsidTr="00883052">
        <w:tc>
          <w:tcPr>
            <w:tcW w:w="7938" w:type="dxa"/>
          </w:tcPr>
          <w:p w14:paraId="1472A9E8" w14:textId="0A4342D6" w:rsidR="00883052" w:rsidRDefault="00883052" w:rsidP="00D301A3">
            <w:pPr>
              <w:jc w:val="left"/>
              <w:rPr>
                <w:rFonts w:eastAsiaTheme="minorHAnsi"/>
              </w:rPr>
            </w:pPr>
            <w:r w:rsidRPr="00883052">
              <w:rPr>
                <w:rFonts w:eastAsiaTheme="minorHAnsi" w:hint="eastAsia"/>
              </w:rPr>
              <w:t>養殖事業としての採算性が期待できるもの。</w:t>
            </w:r>
          </w:p>
        </w:tc>
        <w:tc>
          <w:tcPr>
            <w:tcW w:w="1559" w:type="dxa"/>
          </w:tcPr>
          <w:p w14:paraId="0DECE71A" w14:textId="03B95FE6" w:rsidR="00883052" w:rsidRDefault="00883052" w:rsidP="00D301A3">
            <w:pPr>
              <w:jc w:val="center"/>
              <w:rPr>
                <w:rFonts w:eastAsiaTheme="minorHAnsi"/>
              </w:rPr>
            </w:pPr>
            <w:r>
              <w:rPr>
                <w:rFonts w:eastAsiaTheme="minorHAnsi" w:hint="eastAsia"/>
              </w:rPr>
              <w:t>20</w:t>
            </w:r>
          </w:p>
        </w:tc>
      </w:tr>
      <w:tr w:rsidR="00883052" w14:paraId="1D4EAC61" w14:textId="77777777" w:rsidTr="00883052">
        <w:tc>
          <w:tcPr>
            <w:tcW w:w="7938" w:type="dxa"/>
          </w:tcPr>
          <w:p w14:paraId="7B4E575E" w14:textId="78D972FB" w:rsidR="00883052" w:rsidRDefault="00883052" w:rsidP="00D301A3">
            <w:pPr>
              <w:jc w:val="left"/>
              <w:rPr>
                <w:rFonts w:eastAsiaTheme="minorHAnsi"/>
              </w:rPr>
            </w:pPr>
            <w:r w:rsidRPr="00883052">
              <w:rPr>
                <w:rFonts w:eastAsiaTheme="minorHAnsi" w:hint="eastAsia"/>
              </w:rPr>
              <w:t>運営体制が整っており、将来に渡る養殖の継続性が見込まれるもの。</w:t>
            </w:r>
          </w:p>
        </w:tc>
        <w:tc>
          <w:tcPr>
            <w:tcW w:w="1559" w:type="dxa"/>
          </w:tcPr>
          <w:p w14:paraId="077AB001" w14:textId="3BC0E41F" w:rsidR="00883052" w:rsidRDefault="00883052" w:rsidP="00D301A3">
            <w:pPr>
              <w:jc w:val="center"/>
              <w:rPr>
                <w:rFonts w:eastAsiaTheme="minorHAnsi"/>
              </w:rPr>
            </w:pPr>
            <w:r>
              <w:rPr>
                <w:rFonts w:eastAsiaTheme="minorHAnsi" w:hint="eastAsia"/>
              </w:rPr>
              <w:t>20</w:t>
            </w:r>
          </w:p>
        </w:tc>
      </w:tr>
      <w:tr w:rsidR="00883052" w14:paraId="4296EBED" w14:textId="77777777" w:rsidTr="00883052">
        <w:tc>
          <w:tcPr>
            <w:tcW w:w="7938" w:type="dxa"/>
          </w:tcPr>
          <w:p w14:paraId="31174B4D" w14:textId="4CC27586" w:rsidR="00883052" w:rsidRDefault="00D301A3" w:rsidP="00D301A3">
            <w:pPr>
              <w:jc w:val="left"/>
              <w:rPr>
                <w:rFonts w:eastAsiaTheme="minorHAnsi"/>
              </w:rPr>
            </w:pPr>
            <w:r w:rsidRPr="00D301A3">
              <w:rPr>
                <w:rFonts w:eastAsiaTheme="minorHAnsi" w:hint="eastAsia"/>
              </w:rPr>
              <w:t>養殖の実施により、他産業への経済波及など大阪府の成長に資する効果が見込まれるもの。</w:t>
            </w:r>
          </w:p>
        </w:tc>
        <w:tc>
          <w:tcPr>
            <w:tcW w:w="1559" w:type="dxa"/>
          </w:tcPr>
          <w:p w14:paraId="65B096D2" w14:textId="3926E136" w:rsidR="00883052" w:rsidRDefault="00D301A3" w:rsidP="00D301A3">
            <w:pPr>
              <w:jc w:val="center"/>
              <w:rPr>
                <w:rFonts w:eastAsiaTheme="minorHAnsi"/>
              </w:rPr>
            </w:pPr>
            <w:r>
              <w:rPr>
                <w:rFonts w:eastAsiaTheme="minorHAnsi" w:hint="eastAsia"/>
              </w:rPr>
              <w:t>20</w:t>
            </w:r>
          </w:p>
        </w:tc>
      </w:tr>
      <w:tr w:rsidR="00883052" w14:paraId="0773D5D9" w14:textId="77777777" w:rsidTr="00883052">
        <w:tc>
          <w:tcPr>
            <w:tcW w:w="7938" w:type="dxa"/>
          </w:tcPr>
          <w:p w14:paraId="54844F78" w14:textId="46810555" w:rsidR="00883052" w:rsidRDefault="00D301A3" w:rsidP="00D301A3">
            <w:pPr>
              <w:jc w:val="left"/>
              <w:rPr>
                <w:rFonts w:eastAsiaTheme="minorHAnsi"/>
              </w:rPr>
            </w:pPr>
            <w:r w:rsidRPr="00D301A3">
              <w:rPr>
                <w:rFonts w:eastAsiaTheme="minorHAnsi" w:hint="eastAsia"/>
              </w:rPr>
              <w:t>養殖の実施場所について、土地所有者や関係機関の同意を得られていること。</w:t>
            </w:r>
          </w:p>
        </w:tc>
        <w:tc>
          <w:tcPr>
            <w:tcW w:w="1559" w:type="dxa"/>
          </w:tcPr>
          <w:p w14:paraId="72E99E89" w14:textId="291E61DE" w:rsidR="00883052" w:rsidRDefault="00D301A3" w:rsidP="00D301A3">
            <w:pPr>
              <w:jc w:val="center"/>
              <w:rPr>
                <w:rFonts w:eastAsiaTheme="minorHAnsi"/>
              </w:rPr>
            </w:pPr>
            <w:r>
              <w:rPr>
                <w:rFonts w:eastAsiaTheme="minorHAnsi" w:hint="eastAsia"/>
              </w:rPr>
              <w:t>20</w:t>
            </w:r>
          </w:p>
        </w:tc>
      </w:tr>
      <w:tr w:rsidR="00883052" w14:paraId="25DFF211" w14:textId="77777777" w:rsidTr="00883052">
        <w:tc>
          <w:tcPr>
            <w:tcW w:w="7938" w:type="dxa"/>
          </w:tcPr>
          <w:p w14:paraId="01DFA4DA" w14:textId="248F00C8" w:rsidR="00883052" w:rsidRDefault="00D301A3" w:rsidP="00D301A3">
            <w:pPr>
              <w:jc w:val="center"/>
              <w:rPr>
                <w:rFonts w:eastAsiaTheme="minorHAnsi"/>
              </w:rPr>
            </w:pPr>
            <w:r w:rsidRPr="00D301A3">
              <w:rPr>
                <w:rFonts w:eastAsiaTheme="minorHAnsi" w:hint="eastAsia"/>
                <w:spacing w:val="262"/>
                <w:kern w:val="0"/>
                <w:fitText w:val="3150" w:id="-733284352"/>
              </w:rPr>
              <w:t>評価点合</w:t>
            </w:r>
            <w:r w:rsidRPr="00D301A3">
              <w:rPr>
                <w:rFonts w:eastAsiaTheme="minorHAnsi" w:hint="eastAsia"/>
                <w:spacing w:val="2"/>
                <w:kern w:val="0"/>
                <w:fitText w:val="3150" w:id="-733284352"/>
              </w:rPr>
              <w:t>計</w:t>
            </w:r>
          </w:p>
        </w:tc>
        <w:tc>
          <w:tcPr>
            <w:tcW w:w="1559" w:type="dxa"/>
          </w:tcPr>
          <w:p w14:paraId="7BC3E974" w14:textId="7C93F068" w:rsidR="00883052" w:rsidRDefault="00D301A3" w:rsidP="00D301A3">
            <w:pPr>
              <w:jc w:val="center"/>
              <w:rPr>
                <w:rFonts w:eastAsiaTheme="minorHAnsi"/>
              </w:rPr>
            </w:pPr>
            <w:r>
              <w:rPr>
                <w:rFonts w:eastAsiaTheme="minorHAnsi" w:hint="eastAsia"/>
              </w:rPr>
              <w:t>100</w:t>
            </w:r>
          </w:p>
        </w:tc>
      </w:tr>
    </w:tbl>
    <w:p w14:paraId="128747DB" w14:textId="1D1DC802" w:rsidR="00883052" w:rsidRDefault="00883052" w:rsidP="00883052">
      <w:pPr>
        <w:ind w:left="630" w:hangingChars="300" w:hanging="630"/>
        <w:rPr>
          <w:rFonts w:eastAsiaTheme="minorHAnsi"/>
        </w:rPr>
      </w:pPr>
    </w:p>
    <w:p w14:paraId="1A8EB5EB" w14:textId="2DC409E7" w:rsidR="00D301A3" w:rsidRDefault="00D301A3" w:rsidP="00883052">
      <w:pPr>
        <w:ind w:left="630" w:hangingChars="300" w:hanging="630"/>
        <w:rPr>
          <w:rFonts w:eastAsiaTheme="minorHAnsi"/>
        </w:rPr>
      </w:pPr>
      <w:r>
        <w:rPr>
          <w:rFonts w:eastAsiaTheme="minorHAnsi" w:hint="eastAsia"/>
        </w:rPr>
        <w:t>（３）審査の結果、原則として高得点の事業から予算の範囲内で採択する。</w:t>
      </w:r>
    </w:p>
    <w:p w14:paraId="54BCA1A2" w14:textId="33E93217" w:rsidR="00D301A3" w:rsidRPr="00266DD6" w:rsidRDefault="00D301A3" w:rsidP="00883052">
      <w:pPr>
        <w:ind w:left="630" w:hangingChars="300" w:hanging="630"/>
        <w:rPr>
          <w:rFonts w:eastAsiaTheme="minorHAnsi"/>
        </w:rPr>
      </w:pPr>
      <w:r>
        <w:rPr>
          <w:rFonts w:eastAsiaTheme="minorHAnsi" w:hint="eastAsia"/>
        </w:rPr>
        <w:t>（４）要領の要件を満たさない事業については審査対象から除外することとする。</w:t>
      </w:r>
    </w:p>
    <w:sectPr w:rsidR="00D301A3" w:rsidRPr="00266DD6" w:rsidSect="008830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A015" w14:textId="77777777" w:rsidR="003A735D" w:rsidRDefault="003A735D" w:rsidP="003A735D">
      <w:r>
        <w:separator/>
      </w:r>
    </w:p>
  </w:endnote>
  <w:endnote w:type="continuationSeparator" w:id="0">
    <w:p w14:paraId="77C51839" w14:textId="77777777" w:rsidR="003A735D" w:rsidRDefault="003A735D" w:rsidP="003A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A3B9" w14:textId="77777777" w:rsidR="003A735D" w:rsidRDefault="003A735D" w:rsidP="003A735D">
      <w:r>
        <w:separator/>
      </w:r>
    </w:p>
  </w:footnote>
  <w:footnote w:type="continuationSeparator" w:id="0">
    <w:p w14:paraId="61BE5118" w14:textId="77777777" w:rsidR="003A735D" w:rsidRDefault="003A735D" w:rsidP="003A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EB"/>
    <w:rsid w:val="00193EEB"/>
    <w:rsid w:val="00266DD6"/>
    <w:rsid w:val="003A735D"/>
    <w:rsid w:val="00422A07"/>
    <w:rsid w:val="00883052"/>
    <w:rsid w:val="00C92EB8"/>
    <w:rsid w:val="00D301A3"/>
    <w:rsid w:val="00E6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2F8DF"/>
  <w15:chartTrackingRefBased/>
  <w15:docId w15:val="{212C264C-4E8E-4DDB-8F38-6CB8F1E2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35D"/>
    <w:pPr>
      <w:tabs>
        <w:tab w:val="center" w:pos="4252"/>
        <w:tab w:val="right" w:pos="8504"/>
      </w:tabs>
      <w:snapToGrid w:val="0"/>
    </w:pPr>
  </w:style>
  <w:style w:type="character" w:customStyle="1" w:styleId="a4">
    <w:name w:val="ヘッダー (文字)"/>
    <w:basedOn w:val="a0"/>
    <w:link w:val="a3"/>
    <w:uiPriority w:val="99"/>
    <w:rsid w:val="003A735D"/>
  </w:style>
  <w:style w:type="paragraph" w:styleId="a5">
    <w:name w:val="footer"/>
    <w:basedOn w:val="a"/>
    <w:link w:val="a6"/>
    <w:uiPriority w:val="99"/>
    <w:unhideWhenUsed/>
    <w:rsid w:val="003A735D"/>
    <w:pPr>
      <w:tabs>
        <w:tab w:val="center" w:pos="4252"/>
        <w:tab w:val="right" w:pos="8504"/>
      </w:tabs>
      <w:snapToGrid w:val="0"/>
    </w:pPr>
  </w:style>
  <w:style w:type="character" w:customStyle="1" w:styleId="a6">
    <w:name w:val="フッター (文字)"/>
    <w:basedOn w:val="a0"/>
    <w:link w:val="a5"/>
    <w:uiPriority w:val="99"/>
    <w:rsid w:val="003A735D"/>
  </w:style>
  <w:style w:type="table" w:styleId="a7">
    <w:name w:val="Table Grid"/>
    <w:basedOn w:val="a1"/>
    <w:uiPriority w:val="39"/>
    <w:rsid w:val="0088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志津馬　大起</dc:creator>
  <cp:keywords/>
  <dc:description/>
  <cp:lastModifiedBy>志津馬　大起</cp:lastModifiedBy>
  <cp:revision>3</cp:revision>
  <dcterms:created xsi:type="dcterms:W3CDTF">2025-04-09T02:20:00Z</dcterms:created>
  <dcterms:modified xsi:type="dcterms:W3CDTF">2025-04-16T01:44:00Z</dcterms:modified>
</cp:coreProperties>
</file>