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210B5" w14:textId="6B56E746" w:rsidR="00236DF8" w:rsidRPr="00236DF8" w:rsidRDefault="00236DF8" w:rsidP="00236DF8">
      <w:pPr>
        <w:jc w:val="center"/>
        <w:rPr>
          <w:sz w:val="32"/>
          <w:szCs w:val="32"/>
        </w:rPr>
      </w:pPr>
      <w:r>
        <w:rPr>
          <w:noProof/>
        </w:rPr>
        <mc:AlternateContent>
          <mc:Choice Requires="wps">
            <w:drawing>
              <wp:anchor distT="0" distB="0" distL="114300" distR="114300" simplePos="0" relativeHeight="251659264" behindDoc="0" locked="0" layoutInCell="1" allowOverlap="1" wp14:anchorId="622B30C6" wp14:editId="7CA54FAC">
                <wp:simplePos x="0" y="0"/>
                <wp:positionH relativeFrom="column">
                  <wp:posOffset>5175250</wp:posOffset>
                </wp:positionH>
                <wp:positionV relativeFrom="paragraph">
                  <wp:posOffset>-622935</wp:posOffset>
                </wp:positionV>
                <wp:extent cx="1319213" cy="501650"/>
                <wp:effectExtent l="0" t="0" r="14605" b="12700"/>
                <wp:wrapNone/>
                <wp:docPr id="2" name="テキスト ボックス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txBox="1"/>
                      <wps:spPr>
                        <a:xfrm>
                          <a:off x="0" y="0"/>
                          <a:ext cx="1319213" cy="501650"/>
                        </a:xfrm>
                        <a:prstGeom prst="rect">
                          <a:avLst/>
                        </a:prstGeom>
                        <a:solidFill>
                          <a:schemeClr val="lt1"/>
                        </a:solidFill>
                        <a:ln w="12700"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33D73410" w14:textId="318C062E" w:rsidR="00236DF8" w:rsidRDefault="00236DF8" w:rsidP="00236DF8">
                            <w:pPr>
                              <w:rPr>
                                <w:rFonts w:ascii="ＭＳ ゴシック" w:hAnsi="ＭＳ ゴシック" w:cstheme="minorBidi"/>
                                <w:b/>
                                <w:bCs/>
                                <w:color w:val="000000" w:themeColor="dark1"/>
                                <w:kern w:val="0"/>
                                <w:sz w:val="32"/>
                                <w:szCs w:val="32"/>
                              </w:rPr>
                            </w:pPr>
                            <w:r>
                              <w:rPr>
                                <w:rFonts w:ascii="ＭＳ ゴシック" w:hAnsi="ＭＳ ゴシック" w:cstheme="minorBidi" w:hint="eastAsia"/>
                                <w:b/>
                                <w:bCs/>
                                <w:color w:val="000000" w:themeColor="dark1"/>
                                <w:sz w:val="32"/>
                                <w:szCs w:val="32"/>
                              </w:rPr>
                              <w:t>資料１－１</w:t>
                            </w:r>
                          </w:p>
                        </w:txbxContent>
                      </wps:txbx>
                      <wps:bodyPr vertOverflow="clip" horzOverflow="clip" wrap="square" rtlCol="0" anchor="ctr"/>
                    </wps:wsp>
                  </a:graphicData>
                </a:graphic>
              </wp:anchor>
            </w:drawing>
          </mc:Choice>
          <mc:Fallback>
            <w:pict>
              <v:shapetype w14:anchorId="622B30C6" id="_x0000_t202" coordsize="21600,21600" o:spt="202" path="m,l,21600r21600,l21600,xe">
                <v:stroke joinstyle="miter"/>
                <v:path gradientshapeok="t" o:connecttype="rect"/>
              </v:shapetype>
              <v:shape id="テキスト ボックス 1" o:spid="_x0000_s1026" type="#_x0000_t202" style="position:absolute;left:0;text-align:left;margin-left:407.5pt;margin-top:-49.05pt;width:103.9pt;height:3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" fillcolor="white [3201]" strokecolor="windowText" strokeweight="1pt">
                <v:textbox>
                  <w:txbxContent>
                    <w:p w14:paraId="33D73410" w14:textId="318C062E" w:rsidR="00236DF8" w:rsidRDefault="00236DF8" w:rsidP="00236DF8">
                      <w:pPr>
                        <w:rPr>
                          <w:rFonts w:ascii="ＭＳ ゴシック" w:hAnsi="ＭＳ ゴシック" w:cstheme="minorBidi"/>
                          <w:b/>
                          <w:bCs/>
                          <w:color w:val="000000" w:themeColor="dark1"/>
                          <w:kern w:val="0"/>
                          <w:sz w:val="32"/>
                          <w:szCs w:val="32"/>
                        </w:rPr>
                      </w:pPr>
                      <w:r>
                        <w:rPr>
                          <w:rFonts w:ascii="ＭＳ ゴシック" w:hAnsi="ＭＳ ゴシック" w:cstheme="minorBidi" w:hint="eastAsia"/>
                          <w:b/>
                          <w:bCs/>
                          <w:color w:val="000000" w:themeColor="dark1"/>
                          <w:sz w:val="32"/>
                          <w:szCs w:val="32"/>
                        </w:rPr>
                        <w:t>資料１－１</w:t>
                      </w:r>
                    </w:p>
                  </w:txbxContent>
                </v:textbox>
              </v:shape>
            </w:pict>
          </mc:Fallback>
        </mc:AlternateContent>
      </w:r>
      <w:r w:rsidRPr="00236DF8">
        <w:rPr>
          <w:rFonts w:hint="eastAsia"/>
          <w:sz w:val="32"/>
          <w:szCs w:val="32"/>
        </w:rPr>
        <w:t>近畿大学病院跡地の新病院の開設について</w:t>
      </w:r>
    </w:p>
    <w:p w14:paraId="1F3A609C" w14:textId="35B7E848" w:rsidR="00403146" w:rsidRDefault="00403146" w:rsidP="00236DF8"/>
    <w:p w14:paraId="10B149DD" w14:textId="5E63A82C" w:rsidR="00236DF8" w:rsidRDefault="005F1569" w:rsidP="00346AB5">
      <w:pPr>
        <w:spacing w:line="340" w:lineRule="exact"/>
      </w:pPr>
      <w:r>
        <w:rPr>
          <w:rFonts w:hint="eastAsia"/>
        </w:rPr>
        <w:t>【経過】</w:t>
      </w:r>
    </w:p>
    <w:p w14:paraId="66BF273E" w14:textId="4A46FA23" w:rsidR="001A30A4" w:rsidRDefault="001A30A4" w:rsidP="001A30A4">
      <w:pPr>
        <w:spacing w:line="340" w:lineRule="exact"/>
        <w:ind w:leftChars="100" w:left="1440" w:hangingChars="500" w:hanging="1200"/>
        <w:rPr>
          <w:rFonts w:ascii="ＭＳ ゴシック" w:hAnsi="ＭＳ ゴシック"/>
        </w:rPr>
      </w:pPr>
      <w:r>
        <w:rPr>
          <w:rFonts w:hint="eastAsia"/>
        </w:rPr>
        <w:t>・</w:t>
      </w:r>
      <w:r w:rsidR="008C1238" w:rsidRPr="00360F6E">
        <w:rPr>
          <w:rFonts w:ascii="ＭＳ ゴシック" w:hAnsi="ＭＳ ゴシック" w:hint="eastAsia"/>
        </w:rPr>
        <w:t>H</w:t>
      </w:r>
      <w:r w:rsidRPr="00360F6E">
        <w:rPr>
          <w:rFonts w:ascii="ＭＳ ゴシック" w:hAnsi="ＭＳ ゴシック" w:hint="eastAsia"/>
        </w:rPr>
        <w:t>30.9.13</w:t>
      </w:r>
      <w:r>
        <w:rPr>
          <w:rFonts w:hint="eastAsia"/>
        </w:rPr>
        <w:t xml:space="preserve">　</w:t>
      </w:r>
      <w:bookmarkStart w:id="0" w:name="_Hlk192174945"/>
      <w:r>
        <w:rPr>
          <w:rFonts w:hint="eastAsia"/>
        </w:rPr>
        <w:t>「</w:t>
      </w:r>
      <w:r w:rsidRPr="005F1569">
        <w:rPr>
          <w:rFonts w:ascii="ＭＳ ゴシック" w:hAnsi="ＭＳ ゴシック" w:hint="eastAsia"/>
        </w:rPr>
        <w:t>大阪狭山市における近畿大学医学部附属病院移転後の地域医療機能の確保に関する基本協定</w:t>
      </w:r>
      <w:r>
        <w:rPr>
          <w:rFonts w:ascii="ＭＳ ゴシック" w:hAnsi="ＭＳ ゴシック" w:hint="eastAsia"/>
        </w:rPr>
        <w:t>書」</w:t>
      </w:r>
      <w:r w:rsidRPr="005F1569">
        <w:rPr>
          <w:rFonts w:ascii="ＭＳ ゴシック" w:hAnsi="ＭＳ ゴシック" w:hint="eastAsia"/>
        </w:rPr>
        <w:t>を</w:t>
      </w:r>
      <w:r>
        <w:rPr>
          <w:rFonts w:ascii="ＭＳ ゴシック" w:hAnsi="ＭＳ ゴシック" w:hint="eastAsia"/>
        </w:rPr>
        <w:t>大阪府、大阪狭山市、学校法人近畿大学の三者で締結</w:t>
      </w:r>
      <w:bookmarkEnd w:id="0"/>
    </w:p>
    <w:p w14:paraId="7FE892B8" w14:textId="77777777" w:rsidR="004B42EE" w:rsidRDefault="004B42EE" w:rsidP="001A30A4">
      <w:pPr>
        <w:spacing w:line="340" w:lineRule="exact"/>
        <w:ind w:leftChars="100" w:left="1440" w:hangingChars="500" w:hanging="1200"/>
      </w:pPr>
    </w:p>
    <w:p w14:paraId="40D1E586" w14:textId="4053A4D6" w:rsidR="001A30A4" w:rsidRDefault="005250E8" w:rsidP="008C1238">
      <w:pPr>
        <w:spacing w:line="340" w:lineRule="exact"/>
        <w:ind w:left="1440" w:hangingChars="600" w:hanging="1440"/>
      </w:pPr>
      <w:r>
        <w:rPr>
          <w:rFonts w:hint="eastAsia"/>
        </w:rPr>
        <w:t xml:space="preserve">　・</w:t>
      </w:r>
      <w:r w:rsidRPr="00360F6E">
        <w:rPr>
          <w:rFonts w:ascii="ＭＳ ゴシック" w:hAnsi="ＭＳ ゴシック" w:hint="eastAsia"/>
        </w:rPr>
        <w:t>H31.4.8</w:t>
      </w:r>
      <w:r>
        <w:rPr>
          <w:rFonts w:hint="eastAsia"/>
        </w:rPr>
        <w:t xml:space="preserve">　「近畿大学医学部移転に伴う医学部附属病院再編計画</w:t>
      </w:r>
      <w:r w:rsidR="00337C95">
        <w:rPr>
          <w:rFonts w:hint="eastAsia"/>
        </w:rPr>
        <w:t>（平成</w:t>
      </w:r>
      <w:r w:rsidR="00337C95" w:rsidRPr="00337C95">
        <w:rPr>
          <w:rFonts w:ascii="ＭＳ ゴシック" w:hAnsi="ＭＳ ゴシック" w:hint="eastAsia"/>
        </w:rPr>
        <w:t>30</w:t>
      </w:r>
      <w:r w:rsidR="00337C95">
        <w:rPr>
          <w:rFonts w:hint="eastAsia"/>
        </w:rPr>
        <w:t>年</w:t>
      </w:r>
      <w:r w:rsidR="00337C95" w:rsidRPr="00337C95">
        <w:rPr>
          <w:rFonts w:ascii="ＭＳ ゴシック" w:hAnsi="ＭＳ ゴシック" w:hint="eastAsia"/>
        </w:rPr>
        <w:t>11</w:t>
      </w:r>
      <w:r w:rsidR="00337C95">
        <w:rPr>
          <w:rFonts w:hint="eastAsia"/>
        </w:rPr>
        <w:t>月）</w:t>
      </w:r>
      <w:r>
        <w:rPr>
          <w:rFonts w:hint="eastAsia"/>
        </w:rPr>
        <w:t>」について、南河内保健医療協議会及び医療審議会（部会・本審）を経て、厚生労働大臣同意</w:t>
      </w:r>
    </w:p>
    <w:p w14:paraId="56F8DE73" w14:textId="2B210334" w:rsidR="005250E8" w:rsidRDefault="005250E8" w:rsidP="005250E8">
      <w:pPr>
        <w:spacing w:line="340" w:lineRule="exact"/>
        <w:ind w:left="1440" w:hangingChars="600" w:hanging="1440"/>
      </w:pPr>
      <w:r>
        <w:rPr>
          <w:rFonts w:hint="eastAsia"/>
          <w:noProof/>
        </w:rPr>
        <mc:AlternateContent>
          <mc:Choice Requires="wps">
            <w:drawing>
              <wp:anchor distT="0" distB="0" distL="114300" distR="114300" simplePos="0" relativeHeight="251662336" behindDoc="0" locked="0" layoutInCell="1" allowOverlap="1" wp14:anchorId="233487F0" wp14:editId="3FE4407E">
                <wp:simplePos x="0" y="0"/>
                <wp:positionH relativeFrom="column">
                  <wp:posOffset>863600</wp:posOffset>
                </wp:positionH>
                <wp:positionV relativeFrom="paragraph">
                  <wp:posOffset>57150</wp:posOffset>
                </wp:positionV>
                <wp:extent cx="5391150" cy="13081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5391150" cy="13081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7E3556" w14:textId="08066693" w:rsidR="005250E8" w:rsidRPr="00360F6E" w:rsidRDefault="005250E8" w:rsidP="005250E8">
                            <w:pPr>
                              <w:spacing w:line="300" w:lineRule="exact"/>
                              <w:rPr>
                                <w:rFonts w:ascii="Meiryo UI" w:eastAsia="Meiryo UI" w:hAnsi="Meiryo UI"/>
                                <w:b/>
                                <w:bCs/>
                                <w:color w:val="000000" w:themeColor="text1"/>
                                <w:sz w:val="22"/>
                                <w:szCs w:val="22"/>
                              </w:rPr>
                            </w:pPr>
                            <w:r w:rsidRPr="00360F6E">
                              <w:rPr>
                                <w:rFonts w:ascii="Meiryo UI" w:eastAsia="Meiryo UI" w:hAnsi="Meiryo UI" w:hint="eastAsia"/>
                                <w:b/>
                                <w:bCs/>
                                <w:color w:val="000000" w:themeColor="text1"/>
                                <w:sz w:val="22"/>
                                <w:szCs w:val="22"/>
                              </w:rPr>
                              <w:t>（</w:t>
                            </w:r>
                            <w:r w:rsidR="00360F6E" w:rsidRPr="00360F6E">
                              <w:rPr>
                                <w:rFonts w:ascii="Meiryo UI" w:eastAsia="Meiryo UI" w:hAnsi="Meiryo UI" w:hint="eastAsia"/>
                                <w:b/>
                                <w:bCs/>
                                <w:color w:val="000000" w:themeColor="text1"/>
                                <w:sz w:val="22"/>
                                <w:szCs w:val="22"/>
                              </w:rPr>
                              <w:t>再編計画のうち、跡地の医療に関する</w:t>
                            </w:r>
                            <w:r w:rsidRPr="00360F6E">
                              <w:rPr>
                                <w:rFonts w:ascii="Meiryo UI" w:eastAsia="Meiryo UI" w:hAnsi="Meiryo UI" w:hint="eastAsia"/>
                                <w:b/>
                                <w:bCs/>
                                <w:color w:val="000000" w:themeColor="text1"/>
                                <w:sz w:val="22"/>
                                <w:szCs w:val="22"/>
                              </w:rPr>
                              <w:t>主な内容）</w:t>
                            </w:r>
                          </w:p>
                          <w:p w14:paraId="5160D589" w14:textId="238EB344" w:rsidR="005250E8" w:rsidRPr="008C1238" w:rsidRDefault="005250E8" w:rsidP="005250E8">
                            <w:pPr>
                              <w:spacing w:line="300" w:lineRule="exact"/>
                              <w:ind w:firstLineChars="100" w:firstLine="220"/>
                              <w:rPr>
                                <w:rFonts w:ascii="Meiryo UI" w:eastAsia="Meiryo UI" w:hAnsi="Meiryo UI"/>
                                <w:color w:val="000000" w:themeColor="text1"/>
                                <w:sz w:val="22"/>
                                <w:szCs w:val="22"/>
                              </w:rPr>
                            </w:pPr>
                            <w:r w:rsidRPr="008C1238">
                              <w:rPr>
                                <w:rFonts w:ascii="Meiryo UI" w:eastAsia="Meiryo UI" w:hAnsi="Meiryo UI" w:hint="eastAsia"/>
                                <w:color w:val="000000" w:themeColor="text1"/>
                                <w:sz w:val="22"/>
                                <w:szCs w:val="22"/>
                              </w:rPr>
                              <w:t>近畿大学は、現附属病院の跡地での医療について、地元自治体等からの要望もあることから、周辺地域における将来にわたる医療需要を踏まえながら、医療法人等への経営移譲を軸に医療機能の確保に努める。（中略）</w:t>
                            </w:r>
                          </w:p>
                          <w:p w14:paraId="347FEC74" w14:textId="1A6C0165" w:rsidR="005250E8" w:rsidRPr="008C1238" w:rsidRDefault="005250E8" w:rsidP="005250E8">
                            <w:pPr>
                              <w:spacing w:line="300" w:lineRule="exact"/>
                              <w:ind w:firstLineChars="100" w:firstLine="220"/>
                              <w:rPr>
                                <w:rFonts w:ascii="Meiryo UI" w:eastAsia="Meiryo UI" w:hAnsi="Meiryo UI"/>
                                <w:color w:val="000000" w:themeColor="text1"/>
                                <w:sz w:val="22"/>
                                <w:szCs w:val="22"/>
                              </w:rPr>
                            </w:pPr>
                            <w:r w:rsidRPr="008C1238">
                              <w:rPr>
                                <w:rFonts w:ascii="Meiryo UI" w:eastAsia="Meiryo UI" w:hAnsi="Meiryo UI" w:hint="eastAsia"/>
                                <w:color w:val="000000" w:themeColor="text1"/>
                                <w:sz w:val="22"/>
                                <w:szCs w:val="22"/>
                              </w:rPr>
                              <w:t>なお、経営移譲を行う場合における病床数については、医療需要や病床の適正配置等の観点から、総合的に検討を進めていく。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487F0" id="正方形/長方形 1" o:spid="_x0000_s1027" style="position:absolute;left:0;text-align:left;margin-left:68pt;margin-top:4.5pt;width:424.5pt;height:1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" fillcolor="#d9e2f3 [660]" strokecolor="#1f3763 [1604]" strokeweight="1pt">
                <v:textbox>
                  <w:txbxContent>
                    <w:p w14:paraId="157E3556" w14:textId="08066693" w:rsidR="005250E8" w:rsidRPr="00360F6E" w:rsidRDefault="005250E8" w:rsidP="005250E8">
                      <w:pPr>
                        <w:spacing w:line="300" w:lineRule="exact"/>
                        <w:rPr>
                          <w:rFonts w:ascii="Meiryo UI" w:eastAsia="Meiryo UI" w:hAnsi="Meiryo UI"/>
                          <w:b/>
                          <w:bCs/>
                          <w:color w:val="000000" w:themeColor="text1"/>
                          <w:sz w:val="22"/>
                          <w:szCs w:val="22"/>
                        </w:rPr>
                      </w:pPr>
                      <w:r w:rsidRPr="00360F6E">
                        <w:rPr>
                          <w:rFonts w:ascii="Meiryo UI" w:eastAsia="Meiryo UI" w:hAnsi="Meiryo UI" w:hint="eastAsia"/>
                          <w:b/>
                          <w:bCs/>
                          <w:color w:val="000000" w:themeColor="text1"/>
                          <w:sz w:val="22"/>
                          <w:szCs w:val="22"/>
                        </w:rPr>
                        <w:t>（</w:t>
                      </w:r>
                      <w:r w:rsidR="00360F6E" w:rsidRPr="00360F6E">
                        <w:rPr>
                          <w:rFonts w:ascii="Meiryo UI" w:eastAsia="Meiryo UI" w:hAnsi="Meiryo UI" w:hint="eastAsia"/>
                          <w:b/>
                          <w:bCs/>
                          <w:color w:val="000000" w:themeColor="text1"/>
                          <w:sz w:val="22"/>
                          <w:szCs w:val="22"/>
                        </w:rPr>
                        <w:t>再編計画のうち、跡地の医療に関する</w:t>
                      </w:r>
                      <w:r w:rsidRPr="00360F6E">
                        <w:rPr>
                          <w:rFonts w:ascii="Meiryo UI" w:eastAsia="Meiryo UI" w:hAnsi="Meiryo UI" w:hint="eastAsia"/>
                          <w:b/>
                          <w:bCs/>
                          <w:color w:val="000000" w:themeColor="text1"/>
                          <w:sz w:val="22"/>
                          <w:szCs w:val="22"/>
                        </w:rPr>
                        <w:t>主な内容）</w:t>
                      </w:r>
                    </w:p>
                    <w:p w14:paraId="5160D589" w14:textId="238EB344" w:rsidR="005250E8" w:rsidRPr="008C1238" w:rsidRDefault="005250E8" w:rsidP="005250E8">
                      <w:pPr>
                        <w:spacing w:line="300" w:lineRule="exact"/>
                        <w:ind w:firstLineChars="100" w:firstLine="220"/>
                        <w:rPr>
                          <w:rFonts w:ascii="Meiryo UI" w:eastAsia="Meiryo UI" w:hAnsi="Meiryo UI"/>
                          <w:color w:val="000000" w:themeColor="text1"/>
                          <w:sz w:val="22"/>
                          <w:szCs w:val="22"/>
                        </w:rPr>
                      </w:pPr>
                      <w:r w:rsidRPr="008C1238">
                        <w:rPr>
                          <w:rFonts w:ascii="Meiryo UI" w:eastAsia="Meiryo UI" w:hAnsi="Meiryo UI" w:hint="eastAsia"/>
                          <w:color w:val="000000" w:themeColor="text1"/>
                          <w:sz w:val="22"/>
                          <w:szCs w:val="22"/>
                        </w:rPr>
                        <w:t>近畿大学は、現附属病院の跡地での医療について、地元自治体等からの要望もあることから、周辺地域における将来にわたる医療需要を踏まえながら、医療法人等への経営移譲を軸に医療機能の確保に努める。（中略）</w:t>
                      </w:r>
                    </w:p>
                    <w:p w14:paraId="347FEC74" w14:textId="1A6C0165" w:rsidR="005250E8" w:rsidRPr="008C1238" w:rsidRDefault="005250E8" w:rsidP="005250E8">
                      <w:pPr>
                        <w:spacing w:line="300" w:lineRule="exact"/>
                        <w:ind w:firstLineChars="100" w:firstLine="220"/>
                        <w:rPr>
                          <w:rFonts w:ascii="Meiryo UI" w:eastAsia="Meiryo UI" w:hAnsi="Meiryo UI"/>
                          <w:color w:val="000000" w:themeColor="text1"/>
                          <w:sz w:val="22"/>
                          <w:szCs w:val="22"/>
                        </w:rPr>
                      </w:pPr>
                      <w:r w:rsidRPr="008C1238">
                        <w:rPr>
                          <w:rFonts w:ascii="Meiryo UI" w:eastAsia="Meiryo UI" w:hAnsi="Meiryo UI" w:hint="eastAsia"/>
                          <w:color w:val="000000" w:themeColor="text1"/>
                          <w:sz w:val="22"/>
                          <w:szCs w:val="22"/>
                        </w:rPr>
                        <w:t>なお、経営移譲を行う場合における病床数については、医療需要や病床の適正配置等の観点から、総合的に検討を進めていく。</w:t>
                      </w:r>
                    </w:p>
                  </w:txbxContent>
                </v:textbox>
              </v:rect>
            </w:pict>
          </mc:Fallback>
        </mc:AlternateContent>
      </w:r>
    </w:p>
    <w:p w14:paraId="0D40BA66" w14:textId="073B9F18" w:rsidR="001A30A4" w:rsidRDefault="001A30A4" w:rsidP="00346AB5">
      <w:pPr>
        <w:spacing w:line="340" w:lineRule="exact"/>
      </w:pPr>
    </w:p>
    <w:p w14:paraId="15530C80" w14:textId="2E13477E" w:rsidR="001A30A4" w:rsidRPr="008C1238" w:rsidRDefault="001A30A4" w:rsidP="00346AB5">
      <w:pPr>
        <w:spacing w:line="340" w:lineRule="exact"/>
      </w:pPr>
    </w:p>
    <w:p w14:paraId="34AA8112" w14:textId="6CDF8168" w:rsidR="001A30A4" w:rsidRDefault="001A30A4" w:rsidP="00346AB5">
      <w:pPr>
        <w:spacing w:line="340" w:lineRule="exact"/>
      </w:pPr>
    </w:p>
    <w:p w14:paraId="55745F80" w14:textId="6C80A0EA" w:rsidR="005250E8" w:rsidRDefault="005250E8" w:rsidP="00346AB5">
      <w:pPr>
        <w:spacing w:line="340" w:lineRule="exact"/>
      </w:pPr>
    </w:p>
    <w:p w14:paraId="1DAA3509" w14:textId="683833C5" w:rsidR="005250E8" w:rsidRDefault="005250E8" w:rsidP="00346AB5">
      <w:pPr>
        <w:spacing w:line="340" w:lineRule="exact"/>
      </w:pPr>
    </w:p>
    <w:p w14:paraId="7353FA05" w14:textId="77777777" w:rsidR="00360F6E" w:rsidRDefault="00360F6E" w:rsidP="00337C95">
      <w:pPr>
        <w:spacing w:line="260" w:lineRule="exact"/>
        <w:rPr>
          <w:rFonts w:ascii="ＭＳ ゴシック" w:hAnsi="ＭＳ ゴシック"/>
        </w:rPr>
      </w:pPr>
    </w:p>
    <w:p w14:paraId="67BE69FC" w14:textId="14FF25D8" w:rsidR="008C1238" w:rsidRDefault="008C1238" w:rsidP="00105FE1">
      <w:pPr>
        <w:spacing w:line="340" w:lineRule="exact"/>
        <w:ind w:leftChars="100" w:left="1440" w:hangingChars="500" w:hanging="1200"/>
        <w:rPr>
          <w:rFonts w:ascii="ＭＳ ゴシック" w:hAnsi="ＭＳ ゴシック"/>
        </w:rPr>
      </w:pPr>
      <w:r>
        <w:rPr>
          <w:rFonts w:ascii="ＭＳ ゴシック" w:hAnsi="ＭＳ ゴシック" w:hint="eastAsia"/>
        </w:rPr>
        <w:t xml:space="preserve">・R2.11.6　</w:t>
      </w:r>
      <w:r w:rsidRPr="005F1569">
        <w:rPr>
          <w:rFonts w:ascii="ＭＳ ゴシック" w:hAnsi="ＭＳ ゴシック" w:hint="eastAsia"/>
        </w:rPr>
        <w:t>大阪狭山市より、跡地における医療需要に係る文書照会があり、</w:t>
      </w:r>
      <w:r>
        <w:rPr>
          <w:rFonts w:ascii="ＭＳ ゴシック" w:hAnsi="ＭＳ ゴシック" w:hint="eastAsia"/>
        </w:rPr>
        <w:t>大阪府はR2.11.20</w:t>
      </w:r>
      <w:r w:rsidRPr="005F1569">
        <w:rPr>
          <w:rFonts w:ascii="ＭＳ ゴシック" w:hAnsi="ＭＳ ゴシック" w:hint="eastAsia"/>
        </w:rPr>
        <w:t>付けで文書回答</w:t>
      </w:r>
      <w:r w:rsidR="00105FE1">
        <w:rPr>
          <w:rFonts w:ascii="ＭＳ ゴシック" w:hAnsi="ＭＳ ゴシック" w:hint="eastAsia"/>
        </w:rPr>
        <w:t>するとともに、令和２年度南河内保健医療協議会（R3.2.12</w:t>
      </w:r>
      <w:r w:rsidR="00360F6E">
        <w:rPr>
          <w:rFonts w:ascii="ＭＳ ゴシック" w:hAnsi="ＭＳ ゴシック" w:hint="eastAsia"/>
        </w:rPr>
        <w:t xml:space="preserve"> 書面開催）で協議。</w:t>
      </w:r>
    </w:p>
    <w:p w14:paraId="0EF4DD10" w14:textId="77777777" w:rsidR="008C1238" w:rsidRDefault="008C1238" w:rsidP="008C1238">
      <w:pPr>
        <w:spacing w:line="340" w:lineRule="exact"/>
        <w:ind w:left="720" w:hangingChars="300" w:hanging="720"/>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64384" behindDoc="0" locked="0" layoutInCell="1" allowOverlap="1" wp14:anchorId="0A4D2528" wp14:editId="3FC08DC9">
                <wp:simplePos x="0" y="0"/>
                <wp:positionH relativeFrom="margin">
                  <wp:posOffset>793750</wp:posOffset>
                </wp:positionH>
                <wp:positionV relativeFrom="paragraph">
                  <wp:posOffset>57150</wp:posOffset>
                </wp:positionV>
                <wp:extent cx="5511800" cy="2419350"/>
                <wp:effectExtent l="0" t="0" r="12700" b="19050"/>
                <wp:wrapNone/>
                <wp:docPr id="291919545" name="正方形/長方形 1"/>
                <wp:cNvGraphicFramePr/>
                <a:graphic xmlns:a="http://schemas.openxmlformats.org/drawingml/2006/main">
                  <a:graphicData uri="http://schemas.microsoft.com/office/word/2010/wordprocessingShape">
                    <wps:wsp>
                      <wps:cNvSpPr/>
                      <wps:spPr>
                        <a:xfrm>
                          <a:off x="0" y="0"/>
                          <a:ext cx="5511800" cy="2419350"/>
                        </a:xfrm>
                        <a:prstGeom prst="rect">
                          <a:avLst/>
                        </a:prstGeom>
                        <a:solidFill>
                          <a:schemeClr val="accent1">
                            <a:lumMod val="20000"/>
                            <a:lumOff val="80000"/>
                          </a:schemeClr>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5D4FF2" w14:textId="73260D3C" w:rsidR="008C1238" w:rsidRPr="00360F6E" w:rsidRDefault="00360F6E" w:rsidP="008C1238">
                            <w:pPr>
                              <w:spacing w:line="300" w:lineRule="exact"/>
                              <w:jc w:val="left"/>
                              <w:rPr>
                                <w:rFonts w:ascii="Meiryo UI" w:eastAsia="Meiryo UI" w:hAnsi="Meiryo UI"/>
                                <w:b/>
                                <w:bCs/>
                                <w:color w:val="000000" w:themeColor="text1"/>
                                <w:sz w:val="22"/>
                                <w:szCs w:val="22"/>
                              </w:rPr>
                            </w:pPr>
                            <w:r w:rsidRPr="00360F6E">
                              <w:rPr>
                                <w:rFonts w:ascii="Meiryo UI" w:eastAsia="Meiryo UI" w:hAnsi="Meiryo UI" w:hint="eastAsia"/>
                                <w:b/>
                                <w:bCs/>
                                <w:color w:val="000000" w:themeColor="text1"/>
                                <w:sz w:val="22"/>
                                <w:szCs w:val="22"/>
                              </w:rPr>
                              <w:t>（</w:t>
                            </w:r>
                            <w:r w:rsidR="008C1238" w:rsidRPr="00360F6E">
                              <w:rPr>
                                <w:rFonts w:ascii="Meiryo UI" w:eastAsia="Meiryo UI" w:hAnsi="Meiryo UI" w:hint="eastAsia"/>
                                <w:b/>
                                <w:bCs/>
                                <w:color w:val="000000" w:themeColor="text1"/>
                                <w:sz w:val="22"/>
                                <w:szCs w:val="22"/>
                              </w:rPr>
                              <w:t>府回答の概要</w:t>
                            </w:r>
                            <w:r w:rsidRPr="00360F6E">
                              <w:rPr>
                                <w:rFonts w:ascii="Meiryo UI" w:eastAsia="Meiryo UI" w:hAnsi="Meiryo UI" w:hint="eastAsia"/>
                                <w:b/>
                                <w:bCs/>
                                <w:color w:val="000000" w:themeColor="text1"/>
                                <w:sz w:val="22"/>
                                <w:szCs w:val="22"/>
                              </w:rPr>
                              <w:t>）</w:t>
                            </w:r>
                          </w:p>
                          <w:p w14:paraId="46279652" w14:textId="660411AD" w:rsidR="008C1238" w:rsidRPr="00360F6E" w:rsidRDefault="008C1238" w:rsidP="008C1238">
                            <w:pPr>
                              <w:spacing w:line="300" w:lineRule="exact"/>
                              <w:ind w:firstLineChars="100" w:firstLine="220"/>
                              <w:jc w:val="left"/>
                              <w:rPr>
                                <w:rFonts w:ascii="Meiryo UI" w:eastAsia="Meiryo UI" w:hAnsi="Meiryo UI"/>
                                <w:color w:val="000000" w:themeColor="text1"/>
                                <w:sz w:val="22"/>
                                <w:szCs w:val="22"/>
                              </w:rPr>
                            </w:pPr>
                            <w:r w:rsidRPr="00360F6E">
                              <w:rPr>
                                <w:rFonts w:ascii="Meiryo UI" w:eastAsia="Meiryo UI" w:hAnsi="Meiryo UI" w:hint="eastAsia"/>
                                <w:color w:val="000000" w:themeColor="text1"/>
                                <w:sz w:val="22"/>
                                <w:szCs w:val="22"/>
                              </w:rPr>
                              <w:t>病床機能別にみると、大阪府地域医療構想上の回復期機能が不足していることから、後継病院については、同機能を有する病院を中心に検討されるべきと思料。</w:t>
                            </w:r>
                          </w:p>
                          <w:p w14:paraId="77BEA49F" w14:textId="452718C7" w:rsidR="008C1238" w:rsidRDefault="008C1238" w:rsidP="008C1238">
                            <w:pPr>
                              <w:spacing w:line="300" w:lineRule="exact"/>
                              <w:ind w:firstLineChars="100" w:firstLine="220"/>
                              <w:jc w:val="left"/>
                              <w:rPr>
                                <w:rFonts w:ascii="Meiryo UI" w:eastAsia="Meiryo UI" w:hAnsi="Meiryo UI"/>
                                <w:color w:val="000000" w:themeColor="text1"/>
                                <w:sz w:val="22"/>
                                <w:szCs w:val="22"/>
                              </w:rPr>
                            </w:pPr>
                            <w:r w:rsidRPr="00360F6E">
                              <w:rPr>
                                <w:rFonts w:ascii="Meiryo UI" w:eastAsia="Meiryo UI" w:hAnsi="Meiryo UI" w:hint="eastAsia"/>
                                <w:color w:val="000000" w:themeColor="text1"/>
                                <w:sz w:val="22"/>
                                <w:szCs w:val="22"/>
                              </w:rPr>
                              <w:t>また、現病院と移転後の新病院の病床差である119床を超えて整備する場合は厚生労働省協議が必要となる。</w:t>
                            </w:r>
                          </w:p>
                          <w:p w14:paraId="07EE5899" w14:textId="0E4BEB03" w:rsidR="00360F6E" w:rsidRPr="00360F6E" w:rsidRDefault="00360F6E" w:rsidP="00360F6E">
                            <w:pPr>
                              <w:spacing w:line="300" w:lineRule="exact"/>
                              <w:jc w:val="left"/>
                              <w:rPr>
                                <w:rFonts w:ascii="Meiryo UI" w:eastAsia="Meiryo UI" w:hAnsi="Meiryo UI"/>
                                <w:b/>
                                <w:bCs/>
                                <w:color w:val="000000" w:themeColor="text1"/>
                                <w:sz w:val="22"/>
                                <w:szCs w:val="22"/>
                              </w:rPr>
                            </w:pPr>
                            <w:r w:rsidRPr="00360F6E">
                              <w:rPr>
                                <w:rFonts w:ascii="Meiryo UI" w:eastAsia="Meiryo UI" w:hAnsi="Meiryo UI" w:hint="eastAsia"/>
                                <w:b/>
                                <w:bCs/>
                                <w:color w:val="000000" w:themeColor="text1"/>
                                <w:sz w:val="22"/>
                                <w:szCs w:val="22"/>
                              </w:rPr>
                              <w:t>（南河内保健医療協議会での主な意見）</w:t>
                            </w:r>
                          </w:p>
                          <w:p w14:paraId="118389EA" w14:textId="705B4D52" w:rsidR="00360F6E" w:rsidRDefault="00360F6E" w:rsidP="008A4BB0">
                            <w:pPr>
                              <w:spacing w:line="300" w:lineRule="exact"/>
                              <w:ind w:left="220" w:hangingChars="100" w:hanging="220"/>
                              <w:jc w:val="left"/>
                              <w:rPr>
                                <w:rFonts w:ascii="Meiryo UI" w:eastAsia="Meiryo UI" w:hAnsi="Meiryo UI"/>
                                <w:color w:val="000000" w:themeColor="text1"/>
                                <w:sz w:val="22"/>
                                <w:szCs w:val="22"/>
                              </w:rPr>
                            </w:pPr>
                            <w:r>
                              <w:rPr>
                                <w:rFonts w:ascii="Meiryo UI" w:eastAsia="Meiryo UI" w:hAnsi="Meiryo UI" w:hint="eastAsia"/>
                                <w:color w:val="000000" w:themeColor="text1"/>
                                <w:sz w:val="22"/>
                                <w:szCs w:val="22"/>
                              </w:rPr>
                              <w:t xml:space="preserve">・　</w:t>
                            </w:r>
                            <w:r w:rsidRPr="00360F6E">
                              <w:rPr>
                                <w:rFonts w:ascii="Meiryo UI" w:eastAsia="Meiryo UI" w:hAnsi="Meiryo UI" w:hint="eastAsia"/>
                                <w:color w:val="000000" w:themeColor="text1"/>
                                <w:sz w:val="22"/>
                                <w:szCs w:val="22"/>
                              </w:rPr>
                              <w:t>従来の近畿大学病院の機能は堺市に移転しても保つとされている。地域の医療資源の崩壊につながることも懸念されるため、跡地病院は回復期 119 床を厳守していただきたい。</w:t>
                            </w:r>
                          </w:p>
                          <w:p w14:paraId="79B2282A" w14:textId="39978D68" w:rsidR="008A4BB0" w:rsidRDefault="008A4BB0" w:rsidP="008A4BB0">
                            <w:pPr>
                              <w:spacing w:line="300" w:lineRule="exact"/>
                              <w:ind w:left="220" w:hangingChars="100" w:hanging="220"/>
                              <w:jc w:val="left"/>
                              <w:rPr>
                                <w:rFonts w:ascii="Meiryo UI" w:eastAsia="Meiryo UI" w:hAnsi="Meiryo UI"/>
                                <w:color w:val="000000" w:themeColor="text1"/>
                                <w:sz w:val="22"/>
                                <w:szCs w:val="22"/>
                              </w:rPr>
                            </w:pPr>
                            <w:r>
                              <w:rPr>
                                <w:rFonts w:ascii="Meiryo UI" w:eastAsia="Meiryo UI" w:hAnsi="Meiryo UI" w:hint="eastAsia"/>
                                <w:color w:val="000000" w:themeColor="text1"/>
                                <w:sz w:val="22"/>
                                <w:szCs w:val="22"/>
                              </w:rPr>
                              <w:t xml:space="preserve">・ </w:t>
                            </w:r>
                            <w:r w:rsidRPr="008A4BB0">
                              <w:rPr>
                                <w:rFonts w:ascii="Meiryo UI" w:eastAsia="Meiryo UI" w:hAnsi="Meiryo UI" w:hint="eastAsia"/>
                                <w:color w:val="000000" w:themeColor="text1"/>
                                <w:sz w:val="22"/>
                                <w:szCs w:val="22"/>
                              </w:rPr>
                              <w:t>将来の基準病床数から考えて、後継病院に急性期病院を新設することは妥当性を欠くものと考える。</w:t>
                            </w:r>
                          </w:p>
                          <w:p w14:paraId="67EAC2C5" w14:textId="5D0AA917" w:rsidR="008A4BB0" w:rsidRPr="008A4BB0" w:rsidRDefault="008A4BB0" w:rsidP="008A4BB0">
                            <w:pPr>
                              <w:spacing w:line="300" w:lineRule="exact"/>
                              <w:ind w:left="220" w:hangingChars="100" w:hanging="220"/>
                              <w:jc w:val="left"/>
                              <w:rPr>
                                <w:rFonts w:ascii="Meiryo UI" w:eastAsia="Meiryo UI" w:hAnsi="Meiryo UI"/>
                                <w:color w:val="000000" w:themeColor="text1"/>
                                <w:sz w:val="22"/>
                                <w:szCs w:val="22"/>
                              </w:rPr>
                            </w:pPr>
                            <w:r>
                              <w:rPr>
                                <w:rFonts w:ascii="Meiryo UI" w:eastAsia="Meiryo UI" w:hAnsi="Meiryo UI" w:hint="eastAsia"/>
                                <w:color w:val="000000" w:themeColor="text1"/>
                                <w:sz w:val="22"/>
                                <w:szCs w:val="22"/>
                              </w:rPr>
                              <w:t xml:space="preserve">・ </w:t>
                            </w:r>
                            <w:r w:rsidRPr="008A4BB0">
                              <w:rPr>
                                <w:rFonts w:ascii="Meiryo UI" w:eastAsia="Meiryo UI" w:hAnsi="Meiryo UI" w:hint="eastAsia"/>
                                <w:color w:val="000000" w:themeColor="text1"/>
                                <w:sz w:val="22"/>
                                <w:szCs w:val="22"/>
                              </w:rPr>
                              <w:t>病床数が 119 床かそれを超えるのかに関わらず、後継病院は回復期病床に限定し、そのうえで本圏域内の医療機能や医療資源の集約化・効率化を検討する必要がある。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4D2528" id="_x0000_s1028" style="position:absolute;left:0;text-align:left;margin-left:62.5pt;margin-top:4.5pt;width:434pt;height:19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" fillcolor="#d9e2f3 [660]" strokecolor="#4472c4 [3204]" strokeweight="1pt">
                <v:textbox>
                  <w:txbxContent>
                    <w:p w14:paraId="4B5D4FF2" w14:textId="73260D3C" w:rsidR="008C1238" w:rsidRPr="00360F6E" w:rsidRDefault="00360F6E" w:rsidP="008C1238">
                      <w:pPr>
                        <w:spacing w:line="300" w:lineRule="exact"/>
                        <w:jc w:val="left"/>
                        <w:rPr>
                          <w:rFonts w:ascii="Meiryo UI" w:eastAsia="Meiryo UI" w:hAnsi="Meiryo UI"/>
                          <w:b/>
                          <w:bCs/>
                          <w:color w:val="000000" w:themeColor="text1"/>
                          <w:sz w:val="22"/>
                          <w:szCs w:val="22"/>
                        </w:rPr>
                      </w:pPr>
                      <w:r w:rsidRPr="00360F6E">
                        <w:rPr>
                          <w:rFonts w:ascii="Meiryo UI" w:eastAsia="Meiryo UI" w:hAnsi="Meiryo UI" w:hint="eastAsia"/>
                          <w:b/>
                          <w:bCs/>
                          <w:color w:val="000000" w:themeColor="text1"/>
                          <w:sz w:val="22"/>
                          <w:szCs w:val="22"/>
                        </w:rPr>
                        <w:t>（</w:t>
                      </w:r>
                      <w:r w:rsidR="008C1238" w:rsidRPr="00360F6E">
                        <w:rPr>
                          <w:rFonts w:ascii="Meiryo UI" w:eastAsia="Meiryo UI" w:hAnsi="Meiryo UI" w:hint="eastAsia"/>
                          <w:b/>
                          <w:bCs/>
                          <w:color w:val="000000" w:themeColor="text1"/>
                          <w:sz w:val="22"/>
                          <w:szCs w:val="22"/>
                        </w:rPr>
                        <w:t>府回答の概要</w:t>
                      </w:r>
                      <w:r w:rsidRPr="00360F6E">
                        <w:rPr>
                          <w:rFonts w:ascii="Meiryo UI" w:eastAsia="Meiryo UI" w:hAnsi="Meiryo UI" w:hint="eastAsia"/>
                          <w:b/>
                          <w:bCs/>
                          <w:color w:val="000000" w:themeColor="text1"/>
                          <w:sz w:val="22"/>
                          <w:szCs w:val="22"/>
                        </w:rPr>
                        <w:t>）</w:t>
                      </w:r>
                    </w:p>
                    <w:p w14:paraId="46279652" w14:textId="660411AD" w:rsidR="008C1238" w:rsidRPr="00360F6E" w:rsidRDefault="008C1238" w:rsidP="008C1238">
                      <w:pPr>
                        <w:spacing w:line="300" w:lineRule="exact"/>
                        <w:ind w:firstLineChars="100" w:firstLine="220"/>
                        <w:jc w:val="left"/>
                        <w:rPr>
                          <w:rFonts w:ascii="Meiryo UI" w:eastAsia="Meiryo UI" w:hAnsi="Meiryo UI"/>
                          <w:color w:val="000000" w:themeColor="text1"/>
                          <w:sz w:val="22"/>
                          <w:szCs w:val="22"/>
                        </w:rPr>
                      </w:pPr>
                      <w:r w:rsidRPr="00360F6E">
                        <w:rPr>
                          <w:rFonts w:ascii="Meiryo UI" w:eastAsia="Meiryo UI" w:hAnsi="Meiryo UI" w:hint="eastAsia"/>
                          <w:color w:val="000000" w:themeColor="text1"/>
                          <w:sz w:val="22"/>
                          <w:szCs w:val="22"/>
                        </w:rPr>
                        <w:t>病床機能別にみると、大阪府地域医療構想上の回復期機能が不足していることから、後継病院については、同機能を有する病院を中心に検討されるべきと思料。</w:t>
                      </w:r>
                    </w:p>
                    <w:p w14:paraId="77BEA49F" w14:textId="452718C7" w:rsidR="008C1238" w:rsidRDefault="008C1238" w:rsidP="008C1238">
                      <w:pPr>
                        <w:spacing w:line="300" w:lineRule="exact"/>
                        <w:ind w:firstLineChars="100" w:firstLine="220"/>
                        <w:jc w:val="left"/>
                        <w:rPr>
                          <w:rFonts w:ascii="Meiryo UI" w:eastAsia="Meiryo UI" w:hAnsi="Meiryo UI"/>
                          <w:color w:val="000000" w:themeColor="text1"/>
                          <w:sz w:val="22"/>
                          <w:szCs w:val="22"/>
                        </w:rPr>
                      </w:pPr>
                      <w:r w:rsidRPr="00360F6E">
                        <w:rPr>
                          <w:rFonts w:ascii="Meiryo UI" w:eastAsia="Meiryo UI" w:hAnsi="Meiryo UI" w:hint="eastAsia"/>
                          <w:color w:val="000000" w:themeColor="text1"/>
                          <w:sz w:val="22"/>
                          <w:szCs w:val="22"/>
                        </w:rPr>
                        <w:t>また、現病院と移転後の新病院の病床差である119床を超えて整備する場合は厚生労働省協議が必要となる。</w:t>
                      </w:r>
                    </w:p>
                    <w:p w14:paraId="07EE5899" w14:textId="0E4BEB03" w:rsidR="00360F6E" w:rsidRPr="00360F6E" w:rsidRDefault="00360F6E" w:rsidP="00360F6E">
                      <w:pPr>
                        <w:spacing w:line="300" w:lineRule="exact"/>
                        <w:jc w:val="left"/>
                        <w:rPr>
                          <w:rFonts w:ascii="Meiryo UI" w:eastAsia="Meiryo UI" w:hAnsi="Meiryo UI"/>
                          <w:b/>
                          <w:bCs/>
                          <w:color w:val="000000" w:themeColor="text1"/>
                          <w:sz w:val="22"/>
                          <w:szCs w:val="22"/>
                        </w:rPr>
                      </w:pPr>
                      <w:r w:rsidRPr="00360F6E">
                        <w:rPr>
                          <w:rFonts w:ascii="Meiryo UI" w:eastAsia="Meiryo UI" w:hAnsi="Meiryo UI" w:hint="eastAsia"/>
                          <w:b/>
                          <w:bCs/>
                          <w:color w:val="000000" w:themeColor="text1"/>
                          <w:sz w:val="22"/>
                          <w:szCs w:val="22"/>
                        </w:rPr>
                        <w:t>（南河内保健医療協議会での主な意見）</w:t>
                      </w:r>
                    </w:p>
                    <w:p w14:paraId="118389EA" w14:textId="705B4D52" w:rsidR="00360F6E" w:rsidRDefault="00360F6E" w:rsidP="008A4BB0">
                      <w:pPr>
                        <w:spacing w:line="300" w:lineRule="exact"/>
                        <w:ind w:left="220" w:hangingChars="100" w:hanging="220"/>
                        <w:jc w:val="left"/>
                        <w:rPr>
                          <w:rFonts w:ascii="Meiryo UI" w:eastAsia="Meiryo UI" w:hAnsi="Meiryo UI"/>
                          <w:color w:val="000000" w:themeColor="text1"/>
                          <w:sz w:val="22"/>
                          <w:szCs w:val="22"/>
                        </w:rPr>
                      </w:pPr>
                      <w:r>
                        <w:rPr>
                          <w:rFonts w:ascii="Meiryo UI" w:eastAsia="Meiryo UI" w:hAnsi="Meiryo UI" w:hint="eastAsia"/>
                          <w:color w:val="000000" w:themeColor="text1"/>
                          <w:sz w:val="22"/>
                          <w:szCs w:val="22"/>
                        </w:rPr>
                        <w:t xml:space="preserve">・　</w:t>
                      </w:r>
                      <w:r w:rsidRPr="00360F6E">
                        <w:rPr>
                          <w:rFonts w:ascii="Meiryo UI" w:eastAsia="Meiryo UI" w:hAnsi="Meiryo UI" w:hint="eastAsia"/>
                          <w:color w:val="000000" w:themeColor="text1"/>
                          <w:sz w:val="22"/>
                          <w:szCs w:val="22"/>
                        </w:rPr>
                        <w:t>従来の近畿大学病院の機能は堺市に移転しても保つとされている。地域の医療資源の崩壊につながることも懸念されるため、跡地病院は回復期 119 床を厳守していただきたい。</w:t>
                      </w:r>
                    </w:p>
                    <w:p w14:paraId="79B2282A" w14:textId="39978D68" w:rsidR="008A4BB0" w:rsidRDefault="008A4BB0" w:rsidP="008A4BB0">
                      <w:pPr>
                        <w:spacing w:line="300" w:lineRule="exact"/>
                        <w:ind w:left="220" w:hangingChars="100" w:hanging="220"/>
                        <w:jc w:val="left"/>
                        <w:rPr>
                          <w:rFonts w:ascii="Meiryo UI" w:eastAsia="Meiryo UI" w:hAnsi="Meiryo UI"/>
                          <w:color w:val="000000" w:themeColor="text1"/>
                          <w:sz w:val="22"/>
                          <w:szCs w:val="22"/>
                        </w:rPr>
                      </w:pPr>
                      <w:r>
                        <w:rPr>
                          <w:rFonts w:ascii="Meiryo UI" w:eastAsia="Meiryo UI" w:hAnsi="Meiryo UI" w:hint="eastAsia"/>
                          <w:color w:val="000000" w:themeColor="text1"/>
                          <w:sz w:val="22"/>
                          <w:szCs w:val="22"/>
                        </w:rPr>
                        <w:t xml:space="preserve">・ </w:t>
                      </w:r>
                      <w:r w:rsidRPr="008A4BB0">
                        <w:rPr>
                          <w:rFonts w:ascii="Meiryo UI" w:eastAsia="Meiryo UI" w:hAnsi="Meiryo UI" w:hint="eastAsia"/>
                          <w:color w:val="000000" w:themeColor="text1"/>
                          <w:sz w:val="22"/>
                          <w:szCs w:val="22"/>
                        </w:rPr>
                        <w:t>将来の基準病床数から考えて、後継病院に急性期病院を新設することは妥当性を欠くものと考える。</w:t>
                      </w:r>
                    </w:p>
                    <w:p w14:paraId="67EAC2C5" w14:textId="5D0AA917" w:rsidR="008A4BB0" w:rsidRPr="008A4BB0" w:rsidRDefault="008A4BB0" w:rsidP="008A4BB0">
                      <w:pPr>
                        <w:spacing w:line="300" w:lineRule="exact"/>
                        <w:ind w:left="220" w:hangingChars="100" w:hanging="220"/>
                        <w:jc w:val="left"/>
                        <w:rPr>
                          <w:rFonts w:ascii="Meiryo UI" w:eastAsia="Meiryo UI" w:hAnsi="Meiryo UI"/>
                          <w:color w:val="000000" w:themeColor="text1"/>
                          <w:sz w:val="22"/>
                          <w:szCs w:val="22"/>
                        </w:rPr>
                      </w:pPr>
                      <w:r>
                        <w:rPr>
                          <w:rFonts w:ascii="Meiryo UI" w:eastAsia="Meiryo UI" w:hAnsi="Meiryo UI" w:hint="eastAsia"/>
                          <w:color w:val="000000" w:themeColor="text1"/>
                          <w:sz w:val="22"/>
                          <w:szCs w:val="22"/>
                        </w:rPr>
                        <w:t xml:space="preserve">・ </w:t>
                      </w:r>
                      <w:r w:rsidRPr="008A4BB0">
                        <w:rPr>
                          <w:rFonts w:ascii="Meiryo UI" w:eastAsia="Meiryo UI" w:hAnsi="Meiryo UI" w:hint="eastAsia"/>
                          <w:color w:val="000000" w:themeColor="text1"/>
                          <w:sz w:val="22"/>
                          <w:szCs w:val="22"/>
                        </w:rPr>
                        <w:t>病床数が 119 床かそれを超えるのかに関わらず、後継病院は回復期病床に限定し、そのうえで本圏域内の医療機能や医療資源の集約化・効率化を検討する必要がある。</w:t>
                      </w:r>
                    </w:p>
                  </w:txbxContent>
                </v:textbox>
                <w10:wrap anchorx="margin"/>
              </v:rect>
            </w:pict>
          </mc:Fallback>
        </mc:AlternateContent>
      </w:r>
    </w:p>
    <w:p w14:paraId="62D17398" w14:textId="77777777" w:rsidR="008C1238" w:rsidRPr="001A30A4" w:rsidRDefault="008C1238" w:rsidP="008C1238">
      <w:pPr>
        <w:spacing w:line="340" w:lineRule="exact"/>
        <w:ind w:left="480" w:hangingChars="200" w:hanging="480"/>
      </w:pPr>
    </w:p>
    <w:p w14:paraId="184C84AF" w14:textId="77777777" w:rsidR="008C1238" w:rsidRDefault="008C1238" w:rsidP="008C1238">
      <w:pPr>
        <w:spacing w:line="340" w:lineRule="exact"/>
        <w:ind w:leftChars="100" w:left="480" w:hangingChars="100" w:hanging="240"/>
      </w:pPr>
    </w:p>
    <w:p w14:paraId="4A8AE7B8" w14:textId="77777777" w:rsidR="008C1238" w:rsidRDefault="008C1238" w:rsidP="008C1238">
      <w:pPr>
        <w:spacing w:line="340" w:lineRule="exact"/>
        <w:ind w:leftChars="100" w:left="480" w:hangingChars="100" w:hanging="240"/>
      </w:pPr>
    </w:p>
    <w:p w14:paraId="4DE855E2" w14:textId="77777777" w:rsidR="008C1238" w:rsidRDefault="008C1238" w:rsidP="008C1238">
      <w:pPr>
        <w:spacing w:line="340" w:lineRule="exact"/>
        <w:ind w:leftChars="100" w:left="480" w:hangingChars="100" w:hanging="240"/>
      </w:pPr>
    </w:p>
    <w:p w14:paraId="6533A959" w14:textId="77777777" w:rsidR="008C1238" w:rsidRDefault="008C1238" w:rsidP="008C1238">
      <w:pPr>
        <w:spacing w:line="340" w:lineRule="exact"/>
        <w:ind w:leftChars="100" w:left="480" w:hangingChars="100" w:hanging="240"/>
      </w:pPr>
    </w:p>
    <w:p w14:paraId="09F4AAE7" w14:textId="77777777" w:rsidR="008C1238" w:rsidRDefault="008C1238" w:rsidP="008C1238">
      <w:pPr>
        <w:spacing w:line="340" w:lineRule="exact"/>
        <w:ind w:leftChars="100" w:left="480" w:hangingChars="100" w:hanging="240"/>
      </w:pPr>
    </w:p>
    <w:p w14:paraId="0572D99D" w14:textId="221314C2" w:rsidR="005250E8" w:rsidRPr="008C1238" w:rsidRDefault="005250E8" w:rsidP="00346AB5">
      <w:pPr>
        <w:spacing w:line="340" w:lineRule="exact"/>
      </w:pPr>
    </w:p>
    <w:p w14:paraId="51101D35" w14:textId="723D6613" w:rsidR="005250E8" w:rsidRDefault="005250E8" w:rsidP="00346AB5">
      <w:pPr>
        <w:spacing w:line="340" w:lineRule="exact"/>
      </w:pPr>
    </w:p>
    <w:p w14:paraId="3881CF5A" w14:textId="66FC91A0" w:rsidR="005250E8" w:rsidRDefault="005250E8" w:rsidP="00346AB5">
      <w:pPr>
        <w:spacing w:line="340" w:lineRule="exact"/>
      </w:pPr>
    </w:p>
    <w:p w14:paraId="026B907A" w14:textId="73925AA1" w:rsidR="005250E8" w:rsidRDefault="005250E8" w:rsidP="00346AB5">
      <w:pPr>
        <w:spacing w:line="340" w:lineRule="exact"/>
      </w:pPr>
    </w:p>
    <w:p w14:paraId="50ABC92D" w14:textId="744D1FB4" w:rsidR="005250E8" w:rsidRDefault="005250E8" w:rsidP="00346AB5">
      <w:pPr>
        <w:spacing w:line="340" w:lineRule="exact"/>
      </w:pPr>
    </w:p>
    <w:p w14:paraId="0F56B8D2" w14:textId="62A10E2A" w:rsidR="00DF5BAB" w:rsidRDefault="005F1569" w:rsidP="00FA45E2">
      <w:pPr>
        <w:spacing w:line="340" w:lineRule="exact"/>
        <w:ind w:left="1440" w:hangingChars="600" w:hanging="1440"/>
        <w:rPr>
          <w:rFonts w:ascii="ＭＳ ゴシック" w:hAnsi="ＭＳ ゴシック"/>
        </w:rPr>
      </w:pPr>
      <w:r>
        <w:rPr>
          <w:rFonts w:hint="eastAsia"/>
        </w:rPr>
        <w:t xml:space="preserve">　</w:t>
      </w:r>
      <w:r w:rsidR="008A4BB0">
        <w:rPr>
          <w:rFonts w:hint="eastAsia"/>
        </w:rPr>
        <w:t>・</w:t>
      </w:r>
      <w:r w:rsidR="008A4BB0" w:rsidRPr="008A4BB0">
        <w:rPr>
          <w:rFonts w:ascii="ＭＳ ゴシック" w:hAnsi="ＭＳ ゴシック" w:hint="eastAsia"/>
        </w:rPr>
        <w:t>R6.1.10</w:t>
      </w:r>
      <w:r w:rsidR="008A4BB0">
        <w:rPr>
          <w:rFonts w:ascii="ＭＳ ゴシック" w:hAnsi="ＭＳ ゴシック" w:hint="eastAsia"/>
        </w:rPr>
        <w:t xml:space="preserve">　学校法人近畿大学が、病院移転後の跡地における</w:t>
      </w:r>
      <w:r w:rsidR="00FA45E2">
        <w:rPr>
          <w:rFonts w:ascii="ＭＳ ゴシック" w:hAnsi="ＭＳ ゴシック" w:hint="eastAsia"/>
        </w:rPr>
        <w:t>地域医療機能の確保について、医療法人せいわ会を</w:t>
      </w:r>
      <w:r w:rsidR="00DF5BAB">
        <w:rPr>
          <w:rFonts w:ascii="ＭＳ ゴシック" w:hAnsi="ＭＳ ゴシック" w:hint="eastAsia"/>
        </w:rPr>
        <w:t>跡地の新病院開設の</w:t>
      </w:r>
      <w:r w:rsidR="00FA45E2">
        <w:rPr>
          <w:rFonts w:ascii="ＭＳ ゴシック" w:hAnsi="ＭＳ ゴシック" w:hint="eastAsia"/>
        </w:rPr>
        <w:t>優先候補として協議を進めることを公表</w:t>
      </w:r>
      <w:r w:rsidR="00DF5BAB">
        <w:rPr>
          <w:rFonts w:ascii="ＭＳ ゴシック" w:hAnsi="ＭＳ ゴシック" w:hint="eastAsia"/>
        </w:rPr>
        <w:t>。同年12月医療法人せいわ会を跡地の新病院 開設者とし、協議を進めることを公表</w:t>
      </w:r>
    </w:p>
    <w:p w14:paraId="57A959D1" w14:textId="18519B7A" w:rsidR="00DF5BAB" w:rsidRDefault="00DF5BAB" w:rsidP="00FA45E2">
      <w:pPr>
        <w:spacing w:line="340" w:lineRule="exact"/>
        <w:ind w:left="1440" w:hangingChars="600" w:hanging="1440"/>
        <w:rPr>
          <w:rFonts w:ascii="ＭＳ ゴシック" w:hAnsi="ＭＳ ゴシック"/>
        </w:rPr>
      </w:pPr>
      <w:r>
        <w:rPr>
          <w:rFonts w:ascii="ＭＳ ゴシック" w:hAnsi="ＭＳ ゴシック" w:hint="eastAsia"/>
        </w:rPr>
        <w:t xml:space="preserve">　　　　　　（令和５年度及び６年度の南河内保健医療協議</w:t>
      </w:r>
      <w:r w:rsidR="00816B6B">
        <w:rPr>
          <w:rFonts w:ascii="ＭＳ ゴシック" w:hAnsi="ＭＳ ゴシック" w:hint="eastAsia"/>
        </w:rPr>
        <w:t>会</w:t>
      </w:r>
      <w:r>
        <w:rPr>
          <w:rFonts w:ascii="ＭＳ ゴシック" w:hAnsi="ＭＳ ゴシック" w:hint="eastAsia"/>
        </w:rPr>
        <w:t>において</w:t>
      </w:r>
      <w:r w:rsidR="00816B6B">
        <w:rPr>
          <w:rFonts w:ascii="ＭＳ ゴシック" w:hAnsi="ＭＳ ゴシック" w:hint="eastAsia"/>
        </w:rPr>
        <w:t>説明）</w:t>
      </w:r>
    </w:p>
    <w:p w14:paraId="0DC649E6" w14:textId="77777777" w:rsidR="004B42EE" w:rsidRDefault="004B42EE" w:rsidP="00FA45E2">
      <w:pPr>
        <w:spacing w:line="340" w:lineRule="exact"/>
        <w:ind w:left="1440" w:hangingChars="600" w:hanging="1440"/>
        <w:rPr>
          <w:rFonts w:ascii="ＭＳ ゴシック" w:hAnsi="ＭＳ ゴシック"/>
        </w:rPr>
      </w:pPr>
    </w:p>
    <w:p w14:paraId="067C5E8E" w14:textId="1FF6FF17" w:rsidR="005F1569" w:rsidRDefault="00816B6B" w:rsidP="00816B6B">
      <w:pPr>
        <w:spacing w:line="340" w:lineRule="exact"/>
        <w:ind w:leftChars="100" w:left="1200" w:hangingChars="400" w:hanging="960"/>
      </w:pPr>
      <w:r>
        <w:rPr>
          <w:rFonts w:hint="eastAsia"/>
        </w:rPr>
        <w:t>・</w:t>
      </w:r>
      <w:r w:rsidRPr="00816B6B">
        <w:rPr>
          <w:rFonts w:ascii="ＭＳ ゴシック" w:hAnsi="ＭＳ ゴシック" w:hint="eastAsia"/>
        </w:rPr>
        <w:t>R7.11</w:t>
      </w:r>
      <w:r>
        <w:rPr>
          <w:rFonts w:hint="eastAsia"/>
        </w:rPr>
        <w:t xml:space="preserve">　</w:t>
      </w:r>
      <w:r w:rsidR="005F1569" w:rsidRPr="005F1569">
        <w:rPr>
          <w:rFonts w:hint="eastAsia"/>
        </w:rPr>
        <w:t>学校法人近畿大学</w:t>
      </w:r>
      <w:r w:rsidR="005F1569" w:rsidRPr="005F1569">
        <w:rPr>
          <w:rFonts w:hint="eastAsia"/>
        </w:rPr>
        <w:t xml:space="preserve"> </w:t>
      </w:r>
      <w:r w:rsidR="005F1569" w:rsidRPr="005F1569">
        <w:rPr>
          <w:rFonts w:hint="eastAsia"/>
        </w:rPr>
        <w:t>近畿大学病院</w:t>
      </w:r>
      <w:r w:rsidR="005F1569">
        <w:rPr>
          <w:rFonts w:hint="eastAsia"/>
        </w:rPr>
        <w:t>（</w:t>
      </w:r>
      <w:r w:rsidR="00A47629">
        <w:rPr>
          <w:rFonts w:hint="eastAsia"/>
        </w:rPr>
        <w:t>一般</w:t>
      </w:r>
      <w:r w:rsidR="00A47629">
        <w:rPr>
          <w:rFonts w:hint="eastAsia"/>
        </w:rPr>
        <w:t>919</w:t>
      </w:r>
      <w:r w:rsidR="00A47629">
        <w:rPr>
          <w:rFonts w:hint="eastAsia"/>
        </w:rPr>
        <w:t>床</w:t>
      </w:r>
      <w:r w:rsidR="00733054">
        <w:rPr>
          <w:rFonts w:hint="eastAsia"/>
        </w:rPr>
        <w:t>）が医学部併設特例により、</w:t>
      </w:r>
      <w:r w:rsidR="00A47629" w:rsidRPr="00A47629">
        <w:rPr>
          <w:rFonts w:hint="eastAsia"/>
        </w:rPr>
        <w:t>堺市</w:t>
      </w:r>
      <w:r w:rsidR="00A47629">
        <w:rPr>
          <w:rFonts w:hint="eastAsia"/>
        </w:rPr>
        <w:t>へ移転</w:t>
      </w:r>
      <w:r>
        <w:rPr>
          <w:rFonts w:hint="eastAsia"/>
        </w:rPr>
        <w:t>の</w:t>
      </w:r>
      <w:r w:rsidR="00346AB5">
        <w:rPr>
          <w:rFonts w:hint="eastAsia"/>
        </w:rPr>
        <w:t>予定。</w:t>
      </w:r>
    </w:p>
    <w:p w14:paraId="61A4CED3" w14:textId="77777777" w:rsidR="007D4A91" w:rsidRPr="005F1569" w:rsidRDefault="007D4A91" w:rsidP="00816B6B">
      <w:pPr>
        <w:spacing w:line="340" w:lineRule="exact"/>
        <w:ind w:leftChars="100" w:left="1200" w:hangingChars="400" w:hanging="960"/>
        <w:rPr>
          <w:rFonts w:hint="eastAsia"/>
        </w:rPr>
      </w:pPr>
    </w:p>
    <w:p w14:paraId="37C8A06A" w14:textId="12CDFA84" w:rsidR="00E01023" w:rsidRDefault="00891864" w:rsidP="00E01023">
      <w:pPr>
        <w:spacing w:line="340" w:lineRule="exact"/>
        <w:rPr>
          <w:rFonts w:ascii="ＭＳ ゴシック" w:hAnsi="ＭＳ ゴシック"/>
        </w:rPr>
      </w:pPr>
      <w:r>
        <w:rPr>
          <w:rFonts w:ascii="ＭＳ ゴシック" w:hAnsi="ＭＳ ゴシック" w:hint="eastAsia"/>
        </w:rPr>
        <w:lastRenderedPageBreak/>
        <w:t>【</w:t>
      </w:r>
      <w:r w:rsidR="00E01023">
        <w:rPr>
          <w:rFonts w:ascii="ＭＳ ゴシック" w:hAnsi="ＭＳ ゴシック" w:hint="eastAsia"/>
        </w:rPr>
        <w:t>協議事項】</w:t>
      </w:r>
    </w:p>
    <w:p w14:paraId="03105D8B" w14:textId="10E807B1" w:rsidR="0000364C" w:rsidRDefault="0000364C" w:rsidP="00E01023">
      <w:pPr>
        <w:spacing w:line="340" w:lineRule="exact"/>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65408" behindDoc="0" locked="0" layoutInCell="1" allowOverlap="1" wp14:anchorId="307BD2F0" wp14:editId="7EDBF195">
                <wp:simplePos x="0" y="0"/>
                <wp:positionH relativeFrom="column">
                  <wp:posOffset>215900</wp:posOffset>
                </wp:positionH>
                <wp:positionV relativeFrom="paragraph">
                  <wp:posOffset>196850</wp:posOffset>
                </wp:positionV>
                <wp:extent cx="5949950" cy="1517650"/>
                <wp:effectExtent l="0" t="0" r="12700" b="25400"/>
                <wp:wrapNone/>
                <wp:docPr id="3" name="四角形: 角を丸くする 3"/>
                <wp:cNvGraphicFramePr/>
                <a:graphic xmlns:a="http://schemas.openxmlformats.org/drawingml/2006/main">
                  <a:graphicData uri="http://schemas.microsoft.com/office/word/2010/wordprocessingShape">
                    <wps:wsp>
                      <wps:cNvSpPr/>
                      <wps:spPr>
                        <a:xfrm>
                          <a:off x="0" y="0"/>
                          <a:ext cx="5949950" cy="1517650"/>
                        </a:xfrm>
                        <a:prstGeom prst="roundRect">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5062B1" w14:textId="45143B4B" w:rsidR="0000364C" w:rsidRPr="0000364C" w:rsidRDefault="0000364C" w:rsidP="0000364C">
                            <w:pPr>
                              <w:ind w:firstLineChars="100" w:firstLine="240"/>
                              <w:jc w:val="left"/>
                              <w:rPr>
                                <w:color w:val="000000" w:themeColor="text1"/>
                              </w:rPr>
                            </w:pPr>
                            <w:r w:rsidRPr="0000364C">
                              <w:rPr>
                                <w:rFonts w:hint="eastAsia"/>
                                <w:color w:val="000000" w:themeColor="text1"/>
                              </w:rPr>
                              <w:t>大阪府域は全て病床過剰地域であるため、病院の新規開設は原則認められず、医療法に基づく開設中止勧告の対象となるが、今回のケースでは、医学部併設特例により、近畿大学病院が他医療圏に移転し、かつ、府域全体として病床数が増加しないこと、また</w:t>
                            </w:r>
                            <w:r w:rsidR="00337C95">
                              <w:rPr>
                                <w:rFonts w:hint="eastAsia"/>
                                <w:color w:val="000000" w:themeColor="text1"/>
                              </w:rPr>
                              <w:t>、</w:t>
                            </w:r>
                            <w:r w:rsidRPr="0000364C">
                              <w:rPr>
                                <w:rFonts w:hint="eastAsia"/>
                                <w:color w:val="000000" w:themeColor="text1"/>
                              </w:rPr>
                              <w:t>新たに開設される後継病院の医療機能等が地域の合意を得られていることから、開設中止勧告の対象としないことでどうか。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7BD2F0" id="四角形: 角を丸くする 3" o:spid="_x0000_s1029" style="position:absolute;left:0;text-align:left;margin-left:17pt;margin-top:15.5pt;width:468.5pt;height:1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" fillcolor="#fbe4d5 [661]" strokecolor="#ed7d31 [3205]" strokeweight="1pt">
                <v:stroke joinstyle="miter"/>
                <v:textbox>
                  <w:txbxContent>
                    <w:p w14:paraId="7F5062B1" w14:textId="45143B4B" w:rsidR="0000364C" w:rsidRPr="0000364C" w:rsidRDefault="0000364C" w:rsidP="0000364C">
                      <w:pPr>
                        <w:ind w:firstLineChars="100" w:firstLine="240"/>
                        <w:jc w:val="left"/>
                        <w:rPr>
                          <w:color w:val="000000" w:themeColor="text1"/>
                        </w:rPr>
                      </w:pPr>
                      <w:r w:rsidRPr="0000364C">
                        <w:rPr>
                          <w:rFonts w:hint="eastAsia"/>
                          <w:color w:val="000000" w:themeColor="text1"/>
                        </w:rPr>
                        <w:t>大阪府域は全て病床過剰地域であるため、病院の新規開設は原則認められず、医療法に基づく開設中止勧告の対象となるが、今回のケースでは、医学部併設特例により、近畿大学病院が他医療圏に移転し、かつ、府域全体として病床数が増加しないこと、また</w:t>
                      </w:r>
                      <w:r w:rsidR="00337C95">
                        <w:rPr>
                          <w:rFonts w:hint="eastAsia"/>
                          <w:color w:val="000000" w:themeColor="text1"/>
                        </w:rPr>
                        <w:t>、</w:t>
                      </w:r>
                      <w:r w:rsidRPr="0000364C">
                        <w:rPr>
                          <w:rFonts w:hint="eastAsia"/>
                          <w:color w:val="000000" w:themeColor="text1"/>
                        </w:rPr>
                        <w:t>新たに開設される後継病院の医療機能等が地域の合意を得られていることから、開設中止勧告の対象としないことでどうか。</w:t>
                      </w:r>
                    </w:p>
                  </w:txbxContent>
                </v:textbox>
              </v:roundrect>
            </w:pict>
          </mc:Fallback>
        </mc:AlternateContent>
      </w:r>
    </w:p>
    <w:p w14:paraId="22858191" w14:textId="76C85CD5" w:rsidR="0000364C" w:rsidRDefault="0000364C" w:rsidP="00E01023">
      <w:pPr>
        <w:spacing w:line="340" w:lineRule="exact"/>
        <w:rPr>
          <w:rFonts w:ascii="ＭＳ ゴシック" w:hAnsi="ＭＳ ゴシック"/>
        </w:rPr>
      </w:pPr>
    </w:p>
    <w:p w14:paraId="7F9E4A51" w14:textId="7695F7D7" w:rsidR="0000364C" w:rsidRDefault="0000364C" w:rsidP="00E01023">
      <w:pPr>
        <w:spacing w:line="340" w:lineRule="exact"/>
        <w:rPr>
          <w:rFonts w:ascii="ＭＳ ゴシック" w:hAnsi="ＭＳ ゴシック"/>
        </w:rPr>
      </w:pPr>
    </w:p>
    <w:p w14:paraId="7251DB07" w14:textId="494C9959" w:rsidR="0000364C" w:rsidRDefault="0000364C" w:rsidP="00E01023">
      <w:pPr>
        <w:spacing w:line="340" w:lineRule="exact"/>
        <w:rPr>
          <w:rFonts w:ascii="ＭＳ ゴシック" w:hAnsi="ＭＳ ゴシック"/>
        </w:rPr>
      </w:pPr>
    </w:p>
    <w:p w14:paraId="1AA3C446" w14:textId="17AD7C36" w:rsidR="0000364C" w:rsidRDefault="0000364C" w:rsidP="00E01023">
      <w:pPr>
        <w:spacing w:line="340" w:lineRule="exact"/>
        <w:rPr>
          <w:rFonts w:ascii="ＭＳ ゴシック" w:hAnsi="ＭＳ ゴシック"/>
        </w:rPr>
      </w:pPr>
    </w:p>
    <w:p w14:paraId="7582E1BB" w14:textId="391AB307" w:rsidR="0000364C" w:rsidRDefault="0000364C" w:rsidP="00E01023">
      <w:pPr>
        <w:spacing w:line="340" w:lineRule="exact"/>
        <w:rPr>
          <w:rFonts w:ascii="ＭＳ ゴシック" w:hAnsi="ＭＳ ゴシック"/>
        </w:rPr>
      </w:pPr>
    </w:p>
    <w:p w14:paraId="5052E331" w14:textId="77777777" w:rsidR="0000364C" w:rsidRDefault="0000364C" w:rsidP="00E01023">
      <w:pPr>
        <w:spacing w:line="340" w:lineRule="exact"/>
        <w:rPr>
          <w:rFonts w:ascii="ＭＳ ゴシック" w:hAnsi="ＭＳ ゴシック"/>
        </w:rPr>
      </w:pPr>
    </w:p>
    <w:p w14:paraId="4F007CBC" w14:textId="7E8BDC99" w:rsidR="0000364C" w:rsidRDefault="0000364C" w:rsidP="00E01023">
      <w:pPr>
        <w:spacing w:line="340" w:lineRule="exact"/>
        <w:rPr>
          <w:rFonts w:ascii="ＭＳ ゴシック" w:hAnsi="ＭＳ ゴシック"/>
        </w:rPr>
      </w:pPr>
    </w:p>
    <w:p w14:paraId="569AC34E" w14:textId="77777777" w:rsidR="00E116FC" w:rsidRDefault="00E116FC" w:rsidP="00E01023">
      <w:pPr>
        <w:spacing w:line="340" w:lineRule="exact"/>
        <w:rPr>
          <w:rFonts w:ascii="ＭＳ ゴシック" w:hAnsi="ＭＳ ゴシック"/>
        </w:rPr>
      </w:pPr>
    </w:p>
    <w:p w14:paraId="79122021" w14:textId="5B79C69F" w:rsidR="0000364C" w:rsidRDefault="00337C95" w:rsidP="00E01023">
      <w:pPr>
        <w:spacing w:line="340" w:lineRule="exact"/>
        <w:rPr>
          <w:rFonts w:ascii="ＭＳ ゴシック" w:hAnsi="ＭＳ ゴシック"/>
        </w:rPr>
      </w:pPr>
      <w:r>
        <w:rPr>
          <w:rFonts w:ascii="ＭＳ ゴシック" w:hAnsi="ＭＳ ゴシック" w:hint="eastAsia"/>
        </w:rPr>
        <w:t xml:space="preserve">　《参考》</w:t>
      </w:r>
    </w:p>
    <w:p w14:paraId="57294BAC" w14:textId="2E63CB0C" w:rsidR="00E01023" w:rsidRDefault="00E01023" w:rsidP="00E116FC">
      <w:pPr>
        <w:spacing w:line="340" w:lineRule="exact"/>
        <w:ind w:leftChars="100" w:left="720" w:rightChars="100" w:right="240" w:hangingChars="200" w:hanging="480"/>
        <w:rPr>
          <w:rFonts w:ascii="ＭＳ ゴシック" w:hAnsi="ＭＳ ゴシック"/>
        </w:rPr>
      </w:pPr>
      <w:r>
        <w:rPr>
          <w:rFonts w:ascii="ＭＳ ゴシック" w:hAnsi="ＭＳ ゴシック" w:hint="eastAsia"/>
        </w:rPr>
        <w:t xml:space="preserve">　● </w:t>
      </w:r>
      <w:r w:rsidR="00F17EBA">
        <w:rPr>
          <w:rFonts w:ascii="ＭＳ ゴシック" w:hAnsi="ＭＳ ゴシック" w:hint="eastAsia"/>
        </w:rPr>
        <w:t>医療法30条の11により、知事は「</w:t>
      </w:r>
      <w:r w:rsidR="00F17EBA" w:rsidRPr="00F17EBA">
        <w:rPr>
          <w:rFonts w:ascii="ＭＳ ゴシック" w:hAnsi="ＭＳ ゴシック" w:hint="eastAsia"/>
        </w:rPr>
        <w:t>医療計画の達成の推進のため特に必要がある場合</w:t>
      </w:r>
      <w:r w:rsidR="00F17EBA">
        <w:rPr>
          <w:rFonts w:ascii="ＭＳ ゴシック" w:hAnsi="ＭＳ ゴシック" w:hint="eastAsia"/>
        </w:rPr>
        <w:t>」は、</w:t>
      </w:r>
      <w:r w:rsidR="00F17EBA" w:rsidRPr="00F17EBA">
        <w:rPr>
          <w:rFonts w:ascii="ＭＳ ゴシック" w:hAnsi="ＭＳ ゴシック" w:hint="eastAsia"/>
        </w:rPr>
        <w:t>病院を開設しようとする者に対し、医療審議会の意見を聴いて、</w:t>
      </w:r>
      <w:r w:rsidR="00F17EBA">
        <w:rPr>
          <w:rFonts w:ascii="ＭＳ ゴシック" w:hAnsi="ＭＳ ゴシック" w:hint="eastAsia"/>
        </w:rPr>
        <w:t>病院の</w:t>
      </w:r>
      <w:r w:rsidR="00F17EBA" w:rsidRPr="00F17EBA">
        <w:rPr>
          <w:rFonts w:ascii="ＭＳ ゴシック" w:hAnsi="ＭＳ ゴシック" w:hint="eastAsia"/>
        </w:rPr>
        <w:t>開設に関して勧告することができる。</w:t>
      </w:r>
    </w:p>
    <w:p w14:paraId="45714AC0" w14:textId="77777777" w:rsidR="00891864" w:rsidRPr="00E116FC" w:rsidRDefault="00891864" w:rsidP="00F17EBA">
      <w:pPr>
        <w:spacing w:line="340" w:lineRule="exact"/>
        <w:ind w:left="480" w:hangingChars="200" w:hanging="480"/>
        <w:rPr>
          <w:rFonts w:ascii="ＭＳ ゴシック" w:hAnsi="ＭＳ ゴシック"/>
        </w:rPr>
      </w:pPr>
    </w:p>
    <w:p w14:paraId="38066F8C" w14:textId="5FDD283B" w:rsidR="00F17EBA" w:rsidRDefault="00F17EBA" w:rsidP="00E116FC">
      <w:pPr>
        <w:spacing w:line="340" w:lineRule="exact"/>
        <w:ind w:left="720" w:rightChars="100" w:right="240" w:hangingChars="300" w:hanging="720"/>
        <w:rPr>
          <w:rFonts w:ascii="ＭＳ ゴシック" w:hAnsi="ＭＳ ゴシック"/>
        </w:rPr>
      </w:pPr>
      <w:r>
        <w:rPr>
          <w:rFonts w:ascii="ＭＳ ゴシック" w:hAnsi="ＭＳ ゴシック" w:hint="eastAsia"/>
        </w:rPr>
        <w:t xml:space="preserve">　</w:t>
      </w:r>
      <w:r w:rsidR="00E116FC">
        <w:rPr>
          <w:rFonts w:ascii="ＭＳ ゴシック" w:hAnsi="ＭＳ ゴシック" w:hint="eastAsia"/>
        </w:rPr>
        <w:t xml:space="preserve">　</w:t>
      </w:r>
      <w:r>
        <w:rPr>
          <w:rFonts w:ascii="ＭＳ ゴシック" w:hAnsi="ＭＳ ゴシック" w:hint="eastAsia"/>
        </w:rPr>
        <w:t>● 「</w:t>
      </w:r>
      <w:r w:rsidRPr="00F17EBA">
        <w:rPr>
          <w:rFonts w:ascii="ＭＳ ゴシック" w:hAnsi="ＭＳ ゴシック" w:hint="eastAsia"/>
        </w:rPr>
        <w:t>医療計画の達成の推進のため特に必要がある場合</w:t>
      </w:r>
      <w:r>
        <w:rPr>
          <w:rFonts w:ascii="ＭＳ ゴシック" w:hAnsi="ＭＳ ゴシック" w:hint="eastAsia"/>
        </w:rPr>
        <w:t>」とは、</w:t>
      </w:r>
      <w:r w:rsidR="00816B6B">
        <w:rPr>
          <w:rFonts w:ascii="ＭＳ ゴシック" w:hAnsi="ＭＳ ゴシック" w:hint="eastAsia"/>
        </w:rPr>
        <w:t>民間医療機関が</w:t>
      </w:r>
      <w:r w:rsidR="00816B6B" w:rsidRPr="00816B6B">
        <w:rPr>
          <w:rFonts w:ascii="ＭＳ ゴシック" w:hAnsi="ＭＳ ゴシック" w:hint="eastAsia"/>
        </w:rPr>
        <w:t>、病院の開設又は病院の病床数の増加若しくは病床の種別の変更の許可の申請をした場合において、その病床の種別に応じ、その病院の所在地を含む二次医療圏における既存の病床数が、医療計画に定める当該区域の基準病床数に既に達している場合又はその病院の開設等によって当該基準病床数を超えることとなる場合をいうものである。</w:t>
      </w:r>
    </w:p>
    <w:p w14:paraId="1A973CD9" w14:textId="425D3C58" w:rsidR="00816B6B" w:rsidRPr="00E116FC" w:rsidRDefault="00816B6B" w:rsidP="00E116FC">
      <w:pPr>
        <w:spacing w:line="340" w:lineRule="exact"/>
        <w:ind w:left="720" w:rightChars="100" w:right="240" w:hangingChars="300" w:hanging="720"/>
        <w:rPr>
          <w:sz w:val="21"/>
          <w:szCs w:val="21"/>
        </w:rPr>
      </w:pPr>
      <w:r>
        <w:rPr>
          <w:rFonts w:ascii="ＭＳ ゴシック" w:hAnsi="ＭＳ ゴシック" w:hint="eastAsia"/>
        </w:rPr>
        <w:t xml:space="preserve">　　</w:t>
      </w:r>
      <w:r w:rsidR="00E116FC">
        <w:rPr>
          <w:rFonts w:ascii="ＭＳ ゴシック" w:hAnsi="ＭＳ ゴシック" w:hint="eastAsia"/>
        </w:rPr>
        <w:t xml:space="preserve">　</w:t>
      </w:r>
      <w:r w:rsidRPr="00E116FC">
        <w:rPr>
          <w:rFonts w:ascii="ＭＳ ゴシック" w:hAnsi="ＭＳ ゴシック" w:hint="eastAsia"/>
          <w:sz w:val="21"/>
          <w:szCs w:val="21"/>
        </w:rPr>
        <w:t>（</w:t>
      </w:r>
      <w:r w:rsidR="00891864" w:rsidRPr="00E116FC">
        <w:rPr>
          <w:rFonts w:ascii="ＭＳ ゴシック" w:hAnsi="ＭＳ ゴシック" w:hint="eastAsia"/>
          <w:sz w:val="21"/>
          <w:szCs w:val="21"/>
        </w:rPr>
        <w:t>令和５年３月31日付け医政発0331第16号厚生労働省医政局長通知「</w:t>
      </w:r>
      <w:r w:rsidR="00891864" w:rsidRPr="00E116FC">
        <w:rPr>
          <w:sz w:val="21"/>
          <w:szCs w:val="21"/>
        </w:rPr>
        <w:t>医療計画について</w:t>
      </w:r>
      <w:r w:rsidR="00891864" w:rsidRPr="00E116FC">
        <w:rPr>
          <w:rFonts w:hint="eastAsia"/>
          <w:sz w:val="21"/>
          <w:szCs w:val="21"/>
        </w:rPr>
        <w:t>」）</w:t>
      </w:r>
    </w:p>
    <w:sectPr w:rsidR="00816B6B" w:rsidRPr="00E116FC" w:rsidSect="00236DF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61B78" w14:textId="77777777" w:rsidR="005F1569" w:rsidRDefault="005F1569" w:rsidP="005F1569">
      <w:r>
        <w:separator/>
      </w:r>
    </w:p>
  </w:endnote>
  <w:endnote w:type="continuationSeparator" w:id="0">
    <w:p w14:paraId="0B8A21F7" w14:textId="77777777" w:rsidR="005F1569" w:rsidRDefault="005F1569" w:rsidP="005F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B5955" w14:textId="77777777" w:rsidR="005F1569" w:rsidRDefault="005F1569" w:rsidP="005F1569">
      <w:r>
        <w:separator/>
      </w:r>
    </w:p>
  </w:footnote>
  <w:footnote w:type="continuationSeparator" w:id="0">
    <w:p w14:paraId="16114B94" w14:textId="77777777" w:rsidR="005F1569" w:rsidRDefault="005F1569" w:rsidP="005F1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81922"/>
    <w:multiLevelType w:val="hybridMultilevel"/>
    <w:tmpl w:val="B4CA5DCA"/>
    <w:lvl w:ilvl="0" w:tplc="77F20596">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 w15:restartNumberingAfterBreak="0">
    <w:nsid w:val="60211AF5"/>
    <w:multiLevelType w:val="hybridMultilevel"/>
    <w:tmpl w:val="CE2E77F6"/>
    <w:lvl w:ilvl="0" w:tplc="85AED354">
      <w:numFmt w:val="bullet"/>
      <w:lvlText w:val="●"/>
      <w:lvlJc w:val="left"/>
      <w:pPr>
        <w:ind w:left="1069" w:hanging="360"/>
      </w:pPr>
      <w:rPr>
        <w:rFonts w:ascii="ＭＳ ゴシック" w:eastAsia="ＭＳ ゴシック" w:hAnsi="ＭＳ ゴシック" w:cs="Times New Roman" w:hint="eastAsia"/>
      </w:rPr>
    </w:lvl>
    <w:lvl w:ilvl="1" w:tplc="0409000B" w:tentative="1">
      <w:start w:val="1"/>
      <w:numFmt w:val="bullet"/>
      <w:lvlText w:val=""/>
      <w:lvlJc w:val="left"/>
      <w:pPr>
        <w:ind w:left="1589" w:hanging="440"/>
      </w:pPr>
      <w:rPr>
        <w:rFonts w:ascii="Wingdings" w:hAnsi="Wingdings" w:hint="default"/>
      </w:rPr>
    </w:lvl>
    <w:lvl w:ilvl="2" w:tplc="0409000D" w:tentative="1">
      <w:start w:val="1"/>
      <w:numFmt w:val="bullet"/>
      <w:lvlText w:val=""/>
      <w:lvlJc w:val="left"/>
      <w:pPr>
        <w:ind w:left="2029" w:hanging="440"/>
      </w:pPr>
      <w:rPr>
        <w:rFonts w:ascii="Wingdings" w:hAnsi="Wingdings" w:hint="default"/>
      </w:rPr>
    </w:lvl>
    <w:lvl w:ilvl="3" w:tplc="04090001" w:tentative="1">
      <w:start w:val="1"/>
      <w:numFmt w:val="bullet"/>
      <w:lvlText w:val=""/>
      <w:lvlJc w:val="left"/>
      <w:pPr>
        <w:ind w:left="2469" w:hanging="440"/>
      </w:pPr>
      <w:rPr>
        <w:rFonts w:ascii="Wingdings" w:hAnsi="Wingdings" w:hint="default"/>
      </w:rPr>
    </w:lvl>
    <w:lvl w:ilvl="4" w:tplc="0409000B" w:tentative="1">
      <w:start w:val="1"/>
      <w:numFmt w:val="bullet"/>
      <w:lvlText w:val=""/>
      <w:lvlJc w:val="left"/>
      <w:pPr>
        <w:ind w:left="2909" w:hanging="440"/>
      </w:pPr>
      <w:rPr>
        <w:rFonts w:ascii="Wingdings" w:hAnsi="Wingdings" w:hint="default"/>
      </w:rPr>
    </w:lvl>
    <w:lvl w:ilvl="5" w:tplc="0409000D" w:tentative="1">
      <w:start w:val="1"/>
      <w:numFmt w:val="bullet"/>
      <w:lvlText w:val=""/>
      <w:lvlJc w:val="left"/>
      <w:pPr>
        <w:ind w:left="3349" w:hanging="440"/>
      </w:pPr>
      <w:rPr>
        <w:rFonts w:ascii="Wingdings" w:hAnsi="Wingdings" w:hint="default"/>
      </w:rPr>
    </w:lvl>
    <w:lvl w:ilvl="6" w:tplc="04090001" w:tentative="1">
      <w:start w:val="1"/>
      <w:numFmt w:val="bullet"/>
      <w:lvlText w:val=""/>
      <w:lvlJc w:val="left"/>
      <w:pPr>
        <w:ind w:left="3789" w:hanging="440"/>
      </w:pPr>
      <w:rPr>
        <w:rFonts w:ascii="Wingdings" w:hAnsi="Wingdings" w:hint="default"/>
      </w:rPr>
    </w:lvl>
    <w:lvl w:ilvl="7" w:tplc="0409000B" w:tentative="1">
      <w:start w:val="1"/>
      <w:numFmt w:val="bullet"/>
      <w:lvlText w:val=""/>
      <w:lvlJc w:val="left"/>
      <w:pPr>
        <w:ind w:left="4229" w:hanging="440"/>
      </w:pPr>
      <w:rPr>
        <w:rFonts w:ascii="Wingdings" w:hAnsi="Wingdings" w:hint="default"/>
      </w:rPr>
    </w:lvl>
    <w:lvl w:ilvl="8" w:tplc="0409000D" w:tentative="1">
      <w:start w:val="1"/>
      <w:numFmt w:val="bullet"/>
      <w:lvlText w:val=""/>
      <w:lvlJc w:val="left"/>
      <w:pPr>
        <w:ind w:left="4669"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F8"/>
    <w:rsid w:val="0000364C"/>
    <w:rsid w:val="00084BC3"/>
    <w:rsid w:val="00105FE1"/>
    <w:rsid w:val="001A30A4"/>
    <w:rsid w:val="00236DF8"/>
    <w:rsid w:val="00337C95"/>
    <w:rsid w:val="00346AB5"/>
    <w:rsid w:val="00360F6E"/>
    <w:rsid w:val="00403146"/>
    <w:rsid w:val="004B42EE"/>
    <w:rsid w:val="00510677"/>
    <w:rsid w:val="005250E8"/>
    <w:rsid w:val="005D7886"/>
    <w:rsid w:val="005F1569"/>
    <w:rsid w:val="00733054"/>
    <w:rsid w:val="0074404F"/>
    <w:rsid w:val="007D4A91"/>
    <w:rsid w:val="00816B6B"/>
    <w:rsid w:val="00891864"/>
    <w:rsid w:val="008A4BB0"/>
    <w:rsid w:val="008C1238"/>
    <w:rsid w:val="00A47629"/>
    <w:rsid w:val="00B31754"/>
    <w:rsid w:val="00D44CA4"/>
    <w:rsid w:val="00DF5BAB"/>
    <w:rsid w:val="00E01023"/>
    <w:rsid w:val="00E116FC"/>
    <w:rsid w:val="00E7513E"/>
    <w:rsid w:val="00EE7DE0"/>
    <w:rsid w:val="00F15006"/>
    <w:rsid w:val="00F17EBA"/>
    <w:rsid w:val="00F35865"/>
    <w:rsid w:val="00FA4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BB065F"/>
  <w15:chartTrackingRefBased/>
  <w15:docId w15:val="{A1C271A5-3CDF-4DC3-8550-8816C2E5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DF8"/>
    <w:pPr>
      <w:widowControl w:val="0"/>
      <w:jc w:val="both"/>
    </w:pPr>
    <w:rPr>
      <w:rFonts w:ascii="Century" w:eastAsia="ＭＳ ゴシック"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569"/>
    <w:pPr>
      <w:tabs>
        <w:tab w:val="center" w:pos="4252"/>
        <w:tab w:val="right" w:pos="8504"/>
      </w:tabs>
      <w:snapToGrid w:val="0"/>
    </w:pPr>
  </w:style>
  <w:style w:type="character" w:customStyle="1" w:styleId="a4">
    <w:name w:val="ヘッダー (文字)"/>
    <w:basedOn w:val="a0"/>
    <w:link w:val="a3"/>
    <w:uiPriority w:val="99"/>
    <w:rsid w:val="005F1569"/>
    <w:rPr>
      <w:rFonts w:ascii="Century" w:eastAsia="ＭＳ ゴシック" w:hAnsi="Century" w:cs="Times New Roman"/>
      <w:sz w:val="24"/>
      <w:szCs w:val="20"/>
    </w:rPr>
  </w:style>
  <w:style w:type="paragraph" w:styleId="a5">
    <w:name w:val="footer"/>
    <w:basedOn w:val="a"/>
    <w:link w:val="a6"/>
    <w:uiPriority w:val="99"/>
    <w:unhideWhenUsed/>
    <w:rsid w:val="005F1569"/>
    <w:pPr>
      <w:tabs>
        <w:tab w:val="center" w:pos="4252"/>
        <w:tab w:val="right" w:pos="8504"/>
      </w:tabs>
      <w:snapToGrid w:val="0"/>
    </w:pPr>
  </w:style>
  <w:style w:type="character" w:customStyle="1" w:styleId="a6">
    <w:name w:val="フッター (文字)"/>
    <w:basedOn w:val="a0"/>
    <w:link w:val="a5"/>
    <w:uiPriority w:val="99"/>
    <w:rsid w:val="005F1569"/>
    <w:rPr>
      <w:rFonts w:ascii="Century" w:eastAsia="ＭＳ ゴシック" w:hAnsi="Century" w:cs="Times New Roman"/>
      <w:sz w:val="24"/>
      <w:szCs w:val="20"/>
    </w:rPr>
  </w:style>
  <w:style w:type="paragraph" w:styleId="a7">
    <w:name w:val="List Paragraph"/>
    <w:basedOn w:val="a"/>
    <w:uiPriority w:val="34"/>
    <w:qFormat/>
    <w:rsid w:val="00EE7D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84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39D28-D21D-4BC0-B255-A53C6815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132</Words>
  <Characters>754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2025-03-03T07:44:00Z</dcterms:created>
  <dcterms:modified xsi:type="dcterms:W3CDTF">2025-03-06T08:48:00Z</dcterms:modified>
</cp:coreProperties>
</file>