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9A73" w14:textId="0A32F7DA" w:rsidR="00E3789F" w:rsidRPr="005174D5" w:rsidRDefault="001352E1" w:rsidP="00D80567">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5174D5">
        <w:rPr>
          <w:rFonts w:ascii="ＭＳ ゴシック" w:eastAsia="ＭＳ ゴシック" w:hAnsi="ＭＳ ゴシック" w:hint="eastAsia"/>
          <w:sz w:val="28"/>
          <w:szCs w:val="28"/>
          <w:bdr w:val="single" w:sz="4" w:space="0" w:color="auto"/>
        </w:rPr>
        <w:t>解　説</w:t>
      </w:r>
    </w:p>
    <w:p w14:paraId="04FE1BDA" w14:textId="77777777" w:rsidR="002B5280" w:rsidRPr="005174D5" w:rsidRDefault="00450200" w:rsidP="00D80567">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5174D5">
        <w:rPr>
          <w:rFonts w:ascii="ＭＳ ゴシック" w:eastAsia="ＭＳ ゴシック" w:hAnsi="ＭＳ ゴシック" w:hint="eastAsia"/>
          <w:kern w:val="0"/>
          <w:sz w:val="32"/>
          <w:szCs w:val="32"/>
        </w:rPr>
        <w:t>第</w:t>
      </w:r>
      <w:r w:rsidR="00025854" w:rsidRPr="005174D5">
        <w:rPr>
          <w:rFonts w:ascii="ＭＳ ゴシック" w:eastAsia="ＭＳ ゴシック" w:hAnsi="ＭＳ ゴシック" w:hint="eastAsia"/>
          <w:kern w:val="0"/>
          <w:sz w:val="32"/>
          <w:szCs w:val="32"/>
        </w:rPr>
        <w:t>14</w:t>
      </w:r>
      <w:r w:rsidRPr="005174D5">
        <w:rPr>
          <w:rFonts w:ascii="ＭＳ ゴシック" w:eastAsia="ＭＳ ゴシック" w:hAnsi="ＭＳ ゴシック" w:hint="eastAsia"/>
          <w:kern w:val="0"/>
          <w:sz w:val="32"/>
          <w:szCs w:val="32"/>
        </w:rPr>
        <w:t>章</w:t>
      </w:r>
      <w:r w:rsidR="00B270C5" w:rsidRPr="005174D5">
        <w:rPr>
          <w:rFonts w:ascii="ＭＳ ゴシック" w:eastAsia="ＭＳ ゴシック" w:hAnsi="ＭＳ ゴシック" w:hint="eastAsia"/>
          <w:sz w:val="32"/>
          <w:szCs w:val="32"/>
        </w:rPr>
        <w:t xml:space="preserve">　　　</w:t>
      </w:r>
      <w:r w:rsidR="00AE3FE9" w:rsidRPr="005174D5">
        <w:rPr>
          <w:rFonts w:ascii="ＭＳ ゴシック" w:eastAsia="ＭＳ ゴシック" w:hAnsi="ＭＳ ゴシック" w:hint="eastAsia"/>
          <w:sz w:val="32"/>
          <w:szCs w:val="32"/>
        </w:rPr>
        <w:t xml:space="preserve">　</w:t>
      </w:r>
      <w:r w:rsidR="00AD7534" w:rsidRPr="005174D5">
        <w:rPr>
          <w:rFonts w:ascii="ＭＳ ゴシック" w:eastAsia="ＭＳ ゴシック" w:hAnsi="ＭＳ ゴシック" w:hint="eastAsia"/>
          <w:spacing w:val="800"/>
          <w:kern w:val="0"/>
          <w:sz w:val="32"/>
          <w:szCs w:val="32"/>
          <w:fitText w:val="2240" w:id="579606016"/>
        </w:rPr>
        <w:t>経</w:t>
      </w:r>
      <w:r w:rsidR="00AD7534" w:rsidRPr="005174D5">
        <w:rPr>
          <w:rFonts w:ascii="ＭＳ ゴシック" w:eastAsia="ＭＳ ゴシック" w:hAnsi="ＭＳ ゴシック" w:hint="eastAsia"/>
          <w:kern w:val="0"/>
          <w:sz w:val="32"/>
          <w:szCs w:val="32"/>
          <w:fitText w:val="2240" w:id="579606016"/>
        </w:rPr>
        <w:t>済</w:t>
      </w:r>
    </w:p>
    <w:p w14:paraId="237F2728" w14:textId="5F1DDF80" w:rsidR="002F1F2E" w:rsidRPr="005174D5" w:rsidRDefault="002F1F2E" w:rsidP="00D80567">
      <w:pPr>
        <w:adjustRightInd w:val="0"/>
        <w:snapToGrid w:val="0"/>
        <w:spacing w:line="320" w:lineRule="exact"/>
        <w:ind w:leftChars="100" w:left="200" w:rightChars="100" w:right="200"/>
        <w:jc w:val="left"/>
        <w:rPr>
          <w:rFonts w:ascii="ＭＳ Ｐゴシック" w:eastAsia="ＭＳ Ｐゴシック" w:hAnsi="ＭＳ Ｐゴシック"/>
          <w:sz w:val="32"/>
          <w:szCs w:val="32"/>
        </w:rPr>
      </w:pPr>
    </w:p>
    <w:p w14:paraId="600DDC68" w14:textId="4983FAFA" w:rsidR="002F1F2E" w:rsidRPr="005174D5" w:rsidRDefault="00621818"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5174D5">
        <w:rPr>
          <w:noProof/>
          <w:sz w:val="21"/>
          <w:szCs w:val="21"/>
        </w:rPr>
        <mc:AlternateContent>
          <mc:Choice Requires="wpg">
            <w:drawing>
              <wp:anchor distT="0" distB="0" distL="114300" distR="114300" simplePos="0" relativeHeight="251651584" behindDoc="0" locked="0" layoutInCell="1" allowOverlap="1" wp14:anchorId="779E7972" wp14:editId="20061B85">
                <wp:simplePos x="0" y="0"/>
                <wp:positionH relativeFrom="column">
                  <wp:posOffset>137795</wp:posOffset>
                </wp:positionH>
                <wp:positionV relativeFrom="paragraph">
                  <wp:posOffset>195580</wp:posOffset>
                </wp:positionV>
                <wp:extent cx="6236335" cy="51435"/>
                <wp:effectExtent l="0" t="0" r="0" b="0"/>
                <wp:wrapNone/>
                <wp:docPr id="1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7" name="AutoShape 190"/>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8" name="AutoShape 191"/>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1D7C0" id="Group 189" o:spid="_x0000_s1026" style="position:absolute;left:0;text-align:left;margin-left:10.85pt;margin-top:15.4pt;width:491.05pt;height:4.05pt;z-index:251651584"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">
                <v:shapetype id="_x0000_t32" coordsize="21600,21600" o:spt="32" o:oned="t" path="m,l21600,21600e" filled="f">
                  <v:path arrowok="t" fillok="f" o:connecttype="none"/>
                  <o:lock v:ext="edit" shapetype="t"/>
                </v:shapetype>
                <v:shape id="AutoShape 190"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" strokecolor="#5a5a5a" strokeweight="1pt"/>
                <v:shape id="AutoShape 191"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" strokecolor="#5a5a5a" strokeweight="3pt"/>
              </v:group>
            </w:pict>
          </mc:Fallback>
        </mc:AlternateContent>
      </w:r>
      <w:r w:rsidR="00AE3FE9" w:rsidRPr="005174D5">
        <w:rPr>
          <w:rFonts w:ascii="ＭＳ ゴシック" w:eastAsia="ＭＳ ゴシック" w:hAnsi="ＭＳ ゴシック" w:hint="eastAsia"/>
          <w:sz w:val="21"/>
          <w:szCs w:val="21"/>
        </w:rPr>
        <w:t>景気観測</w:t>
      </w:r>
    </w:p>
    <w:p w14:paraId="0ECD6870" w14:textId="6BD186D0" w:rsidR="00977605" w:rsidRPr="00BC728C" w:rsidRDefault="00737D3C" w:rsidP="00737D3C">
      <w:pPr>
        <w:adjustRightInd w:val="0"/>
        <w:snapToGrid w:val="0"/>
        <w:spacing w:beforeLines="50" w:before="120" w:line="320" w:lineRule="exact"/>
        <w:ind w:leftChars="100" w:left="549" w:rightChars="100" w:right="200" w:hangingChars="166" w:hanging="349"/>
        <w:rPr>
          <w:rFonts w:ascii="ＭＳ ゴシック" w:eastAsia="ＭＳ ゴシック" w:hAnsi="ＭＳ ゴシック"/>
          <w:color w:val="000000" w:themeColor="text1"/>
          <w:sz w:val="21"/>
          <w:szCs w:val="21"/>
        </w:rPr>
      </w:pPr>
      <w:r w:rsidRPr="00BC728C">
        <w:rPr>
          <w:rFonts w:ascii="ＭＳ ゴシック" w:eastAsia="ＭＳ ゴシック" w:hAnsi="ＭＳ ゴシック" w:hint="eastAsia"/>
          <w:color w:val="000000" w:themeColor="text1"/>
          <w:sz w:val="21"/>
          <w:szCs w:val="21"/>
        </w:rPr>
        <w:t>令和</w:t>
      </w:r>
      <w:r w:rsidR="000F3135" w:rsidRPr="00BC728C">
        <w:rPr>
          <w:rFonts w:ascii="ＭＳ ゴシック" w:eastAsia="ＭＳ ゴシック" w:hAnsi="ＭＳ ゴシック" w:hint="eastAsia"/>
          <w:color w:val="000000" w:themeColor="text1"/>
          <w:sz w:val="21"/>
          <w:szCs w:val="21"/>
        </w:rPr>
        <w:t>6</w:t>
      </w:r>
      <w:r w:rsidRPr="00BC728C">
        <w:rPr>
          <w:rFonts w:ascii="ＭＳ ゴシック" w:eastAsia="ＭＳ ゴシック" w:hAnsi="ＭＳ ゴシック" w:hint="eastAsia"/>
          <w:color w:val="000000" w:themeColor="text1"/>
          <w:sz w:val="21"/>
          <w:szCs w:val="21"/>
        </w:rPr>
        <w:t>年も持ち直し基調が続く</w:t>
      </w:r>
    </w:p>
    <w:p w14:paraId="792C3E51" w14:textId="75158AB1" w:rsidR="00255C46" w:rsidRPr="00BC728C" w:rsidRDefault="00F969EA" w:rsidP="00977605">
      <w:pPr>
        <w:adjustRightInd w:val="0"/>
        <w:snapToGrid w:val="0"/>
        <w:spacing w:line="320" w:lineRule="exact"/>
        <w:ind w:leftChars="100" w:left="200" w:rightChars="100" w:right="200"/>
        <w:rPr>
          <w:rFonts w:ascii="ＭＳ 明朝" w:hAnsi="ＭＳ 明朝"/>
          <w:color w:val="000000" w:themeColor="text1"/>
          <w:sz w:val="21"/>
          <w:szCs w:val="21"/>
        </w:rPr>
      </w:pPr>
      <w:r w:rsidRPr="00BC728C">
        <w:rPr>
          <w:noProof/>
          <w:color w:val="000000" w:themeColor="text1"/>
        </w:rPr>
        <mc:AlternateContent>
          <mc:Choice Requires="wps">
            <w:drawing>
              <wp:anchor distT="0" distB="0" distL="114300" distR="114300" simplePos="0" relativeHeight="251656704" behindDoc="0" locked="0" layoutInCell="1" allowOverlap="1" wp14:anchorId="15A5EF46" wp14:editId="0B2D3558">
                <wp:simplePos x="0" y="0"/>
                <wp:positionH relativeFrom="margin">
                  <wp:posOffset>656590</wp:posOffset>
                </wp:positionH>
                <wp:positionV relativeFrom="paragraph">
                  <wp:posOffset>783648</wp:posOffset>
                </wp:positionV>
                <wp:extent cx="5165725" cy="311785"/>
                <wp:effectExtent l="0" t="0" r="0" b="0"/>
                <wp:wrapNone/>
                <wp:docPr id="1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46F6" w14:textId="77777777"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5EF46" id="_x0000_t202" coordsize="21600,21600" o:spt="202" path="m,l,21600r21600,l21600,xe">
                <v:stroke joinstyle="miter"/>
                <v:path gradientshapeok="t" o:connecttype="rect"/>
              </v:shapetype>
              <v:shape id="Text Box 226" o:spid="_x0000_s1026" type="#_x0000_t202" style="position:absolute;left:0;text-align:left;margin-left:51.7pt;margin-top:61.7pt;width:406.75pt;height:2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" filled="f" stroked="f">
                <v:textbox inset="5.85pt,.7pt,5.85pt,.7pt">
                  <w:txbxContent>
                    <w:p w14:paraId="6B0046F6" w14:textId="77777777"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w10:wrap anchorx="margin"/>
              </v:shape>
            </w:pict>
          </mc:Fallback>
        </mc:AlternateContent>
      </w:r>
      <w:r w:rsidR="00977605" w:rsidRPr="00BC728C">
        <w:rPr>
          <w:rFonts w:ascii="ＭＳ 明朝" w:hAnsi="ＭＳ 明朝" w:hint="eastAsia"/>
          <w:color w:val="000000" w:themeColor="text1"/>
          <w:sz w:val="21"/>
          <w:szCs w:val="21"/>
        </w:rPr>
        <w:t xml:space="preserve">　</w:t>
      </w:r>
      <w:r w:rsidR="00022C8A" w:rsidRPr="00BC728C">
        <w:rPr>
          <w:rFonts w:ascii="ＭＳ 明朝" w:hAnsi="ＭＳ 明朝" w:hint="eastAsia"/>
          <w:color w:val="000000" w:themeColor="text1"/>
          <w:sz w:val="21"/>
          <w:szCs w:val="21"/>
        </w:rPr>
        <w:t>大阪府景気観測調査によると、令和</w:t>
      </w:r>
      <w:r w:rsidR="000F3135" w:rsidRPr="00BC728C">
        <w:rPr>
          <w:rFonts w:ascii="ＭＳ 明朝" w:hAnsi="ＭＳ 明朝"/>
          <w:color w:val="000000" w:themeColor="text1"/>
          <w:sz w:val="21"/>
          <w:szCs w:val="21"/>
        </w:rPr>
        <w:t>6</w:t>
      </w:r>
      <w:r w:rsidR="00022C8A" w:rsidRPr="00BC728C">
        <w:rPr>
          <w:rFonts w:ascii="ＭＳ 明朝" w:hAnsi="ＭＳ 明朝" w:hint="eastAsia"/>
          <w:color w:val="000000" w:themeColor="text1"/>
          <w:sz w:val="21"/>
          <w:szCs w:val="21"/>
        </w:rPr>
        <w:t>年の業況判断ＤＩは、</w:t>
      </w:r>
      <w:r w:rsidR="000F3135" w:rsidRPr="00BC728C">
        <w:rPr>
          <w:rFonts w:ascii="ＭＳ 明朝" w:hAnsi="ＭＳ 明朝" w:hint="eastAsia"/>
          <w:color w:val="000000" w:themeColor="text1"/>
          <w:sz w:val="21"/>
          <w:szCs w:val="21"/>
        </w:rPr>
        <w:t>株価の上昇や春闘での高水準の賃上げ率など雇用・所得環境が緩やかに改善した一方で、歴史的な円安水準による原材料価格の高止まり感、物価高による消費低迷などもあり、１年を通して持ち直しの動きに一服感がみられました。</w:t>
      </w:r>
    </w:p>
    <w:p w14:paraId="4FDA1619" w14:textId="30AE6877" w:rsidR="000F3135" w:rsidRDefault="000F3135" w:rsidP="00022C8A">
      <w:pPr>
        <w:adjustRightInd w:val="0"/>
        <w:snapToGrid w:val="0"/>
        <w:spacing w:line="320" w:lineRule="exact"/>
        <w:ind w:leftChars="100" w:left="200" w:rightChars="100" w:right="200"/>
        <w:jc w:val="center"/>
        <w:rPr>
          <w:rFonts w:ascii="ＭＳ 明朝" w:hAnsi="ＭＳ 明朝"/>
          <w:b/>
          <w:sz w:val="21"/>
          <w:szCs w:val="21"/>
        </w:rPr>
      </w:pPr>
    </w:p>
    <w:p w14:paraId="3BCAD061" w14:textId="05E404AF" w:rsidR="0017497B" w:rsidRPr="005174D5" w:rsidRDefault="005F35C5" w:rsidP="00022C8A">
      <w:pPr>
        <w:adjustRightInd w:val="0"/>
        <w:snapToGrid w:val="0"/>
        <w:spacing w:line="320" w:lineRule="exact"/>
        <w:ind w:leftChars="100" w:left="200" w:rightChars="100" w:right="200"/>
        <w:jc w:val="center"/>
        <w:rPr>
          <w:rFonts w:ascii="ＭＳ 明朝" w:hAnsi="ＭＳ 明朝"/>
          <w:b/>
          <w:sz w:val="21"/>
          <w:szCs w:val="21"/>
        </w:rPr>
      </w:pPr>
      <w:r w:rsidRPr="009C7A41">
        <w:rPr>
          <w:noProof/>
          <w:color w:val="000000" w:themeColor="text1"/>
        </w:rPr>
        <w:drawing>
          <wp:anchor distT="0" distB="0" distL="114300" distR="114300" simplePos="0" relativeHeight="251706880" behindDoc="1" locked="0" layoutInCell="1" allowOverlap="1" wp14:anchorId="7D9D722F" wp14:editId="2845DDDB">
            <wp:simplePos x="0" y="0"/>
            <wp:positionH relativeFrom="column">
              <wp:posOffset>412115</wp:posOffset>
            </wp:positionH>
            <wp:positionV relativeFrom="paragraph">
              <wp:posOffset>173990</wp:posOffset>
            </wp:positionV>
            <wp:extent cx="5772785" cy="3016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785" cy="301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8F09A" w14:textId="37424F2B" w:rsidR="0017497B" w:rsidRPr="005174D5" w:rsidRDefault="0017497B" w:rsidP="00022C8A">
      <w:pPr>
        <w:adjustRightInd w:val="0"/>
        <w:snapToGrid w:val="0"/>
        <w:spacing w:line="320" w:lineRule="exact"/>
        <w:ind w:rightChars="100" w:right="200"/>
        <w:rPr>
          <w:rFonts w:ascii="ＭＳ 明朝" w:hAnsi="ＭＳ 明朝"/>
          <w:sz w:val="21"/>
          <w:szCs w:val="21"/>
        </w:rPr>
      </w:pPr>
    </w:p>
    <w:p w14:paraId="62233C34" w14:textId="7D3D2CCF" w:rsidR="00FD33C0" w:rsidRPr="005174D5" w:rsidRDefault="00FD33C0" w:rsidP="00D80567">
      <w:pPr>
        <w:adjustRightInd w:val="0"/>
        <w:snapToGrid w:val="0"/>
        <w:spacing w:line="320" w:lineRule="exact"/>
        <w:ind w:leftChars="100" w:left="200" w:rightChars="100" w:right="200"/>
        <w:rPr>
          <w:rFonts w:ascii="ＭＳ 明朝" w:hAnsi="ＭＳ 明朝"/>
          <w:sz w:val="21"/>
          <w:szCs w:val="21"/>
        </w:rPr>
      </w:pPr>
    </w:p>
    <w:p w14:paraId="50AF0270" w14:textId="1641DF3F"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662CC037" w14:textId="0B3D35D0"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1764567B"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F74996A"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3393FF1" w14:textId="0E320B3F"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B055705"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5D9DB76"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1030E3C"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18EB760"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8F094C6" w14:textId="1EDC357A"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04B43C93" w14:textId="574214D5"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3514D41" w14:textId="6ADAD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F11DB61" w14:textId="581EB1F0"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r w:rsidRPr="005174D5">
        <w:rPr>
          <w:rFonts w:ascii="ＭＳ 明朝" w:hAnsi="ＭＳ 明朝"/>
          <w:noProof/>
          <w:sz w:val="21"/>
          <w:szCs w:val="21"/>
        </w:rPr>
        <mc:AlternateContent>
          <mc:Choice Requires="wps">
            <w:drawing>
              <wp:anchor distT="0" distB="0" distL="114300" distR="114300" simplePos="0" relativeHeight="251665920" behindDoc="0" locked="0" layoutInCell="1" allowOverlap="1" wp14:anchorId="34AE7602" wp14:editId="18B25331">
                <wp:simplePos x="0" y="0"/>
                <wp:positionH relativeFrom="column">
                  <wp:posOffset>137795</wp:posOffset>
                </wp:positionH>
                <wp:positionV relativeFrom="paragraph">
                  <wp:posOffset>144838</wp:posOffset>
                </wp:positionV>
                <wp:extent cx="6043295" cy="384810"/>
                <wp:effectExtent l="0" t="0" r="0" b="0"/>
                <wp:wrapNone/>
                <wp:docPr id="1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A68E1" w14:textId="5F13D9B3" w:rsidR="0016165A"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w:t>
                            </w:r>
                            <w:r w:rsidR="00F969EA">
                              <w:rPr>
                                <w:rFonts w:ascii="ＭＳ ゴシック" w:eastAsia="ＭＳ ゴシック" w:hAnsi="ＭＳ ゴシック" w:hint="eastAsia"/>
                                <w:sz w:val="16"/>
                                <w:szCs w:val="16"/>
                              </w:rPr>
                              <w:t>I</w:t>
                            </w:r>
                            <w:r>
                              <w:rPr>
                                <w:rFonts w:ascii="ＭＳ ゴシック" w:eastAsia="ＭＳ ゴシック" w:hAnsi="ＭＳ ゴシック"/>
                                <w:sz w:val="16"/>
                                <w:szCs w:val="16"/>
                              </w:rPr>
                              <w:t>(Diffusion Index)</w:t>
                            </w:r>
                            <w:r w:rsidR="0016165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景況感を数値化した指標。景気が良いと判断した企業の割合から悪いと判断した企業の割合を</w:t>
                            </w:r>
                          </w:p>
                          <w:p w14:paraId="290656F5" w14:textId="77777777" w:rsidR="008E7BFD" w:rsidRPr="00A45423" w:rsidRDefault="008E7BFD" w:rsidP="0016165A">
                            <w:pPr>
                              <w:ind w:leftChars="100" w:left="200" w:firstLineChars="1450" w:firstLine="2320"/>
                              <w:rPr>
                                <w:rFonts w:ascii="ＭＳ ゴシック" w:eastAsia="ＭＳ ゴシック" w:hAnsi="ＭＳ ゴシック"/>
                                <w:sz w:val="16"/>
                                <w:szCs w:val="16"/>
                              </w:rPr>
                            </w:pPr>
                            <w:r>
                              <w:rPr>
                                <w:rFonts w:ascii="ＭＳ ゴシック" w:eastAsia="ＭＳ ゴシック" w:hAnsi="ＭＳ ゴシック" w:hint="eastAsia"/>
                                <w:sz w:val="16"/>
                                <w:szCs w:val="16"/>
                              </w:rPr>
                              <w:t>引いた数値で、「良い」だけであれば100</w:t>
                            </w:r>
                            <w:r w:rsidR="0016165A">
                              <w:rPr>
                                <w:rFonts w:ascii="ＭＳ ゴシック" w:eastAsia="ＭＳ ゴシック" w:hAnsi="ＭＳ ゴシック" w:hint="eastAsia"/>
                                <w:sz w:val="16"/>
                                <w:szCs w:val="16"/>
                              </w:rPr>
                              <w:t>、「良い」と「悪い」が同数であれば0</w:t>
                            </w:r>
                            <w:r>
                              <w:rPr>
                                <w:rFonts w:ascii="ＭＳ ゴシック" w:eastAsia="ＭＳ ゴシック" w:hAnsi="ＭＳ ゴシック" w:hint="eastAsia"/>
                                <w:sz w:val="16"/>
                                <w:szCs w:val="16"/>
                              </w:rPr>
                              <w:t>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E7602" id="Text Box 1062" o:spid="_x0000_s1027" type="#_x0000_t202" style="position:absolute;left:0;text-align:left;margin-left:10.85pt;margin-top:11.4pt;width:475.85pt;height:3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" filled="f" stroked="f">
                <v:textbox>
                  <w:txbxContent>
                    <w:p w14:paraId="4F2A68E1" w14:textId="5F13D9B3" w:rsidR="0016165A"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w:t>
                      </w:r>
                      <w:r w:rsidR="00F969EA">
                        <w:rPr>
                          <w:rFonts w:ascii="ＭＳ ゴシック" w:eastAsia="ＭＳ ゴシック" w:hAnsi="ＭＳ ゴシック" w:hint="eastAsia"/>
                          <w:sz w:val="16"/>
                          <w:szCs w:val="16"/>
                        </w:rPr>
                        <w:t>I</w:t>
                      </w:r>
                      <w:r>
                        <w:rPr>
                          <w:rFonts w:ascii="ＭＳ ゴシック" w:eastAsia="ＭＳ ゴシック" w:hAnsi="ＭＳ ゴシック"/>
                          <w:sz w:val="16"/>
                          <w:szCs w:val="16"/>
                        </w:rPr>
                        <w:t>(Diffusion Index)</w:t>
                      </w:r>
                      <w:r w:rsidR="0016165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景況感を数値化した指標。景気が良いと判断した企業の割合から悪いと判断した企業の割合を</w:t>
                      </w:r>
                    </w:p>
                    <w:p w14:paraId="290656F5" w14:textId="77777777" w:rsidR="008E7BFD" w:rsidRPr="00A45423" w:rsidRDefault="008E7BFD" w:rsidP="0016165A">
                      <w:pPr>
                        <w:ind w:leftChars="100" w:left="200" w:firstLineChars="1450" w:firstLine="2320"/>
                        <w:rPr>
                          <w:rFonts w:ascii="ＭＳ ゴシック" w:eastAsia="ＭＳ ゴシック" w:hAnsi="ＭＳ ゴシック"/>
                          <w:sz w:val="16"/>
                          <w:szCs w:val="16"/>
                        </w:rPr>
                      </w:pPr>
                      <w:r>
                        <w:rPr>
                          <w:rFonts w:ascii="ＭＳ ゴシック" w:eastAsia="ＭＳ ゴシック" w:hAnsi="ＭＳ ゴシック" w:hint="eastAsia"/>
                          <w:sz w:val="16"/>
                          <w:szCs w:val="16"/>
                        </w:rPr>
                        <w:t>引いた数値で、「良い」だけであれば100</w:t>
                      </w:r>
                      <w:r w:rsidR="0016165A">
                        <w:rPr>
                          <w:rFonts w:ascii="ＭＳ ゴシック" w:eastAsia="ＭＳ ゴシック" w:hAnsi="ＭＳ ゴシック" w:hint="eastAsia"/>
                          <w:sz w:val="16"/>
                          <w:szCs w:val="16"/>
                        </w:rPr>
                        <w:t>、「良い」と「悪い」が同数であれば0</w:t>
                      </w:r>
                      <w:r>
                        <w:rPr>
                          <w:rFonts w:ascii="ＭＳ ゴシック" w:eastAsia="ＭＳ ゴシック" w:hAnsi="ＭＳ ゴシック" w:hint="eastAsia"/>
                          <w:sz w:val="16"/>
                          <w:szCs w:val="16"/>
                        </w:rPr>
                        <w:t>となります。</w:t>
                      </w:r>
                    </w:p>
                  </w:txbxContent>
                </v:textbox>
              </v:shape>
            </w:pict>
          </mc:Fallback>
        </mc:AlternateContent>
      </w:r>
    </w:p>
    <w:p w14:paraId="62E0A77E" w14:textId="39D3113A"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CC98542" w14:textId="14D17644" w:rsidR="0017497B" w:rsidRPr="005174D5" w:rsidRDefault="00621818" w:rsidP="000D0B56">
      <w:pPr>
        <w:tabs>
          <w:tab w:val="left" w:pos="2055"/>
        </w:tabs>
        <w:adjustRightInd w:val="0"/>
        <w:snapToGrid w:val="0"/>
        <w:spacing w:line="320" w:lineRule="exact"/>
        <w:ind w:rightChars="100" w:right="200"/>
        <w:rPr>
          <w:rFonts w:ascii="ＭＳ 明朝" w:hAnsi="ＭＳ 明朝"/>
          <w:sz w:val="21"/>
          <w:szCs w:val="21"/>
        </w:rPr>
      </w:pPr>
      <w:r w:rsidRPr="005174D5">
        <w:rPr>
          <w:rFonts w:ascii="ＭＳ 明朝" w:hAnsi="ＭＳ 明朝"/>
          <w:noProof/>
          <w:sz w:val="21"/>
          <w:szCs w:val="21"/>
        </w:rPr>
        <mc:AlternateContent>
          <mc:Choice Requires="wps">
            <w:drawing>
              <wp:anchor distT="0" distB="0" distL="114300" distR="114300" simplePos="0" relativeHeight="251654656" behindDoc="0" locked="0" layoutInCell="1" allowOverlap="1" wp14:anchorId="23F1F1B0" wp14:editId="62DB01D3">
                <wp:simplePos x="0" y="0"/>
                <wp:positionH relativeFrom="margin">
                  <wp:align>right</wp:align>
                </wp:positionH>
                <wp:positionV relativeFrom="paragraph">
                  <wp:posOffset>54610</wp:posOffset>
                </wp:positionV>
                <wp:extent cx="1818005" cy="267335"/>
                <wp:effectExtent l="0" t="0" r="0" b="0"/>
                <wp:wrapNone/>
                <wp:docPr id="1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EABE7" w14:textId="77777777"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F1B0" id="Text Box 198" o:spid="_x0000_s1028" type="#_x0000_t202" style="position:absolute;left:0;text-align:left;margin-left:91.95pt;margin-top:4.3pt;width:143.15pt;height:21.0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" stroked="f">
                <v:fill opacity="0"/>
                <v:textbox inset="5.85pt,.7pt,5.85pt,.7pt">
                  <w:txbxContent>
                    <w:p w14:paraId="61BEABE7" w14:textId="77777777"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v:textbox>
                <w10:wrap anchorx="margin"/>
              </v:shape>
            </w:pict>
          </mc:Fallback>
        </mc:AlternateContent>
      </w:r>
    </w:p>
    <w:p w14:paraId="5A0A242B" w14:textId="70027641" w:rsidR="002F1F2E" w:rsidRPr="005174D5" w:rsidRDefault="00621818"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5174D5">
        <w:rPr>
          <w:rFonts w:ascii="ＭＳ ゴシック" w:eastAsia="ＭＳ ゴシック" w:hAnsi="ＭＳ ゴシック"/>
          <w:noProof/>
          <w:sz w:val="21"/>
          <w:szCs w:val="21"/>
        </w:rPr>
        <mc:AlternateContent>
          <mc:Choice Requires="wpg">
            <w:drawing>
              <wp:anchor distT="0" distB="0" distL="114300" distR="114300" simplePos="0" relativeHeight="251652608" behindDoc="0" locked="0" layoutInCell="1" allowOverlap="1" wp14:anchorId="13D1A0F1" wp14:editId="1FD42F50">
                <wp:simplePos x="0" y="0"/>
                <wp:positionH relativeFrom="column">
                  <wp:posOffset>127000</wp:posOffset>
                </wp:positionH>
                <wp:positionV relativeFrom="paragraph">
                  <wp:posOffset>194945</wp:posOffset>
                </wp:positionV>
                <wp:extent cx="6236335" cy="51435"/>
                <wp:effectExtent l="0" t="0" r="0" b="0"/>
                <wp:wrapNone/>
                <wp:docPr id="1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1" name="AutoShape 193"/>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2" name="AutoShape 194"/>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C2E19D" id="Group 192" o:spid="_x0000_s1026" style="position:absolute;left:0;text-align:left;margin-left:10pt;margin-top:15.35pt;width:491.05pt;height:4.05pt;z-index:251652608"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">
                <v:shapetype id="_x0000_t32" coordsize="21600,21600" o:spt="32" o:oned="t" path="m,l21600,21600e" filled="f">
                  <v:path arrowok="t" fillok="f" o:connecttype="none"/>
                  <o:lock v:ext="edit" shapetype="t"/>
                </v:shapetype>
                <v:shape id="AutoShape 193"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" strokecolor="#5a5a5a" strokeweight="1pt"/>
                <v:shape id="AutoShape 194"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" strokecolor="#5a5a5a" strokeweight="3pt"/>
              </v:group>
            </w:pict>
          </mc:Fallback>
        </mc:AlternateContent>
      </w:r>
      <w:r w:rsidR="00AE3FE9" w:rsidRPr="005174D5">
        <w:rPr>
          <w:rFonts w:ascii="ＭＳ ゴシック" w:eastAsia="ＭＳ ゴシック" w:hAnsi="ＭＳ ゴシック" w:hint="eastAsia"/>
          <w:sz w:val="21"/>
          <w:szCs w:val="21"/>
        </w:rPr>
        <w:t>経済成長率</w:t>
      </w:r>
    </w:p>
    <w:p w14:paraId="521A74BD" w14:textId="5958F464" w:rsidR="00C05AA3" w:rsidRPr="00BC728C" w:rsidRDefault="00714384" w:rsidP="00F13F32">
      <w:pPr>
        <w:adjustRightInd w:val="0"/>
        <w:snapToGrid w:val="0"/>
        <w:spacing w:beforeLines="50" w:before="120" w:line="320" w:lineRule="exact"/>
        <w:ind w:rightChars="100" w:right="200" w:firstLineChars="100" w:firstLine="210"/>
        <w:rPr>
          <w:rFonts w:ascii="ＭＳ ゴシック" w:eastAsia="ＭＳ ゴシック" w:hAnsi="ＭＳ ゴシック"/>
          <w:color w:val="000000" w:themeColor="text1"/>
          <w:sz w:val="21"/>
          <w:szCs w:val="21"/>
        </w:rPr>
      </w:pPr>
      <w:r w:rsidRPr="00BC728C">
        <w:rPr>
          <w:rFonts w:ascii="ＭＳ ゴシック" w:eastAsia="ＭＳ ゴシック" w:hAnsi="ＭＳ ゴシック" w:hint="eastAsia"/>
          <w:color w:val="000000" w:themeColor="text1"/>
          <w:sz w:val="21"/>
          <w:szCs w:val="21"/>
        </w:rPr>
        <w:t>令和</w:t>
      </w:r>
      <w:r w:rsidR="00807ADC" w:rsidRPr="00BC728C">
        <w:rPr>
          <w:rFonts w:ascii="ＭＳ ゴシック" w:eastAsia="ＭＳ ゴシック" w:hAnsi="ＭＳ ゴシック"/>
          <w:color w:val="000000" w:themeColor="text1"/>
          <w:sz w:val="21"/>
          <w:szCs w:val="21"/>
        </w:rPr>
        <w:t>4</w:t>
      </w:r>
      <w:r w:rsidRPr="00BC728C">
        <w:rPr>
          <w:rFonts w:ascii="ＭＳ ゴシック" w:eastAsia="ＭＳ ゴシック" w:hAnsi="ＭＳ ゴシック" w:hint="eastAsia"/>
          <w:color w:val="000000" w:themeColor="text1"/>
          <w:sz w:val="21"/>
          <w:szCs w:val="21"/>
        </w:rPr>
        <w:t>年度は名目・実質とも</w:t>
      </w:r>
      <w:r w:rsidR="00D95043" w:rsidRPr="00BC728C">
        <w:rPr>
          <w:rFonts w:ascii="ＭＳ ゴシック" w:eastAsia="ＭＳ ゴシック" w:hAnsi="ＭＳ ゴシック" w:hint="eastAsia"/>
          <w:color w:val="000000" w:themeColor="text1"/>
          <w:sz w:val="21"/>
          <w:szCs w:val="21"/>
        </w:rPr>
        <w:t>2</w:t>
      </w:r>
      <w:r w:rsidRPr="00BC728C">
        <w:rPr>
          <w:rFonts w:ascii="ＭＳ ゴシック" w:eastAsia="ＭＳ ゴシック" w:hAnsi="ＭＳ ゴシック" w:hint="eastAsia"/>
          <w:color w:val="000000" w:themeColor="text1"/>
          <w:sz w:val="21"/>
          <w:szCs w:val="21"/>
        </w:rPr>
        <w:t>年</w:t>
      </w:r>
      <w:r w:rsidR="00D95043" w:rsidRPr="00BC728C">
        <w:rPr>
          <w:rFonts w:ascii="ＭＳ ゴシック" w:eastAsia="ＭＳ ゴシック" w:hAnsi="ＭＳ ゴシック" w:hint="eastAsia"/>
          <w:color w:val="000000" w:themeColor="text1"/>
          <w:sz w:val="21"/>
          <w:szCs w:val="21"/>
        </w:rPr>
        <w:t>連続</w:t>
      </w:r>
      <w:r w:rsidRPr="00BC728C">
        <w:rPr>
          <w:rFonts w:ascii="ＭＳ ゴシック" w:eastAsia="ＭＳ ゴシック" w:hAnsi="ＭＳ ゴシック" w:hint="eastAsia"/>
          <w:color w:val="000000" w:themeColor="text1"/>
          <w:sz w:val="21"/>
          <w:szCs w:val="21"/>
        </w:rPr>
        <w:t>のプラス成長</w:t>
      </w:r>
    </w:p>
    <w:p w14:paraId="5BFD5ECF" w14:textId="10256322" w:rsidR="00C05AA3" w:rsidRPr="00BC728C" w:rsidRDefault="002C14D7" w:rsidP="001B460A">
      <w:pPr>
        <w:adjustRightInd w:val="0"/>
        <w:snapToGrid w:val="0"/>
        <w:spacing w:line="320" w:lineRule="exact"/>
        <w:ind w:leftChars="100" w:left="200" w:rightChars="100" w:right="200" w:firstLineChars="100" w:firstLine="210"/>
        <w:rPr>
          <w:rFonts w:ascii="ＭＳ 明朝" w:hAnsi="ＭＳ 明朝"/>
          <w:color w:val="000000" w:themeColor="text1"/>
          <w:sz w:val="21"/>
          <w:szCs w:val="21"/>
        </w:rPr>
      </w:pPr>
      <w:r w:rsidRPr="00BC728C">
        <w:rPr>
          <w:rFonts w:ascii="ＭＳ ゴシック" w:eastAsia="ＭＳ ゴシック" w:hAnsi="ＭＳ ゴシック"/>
          <w:noProof/>
          <w:color w:val="000000" w:themeColor="text1"/>
          <w:sz w:val="21"/>
          <w:szCs w:val="21"/>
        </w:rPr>
        <w:drawing>
          <wp:anchor distT="0" distB="0" distL="114300" distR="114300" simplePos="0" relativeHeight="251707904" behindDoc="0" locked="0" layoutInCell="1" allowOverlap="1" wp14:anchorId="3AF2EAE5" wp14:editId="68170BEF">
            <wp:simplePos x="0" y="0"/>
            <wp:positionH relativeFrom="margin">
              <wp:align>center</wp:align>
            </wp:positionH>
            <wp:positionV relativeFrom="paragraph">
              <wp:posOffset>600710</wp:posOffset>
            </wp:positionV>
            <wp:extent cx="6223000" cy="2290305"/>
            <wp:effectExtent l="0" t="0" r="635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0" cy="229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28C">
        <w:rPr>
          <w:rFonts w:ascii="ＭＳ 明朝" w:hAnsi="ＭＳ 明朝"/>
          <w:noProof/>
          <w:color w:val="000000" w:themeColor="text1"/>
          <w:sz w:val="21"/>
          <w:szCs w:val="21"/>
        </w:rPr>
        <mc:AlternateContent>
          <mc:Choice Requires="wps">
            <w:drawing>
              <wp:anchor distT="0" distB="0" distL="114300" distR="114300" simplePos="0" relativeHeight="251695616" behindDoc="0" locked="0" layoutInCell="1" allowOverlap="1" wp14:anchorId="6DDCA755" wp14:editId="2D73358A">
                <wp:simplePos x="0" y="0"/>
                <wp:positionH relativeFrom="margin">
                  <wp:posOffset>2392045</wp:posOffset>
                </wp:positionH>
                <wp:positionV relativeFrom="paragraph">
                  <wp:posOffset>596265</wp:posOffset>
                </wp:positionV>
                <wp:extent cx="1695450" cy="232410"/>
                <wp:effectExtent l="0" t="0" r="0" b="0"/>
                <wp:wrapNone/>
                <wp:docPr id="9"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4A5B" w14:textId="77777777"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A755" id="Text Box 1011" o:spid="_x0000_s1029" type="#_x0000_t202" style="position:absolute;left:0;text-align:left;margin-left:188.35pt;margin-top:46.95pt;width:133.5pt;height:18.3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" filled="f" stroked="f">
                <v:textbox inset="5.85pt,.7pt,5.85pt,.7pt">
                  <w:txbxContent>
                    <w:p w14:paraId="21164A5B" w14:textId="77777777"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v:textbox>
                <w10:wrap anchorx="margin"/>
              </v:shape>
            </w:pict>
          </mc:Fallback>
        </mc:AlternateContent>
      </w:r>
      <w:r w:rsidR="00714384" w:rsidRPr="00BC728C">
        <w:rPr>
          <w:rFonts w:ascii="ＭＳ 明朝" w:hAnsi="ＭＳ 明朝" w:hint="eastAsia"/>
          <w:color w:val="000000" w:themeColor="text1"/>
          <w:sz w:val="21"/>
          <w:szCs w:val="21"/>
        </w:rPr>
        <w:t>令和</w:t>
      </w:r>
      <w:r w:rsidR="00D95043" w:rsidRPr="00BC728C">
        <w:rPr>
          <w:rFonts w:ascii="ＭＳ 明朝" w:hAnsi="ＭＳ 明朝" w:hint="eastAsia"/>
          <w:color w:val="000000" w:themeColor="text1"/>
          <w:sz w:val="21"/>
          <w:szCs w:val="21"/>
        </w:rPr>
        <w:t>4</w:t>
      </w:r>
      <w:r w:rsidR="00714384" w:rsidRPr="00BC728C">
        <w:rPr>
          <w:rFonts w:ascii="ＭＳ 明朝" w:hAnsi="ＭＳ 明朝" w:hint="eastAsia"/>
          <w:color w:val="000000" w:themeColor="text1"/>
          <w:sz w:val="21"/>
          <w:szCs w:val="21"/>
        </w:rPr>
        <w:t>年度大阪府民経済計算によると、府内総生産額は、名目が4</w:t>
      </w:r>
      <w:r w:rsidR="00D95043" w:rsidRPr="00BC728C">
        <w:rPr>
          <w:rFonts w:ascii="ＭＳ 明朝" w:hAnsi="ＭＳ 明朝" w:hint="eastAsia"/>
          <w:color w:val="000000" w:themeColor="text1"/>
          <w:sz w:val="21"/>
          <w:szCs w:val="21"/>
        </w:rPr>
        <w:t>3</w:t>
      </w:r>
      <w:r w:rsidR="00714384" w:rsidRPr="00BC728C">
        <w:rPr>
          <w:rFonts w:ascii="ＭＳ 明朝" w:hAnsi="ＭＳ 明朝" w:hint="eastAsia"/>
          <w:color w:val="000000" w:themeColor="text1"/>
          <w:sz w:val="21"/>
          <w:szCs w:val="21"/>
        </w:rPr>
        <w:t>兆</w:t>
      </w:r>
      <w:r w:rsidR="00D95043" w:rsidRPr="00BC728C">
        <w:rPr>
          <w:rFonts w:ascii="ＭＳ 明朝" w:hAnsi="ＭＳ 明朝" w:hint="eastAsia"/>
          <w:color w:val="000000" w:themeColor="text1"/>
          <w:sz w:val="21"/>
          <w:szCs w:val="21"/>
        </w:rPr>
        <w:t>1,242</w:t>
      </w:r>
      <w:r w:rsidR="00714384" w:rsidRPr="00BC728C">
        <w:rPr>
          <w:rFonts w:ascii="ＭＳ 明朝" w:hAnsi="ＭＳ 明朝" w:hint="eastAsia"/>
          <w:color w:val="000000" w:themeColor="text1"/>
          <w:sz w:val="21"/>
          <w:szCs w:val="21"/>
        </w:rPr>
        <w:t>億円、実質(平成27暦年連鎖価格)が4</w:t>
      </w:r>
      <w:r w:rsidR="00D95043" w:rsidRPr="00BC728C">
        <w:rPr>
          <w:rFonts w:ascii="ＭＳ 明朝" w:hAnsi="ＭＳ 明朝" w:hint="eastAsia"/>
          <w:color w:val="000000" w:themeColor="text1"/>
          <w:sz w:val="21"/>
          <w:szCs w:val="21"/>
        </w:rPr>
        <w:t>1</w:t>
      </w:r>
      <w:r w:rsidR="00714384" w:rsidRPr="00BC728C">
        <w:rPr>
          <w:rFonts w:ascii="ＭＳ 明朝" w:hAnsi="ＭＳ 明朝" w:hint="eastAsia"/>
          <w:color w:val="000000" w:themeColor="text1"/>
          <w:sz w:val="21"/>
          <w:szCs w:val="21"/>
        </w:rPr>
        <w:t>兆</w:t>
      </w:r>
      <w:r w:rsidR="00D95043" w:rsidRPr="00BC728C">
        <w:rPr>
          <w:rFonts w:ascii="ＭＳ 明朝" w:hAnsi="ＭＳ 明朝" w:hint="eastAsia"/>
          <w:color w:val="000000" w:themeColor="text1"/>
          <w:sz w:val="21"/>
          <w:szCs w:val="21"/>
        </w:rPr>
        <w:t>3,591</w:t>
      </w:r>
      <w:r w:rsidR="00714384" w:rsidRPr="00BC728C">
        <w:rPr>
          <w:rFonts w:ascii="ＭＳ 明朝" w:hAnsi="ＭＳ 明朝" w:hint="eastAsia"/>
          <w:color w:val="000000" w:themeColor="text1"/>
          <w:sz w:val="21"/>
          <w:szCs w:val="21"/>
        </w:rPr>
        <w:t>億円です。対前年度増加率(＝経済成長率)は、名目が</w:t>
      </w:r>
      <w:r w:rsidR="00D95043" w:rsidRPr="00BC728C">
        <w:rPr>
          <w:rFonts w:ascii="ＭＳ 明朝" w:hAnsi="ＭＳ 明朝" w:hint="eastAsia"/>
          <w:color w:val="000000" w:themeColor="text1"/>
          <w:sz w:val="21"/>
          <w:szCs w:val="21"/>
        </w:rPr>
        <w:t>4</w:t>
      </w:r>
      <w:r w:rsidR="00714384" w:rsidRPr="00BC728C">
        <w:rPr>
          <w:rFonts w:ascii="ＭＳ 明朝" w:hAnsi="ＭＳ 明朝" w:hint="eastAsia"/>
          <w:color w:val="000000" w:themeColor="text1"/>
          <w:sz w:val="21"/>
          <w:szCs w:val="21"/>
        </w:rPr>
        <w:t>.</w:t>
      </w:r>
      <w:r w:rsidR="00D95043" w:rsidRPr="00BC728C">
        <w:rPr>
          <w:rFonts w:ascii="ＭＳ 明朝" w:hAnsi="ＭＳ 明朝" w:hint="eastAsia"/>
          <w:color w:val="000000" w:themeColor="text1"/>
          <w:sz w:val="21"/>
          <w:szCs w:val="21"/>
        </w:rPr>
        <w:t>2</w:t>
      </w:r>
      <w:r w:rsidR="00714384" w:rsidRPr="00BC728C">
        <w:rPr>
          <w:rFonts w:ascii="ＭＳ 明朝" w:hAnsi="ＭＳ 明朝" w:hint="eastAsia"/>
          <w:color w:val="000000" w:themeColor="text1"/>
          <w:sz w:val="21"/>
          <w:szCs w:val="21"/>
        </w:rPr>
        <w:t>%増、実質</w:t>
      </w:r>
      <w:r w:rsidR="00980675" w:rsidRPr="00BC728C">
        <w:rPr>
          <w:rFonts w:ascii="ＭＳ 明朝" w:hAnsi="ＭＳ 明朝" w:hint="eastAsia"/>
          <w:color w:val="000000" w:themeColor="text1"/>
          <w:sz w:val="21"/>
          <w:szCs w:val="21"/>
        </w:rPr>
        <w:t>が</w:t>
      </w:r>
      <w:r w:rsidR="00D95043" w:rsidRPr="00BC728C">
        <w:rPr>
          <w:rFonts w:ascii="ＭＳ 明朝" w:hAnsi="ＭＳ 明朝" w:hint="eastAsia"/>
          <w:color w:val="000000" w:themeColor="text1"/>
          <w:sz w:val="21"/>
          <w:szCs w:val="21"/>
        </w:rPr>
        <w:t>3</w:t>
      </w:r>
      <w:r w:rsidR="00714384" w:rsidRPr="00BC728C">
        <w:rPr>
          <w:rFonts w:ascii="ＭＳ 明朝" w:hAnsi="ＭＳ 明朝" w:hint="eastAsia"/>
          <w:color w:val="000000" w:themeColor="text1"/>
          <w:sz w:val="21"/>
          <w:szCs w:val="21"/>
        </w:rPr>
        <w:t>.</w:t>
      </w:r>
      <w:r w:rsidR="00D95043" w:rsidRPr="00BC728C">
        <w:rPr>
          <w:rFonts w:ascii="ＭＳ 明朝" w:hAnsi="ＭＳ 明朝" w:hint="eastAsia"/>
          <w:color w:val="000000" w:themeColor="text1"/>
          <w:sz w:val="21"/>
          <w:szCs w:val="21"/>
        </w:rPr>
        <w:t>2</w:t>
      </w:r>
      <w:r w:rsidR="00714384" w:rsidRPr="00BC728C">
        <w:rPr>
          <w:rFonts w:ascii="ＭＳ 明朝" w:hAnsi="ＭＳ 明朝" w:hint="eastAsia"/>
          <w:color w:val="000000" w:themeColor="text1"/>
          <w:sz w:val="21"/>
          <w:szCs w:val="21"/>
        </w:rPr>
        <w:t>%増でともに</w:t>
      </w:r>
      <w:r w:rsidR="00D95043" w:rsidRPr="00BC728C">
        <w:rPr>
          <w:rFonts w:ascii="ＭＳ 明朝" w:hAnsi="ＭＳ 明朝" w:hint="eastAsia"/>
          <w:color w:val="000000" w:themeColor="text1"/>
          <w:sz w:val="21"/>
          <w:szCs w:val="21"/>
        </w:rPr>
        <w:t>2</w:t>
      </w:r>
      <w:r w:rsidR="00714384" w:rsidRPr="00BC728C">
        <w:rPr>
          <w:rFonts w:ascii="ＭＳ 明朝" w:hAnsi="ＭＳ 明朝" w:hint="eastAsia"/>
          <w:color w:val="000000" w:themeColor="text1"/>
          <w:sz w:val="21"/>
          <w:szCs w:val="21"/>
        </w:rPr>
        <w:t>年</w:t>
      </w:r>
      <w:r w:rsidR="00D95043" w:rsidRPr="00BC728C">
        <w:rPr>
          <w:rFonts w:ascii="ＭＳ 明朝" w:hAnsi="ＭＳ 明朝" w:hint="eastAsia"/>
          <w:color w:val="000000" w:themeColor="text1"/>
          <w:sz w:val="21"/>
          <w:szCs w:val="21"/>
        </w:rPr>
        <w:t>連続</w:t>
      </w:r>
      <w:r w:rsidR="00714384" w:rsidRPr="00BC728C">
        <w:rPr>
          <w:rFonts w:ascii="ＭＳ 明朝" w:hAnsi="ＭＳ 明朝" w:hint="eastAsia"/>
          <w:color w:val="000000" w:themeColor="text1"/>
          <w:sz w:val="21"/>
          <w:szCs w:val="21"/>
        </w:rPr>
        <w:t>のプラス成長でした。</w:t>
      </w:r>
    </w:p>
    <w:p w14:paraId="222B1779" w14:textId="15238EAE" w:rsidR="00C05AA3" w:rsidRPr="005174D5" w:rsidRDefault="00C05AA3" w:rsidP="0070169B">
      <w:pPr>
        <w:adjustRightInd w:val="0"/>
        <w:snapToGrid w:val="0"/>
        <w:spacing w:line="320" w:lineRule="exact"/>
        <w:ind w:leftChars="100" w:left="200" w:rightChars="100" w:right="200" w:firstLineChars="100" w:firstLine="210"/>
        <w:jc w:val="center"/>
        <w:rPr>
          <w:rFonts w:ascii="ＭＳ 明朝" w:hAnsi="ＭＳ 明朝"/>
          <w:sz w:val="21"/>
          <w:szCs w:val="21"/>
        </w:rPr>
      </w:pPr>
    </w:p>
    <w:p w14:paraId="6A30427D" w14:textId="2506D70D"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5873A4D4" w14:textId="7C0AA567"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678736AD" w14:textId="140A3809"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494966A2" w14:textId="1FBD6EAB"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FF34240" w14:textId="58235BCB" w:rsidR="00C05AA3" w:rsidRPr="00D9504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52414C38" w14:textId="40AE7126"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2E15D850" w14:textId="4935F433"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71831FB" w14:textId="173441A4"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6423783" w14:textId="21A60DD4" w:rsidR="009D324F" w:rsidRPr="005174D5" w:rsidRDefault="009D324F"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05586174" w14:textId="2D3A8479" w:rsidR="009D324F" w:rsidRPr="005174D5" w:rsidRDefault="009D324F" w:rsidP="00D12467">
      <w:pPr>
        <w:adjustRightInd w:val="0"/>
        <w:snapToGrid w:val="0"/>
        <w:spacing w:line="320" w:lineRule="exact"/>
        <w:ind w:rightChars="100" w:right="200"/>
        <w:rPr>
          <w:rFonts w:ascii="ＭＳ ゴシック" w:eastAsia="ＭＳ ゴシック" w:hAnsi="ＭＳ ゴシック"/>
          <w:sz w:val="21"/>
          <w:szCs w:val="21"/>
        </w:rPr>
      </w:pPr>
    </w:p>
    <w:p w14:paraId="2A9F4FD8" w14:textId="7D4340E2" w:rsidR="005C2116" w:rsidRPr="005174D5" w:rsidRDefault="00980675" w:rsidP="00A11F46">
      <w:pPr>
        <w:adjustRightInd w:val="0"/>
        <w:snapToGrid w:val="0"/>
        <w:spacing w:line="-320" w:lineRule="auto"/>
        <w:ind w:leftChars="100" w:left="200" w:rightChars="100" w:right="200"/>
        <w:jc w:val="left"/>
        <w:rPr>
          <w:rFonts w:ascii="ＭＳ ゴシック" w:eastAsia="ＭＳ ゴシック" w:hAnsi="ＭＳ ゴシック"/>
          <w:sz w:val="21"/>
          <w:szCs w:val="21"/>
        </w:rPr>
      </w:pPr>
      <w:r w:rsidRPr="005174D5">
        <w:rPr>
          <w:rFonts w:ascii="ＭＳ ゴシック" w:eastAsia="ＭＳ ゴシック" w:hAnsi="ＭＳ ゴシック"/>
          <w:noProof/>
          <w:sz w:val="21"/>
          <w:szCs w:val="21"/>
        </w:rPr>
        <mc:AlternateContent>
          <mc:Choice Requires="wps">
            <w:drawing>
              <wp:anchor distT="0" distB="0" distL="114300" distR="114300" simplePos="0" relativeHeight="251658752" behindDoc="0" locked="0" layoutInCell="1" allowOverlap="1" wp14:anchorId="06A8CEE6" wp14:editId="181D0EDF">
                <wp:simplePos x="0" y="0"/>
                <wp:positionH relativeFrom="margin">
                  <wp:align>right</wp:align>
                </wp:positionH>
                <wp:positionV relativeFrom="paragraph">
                  <wp:posOffset>367665</wp:posOffset>
                </wp:positionV>
                <wp:extent cx="2083435" cy="165100"/>
                <wp:effectExtent l="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59ACB" w14:textId="6562670D"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w:t>
                            </w:r>
                            <w:r w:rsidR="005D77AA">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8表より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CEE6" id="Text Box 65" o:spid="_x0000_s1030" type="#_x0000_t202" style="position:absolute;left:0;text-align:left;margin-left:112.85pt;margin-top:28.95pt;width:164.05pt;height:1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" stroked="f">
                <v:fill opacity="0"/>
                <v:textbox inset="5.85pt,.7pt,5.85pt,.7pt">
                  <w:txbxContent>
                    <w:p w14:paraId="01A59ACB" w14:textId="6562670D"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w:t>
                      </w:r>
                      <w:r w:rsidR="005D77AA">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8表より</w:t>
                      </w:r>
                      <w:r w:rsidRPr="004353B1">
                        <w:rPr>
                          <w:rFonts w:ascii="ＭＳ ゴシック" w:eastAsia="ＭＳ ゴシック" w:hAnsi="ＭＳ ゴシック" w:hint="eastAsia"/>
                          <w:sz w:val="16"/>
                          <w:szCs w:val="16"/>
                        </w:rPr>
                        <w:t>]</w:t>
                      </w:r>
                    </w:p>
                  </w:txbxContent>
                </v:textbox>
                <w10:wrap anchorx="margin"/>
              </v:shape>
            </w:pict>
          </mc:Fallback>
        </mc:AlternateContent>
      </w:r>
      <w:r w:rsidRPr="005174D5">
        <w:rPr>
          <w:noProof/>
        </w:rPr>
        <mc:AlternateContent>
          <mc:Choice Requires="wps">
            <w:drawing>
              <wp:anchor distT="0" distB="0" distL="114300" distR="114300" simplePos="0" relativeHeight="251700736" behindDoc="0" locked="0" layoutInCell="1" allowOverlap="1" wp14:anchorId="7FAE9572" wp14:editId="51202115">
                <wp:simplePos x="0" y="0"/>
                <wp:positionH relativeFrom="margin">
                  <wp:align>center</wp:align>
                </wp:positionH>
                <wp:positionV relativeFrom="paragraph">
                  <wp:posOffset>39081</wp:posOffset>
                </wp:positionV>
                <wp:extent cx="6225540" cy="38792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87927"/>
                        </a:xfrm>
                        <a:prstGeom prst="rect">
                          <a:avLst/>
                        </a:prstGeom>
                        <a:noFill/>
                        <a:ln>
                          <a:noFill/>
                        </a:ln>
                      </wps:spPr>
                      <wps:txbx>
                        <w:txbxContent>
                          <w:p w14:paraId="0DA861B6"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※「名目」は市場での金額を集計したもので物価変動の影響を含んだ値、「実質」は物価変動の影響を除いた値</w:t>
                            </w:r>
                          </w:p>
                          <w:p w14:paraId="0FB92D88"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w:t>
                            </w:r>
                            <w:r>
                              <w:rPr>
                                <w:rFonts w:ascii="ＭＳ ゴシック" w:eastAsia="ＭＳ ゴシック" w:hAnsi="ＭＳ ゴシック" w:hint="eastAsia"/>
                                <w:sz w:val="16"/>
                                <w:szCs w:val="16"/>
                              </w:rPr>
                              <w:t>：</w:t>
                            </w:r>
                            <w:r w:rsidRPr="00A45423">
                              <w:rPr>
                                <w:rFonts w:ascii="ＭＳ ゴシック" w:eastAsia="ＭＳ ゴシック" w:hAnsi="ＭＳ ゴシック" w:hint="eastAsia"/>
                                <w:sz w:val="16"/>
                                <w:szCs w:val="16"/>
                              </w:rPr>
                              <w:t>実質化の指数計算において、前年を基準年として毎年積み重ねて接続する方法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E9572" id="テキスト ボックス 2" o:spid="_x0000_s1031" type="#_x0000_t202" style="position:absolute;left:0;text-align:left;margin-left:0;margin-top:3.1pt;width:490.2pt;height:30.5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" filled="f" stroked="f">
                <v:textbox>
                  <w:txbxContent>
                    <w:p w14:paraId="0DA861B6"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※「名目」は市場での金額を集計したもので物価変動の影響を含んだ値、「実質」は物価変動の影響を除いた値</w:t>
                      </w:r>
                    </w:p>
                    <w:p w14:paraId="0FB92D88"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w:t>
                      </w:r>
                      <w:r>
                        <w:rPr>
                          <w:rFonts w:ascii="ＭＳ ゴシック" w:eastAsia="ＭＳ ゴシック" w:hAnsi="ＭＳ ゴシック" w:hint="eastAsia"/>
                          <w:sz w:val="16"/>
                          <w:szCs w:val="16"/>
                        </w:rPr>
                        <w:t>：</w:t>
                      </w:r>
                      <w:r w:rsidRPr="00A45423">
                        <w:rPr>
                          <w:rFonts w:ascii="ＭＳ ゴシック" w:eastAsia="ＭＳ ゴシック" w:hAnsi="ＭＳ ゴシック" w:hint="eastAsia"/>
                          <w:sz w:val="16"/>
                          <w:szCs w:val="16"/>
                        </w:rPr>
                        <w:t>実質化の指数計算において、前年を基準年として毎年積み重ねて接続する方法</w:t>
                      </w:r>
                    </w:p>
                  </w:txbxContent>
                </v:textbox>
                <w10:wrap anchorx="margin"/>
              </v:shape>
            </w:pict>
          </mc:Fallback>
        </mc:AlternateContent>
      </w:r>
      <w:r w:rsidR="00D80567" w:rsidRPr="005174D5">
        <w:rPr>
          <w:rFonts w:ascii="HGｺﾞｼｯｸM" w:eastAsia="HGｺﾞｼｯｸM" w:hAnsi="HGｺﾞｼｯｸM"/>
          <w:sz w:val="22"/>
          <w:szCs w:val="22"/>
        </w:rPr>
        <w:br w:type="page"/>
      </w:r>
      <w:r w:rsidR="00621818" w:rsidRPr="005174D5">
        <w:rPr>
          <w:rFonts w:ascii="ＭＳ ゴシック" w:eastAsia="ＭＳ ゴシック" w:hAnsi="ＭＳ ゴシック"/>
          <w:noProof/>
          <w:sz w:val="21"/>
          <w:szCs w:val="21"/>
        </w:rPr>
        <w:lastRenderedPageBreak/>
        <mc:AlternateContent>
          <mc:Choice Requires="wpg">
            <w:drawing>
              <wp:anchor distT="0" distB="0" distL="114300" distR="114300" simplePos="0" relativeHeight="251653632" behindDoc="0" locked="0" layoutInCell="1" allowOverlap="1" wp14:anchorId="1516035B" wp14:editId="3B3A074E">
                <wp:simplePos x="0" y="0"/>
                <wp:positionH relativeFrom="column">
                  <wp:posOffset>131445</wp:posOffset>
                </wp:positionH>
                <wp:positionV relativeFrom="paragraph">
                  <wp:posOffset>196850</wp:posOffset>
                </wp:positionV>
                <wp:extent cx="6236335" cy="51435"/>
                <wp:effectExtent l="0" t="0" r="0" b="0"/>
                <wp:wrapNone/>
                <wp:docPr id="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5" name="AutoShape 19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6" name="AutoShape 19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3880" id="Group 195" o:spid="_x0000_s1026" style="position:absolute;left:0;text-align:left;margin-left:10.35pt;margin-top:15.5pt;width:491.05pt;height:4.05pt;z-index:25165363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">
                <v:shape id="AutoShape 19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" strokecolor="#5a5a5a" strokeweight="1pt"/>
                <v:shape id="AutoShape 19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" strokecolor="#5a5a5a" strokeweight="3pt"/>
              </v:group>
            </w:pict>
          </mc:Fallback>
        </mc:AlternateContent>
      </w:r>
      <w:r w:rsidR="00AE3FE9" w:rsidRPr="005174D5">
        <w:rPr>
          <w:rFonts w:ascii="ＭＳ ゴシック" w:eastAsia="ＭＳ ゴシック" w:hAnsi="ＭＳ ゴシック" w:hint="eastAsia"/>
          <w:sz w:val="21"/>
          <w:szCs w:val="21"/>
        </w:rPr>
        <w:t>大阪経済</w:t>
      </w:r>
      <w:r w:rsidR="00FF0AB6" w:rsidRPr="005174D5">
        <w:rPr>
          <w:rFonts w:ascii="ＭＳ ゴシック" w:eastAsia="ＭＳ ゴシック" w:hAnsi="ＭＳ ゴシック" w:hint="eastAsia"/>
          <w:sz w:val="21"/>
          <w:szCs w:val="21"/>
        </w:rPr>
        <w:t>の変遷</w:t>
      </w:r>
    </w:p>
    <w:p w14:paraId="3CC6EDDB" w14:textId="77777777" w:rsidR="002F1F2E" w:rsidRPr="005174D5" w:rsidRDefault="002F1F2E" w:rsidP="00F13F32">
      <w:pPr>
        <w:adjustRightInd w:val="0"/>
        <w:snapToGrid w:val="0"/>
        <w:spacing w:beforeLines="50" w:before="120" w:line="360" w:lineRule="auto"/>
        <w:ind w:leftChars="100" w:left="200" w:rightChars="100" w:right="200"/>
        <w:jc w:val="left"/>
        <w:rPr>
          <w:rFonts w:ascii="HGｺﾞｼｯｸM" w:eastAsia="HGｺﾞｼｯｸM" w:hAnsi="HGｺﾞｼｯｸM"/>
          <w:sz w:val="22"/>
          <w:szCs w:val="22"/>
        </w:rPr>
      </w:pPr>
    </w:p>
    <w:p w14:paraId="369FC2FA" w14:textId="77777777" w:rsidR="009D324F" w:rsidRPr="005174D5" w:rsidRDefault="003E6A20" w:rsidP="00BF4BBA">
      <w:pPr>
        <w:widowControl/>
        <w:ind w:leftChars="100" w:left="200" w:right="100"/>
        <w:jc w:val="center"/>
        <w:rPr>
          <w:rFonts w:ascii="ＭＳ ゴシック" w:eastAsia="ＭＳ ゴシック" w:hAnsi="ＭＳ ゴシック"/>
          <w:sz w:val="21"/>
          <w:szCs w:val="21"/>
        </w:rPr>
      </w:pPr>
      <w:r w:rsidRPr="005174D5">
        <w:rPr>
          <w:rFonts w:ascii="ＭＳ ゴシック" w:eastAsia="ＭＳ ゴシック" w:hAnsi="ＭＳ ゴシック" w:hint="eastAsia"/>
          <w:sz w:val="21"/>
          <w:szCs w:val="21"/>
          <w:bdr w:val="single" w:sz="4" w:space="0" w:color="auto"/>
        </w:rPr>
        <w:t xml:space="preserve"> </w:t>
      </w:r>
      <w:r w:rsidR="009D324F" w:rsidRPr="005174D5">
        <w:rPr>
          <w:rFonts w:ascii="ＭＳ ゴシック" w:eastAsia="ＭＳ ゴシック" w:hAnsi="ＭＳ ゴシック" w:hint="eastAsia"/>
          <w:sz w:val="21"/>
          <w:szCs w:val="21"/>
          <w:bdr w:val="single" w:sz="4" w:space="0" w:color="auto"/>
        </w:rPr>
        <w:t>府内総生産</w:t>
      </w:r>
      <w:r w:rsidR="0011600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名目</w:t>
      </w:r>
      <w:r w:rsidR="00116007" w:rsidRPr="005174D5">
        <w:rPr>
          <w:rFonts w:ascii="ＭＳ ゴシック" w:eastAsia="ＭＳ ゴシック" w:hAnsi="ＭＳ ゴシック" w:hint="eastAsia"/>
          <w:sz w:val="21"/>
          <w:szCs w:val="21"/>
          <w:bdr w:val="single" w:sz="4" w:space="0" w:color="auto"/>
        </w:rPr>
        <w:t>)</w:t>
      </w:r>
      <w:r w:rsidR="002B3127" w:rsidRPr="005174D5">
        <w:rPr>
          <w:rFonts w:ascii="ＭＳ ゴシック" w:eastAsia="ＭＳ ゴシック" w:hAnsi="ＭＳ ゴシック" w:hint="eastAsia"/>
          <w:sz w:val="21"/>
          <w:szCs w:val="21"/>
          <w:bdr w:val="single" w:sz="4" w:space="0" w:color="auto"/>
        </w:rPr>
        <w:t>と名目成長率、</w:t>
      </w:r>
      <w:r w:rsidR="009D324F" w:rsidRPr="005174D5">
        <w:rPr>
          <w:rFonts w:ascii="ＭＳ ゴシック" w:eastAsia="ＭＳ ゴシック" w:hAnsi="ＭＳ ゴシック" w:hint="eastAsia"/>
          <w:sz w:val="21"/>
          <w:szCs w:val="21"/>
          <w:bdr w:val="single" w:sz="4" w:space="0" w:color="auto"/>
        </w:rPr>
        <w:t>国の名目成長率</w:t>
      </w:r>
      <w:r w:rsidRPr="005174D5">
        <w:rPr>
          <w:rFonts w:ascii="ＭＳ ゴシック" w:eastAsia="ＭＳ ゴシック" w:hAnsi="ＭＳ ゴシック" w:hint="eastAsia"/>
          <w:sz w:val="21"/>
          <w:szCs w:val="21"/>
          <w:bdr w:val="single" w:sz="4" w:space="0" w:color="auto"/>
        </w:rPr>
        <w:t xml:space="preserve"> </w:t>
      </w:r>
    </w:p>
    <w:p w14:paraId="2A07B12F" w14:textId="77777777" w:rsidR="004C78D1" w:rsidRPr="005174D5" w:rsidRDefault="004C78D1" w:rsidP="004C78D1">
      <w:pPr>
        <w:widowControl/>
        <w:jc w:val="left"/>
        <w:rPr>
          <w:rFonts w:ascii="HGSｺﾞｼｯｸM" w:eastAsia="HGSｺﾞｼｯｸM"/>
        </w:rPr>
      </w:pPr>
    </w:p>
    <w:p w14:paraId="0425330B" w14:textId="6B81A1A4" w:rsidR="00A6194D" w:rsidRPr="005174D5" w:rsidRDefault="00C40883" w:rsidP="00A6194D">
      <w:pPr>
        <w:ind w:leftChars="100" w:left="200" w:right="100"/>
        <w:jc w:val="center"/>
        <w:rPr>
          <w:rFonts w:ascii="游ゴシック" w:eastAsia="游ゴシック" w:hAnsi="游ゴシック"/>
          <w:noProof/>
          <w:sz w:val="21"/>
          <w:szCs w:val="21"/>
        </w:rPr>
      </w:pPr>
      <w:r w:rsidRPr="00C40883">
        <w:rPr>
          <w:rFonts w:ascii="游ゴシック" w:eastAsia="游ゴシック" w:hAnsi="游ゴシック"/>
          <w:noProof/>
          <w:sz w:val="21"/>
          <w:szCs w:val="21"/>
        </w:rPr>
        <w:drawing>
          <wp:inline distT="0" distB="0" distL="0" distR="0" wp14:anchorId="6E1117B7" wp14:editId="31386C81">
            <wp:extent cx="5711789" cy="3403600"/>
            <wp:effectExtent l="0" t="0" r="381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982" cy="3404907"/>
                    </a:xfrm>
                    <a:prstGeom prst="rect">
                      <a:avLst/>
                    </a:prstGeom>
                    <a:noFill/>
                    <a:ln>
                      <a:noFill/>
                    </a:ln>
                  </pic:spPr>
                </pic:pic>
              </a:graphicData>
            </a:graphic>
          </wp:inline>
        </w:drawing>
      </w:r>
    </w:p>
    <w:p w14:paraId="2223CDBE" w14:textId="77777777" w:rsidR="00A6194D" w:rsidRPr="005174D5" w:rsidRDefault="00A6194D" w:rsidP="00A6194D">
      <w:pPr>
        <w:ind w:right="100"/>
        <w:rPr>
          <w:rFonts w:ascii="HGｺﾞｼｯｸM" w:eastAsia="HGｺﾞｼｯｸM" w:hAnsi="HGｺﾞｼｯｸM"/>
          <w:sz w:val="22"/>
          <w:szCs w:val="22"/>
        </w:rPr>
      </w:pPr>
    </w:p>
    <w:p w14:paraId="5298B3F6" w14:textId="070F83E3" w:rsidR="00885DF2" w:rsidRPr="005174D5" w:rsidRDefault="00621818" w:rsidP="00A6194D">
      <w:pPr>
        <w:ind w:right="100"/>
        <w:rPr>
          <w:rFonts w:ascii="HGｺﾞｼｯｸM" w:eastAsia="HGｺﾞｼｯｸM" w:hAnsi="HGｺﾞｼｯｸM"/>
          <w:sz w:val="22"/>
          <w:szCs w:val="22"/>
        </w:rPr>
      </w:pPr>
      <w:r w:rsidRPr="005174D5">
        <w:rPr>
          <w:rFonts w:ascii="HGｺﾞｼｯｸM" w:eastAsia="HGｺﾞｼｯｸM" w:hAnsi="HGｺﾞｼｯｸM"/>
          <w:noProof/>
          <w:sz w:val="22"/>
          <w:szCs w:val="22"/>
        </w:rPr>
        <mc:AlternateContent>
          <mc:Choice Requires="wps">
            <w:drawing>
              <wp:anchor distT="0" distB="0" distL="114300" distR="114300" simplePos="0" relativeHeight="251668992" behindDoc="0" locked="0" layoutInCell="1" allowOverlap="1" wp14:anchorId="6A5D16C3" wp14:editId="573E2B49">
                <wp:simplePos x="0" y="0"/>
                <wp:positionH relativeFrom="column">
                  <wp:posOffset>4498340</wp:posOffset>
                </wp:positionH>
                <wp:positionV relativeFrom="paragraph">
                  <wp:posOffset>93345</wp:posOffset>
                </wp:positionV>
                <wp:extent cx="1978660" cy="264160"/>
                <wp:effectExtent l="0" t="0" r="0" b="0"/>
                <wp:wrapNone/>
                <wp:docPr id="3"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C3B9D" w14:textId="77777777" w:rsidR="00A6194D" w:rsidRPr="004353B1" w:rsidRDefault="00A6194D" w:rsidP="00A6194D">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16C3" id="Text Box 1092" o:spid="_x0000_s1032" type="#_x0000_t202" style="position:absolute;left:0;text-align:left;margin-left:354.2pt;margin-top:7.35pt;width:155.8pt;height:2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" stroked="f">
                <v:fill opacity="0"/>
                <v:textbox inset="5.85pt,.7pt,5.85pt,.7pt">
                  <w:txbxContent>
                    <w:p w14:paraId="527C3B9D" w14:textId="77777777" w:rsidR="00A6194D" w:rsidRPr="004353B1" w:rsidRDefault="00A6194D" w:rsidP="00A6194D">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mc:Fallback>
        </mc:AlternateContent>
      </w:r>
    </w:p>
    <w:p w14:paraId="473CB836" w14:textId="77777777" w:rsidR="00E57DA0" w:rsidRPr="005174D5" w:rsidRDefault="00E57DA0" w:rsidP="00A6194D">
      <w:pPr>
        <w:ind w:right="100"/>
        <w:rPr>
          <w:rFonts w:ascii="HGｺﾞｼｯｸM" w:eastAsia="HGｺﾞｼｯｸM" w:hAnsi="HGｺﾞｼｯｸM"/>
          <w:sz w:val="22"/>
          <w:szCs w:val="22"/>
        </w:rPr>
      </w:pPr>
    </w:p>
    <w:p w14:paraId="7F73D345" w14:textId="77777777" w:rsidR="00E57DA0" w:rsidRPr="005174D5" w:rsidRDefault="00E57DA0" w:rsidP="00A6194D">
      <w:pPr>
        <w:ind w:right="100"/>
        <w:rPr>
          <w:rFonts w:ascii="HGｺﾞｼｯｸM" w:eastAsia="HGｺﾞｼｯｸM" w:hAnsi="HGｺﾞｼｯｸM"/>
          <w:sz w:val="22"/>
          <w:szCs w:val="22"/>
        </w:rPr>
      </w:pPr>
    </w:p>
    <w:p w14:paraId="197CEE3D" w14:textId="128CF4FB" w:rsidR="009D324F" w:rsidRPr="005174D5" w:rsidRDefault="003E6A20" w:rsidP="00BF4BBA">
      <w:pPr>
        <w:ind w:leftChars="100" w:left="200" w:right="100"/>
        <w:jc w:val="center"/>
        <w:rPr>
          <w:rFonts w:ascii="ＭＳ ゴシック" w:eastAsia="ＭＳ ゴシック" w:hAnsi="ＭＳ ゴシック"/>
          <w:sz w:val="21"/>
          <w:szCs w:val="21"/>
          <w:bdr w:val="single" w:sz="4" w:space="0" w:color="auto"/>
        </w:rPr>
      </w:pPr>
      <w:r w:rsidRPr="005174D5">
        <w:rPr>
          <w:rFonts w:ascii="ＭＳ ゴシック" w:eastAsia="ＭＳ ゴシック" w:hAnsi="ＭＳ ゴシック" w:hint="eastAsia"/>
          <w:sz w:val="21"/>
          <w:szCs w:val="21"/>
          <w:bdr w:val="single" w:sz="4" w:space="0" w:color="auto"/>
        </w:rPr>
        <w:t xml:space="preserve"> 府</w:t>
      </w:r>
      <w:r w:rsidR="009D324F" w:rsidRPr="005174D5">
        <w:rPr>
          <w:rFonts w:ascii="ＭＳ ゴシック" w:eastAsia="ＭＳ ゴシック" w:hAnsi="ＭＳ ゴシック" w:hint="eastAsia"/>
          <w:sz w:val="21"/>
          <w:szCs w:val="21"/>
          <w:bdr w:val="single" w:sz="4" w:space="0" w:color="auto"/>
        </w:rPr>
        <w:t>内総生産</w:t>
      </w:r>
      <w:r w:rsidR="002B312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生産側</w:t>
      </w:r>
      <w:r w:rsidR="002B312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名目</w:t>
      </w:r>
      <w:r w:rsidR="002B3127" w:rsidRPr="005174D5">
        <w:rPr>
          <w:rFonts w:ascii="ＭＳ ゴシック" w:eastAsia="ＭＳ ゴシック" w:hAnsi="ＭＳ ゴシック" w:hint="eastAsia"/>
          <w:sz w:val="21"/>
          <w:szCs w:val="21"/>
          <w:bdr w:val="single" w:sz="4" w:space="0" w:color="auto"/>
        </w:rPr>
        <w:t>)</w:t>
      </w:r>
      <w:r w:rsidR="009D324F" w:rsidRPr="005174D5">
        <w:rPr>
          <w:rFonts w:ascii="ＭＳ ゴシック" w:eastAsia="ＭＳ ゴシック" w:hAnsi="ＭＳ ゴシック" w:hint="eastAsia"/>
          <w:sz w:val="21"/>
          <w:szCs w:val="21"/>
          <w:bdr w:val="single" w:sz="4" w:space="0" w:color="auto"/>
        </w:rPr>
        <w:t>における経済活動別割合</w:t>
      </w:r>
      <w:r w:rsidRPr="005174D5">
        <w:rPr>
          <w:rFonts w:ascii="ＭＳ ゴシック" w:eastAsia="ＭＳ ゴシック" w:hAnsi="ＭＳ ゴシック" w:hint="eastAsia"/>
          <w:sz w:val="21"/>
          <w:szCs w:val="21"/>
          <w:bdr w:val="single" w:sz="4" w:space="0" w:color="auto"/>
        </w:rPr>
        <w:t xml:space="preserve"> </w:t>
      </w:r>
    </w:p>
    <w:p w14:paraId="68CC4A7D" w14:textId="174EC718" w:rsidR="00A60374" w:rsidRPr="005174D5" w:rsidRDefault="00A60374" w:rsidP="00F94942">
      <w:pPr>
        <w:ind w:leftChars="100" w:left="200" w:right="100"/>
        <w:jc w:val="center"/>
        <w:rPr>
          <w:rFonts w:ascii="HGSｺﾞｼｯｸM" w:eastAsia="HGSｺﾞｼｯｸM"/>
        </w:rPr>
      </w:pPr>
    </w:p>
    <w:p w14:paraId="00527D53" w14:textId="44389BD7" w:rsidR="006F79BD" w:rsidRPr="005174D5" w:rsidRDefault="00BD746A" w:rsidP="00BF4BBA">
      <w:pPr>
        <w:ind w:leftChars="100" w:left="200" w:right="100"/>
        <w:rPr>
          <w:rFonts w:ascii="HGSｺﾞｼｯｸM" w:eastAsia="HGSｺﾞｼｯｸM"/>
        </w:rPr>
      </w:pPr>
      <w:r w:rsidRPr="00BD746A">
        <w:rPr>
          <w:rFonts w:ascii="HGSｺﾞｼｯｸM" w:eastAsia="HGSｺﾞｼｯｸM"/>
          <w:noProof/>
        </w:rPr>
        <w:drawing>
          <wp:anchor distT="0" distB="0" distL="114300" distR="114300" simplePos="0" relativeHeight="251708928" behindDoc="0" locked="0" layoutInCell="1" allowOverlap="1" wp14:anchorId="09398A1B" wp14:editId="63174FE6">
            <wp:simplePos x="0" y="0"/>
            <wp:positionH relativeFrom="margin">
              <wp:align>center</wp:align>
            </wp:positionH>
            <wp:positionV relativeFrom="paragraph">
              <wp:posOffset>14021</wp:posOffset>
            </wp:positionV>
            <wp:extent cx="5778500" cy="34937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8500" cy="349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818" w:rsidRPr="005174D5">
        <w:rPr>
          <w:rFonts w:ascii="HGSｺﾞｼｯｸM" w:eastAsia="HGSｺﾞｼｯｸM"/>
          <w:noProof/>
        </w:rPr>
        <mc:AlternateContent>
          <mc:Choice Requires="wps">
            <w:drawing>
              <wp:anchor distT="0" distB="0" distL="114300" distR="114300" simplePos="0" relativeHeight="251685376" behindDoc="0" locked="0" layoutInCell="1" allowOverlap="1" wp14:anchorId="642F72AB" wp14:editId="43251089">
                <wp:simplePos x="0" y="0"/>
                <wp:positionH relativeFrom="column">
                  <wp:posOffset>4498340</wp:posOffset>
                </wp:positionH>
                <wp:positionV relativeFrom="paragraph">
                  <wp:posOffset>3838575</wp:posOffset>
                </wp:positionV>
                <wp:extent cx="1978660" cy="264160"/>
                <wp:effectExtent l="0" t="0" r="0" b="0"/>
                <wp:wrapNone/>
                <wp:docPr id="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CB956" w14:textId="77777777"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72AB" id="Text Box 224" o:spid="_x0000_s1033" type="#_x0000_t202" style="position:absolute;left:0;text-align:left;margin-left:354.2pt;margin-top:302.25pt;width:155.8pt;height:2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" stroked="f">
                <v:fill opacity="0"/>
                <v:textbox inset="5.85pt,.7pt,5.85pt,.7pt">
                  <w:txbxContent>
                    <w:p w14:paraId="603CB956" w14:textId="77777777"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mc:Fallback>
        </mc:AlternateContent>
      </w:r>
    </w:p>
    <w:sectPr w:rsidR="006F79BD" w:rsidRPr="005174D5" w:rsidSect="00D80567">
      <w:headerReference w:type="even" r:id="rId15"/>
      <w:headerReference w:type="default" r:id="rId16"/>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3830" w14:textId="77777777" w:rsidR="0022244A" w:rsidRDefault="0022244A" w:rsidP="009F1FCC">
      <w:r>
        <w:separator/>
      </w:r>
    </w:p>
  </w:endnote>
  <w:endnote w:type="continuationSeparator" w:id="0">
    <w:p w14:paraId="775CFA9E" w14:textId="77777777" w:rsidR="0022244A" w:rsidRDefault="0022244A"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E384" w14:textId="77777777" w:rsidR="0022244A" w:rsidRDefault="0022244A" w:rsidP="009F1FCC">
      <w:r>
        <w:separator/>
      </w:r>
    </w:p>
  </w:footnote>
  <w:footnote w:type="continuationSeparator" w:id="0">
    <w:p w14:paraId="41F5ABAE" w14:textId="77777777" w:rsidR="0022244A" w:rsidRDefault="0022244A"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FC25" w14:textId="679B60BF" w:rsidR="00C779F0" w:rsidRPr="00C779F0" w:rsidRDefault="00C779F0" w:rsidP="00C779F0">
    <w:pPr>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１４</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 xml:space="preserve">経　　済　　　</w:t>
    </w:r>
    <w:r w:rsidR="00315E7F">
      <w:rPr>
        <w:rFonts w:ascii="ＭＳ ゴシック" w:eastAsia="ＭＳ ゴシック" w:hint="eastAsia"/>
        <w:sz w:val="16"/>
      </w:rPr>
      <w:t>3</w:t>
    </w:r>
    <w:r w:rsidR="00705998">
      <w:rPr>
        <w:rFonts w:ascii="ＭＳ ゴシック" w:eastAsia="ＭＳ ゴシック"/>
        <w:sz w:val="16"/>
      </w:rPr>
      <w:t>1</w:t>
    </w:r>
    <w:r w:rsidR="0025244C">
      <w:rPr>
        <w:rFonts w:ascii="ＭＳ ゴシック" w:eastAsia="ＭＳ ゴシック"/>
        <w:sz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BAFD" w14:textId="51044B32" w:rsidR="00C779F0" w:rsidRPr="00C779F0" w:rsidRDefault="00315E7F" w:rsidP="00C779F0">
    <w:pPr>
      <w:rPr>
        <w:rFonts w:ascii="ＭＳ ゴシック" w:eastAsia="ＭＳ ゴシック"/>
        <w:sz w:val="16"/>
      </w:rPr>
    </w:pPr>
    <w:r>
      <w:rPr>
        <w:rFonts w:ascii="ＭＳ ゴシック" w:eastAsia="ＭＳ ゴシック" w:hint="eastAsia"/>
        <w:sz w:val="16"/>
      </w:rPr>
      <w:t>3</w:t>
    </w:r>
    <w:r w:rsidR="00705998">
      <w:rPr>
        <w:rFonts w:ascii="ＭＳ ゴシック" w:eastAsia="ＭＳ ゴシック"/>
        <w:sz w:val="16"/>
      </w:rPr>
      <w:t>1</w:t>
    </w:r>
    <w:r w:rsidR="0025244C">
      <w:rPr>
        <w:rFonts w:ascii="ＭＳ ゴシック" w:eastAsia="ＭＳ ゴシック" w:hint="eastAsia"/>
        <w:sz w:val="16"/>
      </w:rPr>
      <w:t>4</w:t>
    </w:r>
    <w:r w:rsidR="00C779F0" w:rsidRPr="003409BC">
      <w:rPr>
        <w:rFonts w:ascii="ＭＳ ゴシック" w:eastAsia="ＭＳ ゴシック"/>
        <w:sz w:val="16"/>
      </w:rPr>
      <w:t xml:space="preserve">      </w:t>
    </w:r>
    <w:r w:rsidR="00C779F0" w:rsidRPr="003409BC">
      <w:rPr>
        <w:rFonts w:ascii="ＭＳ ゴシック" w:eastAsia="ＭＳ ゴシック" w:hint="eastAsia"/>
        <w:sz w:val="16"/>
      </w:rPr>
      <w:t>第</w:t>
    </w:r>
    <w:r w:rsidR="00C779F0">
      <w:rPr>
        <w:rFonts w:ascii="ＭＳ ゴシック" w:eastAsia="ＭＳ ゴシック" w:hint="eastAsia"/>
        <w:sz w:val="16"/>
      </w:rPr>
      <w:t>１４</w:t>
    </w:r>
    <w:r w:rsidR="00C779F0" w:rsidRPr="003409BC">
      <w:rPr>
        <w:rFonts w:ascii="ＭＳ ゴシック" w:eastAsia="ＭＳ ゴシック" w:hint="eastAsia"/>
        <w:sz w:val="16"/>
      </w:rPr>
      <w:t>章</w:t>
    </w:r>
    <w:r w:rsidR="00C779F0" w:rsidRPr="003409BC">
      <w:rPr>
        <w:rFonts w:ascii="ＭＳ ゴシック" w:eastAsia="ＭＳ ゴシック"/>
        <w:sz w:val="16"/>
      </w:rPr>
      <w:t xml:space="preserve">  </w:t>
    </w:r>
    <w:r w:rsidR="00332A2E">
      <w:rPr>
        <w:rFonts w:ascii="ＭＳ ゴシック" w:eastAsia="ＭＳ ゴシック" w:hint="eastAsia"/>
        <w:sz w:val="16"/>
      </w:rPr>
      <w:t xml:space="preserve">経    </w:t>
    </w:r>
    <w:r w:rsidR="00C779F0">
      <w:rPr>
        <w:rFonts w:ascii="ＭＳ ゴシック" w:eastAsia="ＭＳ ゴシック" w:hint="eastAsia"/>
        <w:sz w:val="16"/>
      </w:rPr>
      <w:t>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96257" style="mso-wrap-style:none" fill="f" fillcolor="white" stroke="f">
      <v:fill color="white" on="f"/>
      <v:stroke weight=".5pt" on="f"/>
      <v:textbox inset="0,1.5mm,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01BC9"/>
    <w:rsid w:val="00011C1E"/>
    <w:rsid w:val="00013342"/>
    <w:rsid w:val="0001422F"/>
    <w:rsid w:val="00015F1F"/>
    <w:rsid w:val="000165E1"/>
    <w:rsid w:val="00022C8A"/>
    <w:rsid w:val="00023C7F"/>
    <w:rsid w:val="00025854"/>
    <w:rsid w:val="0003206C"/>
    <w:rsid w:val="00036D2D"/>
    <w:rsid w:val="00040E39"/>
    <w:rsid w:val="00051494"/>
    <w:rsid w:val="00061977"/>
    <w:rsid w:val="000844D9"/>
    <w:rsid w:val="000934AE"/>
    <w:rsid w:val="00093F9B"/>
    <w:rsid w:val="00097461"/>
    <w:rsid w:val="000A2456"/>
    <w:rsid w:val="000A6C90"/>
    <w:rsid w:val="000B1B23"/>
    <w:rsid w:val="000B3E12"/>
    <w:rsid w:val="000C0C22"/>
    <w:rsid w:val="000C7DFD"/>
    <w:rsid w:val="000D0B56"/>
    <w:rsid w:val="000D23AD"/>
    <w:rsid w:val="000D72B8"/>
    <w:rsid w:val="000E151F"/>
    <w:rsid w:val="000E63C5"/>
    <w:rsid w:val="000F3135"/>
    <w:rsid w:val="000F3199"/>
    <w:rsid w:val="000F3AB2"/>
    <w:rsid w:val="000F4C18"/>
    <w:rsid w:val="000F6897"/>
    <w:rsid w:val="0010378E"/>
    <w:rsid w:val="00107C17"/>
    <w:rsid w:val="00116007"/>
    <w:rsid w:val="00123BEC"/>
    <w:rsid w:val="00127275"/>
    <w:rsid w:val="001316F3"/>
    <w:rsid w:val="00133A75"/>
    <w:rsid w:val="001352E1"/>
    <w:rsid w:val="0014028B"/>
    <w:rsid w:val="00141A02"/>
    <w:rsid w:val="001424D0"/>
    <w:rsid w:val="00143276"/>
    <w:rsid w:val="00145747"/>
    <w:rsid w:val="00145D3C"/>
    <w:rsid w:val="001543FF"/>
    <w:rsid w:val="00156DA0"/>
    <w:rsid w:val="0016165A"/>
    <w:rsid w:val="0017027B"/>
    <w:rsid w:val="00171AFA"/>
    <w:rsid w:val="0017497B"/>
    <w:rsid w:val="00174E1A"/>
    <w:rsid w:val="00174E92"/>
    <w:rsid w:val="00175CA8"/>
    <w:rsid w:val="0017626C"/>
    <w:rsid w:val="0017790A"/>
    <w:rsid w:val="0018282D"/>
    <w:rsid w:val="001842B5"/>
    <w:rsid w:val="001911E6"/>
    <w:rsid w:val="00197F57"/>
    <w:rsid w:val="001A175E"/>
    <w:rsid w:val="001A4006"/>
    <w:rsid w:val="001A493B"/>
    <w:rsid w:val="001A4F1B"/>
    <w:rsid w:val="001A55C1"/>
    <w:rsid w:val="001A5F96"/>
    <w:rsid w:val="001A601B"/>
    <w:rsid w:val="001B460A"/>
    <w:rsid w:val="001B7790"/>
    <w:rsid w:val="001C51F0"/>
    <w:rsid w:val="001C6607"/>
    <w:rsid w:val="001D1D36"/>
    <w:rsid w:val="001E0D06"/>
    <w:rsid w:val="001E1038"/>
    <w:rsid w:val="001E4A94"/>
    <w:rsid w:val="001F321C"/>
    <w:rsid w:val="001F459D"/>
    <w:rsid w:val="001F6E3E"/>
    <w:rsid w:val="002048C6"/>
    <w:rsid w:val="00212CE6"/>
    <w:rsid w:val="0022109A"/>
    <w:rsid w:val="002214D7"/>
    <w:rsid w:val="00221658"/>
    <w:rsid w:val="0022244A"/>
    <w:rsid w:val="0022398E"/>
    <w:rsid w:val="00232ABE"/>
    <w:rsid w:val="00233778"/>
    <w:rsid w:val="0023532C"/>
    <w:rsid w:val="00236126"/>
    <w:rsid w:val="00245A06"/>
    <w:rsid w:val="0025244C"/>
    <w:rsid w:val="00255C46"/>
    <w:rsid w:val="00256221"/>
    <w:rsid w:val="002608F9"/>
    <w:rsid w:val="002609ED"/>
    <w:rsid w:val="0026423D"/>
    <w:rsid w:val="00264AE3"/>
    <w:rsid w:val="002679BF"/>
    <w:rsid w:val="0027058D"/>
    <w:rsid w:val="002720AB"/>
    <w:rsid w:val="0029207D"/>
    <w:rsid w:val="0029679B"/>
    <w:rsid w:val="002A280C"/>
    <w:rsid w:val="002A2ADB"/>
    <w:rsid w:val="002A5194"/>
    <w:rsid w:val="002B3127"/>
    <w:rsid w:val="002B4A38"/>
    <w:rsid w:val="002B5280"/>
    <w:rsid w:val="002B75CD"/>
    <w:rsid w:val="002C1297"/>
    <w:rsid w:val="002C14D7"/>
    <w:rsid w:val="002C2F6F"/>
    <w:rsid w:val="002C68B8"/>
    <w:rsid w:val="002D4934"/>
    <w:rsid w:val="002D5498"/>
    <w:rsid w:val="002E0185"/>
    <w:rsid w:val="002E0857"/>
    <w:rsid w:val="002F081B"/>
    <w:rsid w:val="002F1F2E"/>
    <w:rsid w:val="002F4ED6"/>
    <w:rsid w:val="002F55F7"/>
    <w:rsid w:val="00304AE9"/>
    <w:rsid w:val="0031253E"/>
    <w:rsid w:val="00315E7F"/>
    <w:rsid w:val="0032090E"/>
    <w:rsid w:val="00325438"/>
    <w:rsid w:val="00325578"/>
    <w:rsid w:val="0032723F"/>
    <w:rsid w:val="003302DF"/>
    <w:rsid w:val="003312FF"/>
    <w:rsid w:val="00332A2E"/>
    <w:rsid w:val="00335330"/>
    <w:rsid w:val="00340566"/>
    <w:rsid w:val="003409BC"/>
    <w:rsid w:val="003456DF"/>
    <w:rsid w:val="003501FC"/>
    <w:rsid w:val="00350859"/>
    <w:rsid w:val="003574D3"/>
    <w:rsid w:val="003579C1"/>
    <w:rsid w:val="00360846"/>
    <w:rsid w:val="00360C81"/>
    <w:rsid w:val="0036132A"/>
    <w:rsid w:val="003628B9"/>
    <w:rsid w:val="00364123"/>
    <w:rsid w:val="003654C0"/>
    <w:rsid w:val="00365DF5"/>
    <w:rsid w:val="00366204"/>
    <w:rsid w:val="00366946"/>
    <w:rsid w:val="00384193"/>
    <w:rsid w:val="0038759B"/>
    <w:rsid w:val="00393085"/>
    <w:rsid w:val="003941C1"/>
    <w:rsid w:val="003A3989"/>
    <w:rsid w:val="003C3011"/>
    <w:rsid w:val="003C43F4"/>
    <w:rsid w:val="003C47E1"/>
    <w:rsid w:val="003C551D"/>
    <w:rsid w:val="003E57F4"/>
    <w:rsid w:val="003E5BE8"/>
    <w:rsid w:val="003E6A20"/>
    <w:rsid w:val="0040073C"/>
    <w:rsid w:val="0040364C"/>
    <w:rsid w:val="00407C49"/>
    <w:rsid w:val="0042003E"/>
    <w:rsid w:val="00422246"/>
    <w:rsid w:val="00424161"/>
    <w:rsid w:val="00430409"/>
    <w:rsid w:val="00434B91"/>
    <w:rsid w:val="004353B1"/>
    <w:rsid w:val="00442A58"/>
    <w:rsid w:val="00444D2A"/>
    <w:rsid w:val="00450200"/>
    <w:rsid w:val="004524E0"/>
    <w:rsid w:val="0045582F"/>
    <w:rsid w:val="00456698"/>
    <w:rsid w:val="00462A16"/>
    <w:rsid w:val="00462A43"/>
    <w:rsid w:val="00462AB0"/>
    <w:rsid w:val="00462FF9"/>
    <w:rsid w:val="004648D8"/>
    <w:rsid w:val="00465DE2"/>
    <w:rsid w:val="00467A3D"/>
    <w:rsid w:val="004869CA"/>
    <w:rsid w:val="00497733"/>
    <w:rsid w:val="004A0D07"/>
    <w:rsid w:val="004B1CFD"/>
    <w:rsid w:val="004B25CA"/>
    <w:rsid w:val="004C158F"/>
    <w:rsid w:val="004C34BA"/>
    <w:rsid w:val="004C78D1"/>
    <w:rsid w:val="004C79FE"/>
    <w:rsid w:val="004D513B"/>
    <w:rsid w:val="004E0343"/>
    <w:rsid w:val="004E0D62"/>
    <w:rsid w:val="004E3E3C"/>
    <w:rsid w:val="004E7B2E"/>
    <w:rsid w:val="004F2964"/>
    <w:rsid w:val="00501D7E"/>
    <w:rsid w:val="00511329"/>
    <w:rsid w:val="00514114"/>
    <w:rsid w:val="00516270"/>
    <w:rsid w:val="005174D5"/>
    <w:rsid w:val="00521A5E"/>
    <w:rsid w:val="00524CC1"/>
    <w:rsid w:val="00537E82"/>
    <w:rsid w:val="005430D8"/>
    <w:rsid w:val="00543E9F"/>
    <w:rsid w:val="005640FB"/>
    <w:rsid w:val="0056470F"/>
    <w:rsid w:val="005664A2"/>
    <w:rsid w:val="00576805"/>
    <w:rsid w:val="005926D8"/>
    <w:rsid w:val="005A1465"/>
    <w:rsid w:val="005A22EE"/>
    <w:rsid w:val="005A2BAF"/>
    <w:rsid w:val="005A530B"/>
    <w:rsid w:val="005B2026"/>
    <w:rsid w:val="005C2116"/>
    <w:rsid w:val="005C50C4"/>
    <w:rsid w:val="005C6CA7"/>
    <w:rsid w:val="005D4BFF"/>
    <w:rsid w:val="005D77AA"/>
    <w:rsid w:val="005E0FCD"/>
    <w:rsid w:val="005E6639"/>
    <w:rsid w:val="005F35C5"/>
    <w:rsid w:val="005F36D9"/>
    <w:rsid w:val="005F5558"/>
    <w:rsid w:val="0060161F"/>
    <w:rsid w:val="006102AB"/>
    <w:rsid w:val="006144FC"/>
    <w:rsid w:val="00615D4B"/>
    <w:rsid w:val="00616EE3"/>
    <w:rsid w:val="00620CE5"/>
    <w:rsid w:val="00621818"/>
    <w:rsid w:val="00621E80"/>
    <w:rsid w:val="00625FEF"/>
    <w:rsid w:val="0063098C"/>
    <w:rsid w:val="00645E3A"/>
    <w:rsid w:val="00660293"/>
    <w:rsid w:val="006755BF"/>
    <w:rsid w:val="00675768"/>
    <w:rsid w:val="00685114"/>
    <w:rsid w:val="00685343"/>
    <w:rsid w:val="00691A7C"/>
    <w:rsid w:val="00692FDE"/>
    <w:rsid w:val="006961C2"/>
    <w:rsid w:val="006A2A72"/>
    <w:rsid w:val="006A7DE3"/>
    <w:rsid w:val="006B1676"/>
    <w:rsid w:val="006B16E9"/>
    <w:rsid w:val="006B78E4"/>
    <w:rsid w:val="006C3F95"/>
    <w:rsid w:val="006C5001"/>
    <w:rsid w:val="006D0364"/>
    <w:rsid w:val="006D2648"/>
    <w:rsid w:val="006D417E"/>
    <w:rsid w:val="006D4A02"/>
    <w:rsid w:val="006E59B4"/>
    <w:rsid w:val="006F79BD"/>
    <w:rsid w:val="0070169B"/>
    <w:rsid w:val="00703F00"/>
    <w:rsid w:val="007057D1"/>
    <w:rsid w:val="00705998"/>
    <w:rsid w:val="00712932"/>
    <w:rsid w:val="00714384"/>
    <w:rsid w:val="00715503"/>
    <w:rsid w:val="007167B7"/>
    <w:rsid w:val="0072083A"/>
    <w:rsid w:val="00724951"/>
    <w:rsid w:val="007339AB"/>
    <w:rsid w:val="00737D3C"/>
    <w:rsid w:val="00754B4C"/>
    <w:rsid w:val="0075676C"/>
    <w:rsid w:val="00761448"/>
    <w:rsid w:val="0077769C"/>
    <w:rsid w:val="007A2BD4"/>
    <w:rsid w:val="007A4E4F"/>
    <w:rsid w:val="007A626C"/>
    <w:rsid w:val="007B0CC1"/>
    <w:rsid w:val="007B2F11"/>
    <w:rsid w:val="007B6311"/>
    <w:rsid w:val="007C0687"/>
    <w:rsid w:val="007D19F6"/>
    <w:rsid w:val="007D1BAD"/>
    <w:rsid w:val="007D1CA9"/>
    <w:rsid w:val="007D506D"/>
    <w:rsid w:val="007E4130"/>
    <w:rsid w:val="007E718B"/>
    <w:rsid w:val="007F5D0E"/>
    <w:rsid w:val="0080143C"/>
    <w:rsid w:val="00805550"/>
    <w:rsid w:val="00807ADC"/>
    <w:rsid w:val="0081362F"/>
    <w:rsid w:val="008171B5"/>
    <w:rsid w:val="00817279"/>
    <w:rsid w:val="0082038F"/>
    <w:rsid w:val="008253BF"/>
    <w:rsid w:val="00827AA2"/>
    <w:rsid w:val="00830463"/>
    <w:rsid w:val="00855CDC"/>
    <w:rsid w:val="008574BB"/>
    <w:rsid w:val="00862242"/>
    <w:rsid w:val="00870DF9"/>
    <w:rsid w:val="00871C7F"/>
    <w:rsid w:val="008736AD"/>
    <w:rsid w:val="00874EB6"/>
    <w:rsid w:val="008812F8"/>
    <w:rsid w:val="00885DF2"/>
    <w:rsid w:val="0089187B"/>
    <w:rsid w:val="00893FB4"/>
    <w:rsid w:val="008A04D3"/>
    <w:rsid w:val="008A078E"/>
    <w:rsid w:val="008A5AC3"/>
    <w:rsid w:val="008A6BDB"/>
    <w:rsid w:val="008B0281"/>
    <w:rsid w:val="008B2364"/>
    <w:rsid w:val="008B2A08"/>
    <w:rsid w:val="008B647E"/>
    <w:rsid w:val="008C2D56"/>
    <w:rsid w:val="008C6E7B"/>
    <w:rsid w:val="008C7A0C"/>
    <w:rsid w:val="008D0060"/>
    <w:rsid w:val="008D2942"/>
    <w:rsid w:val="008D510A"/>
    <w:rsid w:val="008E4932"/>
    <w:rsid w:val="008E66E2"/>
    <w:rsid w:val="008E7BFD"/>
    <w:rsid w:val="008F6539"/>
    <w:rsid w:val="008F68FB"/>
    <w:rsid w:val="0090017B"/>
    <w:rsid w:val="00902F32"/>
    <w:rsid w:val="0090677F"/>
    <w:rsid w:val="00911E25"/>
    <w:rsid w:val="00916CF5"/>
    <w:rsid w:val="009203ED"/>
    <w:rsid w:val="00921E44"/>
    <w:rsid w:val="00932ED2"/>
    <w:rsid w:val="009334E4"/>
    <w:rsid w:val="00933A95"/>
    <w:rsid w:val="009367B3"/>
    <w:rsid w:val="00953ED8"/>
    <w:rsid w:val="00956852"/>
    <w:rsid w:val="009568D6"/>
    <w:rsid w:val="00962A5E"/>
    <w:rsid w:val="009769BD"/>
    <w:rsid w:val="00977605"/>
    <w:rsid w:val="00980675"/>
    <w:rsid w:val="00991C86"/>
    <w:rsid w:val="009A2556"/>
    <w:rsid w:val="009A601A"/>
    <w:rsid w:val="009B6FDB"/>
    <w:rsid w:val="009D324F"/>
    <w:rsid w:val="009D4231"/>
    <w:rsid w:val="009D4D8B"/>
    <w:rsid w:val="009D5401"/>
    <w:rsid w:val="009E28DF"/>
    <w:rsid w:val="009E58D1"/>
    <w:rsid w:val="009E68B7"/>
    <w:rsid w:val="009E6B73"/>
    <w:rsid w:val="009E7B26"/>
    <w:rsid w:val="009F1FCC"/>
    <w:rsid w:val="009F4EF1"/>
    <w:rsid w:val="009F5350"/>
    <w:rsid w:val="00A01043"/>
    <w:rsid w:val="00A0403B"/>
    <w:rsid w:val="00A06D8F"/>
    <w:rsid w:val="00A11F46"/>
    <w:rsid w:val="00A13DC3"/>
    <w:rsid w:val="00A2172D"/>
    <w:rsid w:val="00A26CFB"/>
    <w:rsid w:val="00A40643"/>
    <w:rsid w:val="00A45423"/>
    <w:rsid w:val="00A5054B"/>
    <w:rsid w:val="00A54CBB"/>
    <w:rsid w:val="00A56BE7"/>
    <w:rsid w:val="00A57349"/>
    <w:rsid w:val="00A57981"/>
    <w:rsid w:val="00A60374"/>
    <w:rsid w:val="00A6194D"/>
    <w:rsid w:val="00A63F89"/>
    <w:rsid w:val="00A64FB8"/>
    <w:rsid w:val="00A65FEF"/>
    <w:rsid w:val="00A70492"/>
    <w:rsid w:val="00A76657"/>
    <w:rsid w:val="00A777FF"/>
    <w:rsid w:val="00A93F08"/>
    <w:rsid w:val="00AA116D"/>
    <w:rsid w:val="00AA2D64"/>
    <w:rsid w:val="00AA5122"/>
    <w:rsid w:val="00AB5914"/>
    <w:rsid w:val="00AC3AFC"/>
    <w:rsid w:val="00AC74B9"/>
    <w:rsid w:val="00AD24B6"/>
    <w:rsid w:val="00AD293A"/>
    <w:rsid w:val="00AD34AB"/>
    <w:rsid w:val="00AD4034"/>
    <w:rsid w:val="00AD49A5"/>
    <w:rsid w:val="00AD7534"/>
    <w:rsid w:val="00AE1DB0"/>
    <w:rsid w:val="00AE3A81"/>
    <w:rsid w:val="00AE3AD2"/>
    <w:rsid w:val="00AE3FE9"/>
    <w:rsid w:val="00AE6A26"/>
    <w:rsid w:val="00AF01DD"/>
    <w:rsid w:val="00AF2149"/>
    <w:rsid w:val="00AF4CB3"/>
    <w:rsid w:val="00B065BA"/>
    <w:rsid w:val="00B0734E"/>
    <w:rsid w:val="00B14716"/>
    <w:rsid w:val="00B22B68"/>
    <w:rsid w:val="00B270C5"/>
    <w:rsid w:val="00B3400A"/>
    <w:rsid w:val="00B36229"/>
    <w:rsid w:val="00B36D88"/>
    <w:rsid w:val="00B41271"/>
    <w:rsid w:val="00B51BFD"/>
    <w:rsid w:val="00B605F5"/>
    <w:rsid w:val="00B75432"/>
    <w:rsid w:val="00B77CFF"/>
    <w:rsid w:val="00B834EE"/>
    <w:rsid w:val="00B83586"/>
    <w:rsid w:val="00B85FFC"/>
    <w:rsid w:val="00BA0390"/>
    <w:rsid w:val="00BA6652"/>
    <w:rsid w:val="00BC59FF"/>
    <w:rsid w:val="00BC728C"/>
    <w:rsid w:val="00BD0EDA"/>
    <w:rsid w:val="00BD2477"/>
    <w:rsid w:val="00BD2F73"/>
    <w:rsid w:val="00BD3DF8"/>
    <w:rsid w:val="00BD746A"/>
    <w:rsid w:val="00BE0807"/>
    <w:rsid w:val="00BE15E5"/>
    <w:rsid w:val="00BE7B23"/>
    <w:rsid w:val="00BF117B"/>
    <w:rsid w:val="00BF4751"/>
    <w:rsid w:val="00BF4BBA"/>
    <w:rsid w:val="00C05AA3"/>
    <w:rsid w:val="00C06E4B"/>
    <w:rsid w:val="00C40883"/>
    <w:rsid w:val="00C44707"/>
    <w:rsid w:val="00C50E1B"/>
    <w:rsid w:val="00C53222"/>
    <w:rsid w:val="00C57550"/>
    <w:rsid w:val="00C633CD"/>
    <w:rsid w:val="00C74C8C"/>
    <w:rsid w:val="00C779F0"/>
    <w:rsid w:val="00CA7D4C"/>
    <w:rsid w:val="00CB0A9D"/>
    <w:rsid w:val="00CB2A4F"/>
    <w:rsid w:val="00CD324F"/>
    <w:rsid w:val="00CD543D"/>
    <w:rsid w:val="00CD7E4E"/>
    <w:rsid w:val="00CE041E"/>
    <w:rsid w:val="00CE109B"/>
    <w:rsid w:val="00CE2F82"/>
    <w:rsid w:val="00CF037F"/>
    <w:rsid w:val="00CF4BB0"/>
    <w:rsid w:val="00D03989"/>
    <w:rsid w:val="00D04B87"/>
    <w:rsid w:val="00D1058C"/>
    <w:rsid w:val="00D12467"/>
    <w:rsid w:val="00D15EB0"/>
    <w:rsid w:val="00D17208"/>
    <w:rsid w:val="00D2077D"/>
    <w:rsid w:val="00D31FCA"/>
    <w:rsid w:val="00D3265A"/>
    <w:rsid w:val="00D345A6"/>
    <w:rsid w:val="00D409F7"/>
    <w:rsid w:val="00D469F8"/>
    <w:rsid w:val="00D47B34"/>
    <w:rsid w:val="00D5103E"/>
    <w:rsid w:val="00D57F18"/>
    <w:rsid w:val="00D63990"/>
    <w:rsid w:val="00D643B9"/>
    <w:rsid w:val="00D65511"/>
    <w:rsid w:val="00D715C7"/>
    <w:rsid w:val="00D71CF1"/>
    <w:rsid w:val="00D744E0"/>
    <w:rsid w:val="00D75678"/>
    <w:rsid w:val="00D80567"/>
    <w:rsid w:val="00D83221"/>
    <w:rsid w:val="00D90E8D"/>
    <w:rsid w:val="00D914ED"/>
    <w:rsid w:val="00D91F47"/>
    <w:rsid w:val="00D95043"/>
    <w:rsid w:val="00DA06E2"/>
    <w:rsid w:val="00DA5E00"/>
    <w:rsid w:val="00DA7604"/>
    <w:rsid w:val="00DB021E"/>
    <w:rsid w:val="00DB5CFF"/>
    <w:rsid w:val="00DB6A61"/>
    <w:rsid w:val="00DB76B9"/>
    <w:rsid w:val="00DC64AA"/>
    <w:rsid w:val="00DD2532"/>
    <w:rsid w:val="00DE3EE5"/>
    <w:rsid w:val="00DE4E74"/>
    <w:rsid w:val="00DF588C"/>
    <w:rsid w:val="00DF5D96"/>
    <w:rsid w:val="00E04583"/>
    <w:rsid w:val="00E11437"/>
    <w:rsid w:val="00E15804"/>
    <w:rsid w:val="00E216BD"/>
    <w:rsid w:val="00E266D9"/>
    <w:rsid w:val="00E26D03"/>
    <w:rsid w:val="00E36107"/>
    <w:rsid w:val="00E37260"/>
    <w:rsid w:val="00E3789F"/>
    <w:rsid w:val="00E4141E"/>
    <w:rsid w:val="00E43339"/>
    <w:rsid w:val="00E52DAF"/>
    <w:rsid w:val="00E57662"/>
    <w:rsid w:val="00E57DA0"/>
    <w:rsid w:val="00E656F2"/>
    <w:rsid w:val="00E65C47"/>
    <w:rsid w:val="00E67972"/>
    <w:rsid w:val="00E70254"/>
    <w:rsid w:val="00E72DA3"/>
    <w:rsid w:val="00E73B7C"/>
    <w:rsid w:val="00E7754E"/>
    <w:rsid w:val="00E82B26"/>
    <w:rsid w:val="00E876CE"/>
    <w:rsid w:val="00EA7D0E"/>
    <w:rsid w:val="00EB1371"/>
    <w:rsid w:val="00EB1897"/>
    <w:rsid w:val="00EC5913"/>
    <w:rsid w:val="00EC5B86"/>
    <w:rsid w:val="00EC7D3E"/>
    <w:rsid w:val="00ED0B63"/>
    <w:rsid w:val="00ED13AC"/>
    <w:rsid w:val="00ED649F"/>
    <w:rsid w:val="00EE1C14"/>
    <w:rsid w:val="00EE3035"/>
    <w:rsid w:val="00EF22D1"/>
    <w:rsid w:val="00F01C29"/>
    <w:rsid w:val="00F02B79"/>
    <w:rsid w:val="00F07D1A"/>
    <w:rsid w:val="00F138A0"/>
    <w:rsid w:val="00F13F32"/>
    <w:rsid w:val="00F2090E"/>
    <w:rsid w:val="00F23FB1"/>
    <w:rsid w:val="00F24FF3"/>
    <w:rsid w:val="00F30C38"/>
    <w:rsid w:val="00F32F78"/>
    <w:rsid w:val="00F34613"/>
    <w:rsid w:val="00F377CC"/>
    <w:rsid w:val="00F4690B"/>
    <w:rsid w:val="00F60B7F"/>
    <w:rsid w:val="00F66363"/>
    <w:rsid w:val="00F75855"/>
    <w:rsid w:val="00F75E74"/>
    <w:rsid w:val="00F77164"/>
    <w:rsid w:val="00F8331B"/>
    <w:rsid w:val="00F83625"/>
    <w:rsid w:val="00F84080"/>
    <w:rsid w:val="00F91437"/>
    <w:rsid w:val="00F92F9B"/>
    <w:rsid w:val="00F94942"/>
    <w:rsid w:val="00F94D6C"/>
    <w:rsid w:val="00F969EA"/>
    <w:rsid w:val="00FA3592"/>
    <w:rsid w:val="00FA5DA7"/>
    <w:rsid w:val="00FA631E"/>
    <w:rsid w:val="00FA7448"/>
    <w:rsid w:val="00FA7BA4"/>
    <w:rsid w:val="00FB0342"/>
    <w:rsid w:val="00FC28F7"/>
    <w:rsid w:val="00FC6F4F"/>
    <w:rsid w:val="00FC7D5E"/>
    <w:rsid w:val="00FD1708"/>
    <w:rsid w:val="00FD33C0"/>
    <w:rsid w:val="00FE4C72"/>
    <w:rsid w:val="00FE73EA"/>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style="mso-wrap-style:none" fill="f" fillcolor="white" stroke="f">
      <v:fill color="white" on="f"/>
      <v:stroke weight=".5pt" on="f"/>
      <v:textbox inset="0,1.5mm,0,0"/>
    </o:shapedefaults>
    <o:shapelayout v:ext="edit">
      <o:idmap v:ext="edit" data="1"/>
    </o:shapelayout>
  </w:shapeDefaults>
  <w:decimalSymbol w:val="."/>
  <w:listSeparator w:val=","/>
  <w14:docId w14:val="199EE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unhideWhenUsed/>
    <w:rsid w:val="005A2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8609">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2948277">
      <w:bodyDiv w:val="1"/>
      <w:marLeft w:val="0"/>
      <w:marRight w:val="0"/>
      <w:marTop w:val="0"/>
      <w:marBottom w:val="0"/>
      <w:divBdr>
        <w:top w:val="none" w:sz="0" w:space="0" w:color="auto"/>
        <w:left w:val="none" w:sz="0" w:space="0" w:color="auto"/>
        <w:bottom w:val="none" w:sz="0" w:space="0" w:color="auto"/>
        <w:right w:val="none" w:sz="0" w:space="0" w:color="auto"/>
      </w:divBdr>
      <w:divsChild>
        <w:div w:id="2111899437">
          <w:marLeft w:val="300"/>
          <w:marRight w:val="300"/>
          <w:marTop w:val="0"/>
          <w:marBottom w:val="0"/>
          <w:divBdr>
            <w:top w:val="none" w:sz="0" w:space="0" w:color="auto"/>
            <w:left w:val="none" w:sz="0" w:space="0" w:color="auto"/>
            <w:bottom w:val="none" w:sz="0" w:space="0" w:color="auto"/>
            <w:right w:val="none" w:sz="0" w:space="0" w:color="auto"/>
          </w:divBdr>
          <w:divsChild>
            <w:div w:id="205681117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48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76F17-4C17-424D-89F3-3A639A4385D6}">
  <ds:schemaRefs>
    <ds:schemaRef ds:uri="http://schemas.microsoft.com/sharepoint/v3/contenttype/forms"/>
  </ds:schemaRefs>
</ds:datastoreItem>
</file>

<file path=customXml/itemProps2.xml><?xml version="1.0" encoding="utf-8"?>
<ds:datastoreItem xmlns:ds="http://schemas.openxmlformats.org/officeDocument/2006/customXml" ds:itemID="{87550686-5130-4B30-A8E5-AA648E036A26}">
  <ds:schemaRefs>
    <ds:schemaRef ds:uri="http://schemas.openxmlformats.org/officeDocument/2006/bibliography"/>
  </ds:schemaRefs>
</ds:datastoreItem>
</file>

<file path=customXml/itemProps3.xml><?xml version="1.0" encoding="utf-8"?>
<ds:datastoreItem xmlns:ds="http://schemas.openxmlformats.org/officeDocument/2006/customXml" ds:itemID="{1FF3CF11-FD5D-4890-BB4C-E46CD4F3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267061-ABCD-4DCD-9427-A25DAB463096}">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2024-10-18T05:51:00Z</dcterms:created>
  <dcterms:modified xsi:type="dcterms:W3CDTF">2025-03-11T06:39:00Z</dcterms:modified>
</cp:coreProperties>
</file>