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5E0B3" w:themeFill="accent6" w:themeFillTint="66"/>
        <w:tblCellMar>
          <w:left w:w="99" w:type="dxa"/>
          <w:right w:w="99" w:type="dxa"/>
        </w:tblCellMar>
        <w:tblLook w:val="0000" w:firstRow="0" w:lastRow="0" w:firstColumn="0" w:lastColumn="0" w:noHBand="0" w:noVBand="0"/>
      </w:tblPr>
      <w:tblGrid>
        <w:gridCol w:w="9067"/>
      </w:tblGrid>
      <w:tr w:rsidR="00995EF4" w:rsidRPr="00995EF4" w14:paraId="79CF0310" w14:textId="77777777" w:rsidTr="00165C17">
        <w:trPr>
          <w:trHeight w:val="548"/>
          <w:jc w:val="center"/>
        </w:trPr>
        <w:tc>
          <w:tcPr>
            <w:tcW w:w="9067" w:type="dxa"/>
            <w:shd w:val="clear" w:color="auto" w:fill="C5E0B3" w:themeFill="accent6" w:themeFillTint="66"/>
            <w:vAlign w:val="center"/>
          </w:tcPr>
          <w:p w14:paraId="2BE2A542" w14:textId="0BC9D0CC" w:rsidR="00FD6FCF" w:rsidRPr="00B85592" w:rsidRDefault="00FD6FCF" w:rsidP="00FD6FCF">
            <w:pPr>
              <w:spacing w:after="0" w:line="240" w:lineRule="auto"/>
              <w:jc w:val="center"/>
              <w:rPr>
                <w:rFonts w:ascii="UD デジタル 教科書体 NK-R" w:eastAsia="UD デジタル 教科書体 NK-R" w:hAnsi="MS UI Gothic"/>
                <w:b/>
                <w:color w:val="000000" w:themeColor="text1"/>
                <w:sz w:val="28"/>
                <w:szCs w:val="24"/>
              </w:rPr>
            </w:pPr>
            <w:r w:rsidRPr="00B85592">
              <w:rPr>
                <w:rFonts w:ascii="UD デジタル 教科書体 NK-R" w:eastAsia="UD デジタル 教科書体 NK-R" w:hAnsi="MS UI Gothic" w:hint="eastAsia"/>
                <w:b/>
                <w:color w:val="000000" w:themeColor="text1"/>
                <w:sz w:val="28"/>
                <w:szCs w:val="24"/>
              </w:rPr>
              <w:t>令和７年度　大規模スポーツ</w:t>
            </w:r>
            <w:r w:rsidR="00265040" w:rsidRPr="00B85592">
              <w:rPr>
                <w:rFonts w:ascii="UD デジタル 教科書体 NK-R" w:eastAsia="UD デジタル 教科書体 NK-R" w:hAnsi="MS UI Gothic" w:hint="eastAsia"/>
                <w:b/>
                <w:color w:val="000000" w:themeColor="text1"/>
                <w:sz w:val="28"/>
                <w:szCs w:val="24"/>
              </w:rPr>
              <w:t>大会</w:t>
            </w:r>
            <w:r w:rsidRPr="00B85592">
              <w:rPr>
                <w:rFonts w:ascii="UD デジタル 教科書体 NK-R" w:eastAsia="UD デジタル 教科書体 NK-R" w:hAnsi="MS UI Gothic" w:hint="eastAsia"/>
                <w:b/>
                <w:color w:val="000000" w:themeColor="text1"/>
                <w:sz w:val="28"/>
                <w:szCs w:val="24"/>
              </w:rPr>
              <w:t>の誘致等に</w:t>
            </w:r>
            <w:r w:rsidR="00533D10" w:rsidRPr="00B85592">
              <w:rPr>
                <w:rFonts w:ascii="UD デジタル 教科書体 NK-R" w:eastAsia="UD デジタル 教科書体 NK-R" w:hAnsi="MS UI Gothic" w:hint="eastAsia"/>
                <w:b/>
                <w:color w:val="000000" w:themeColor="text1"/>
                <w:sz w:val="28"/>
                <w:szCs w:val="24"/>
              </w:rPr>
              <w:t>関する</w:t>
            </w:r>
            <w:r w:rsidRPr="00B85592">
              <w:rPr>
                <w:rFonts w:ascii="UD デジタル 教科書体 NK-R" w:eastAsia="UD デジタル 教科書体 NK-R" w:hAnsi="MS UI Gothic" w:hint="eastAsia"/>
                <w:b/>
                <w:color w:val="000000" w:themeColor="text1"/>
                <w:sz w:val="28"/>
                <w:szCs w:val="24"/>
              </w:rPr>
              <w:t>調査事業</w:t>
            </w:r>
            <w:r w:rsidR="004E2EB4" w:rsidRPr="00B85592">
              <w:rPr>
                <w:rFonts w:ascii="UD デジタル 教科書体 NK-R" w:eastAsia="UD デジタル 教科書体 NK-R" w:hAnsi="MS UI Gothic" w:hint="eastAsia"/>
                <w:b/>
                <w:color w:val="000000" w:themeColor="text1"/>
                <w:sz w:val="28"/>
                <w:szCs w:val="24"/>
              </w:rPr>
              <w:t>にかかる</w:t>
            </w:r>
          </w:p>
          <w:p w14:paraId="5FCA9550" w14:textId="447F6BC6" w:rsidR="00316744" w:rsidRPr="00995EF4" w:rsidRDefault="00316744" w:rsidP="00FD6FCF">
            <w:pPr>
              <w:spacing w:after="0" w:line="240" w:lineRule="auto"/>
              <w:jc w:val="center"/>
              <w:rPr>
                <w:rFonts w:ascii="UD デジタル 教科書体 NK-R" w:eastAsia="UD デジタル 教科書体 NK-R" w:hAnsi="MS UI Gothic"/>
                <w:color w:val="auto"/>
                <w:sz w:val="28"/>
              </w:rPr>
            </w:pPr>
            <w:r w:rsidRPr="00B85592">
              <w:rPr>
                <w:rFonts w:ascii="UD デジタル 教科書体 NK-R" w:eastAsia="UD デジタル 教科書体 NK-R" w:hAnsi="MS UI Gothic" w:hint="eastAsia"/>
                <w:b/>
                <w:color w:val="000000" w:themeColor="text1"/>
                <w:sz w:val="28"/>
                <w:szCs w:val="24"/>
              </w:rPr>
              <w:t>企画提案公募仕様書</w:t>
            </w:r>
          </w:p>
        </w:tc>
      </w:tr>
    </w:tbl>
    <w:p w14:paraId="0757D53D" w14:textId="77777777" w:rsidR="008F7BB3" w:rsidRPr="008F7BB3" w:rsidRDefault="008F7BB3" w:rsidP="00C7212D">
      <w:pPr>
        <w:spacing w:after="0" w:line="240" w:lineRule="auto"/>
        <w:rPr>
          <w:rFonts w:ascii="UD デジタル 教科書体 NK-R" w:eastAsia="UD デジタル 教科書体 NK-R"/>
          <w:color w:val="auto"/>
          <w:sz w:val="18"/>
          <w:szCs w:val="20"/>
        </w:rPr>
      </w:pPr>
    </w:p>
    <w:p w14:paraId="7D8C2696" w14:textId="27E13FC3" w:rsidR="00367489" w:rsidRPr="00C621BF" w:rsidRDefault="00181466" w:rsidP="00C7212D">
      <w:pPr>
        <w:spacing w:after="0" w:line="240" w:lineRule="auto"/>
        <w:rPr>
          <w:rFonts w:ascii="UD デジタル 教科書体 NK-R" w:eastAsia="UD デジタル 教科書体 NK-R"/>
          <w:color w:val="auto"/>
        </w:rPr>
      </w:pPr>
      <w:r w:rsidRPr="00C621BF">
        <w:rPr>
          <w:rFonts w:ascii="UD デジタル 教科書体 NK-R" w:eastAsia="UD デジタル 教科書体 NK-R" w:hint="eastAsia"/>
          <w:color w:val="auto"/>
          <w:bdr w:val="single" w:sz="4" w:space="0" w:color="auto"/>
        </w:rPr>
        <w:t>１</w:t>
      </w:r>
      <w:r w:rsidR="00FD19C8" w:rsidRPr="00C621BF">
        <w:rPr>
          <w:rFonts w:ascii="UD デジタル 教科書体 NK-R" w:eastAsia="UD デジタル 教科書体 NK-R" w:hint="eastAsia"/>
          <w:color w:val="auto"/>
          <w:bdr w:val="single" w:sz="4" w:space="0" w:color="auto"/>
        </w:rPr>
        <w:t xml:space="preserve">　事業</w:t>
      </w:r>
      <w:r w:rsidR="0070028E" w:rsidRPr="00C621BF">
        <w:rPr>
          <w:rFonts w:ascii="UD デジタル 教科書体 NK-R" w:eastAsia="UD デジタル 教科書体 NK-R" w:hint="eastAsia"/>
          <w:color w:val="auto"/>
          <w:bdr w:val="single" w:sz="4" w:space="0" w:color="auto"/>
        </w:rPr>
        <w:t>名</w:t>
      </w:r>
      <w:r w:rsidR="0070028E" w:rsidRPr="00C621BF">
        <w:rPr>
          <w:rFonts w:ascii="UD デジタル 教科書体 NK-R" w:eastAsia="UD デジタル 教科書体 NK-R" w:hint="eastAsia"/>
          <w:color w:val="auto"/>
        </w:rPr>
        <w:t xml:space="preserve"> </w:t>
      </w:r>
    </w:p>
    <w:p w14:paraId="47D8EDE7" w14:textId="6043933D" w:rsidR="00D8048D" w:rsidRPr="00B85592" w:rsidRDefault="00D8048D" w:rsidP="00D8048D">
      <w:pPr>
        <w:spacing w:after="0" w:line="240" w:lineRule="auto"/>
        <w:ind w:left="8" w:firstLineChars="100" w:firstLine="210"/>
        <w:rPr>
          <w:rFonts w:ascii="UD デジタル 教科書体 NK-R" w:eastAsia="UD デジタル 教科書体 NK-R" w:hAnsi="ＭＳ ゴシック"/>
          <w:color w:val="000000" w:themeColor="text1"/>
        </w:rPr>
      </w:pPr>
      <w:r w:rsidRPr="00B85592">
        <w:rPr>
          <w:rFonts w:ascii="UD デジタル 教科書体 NK-R" w:eastAsia="UD デジタル 教科書体 NK-R" w:hint="eastAsia"/>
          <w:color w:val="000000" w:themeColor="text1"/>
        </w:rPr>
        <w:t>令和</w:t>
      </w:r>
      <w:r w:rsidR="00A34DD9" w:rsidRPr="00B85592">
        <w:rPr>
          <w:rFonts w:ascii="UD デジタル 教科書体 NK-R" w:eastAsia="UD デジタル 教科書体 NK-R" w:hint="eastAsia"/>
          <w:color w:val="000000" w:themeColor="text1"/>
        </w:rPr>
        <w:t>７</w:t>
      </w:r>
      <w:r w:rsidRPr="00B85592">
        <w:rPr>
          <w:rFonts w:ascii="UD デジタル 教科書体 NK-R" w:eastAsia="UD デジタル 教科書体 NK-R" w:hint="eastAsia"/>
          <w:color w:val="000000" w:themeColor="text1"/>
        </w:rPr>
        <w:t xml:space="preserve">年度　</w:t>
      </w:r>
      <w:r w:rsidR="00FD6FCF" w:rsidRPr="00B85592">
        <w:rPr>
          <w:rFonts w:ascii="UD デジタル 教科書体 NK-R" w:eastAsia="UD デジタル 教科書体 NK-R" w:hint="eastAsia"/>
          <w:color w:val="000000" w:themeColor="text1"/>
        </w:rPr>
        <w:t>大規模スポーツ</w:t>
      </w:r>
      <w:r w:rsidR="00265040" w:rsidRPr="00B85592">
        <w:rPr>
          <w:rFonts w:ascii="UD デジタル 教科書体 NK-R" w:eastAsia="UD デジタル 教科書体 NK-R" w:hint="eastAsia"/>
          <w:color w:val="000000" w:themeColor="text1"/>
        </w:rPr>
        <w:t>大会</w:t>
      </w:r>
      <w:r w:rsidR="005A6B47" w:rsidRPr="00B85592">
        <w:rPr>
          <w:rFonts w:ascii="UD デジタル 教科書体 NK-R" w:eastAsia="UD デジタル 教科書体 NK-R" w:hint="eastAsia"/>
          <w:color w:val="000000" w:themeColor="text1"/>
        </w:rPr>
        <w:t>(※１)</w:t>
      </w:r>
      <w:r w:rsidR="00FD6FCF" w:rsidRPr="00B85592">
        <w:rPr>
          <w:rFonts w:ascii="UD デジタル 教科書体 NK-R" w:eastAsia="UD デジタル 教科書体 NK-R" w:hint="eastAsia"/>
          <w:color w:val="000000" w:themeColor="text1"/>
        </w:rPr>
        <w:t>の誘致等に</w:t>
      </w:r>
      <w:r w:rsidR="00533D10" w:rsidRPr="00B85592">
        <w:rPr>
          <w:rFonts w:ascii="UD デジタル 教科書体 NK-R" w:eastAsia="UD デジタル 教科書体 NK-R" w:hint="eastAsia"/>
          <w:color w:val="000000" w:themeColor="text1"/>
        </w:rPr>
        <w:t>関する</w:t>
      </w:r>
      <w:r w:rsidR="00FD6FCF" w:rsidRPr="00B85592">
        <w:rPr>
          <w:rFonts w:ascii="UD デジタル 教科書体 NK-R" w:eastAsia="UD デジタル 教科書体 NK-R" w:hint="eastAsia"/>
          <w:color w:val="000000" w:themeColor="text1"/>
        </w:rPr>
        <w:t>調査事業</w:t>
      </w:r>
    </w:p>
    <w:p w14:paraId="207823D4" w14:textId="7971C907" w:rsidR="00367489" w:rsidRPr="00B85592" w:rsidRDefault="0070028E" w:rsidP="00D8048D">
      <w:pPr>
        <w:spacing w:after="0" w:line="240" w:lineRule="auto"/>
        <w:ind w:left="8" w:firstLineChars="100" w:firstLine="210"/>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 xml:space="preserve"> </w:t>
      </w:r>
    </w:p>
    <w:p w14:paraId="1D3A04AC" w14:textId="77777777" w:rsidR="002D1B60" w:rsidRPr="00B85592" w:rsidRDefault="002D1B60" w:rsidP="00D8048D">
      <w:pPr>
        <w:spacing w:after="0" w:line="240" w:lineRule="auto"/>
        <w:ind w:left="8" w:firstLineChars="100" w:firstLine="210"/>
        <w:rPr>
          <w:rFonts w:ascii="UD デジタル 教科書体 NK-R" w:eastAsia="UD デジタル 教科書体 NK-R"/>
          <w:color w:val="000000" w:themeColor="text1"/>
        </w:rPr>
      </w:pPr>
    </w:p>
    <w:p w14:paraId="773EDE6E" w14:textId="22339A3C" w:rsidR="009C03B6" w:rsidRPr="00B85592" w:rsidRDefault="00181466" w:rsidP="00407B08">
      <w:pPr>
        <w:spacing w:after="0" w:line="240" w:lineRule="auto"/>
        <w:rPr>
          <w:rFonts w:ascii="UD デジタル 教科書体 NK-R" w:eastAsia="UD デジタル 教科書体 NK-R"/>
          <w:color w:val="000000" w:themeColor="text1"/>
          <w:bdr w:val="single" w:sz="4" w:space="0" w:color="auto"/>
        </w:rPr>
      </w:pPr>
      <w:r w:rsidRPr="00B85592">
        <w:rPr>
          <w:rFonts w:ascii="UD デジタル 教科書体 NK-R" w:eastAsia="UD デジタル 教科書体 NK-R" w:hint="eastAsia"/>
          <w:color w:val="000000" w:themeColor="text1"/>
          <w:bdr w:val="single" w:sz="4" w:space="0" w:color="auto"/>
        </w:rPr>
        <w:t>２</w:t>
      </w:r>
      <w:r w:rsidR="00FD19C8" w:rsidRPr="00B85592">
        <w:rPr>
          <w:rFonts w:ascii="UD デジタル 教科書体 NK-R" w:eastAsia="UD デジタル 教科書体 NK-R" w:hint="eastAsia"/>
          <w:color w:val="000000" w:themeColor="text1"/>
          <w:bdr w:val="single" w:sz="4" w:space="0" w:color="auto"/>
        </w:rPr>
        <w:t xml:space="preserve">　</w:t>
      </w:r>
      <w:r w:rsidR="00B64D8B" w:rsidRPr="00B85592">
        <w:rPr>
          <w:rFonts w:ascii="UD デジタル 教科書体 NK-R" w:eastAsia="UD デジタル 教科書体 NK-R" w:hint="eastAsia"/>
          <w:color w:val="000000" w:themeColor="text1"/>
          <w:bdr w:val="single" w:sz="4" w:space="0" w:color="auto"/>
        </w:rPr>
        <w:t>事業</w:t>
      </w:r>
      <w:r w:rsidR="00F625AC" w:rsidRPr="00B85592">
        <w:rPr>
          <w:rFonts w:ascii="UD デジタル 教科書体 NK-R" w:eastAsia="UD デジタル 教科書体 NK-R" w:hint="eastAsia"/>
          <w:color w:val="000000" w:themeColor="text1"/>
          <w:bdr w:val="single" w:sz="4" w:space="0" w:color="auto"/>
        </w:rPr>
        <w:t>目的・</w:t>
      </w:r>
      <w:r w:rsidR="00676ECB" w:rsidRPr="00B85592">
        <w:rPr>
          <w:rFonts w:ascii="UD デジタル 教科書体 NK-R" w:eastAsia="UD デジタル 教科書体 NK-R" w:hint="eastAsia"/>
          <w:color w:val="000000" w:themeColor="text1"/>
          <w:bdr w:val="single" w:sz="4" w:space="0" w:color="auto"/>
        </w:rPr>
        <w:t>概要</w:t>
      </w:r>
    </w:p>
    <w:p w14:paraId="11A25152" w14:textId="1B7486DF" w:rsidR="00F36509" w:rsidRPr="00B85592" w:rsidRDefault="00F36509" w:rsidP="00F36509">
      <w:pPr>
        <w:spacing w:after="0" w:line="240" w:lineRule="auto"/>
        <w:ind w:firstLineChars="100" w:firstLine="210"/>
        <w:jc w:val="both"/>
        <w:rPr>
          <w:rFonts w:ascii="UD デジタル 教科書体 NK-R" w:eastAsia="UD デジタル 教科書体 NK-R"/>
          <w:color w:val="000000" w:themeColor="text1"/>
        </w:rPr>
      </w:pPr>
      <w:bookmarkStart w:id="0" w:name="_Hlk191501265"/>
      <w:r w:rsidRPr="00B85592">
        <w:rPr>
          <w:rFonts w:ascii="UD デジタル 教科書体 NK-R" w:eastAsia="UD デジタル 教科書体 NK-R" w:hint="eastAsia"/>
          <w:color w:val="000000" w:themeColor="text1"/>
        </w:rPr>
        <w:t>大阪府では、「第３次大阪府スポーツ推進計画【改訂】</w:t>
      </w:r>
      <w:bookmarkStart w:id="1" w:name="_Hlk191735713"/>
      <w:r w:rsidR="00265040" w:rsidRPr="00B85592">
        <w:rPr>
          <w:rFonts w:ascii="UD デジタル 教科書体 NK-R" w:eastAsia="UD デジタル 教科書体 NK-R" w:hint="eastAsia"/>
          <w:color w:val="000000" w:themeColor="text1"/>
        </w:rPr>
        <w:t>（令和７年３月）</w:t>
      </w:r>
      <w:bookmarkEnd w:id="1"/>
      <w:r w:rsidR="00265040" w:rsidRPr="00B85592">
        <w:rPr>
          <w:rFonts w:ascii="UD デジタル 教科書体 NK-R" w:eastAsia="UD デジタル 教科書体 NK-R" w:hint="eastAsia"/>
          <w:color w:val="000000" w:themeColor="text1"/>
        </w:rPr>
        <w:t>(※２)」</w:t>
      </w:r>
      <w:r w:rsidRPr="00B85592">
        <w:rPr>
          <w:rFonts w:ascii="UD デジタル 教科書体 NK-R" w:eastAsia="UD デジタル 教科書体 NK-R" w:hint="eastAsia"/>
          <w:color w:val="000000" w:themeColor="text1"/>
        </w:rPr>
        <w:t>において、</w:t>
      </w:r>
      <w:bookmarkEnd w:id="0"/>
      <w:r w:rsidR="00265040" w:rsidRPr="00B85592">
        <w:rPr>
          <w:rFonts w:ascii="UD デジタル 教科書体 NK-R" w:eastAsia="UD デジタル 教科書体 NK-R" w:hint="eastAsia"/>
          <w:color w:val="000000" w:themeColor="text1"/>
        </w:rPr>
        <w:t>大阪の強みであるスポーツ資源を観光、食、健康等幅広い分野と結びつけ、様々な形のスポーツツーリズムの推進等を展開することにより、スポーツの価値や魅力を高め、スポーツとともに成長し、活力にあふれた「成長するスポーツで楽しいまちづくり」をめざすこととしています。</w:t>
      </w:r>
    </w:p>
    <w:p w14:paraId="3794697A" w14:textId="47304762" w:rsidR="006471AC" w:rsidRPr="00B85592" w:rsidRDefault="00265040" w:rsidP="00F36509">
      <w:pPr>
        <w:spacing w:after="0" w:line="240" w:lineRule="auto"/>
        <w:ind w:firstLineChars="100" w:firstLine="210"/>
        <w:jc w:val="both"/>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この一環として</w:t>
      </w:r>
      <w:r w:rsidR="00F36509" w:rsidRPr="00B85592">
        <w:rPr>
          <w:rFonts w:ascii="UD デジタル 教科書体 NK-R" w:eastAsia="UD デジタル 教科書体 NK-R" w:hint="eastAsia"/>
          <w:color w:val="000000" w:themeColor="text1"/>
        </w:rPr>
        <w:t>、本府では、大規模スポーツ</w:t>
      </w:r>
      <w:r w:rsidR="00004C6E" w:rsidRPr="00B85592">
        <w:rPr>
          <w:rFonts w:ascii="UD デジタル 教科書体 NK-R" w:eastAsia="UD デジタル 教科書体 NK-R" w:hint="eastAsia"/>
          <w:color w:val="000000" w:themeColor="text1"/>
        </w:rPr>
        <w:t>大会</w:t>
      </w:r>
      <w:r w:rsidR="00F36509" w:rsidRPr="00B85592">
        <w:rPr>
          <w:rFonts w:ascii="UD デジタル 教科書体 NK-R" w:eastAsia="UD デジタル 教科書体 NK-R" w:hint="eastAsia"/>
          <w:color w:val="000000" w:themeColor="text1"/>
        </w:rPr>
        <w:t>の開催・誘致を行うことにより、観光や食等と組み合わせたスポーツツーリズムを推進し、府内外の交流人口の拡大</w:t>
      </w:r>
      <w:r w:rsidRPr="00B85592">
        <w:rPr>
          <w:rFonts w:ascii="UD デジタル 教科書体 NK-R" w:eastAsia="UD デジタル 教科書体 NK-R" w:hint="eastAsia"/>
          <w:color w:val="000000" w:themeColor="text1"/>
        </w:rPr>
        <w:t>により</w:t>
      </w:r>
      <w:r w:rsidR="00F36509" w:rsidRPr="00B85592">
        <w:rPr>
          <w:rFonts w:ascii="UD デジタル 教科書体 NK-R" w:eastAsia="UD デジタル 教科書体 NK-R" w:hint="eastAsia"/>
          <w:color w:val="000000" w:themeColor="text1"/>
        </w:rPr>
        <w:t>、地域社会・経済の活性化を図るとともに、競技団体との連携等を通じて、「みる」、「する」スポーツを推進することで、府民の生涯スポーツの</w:t>
      </w:r>
      <w:r w:rsidRPr="00B85592">
        <w:rPr>
          <w:rFonts w:ascii="UD デジタル 教科書体 NK-R" w:eastAsia="UD デジタル 教科書体 NK-R" w:hint="eastAsia"/>
          <w:color w:val="000000" w:themeColor="text1"/>
        </w:rPr>
        <w:t>さらなる</w:t>
      </w:r>
      <w:r w:rsidR="00F36509" w:rsidRPr="00B85592">
        <w:rPr>
          <w:rFonts w:ascii="UD デジタル 教科書体 NK-R" w:eastAsia="UD デジタル 教科書体 NK-R" w:hint="eastAsia"/>
          <w:color w:val="000000" w:themeColor="text1"/>
        </w:rPr>
        <w:t>振興を図ることとしています。</w:t>
      </w:r>
    </w:p>
    <w:p w14:paraId="13DF2B09" w14:textId="4A62D5BE" w:rsidR="00B64FE6" w:rsidRPr="00B85592" w:rsidRDefault="00F36509" w:rsidP="009C03B6">
      <w:pPr>
        <w:spacing w:after="0" w:line="240" w:lineRule="auto"/>
        <w:ind w:firstLineChars="100" w:firstLine="210"/>
        <w:jc w:val="both"/>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そこで</w:t>
      </w:r>
      <w:r w:rsidR="009C03B6" w:rsidRPr="00B85592">
        <w:rPr>
          <w:rFonts w:ascii="UD デジタル 教科書体 NK-R" w:eastAsia="UD デジタル 教科書体 NK-R" w:hint="eastAsia"/>
          <w:color w:val="000000" w:themeColor="text1"/>
        </w:rPr>
        <w:t>、誘致・開催</w:t>
      </w:r>
      <w:r w:rsidR="001F5FCA" w:rsidRPr="00B85592">
        <w:rPr>
          <w:rFonts w:ascii="UD デジタル 教科書体 NK-R" w:eastAsia="UD デジタル 教科書体 NK-R" w:hint="eastAsia"/>
          <w:color w:val="000000" w:themeColor="text1"/>
        </w:rPr>
        <w:t>に必要な支援内容を調査分析</w:t>
      </w:r>
      <w:r w:rsidR="00B44326">
        <w:rPr>
          <w:rFonts w:ascii="UD デジタル 教科書体 NK-R" w:eastAsia="UD デジタル 教科書体 NK-R" w:hint="eastAsia"/>
          <w:color w:val="000000" w:themeColor="text1"/>
        </w:rPr>
        <w:t>し</w:t>
      </w:r>
      <w:r w:rsidR="001F5FCA" w:rsidRPr="00B85592">
        <w:rPr>
          <w:rFonts w:ascii="UD デジタル 教科書体 NK-R" w:eastAsia="UD デジタル 教科書体 NK-R" w:hint="eastAsia"/>
          <w:color w:val="000000" w:themeColor="text1"/>
        </w:rPr>
        <w:t>、</w:t>
      </w:r>
      <w:r w:rsidR="009C03B6" w:rsidRPr="00B85592">
        <w:rPr>
          <w:rFonts w:ascii="UD デジタル 教科書体 NK-R" w:eastAsia="UD デジタル 教科書体 NK-R" w:hint="eastAsia"/>
          <w:color w:val="000000" w:themeColor="text1"/>
        </w:rPr>
        <w:t>課題を把握する</w:t>
      </w:r>
      <w:r w:rsidR="0056507F" w:rsidRPr="00B85592">
        <w:rPr>
          <w:rFonts w:ascii="UD デジタル 教科書体 NK-R" w:eastAsia="UD デジタル 教科書体 NK-R" w:hint="eastAsia"/>
          <w:color w:val="000000" w:themeColor="text1"/>
        </w:rPr>
        <w:t>とともに</w:t>
      </w:r>
      <w:r w:rsidR="009C03B6" w:rsidRPr="00B85592">
        <w:rPr>
          <w:rFonts w:ascii="UD デジタル 教科書体 NK-R" w:eastAsia="UD デジタル 教科書体 NK-R" w:hint="eastAsia"/>
          <w:color w:val="000000" w:themeColor="text1"/>
        </w:rPr>
        <w:t>今後の取り組むべき支援の方向性</w:t>
      </w:r>
      <w:r w:rsidR="009C03B6" w:rsidRPr="00B85592">
        <w:rPr>
          <w:rFonts w:ascii="UD デジタル 教科書体 NK-R" w:eastAsia="UD デジタル 教科書体 NK-R"/>
          <w:color w:val="000000" w:themeColor="text1"/>
        </w:rPr>
        <w:t>を検</w:t>
      </w:r>
      <w:r w:rsidR="009C03B6" w:rsidRPr="00B85592">
        <w:rPr>
          <w:rFonts w:ascii="UD デジタル 教科書体 NK-R" w:eastAsia="UD デジタル 教科書体 NK-R" w:hint="eastAsia"/>
          <w:color w:val="000000" w:themeColor="text1"/>
        </w:rPr>
        <w:t>討・整理</w:t>
      </w:r>
      <w:r w:rsidR="001F5FCA" w:rsidRPr="00B85592">
        <w:rPr>
          <w:rFonts w:ascii="UD デジタル 教科書体 NK-R" w:eastAsia="UD デジタル 教科書体 NK-R" w:hint="eastAsia"/>
          <w:color w:val="000000" w:themeColor="text1"/>
        </w:rPr>
        <w:t>し、</w:t>
      </w:r>
      <w:r w:rsidR="009C03B6" w:rsidRPr="00B85592">
        <w:rPr>
          <w:rFonts w:ascii="UD デジタル 教科書体 NK-R" w:eastAsia="UD デジタル 教科書体 NK-R" w:hint="eastAsia"/>
          <w:color w:val="000000" w:themeColor="text1"/>
        </w:rPr>
        <w:t>大規模スポーツ</w:t>
      </w:r>
      <w:r w:rsidR="00004C6E" w:rsidRPr="00B85592">
        <w:rPr>
          <w:rFonts w:ascii="UD デジタル 教科書体 NK-R" w:eastAsia="UD デジタル 教科書体 NK-R" w:hint="eastAsia"/>
          <w:color w:val="000000" w:themeColor="text1"/>
        </w:rPr>
        <w:t>大会</w:t>
      </w:r>
      <w:r w:rsidR="009C03B6" w:rsidRPr="00B85592">
        <w:rPr>
          <w:rFonts w:ascii="UD デジタル 教科書体 NK-R" w:eastAsia="UD デジタル 教科書体 NK-R" w:hint="eastAsia"/>
          <w:color w:val="000000" w:themeColor="text1"/>
        </w:rPr>
        <w:t>の誘致に</w:t>
      </w:r>
      <w:r w:rsidR="00533D10" w:rsidRPr="00B85592">
        <w:rPr>
          <w:rFonts w:ascii="UD デジタル 教科書体 NK-R" w:eastAsia="UD デジタル 教科書体 NK-R" w:hint="eastAsia"/>
          <w:color w:val="000000" w:themeColor="text1"/>
        </w:rPr>
        <w:t>関する調査</w:t>
      </w:r>
      <w:r w:rsidR="009C03B6" w:rsidRPr="00B85592">
        <w:rPr>
          <w:rFonts w:ascii="UD デジタル 教科書体 NK-R" w:eastAsia="UD デジタル 教科書体 NK-R" w:hint="eastAsia"/>
          <w:color w:val="000000" w:themeColor="text1"/>
        </w:rPr>
        <w:t>業務を委託します。</w:t>
      </w:r>
    </w:p>
    <w:p w14:paraId="3A4155BC" w14:textId="728F2D92" w:rsidR="005D737E" w:rsidRPr="00B85592" w:rsidRDefault="005D737E" w:rsidP="00522013">
      <w:pPr>
        <w:spacing w:after="0" w:line="240" w:lineRule="auto"/>
        <w:rPr>
          <w:rFonts w:ascii="UD デジタル 教科書体 NK-R" w:eastAsia="UD デジタル 教科書体 NK-R"/>
          <w:color w:val="000000" w:themeColor="text1"/>
          <w:sz w:val="12"/>
          <w:szCs w:val="12"/>
        </w:rPr>
      </w:pPr>
    </w:p>
    <w:p w14:paraId="75FB1D93" w14:textId="7E9C8EBC" w:rsidR="00B21151" w:rsidRPr="00B85592" w:rsidRDefault="005A6B47" w:rsidP="00F46216">
      <w:pPr>
        <w:spacing w:after="0" w:line="240" w:lineRule="auto"/>
        <w:ind w:left="840" w:hangingChars="400" w:hanging="840"/>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 xml:space="preserve">　　(※１)：</w:t>
      </w:r>
      <w:bookmarkStart w:id="2" w:name="_Hlk191927785"/>
      <w:r w:rsidR="00B21151" w:rsidRPr="00B85592">
        <w:rPr>
          <w:rFonts w:ascii="UD デジタル 教科書体 NK-R" w:eastAsia="UD デジタル 教科書体 NK-R" w:hint="eastAsia"/>
          <w:color w:val="000000" w:themeColor="text1"/>
        </w:rPr>
        <w:t>それぞれの競技によるが、</w:t>
      </w:r>
      <w:r w:rsidR="006C4079" w:rsidRPr="00B85592">
        <w:rPr>
          <w:rFonts w:ascii="UD デジタル 教科書体 NK-R" w:eastAsia="UD デジタル 教科書体 NK-R" w:hint="eastAsia"/>
          <w:color w:val="000000" w:themeColor="text1"/>
        </w:rPr>
        <w:t>国内・国際スポーツ大会にかかわらず</w:t>
      </w:r>
      <w:r w:rsidR="00B21151" w:rsidRPr="00B85592">
        <w:rPr>
          <w:rFonts w:ascii="UD デジタル 教科書体 NK-R" w:eastAsia="UD デジタル 教科書体 NK-R" w:hint="eastAsia"/>
          <w:color w:val="000000" w:themeColor="text1"/>
        </w:rPr>
        <w:t>概ね観客数</w:t>
      </w:r>
      <w:r w:rsidR="00B21151" w:rsidRPr="00B85592">
        <w:rPr>
          <w:rFonts w:ascii="UD デジタル 教科書体 NK-R" w:eastAsia="UD デジタル 教科書体 NK-R"/>
          <w:color w:val="000000" w:themeColor="text1"/>
        </w:rPr>
        <w:t>5,000人以上または参加国数５か国以上が見込まれる</w:t>
      </w:r>
      <w:r w:rsidR="006C4079" w:rsidRPr="00B85592">
        <w:rPr>
          <w:rFonts w:ascii="UD デジタル 教科書体 NK-R" w:eastAsia="UD デジタル 教科書体 NK-R" w:hint="eastAsia"/>
          <w:color w:val="000000" w:themeColor="text1"/>
        </w:rPr>
        <w:t>規模の</w:t>
      </w:r>
      <w:r w:rsidR="00B21151" w:rsidRPr="00B85592">
        <w:rPr>
          <w:rFonts w:ascii="UD デジタル 教科書体 NK-R" w:eastAsia="UD デジタル 教科書体 NK-R"/>
          <w:color w:val="000000" w:themeColor="text1"/>
        </w:rPr>
        <w:t>大会を想定</w:t>
      </w:r>
      <w:bookmarkEnd w:id="2"/>
    </w:p>
    <w:p w14:paraId="621D476A" w14:textId="331A410F" w:rsidR="009C03B6" w:rsidRPr="003C7806" w:rsidRDefault="009C03B6" w:rsidP="005A6B47">
      <w:pPr>
        <w:ind w:leftChars="100" w:left="840" w:hangingChars="300" w:hanging="630"/>
        <w:rPr>
          <w:rFonts w:ascii="UD デジタル 教科書体 NK-R" w:eastAsia="UD デジタル 教科書体 NK-R" w:hAnsi="ＭＳ ゴシック"/>
          <w:color w:val="000000" w:themeColor="text1"/>
        </w:rPr>
      </w:pPr>
      <w:r w:rsidRPr="00B85592">
        <w:rPr>
          <w:rFonts w:ascii="UD デジタル 教科書体 NK-R" w:eastAsia="UD デジタル 教科書体 NK-R" w:hAnsi="ＭＳ ゴシック" w:hint="eastAsia"/>
          <w:color w:val="000000" w:themeColor="text1"/>
        </w:rPr>
        <w:t>(※</w:t>
      </w:r>
      <w:r w:rsidR="005A6B47" w:rsidRPr="00B85592">
        <w:rPr>
          <w:rFonts w:ascii="UD デジタル 教科書体 NK-R" w:eastAsia="UD デジタル 教科書体 NK-R" w:hAnsi="ＭＳ ゴシック" w:hint="eastAsia"/>
          <w:color w:val="000000" w:themeColor="text1"/>
        </w:rPr>
        <w:t>２</w:t>
      </w:r>
      <w:r w:rsidRPr="00B85592">
        <w:rPr>
          <w:rFonts w:ascii="UD デジタル 教科書体 NK-R" w:eastAsia="UD デジタル 教科書体 NK-R" w:hAnsi="ＭＳ ゴシック" w:hint="eastAsia"/>
          <w:color w:val="000000" w:themeColor="text1"/>
        </w:rPr>
        <w:t>)：「第３次大阪府スポーツ推進計画【改訂】</w:t>
      </w:r>
      <w:r w:rsidR="00265040" w:rsidRPr="00B85592">
        <w:rPr>
          <w:rFonts w:ascii="UD デジタル 教科書体 NK-R" w:eastAsia="UD デジタル 教科書体 NK-R" w:hAnsi="ＭＳ ゴシック" w:hint="eastAsia"/>
          <w:color w:val="000000" w:themeColor="text1"/>
        </w:rPr>
        <w:t>（令和７年３月）</w:t>
      </w:r>
      <w:r w:rsidRPr="00B85592">
        <w:rPr>
          <w:rFonts w:ascii="UD デジタル 教科書体 NK-R" w:eastAsia="UD デジタル 教科書体 NK-R" w:hAnsi="ＭＳ ゴシック" w:hint="eastAsia"/>
          <w:color w:val="000000" w:themeColor="text1"/>
        </w:rPr>
        <w:t>」は、大阪の魅力的なスポーツ資源を最大限に活用し、スポーツのもつ「楽しさ」をキーワードに、スポーツによる健康づ</w:t>
      </w:r>
      <w:r w:rsidRPr="003C7806">
        <w:rPr>
          <w:rFonts w:ascii="UD デジタル 教科書体 NK-R" w:eastAsia="UD デジタル 教科書体 NK-R" w:hAnsi="ＭＳ ゴシック" w:hint="eastAsia"/>
          <w:color w:val="000000" w:themeColor="text1"/>
        </w:rPr>
        <w:t>くりやスポーツツーリズムの推進等に重点を置いて、今後５年間（令和４年度から令和８年度まで）のスポーツ施策を戦略的に推進していくための具体的な方向性を示したもの</w:t>
      </w:r>
    </w:p>
    <w:p w14:paraId="3D7F0159" w14:textId="56AAA37B" w:rsidR="00D92D85" w:rsidRPr="003C7806" w:rsidRDefault="00D92D85" w:rsidP="00BA777C">
      <w:pPr>
        <w:spacing w:after="0" w:line="240" w:lineRule="auto"/>
        <w:ind w:leftChars="1" w:left="12" w:right="46" w:hangingChars="5"/>
        <w:jc w:val="both"/>
        <w:rPr>
          <w:rFonts w:ascii="UD デジタル 教科書体 NK-R" w:eastAsia="UD デジタル 教科書体 NK-R"/>
          <w:color w:val="000000" w:themeColor="text1"/>
          <w:bdr w:val="single" w:sz="4" w:space="0" w:color="auto"/>
        </w:rPr>
      </w:pPr>
    </w:p>
    <w:p w14:paraId="6B4E8C68" w14:textId="77777777" w:rsidR="00EE4341" w:rsidRPr="003C7806" w:rsidRDefault="00EE4341" w:rsidP="00BA777C">
      <w:pPr>
        <w:spacing w:after="0" w:line="240" w:lineRule="auto"/>
        <w:ind w:leftChars="1" w:left="12" w:right="46" w:hangingChars="5"/>
        <w:jc w:val="both"/>
        <w:rPr>
          <w:rFonts w:ascii="UD デジタル 教科書体 NK-R" w:eastAsia="UD デジタル 教科書体 NK-R"/>
          <w:color w:val="000000" w:themeColor="text1"/>
          <w:bdr w:val="single" w:sz="4" w:space="0" w:color="auto"/>
        </w:rPr>
      </w:pPr>
    </w:p>
    <w:p w14:paraId="3C3ED1AA" w14:textId="670B7471" w:rsidR="00316744" w:rsidRPr="003C7806" w:rsidRDefault="00181466" w:rsidP="00BA777C">
      <w:pPr>
        <w:spacing w:after="0" w:line="240" w:lineRule="auto"/>
        <w:ind w:leftChars="1" w:left="12" w:right="46" w:hangingChars="5"/>
        <w:jc w:val="both"/>
        <w:rPr>
          <w:rFonts w:ascii="UD デジタル 教科書体 NK-R" w:eastAsia="UD デジタル 教科書体 NK-R"/>
          <w:color w:val="000000" w:themeColor="text1"/>
          <w:bdr w:val="single" w:sz="4" w:space="0" w:color="auto"/>
        </w:rPr>
      </w:pPr>
      <w:r w:rsidRPr="003C7806">
        <w:rPr>
          <w:rFonts w:ascii="UD デジタル 教科書体 NK-R" w:eastAsia="UD デジタル 教科書体 NK-R" w:hint="eastAsia"/>
          <w:color w:val="000000" w:themeColor="text1"/>
          <w:bdr w:val="single" w:sz="4" w:space="0" w:color="auto"/>
        </w:rPr>
        <w:t>３</w:t>
      </w:r>
      <w:r w:rsidR="00FD19C8" w:rsidRPr="003C7806">
        <w:rPr>
          <w:rFonts w:ascii="UD デジタル 教科書体 NK-R" w:eastAsia="UD デジタル 教科書体 NK-R" w:hint="eastAsia"/>
          <w:color w:val="000000" w:themeColor="text1"/>
          <w:bdr w:val="single" w:sz="4" w:space="0" w:color="auto"/>
        </w:rPr>
        <w:t xml:space="preserve">　</w:t>
      </w:r>
      <w:r w:rsidR="00316744" w:rsidRPr="003C7806">
        <w:rPr>
          <w:rFonts w:ascii="UD デジタル 教科書体 NK-R" w:eastAsia="UD デジタル 教科書体 NK-R" w:hint="eastAsia"/>
          <w:color w:val="000000" w:themeColor="text1"/>
          <w:bdr w:val="single" w:sz="4" w:space="0" w:color="auto"/>
        </w:rPr>
        <w:t>履行期間</w:t>
      </w:r>
    </w:p>
    <w:p w14:paraId="1BDED47A" w14:textId="0B928871" w:rsidR="00C210F7" w:rsidRPr="003C7806" w:rsidRDefault="00945055" w:rsidP="00676D7A">
      <w:pPr>
        <w:spacing w:after="0" w:line="240" w:lineRule="auto"/>
        <w:ind w:leftChars="4" w:left="8" w:right="46" w:firstLineChars="100" w:firstLine="210"/>
        <w:jc w:val="both"/>
        <w:rPr>
          <w:rFonts w:ascii="UD デジタル 教科書体 NK-R" w:eastAsia="UD デジタル 教科書体 NK-R"/>
          <w:color w:val="000000" w:themeColor="text1"/>
          <w:bdr w:val="single" w:sz="4" w:space="0" w:color="auto"/>
        </w:rPr>
      </w:pPr>
      <w:r w:rsidRPr="003C7806">
        <w:rPr>
          <w:rFonts w:ascii="UD デジタル 教科書体 NK-R" w:eastAsia="UD デジタル 教科書体 NK-R" w:hint="eastAsia"/>
          <w:color w:val="000000" w:themeColor="text1"/>
        </w:rPr>
        <w:t>契約締結の日</w:t>
      </w:r>
      <w:r w:rsidR="00676D7A" w:rsidRPr="003C7806">
        <w:rPr>
          <w:rFonts w:ascii="UD デジタル 教科書体 NK-R" w:eastAsia="UD デジタル 教科書体 NK-R" w:hint="eastAsia"/>
          <w:color w:val="000000" w:themeColor="text1"/>
        </w:rPr>
        <w:t>から令和８年３月３１日（火曜日）まで</w:t>
      </w:r>
    </w:p>
    <w:p w14:paraId="406012FB" w14:textId="3F6D731C" w:rsidR="00676D7A" w:rsidRPr="003C7806" w:rsidRDefault="00676D7A" w:rsidP="00C7212D">
      <w:pPr>
        <w:spacing w:after="0" w:line="240" w:lineRule="auto"/>
        <w:ind w:leftChars="4" w:left="16" w:right="46" w:hangingChars="4" w:hanging="8"/>
        <w:jc w:val="both"/>
        <w:rPr>
          <w:rFonts w:ascii="UD デジタル 教科書体 NK-R" w:eastAsia="UD デジタル 教科書体 NK-R"/>
          <w:color w:val="000000" w:themeColor="text1"/>
          <w:bdr w:val="single" w:sz="4" w:space="0" w:color="auto"/>
        </w:rPr>
      </w:pPr>
    </w:p>
    <w:p w14:paraId="64E5C06D" w14:textId="77777777" w:rsidR="00EE4341" w:rsidRPr="003C7806" w:rsidRDefault="00EE4341" w:rsidP="00C7212D">
      <w:pPr>
        <w:spacing w:after="0" w:line="240" w:lineRule="auto"/>
        <w:ind w:leftChars="4" w:left="16" w:right="46" w:hangingChars="4" w:hanging="8"/>
        <w:jc w:val="both"/>
        <w:rPr>
          <w:rFonts w:ascii="UD デジタル 教科書体 NK-R" w:eastAsia="UD デジタル 教科書体 NK-R"/>
          <w:color w:val="000000" w:themeColor="text1"/>
          <w:bdr w:val="single" w:sz="4" w:space="0" w:color="auto"/>
        </w:rPr>
      </w:pPr>
    </w:p>
    <w:p w14:paraId="518F9935" w14:textId="3D80EF7F" w:rsidR="00316744" w:rsidRPr="003C7806" w:rsidRDefault="00181466" w:rsidP="00C7212D">
      <w:pPr>
        <w:spacing w:after="0" w:line="240" w:lineRule="auto"/>
        <w:ind w:leftChars="4" w:left="16" w:right="46" w:hangingChars="4" w:hanging="8"/>
        <w:jc w:val="both"/>
        <w:rPr>
          <w:rFonts w:ascii="UD デジタル 教科書体 NK-R" w:eastAsia="UD デジタル 教科書体 NK-R"/>
          <w:color w:val="000000" w:themeColor="text1"/>
        </w:rPr>
      </w:pPr>
      <w:r w:rsidRPr="003C7806">
        <w:rPr>
          <w:rFonts w:ascii="UD デジタル 教科書体 NK-R" w:eastAsia="UD デジタル 教科書体 NK-R" w:hint="eastAsia"/>
          <w:color w:val="000000" w:themeColor="text1"/>
          <w:bdr w:val="single" w:sz="4" w:space="0" w:color="auto"/>
        </w:rPr>
        <w:t>４</w:t>
      </w:r>
      <w:r w:rsidR="00FD19C8" w:rsidRPr="003C7806">
        <w:rPr>
          <w:rFonts w:ascii="UD デジタル 教科書体 NK-R" w:eastAsia="UD デジタル 教科書体 NK-R" w:hint="eastAsia"/>
          <w:color w:val="000000" w:themeColor="text1"/>
          <w:bdr w:val="single" w:sz="4" w:space="0" w:color="auto"/>
        </w:rPr>
        <w:t xml:space="preserve">　</w:t>
      </w:r>
      <w:r w:rsidR="00316744" w:rsidRPr="003C7806">
        <w:rPr>
          <w:rFonts w:ascii="UD デジタル 教科書体 NK-R" w:eastAsia="UD デジタル 教科書体 NK-R" w:hint="eastAsia"/>
          <w:color w:val="000000" w:themeColor="text1"/>
          <w:bdr w:val="single" w:sz="4" w:space="0" w:color="auto"/>
        </w:rPr>
        <w:t>委託金額の上限額</w:t>
      </w:r>
    </w:p>
    <w:p w14:paraId="09EFFE4A" w14:textId="7F88C2C7" w:rsidR="00A928BE" w:rsidRPr="003C7806" w:rsidRDefault="00945055" w:rsidP="00C7212D">
      <w:pPr>
        <w:spacing w:after="0" w:line="240" w:lineRule="auto"/>
        <w:ind w:left="0" w:right="46" w:firstLineChars="100" w:firstLine="210"/>
        <w:jc w:val="both"/>
        <w:rPr>
          <w:rFonts w:ascii="UD デジタル 教科書体 NK-R" w:eastAsia="UD デジタル 教科書体 NK-R"/>
          <w:color w:val="000000" w:themeColor="text1"/>
        </w:rPr>
      </w:pPr>
      <w:r w:rsidRPr="003C7806">
        <w:rPr>
          <w:rFonts w:ascii="UD デジタル 教科書体 NK-R" w:eastAsia="UD デジタル 教科書体 NK-R"/>
          <w:color w:val="000000" w:themeColor="text1"/>
        </w:rPr>
        <w:t>10,329,000</w:t>
      </w:r>
      <w:r w:rsidR="00910804" w:rsidRPr="003C7806">
        <w:rPr>
          <w:rFonts w:ascii="UD デジタル 教科書体 NK-R" w:eastAsia="UD デジタル 教科書体 NK-R" w:hint="eastAsia"/>
          <w:color w:val="000000" w:themeColor="text1"/>
        </w:rPr>
        <w:t>円</w:t>
      </w:r>
      <w:r w:rsidR="00316744" w:rsidRPr="003C7806">
        <w:rPr>
          <w:rFonts w:ascii="UD デジタル 教科書体 NK-R" w:eastAsia="UD デジタル 教科書体 NK-R" w:hint="eastAsia"/>
          <w:color w:val="000000" w:themeColor="text1"/>
        </w:rPr>
        <w:t>（消費税及び地方消費税</w:t>
      </w:r>
      <w:r w:rsidR="00A928BE" w:rsidRPr="003C7806">
        <w:rPr>
          <w:rFonts w:ascii="UD デジタル 教科書体 NK-R" w:eastAsia="UD デジタル 教科書体 NK-R" w:hint="eastAsia"/>
          <w:color w:val="000000" w:themeColor="text1"/>
        </w:rPr>
        <w:t>を</w:t>
      </w:r>
      <w:r w:rsidR="00316744" w:rsidRPr="003C7806">
        <w:rPr>
          <w:rFonts w:ascii="UD デジタル 教科書体 NK-R" w:eastAsia="UD デジタル 教科書体 NK-R" w:hint="eastAsia"/>
          <w:color w:val="000000" w:themeColor="text1"/>
        </w:rPr>
        <w:t>含む）</w:t>
      </w:r>
    </w:p>
    <w:p w14:paraId="6516DC58" w14:textId="77777777" w:rsidR="00EE4341" w:rsidRPr="003C7806" w:rsidRDefault="00EE4341" w:rsidP="00C7212D">
      <w:pPr>
        <w:spacing w:after="0" w:line="240" w:lineRule="auto"/>
        <w:ind w:leftChars="4" w:left="16" w:right="46" w:hangingChars="4" w:hanging="8"/>
        <w:jc w:val="both"/>
        <w:rPr>
          <w:rFonts w:ascii="UD デジタル 教科書体 NK-R" w:eastAsia="UD デジタル 教科書体 NK-R"/>
          <w:color w:val="000000" w:themeColor="text1"/>
        </w:rPr>
      </w:pPr>
    </w:p>
    <w:p w14:paraId="4A3A74F8" w14:textId="39100060" w:rsidR="00021698" w:rsidRPr="003C7806" w:rsidRDefault="00021698" w:rsidP="00C7212D">
      <w:pPr>
        <w:spacing w:after="0" w:line="240" w:lineRule="auto"/>
        <w:ind w:leftChars="4" w:left="16" w:right="46" w:hangingChars="4" w:hanging="8"/>
        <w:jc w:val="both"/>
        <w:rPr>
          <w:rFonts w:ascii="UD デジタル 教科書体 NK-R" w:eastAsia="UD デジタル 教科書体 NK-R"/>
          <w:color w:val="000000" w:themeColor="text1"/>
        </w:rPr>
      </w:pPr>
    </w:p>
    <w:p w14:paraId="5495076F" w14:textId="104D7E11" w:rsidR="004C078C" w:rsidRPr="003C7806" w:rsidRDefault="00181466" w:rsidP="00BE4326">
      <w:pPr>
        <w:spacing w:after="0" w:line="240" w:lineRule="auto"/>
        <w:ind w:leftChars="1" w:left="12" w:right="46" w:hangingChars="5"/>
        <w:jc w:val="both"/>
        <w:rPr>
          <w:rFonts w:ascii="UD デジタル 教科書体 NK-R" w:eastAsia="UD デジタル 教科書体 NK-R"/>
          <w:color w:val="000000" w:themeColor="text1"/>
          <w:bdr w:val="single" w:sz="4" w:space="0" w:color="auto"/>
        </w:rPr>
      </w:pPr>
      <w:r w:rsidRPr="003C7806">
        <w:rPr>
          <w:rFonts w:ascii="UD デジタル 教科書体 NK-R" w:eastAsia="UD デジタル 教科書体 NK-R" w:hint="eastAsia"/>
          <w:color w:val="000000" w:themeColor="text1"/>
          <w:bdr w:val="single" w:sz="4" w:space="0" w:color="auto"/>
        </w:rPr>
        <w:t>５</w:t>
      </w:r>
      <w:r w:rsidR="00FD19C8" w:rsidRPr="003C7806">
        <w:rPr>
          <w:rFonts w:ascii="UD デジタル 教科書体 NK-R" w:eastAsia="UD デジタル 教科書体 NK-R" w:hint="eastAsia"/>
          <w:color w:val="000000" w:themeColor="text1"/>
          <w:bdr w:val="single" w:sz="4" w:space="0" w:color="auto"/>
        </w:rPr>
        <w:t xml:space="preserve">　</w:t>
      </w:r>
      <w:r w:rsidR="004C078C" w:rsidRPr="003C7806">
        <w:rPr>
          <w:rFonts w:ascii="UD デジタル 教科書体 NK-R" w:eastAsia="UD デジタル 教科書体 NK-R" w:hint="eastAsia"/>
          <w:color w:val="000000" w:themeColor="text1"/>
          <w:bdr w:val="single" w:sz="4" w:space="0" w:color="auto"/>
        </w:rPr>
        <w:t>委託</w:t>
      </w:r>
      <w:r w:rsidR="00DE2A6A" w:rsidRPr="003C7806">
        <w:rPr>
          <w:rFonts w:ascii="UD デジタル 教科書体 NK-R" w:eastAsia="UD デジタル 教科書体 NK-R" w:hint="eastAsia"/>
          <w:color w:val="000000" w:themeColor="text1"/>
          <w:bdr w:val="single" w:sz="4" w:space="0" w:color="auto"/>
        </w:rPr>
        <w:t>業務</w:t>
      </w:r>
      <w:r w:rsidR="00BE4326" w:rsidRPr="003C7806">
        <w:rPr>
          <w:rFonts w:ascii="UD デジタル 教科書体 NK-R" w:eastAsia="UD デジタル 教科書体 NK-R" w:hint="eastAsia"/>
          <w:color w:val="000000" w:themeColor="text1"/>
          <w:bdr w:val="single" w:sz="4" w:space="0" w:color="auto"/>
        </w:rPr>
        <w:t>の</w:t>
      </w:r>
      <w:r w:rsidR="004C078C" w:rsidRPr="003C7806">
        <w:rPr>
          <w:rFonts w:ascii="UD デジタル 教科書体 NK-R" w:eastAsia="UD デジタル 教科書体 NK-R" w:hint="eastAsia"/>
          <w:color w:val="000000" w:themeColor="text1"/>
          <w:bdr w:val="single" w:sz="4" w:space="0" w:color="auto"/>
        </w:rPr>
        <w:t>内容</w:t>
      </w:r>
      <w:r w:rsidR="00BE4326" w:rsidRPr="003C7806">
        <w:rPr>
          <w:rFonts w:ascii="UD デジタル 教科書体 NK-R" w:eastAsia="UD デジタル 教科書体 NK-R" w:hint="eastAsia"/>
          <w:color w:val="000000" w:themeColor="text1"/>
          <w:bdr w:val="single" w:sz="4" w:space="0" w:color="auto"/>
        </w:rPr>
        <w:t>と</w:t>
      </w:r>
      <w:r w:rsidR="004C078C" w:rsidRPr="003C7806">
        <w:rPr>
          <w:rFonts w:ascii="UD デジタル 教科書体 NK-R" w:eastAsia="UD デジタル 教科書体 NK-R" w:hint="eastAsia"/>
          <w:color w:val="000000" w:themeColor="text1"/>
          <w:bdr w:val="single" w:sz="4" w:space="0" w:color="auto"/>
        </w:rPr>
        <w:t>提案</w:t>
      </w:r>
      <w:r w:rsidR="00CE54E7" w:rsidRPr="003C7806">
        <w:rPr>
          <w:rFonts w:ascii="UD デジタル 教科書体 NK-R" w:eastAsia="UD デジタル 教科書体 NK-R" w:hint="eastAsia"/>
          <w:color w:val="000000" w:themeColor="text1"/>
          <w:bdr w:val="single" w:sz="4" w:space="0" w:color="auto"/>
        </w:rPr>
        <w:t>を求める</w:t>
      </w:r>
      <w:r w:rsidR="00FC1518" w:rsidRPr="003C7806">
        <w:rPr>
          <w:rFonts w:ascii="UD デジタル 教科書体 NK-R" w:eastAsia="UD デジタル 教科書体 NK-R" w:hint="eastAsia"/>
          <w:color w:val="000000" w:themeColor="text1"/>
          <w:bdr w:val="single" w:sz="4" w:space="0" w:color="auto"/>
        </w:rPr>
        <w:t>事項</w:t>
      </w:r>
    </w:p>
    <w:p w14:paraId="6B3FFAF4" w14:textId="63EBD565" w:rsidR="00181466" w:rsidRPr="00E65042" w:rsidRDefault="00945055" w:rsidP="00181466">
      <w:pPr>
        <w:spacing w:after="0" w:line="0" w:lineRule="atLeast"/>
        <w:ind w:firstLineChars="100" w:firstLine="210"/>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本事業で実施する業務は、次の（１）から（</w:t>
      </w:r>
      <w:r w:rsidR="00B91C3F" w:rsidRPr="00E65042">
        <w:rPr>
          <w:rFonts w:ascii="UD デジタル 教科書体 NK-R" w:eastAsia="UD デジタル 教科書体 NK-R" w:hint="eastAsia"/>
          <w:color w:val="000000" w:themeColor="text1"/>
        </w:rPr>
        <w:t>６</w:t>
      </w:r>
      <w:r w:rsidRPr="00E65042">
        <w:rPr>
          <w:rFonts w:ascii="UD デジタル 教科書体 NK-R" w:eastAsia="UD デジタル 教科書体 NK-R" w:hint="eastAsia"/>
          <w:color w:val="000000" w:themeColor="text1"/>
        </w:rPr>
        <w:t>）と</w:t>
      </w:r>
      <w:r w:rsidR="007D3AEC" w:rsidRPr="00E65042">
        <w:rPr>
          <w:rFonts w:ascii="UD デジタル 教科書体 NK-R" w:eastAsia="UD デジタル 教科書体 NK-R" w:hint="eastAsia"/>
          <w:color w:val="000000" w:themeColor="text1"/>
        </w:rPr>
        <w:t>し、調査・提案すること</w:t>
      </w:r>
      <w:r w:rsidRPr="00E65042">
        <w:rPr>
          <w:rFonts w:ascii="UD デジタル 教科書体 NK-R" w:eastAsia="UD デジタル 教科書体 NK-R" w:hint="eastAsia"/>
          <w:color w:val="000000" w:themeColor="text1"/>
        </w:rPr>
        <w:t>。なお、業務の実施にあたっては、</w:t>
      </w:r>
      <w:r w:rsidR="00181466" w:rsidRPr="00E65042">
        <w:rPr>
          <w:rFonts w:ascii="UD デジタル 教科書体 NK-R" w:eastAsia="UD デジタル 教科書体 NK-R" w:hint="eastAsia"/>
          <w:color w:val="000000" w:themeColor="text1"/>
        </w:rPr>
        <w:t>大阪府と各業務の具体的な内容を十分に協議したうえで、実施していくこと。</w:t>
      </w:r>
    </w:p>
    <w:p w14:paraId="5D77AF08" w14:textId="48267A91" w:rsidR="00B636BD" w:rsidRDefault="000740E9" w:rsidP="00946876">
      <w:pPr>
        <w:spacing w:after="0" w:line="0" w:lineRule="atLeast"/>
        <w:ind w:firstLineChars="100" w:firstLine="210"/>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また、</w:t>
      </w:r>
      <w:r w:rsidR="00CB5A81" w:rsidRPr="00E65042">
        <w:rPr>
          <w:rFonts w:ascii="UD デジタル 教科書体 NK-R" w:eastAsia="UD デジタル 教科書体 NK-R" w:hint="eastAsia"/>
          <w:color w:val="000000" w:themeColor="text1"/>
        </w:rPr>
        <w:t>業務実施にあたっては、あらかじめ</w:t>
      </w:r>
      <w:r w:rsidR="00533D10" w:rsidRPr="00E65042">
        <w:rPr>
          <w:rFonts w:ascii="UD デジタル 教科書体 NK-R" w:eastAsia="UD デジタル 教科書体 NK-R" w:hint="eastAsia"/>
          <w:color w:val="000000" w:themeColor="text1"/>
        </w:rPr>
        <w:t>第３次大阪府スポーツ推進計画【改訂】</w:t>
      </w:r>
      <w:r w:rsidR="00CB5A81" w:rsidRPr="00E65042">
        <w:rPr>
          <w:rFonts w:ascii="UD デジタル 教科書体 NK-R" w:eastAsia="UD デジタル 教科書体 NK-R" w:hint="eastAsia"/>
          <w:color w:val="000000" w:themeColor="text1"/>
        </w:rPr>
        <w:t>を十分に理解したうえで、計画</w:t>
      </w:r>
      <w:r w:rsidR="00533D10" w:rsidRPr="00E65042">
        <w:rPr>
          <w:rFonts w:ascii="UD デジタル 教科書体 NK-R" w:eastAsia="UD デジタル 教科書体 NK-R" w:hint="eastAsia"/>
          <w:color w:val="000000" w:themeColor="text1"/>
        </w:rPr>
        <w:t>に掲げる</w:t>
      </w:r>
      <w:r w:rsidR="0007337B" w:rsidRPr="00E65042">
        <w:rPr>
          <w:rFonts w:ascii="UD デジタル 教科書体 NK-R" w:eastAsia="UD デジタル 教科書体 NK-R" w:hint="eastAsia"/>
          <w:color w:val="000000" w:themeColor="text1"/>
        </w:rPr>
        <w:t>理念やスポーツ施策を具体的に導くことができるような支援(補助)制度</w:t>
      </w:r>
      <w:r w:rsidR="00EE4341" w:rsidRPr="00E65042">
        <w:rPr>
          <w:rFonts w:ascii="UD デジタル 教科書体 NK-R" w:eastAsia="UD デジタル 教科書体 NK-R" w:hint="eastAsia"/>
          <w:color w:val="000000" w:themeColor="text1"/>
        </w:rPr>
        <w:t>策定</w:t>
      </w:r>
      <w:r w:rsidR="0007337B" w:rsidRPr="00E65042">
        <w:rPr>
          <w:rFonts w:ascii="UD デジタル 教科書体 NK-R" w:eastAsia="UD デジタル 教科書体 NK-R" w:hint="eastAsia"/>
          <w:color w:val="000000" w:themeColor="text1"/>
        </w:rPr>
        <w:t>となる</w:t>
      </w:r>
      <w:r w:rsidR="00CB5A81" w:rsidRPr="00E65042">
        <w:rPr>
          <w:rFonts w:ascii="UD デジタル 教科書体 NK-R" w:eastAsia="UD デジタル 教科書体 NK-R" w:hint="eastAsia"/>
          <w:color w:val="000000" w:themeColor="text1"/>
        </w:rPr>
        <w:t>よう</w:t>
      </w:r>
      <w:r w:rsidRPr="00E65042">
        <w:rPr>
          <w:rFonts w:ascii="UD デジタル 教科書体 NK-R" w:eastAsia="UD デジタル 教科書体 NK-R" w:hint="eastAsia"/>
          <w:color w:val="000000" w:themeColor="text1"/>
        </w:rPr>
        <w:t>取り組むこと。</w:t>
      </w:r>
    </w:p>
    <w:p w14:paraId="0738EA91" w14:textId="5380ABD7" w:rsidR="00183E75" w:rsidRDefault="00183E75" w:rsidP="00946876">
      <w:pPr>
        <w:spacing w:after="0" w:line="0" w:lineRule="atLeast"/>
        <w:ind w:firstLineChars="100" w:firstLine="210"/>
        <w:rPr>
          <w:rFonts w:ascii="UD デジタル 教科書体 NK-R" w:eastAsia="UD デジタル 教科書体 NK-R"/>
          <w:color w:val="000000" w:themeColor="text1"/>
        </w:rPr>
      </w:pPr>
    </w:p>
    <w:p w14:paraId="0A4D26D6" w14:textId="77777777" w:rsidR="00C302DF" w:rsidRPr="00B85592" w:rsidRDefault="00C302DF" w:rsidP="00946876">
      <w:pPr>
        <w:spacing w:after="0" w:line="0" w:lineRule="atLeast"/>
        <w:ind w:firstLineChars="100" w:firstLine="210"/>
        <w:rPr>
          <w:rFonts w:ascii="UD デジタル 教科書体 NK-R" w:eastAsia="UD デジタル 教科書体 NK-R"/>
          <w:color w:val="000000" w:themeColor="text1"/>
        </w:rPr>
      </w:pPr>
    </w:p>
    <w:p w14:paraId="11C1AAC3" w14:textId="6C5EFA24" w:rsidR="00716E96" w:rsidRPr="00246BD4" w:rsidRDefault="00061ED8" w:rsidP="00716E96">
      <w:pPr>
        <w:spacing w:after="0" w:line="240" w:lineRule="auto"/>
        <w:ind w:leftChars="2" w:left="214" w:hangingChars="100" w:hanging="210"/>
        <w:rPr>
          <w:rFonts w:ascii="UD デジタル 教科書体 NK-R" w:eastAsia="UD デジタル 教科書体 NK-R"/>
          <w:b/>
          <w:bCs/>
          <w:color w:val="000000" w:themeColor="text1"/>
          <w:u w:val="single"/>
        </w:rPr>
      </w:pPr>
      <w:r w:rsidRPr="00B85592">
        <w:rPr>
          <w:rFonts w:ascii="UD デジタル 教科書体 NK-R" w:eastAsia="UD デジタル 教科書体 NK-R"/>
          <w:b/>
          <w:bCs/>
          <w:color w:val="000000" w:themeColor="text1"/>
          <w:u w:val="single"/>
        </w:rPr>
        <w:lastRenderedPageBreak/>
        <w:t>(１</w:t>
      </w:r>
      <w:r w:rsidRPr="00246BD4">
        <w:rPr>
          <w:rFonts w:ascii="UD デジタル 教科書体 NK-R" w:eastAsia="UD デジタル 教科書体 NK-R"/>
          <w:b/>
          <w:bCs/>
          <w:color w:val="000000" w:themeColor="text1"/>
          <w:u w:val="single"/>
        </w:rPr>
        <w:t>)</w:t>
      </w:r>
      <w:bookmarkStart w:id="3" w:name="_Hlk190183804"/>
      <w:r w:rsidRPr="00246BD4">
        <w:rPr>
          <w:rFonts w:ascii="UD デジタル 教科書体 NK-R" w:eastAsia="UD デジタル 教科書体 NK-R"/>
          <w:b/>
          <w:bCs/>
          <w:color w:val="000000" w:themeColor="text1"/>
          <w:u w:val="single"/>
        </w:rPr>
        <w:t>現状分析</w:t>
      </w:r>
      <w:bookmarkEnd w:id="3"/>
    </w:p>
    <w:p w14:paraId="573820DC" w14:textId="46014640" w:rsidR="004B4759" w:rsidRPr="00B85592" w:rsidRDefault="00716E96" w:rsidP="001D1320">
      <w:pPr>
        <w:spacing w:after="0" w:line="240" w:lineRule="auto"/>
        <w:ind w:leftChars="102" w:left="319" w:hangingChars="50" w:hanging="105"/>
        <w:rPr>
          <w:rFonts w:ascii="UD デジタル 教科書体 NK-R" w:eastAsia="UD デジタル 教科書体 NK-R"/>
          <w:color w:val="000000" w:themeColor="text1"/>
        </w:rPr>
      </w:pPr>
      <w:r w:rsidRPr="00246BD4">
        <w:rPr>
          <w:rFonts w:ascii="UD デジタル 教科書体 NK-R" w:eastAsia="UD デジタル 教科書体 NK-R" w:hint="eastAsia"/>
          <w:color w:val="000000" w:themeColor="text1"/>
        </w:rPr>
        <w:t>・</w:t>
      </w:r>
      <w:r w:rsidR="00EE4341" w:rsidRPr="00246BD4">
        <w:rPr>
          <w:rFonts w:ascii="UD デジタル 教科書体 NK-R" w:eastAsia="UD デジタル 教科書体 NK-R" w:hint="eastAsia"/>
          <w:color w:val="000000" w:themeColor="text1"/>
        </w:rPr>
        <w:t>大規模スポーツ</w:t>
      </w:r>
      <w:r w:rsidR="00004C6E" w:rsidRPr="00246BD4">
        <w:rPr>
          <w:rFonts w:ascii="UD デジタル 教科書体 NK-R" w:eastAsia="UD デジタル 教科書体 NK-R" w:hint="eastAsia"/>
          <w:color w:val="000000" w:themeColor="text1"/>
        </w:rPr>
        <w:t>大会</w:t>
      </w:r>
      <w:r w:rsidR="00EE4341" w:rsidRPr="00246BD4">
        <w:rPr>
          <w:rFonts w:ascii="UD デジタル 教科書体 NK-R" w:eastAsia="UD デジタル 教科書体 NK-R" w:hint="eastAsia"/>
          <w:color w:val="000000" w:themeColor="text1"/>
        </w:rPr>
        <w:t>の</w:t>
      </w:r>
      <w:r w:rsidR="00061ED8" w:rsidRPr="00B85592">
        <w:rPr>
          <w:rFonts w:ascii="UD デジタル 教科書体 NK-R" w:eastAsia="UD デジタル 教科書体 NK-R" w:hint="eastAsia"/>
          <w:color w:val="000000" w:themeColor="text1"/>
        </w:rPr>
        <w:t>開催・誘致支援</w:t>
      </w:r>
      <w:r w:rsidR="00EE4341" w:rsidRPr="00B85592">
        <w:rPr>
          <w:rFonts w:ascii="UD デジタル 教科書体 NK-R" w:eastAsia="UD デジタル 教科書体 NK-R" w:hint="eastAsia"/>
          <w:color w:val="000000" w:themeColor="text1"/>
        </w:rPr>
        <w:t>等に取り組む上</w:t>
      </w:r>
      <w:r w:rsidR="00061ED8" w:rsidRPr="00B85592">
        <w:rPr>
          <w:rFonts w:ascii="UD デジタル 教科書体 NK-R" w:eastAsia="UD デジタル 教科書体 NK-R" w:hint="eastAsia"/>
          <w:color w:val="000000" w:themeColor="text1"/>
        </w:rPr>
        <w:t>で、</w:t>
      </w:r>
      <w:r w:rsidR="007D3AEC" w:rsidRPr="00B85592">
        <w:rPr>
          <w:rFonts w:ascii="UD デジタル 教科書体 NK-R" w:eastAsia="UD デジタル 教科書体 NK-R" w:hint="eastAsia"/>
          <w:color w:val="000000" w:themeColor="text1"/>
        </w:rPr>
        <w:t>本府</w:t>
      </w:r>
      <w:r w:rsidR="00061ED8" w:rsidRPr="00B85592">
        <w:rPr>
          <w:rFonts w:ascii="UD デジタル 教科書体 NK-R" w:eastAsia="UD デジタル 教科書体 NK-R" w:hint="eastAsia"/>
          <w:color w:val="000000" w:themeColor="text1"/>
        </w:rPr>
        <w:t>の</w:t>
      </w:r>
      <w:r w:rsidR="00265040" w:rsidRPr="00B85592">
        <w:rPr>
          <w:rFonts w:ascii="UD デジタル 教科書体 NK-R" w:eastAsia="UD デジタル 教科書体 NK-R" w:hint="eastAsia"/>
          <w:color w:val="000000" w:themeColor="text1"/>
        </w:rPr>
        <w:t>スポーツを</w:t>
      </w:r>
      <w:r w:rsidR="004B4759" w:rsidRPr="00B85592">
        <w:rPr>
          <w:rFonts w:ascii="UD デジタル 教科書体 NK-R" w:eastAsia="UD デジタル 教科書体 NK-R" w:hint="eastAsia"/>
          <w:color w:val="000000" w:themeColor="text1"/>
        </w:rPr>
        <w:t>取り巻く現状や</w:t>
      </w:r>
      <w:r w:rsidR="00061ED8" w:rsidRPr="00B85592">
        <w:rPr>
          <w:rFonts w:ascii="UD デジタル 教科書体 NK-R" w:eastAsia="UD デジタル 教科書体 NK-R" w:hint="eastAsia"/>
          <w:color w:val="000000" w:themeColor="text1"/>
        </w:rPr>
        <w:t>、</w:t>
      </w:r>
      <w:r w:rsidR="004B4759" w:rsidRPr="00B85592">
        <w:rPr>
          <w:rFonts w:ascii="UD デジタル 教科書体 NK-R" w:eastAsia="UD デジタル 教科書体 NK-R" w:hint="eastAsia"/>
          <w:color w:val="000000" w:themeColor="text1"/>
        </w:rPr>
        <w:t>将来予測、潜在ニーズ等について、大阪の特性も踏まえながら総括的に調査分析</w:t>
      </w:r>
      <w:r w:rsidR="00FE676C" w:rsidRPr="00B85592">
        <w:rPr>
          <w:rFonts w:ascii="UD デジタル 教科書体 NK-R" w:eastAsia="UD デジタル 教科書体 NK-R" w:hint="eastAsia"/>
          <w:color w:val="000000" w:themeColor="text1"/>
        </w:rPr>
        <w:t>及び課題抽出</w:t>
      </w:r>
      <w:r w:rsidR="004B4759" w:rsidRPr="00B85592">
        <w:rPr>
          <w:rFonts w:ascii="UD デジタル 教科書体 NK-R" w:eastAsia="UD デジタル 教科書体 NK-R" w:hint="eastAsia"/>
          <w:color w:val="000000" w:themeColor="text1"/>
        </w:rPr>
        <w:t>を行い、可視化すること。</w:t>
      </w:r>
    </w:p>
    <w:p w14:paraId="1F517E47" w14:textId="697B50EB" w:rsidR="004B4759" w:rsidRPr="00B85592" w:rsidRDefault="00264743" w:rsidP="0035357A">
      <w:pPr>
        <w:spacing w:after="0" w:line="240" w:lineRule="auto"/>
        <w:ind w:leftChars="102" w:left="214" w:firstLine="0"/>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・大阪府の特性</w:t>
      </w:r>
      <w:r w:rsidRPr="00B85592">
        <w:rPr>
          <w:rFonts w:ascii="UD デジタル 教科書体 NK-R" w:eastAsia="UD デジタル 教科書体 NK-R"/>
          <w:color w:val="000000" w:themeColor="text1"/>
        </w:rPr>
        <w:t>(立地、インフラ、人口動態、資源、財政、制度面等)を整理すること。</w:t>
      </w:r>
    </w:p>
    <w:p w14:paraId="0D08DE24" w14:textId="1E87427E" w:rsidR="00884E0E" w:rsidRPr="00B85592" w:rsidRDefault="00884E0E" w:rsidP="00884E0E">
      <w:pPr>
        <w:spacing w:after="0" w:line="240" w:lineRule="auto"/>
        <w:ind w:leftChars="2" w:left="14"/>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 xml:space="preserve">　</w:t>
      </w:r>
      <w:r w:rsidR="00CD0AA3" w:rsidRPr="00B85592">
        <w:rPr>
          <w:rFonts w:ascii="UD デジタル 教科書体 NK-R" w:eastAsia="UD デジタル 教科書体 NK-R" w:hint="eastAsia"/>
          <w:color w:val="000000" w:themeColor="text1"/>
        </w:rPr>
        <w:t>＜</w:t>
      </w:r>
      <w:r w:rsidRPr="00B85592">
        <w:rPr>
          <w:rFonts w:ascii="UD デジタル 教科書体 NK-R" w:eastAsia="UD デジタル 教科書体 NK-R" w:hint="eastAsia"/>
          <w:color w:val="000000" w:themeColor="text1"/>
        </w:rPr>
        <w:t>調査項目(例)</w:t>
      </w:r>
      <w:r w:rsidR="00CD0AA3" w:rsidRPr="00B85592">
        <w:rPr>
          <w:rFonts w:ascii="UD デジタル 教科書体 NK-R" w:eastAsia="UD デジタル 教科書体 NK-R" w:hint="eastAsia"/>
          <w:color w:val="000000" w:themeColor="text1"/>
        </w:rPr>
        <w:t>＞</w:t>
      </w:r>
    </w:p>
    <w:p w14:paraId="6C7138C8" w14:textId="2EBCC599" w:rsidR="00884E0E" w:rsidRPr="00B85592" w:rsidRDefault="00884E0E" w:rsidP="002D1B60">
      <w:pPr>
        <w:spacing w:after="0" w:line="240" w:lineRule="auto"/>
        <w:ind w:leftChars="2" w:left="4" w:firstLineChars="100" w:firstLine="210"/>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w:t>
      </w:r>
      <w:r w:rsidR="001D1320" w:rsidRPr="00B85592">
        <w:rPr>
          <w:rFonts w:ascii="UD デジタル 教科書体 NK-R" w:eastAsia="UD デジタル 教科書体 NK-R" w:hint="eastAsia"/>
          <w:color w:val="000000" w:themeColor="text1"/>
        </w:rPr>
        <w:t>大阪府の施設・人口動態</w:t>
      </w:r>
      <w:r w:rsidR="0008326F" w:rsidRPr="00B85592">
        <w:rPr>
          <w:rFonts w:ascii="UD デジタル 教科書体 NK-R" w:eastAsia="UD デジタル 教科書体 NK-R" w:hint="eastAsia"/>
          <w:color w:val="000000" w:themeColor="text1"/>
        </w:rPr>
        <w:t>等</w:t>
      </w:r>
      <w:r w:rsidR="001D1320" w:rsidRPr="00B85592">
        <w:rPr>
          <w:rFonts w:ascii="UD デジタル 教科書体 NK-R" w:eastAsia="UD デジタル 教科書体 NK-R" w:hint="eastAsia"/>
          <w:color w:val="000000" w:themeColor="text1"/>
        </w:rPr>
        <w:t>関係</w:t>
      </w:r>
      <w:r w:rsidR="0008326F" w:rsidRPr="00B85592">
        <w:rPr>
          <w:rFonts w:ascii="UD デジタル 教科書体 NK-R" w:eastAsia="UD デジタル 教科書体 NK-R" w:hint="eastAsia"/>
          <w:color w:val="000000" w:themeColor="text1"/>
        </w:rPr>
        <w:t>調査</w:t>
      </w:r>
    </w:p>
    <w:p w14:paraId="1AF54DC9" w14:textId="0F74EA6C" w:rsidR="0008326F" w:rsidRPr="00B85592" w:rsidRDefault="0008326F" w:rsidP="002D1B60">
      <w:pPr>
        <w:spacing w:after="0" w:line="240" w:lineRule="auto"/>
        <w:ind w:leftChars="2" w:left="4" w:firstLineChars="100" w:firstLine="210"/>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・大阪府のスポーツツーリズムの実態調査</w:t>
      </w:r>
    </w:p>
    <w:p w14:paraId="31333AD9" w14:textId="2424719B" w:rsidR="00CA49F1" w:rsidRPr="00B85592" w:rsidRDefault="00CA49F1" w:rsidP="008E3149">
      <w:pPr>
        <w:spacing w:after="0" w:line="240" w:lineRule="auto"/>
        <w:ind w:leftChars="5" w:left="18" w:hangingChars="4" w:hanging="8"/>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 xml:space="preserve">　</w:t>
      </w:r>
      <w:r w:rsidR="00CD0AA3" w:rsidRPr="00B85592">
        <w:rPr>
          <w:rFonts w:ascii="UD デジタル 教科書体 NK-R" w:eastAsia="UD デジタル 教科書体 NK-R" w:hint="eastAsia"/>
          <w:color w:val="000000" w:themeColor="text1"/>
        </w:rPr>
        <w:t>＜</w:t>
      </w:r>
      <w:r w:rsidRPr="00B85592">
        <w:rPr>
          <w:rFonts w:ascii="UD デジタル 教科書体 NK-R" w:eastAsia="UD デジタル 教科書体 NK-R" w:hint="eastAsia"/>
          <w:color w:val="000000" w:themeColor="text1"/>
        </w:rPr>
        <w:t>留意</w:t>
      </w:r>
      <w:r w:rsidR="005A6B47" w:rsidRPr="00B85592">
        <w:rPr>
          <w:rFonts w:ascii="UD デジタル 教科書体 NK-R" w:eastAsia="UD デジタル 教科書体 NK-R" w:hint="eastAsia"/>
          <w:color w:val="000000" w:themeColor="text1"/>
        </w:rPr>
        <w:t>点</w:t>
      </w:r>
      <w:r w:rsidR="00CD0AA3" w:rsidRPr="00B85592">
        <w:rPr>
          <w:rFonts w:ascii="UD デジタル 教科書体 NK-R" w:eastAsia="UD デジタル 教科書体 NK-R" w:hint="eastAsia"/>
          <w:color w:val="000000" w:themeColor="text1"/>
        </w:rPr>
        <w:t>＞</w:t>
      </w:r>
    </w:p>
    <w:p w14:paraId="4231F3D3" w14:textId="1CA76E65" w:rsidR="00CA49F1" w:rsidRPr="00B85592" w:rsidRDefault="00CA49F1" w:rsidP="00ED391D">
      <w:pPr>
        <w:spacing w:after="0" w:line="240" w:lineRule="auto"/>
        <w:ind w:leftChars="5" w:left="228" w:hangingChars="104" w:hanging="218"/>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 xml:space="preserve">　　・データは、計量学的に正しく、平易でわかりやすいものとすること。</w:t>
      </w:r>
    </w:p>
    <w:tbl>
      <w:tblPr>
        <w:tblStyle w:val="a9"/>
        <w:tblW w:w="0" w:type="auto"/>
        <w:tblInd w:w="137" w:type="dxa"/>
        <w:tblLook w:val="04A0" w:firstRow="1" w:lastRow="0" w:firstColumn="1" w:lastColumn="0" w:noHBand="0" w:noVBand="1"/>
      </w:tblPr>
      <w:tblGrid>
        <w:gridCol w:w="8923"/>
      </w:tblGrid>
      <w:tr w:rsidR="00926E87" w:rsidRPr="00B85592" w14:paraId="548C75BB" w14:textId="77777777" w:rsidTr="0082513F">
        <w:tc>
          <w:tcPr>
            <w:tcW w:w="9599" w:type="dxa"/>
          </w:tcPr>
          <w:p w14:paraId="5D0E932D" w14:textId="5EBB2F86" w:rsidR="00926E87" w:rsidRPr="00B85592" w:rsidRDefault="00926E87" w:rsidP="005A6B47">
            <w:pPr>
              <w:spacing w:after="0" w:line="240" w:lineRule="auto"/>
              <w:ind w:leftChars="2" w:left="14"/>
              <w:rPr>
                <w:rFonts w:ascii="UD デジタル 教科書体 NK-R" w:eastAsia="UD デジタル 教科書体 NK-R"/>
                <w:color w:val="000000" w:themeColor="text1"/>
              </w:rPr>
            </w:pPr>
            <w:bookmarkStart w:id="4" w:name="_Hlk191737326"/>
            <w:r w:rsidRPr="00B85592">
              <w:rPr>
                <w:rFonts w:ascii="UD デジタル 教科書体 NK-R" w:eastAsia="UD デジタル 教科書体 NK-R" w:hint="eastAsia"/>
                <w:color w:val="000000" w:themeColor="text1"/>
              </w:rPr>
              <w:t>（提案を求める内容）</w:t>
            </w:r>
          </w:p>
          <w:p w14:paraId="7850F323" w14:textId="60B8C8AF" w:rsidR="00CB5A81" w:rsidRPr="00B85592" w:rsidRDefault="00CB5A81" w:rsidP="00474DF0">
            <w:pPr>
              <w:spacing w:after="0" w:line="240" w:lineRule="auto"/>
              <w:ind w:leftChars="2" w:left="214" w:hangingChars="100" w:hanging="210"/>
              <w:rPr>
                <w:rFonts w:ascii="UD デジタル 教科書体 NK-R" w:eastAsia="UD デジタル 教科書体 NK-R"/>
                <w:color w:val="000000" w:themeColor="text1"/>
              </w:rPr>
            </w:pPr>
            <w:r w:rsidRPr="009C4A63">
              <w:rPr>
                <w:rFonts w:ascii="UD デジタル 教科書体 NK-R" w:eastAsia="UD デジタル 教科書体 NK-R" w:hint="eastAsia"/>
                <w:color w:val="000000" w:themeColor="text1"/>
              </w:rPr>
              <w:t>① 現状分析及び課題抽出について、</w:t>
            </w:r>
            <w:r w:rsidR="00A3528A" w:rsidRPr="009C4A63">
              <w:rPr>
                <w:rFonts w:ascii="UD デジタル 教科書体 NK-R" w:eastAsia="UD デジタル 教科書体 NK-R" w:hint="eastAsia"/>
                <w:color w:val="000000" w:themeColor="text1"/>
              </w:rPr>
              <w:t>多面的な視点により分析できるよう、</w:t>
            </w:r>
            <w:r w:rsidRPr="009C4A63">
              <w:rPr>
                <w:rFonts w:ascii="UD デジタル 教科書体 NK-R" w:eastAsia="UD デジタル 教科書体 NK-R" w:hint="eastAsia"/>
                <w:color w:val="000000" w:themeColor="text1"/>
              </w:rPr>
              <w:t>独自のノウハ</w:t>
            </w:r>
            <w:r w:rsidRPr="009C4A63">
              <w:rPr>
                <w:rFonts w:ascii="UD デジタル 教科書体 NK-R" w:eastAsia="UD デジタル 教科書体 NK-R" w:hint="eastAsia"/>
                <w:color w:val="auto"/>
              </w:rPr>
              <w:t>ウや知見を活か</w:t>
            </w:r>
            <w:r w:rsidR="00BD054C" w:rsidRPr="009C4A63">
              <w:rPr>
                <w:rFonts w:ascii="UD デジタル 教科書体 NK-R" w:eastAsia="UD デジタル 教科書体 NK-R" w:hint="eastAsia"/>
                <w:color w:val="auto"/>
              </w:rPr>
              <w:t>せる</w:t>
            </w:r>
            <w:r w:rsidR="005973D4" w:rsidRPr="009C4A63">
              <w:rPr>
                <w:rFonts w:ascii="UD デジタル 教科書体 NK-R" w:eastAsia="UD デジタル 教科書体 NK-R" w:hint="eastAsia"/>
                <w:color w:val="auto"/>
              </w:rPr>
              <w:t>調査項目を設定</w:t>
            </w:r>
            <w:r w:rsidR="00A3528A" w:rsidRPr="009C4A63">
              <w:rPr>
                <w:rFonts w:ascii="UD デジタル 教科書体 NK-R" w:eastAsia="UD デジタル 教科書体 NK-R" w:hint="eastAsia"/>
                <w:color w:val="auto"/>
              </w:rPr>
              <w:t>するなど、</w:t>
            </w:r>
            <w:r w:rsidR="00BD054C" w:rsidRPr="009C4A63">
              <w:rPr>
                <w:rFonts w:ascii="UD デジタル 教科書体 NK-R" w:eastAsia="UD デジタル 教科書体 NK-R" w:hint="eastAsia"/>
                <w:color w:val="auto"/>
              </w:rPr>
              <w:t>具体的な内容を</w:t>
            </w:r>
            <w:r w:rsidRPr="009C4A63">
              <w:rPr>
                <w:rFonts w:ascii="UD デジタル 教科書体 NK-R" w:eastAsia="UD デジタル 教科書体 NK-R" w:hint="eastAsia"/>
                <w:color w:val="auto"/>
              </w:rPr>
              <w:t>提案すること。</w:t>
            </w:r>
            <w:bookmarkEnd w:id="4"/>
          </w:p>
        </w:tc>
      </w:tr>
    </w:tbl>
    <w:p w14:paraId="2AB2F594" w14:textId="77777777" w:rsidR="00926E87" w:rsidRPr="00B96444" w:rsidRDefault="00926E87" w:rsidP="00884E0E">
      <w:pPr>
        <w:spacing w:after="0" w:line="240" w:lineRule="auto"/>
        <w:ind w:left="0" w:firstLine="0"/>
        <w:rPr>
          <w:rFonts w:ascii="UD デジタル 教科書体 NK-R" w:eastAsia="UD デジタル 教科書体 NK-R"/>
          <w:color w:val="000000" w:themeColor="text1"/>
        </w:rPr>
      </w:pPr>
    </w:p>
    <w:p w14:paraId="6E944AFB" w14:textId="5B4B402F" w:rsidR="00716E96" w:rsidRPr="00B85592" w:rsidRDefault="00464C52" w:rsidP="0035357A">
      <w:pPr>
        <w:spacing w:after="0" w:line="240" w:lineRule="auto"/>
        <w:ind w:leftChars="2" w:left="214" w:hangingChars="100" w:hanging="210"/>
        <w:rPr>
          <w:rFonts w:ascii="UD デジタル 教科書体 NK-R" w:eastAsia="UD デジタル 教科書体 NK-R"/>
          <w:b/>
          <w:bCs/>
          <w:color w:val="000000" w:themeColor="text1"/>
          <w:u w:val="single"/>
        </w:rPr>
      </w:pPr>
      <w:r w:rsidRPr="00B85592">
        <w:rPr>
          <w:rFonts w:ascii="UD デジタル 教科書体 NK-R" w:eastAsia="UD デジタル 教科書体 NK-R" w:hint="eastAsia"/>
          <w:b/>
          <w:bCs/>
          <w:color w:val="000000" w:themeColor="text1"/>
          <w:u w:val="single"/>
        </w:rPr>
        <w:t>(２)</w:t>
      </w:r>
      <w:r w:rsidR="00CA49F1" w:rsidRPr="00B85592">
        <w:rPr>
          <w:rFonts w:ascii="UD デジタル 教科書体 NK-R" w:eastAsia="UD デジタル 教科書体 NK-R" w:hint="eastAsia"/>
          <w:b/>
          <w:bCs/>
          <w:color w:val="000000" w:themeColor="text1"/>
          <w:u w:val="single"/>
        </w:rPr>
        <w:t>事例</w:t>
      </w:r>
      <w:r w:rsidR="00533D10" w:rsidRPr="00B85592">
        <w:rPr>
          <w:rFonts w:ascii="UD デジタル 教科書体 NK-R" w:eastAsia="UD デジタル 教科書体 NK-R" w:hint="eastAsia"/>
          <w:b/>
          <w:bCs/>
          <w:color w:val="000000" w:themeColor="text1"/>
          <w:u w:val="single"/>
        </w:rPr>
        <w:t>調査</w:t>
      </w:r>
    </w:p>
    <w:p w14:paraId="3F3A6505" w14:textId="4C863713" w:rsidR="00061ED8" w:rsidRPr="00B85592" w:rsidRDefault="00061ED8" w:rsidP="0035357A">
      <w:pPr>
        <w:spacing w:after="0" w:line="240" w:lineRule="auto"/>
        <w:ind w:leftChars="2" w:left="214" w:hangingChars="100" w:hanging="210"/>
        <w:rPr>
          <w:rFonts w:ascii="UD デジタル 教科書体 NK-R" w:eastAsia="UD デジタル 教科書体 NK-R"/>
          <w:color w:val="000000" w:themeColor="text1"/>
        </w:rPr>
      </w:pPr>
      <w:bookmarkStart w:id="5" w:name="_Hlk191746213"/>
      <w:bookmarkStart w:id="6" w:name="_Hlk191746627"/>
      <w:r w:rsidRPr="00B85592">
        <w:rPr>
          <w:rFonts w:ascii="UD デジタル 教科書体 NK-R" w:eastAsia="UD デジタル 教科書体 NK-R" w:hint="eastAsia"/>
          <w:color w:val="000000" w:themeColor="text1"/>
        </w:rPr>
        <w:t>①</w:t>
      </w:r>
      <w:bookmarkStart w:id="7" w:name="_Hlk191747733"/>
      <w:r w:rsidR="00004C6E" w:rsidRPr="00B85592">
        <w:rPr>
          <w:rFonts w:ascii="UD デジタル 教科書体 NK-R" w:eastAsia="UD デジタル 教科書体 NK-R" w:hint="eastAsia"/>
          <w:color w:val="000000" w:themeColor="text1"/>
        </w:rPr>
        <w:t>大規模スポーツ大会の</w:t>
      </w:r>
      <w:bookmarkEnd w:id="7"/>
      <w:r w:rsidR="00894DE5" w:rsidRPr="00B85592">
        <w:rPr>
          <w:rFonts w:ascii="UD デジタル 教科書体 NK-R" w:eastAsia="UD デジタル 教科書体 NK-R"/>
          <w:color w:val="000000" w:themeColor="text1"/>
        </w:rPr>
        <w:t>主催</w:t>
      </w:r>
      <w:r w:rsidR="00746FCA" w:rsidRPr="00B85592">
        <w:rPr>
          <w:rFonts w:ascii="UD デジタル 教科書体 NK-R" w:eastAsia="UD デジタル 教科書体 NK-R" w:hint="eastAsia"/>
          <w:color w:val="000000" w:themeColor="text1"/>
        </w:rPr>
        <w:t>関係</w:t>
      </w:r>
      <w:r w:rsidR="00894DE5" w:rsidRPr="00B85592">
        <w:rPr>
          <w:rFonts w:ascii="UD デジタル 教科書体 NK-R" w:eastAsia="UD デジタル 教科書体 NK-R"/>
          <w:color w:val="000000" w:themeColor="text1"/>
        </w:rPr>
        <w:t>団体</w:t>
      </w:r>
      <w:r w:rsidR="00FB6834" w:rsidRPr="00B85592">
        <w:rPr>
          <w:rFonts w:ascii="UD デジタル 教科書体 NK-R" w:eastAsia="UD デジタル 教科書体 NK-R" w:hint="eastAsia"/>
          <w:color w:val="000000" w:themeColor="text1"/>
        </w:rPr>
        <w:t>(※</w:t>
      </w:r>
      <w:r w:rsidR="0056507F" w:rsidRPr="00B85592">
        <w:rPr>
          <w:rFonts w:ascii="UD デジタル 教科書体 NK-R" w:eastAsia="UD デジタル 教科書体 NK-R" w:hint="eastAsia"/>
          <w:color w:val="000000" w:themeColor="text1"/>
        </w:rPr>
        <w:t>３</w:t>
      </w:r>
      <w:r w:rsidR="00FB6834" w:rsidRPr="00B85592">
        <w:rPr>
          <w:rFonts w:ascii="UD デジタル 教科書体 NK-R" w:eastAsia="UD デジタル 教科書体 NK-R" w:hint="eastAsia"/>
          <w:color w:val="000000" w:themeColor="text1"/>
        </w:rPr>
        <w:t>)</w:t>
      </w:r>
      <w:r w:rsidR="00966A90" w:rsidRPr="00B85592">
        <w:rPr>
          <w:rFonts w:ascii="UD デジタル 教科書体 NK-R" w:eastAsia="UD デジタル 教科書体 NK-R" w:hint="eastAsia"/>
          <w:color w:val="000000" w:themeColor="text1"/>
        </w:rPr>
        <w:t>や</w:t>
      </w:r>
      <w:r w:rsidR="00894DE5" w:rsidRPr="00B85592">
        <w:rPr>
          <w:rFonts w:ascii="UD デジタル 教科書体 NK-R" w:eastAsia="UD デジタル 教科書体 NK-R"/>
          <w:color w:val="000000" w:themeColor="text1"/>
        </w:rPr>
        <w:t>国内の他自治体</w:t>
      </w:r>
      <w:r w:rsidR="00746FCA" w:rsidRPr="00B85592">
        <w:rPr>
          <w:rFonts w:ascii="UD デジタル 教科書体 NK-R" w:eastAsia="UD デジタル 教科書体 NK-R" w:hint="eastAsia"/>
          <w:color w:val="000000" w:themeColor="text1"/>
        </w:rPr>
        <w:t>(※</w:t>
      </w:r>
      <w:r w:rsidR="0056507F" w:rsidRPr="00B85592">
        <w:rPr>
          <w:rFonts w:ascii="UD デジタル 教科書体 NK-R" w:eastAsia="UD デジタル 教科書体 NK-R" w:hint="eastAsia"/>
          <w:color w:val="000000" w:themeColor="text1"/>
        </w:rPr>
        <w:t>４</w:t>
      </w:r>
      <w:r w:rsidR="00746FCA" w:rsidRPr="00B85592">
        <w:rPr>
          <w:rFonts w:ascii="UD デジタル 教科書体 NK-R" w:eastAsia="UD デジタル 教科書体 NK-R" w:hint="eastAsia"/>
          <w:color w:val="000000" w:themeColor="text1"/>
        </w:rPr>
        <w:t>)</w:t>
      </w:r>
      <w:r w:rsidR="00894DE5" w:rsidRPr="00B85592">
        <w:rPr>
          <w:rFonts w:ascii="UD デジタル 教科書体 NK-R" w:eastAsia="UD デジタル 教科書体 NK-R"/>
          <w:color w:val="000000" w:themeColor="text1"/>
        </w:rPr>
        <w:t>等</w:t>
      </w:r>
      <w:r w:rsidR="00894DE5" w:rsidRPr="00B85592">
        <w:rPr>
          <w:rFonts w:ascii="UD デジタル 教科書体 NK-R" w:eastAsia="UD デジタル 教科書体 NK-R" w:hint="eastAsia"/>
          <w:color w:val="000000" w:themeColor="text1"/>
        </w:rPr>
        <w:t>への</w:t>
      </w:r>
      <w:r w:rsidRPr="00B85592">
        <w:rPr>
          <w:rFonts w:ascii="UD デジタル 教科書体 NK-R" w:eastAsia="UD デジタル 教科書体 NK-R" w:hint="eastAsia"/>
          <w:color w:val="000000" w:themeColor="text1"/>
        </w:rPr>
        <w:t>意見聴取の取りまとめ</w:t>
      </w:r>
    </w:p>
    <w:p w14:paraId="1EB870E0" w14:textId="2BF7D3B1" w:rsidR="00815B74" w:rsidRPr="00B85592" w:rsidRDefault="00894DE5" w:rsidP="0035357A">
      <w:pPr>
        <w:spacing w:after="0" w:line="240" w:lineRule="auto"/>
        <w:ind w:leftChars="2" w:left="214" w:hangingChars="100" w:hanging="210"/>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 xml:space="preserve">　　</w:t>
      </w:r>
      <w:r w:rsidR="00CD0AA3" w:rsidRPr="00B85592">
        <w:rPr>
          <w:rFonts w:ascii="UD デジタル 教科書体 NK-R" w:eastAsia="UD デジタル 教科書体 NK-R" w:hint="eastAsia"/>
          <w:color w:val="000000" w:themeColor="text1"/>
        </w:rPr>
        <w:t>＜</w:t>
      </w:r>
      <w:r w:rsidR="00815B74" w:rsidRPr="00B85592">
        <w:rPr>
          <w:rFonts w:ascii="UD デジタル 教科書体 NK-R" w:eastAsia="UD デジタル 教科書体 NK-R" w:hint="eastAsia"/>
          <w:color w:val="000000" w:themeColor="text1"/>
        </w:rPr>
        <w:t>調査項目(</w:t>
      </w:r>
      <w:r w:rsidR="005973D4" w:rsidRPr="00A3528A">
        <w:rPr>
          <w:rFonts w:ascii="UD デジタル 教科書体 NK-R" w:eastAsia="UD デジタル 教科書体 NK-R" w:hint="eastAsia"/>
          <w:color w:val="auto"/>
        </w:rPr>
        <w:t>必須</w:t>
      </w:r>
      <w:r w:rsidR="00815B74" w:rsidRPr="00B85592">
        <w:rPr>
          <w:rFonts w:ascii="UD デジタル 教科書体 NK-R" w:eastAsia="UD デジタル 教科書体 NK-R" w:hint="eastAsia"/>
          <w:color w:val="000000" w:themeColor="text1"/>
        </w:rPr>
        <w:t>)</w:t>
      </w:r>
      <w:r w:rsidR="00CD0AA3" w:rsidRPr="00B85592">
        <w:rPr>
          <w:rFonts w:ascii="UD デジタル 教科書体 NK-R" w:eastAsia="UD デジタル 教科書体 NK-R" w:hint="eastAsia"/>
          <w:color w:val="000000" w:themeColor="text1"/>
        </w:rPr>
        <w:t>＞</w:t>
      </w:r>
      <w:bookmarkEnd w:id="5"/>
    </w:p>
    <w:p w14:paraId="53F677A2" w14:textId="525D248A" w:rsidR="00036409" w:rsidRPr="00B85592" w:rsidRDefault="00036409" w:rsidP="00533D10">
      <w:pPr>
        <w:spacing w:after="0" w:line="240" w:lineRule="auto"/>
        <w:ind w:leftChars="102" w:left="424" w:hangingChars="100" w:hanging="210"/>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【主催関係団体等の意向調査による分析】</w:t>
      </w:r>
    </w:p>
    <w:p w14:paraId="3E424051" w14:textId="7C350166" w:rsidR="00061ED8" w:rsidRPr="00B85592" w:rsidRDefault="00966A90" w:rsidP="00A81328">
      <w:pPr>
        <w:spacing w:after="0" w:line="240" w:lineRule="auto"/>
        <w:ind w:leftChars="101" w:left="281" w:hangingChars="33" w:hanging="69"/>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令和８年度以降</w:t>
      </w:r>
      <w:r w:rsidR="00746FCA" w:rsidRPr="00B85592">
        <w:rPr>
          <w:rFonts w:ascii="UD デジタル 教科書体 NK-R" w:eastAsia="UD デジタル 教科書体 NK-R" w:hint="eastAsia"/>
          <w:color w:val="000000" w:themeColor="text1"/>
        </w:rPr>
        <w:t>の国際大会</w:t>
      </w:r>
      <w:r w:rsidR="00746FCA" w:rsidRPr="00B85592">
        <w:rPr>
          <w:rFonts w:ascii="UD デジタル 教科書体 NK-R" w:eastAsia="UD デジタル 教科書体 NK-R"/>
          <w:color w:val="000000" w:themeColor="text1"/>
        </w:rPr>
        <w:t>(下記団体が主催・公認等)の</w:t>
      </w:r>
      <w:r w:rsidR="001F5FCA" w:rsidRPr="00B85592">
        <w:rPr>
          <w:rFonts w:ascii="UD デジタル 教科書体 NK-R" w:eastAsia="UD デジタル 教科書体 NK-R" w:hint="eastAsia"/>
          <w:color w:val="000000" w:themeColor="text1"/>
        </w:rPr>
        <w:t>誘致・</w:t>
      </w:r>
      <w:r w:rsidR="00746FCA" w:rsidRPr="00B85592">
        <w:rPr>
          <w:rFonts w:ascii="UD デジタル 教科書体 NK-R" w:eastAsia="UD デジタル 教科書体 NK-R"/>
          <w:color w:val="000000" w:themeColor="text1"/>
        </w:rPr>
        <w:t>開催</w:t>
      </w:r>
      <w:r w:rsidR="00746FCA" w:rsidRPr="00B85592">
        <w:rPr>
          <w:rFonts w:ascii="UD デジタル 教科書体 NK-R" w:eastAsia="UD デジタル 教科書体 NK-R" w:hint="eastAsia"/>
          <w:color w:val="000000" w:themeColor="text1"/>
        </w:rPr>
        <w:t>予定を</w:t>
      </w:r>
      <w:r w:rsidRPr="00B85592">
        <w:rPr>
          <w:rFonts w:ascii="UD デジタル 教科書体 NK-R" w:eastAsia="UD デジタル 教科書体 NK-R" w:hint="eastAsia"/>
          <w:color w:val="000000" w:themeColor="text1"/>
        </w:rPr>
        <w:t>調査</w:t>
      </w:r>
    </w:p>
    <w:p w14:paraId="34D9F2D6" w14:textId="631B96E3" w:rsidR="00197598" w:rsidRPr="00B85592" w:rsidRDefault="006C4079" w:rsidP="006C4079">
      <w:pPr>
        <w:spacing w:after="0" w:line="240" w:lineRule="auto"/>
        <w:ind w:leftChars="101" w:left="281" w:hangingChars="33" w:hanging="69"/>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w:t>
      </w:r>
      <w:r w:rsidR="00197598" w:rsidRPr="00B85592">
        <w:rPr>
          <w:rFonts w:ascii="UD デジタル 教科書体 NK-R" w:eastAsia="UD デジタル 教科書体 NK-R" w:hint="eastAsia"/>
          <w:color w:val="000000" w:themeColor="text1"/>
        </w:rPr>
        <w:t>競技種目(競技ジャンル)、実施時期(期間)、場所(会場)</w:t>
      </w:r>
      <w:r w:rsidR="0071776B" w:rsidRPr="00B85592">
        <w:rPr>
          <w:rFonts w:ascii="UD デジタル 教科書体 NK-R" w:eastAsia="UD デジタル 教科書体 NK-R" w:hint="eastAsia"/>
          <w:color w:val="000000" w:themeColor="text1"/>
        </w:rPr>
        <w:t>・予約状況</w:t>
      </w:r>
      <w:r w:rsidR="00197598" w:rsidRPr="00B85592">
        <w:rPr>
          <w:rFonts w:ascii="UD デジタル 教科書体 NK-R" w:eastAsia="UD デジタル 教科書体 NK-R" w:hint="eastAsia"/>
          <w:color w:val="000000" w:themeColor="text1"/>
        </w:rPr>
        <w:t>、主催者や共催者(共催の場合、具体的な団体名)、規模(参加者、観客数)、参加国数や国名(国際大会の場合)、予算額、想定される経済波及効果、行政(国や自治体)の関与状況</w:t>
      </w:r>
      <w:r w:rsidR="00E96CAF" w:rsidRPr="00B85592">
        <w:rPr>
          <w:rFonts w:ascii="UD デジタル 教科書体 NK-R" w:eastAsia="UD デジタル 教科書体 NK-R" w:hint="eastAsia"/>
          <w:color w:val="000000" w:themeColor="text1"/>
        </w:rPr>
        <w:t>など</w:t>
      </w:r>
    </w:p>
    <w:p w14:paraId="73EE7CC3" w14:textId="18EB9F89" w:rsidR="00894DE5" w:rsidRPr="00B85592" w:rsidRDefault="00966A90" w:rsidP="00A81328">
      <w:pPr>
        <w:spacing w:after="0" w:line="240" w:lineRule="auto"/>
        <w:ind w:leftChars="101" w:left="281" w:hangingChars="33" w:hanging="69"/>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・希望する支援</w:t>
      </w:r>
      <w:r w:rsidR="000D217E" w:rsidRPr="00B85592">
        <w:rPr>
          <w:rFonts w:ascii="UD デジタル 教科書体 NK-R" w:eastAsia="UD デジタル 教科書体 NK-R" w:hint="eastAsia"/>
          <w:color w:val="000000" w:themeColor="text1"/>
        </w:rPr>
        <w:t>内容</w:t>
      </w:r>
      <w:r w:rsidR="00470BF3" w:rsidRPr="00B85592">
        <w:rPr>
          <w:rFonts w:ascii="UD デジタル 教科書体 NK-R" w:eastAsia="UD デジタル 教科書体 NK-R"/>
          <w:color w:val="000000" w:themeColor="text1"/>
        </w:rPr>
        <w:t>(</w:t>
      </w:r>
      <w:r w:rsidR="004C3810" w:rsidRPr="00B85592">
        <w:rPr>
          <w:rFonts w:ascii="UD デジタル 教科書体 NK-R" w:eastAsia="UD デジタル 教科書体 NK-R" w:hint="eastAsia"/>
          <w:color w:val="000000" w:themeColor="text1"/>
        </w:rPr>
        <w:t>補助金の交付、会場の優先使用、会場使用料の減免、広報協力、共催や後援名義など</w:t>
      </w:r>
      <w:r w:rsidR="00470BF3" w:rsidRPr="00B85592">
        <w:rPr>
          <w:rFonts w:ascii="UD デジタル 教科書体 NK-R" w:eastAsia="UD デジタル 教科書体 NK-R"/>
          <w:color w:val="000000" w:themeColor="text1"/>
        </w:rPr>
        <w:t>)</w:t>
      </w:r>
    </w:p>
    <w:p w14:paraId="6740D757" w14:textId="64A30A4D" w:rsidR="00E910CB" w:rsidRPr="00B85592" w:rsidRDefault="00E910CB" w:rsidP="00815B74">
      <w:pPr>
        <w:spacing w:after="0" w:line="240" w:lineRule="auto"/>
        <w:ind w:leftChars="102" w:left="424" w:hangingChars="100" w:hanging="210"/>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・開催地を決定する際に重視している点</w:t>
      </w:r>
    </w:p>
    <w:p w14:paraId="30802BCA" w14:textId="379B40E2" w:rsidR="00E910CB" w:rsidRPr="00B85592" w:rsidRDefault="00E910CB" w:rsidP="00DA3FD6">
      <w:pPr>
        <w:spacing w:after="0" w:line="240" w:lineRule="auto"/>
        <w:ind w:leftChars="101" w:left="281" w:hangingChars="33" w:hanging="69"/>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・開催地としての大阪の評判・印象(大阪を選ぶ場合の理由、</w:t>
      </w:r>
      <w:r w:rsidR="00DA3FD6" w:rsidRPr="00B85592">
        <w:rPr>
          <w:rFonts w:ascii="UD デジタル 教科書体 NK-R" w:eastAsia="UD デジタル 教科書体 NK-R" w:hint="eastAsia"/>
          <w:color w:val="000000" w:themeColor="text1"/>
        </w:rPr>
        <w:t>大阪で大会を開催しない理由や</w:t>
      </w:r>
      <w:r w:rsidR="00290EF6" w:rsidRPr="00B85592">
        <w:rPr>
          <w:rFonts w:ascii="UD デジタル 教科書体 NK-R" w:eastAsia="UD デジタル 教科書体 NK-R" w:hint="eastAsia"/>
          <w:color w:val="000000" w:themeColor="text1"/>
        </w:rPr>
        <w:t>課題</w:t>
      </w:r>
      <w:r w:rsidRPr="00B85592">
        <w:rPr>
          <w:rFonts w:ascii="UD デジタル 教科書体 NK-R" w:eastAsia="UD デジタル 教科書体 NK-R" w:hint="eastAsia"/>
          <w:color w:val="000000" w:themeColor="text1"/>
        </w:rPr>
        <w:t>)</w:t>
      </w:r>
    </w:p>
    <w:p w14:paraId="25344914" w14:textId="5DC281B1" w:rsidR="00E910CB" w:rsidRPr="00B85592" w:rsidRDefault="00DA3FD6" w:rsidP="004C3810">
      <w:pPr>
        <w:spacing w:after="0" w:line="240" w:lineRule="auto"/>
        <w:ind w:leftChars="101" w:left="281" w:hangingChars="33" w:hanging="69"/>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w:t>
      </w:r>
      <w:r w:rsidR="00E96CAF" w:rsidRPr="00B85592">
        <w:rPr>
          <w:rFonts w:ascii="UD デジタル 教科書体 NK-R" w:eastAsia="UD デジタル 教科書体 NK-R" w:hint="eastAsia"/>
          <w:color w:val="000000" w:themeColor="text1"/>
        </w:rPr>
        <w:t>大会開催にあたり、連携したい民間企業や他の大会(具体的な企業名、大会名)</w:t>
      </w:r>
    </w:p>
    <w:p w14:paraId="0F03FA1E" w14:textId="0172E7E9" w:rsidR="00E910CB" w:rsidRPr="00B85592" w:rsidRDefault="00E910CB" w:rsidP="00815B74">
      <w:pPr>
        <w:spacing w:after="0" w:line="240" w:lineRule="auto"/>
        <w:ind w:leftChars="102" w:left="424" w:hangingChars="100" w:hanging="210"/>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【国内の他自治体等の意向調査による分析】</w:t>
      </w:r>
    </w:p>
    <w:p w14:paraId="55E0B432" w14:textId="3DFE0A62" w:rsidR="00894DE5" w:rsidRPr="00B85592" w:rsidRDefault="00E31693" w:rsidP="006C4079">
      <w:pPr>
        <w:spacing w:after="0" w:line="240" w:lineRule="auto"/>
        <w:ind w:leftChars="101" w:left="212" w:firstLine="0"/>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大規模スポーツ</w:t>
      </w:r>
      <w:r w:rsidR="00004C6E" w:rsidRPr="00B85592">
        <w:rPr>
          <w:rFonts w:ascii="UD デジタル 教科書体 NK-R" w:eastAsia="UD デジタル 教科書体 NK-R" w:hint="eastAsia"/>
          <w:color w:val="000000" w:themeColor="text1"/>
        </w:rPr>
        <w:t>大会</w:t>
      </w:r>
      <w:r w:rsidRPr="00B85592">
        <w:rPr>
          <w:rFonts w:ascii="UD デジタル 教科書体 NK-R" w:eastAsia="UD デジタル 教科書体 NK-R" w:hint="eastAsia"/>
          <w:color w:val="000000" w:themeColor="text1"/>
        </w:rPr>
        <w:t>の</w:t>
      </w:r>
      <w:r w:rsidR="00F633B5" w:rsidRPr="00B85592">
        <w:rPr>
          <w:rFonts w:ascii="UD デジタル 教科書体 NK-R" w:eastAsia="UD デジタル 教科書体 NK-R" w:hint="eastAsia"/>
          <w:color w:val="000000" w:themeColor="text1"/>
        </w:rPr>
        <w:t>誘致・</w:t>
      </w:r>
      <w:r w:rsidRPr="00B85592">
        <w:rPr>
          <w:rFonts w:ascii="UD デジタル 教科書体 NK-R" w:eastAsia="UD デジタル 教科書体 NK-R" w:hint="eastAsia"/>
          <w:color w:val="000000" w:themeColor="text1"/>
        </w:rPr>
        <w:t>開催予定調査</w:t>
      </w:r>
    </w:p>
    <w:p w14:paraId="1B3DBE7D" w14:textId="1B6B68A0" w:rsidR="00E96CAF" w:rsidRPr="00B85592" w:rsidRDefault="006C4079" w:rsidP="0035357A">
      <w:pPr>
        <w:spacing w:after="0" w:line="240" w:lineRule="auto"/>
        <w:ind w:leftChars="101" w:left="281" w:hangingChars="33" w:hanging="69"/>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w:t>
      </w:r>
      <w:r w:rsidR="00E96CAF" w:rsidRPr="00B85592">
        <w:rPr>
          <w:rFonts w:ascii="UD デジタル 教科書体 NK-R" w:eastAsia="UD デジタル 教科書体 NK-R" w:hint="eastAsia"/>
          <w:color w:val="000000" w:themeColor="text1"/>
        </w:rPr>
        <w:t>競技種目(競技ジャンル)、実施時期(期間)、場所(会場)、主催者や共催者(共催の場合、具体的な団体名)、規模(参加者、観客数)、参加国数や国名(国際大会の場合)、予算額、想定される経済波及効果、行政(国や自治体)の関与状況など</w:t>
      </w:r>
    </w:p>
    <w:p w14:paraId="069B22C3" w14:textId="56807A93" w:rsidR="00DA3FD6" w:rsidRPr="00B85592" w:rsidRDefault="00DA3FD6" w:rsidP="0035357A">
      <w:pPr>
        <w:spacing w:after="0" w:line="240" w:lineRule="auto"/>
        <w:ind w:leftChars="101" w:left="281" w:hangingChars="33" w:hanging="69"/>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w:t>
      </w:r>
      <w:r w:rsidR="00E96CAF" w:rsidRPr="00B85592">
        <w:rPr>
          <w:rFonts w:ascii="UD デジタル 教科書体 NK-R" w:eastAsia="UD デジタル 教科書体 NK-R" w:hint="eastAsia"/>
          <w:color w:val="000000" w:themeColor="text1"/>
        </w:rPr>
        <w:t>誘致・開催等するにあたり、期待する効果(</w:t>
      </w:r>
      <w:r w:rsidR="00A81328" w:rsidRPr="00B85592">
        <w:rPr>
          <w:rFonts w:ascii="UD デジタル 教科書体 NK-R" w:eastAsia="UD デジタル 教科書体 NK-R"/>
          <w:color w:val="000000" w:themeColor="text1"/>
        </w:rPr>
        <w:t>誘客</w:t>
      </w:r>
      <w:r w:rsidR="00A81328" w:rsidRPr="00B85592">
        <w:rPr>
          <w:rFonts w:ascii="UD デジタル 教科書体 NK-R" w:eastAsia="UD デジタル 教科書体 NK-R" w:hint="eastAsia"/>
          <w:color w:val="000000" w:themeColor="text1"/>
        </w:rPr>
        <w:t>効果</w:t>
      </w:r>
      <w:r w:rsidR="00A81328" w:rsidRPr="00B85592">
        <w:rPr>
          <w:rFonts w:ascii="UD デジタル 教科書体 NK-R" w:eastAsia="UD デジタル 教科書体 NK-R"/>
          <w:color w:val="000000" w:themeColor="text1"/>
        </w:rPr>
        <w:t>(スポーツツーリズム)</w:t>
      </w:r>
      <w:r w:rsidR="00E96CAF" w:rsidRPr="00B85592">
        <w:rPr>
          <w:rFonts w:ascii="UD デジタル 教科書体 NK-R" w:eastAsia="UD デジタル 教科書体 NK-R" w:hint="eastAsia"/>
          <w:color w:val="000000" w:themeColor="text1"/>
        </w:rPr>
        <w:t>、経済効果、観光振興</w:t>
      </w:r>
      <w:r w:rsidR="00A81328" w:rsidRPr="00B85592">
        <w:rPr>
          <w:rFonts w:ascii="UD デジタル 教科書体 NK-R" w:eastAsia="UD デジタル 教科書体 NK-R" w:hint="eastAsia"/>
          <w:color w:val="000000" w:themeColor="text1"/>
        </w:rPr>
        <w:t>、競技の知名度アップや競技人口の増加など</w:t>
      </w:r>
      <w:r w:rsidR="00E96CAF" w:rsidRPr="00B85592">
        <w:rPr>
          <w:rFonts w:ascii="UD デジタル 教科書体 NK-R" w:eastAsia="UD デジタル 教科書体 NK-R" w:hint="eastAsia"/>
          <w:color w:val="000000" w:themeColor="text1"/>
        </w:rPr>
        <w:t>)</w:t>
      </w:r>
    </w:p>
    <w:p w14:paraId="0C1C9913" w14:textId="5FD51F6D" w:rsidR="00E96CAF" w:rsidRPr="00B85592" w:rsidRDefault="00E96CAF" w:rsidP="0035357A">
      <w:pPr>
        <w:spacing w:after="0" w:line="240" w:lineRule="auto"/>
        <w:ind w:leftChars="101" w:left="281" w:hangingChars="33" w:hanging="69"/>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・誘致・開催に至った経緯、理由</w:t>
      </w:r>
    </w:p>
    <w:p w14:paraId="7411E010" w14:textId="22E770CD" w:rsidR="00E96CAF" w:rsidRPr="00B85592" w:rsidRDefault="00E96CAF" w:rsidP="0035357A">
      <w:pPr>
        <w:spacing w:after="0" w:line="240" w:lineRule="auto"/>
        <w:ind w:leftChars="101" w:left="281" w:hangingChars="33" w:hanging="69"/>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・誘致・開催</w:t>
      </w:r>
      <w:r w:rsidR="00A81328" w:rsidRPr="00B85592">
        <w:rPr>
          <w:rFonts w:ascii="UD デジタル 教科書体 NK-R" w:eastAsia="UD デジタル 教科書体 NK-R" w:hint="eastAsia"/>
          <w:color w:val="000000" w:themeColor="text1"/>
        </w:rPr>
        <w:t>を担当(関与)する職員数</w:t>
      </w:r>
    </w:p>
    <w:bookmarkEnd w:id="6"/>
    <w:p w14:paraId="6AB1AEC1" w14:textId="77777777" w:rsidR="00A81328" w:rsidRPr="00B85592" w:rsidRDefault="00A81328" w:rsidP="0035357A">
      <w:pPr>
        <w:spacing w:after="0" w:line="240" w:lineRule="auto"/>
        <w:ind w:leftChars="101" w:left="281" w:hangingChars="33" w:hanging="69"/>
        <w:rPr>
          <w:rFonts w:ascii="UD デジタル 教科書体 NK-R" w:eastAsia="UD デジタル 教科書体 NK-R"/>
          <w:color w:val="000000" w:themeColor="text1"/>
        </w:rPr>
      </w:pPr>
    </w:p>
    <w:p w14:paraId="6E640B2D" w14:textId="500896ED" w:rsidR="00966A90" w:rsidRPr="00B85592" w:rsidRDefault="00966A90" w:rsidP="00061ED8">
      <w:pPr>
        <w:spacing w:after="0" w:line="240" w:lineRule="auto"/>
        <w:ind w:leftChars="2" w:left="14"/>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 xml:space="preserve">　　</w:t>
      </w:r>
      <w:r w:rsidR="002D1B60" w:rsidRPr="00B85592">
        <w:rPr>
          <w:rFonts w:ascii="UD デジタル 教科書体 NK-R" w:eastAsia="UD デジタル 教科書体 NK-R" w:hint="eastAsia"/>
          <w:color w:val="000000" w:themeColor="text1"/>
        </w:rPr>
        <w:t xml:space="preserve">　</w:t>
      </w:r>
      <w:r w:rsidRPr="00B85592">
        <w:rPr>
          <w:rFonts w:ascii="UD デジタル 教科書体 NK-R" w:eastAsia="UD デジタル 教科書体 NK-R" w:hint="eastAsia"/>
          <w:color w:val="000000" w:themeColor="text1"/>
        </w:rPr>
        <w:t>(※</w:t>
      </w:r>
      <w:r w:rsidR="0056507F" w:rsidRPr="00B85592">
        <w:rPr>
          <w:rFonts w:ascii="UD デジタル 教科書体 NK-R" w:eastAsia="UD デジタル 教科書体 NK-R" w:hint="eastAsia"/>
          <w:color w:val="000000" w:themeColor="text1"/>
        </w:rPr>
        <w:t>３</w:t>
      </w:r>
      <w:r w:rsidRPr="00B85592">
        <w:rPr>
          <w:rFonts w:ascii="UD デジタル 教科書体 NK-R" w:eastAsia="UD デジタル 教科書体 NK-R" w:hint="eastAsia"/>
          <w:color w:val="000000" w:themeColor="text1"/>
        </w:rPr>
        <w:t>)</w:t>
      </w:r>
      <w:r w:rsidR="00004C6E" w:rsidRPr="00B85592">
        <w:rPr>
          <w:rFonts w:ascii="UD デジタル 教科書体 NK-R" w:eastAsia="UD デジタル 教科書体 NK-R" w:hint="eastAsia"/>
          <w:color w:val="000000" w:themeColor="text1"/>
        </w:rPr>
        <w:t>大規模スポーツ大会</w:t>
      </w:r>
      <w:r w:rsidR="00FB6834" w:rsidRPr="00B85592">
        <w:rPr>
          <w:rFonts w:ascii="UD デジタル 教科書体 NK-R" w:eastAsia="UD デジタル 教科書体 NK-R"/>
          <w:color w:val="000000" w:themeColor="text1"/>
        </w:rPr>
        <w:t>主催団体</w:t>
      </w:r>
      <w:r w:rsidR="00FB6834" w:rsidRPr="00B85592">
        <w:rPr>
          <w:rFonts w:ascii="UD デジタル 教科書体 NK-R" w:eastAsia="UD デジタル 教科書体 NK-R" w:hint="eastAsia"/>
          <w:color w:val="000000" w:themeColor="text1"/>
        </w:rPr>
        <w:t>(例)</w:t>
      </w:r>
    </w:p>
    <w:p w14:paraId="2776AAAE" w14:textId="56E359AB" w:rsidR="00F633B5" w:rsidRPr="00B85592" w:rsidRDefault="00FB6834" w:rsidP="00746FCA">
      <w:pPr>
        <w:spacing w:after="0" w:line="240" w:lineRule="auto"/>
        <w:ind w:leftChars="2" w:left="14"/>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 xml:space="preserve">　　　　　　　</w:t>
      </w:r>
      <w:r w:rsidR="00F633B5" w:rsidRPr="00B85592">
        <w:rPr>
          <w:rFonts w:ascii="UD デジタル 教科書体 NK-R" w:eastAsia="UD デジタル 教科書体 NK-R" w:hint="eastAsia"/>
          <w:color w:val="000000" w:themeColor="text1"/>
        </w:rPr>
        <w:t>・公益財団法人日本スポーツ協会の加盟競技団体</w:t>
      </w:r>
    </w:p>
    <w:p w14:paraId="460A7037" w14:textId="03C13E10" w:rsidR="00746FCA" w:rsidRPr="00B85592" w:rsidRDefault="00746FCA" w:rsidP="00F633B5">
      <w:pPr>
        <w:spacing w:after="0" w:line="240" w:lineRule="auto"/>
        <w:ind w:leftChars="2" w:left="4" w:firstLineChars="350" w:firstLine="735"/>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・公益財団法人日本オリンピック委員会の加盟競技団体</w:t>
      </w:r>
    </w:p>
    <w:p w14:paraId="41472D93" w14:textId="667E6279" w:rsidR="00FB6834" w:rsidRPr="00B85592" w:rsidRDefault="00FB6834" w:rsidP="00FB6834">
      <w:pPr>
        <w:spacing w:after="0" w:line="240" w:lineRule="auto"/>
        <w:ind w:leftChars="2" w:left="14"/>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 xml:space="preserve">　　　　　 </w:t>
      </w:r>
      <w:r w:rsidRPr="00B85592">
        <w:rPr>
          <w:rFonts w:ascii="UD デジタル 教科書体 NK-R" w:eastAsia="UD デジタル 教科書体 NK-R"/>
          <w:color w:val="000000" w:themeColor="text1"/>
        </w:rPr>
        <w:t xml:space="preserve">  </w:t>
      </w:r>
      <w:r w:rsidRPr="00B85592">
        <w:rPr>
          <w:rFonts w:ascii="UD デジタル 教科書体 NK-R" w:eastAsia="UD デジタル 教科書体 NK-R" w:hint="eastAsia"/>
          <w:color w:val="000000" w:themeColor="text1"/>
        </w:rPr>
        <w:t>・公益財団法人日本パラスポーツ協会の加盟競技団体</w:t>
      </w:r>
    </w:p>
    <w:p w14:paraId="04BBE8C4" w14:textId="0F94EC4E" w:rsidR="00FB6834" w:rsidRPr="00B85592" w:rsidRDefault="00FB6834" w:rsidP="00FB6834">
      <w:pPr>
        <w:spacing w:after="0" w:line="240" w:lineRule="auto"/>
        <w:ind w:leftChars="2" w:left="14"/>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 xml:space="preserve">　　　　　　　・国際競技連盟等の団体</w:t>
      </w:r>
    </w:p>
    <w:p w14:paraId="5F3A371D" w14:textId="3A341C81" w:rsidR="00533D10" w:rsidRPr="00E65042" w:rsidRDefault="00533D10" w:rsidP="00FB6834">
      <w:pPr>
        <w:spacing w:after="0" w:line="240" w:lineRule="auto"/>
        <w:ind w:leftChars="2" w:left="14"/>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 xml:space="preserve">　　　　　　　・公益財団法人大阪府スポーツ協会加盟団体</w:t>
      </w:r>
    </w:p>
    <w:p w14:paraId="04EE9B72" w14:textId="209BC6E8" w:rsidR="00FB6834" w:rsidRDefault="00FB6834" w:rsidP="00E31693">
      <w:pPr>
        <w:spacing w:after="0" w:line="240" w:lineRule="auto"/>
        <w:ind w:leftChars="2" w:left="14"/>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 xml:space="preserve">　　　　　　　・その他</w:t>
      </w:r>
      <w:r w:rsidRPr="00E65042">
        <w:rPr>
          <w:rFonts w:ascii="UD デジタル 教科書体 NK-R" w:eastAsia="UD デジタル 教科書体 NK-R"/>
          <w:color w:val="000000" w:themeColor="text1"/>
        </w:rPr>
        <w:t>(</w:t>
      </w:r>
      <w:r w:rsidR="00F633B5" w:rsidRPr="00E65042">
        <w:rPr>
          <w:rFonts w:ascii="UD デジタル 教科書体 NK-R" w:eastAsia="UD デジタル 教科書体 NK-R" w:hint="eastAsia"/>
          <w:color w:val="000000" w:themeColor="text1"/>
        </w:rPr>
        <w:t>公益財団法人日本スポーツ協会</w:t>
      </w:r>
      <w:r w:rsidRPr="00E65042">
        <w:rPr>
          <w:rFonts w:ascii="UD デジタル 教科書体 NK-R" w:eastAsia="UD デジタル 教科書体 NK-R"/>
          <w:color w:val="000000" w:themeColor="text1"/>
        </w:rPr>
        <w:t>に加盟していない団体：アーバンスポーツ系</w:t>
      </w:r>
      <w:r w:rsidR="00F633B5" w:rsidRPr="00E65042">
        <w:rPr>
          <w:rFonts w:ascii="UD デジタル 教科書体 NK-R" w:eastAsia="UD デジタル 教科書体 NK-R" w:hint="eastAsia"/>
          <w:color w:val="000000" w:themeColor="text1"/>
        </w:rPr>
        <w:t xml:space="preserve">　</w:t>
      </w:r>
      <w:r w:rsidRPr="00E65042">
        <w:rPr>
          <w:rFonts w:ascii="UD デジタル 教科書体 NK-R" w:eastAsia="UD デジタル 教科書体 NK-R"/>
          <w:color w:val="000000" w:themeColor="text1"/>
        </w:rPr>
        <w:t>等)</w:t>
      </w:r>
    </w:p>
    <w:p w14:paraId="132A7558" w14:textId="77777777" w:rsidR="00946876" w:rsidRPr="00E65042" w:rsidRDefault="00946876" w:rsidP="00E31693">
      <w:pPr>
        <w:spacing w:after="0" w:line="240" w:lineRule="auto"/>
        <w:ind w:leftChars="2" w:left="14"/>
        <w:rPr>
          <w:rFonts w:ascii="UD デジタル 教科書体 NK-R" w:eastAsia="UD デジタル 教科書体 NK-R"/>
          <w:color w:val="000000" w:themeColor="text1"/>
        </w:rPr>
      </w:pPr>
    </w:p>
    <w:p w14:paraId="3B773788" w14:textId="42930AB9" w:rsidR="00746FCA" w:rsidRPr="00B85592" w:rsidRDefault="00746FCA" w:rsidP="00FB6834">
      <w:pPr>
        <w:spacing w:after="0" w:line="240" w:lineRule="auto"/>
        <w:ind w:leftChars="2" w:left="14"/>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lastRenderedPageBreak/>
        <w:t xml:space="preserve">　　(</w:t>
      </w:r>
      <w:r w:rsidRPr="00B85592">
        <w:rPr>
          <w:rFonts w:ascii="UD デジタル 教科書体 NK-R" w:eastAsia="UD デジタル 教科書体 NK-R" w:hint="eastAsia"/>
          <w:color w:val="000000" w:themeColor="text1"/>
        </w:rPr>
        <w:t>※</w:t>
      </w:r>
      <w:r w:rsidR="0056507F" w:rsidRPr="00B85592">
        <w:rPr>
          <w:rFonts w:ascii="UD デジタル 教科書体 NK-R" w:eastAsia="UD デジタル 教科書体 NK-R" w:hint="eastAsia"/>
          <w:color w:val="000000" w:themeColor="text1"/>
        </w:rPr>
        <w:t>４</w:t>
      </w:r>
      <w:r w:rsidRPr="00B85592">
        <w:rPr>
          <w:rFonts w:ascii="UD デジタル 教科書体 NK-R" w:eastAsia="UD デジタル 教科書体 NK-R" w:hint="eastAsia"/>
          <w:color w:val="000000" w:themeColor="text1"/>
        </w:rPr>
        <w:t>)国内の他自治体(例)</w:t>
      </w:r>
    </w:p>
    <w:p w14:paraId="78A5729B" w14:textId="6773C64F" w:rsidR="00746FCA" w:rsidRPr="00B85592" w:rsidRDefault="00746FCA" w:rsidP="00F633B5">
      <w:pPr>
        <w:spacing w:after="0" w:line="240" w:lineRule="auto"/>
        <w:ind w:leftChars="2" w:left="14"/>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 xml:space="preserve">　　　　　　　・</w:t>
      </w:r>
      <w:r w:rsidR="00470BF3" w:rsidRPr="00B85592">
        <w:rPr>
          <w:rFonts w:ascii="UD デジタル 教科書体 NK-R" w:eastAsia="UD デジタル 教科書体 NK-R" w:hint="eastAsia"/>
          <w:color w:val="000000" w:themeColor="text1"/>
        </w:rPr>
        <w:t>都道府県、政令中核市</w:t>
      </w:r>
      <w:r w:rsidR="00161177" w:rsidRPr="00B85592">
        <w:rPr>
          <w:rFonts w:ascii="UD デジタル 教科書体 NK-R" w:eastAsia="UD デジタル 教科書体 NK-R" w:hint="eastAsia"/>
          <w:color w:val="000000" w:themeColor="text1"/>
        </w:rPr>
        <w:t>、国内の非営利団体(非営利法人)</w:t>
      </w:r>
      <w:r w:rsidR="00470BF3" w:rsidRPr="00B85592">
        <w:rPr>
          <w:rFonts w:ascii="UD デジタル 教科書体 NK-R" w:eastAsia="UD デジタル 教科書体 NK-R" w:hint="eastAsia"/>
          <w:color w:val="000000" w:themeColor="text1"/>
        </w:rPr>
        <w:t xml:space="preserve">　</w:t>
      </w:r>
    </w:p>
    <w:p w14:paraId="1577BB06" w14:textId="77777777" w:rsidR="00F633B5" w:rsidRPr="00B85592" w:rsidRDefault="00F633B5" w:rsidP="0035357A">
      <w:pPr>
        <w:spacing w:after="0" w:line="240" w:lineRule="auto"/>
        <w:ind w:left="0" w:firstLine="0"/>
        <w:rPr>
          <w:rFonts w:ascii="UD デジタル 教科書体 NK-R" w:eastAsia="UD デジタル 教科書体 NK-R"/>
          <w:color w:val="000000" w:themeColor="text1"/>
        </w:rPr>
      </w:pPr>
    </w:p>
    <w:p w14:paraId="1D3DFE1D" w14:textId="05DEEDAF" w:rsidR="00FB6834" w:rsidRPr="00B85592" w:rsidRDefault="00061ED8" w:rsidP="00165C17">
      <w:pPr>
        <w:spacing w:after="0" w:line="240" w:lineRule="auto"/>
        <w:ind w:leftChars="2" w:left="14"/>
        <w:rPr>
          <w:rFonts w:ascii="UD デジタル 教科書体 NK-R" w:eastAsia="UD デジタル 教科書体 NK-R"/>
          <w:color w:val="000000" w:themeColor="text1"/>
        </w:rPr>
      </w:pPr>
      <w:bookmarkStart w:id="8" w:name="_Hlk191746843"/>
      <w:r w:rsidRPr="00B85592">
        <w:rPr>
          <w:rFonts w:ascii="UD デジタル 教科書体 NK-R" w:eastAsia="UD デジタル 教科書体 NK-R" w:hint="eastAsia"/>
          <w:color w:val="000000" w:themeColor="text1"/>
        </w:rPr>
        <w:t>②開催・誘致支援等に関する</w:t>
      </w:r>
      <w:r w:rsidR="00FB6834" w:rsidRPr="00B85592">
        <w:rPr>
          <w:rFonts w:ascii="UD デジタル 教科書体 NK-R" w:eastAsia="UD デジタル 教科書体 NK-R" w:hint="eastAsia"/>
          <w:color w:val="000000" w:themeColor="text1"/>
        </w:rPr>
        <w:t>国内の</w:t>
      </w:r>
      <w:r w:rsidRPr="00B85592">
        <w:rPr>
          <w:rFonts w:ascii="UD デジタル 教科書体 NK-R" w:eastAsia="UD デジタル 教科書体 NK-R" w:hint="eastAsia"/>
          <w:color w:val="000000" w:themeColor="text1"/>
        </w:rPr>
        <w:t>先進事例</w:t>
      </w:r>
      <w:r w:rsidR="00815B74" w:rsidRPr="00B85592">
        <w:rPr>
          <w:rFonts w:ascii="UD デジタル 教科書体 NK-R" w:eastAsia="UD デジタル 教科書体 NK-R" w:hint="eastAsia"/>
          <w:color w:val="000000" w:themeColor="text1"/>
        </w:rPr>
        <w:t>(モデル</w:t>
      </w:r>
      <w:r w:rsidR="00746FCA" w:rsidRPr="00B85592">
        <w:rPr>
          <w:rFonts w:ascii="UD デジタル 教科書体 NK-R" w:eastAsia="UD デジタル 教科書体 NK-R" w:hint="eastAsia"/>
          <w:color w:val="000000" w:themeColor="text1"/>
        </w:rPr>
        <w:t>事例</w:t>
      </w:r>
      <w:r w:rsidR="00815B74" w:rsidRPr="00B85592">
        <w:rPr>
          <w:rFonts w:ascii="UD デジタル 教科書体 NK-R" w:eastAsia="UD デジタル 教科書体 NK-R" w:hint="eastAsia"/>
          <w:color w:val="000000" w:themeColor="text1"/>
        </w:rPr>
        <w:t>)</w:t>
      </w:r>
      <w:r w:rsidRPr="00B85592">
        <w:rPr>
          <w:rFonts w:ascii="UD デジタル 教科書体 NK-R" w:eastAsia="UD デジタル 教科書体 NK-R" w:hint="eastAsia"/>
          <w:color w:val="000000" w:themeColor="text1"/>
        </w:rPr>
        <w:t>等の調査</w:t>
      </w:r>
    </w:p>
    <w:p w14:paraId="0BDD0BAC" w14:textId="5D80F947" w:rsidR="00815B74" w:rsidRPr="00B85592" w:rsidRDefault="00815B74" w:rsidP="00815B74">
      <w:pPr>
        <w:spacing w:after="0" w:line="240" w:lineRule="auto"/>
        <w:ind w:leftChars="2" w:left="14"/>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 xml:space="preserve">　　</w:t>
      </w:r>
      <w:r w:rsidR="00CD0AA3" w:rsidRPr="00B85592">
        <w:rPr>
          <w:rFonts w:ascii="UD デジタル 教科書体 NK-R" w:eastAsia="UD デジタル 教科書体 NK-R" w:hint="eastAsia"/>
          <w:color w:val="000000" w:themeColor="text1"/>
        </w:rPr>
        <w:t>＜</w:t>
      </w:r>
      <w:r w:rsidRPr="00B85592">
        <w:rPr>
          <w:rFonts w:ascii="UD デジタル 教科書体 NK-R" w:eastAsia="UD デジタル 教科書体 NK-R" w:hint="eastAsia"/>
          <w:color w:val="000000" w:themeColor="text1"/>
        </w:rPr>
        <w:t>調査項目(</w:t>
      </w:r>
      <w:r w:rsidR="005973D4" w:rsidRPr="00A3528A">
        <w:rPr>
          <w:rFonts w:ascii="UD デジタル 教科書体 NK-R" w:eastAsia="UD デジタル 教科書体 NK-R" w:hint="eastAsia"/>
          <w:color w:val="auto"/>
        </w:rPr>
        <w:t>必須</w:t>
      </w:r>
      <w:r w:rsidRPr="00B85592">
        <w:rPr>
          <w:rFonts w:ascii="UD デジタル 教科書体 NK-R" w:eastAsia="UD デジタル 教科書体 NK-R" w:hint="eastAsia"/>
          <w:color w:val="000000" w:themeColor="text1"/>
        </w:rPr>
        <w:t>)</w:t>
      </w:r>
      <w:r w:rsidR="00CD0AA3" w:rsidRPr="00B85592">
        <w:rPr>
          <w:rFonts w:ascii="UD デジタル 教科書体 NK-R" w:eastAsia="UD デジタル 教科書体 NK-R" w:hint="eastAsia"/>
          <w:color w:val="000000" w:themeColor="text1"/>
        </w:rPr>
        <w:t>＞</w:t>
      </w:r>
    </w:p>
    <w:p w14:paraId="61A22518" w14:textId="02997AC6" w:rsidR="00815B74" w:rsidRPr="00B85592" w:rsidRDefault="00815B74" w:rsidP="00815B74">
      <w:pPr>
        <w:spacing w:after="0" w:line="240" w:lineRule="auto"/>
        <w:ind w:leftChars="2" w:left="14"/>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 xml:space="preserve">　　</w:t>
      </w:r>
      <w:r w:rsidR="00E31693" w:rsidRPr="00B85592">
        <w:rPr>
          <w:rFonts w:ascii="UD デジタル 教科書体 NK-R" w:eastAsia="UD デジタル 教科書体 NK-R" w:hint="eastAsia"/>
          <w:color w:val="000000" w:themeColor="text1"/>
        </w:rPr>
        <w:t xml:space="preserve">　国内の他自治体等における開催・誘致支援の</w:t>
      </w:r>
      <w:r w:rsidR="00DA3FD6" w:rsidRPr="00B85592">
        <w:rPr>
          <w:rFonts w:ascii="UD デジタル 教科書体 NK-R" w:eastAsia="UD デジタル 教科書体 NK-R" w:hint="eastAsia"/>
          <w:color w:val="000000" w:themeColor="text1"/>
        </w:rPr>
        <w:t>特徴及び</w:t>
      </w:r>
      <w:r w:rsidR="00E31693" w:rsidRPr="00B85592">
        <w:rPr>
          <w:rFonts w:ascii="UD デジタル 教科書体 NK-R" w:eastAsia="UD デジタル 教科書体 NK-R" w:hint="eastAsia"/>
          <w:color w:val="000000" w:themeColor="text1"/>
        </w:rPr>
        <w:t>実績</w:t>
      </w:r>
      <w:r w:rsidR="00E31693" w:rsidRPr="00B85592">
        <w:rPr>
          <w:rFonts w:ascii="UD デジタル 教科書体 NK-R" w:eastAsia="UD デジタル 教科書体 NK-R"/>
          <w:color w:val="000000" w:themeColor="text1"/>
        </w:rPr>
        <w:t>(過去５年間</w:t>
      </w:r>
      <w:r w:rsidR="00E31693" w:rsidRPr="00B85592">
        <w:rPr>
          <w:rFonts w:ascii="UD デジタル 教科書体 NK-R" w:eastAsia="UD デジタル 教科書体 NK-R" w:hint="eastAsia"/>
          <w:color w:val="000000" w:themeColor="text1"/>
        </w:rPr>
        <w:t>程度</w:t>
      </w:r>
      <w:r w:rsidR="00E31693" w:rsidRPr="00B85592">
        <w:rPr>
          <w:rFonts w:ascii="UD デジタル 教科書体 NK-R" w:eastAsia="UD デジタル 教科書体 NK-R"/>
          <w:color w:val="000000" w:themeColor="text1"/>
        </w:rPr>
        <w:t>)</w:t>
      </w:r>
    </w:p>
    <w:p w14:paraId="4FA9448C" w14:textId="4277F18E" w:rsidR="00DA3FD6" w:rsidRPr="00B85592" w:rsidRDefault="00DA3FD6" w:rsidP="00A81328">
      <w:pPr>
        <w:spacing w:after="0" w:line="240" w:lineRule="auto"/>
        <w:ind w:leftChars="2" w:left="424" w:hangingChars="200" w:hanging="420"/>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 xml:space="preserve">　　　</w:t>
      </w:r>
      <w:r w:rsidR="006C4079" w:rsidRPr="00B85592">
        <w:rPr>
          <w:rFonts w:ascii="UD デジタル 教科書体 NK-R" w:eastAsia="UD デジタル 教科書体 NK-R" w:hint="eastAsia"/>
          <w:color w:val="000000" w:themeColor="text1"/>
        </w:rPr>
        <w:t>・</w:t>
      </w:r>
      <w:r w:rsidR="004C3810" w:rsidRPr="00B85592">
        <w:rPr>
          <w:rFonts w:ascii="UD デジタル 教科書体 NK-R" w:eastAsia="UD デジタル 教科書体 NK-R" w:hint="eastAsia"/>
          <w:color w:val="000000" w:themeColor="text1"/>
        </w:rPr>
        <w:t>誘致・開催支援をした</w:t>
      </w:r>
      <w:r w:rsidR="00A81328" w:rsidRPr="00B85592">
        <w:rPr>
          <w:rFonts w:ascii="UD デジタル 教科書体 NK-R" w:eastAsia="UD デジタル 教科書体 NK-R" w:hint="eastAsia"/>
          <w:color w:val="000000" w:themeColor="text1"/>
        </w:rPr>
        <w:t>競技種目(競技ジャンル)、実施時期(期間)、場所(会場)、主催者や共催者(共催の場合、具体的な団体名)、規模(参加者、観客数)、参加国数や国名(国際大会の場合)、大会費用、行政(国や自治体)の関与状況など</w:t>
      </w:r>
    </w:p>
    <w:p w14:paraId="72252B2B" w14:textId="2D9A8FF0" w:rsidR="004C3810" w:rsidRPr="00B85592" w:rsidRDefault="004C3810" w:rsidP="00A81328">
      <w:pPr>
        <w:spacing w:after="0" w:line="240" w:lineRule="auto"/>
        <w:ind w:leftChars="2" w:left="424" w:hangingChars="200" w:hanging="420"/>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 xml:space="preserve">　　　・支援の内容(</w:t>
      </w:r>
      <w:bookmarkStart w:id="9" w:name="_Hlk191745998"/>
      <w:r w:rsidRPr="00B85592">
        <w:rPr>
          <w:rFonts w:ascii="UD デジタル 教科書体 NK-R" w:eastAsia="UD デジタル 教科書体 NK-R" w:hint="eastAsia"/>
          <w:color w:val="000000" w:themeColor="text1"/>
        </w:rPr>
        <w:t>補助金、会場の優先使用、会場使用料の減免、広報協力、共催や後援名義など</w:t>
      </w:r>
      <w:bookmarkEnd w:id="9"/>
      <w:r w:rsidRPr="00B85592">
        <w:rPr>
          <w:rFonts w:ascii="UD デジタル 教科書体 NK-R" w:eastAsia="UD デジタル 教科書体 NK-R" w:hint="eastAsia"/>
          <w:color w:val="000000" w:themeColor="text1"/>
        </w:rPr>
        <w:t>)</w:t>
      </w:r>
    </w:p>
    <w:p w14:paraId="0D864749" w14:textId="2954F4E3" w:rsidR="00E31693" w:rsidRPr="00B85592" w:rsidRDefault="00E31693" w:rsidP="00165C17">
      <w:pPr>
        <w:spacing w:after="0" w:line="240" w:lineRule="auto"/>
        <w:ind w:leftChars="135" w:left="388" w:hangingChars="50" w:hanging="105"/>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・国内の他自治体等での大規模スポーツ</w:t>
      </w:r>
      <w:r w:rsidR="00004C6E" w:rsidRPr="00B85592">
        <w:rPr>
          <w:rFonts w:ascii="UD デジタル 教科書体 NK-R" w:eastAsia="UD デジタル 教科書体 NK-R" w:hint="eastAsia"/>
          <w:color w:val="000000" w:themeColor="text1"/>
        </w:rPr>
        <w:t>大会</w:t>
      </w:r>
      <w:r w:rsidRPr="00B85592">
        <w:rPr>
          <w:rFonts w:ascii="UD デジタル 教科書体 NK-R" w:eastAsia="UD デジタル 教科書体 NK-R"/>
          <w:color w:val="000000" w:themeColor="text1"/>
        </w:rPr>
        <w:t>の実施に</w:t>
      </w:r>
      <w:r w:rsidR="0056507F" w:rsidRPr="00B85592">
        <w:rPr>
          <w:rFonts w:ascii="UD デジタル 教科書体 NK-R" w:eastAsia="UD デジタル 教科書体 NK-R" w:hint="eastAsia"/>
          <w:color w:val="000000" w:themeColor="text1"/>
        </w:rPr>
        <w:t>伴う</w:t>
      </w:r>
      <w:bookmarkStart w:id="10" w:name="_Hlk191745352"/>
      <w:r w:rsidRPr="00B85592">
        <w:rPr>
          <w:rFonts w:ascii="UD デジタル 教科書体 NK-R" w:eastAsia="UD デジタル 教科書体 NK-R"/>
          <w:color w:val="000000" w:themeColor="text1"/>
        </w:rPr>
        <w:t>誘客</w:t>
      </w:r>
      <w:r w:rsidR="0056507F" w:rsidRPr="00B85592">
        <w:rPr>
          <w:rFonts w:ascii="UD デジタル 教科書体 NK-R" w:eastAsia="UD デジタル 教科書体 NK-R" w:hint="eastAsia"/>
          <w:color w:val="000000" w:themeColor="text1"/>
        </w:rPr>
        <w:t>効果</w:t>
      </w:r>
      <w:r w:rsidRPr="00B85592">
        <w:rPr>
          <w:rFonts w:ascii="UD デジタル 教科書体 NK-R" w:eastAsia="UD デジタル 教科書体 NK-R"/>
          <w:color w:val="000000" w:themeColor="text1"/>
        </w:rPr>
        <w:t>(スポーツツーリズム)</w:t>
      </w:r>
      <w:bookmarkEnd w:id="10"/>
      <w:r w:rsidR="0056507F" w:rsidRPr="00B85592">
        <w:rPr>
          <w:rFonts w:ascii="UD デジタル 教科書体 NK-R" w:eastAsia="UD デジタル 教科書体 NK-R" w:hint="eastAsia"/>
          <w:color w:val="000000" w:themeColor="text1"/>
        </w:rPr>
        <w:t>や</w:t>
      </w:r>
      <w:r w:rsidRPr="00B85592">
        <w:rPr>
          <w:rFonts w:ascii="UD デジタル 教科書体 NK-R" w:eastAsia="UD デジタル 教科書体 NK-R"/>
          <w:color w:val="000000" w:themeColor="text1"/>
        </w:rPr>
        <w:t>、周遊による経済効果</w:t>
      </w:r>
      <w:r w:rsidR="00D475EF" w:rsidRPr="00B85592">
        <w:rPr>
          <w:rFonts w:ascii="UD デジタル 教科書体 NK-R" w:eastAsia="UD デジタル 教科書体 NK-R" w:hint="eastAsia"/>
          <w:color w:val="000000" w:themeColor="text1"/>
        </w:rPr>
        <w:t>について、調査</w:t>
      </w:r>
      <w:r w:rsidR="00165C17" w:rsidRPr="00B85592">
        <w:rPr>
          <w:rFonts w:ascii="UD デジタル 教科書体 NK-R" w:eastAsia="UD デジタル 教科書体 NK-R" w:hint="eastAsia"/>
          <w:color w:val="000000" w:themeColor="text1"/>
        </w:rPr>
        <w:t>した事例の収集</w:t>
      </w:r>
    </w:p>
    <w:p w14:paraId="1E6E24F8" w14:textId="62F56CE6" w:rsidR="00A81328" w:rsidRPr="00B85592" w:rsidRDefault="00A81328" w:rsidP="004C3810">
      <w:pPr>
        <w:spacing w:after="0" w:line="240" w:lineRule="auto"/>
        <w:ind w:leftChars="135" w:left="388" w:hangingChars="50" w:hanging="105"/>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・誘致・開催を担当(関与)する職員数</w:t>
      </w:r>
      <w:bookmarkEnd w:id="8"/>
    </w:p>
    <w:p w14:paraId="39F23EEE" w14:textId="0CDE1AD8" w:rsidR="00815B74" w:rsidRPr="00B85592" w:rsidRDefault="00815B74" w:rsidP="00E31693">
      <w:pPr>
        <w:spacing w:after="0" w:line="240" w:lineRule="auto"/>
        <w:ind w:left="0" w:firstLine="0"/>
        <w:rPr>
          <w:rFonts w:ascii="UD デジタル 教科書体 NK-R" w:eastAsia="UD デジタル 教科書体 NK-R"/>
          <w:color w:val="000000" w:themeColor="text1"/>
        </w:rPr>
      </w:pPr>
    </w:p>
    <w:p w14:paraId="73D51266" w14:textId="5C0957DB" w:rsidR="00884E0E" w:rsidRPr="00B85592" w:rsidRDefault="00CD0AA3" w:rsidP="00CD0AA3">
      <w:pPr>
        <w:spacing w:after="0" w:line="240" w:lineRule="auto"/>
        <w:ind w:leftChars="2" w:left="4" w:firstLineChars="50" w:firstLine="105"/>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w:t>
      </w:r>
      <w:r w:rsidR="00884E0E" w:rsidRPr="00B85592">
        <w:rPr>
          <w:rFonts w:ascii="UD デジタル 教科書体 NK-R" w:eastAsia="UD デジタル 教科書体 NK-R" w:hint="eastAsia"/>
          <w:color w:val="000000" w:themeColor="text1"/>
        </w:rPr>
        <w:t>留意</w:t>
      </w:r>
      <w:r w:rsidR="005A6B47" w:rsidRPr="00B85592">
        <w:rPr>
          <w:rFonts w:ascii="UD デジタル 教科書体 NK-R" w:eastAsia="UD デジタル 教科書体 NK-R" w:hint="eastAsia"/>
          <w:color w:val="000000" w:themeColor="text1"/>
        </w:rPr>
        <w:t>点</w:t>
      </w:r>
      <w:r w:rsidRPr="00B85592">
        <w:rPr>
          <w:rFonts w:ascii="UD デジタル 教科書体 NK-R" w:eastAsia="UD デジタル 教科書体 NK-R" w:hint="eastAsia"/>
          <w:color w:val="000000" w:themeColor="text1"/>
        </w:rPr>
        <w:t>＞</w:t>
      </w:r>
    </w:p>
    <w:p w14:paraId="4FF21ED2" w14:textId="7AEB8D51" w:rsidR="00884E0E" w:rsidRPr="00B85592" w:rsidRDefault="00884E0E" w:rsidP="002D1B60">
      <w:pPr>
        <w:spacing w:after="0" w:line="240" w:lineRule="auto"/>
        <w:ind w:leftChars="2" w:left="4" w:firstLineChars="100" w:firstLine="210"/>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・調査手法は、「文献調査」、「アンケート調査」、「ヒアリング調査」等により実施すること。</w:t>
      </w:r>
    </w:p>
    <w:p w14:paraId="502FCFA9" w14:textId="77777777" w:rsidR="00884E0E" w:rsidRPr="00B85592" w:rsidRDefault="00884E0E" w:rsidP="002D1B60">
      <w:pPr>
        <w:spacing w:after="0" w:line="240" w:lineRule="auto"/>
        <w:ind w:leftChars="101" w:left="281" w:hangingChars="33" w:hanging="69"/>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・調査分析の進め方や手法及</w:t>
      </w:r>
      <w:r w:rsidRPr="00E65042">
        <w:rPr>
          <w:rFonts w:ascii="UD デジタル 教科書体 NK-R" w:eastAsia="UD デジタル 教科書体 NK-R" w:hint="eastAsia"/>
          <w:color w:val="000000" w:themeColor="text1"/>
        </w:rPr>
        <w:t>び内容（調査項目、調査方法、対象範囲、サンプル数等）については、統計</w:t>
      </w:r>
      <w:r w:rsidRPr="00B85592">
        <w:rPr>
          <w:rFonts w:ascii="UD デジタル 教科書体 NK-R" w:eastAsia="UD デジタル 教科書体 NK-R" w:hint="eastAsia"/>
          <w:color w:val="000000" w:themeColor="text1"/>
        </w:rPr>
        <w:t>学的に有意であること。</w:t>
      </w:r>
    </w:p>
    <w:p w14:paraId="553E62EE" w14:textId="77777777" w:rsidR="00884E0E" w:rsidRPr="00B85592" w:rsidRDefault="00884E0E" w:rsidP="002D1B60">
      <w:pPr>
        <w:spacing w:after="0" w:line="240" w:lineRule="auto"/>
        <w:ind w:leftChars="2" w:left="4" w:firstLineChars="100" w:firstLine="210"/>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・調査の設計に当たっては、国や関係機関の既存調査と重複しないようにすること。</w:t>
      </w:r>
    </w:p>
    <w:p w14:paraId="53C34412" w14:textId="5178737C" w:rsidR="00884E0E" w:rsidRPr="00B85592" w:rsidRDefault="00884E0E" w:rsidP="005A6B47">
      <w:pPr>
        <w:spacing w:after="0" w:line="240" w:lineRule="auto"/>
        <w:ind w:leftChars="2" w:left="14"/>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 xml:space="preserve">　</w:t>
      </w:r>
      <w:r w:rsidR="002D1B60" w:rsidRPr="00B85592">
        <w:rPr>
          <w:rFonts w:ascii="UD デジタル 教科書体 NK-R" w:eastAsia="UD デジタル 教科書体 NK-R" w:hint="eastAsia"/>
          <w:color w:val="000000" w:themeColor="text1"/>
        </w:rPr>
        <w:t xml:space="preserve">　</w:t>
      </w:r>
      <w:r w:rsidRPr="00B85592">
        <w:rPr>
          <w:rFonts w:ascii="UD デジタル 教科書体 NK-R" w:eastAsia="UD デジタル 教科書体 NK-R" w:hint="eastAsia"/>
          <w:color w:val="000000" w:themeColor="text1"/>
        </w:rPr>
        <w:t>（なお、業務実施にかかる費用及び各種データの収集に要する費用は委託費に含む。）</w:t>
      </w:r>
    </w:p>
    <w:p w14:paraId="05174CF8" w14:textId="77777777" w:rsidR="00884E0E" w:rsidRPr="00B85592" w:rsidRDefault="00884E0E" w:rsidP="002D1B60">
      <w:pPr>
        <w:spacing w:after="0" w:line="240" w:lineRule="auto"/>
        <w:ind w:leftChars="2" w:left="4" w:firstLineChars="100" w:firstLine="210"/>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・調査、研究、分析を適切に実施するためのスキルや経験を有する人員を配置すること。</w:t>
      </w:r>
    </w:p>
    <w:p w14:paraId="69F0852E" w14:textId="77777777" w:rsidR="00884E0E" w:rsidRPr="00B85592" w:rsidRDefault="00884E0E" w:rsidP="002D1B60">
      <w:pPr>
        <w:spacing w:after="0" w:line="240" w:lineRule="auto"/>
        <w:ind w:leftChars="2" w:left="4" w:firstLineChars="100" w:firstLine="210"/>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・調査設計期間、調査時期や分析期間などが効果的かつ実現可能な形で提案すること。</w:t>
      </w:r>
    </w:p>
    <w:p w14:paraId="4B3233AA" w14:textId="77777777" w:rsidR="00884E0E" w:rsidRPr="00B85592" w:rsidRDefault="00884E0E" w:rsidP="002D1B60">
      <w:pPr>
        <w:spacing w:after="0" w:line="240" w:lineRule="auto"/>
        <w:ind w:leftChars="2" w:left="4" w:firstLineChars="100" w:firstLine="210"/>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・調査項目の設定や調査結果の収集・管理にあたっては、関係法令を遵守すること。</w:t>
      </w:r>
    </w:p>
    <w:p w14:paraId="03969FA8" w14:textId="7E692981" w:rsidR="005973D4" w:rsidRPr="00CE0E83" w:rsidRDefault="00884E0E" w:rsidP="00CE0E83">
      <w:pPr>
        <w:spacing w:after="0" w:line="240" w:lineRule="auto"/>
        <w:ind w:leftChars="2" w:left="4" w:firstLineChars="100" w:firstLine="210"/>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・過去に</w:t>
      </w:r>
      <w:r w:rsidR="00D630DB" w:rsidRPr="00B85592">
        <w:rPr>
          <w:rFonts w:ascii="UD デジタル 教科書体 NK-R" w:eastAsia="UD デジタル 教科書体 NK-R" w:hint="eastAsia"/>
          <w:color w:val="000000" w:themeColor="text1"/>
        </w:rPr>
        <w:t>類似</w:t>
      </w:r>
      <w:r w:rsidRPr="00B85592">
        <w:rPr>
          <w:rFonts w:ascii="UD デジタル 教科書体 NK-R" w:eastAsia="UD デジタル 教科書体 NK-R" w:hint="eastAsia"/>
          <w:color w:val="000000" w:themeColor="text1"/>
        </w:rPr>
        <w:t>の調査を実施した実績がある場合、その概要とともに示すこと</w:t>
      </w:r>
      <w:r w:rsidR="00CE0E83">
        <w:rPr>
          <w:rFonts w:ascii="UD デジタル 教科書体 NK-R" w:eastAsia="UD デジタル 教科書体 NK-R" w:hint="eastAsia"/>
          <w:color w:val="000000" w:themeColor="text1"/>
        </w:rPr>
        <w:t>。</w:t>
      </w:r>
    </w:p>
    <w:tbl>
      <w:tblPr>
        <w:tblStyle w:val="a9"/>
        <w:tblW w:w="0" w:type="auto"/>
        <w:tblInd w:w="137" w:type="dxa"/>
        <w:tblLook w:val="04A0" w:firstRow="1" w:lastRow="0" w:firstColumn="1" w:lastColumn="0" w:noHBand="0" w:noVBand="1"/>
      </w:tblPr>
      <w:tblGrid>
        <w:gridCol w:w="8923"/>
      </w:tblGrid>
      <w:tr w:rsidR="00884E0E" w:rsidRPr="00B85592" w14:paraId="6D7FDF71" w14:textId="77777777" w:rsidTr="0082513F">
        <w:tc>
          <w:tcPr>
            <w:tcW w:w="9599" w:type="dxa"/>
          </w:tcPr>
          <w:p w14:paraId="51643AE1" w14:textId="77777777" w:rsidR="00884E0E" w:rsidRPr="00B85592" w:rsidRDefault="00884E0E" w:rsidP="0082513F">
            <w:pPr>
              <w:spacing w:after="0" w:line="240" w:lineRule="auto"/>
              <w:ind w:leftChars="2" w:left="14"/>
              <w:rPr>
                <w:rFonts w:ascii="UD デジタル 教科書体 NK-R" w:eastAsia="UD デジタル 教科書体 NK-R"/>
                <w:color w:val="000000" w:themeColor="text1"/>
              </w:rPr>
            </w:pPr>
            <w:bookmarkStart w:id="11" w:name="_Hlk190617370"/>
            <w:r w:rsidRPr="00B85592">
              <w:rPr>
                <w:rFonts w:ascii="UD デジタル 教科書体 NK-R" w:eastAsia="UD デジタル 教科書体 NK-R" w:hint="eastAsia"/>
                <w:color w:val="000000" w:themeColor="text1"/>
              </w:rPr>
              <w:t>（提案を求める内容）</w:t>
            </w:r>
          </w:p>
          <w:p w14:paraId="0D33B317" w14:textId="50E723CD" w:rsidR="00884E0E" w:rsidRPr="00A3528A" w:rsidRDefault="00884E0E" w:rsidP="00A006CA">
            <w:pPr>
              <w:spacing w:after="0" w:line="240" w:lineRule="auto"/>
              <w:ind w:leftChars="2" w:left="214" w:hangingChars="100" w:hanging="210"/>
              <w:rPr>
                <w:rFonts w:ascii="UD デジタル 教科書体 NK-R" w:eastAsia="UD デジタル 教科書体 NK-R"/>
                <w:color w:val="auto"/>
              </w:rPr>
            </w:pPr>
            <w:bookmarkStart w:id="12" w:name="_Hlk191737513"/>
            <w:r w:rsidRPr="009C4A63">
              <w:rPr>
                <w:rFonts w:ascii="UD デジタル 教科書体 NK-R" w:eastAsia="UD デジタル 教科書体 NK-R" w:hint="eastAsia"/>
                <w:color w:val="000000" w:themeColor="text1"/>
              </w:rPr>
              <w:t>①　調査分析の進め方や手法及び内容（調査項目、調査方法、対象範囲、サンプル数等）について、</w:t>
            </w:r>
            <w:r w:rsidR="004F36F6" w:rsidRPr="009C4A63">
              <w:rPr>
                <w:rFonts w:ascii="UD デジタル 教科書体 NK-R" w:eastAsia="UD デジタル 教科書体 NK-R" w:hint="eastAsia"/>
                <w:color w:val="000000" w:themeColor="text1"/>
              </w:rPr>
              <w:t>政策提言のエビデンスとするために</w:t>
            </w:r>
            <w:r w:rsidR="000B2381" w:rsidRPr="009C4A63">
              <w:rPr>
                <w:rFonts w:ascii="UD デジタル 教科書体 NK-R" w:eastAsia="UD デジタル 教科書体 NK-R" w:hint="eastAsia"/>
                <w:color w:val="000000" w:themeColor="text1"/>
              </w:rPr>
              <w:t>、</w:t>
            </w:r>
            <w:r w:rsidR="00C037AF" w:rsidRPr="009A756D">
              <w:rPr>
                <w:rFonts w:ascii="UD デジタル 教科書体 NK-R" w:eastAsia="UD デジタル 教科書体 NK-R" w:hint="eastAsia"/>
                <w:color w:val="000000" w:themeColor="text1"/>
              </w:rPr>
              <w:t>仕様書で府が指定した項目以外</w:t>
            </w:r>
            <w:r w:rsidR="004F36F6" w:rsidRPr="009C4A63">
              <w:rPr>
                <w:rFonts w:ascii="UD デジタル 教科書体 NK-R" w:eastAsia="UD デジタル 教科書体 NK-R" w:hint="eastAsia"/>
                <w:color w:val="auto"/>
              </w:rPr>
              <w:t>の必要な項目も</w:t>
            </w:r>
            <w:r w:rsidR="005973D4" w:rsidRPr="009C4A63">
              <w:rPr>
                <w:rFonts w:ascii="UD デジタル 教科書体 NK-R" w:eastAsia="UD デジタル 教科書体 NK-R" w:hint="eastAsia"/>
                <w:color w:val="auto"/>
              </w:rPr>
              <w:t>設定し</w:t>
            </w:r>
            <w:r w:rsidR="004F36F6" w:rsidRPr="009C4A63">
              <w:rPr>
                <w:rFonts w:ascii="UD デジタル 教科書体 NK-R" w:eastAsia="UD デジタル 教科書体 NK-R" w:hint="eastAsia"/>
                <w:color w:val="auto"/>
              </w:rPr>
              <w:t>たうえで、具体的な内容を</w:t>
            </w:r>
            <w:r w:rsidRPr="009C4A63">
              <w:rPr>
                <w:rFonts w:ascii="UD デジタル 教科書体 NK-R" w:eastAsia="UD デジタル 教科書体 NK-R" w:hint="eastAsia"/>
                <w:color w:val="auto"/>
              </w:rPr>
              <w:t>提案</w:t>
            </w:r>
            <w:r w:rsidR="006C6CBB" w:rsidRPr="009C4A63">
              <w:rPr>
                <w:rFonts w:ascii="UD デジタル 教科書体 NK-R" w:eastAsia="UD デジタル 教科書体 NK-R" w:hint="eastAsia"/>
                <w:color w:val="auto"/>
              </w:rPr>
              <w:t>すること</w:t>
            </w:r>
            <w:r w:rsidRPr="009C4A63">
              <w:rPr>
                <w:rFonts w:ascii="UD デジタル 教科書体 NK-R" w:eastAsia="UD デジタル 教科書体 NK-R" w:hint="eastAsia"/>
                <w:color w:val="auto"/>
              </w:rPr>
              <w:t>。</w:t>
            </w:r>
            <w:bookmarkEnd w:id="12"/>
          </w:p>
          <w:p w14:paraId="136A3BAC" w14:textId="0B0A4DD4" w:rsidR="00884E0E" w:rsidRPr="00B85592" w:rsidRDefault="00884E0E" w:rsidP="0082513F">
            <w:pPr>
              <w:spacing w:after="0" w:line="240" w:lineRule="auto"/>
              <w:ind w:leftChars="2" w:left="14"/>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②　データは、計量学的に正しく、平易でわかりやすいものとすること。</w:t>
            </w:r>
          </w:p>
        </w:tc>
      </w:tr>
      <w:bookmarkEnd w:id="11"/>
    </w:tbl>
    <w:p w14:paraId="0CBA7BA1" w14:textId="77777777" w:rsidR="00464C52" w:rsidRPr="00B85592" w:rsidRDefault="00464C52" w:rsidP="002D1B60">
      <w:pPr>
        <w:spacing w:after="0" w:line="240" w:lineRule="auto"/>
        <w:ind w:left="0" w:firstLine="0"/>
        <w:rPr>
          <w:rFonts w:ascii="UD デジタル 教科書体 NK-R" w:eastAsia="UD デジタル 教科書体 NK-R"/>
          <w:color w:val="000000" w:themeColor="text1"/>
        </w:rPr>
      </w:pPr>
    </w:p>
    <w:p w14:paraId="6705211A" w14:textId="1277191D" w:rsidR="00464C52" w:rsidRPr="00B85592" w:rsidRDefault="00464C52" w:rsidP="00464C52">
      <w:pPr>
        <w:spacing w:after="0" w:line="240" w:lineRule="auto"/>
        <w:ind w:leftChars="2" w:left="424" w:hangingChars="200" w:hanging="420"/>
        <w:rPr>
          <w:rFonts w:ascii="UD デジタル 教科書体 NK-R" w:eastAsia="UD デジタル 教科書体 NK-R"/>
          <w:b/>
          <w:bCs/>
          <w:color w:val="000000" w:themeColor="text1"/>
          <w:u w:val="single"/>
        </w:rPr>
      </w:pPr>
      <w:r w:rsidRPr="00B85592">
        <w:rPr>
          <w:rFonts w:ascii="UD デジタル 教科書体 NK-R" w:eastAsia="UD デジタル 教科書体 NK-R"/>
          <w:b/>
          <w:bCs/>
          <w:color w:val="000000" w:themeColor="text1"/>
          <w:u w:val="single"/>
        </w:rPr>
        <w:t>(３)課題等の整理</w:t>
      </w:r>
      <w:r w:rsidR="00EF7F7B">
        <w:rPr>
          <w:rFonts w:ascii="UD デジタル 教科書体 NK-R" w:eastAsia="UD デジタル 教科書体 NK-R" w:hint="eastAsia"/>
          <w:b/>
          <w:bCs/>
          <w:color w:val="000000" w:themeColor="text1"/>
          <w:u w:val="single"/>
        </w:rPr>
        <w:t>・</w:t>
      </w:r>
      <w:r w:rsidRPr="00B85592">
        <w:rPr>
          <w:rFonts w:ascii="UD デジタル 教科書体 NK-R" w:eastAsia="UD デジタル 教科書体 NK-R"/>
          <w:b/>
          <w:bCs/>
          <w:color w:val="000000" w:themeColor="text1"/>
          <w:u w:val="single"/>
        </w:rPr>
        <w:t>分析</w:t>
      </w:r>
    </w:p>
    <w:p w14:paraId="3B29C8D1" w14:textId="6C6ACDA1" w:rsidR="00464C52" w:rsidRPr="00B85592" w:rsidRDefault="00464C52" w:rsidP="000149FA">
      <w:pPr>
        <w:spacing w:after="0" w:line="240" w:lineRule="auto"/>
        <w:ind w:leftChars="-65" w:left="353" w:hangingChars="233" w:hanging="489"/>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 xml:space="preserve">　</w:t>
      </w:r>
      <w:r w:rsidR="00264743" w:rsidRPr="00B85592">
        <w:rPr>
          <w:rFonts w:ascii="UD デジタル 教科書体 NK-R" w:eastAsia="UD デジタル 教科書体 NK-R" w:hint="eastAsia"/>
          <w:color w:val="000000" w:themeColor="text1"/>
        </w:rPr>
        <w:t xml:space="preserve">　　・(１)(２)の調査結果及び第３次大阪府スポーツ推進計画【改訂】に掲げる</w:t>
      </w:r>
      <w:r w:rsidR="00FE676C" w:rsidRPr="00B85592">
        <w:rPr>
          <w:rFonts w:ascii="UD デジタル 教科書体 NK-R" w:eastAsia="UD デジタル 教科書体 NK-R" w:hint="eastAsia"/>
          <w:color w:val="000000" w:themeColor="text1"/>
        </w:rPr>
        <w:t>基本</w:t>
      </w:r>
      <w:r w:rsidR="00264743" w:rsidRPr="00B85592">
        <w:rPr>
          <w:rFonts w:ascii="UD デジタル 教科書体 NK-R" w:eastAsia="UD デジタル 教科書体 NK-R" w:hint="eastAsia"/>
          <w:color w:val="000000" w:themeColor="text1"/>
        </w:rPr>
        <w:t>理念等を踏まえ、大阪のスポーツ振興施策を推進(大規模スポーツ</w:t>
      </w:r>
      <w:r w:rsidR="00004C6E" w:rsidRPr="00B85592">
        <w:rPr>
          <w:rFonts w:ascii="UD デジタル 教科書体 NK-R" w:eastAsia="UD デジタル 教科書体 NK-R" w:hint="eastAsia"/>
          <w:color w:val="000000" w:themeColor="text1"/>
        </w:rPr>
        <w:t>大会</w:t>
      </w:r>
      <w:r w:rsidR="00264743" w:rsidRPr="00B85592">
        <w:rPr>
          <w:rFonts w:ascii="UD デジタル 教科書体 NK-R" w:eastAsia="UD デジタル 教科書体 NK-R" w:hint="eastAsia"/>
          <w:color w:val="000000" w:themeColor="text1"/>
        </w:rPr>
        <w:t>誘致等)する上での課題等を抽出・整理し、分析を行うこと。</w:t>
      </w:r>
    </w:p>
    <w:p w14:paraId="1A157613" w14:textId="0E180D24" w:rsidR="00264743" w:rsidRPr="00B85592" w:rsidRDefault="00264743" w:rsidP="00464C52">
      <w:pPr>
        <w:spacing w:after="0" w:line="240" w:lineRule="auto"/>
        <w:ind w:leftChars="2" w:left="283" w:hangingChars="133" w:hanging="279"/>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 xml:space="preserve">　　　</w:t>
      </w:r>
      <w:r w:rsidR="000149FA" w:rsidRPr="00B85592">
        <w:rPr>
          <w:rFonts w:ascii="UD デジタル 教科書体 NK-R" w:eastAsia="UD デジタル 教科書体 NK-R" w:hint="eastAsia"/>
          <w:color w:val="000000" w:themeColor="text1"/>
        </w:rPr>
        <w:t xml:space="preserve">　</w:t>
      </w:r>
      <w:r w:rsidRPr="00B85592">
        <w:rPr>
          <w:rFonts w:ascii="UD デジタル 教科書体 NK-R" w:eastAsia="UD デジタル 教科書体 NK-R" w:hint="eastAsia"/>
          <w:color w:val="000000" w:themeColor="text1"/>
        </w:rPr>
        <w:t>【参考：第３次大阪府スポーツ推進計画【改訂】】</w:t>
      </w:r>
    </w:p>
    <w:p w14:paraId="7CA772B2" w14:textId="4BBCE329" w:rsidR="005D4F0B" w:rsidRPr="00B85592" w:rsidRDefault="00264743" w:rsidP="005D4F0B">
      <w:pPr>
        <w:spacing w:after="0" w:line="240" w:lineRule="auto"/>
        <w:ind w:leftChars="2" w:left="283" w:hangingChars="133" w:hanging="279"/>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 xml:space="preserve">　　　　</w:t>
      </w:r>
      <w:r w:rsidR="000149FA" w:rsidRPr="00B85592">
        <w:rPr>
          <w:rFonts w:ascii="UD デジタル 教科書体 NK-R" w:eastAsia="UD デジタル 教科書体 NK-R" w:hint="eastAsia"/>
          <w:color w:val="000000" w:themeColor="text1"/>
        </w:rPr>
        <w:t xml:space="preserve">　</w:t>
      </w:r>
      <w:r w:rsidRPr="00B85592">
        <w:rPr>
          <w:rFonts w:ascii="UD デジタル 教科書体 NK-R" w:eastAsia="UD デジタル 教科書体 NK-R" w:hint="eastAsia"/>
          <w:color w:val="000000" w:themeColor="text1"/>
        </w:rPr>
        <w:t>HP：</w:t>
      </w:r>
      <w:r w:rsidR="000149FA" w:rsidRPr="00B85592">
        <w:rPr>
          <w:rFonts w:ascii="UD デジタル 教科書体 NK-R" w:eastAsia="UD デジタル 教科書体 NK-R"/>
          <w:color w:val="000000" w:themeColor="text1"/>
        </w:rPr>
        <w:t>https://www.pref.osaka.lg.jp/o070110/sports/plan/index2.html</w:t>
      </w:r>
    </w:p>
    <w:tbl>
      <w:tblPr>
        <w:tblStyle w:val="a9"/>
        <w:tblW w:w="0" w:type="auto"/>
        <w:tblInd w:w="137" w:type="dxa"/>
        <w:tblLook w:val="04A0" w:firstRow="1" w:lastRow="0" w:firstColumn="1" w:lastColumn="0" w:noHBand="0" w:noVBand="1"/>
      </w:tblPr>
      <w:tblGrid>
        <w:gridCol w:w="8923"/>
      </w:tblGrid>
      <w:tr w:rsidR="005D4F0B" w:rsidRPr="00B85592" w14:paraId="564AAB83" w14:textId="77777777" w:rsidTr="0082513F">
        <w:tc>
          <w:tcPr>
            <w:tcW w:w="9605" w:type="dxa"/>
          </w:tcPr>
          <w:p w14:paraId="3EE8240E" w14:textId="77777777" w:rsidR="005D4F0B" w:rsidRPr="00B85592" w:rsidRDefault="005D4F0B" w:rsidP="0082513F">
            <w:pPr>
              <w:spacing w:after="0" w:line="240" w:lineRule="auto"/>
              <w:ind w:leftChars="2" w:left="14"/>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（提案を求める内容）</w:t>
            </w:r>
          </w:p>
          <w:p w14:paraId="6ABBFDA2" w14:textId="7D56BB0F" w:rsidR="005D4F0B" w:rsidRPr="00A3528A" w:rsidRDefault="005D4F0B" w:rsidP="005973D4">
            <w:pPr>
              <w:spacing w:after="0" w:line="240" w:lineRule="auto"/>
              <w:ind w:leftChars="2" w:left="214" w:hangingChars="100" w:hanging="210"/>
              <w:rPr>
                <w:rFonts w:ascii="UD デジタル 教科書体 NK-R" w:eastAsia="UD デジタル 教科書体 NK-R"/>
                <w:color w:val="auto"/>
              </w:rPr>
            </w:pPr>
            <w:bookmarkStart w:id="13" w:name="_Hlk191737668"/>
            <w:r w:rsidRPr="00A3528A">
              <w:rPr>
                <w:rFonts w:ascii="UD デジタル 教科書体 NK-R" w:eastAsia="UD デジタル 教科書体 NK-R" w:hint="eastAsia"/>
                <w:color w:val="auto"/>
              </w:rPr>
              <w:t>①</w:t>
            </w:r>
            <w:r w:rsidR="00AA48D6" w:rsidRPr="00A3528A">
              <w:rPr>
                <w:rFonts w:ascii="UD デジタル 教科書体 NK-R" w:eastAsia="UD デジタル 教科書体 NK-R" w:hint="eastAsia"/>
                <w:color w:val="auto"/>
              </w:rPr>
              <w:t xml:space="preserve"> </w:t>
            </w:r>
            <w:r w:rsidRPr="009C4A63">
              <w:rPr>
                <w:rFonts w:ascii="UD デジタル 教科書体 NK-R" w:eastAsia="UD デジタル 教科書体 NK-R" w:hint="eastAsia"/>
                <w:color w:val="auto"/>
              </w:rPr>
              <w:t>課題等の抽出スキーム・整理・分析方法等について、独自の知見やノウハウを活かして</w:t>
            </w:r>
            <w:r w:rsidR="005973D4" w:rsidRPr="009C4A63">
              <w:rPr>
                <w:rFonts w:ascii="UD デジタル 教科書体 NK-R" w:eastAsia="UD デジタル 教科書体 NK-R" w:hint="eastAsia"/>
                <w:color w:val="auto"/>
              </w:rPr>
              <w:t>、課題整理のあり方や、分析手法</w:t>
            </w:r>
            <w:r w:rsidR="008F56C6" w:rsidRPr="009C4A63">
              <w:rPr>
                <w:rFonts w:ascii="UD デジタル 教科書体 NK-R" w:eastAsia="UD デジタル 教科書体 NK-R" w:hint="eastAsia"/>
                <w:color w:val="auto"/>
              </w:rPr>
              <w:t>の具体的な内容を</w:t>
            </w:r>
            <w:r w:rsidRPr="009C4A63">
              <w:rPr>
                <w:rFonts w:ascii="UD デジタル 教科書体 NK-R" w:eastAsia="UD デジタル 教科書体 NK-R" w:hint="eastAsia"/>
                <w:color w:val="auto"/>
              </w:rPr>
              <w:t>提案すること。</w:t>
            </w:r>
            <w:bookmarkEnd w:id="13"/>
          </w:p>
          <w:p w14:paraId="48FE13CE" w14:textId="5AFC854F" w:rsidR="00220F05" w:rsidRPr="00B85592" w:rsidRDefault="005D4F0B" w:rsidP="001774D8">
            <w:pPr>
              <w:spacing w:after="0" w:line="240" w:lineRule="auto"/>
              <w:ind w:leftChars="2" w:left="14"/>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②</w:t>
            </w:r>
            <w:r w:rsidR="00474DF0">
              <w:rPr>
                <w:rFonts w:ascii="UD デジタル 教科書体 NK-R" w:eastAsia="UD デジタル 教科書体 NK-R" w:hint="eastAsia"/>
                <w:color w:val="000000" w:themeColor="text1"/>
              </w:rPr>
              <w:t xml:space="preserve"> </w:t>
            </w:r>
            <w:r w:rsidR="008446A5" w:rsidRPr="00246BD4">
              <w:rPr>
                <w:rFonts w:ascii="UD デジタル 教科書体 NK-R" w:eastAsia="UD デジタル 教科書体 NK-R" w:hint="eastAsia"/>
                <w:color w:val="000000" w:themeColor="text1"/>
              </w:rPr>
              <w:t>幅広い</w:t>
            </w:r>
            <w:r w:rsidR="00EC470E" w:rsidRPr="00246BD4">
              <w:rPr>
                <w:rFonts w:ascii="UD デジタル 教科書体 NK-R" w:eastAsia="UD デジタル 教科書体 NK-R" w:hint="eastAsia"/>
                <w:color w:val="000000" w:themeColor="text1"/>
              </w:rPr>
              <w:t>競技</w:t>
            </w:r>
            <w:r w:rsidR="00B238E6" w:rsidRPr="00246BD4">
              <w:rPr>
                <w:rFonts w:ascii="UD デジタル 教科書体 NK-R" w:eastAsia="UD デジタル 教科書体 NK-R" w:hint="eastAsia"/>
                <w:color w:val="000000" w:themeColor="text1"/>
              </w:rPr>
              <w:t>等</w:t>
            </w:r>
            <w:r w:rsidR="008446A5" w:rsidRPr="00246BD4">
              <w:rPr>
                <w:rFonts w:ascii="UD デジタル 教科書体 NK-R" w:eastAsia="UD デジタル 教科書体 NK-R" w:hint="eastAsia"/>
                <w:color w:val="000000" w:themeColor="text1"/>
              </w:rPr>
              <w:t>や大会種別など具体的な内容を提案すること</w:t>
            </w:r>
            <w:r w:rsidR="00220F05" w:rsidRPr="00246BD4">
              <w:rPr>
                <w:rFonts w:ascii="UD デジタル 教科書体 NK-R" w:eastAsia="UD デジタル 教科書体 NK-R" w:hint="eastAsia"/>
                <w:color w:val="000000" w:themeColor="text1"/>
              </w:rPr>
              <w:t>。</w:t>
            </w:r>
          </w:p>
        </w:tc>
      </w:tr>
    </w:tbl>
    <w:p w14:paraId="7E32B573" w14:textId="77777777" w:rsidR="00946876" w:rsidRPr="00B238E6" w:rsidRDefault="00946876" w:rsidP="009A21AA">
      <w:pPr>
        <w:spacing w:after="0" w:line="240" w:lineRule="auto"/>
        <w:ind w:left="0" w:firstLine="0"/>
        <w:rPr>
          <w:rFonts w:ascii="UD デジタル 教科書体 NK-R" w:eastAsia="UD デジタル 教科書体 NK-R"/>
          <w:color w:val="000000" w:themeColor="text1"/>
        </w:rPr>
      </w:pPr>
    </w:p>
    <w:p w14:paraId="0DA61235" w14:textId="77777777" w:rsidR="003224C5" w:rsidRDefault="00264743" w:rsidP="003224C5">
      <w:pPr>
        <w:spacing w:after="0" w:line="240" w:lineRule="auto"/>
        <w:ind w:leftChars="2" w:left="214" w:hangingChars="100" w:hanging="210"/>
        <w:rPr>
          <w:rFonts w:ascii="UD デジタル 教科書体 NK-R" w:eastAsia="UD デジタル 教科書体 NK-R"/>
          <w:b/>
          <w:bCs/>
          <w:color w:val="000000" w:themeColor="text1"/>
          <w:u w:val="single"/>
        </w:rPr>
      </w:pPr>
      <w:r w:rsidRPr="00B85592">
        <w:rPr>
          <w:rFonts w:ascii="UD デジタル 教科書体 NK-R" w:eastAsia="UD デジタル 教科書体 NK-R" w:hint="eastAsia"/>
          <w:b/>
          <w:bCs/>
          <w:color w:val="000000" w:themeColor="text1"/>
          <w:u w:val="single"/>
        </w:rPr>
        <w:t>(４)</w:t>
      </w:r>
      <w:r w:rsidR="002914CA" w:rsidRPr="00B85592">
        <w:rPr>
          <w:rFonts w:ascii="UD デジタル 教科書体 NK-R" w:eastAsia="UD デジタル 教科書体 NK-R" w:hint="eastAsia"/>
          <w:b/>
          <w:bCs/>
          <w:color w:val="000000" w:themeColor="text1"/>
          <w:u w:val="single"/>
        </w:rPr>
        <w:t>政策提言</w:t>
      </w:r>
      <w:r w:rsidR="005D4F0B" w:rsidRPr="00B85592">
        <w:rPr>
          <w:rFonts w:ascii="UD デジタル 教科書体 NK-R" w:eastAsia="UD デジタル 教科書体 NK-R" w:hint="eastAsia"/>
          <w:b/>
          <w:bCs/>
          <w:color w:val="000000" w:themeColor="text1"/>
          <w:u w:val="single"/>
        </w:rPr>
        <w:t>（</w:t>
      </w:r>
      <w:r w:rsidRPr="00B85592">
        <w:rPr>
          <w:rFonts w:ascii="UD デジタル 教科書体 NK-R" w:eastAsia="UD デジタル 教科書体 NK-R" w:hint="eastAsia"/>
          <w:b/>
          <w:bCs/>
          <w:color w:val="000000" w:themeColor="text1"/>
          <w:u w:val="single"/>
        </w:rPr>
        <w:t>今後の取</w:t>
      </w:r>
      <w:r w:rsidR="00420454" w:rsidRPr="00B85592">
        <w:rPr>
          <w:rFonts w:ascii="UD デジタル 教科書体 NK-R" w:eastAsia="UD デジタル 教科書体 NK-R" w:hint="eastAsia"/>
          <w:b/>
          <w:bCs/>
          <w:color w:val="000000" w:themeColor="text1"/>
          <w:u w:val="single"/>
        </w:rPr>
        <w:t>り</w:t>
      </w:r>
      <w:r w:rsidRPr="00B85592">
        <w:rPr>
          <w:rFonts w:ascii="UD デジタル 教科書体 NK-R" w:eastAsia="UD デジタル 教科書体 NK-R" w:hint="eastAsia"/>
          <w:b/>
          <w:bCs/>
          <w:color w:val="000000" w:themeColor="text1"/>
          <w:u w:val="single"/>
        </w:rPr>
        <w:t>組むべき</w:t>
      </w:r>
      <w:r w:rsidR="00420454" w:rsidRPr="00B85592">
        <w:rPr>
          <w:rFonts w:ascii="UD デジタル 教科書体 NK-R" w:eastAsia="UD デジタル 教科書体 NK-R" w:hint="eastAsia"/>
          <w:b/>
          <w:bCs/>
          <w:color w:val="000000" w:themeColor="text1"/>
          <w:u w:val="single"/>
        </w:rPr>
        <w:t>支援の</w:t>
      </w:r>
      <w:r w:rsidRPr="00B85592">
        <w:rPr>
          <w:rFonts w:ascii="UD デジタル 教科書体 NK-R" w:eastAsia="UD デジタル 教科書体 NK-R" w:hint="eastAsia"/>
          <w:b/>
          <w:bCs/>
          <w:color w:val="000000" w:themeColor="text1"/>
          <w:u w:val="single"/>
        </w:rPr>
        <w:t>方向性</w:t>
      </w:r>
      <w:r w:rsidRPr="00B85592">
        <w:rPr>
          <w:rFonts w:ascii="UD デジタル 教科書体 NK-R" w:eastAsia="UD デジタル 教科書体 NK-R"/>
          <w:b/>
          <w:bCs/>
          <w:color w:val="000000" w:themeColor="text1"/>
          <w:u w:val="single"/>
        </w:rPr>
        <w:t>の提案</w:t>
      </w:r>
      <w:r w:rsidR="005D4F0B" w:rsidRPr="00B85592">
        <w:rPr>
          <w:rFonts w:ascii="UD デジタル 教科書体 NK-R" w:eastAsia="UD デジタル 教科書体 NK-R" w:hint="eastAsia"/>
          <w:b/>
          <w:bCs/>
          <w:color w:val="000000" w:themeColor="text1"/>
          <w:u w:val="single"/>
        </w:rPr>
        <w:t>及び誘致・開催等支援制度策定にかかる</w:t>
      </w:r>
      <w:r w:rsidR="00A006CA" w:rsidRPr="00B85592">
        <w:rPr>
          <w:rFonts w:ascii="UD デジタル 教科書体 NK-R" w:eastAsia="UD デジタル 教科書体 NK-R" w:hint="eastAsia"/>
          <w:b/>
          <w:bCs/>
          <w:color w:val="000000" w:themeColor="text1"/>
          <w:u w:val="single"/>
        </w:rPr>
        <w:t>効果的な取組</w:t>
      </w:r>
      <w:r w:rsidR="00CB7ACF" w:rsidRPr="00B85592">
        <w:rPr>
          <w:rFonts w:ascii="UD デジタル 教科書体 NK-R" w:eastAsia="UD デジタル 教科書体 NK-R" w:hint="eastAsia"/>
          <w:b/>
          <w:bCs/>
          <w:color w:val="000000" w:themeColor="text1"/>
          <w:u w:val="single"/>
        </w:rPr>
        <w:t>）</w:t>
      </w:r>
    </w:p>
    <w:p w14:paraId="63D5514E" w14:textId="41F27602" w:rsidR="00264743" w:rsidRPr="003224C5" w:rsidRDefault="00264743" w:rsidP="003224C5">
      <w:pPr>
        <w:spacing w:after="0" w:line="240" w:lineRule="auto"/>
        <w:ind w:leftChars="2" w:left="214" w:hangingChars="100" w:hanging="210"/>
        <w:rPr>
          <w:rFonts w:ascii="UD デジタル 教科書体 NK-R" w:eastAsia="UD デジタル 教科書体 NK-R"/>
          <w:b/>
          <w:bCs/>
          <w:color w:val="000000" w:themeColor="text1"/>
          <w:u w:val="single"/>
        </w:rPr>
      </w:pPr>
      <w:r w:rsidRPr="00E65042">
        <w:rPr>
          <w:rFonts w:ascii="UD デジタル 教科書体 NK-R" w:eastAsia="UD デジタル 教科書体 NK-R" w:hint="eastAsia"/>
          <w:color w:val="000000" w:themeColor="text1"/>
        </w:rPr>
        <w:lastRenderedPageBreak/>
        <w:t xml:space="preserve">　・</w:t>
      </w:r>
      <w:r w:rsidRPr="00B85592">
        <w:rPr>
          <w:rFonts w:ascii="UD デジタル 教科書体 NK-R" w:eastAsia="UD デジタル 教科書体 NK-R" w:hint="eastAsia"/>
          <w:color w:val="000000" w:themeColor="text1"/>
        </w:rPr>
        <w:t>誘致・開催</w:t>
      </w:r>
      <w:r w:rsidR="005D4F0B" w:rsidRPr="00B85592">
        <w:rPr>
          <w:rFonts w:ascii="UD デジタル 教科書体 NK-R" w:eastAsia="UD デジタル 教科書体 NK-R" w:hint="eastAsia"/>
          <w:color w:val="000000" w:themeColor="text1"/>
        </w:rPr>
        <w:t>等支援</w:t>
      </w:r>
      <w:r w:rsidRPr="00B85592">
        <w:rPr>
          <w:rFonts w:ascii="UD デジタル 教科書体 NK-R" w:eastAsia="UD デジタル 教科書体 NK-R" w:hint="eastAsia"/>
          <w:color w:val="000000" w:themeColor="text1"/>
        </w:rPr>
        <w:t>における</w:t>
      </w:r>
      <w:r w:rsidRPr="00B85592">
        <w:rPr>
          <w:rFonts w:ascii="UD デジタル 教科書体 NK-R" w:eastAsia="UD デジタル 教科書体 NK-R"/>
          <w:color w:val="000000" w:themeColor="text1"/>
        </w:rPr>
        <w:t>(１)</w:t>
      </w:r>
      <w:r w:rsidR="005D632C" w:rsidRPr="00B85592">
        <w:rPr>
          <w:rFonts w:ascii="UD デジタル 教科書体 NK-R" w:eastAsia="UD デジタル 教科書体 NK-R" w:hint="eastAsia"/>
          <w:color w:val="000000" w:themeColor="text1"/>
        </w:rPr>
        <w:t>から</w:t>
      </w:r>
      <w:r w:rsidRPr="00B85592">
        <w:rPr>
          <w:rFonts w:ascii="UD デジタル 教科書体 NK-R" w:eastAsia="UD デジタル 教科書体 NK-R"/>
          <w:color w:val="000000" w:themeColor="text1"/>
        </w:rPr>
        <w:t>(</w:t>
      </w:r>
      <w:r w:rsidRPr="00B85592">
        <w:rPr>
          <w:rFonts w:ascii="UD デジタル 教科書体 NK-R" w:eastAsia="UD デジタル 教科書体 NK-R" w:hint="eastAsia"/>
          <w:color w:val="000000" w:themeColor="text1"/>
        </w:rPr>
        <w:t>３</w:t>
      </w:r>
      <w:r w:rsidRPr="00B85592">
        <w:rPr>
          <w:rFonts w:ascii="UD デジタル 教科書体 NK-R" w:eastAsia="UD デジタル 教科書体 NK-R"/>
          <w:color w:val="000000" w:themeColor="text1"/>
        </w:rPr>
        <w:t>)での調査結果</w:t>
      </w:r>
      <w:r w:rsidR="005D4F0B" w:rsidRPr="00B85592">
        <w:rPr>
          <w:rFonts w:ascii="UD デジタル 教科書体 NK-R" w:eastAsia="UD デジタル 教科書体 NK-R" w:hint="eastAsia"/>
          <w:color w:val="000000" w:themeColor="text1"/>
        </w:rPr>
        <w:t>について集計するとともに、実施した調査の内容及びその分析結果等について</w:t>
      </w:r>
      <w:r w:rsidR="00485093" w:rsidRPr="00B85592">
        <w:rPr>
          <w:rFonts w:ascii="UD デジタル 教科書体 NK-R" w:eastAsia="UD デジタル 教科書体 NK-R" w:hint="eastAsia"/>
          <w:color w:val="000000" w:themeColor="text1"/>
        </w:rPr>
        <w:t>他府県</w:t>
      </w:r>
      <w:r w:rsidR="005D4F0B" w:rsidRPr="00B85592">
        <w:rPr>
          <w:rFonts w:ascii="UD デジタル 教科書体 NK-R" w:eastAsia="UD デジタル 教科書体 NK-R"/>
          <w:color w:val="000000" w:themeColor="text1"/>
        </w:rPr>
        <w:t>の</w:t>
      </w:r>
      <w:r w:rsidR="002914CA" w:rsidRPr="00B85592">
        <w:rPr>
          <w:rFonts w:ascii="UD デジタル 教科書体 NK-R" w:eastAsia="UD デジタル 教科書体 NK-R" w:hint="eastAsia"/>
          <w:color w:val="000000" w:themeColor="text1"/>
        </w:rPr>
        <w:t>事例を勘案しながら</w:t>
      </w:r>
      <w:r w:rsidR="005D4F0B" w:rsidRPr="00B85592">
        <w:rPr>
          <w:rFonts w:ascii="UD デジタル 教科書体 NK-R" w:eastAsia="UD デジタル 教科書体 NK-R"/>
          <w:color w:val="000000" w:themeColor="text1"/>
        </w:rPr>
        <w:t>、本府の誘致・開催支援等の方向性</w:t>
      </w:r>
      <w:r w:rsidR="0056507F" w:rsidRPr="00B85592">
        <w:rPr>
          <w:rFonts w:ascii="UD デジタル 教科書体 NK-R" w:eastAsia="UD デジタル 教科書体 NK-R" w:hint="eastAsia"/>
          <w:color w:val="000000" w:themeColor="text1"/>
        </w:rPr>
        <w:t>を</w:t>
      </w:r>
      <w:r w:rsidR="000F44DB" w:rsidRPr="00B85592">
        <w:rPr>
          <w:rFonts w:ascii="UD デジタル 教科書体 NK-R" w:eastAsia="UD デジタル 教科書体 NK-R" w:hint="eastAsia"/>
          <w:color w:val="000000" w:themeColor="text1"/>
        </w:rPr>
        <w:t>中長期的な視点から</w:t>
      </w:r>
      <w:r w:rsidR="005D4F0B" w:rsidRPr="00B85592">
        <w:rPr>
          <w:rFonts w:ascii="UD デジタル 教科書体 NK-R" w:eastAsia="UD デジタル 教科書体 NK-R"/>
          <w:color w:val="000000" w:themeColor="text1"/>
        </w:rPr>
        <w:t>提案</w:t>
      </w:r>
      <w:r w:rsidR="005D4F0B" w:rsidRPr="00B85592">
        <w:rPr>
          <w:rFonts w:ascii="UD デジタル 教科書体 NK-R" w:eastAsia="UD デジタル 教科書体 NK-R" w:hint="eastAsia"/>
          <w:color w:val="000000" w:themeColor="text1"/>
        </w:rPr>
        <w:t>する</w:t>
      </w:r>
      <w:r w:rsidR="00C17AF2" w:rsidRPr="00B85592">
        <w:rPr>
          <w:rFonts w:ascii="UD デジタル 教科書体 NK-R" w:eastAsia="UD デジタル 教科書体 NK-R" w:hint="eastAsia"/>
          <w:color w:val="000000" w:themeColor="text1"/>
        </w:rPr>
        <w:t>政策提言</w:t>
      </w:r>
      <w:r w:rsidR="005D4F0B" w:rsidRPr="00B85592">
        <w:rPr>
          <w:rFonts w:ascii="UD デジタル 教科書体 NK-R" w:eastAsia="UD デジタル 教科書体 NK-R" w:hint="eastAsia"/>
          <w:color w:val="000000" w:themeColor="text1"/>
        </w:rPr>
        <w:t>としてまとめること。</w:t>
      </w:r>
    </w:p>
    <w:p w14:paraId="4B33B14E" w14:textId="3555C5A2" w:rsidR="00C77D93" w:rsidRPr="00246BD4" w:rsidRDefault="005D4F0B" w:rsidP="0048633D">
      <w:pPr>
        <w:spacing w:after="0" w:line="240" w:lineRule="auto"/>
        <w:ind w:leftChars="102" w:left="214" w:firstLineChars="100" w:firstLine="210"/>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また、根拠となるデ</w:t>
      </w:r>
      <w:r w:rsidRPr="00A3528A">
        <w:rPr>
          <w:rFonts w:ascii="UD デジタル 教科書体 NK-R" w:eastAsia="UD デジタル 教科書体 NK-R" w:hint="eastAsia"/>
          <w:color w:val="000000" w:themeColor="text1"/>
        </w:rPr>
        <w:t>ータを明確にした上で、</w:t>
      </w:r>
      <w:r w:rsidR="001B2496" w:rsidRPr="00A3528A">
        <w:rPr>
          <w:rFonts w:ascii="UD デジタル 教科書体 NK-R" w:eastAsia="UD デジタル 教科書体 NK-R" w:hint="eastAsia"/>
          <w:color w:val="000000" w:themeColor="text1"/>
        </w:rPr>
        <w:t>第３次大阪府スポーツ推進計画【改訂】の基本理念</w:t>
      </w:r>
      <w:r w:rsidRPr="00A3528A">
        <w:rPr>
          <w:rFonts w:ascii="UD デジタル 教科書体 NK-R" w:eastAsia="UD デジタル 教科書体 NK-R" w:hint="eastAsia"/>
          <w:color w:val="000000" w:themeColor="text1"/>
        </w:rPr>
        <w:t>や大阪の</w:t>
      </w:r>
      <w:r w:rsidR="001B2496" w:rsidRPr="00A3528A">
        <w:rPr>
          <w:rFonts w:ascii="UD デジタル 教科書体 NK-R" w:eastAsia="UD デジタル 教科書体 NK-R" w:hint="eastAsia"/>
          <w:color w:val="000000" w:themeColor="text1"/>
        </w:rPr>
        <w:t>スポーツを取り巻く課題</w:t>
      </w:r>
      <w:r w:rsidRPr="00A3528A">
        <w:rPr>
          <w:rFonts w:ascii="UD デジタル 教科書体 NK-R" w:eastAsia="UD デジタル 教科書体 NK-R" w:hint="eastAsia"/>
          <w:color w:val="000000" w:themeColor="text1"/>
        </w:rPr>
        <w:t>の解決につながる</w:t>
      </w:r>
      <w:r w:rsidR="001B2496" w:rsidRPr="00A3528A">
        <w:rPr>
          <w:rFonts w:ascii="UD デジタル 教科書体 NK-R" w:eastAsia="UD デジタル 教科書体 NK-R" w:hint="eastAsia"/>
          <w:color w:val="000000" w:themeColor="text1"/>
        </w:rPr>
        <w:t>ような誘致・開催支援等について</w:t>
      </w:r>
      <w:r w:rsidRPr="00A3528A">
        <w:rPr>
          <w:rFonts w:ascii="UD デジタル 教科書体 NK-R" w:eastAsia="UD デジタル 教科書体 NK-R"/>
          <w:color w:val="000000" w:themeColor="text1"/>
        </w:rPr>
        <w:t>どのようなものが考え</w:t>
      </w:r>
      <w:r w:rsidRPr="00246BD4">
        <w:rPr>
          <w:rFonts w:ascii="UD デジタル 教科書体 NK-R" w:eastAsia="UD デジタル 教科書体 NK-R"/>
          <w:color w:val="000000" w:themeColor="text1"/>
        </w:rPr>
        <w:t>られるか</w:t>
      </w:r>
      <w:r w:rsidR="00CE0E83" w:rsidRPr="00246BD4">
        <w:rPr>
          <w:rFonts w:ascii="UD デジタル 教科書体 NK-R" w:eastAsia="UD デジタル 教科書体 NK-R" w:hint="eastAsia"/>
          <w:color w:val="auto"/>
        </w:rPr>
        <w:t>、(１)から(３)の結果を踏まえて、</w:t>
      </w:r>
      <w:r w:rsidRPr="00246BD4">
        <w:rPr>
          <w:rFonts w:ascii="UD デジタル 教科書体 NK-R" w:eastAsia="UD デジタル 教科書体 NK-R"/>
          <w:color w:val="auto"/>
        </w:rPr>
        <w:t>複数</w:t>
      </w:r>
      <w:r w:rsidRPr="00246BD4">
        <w:rPr>
          <w:rFonts w:ascii="UD デジタル 教科書体 NK-R" w:eastAsia="UD デジタル 教科書体 NK-R"/>
          <w:color w:val="000000" w:themeColor="text1"/>
        </w:rPr>
        <w:t>提案</w:t>
      </w:r>
      <w:r w:rsidR="002914CA" w:rsidRPr="00246BD4">
        <w:rPr>
          <w:rFonts w:ascii="UD デジタル 教科書体 NK-R" w:eastAsia="UD デジタル 教科書体 NK-R" w:hint="eastAsia"/>
          <w:color w:val="000000" w:themeColor="text1"/>
        </w:rPr>
        <w:t>すること</w:t>
      </w:r>
      <w:r w:rsidRPr="00246BD4">
        <w:rPr>
          <w:rFonts w:ascii="UD デジタル 教科書体 NK-R" w:eastAsia="UD デジタル 教科書体 NK-R"/>
          <w:color w:val="000000" w:themeColor="text1"/>
        </w:rPr>
        <w:t>。</w:t>
      </w:r>
      <w:r w:rsidR="008F56C6" w:rsidRPr="00246BD4">
        <w:rPr>
          <w:rFonts w:ascii="UD デジタル 教科書体 NK-R" w:eastAsia="UD デジタル 教科書体 NK-R" w:hint="eastAsia"/>
          <w:color w:val="000000" w:themeColor="text1"/>
        </w:rPr>
        <w:t>なお、提案にあたっては実現に向けての課題や、実現した場合の効果などについても言及したうえで、提案すること。</w:t>
      </w:r>
    </w:p>
    <w:p w14:paraId="70087112" w14:textId="412F1D9F" w:rsidR="001442D1" w:rsidRPr="00246BD4" w:rsidRDefault="001442D1" w:rsidP="001442D1">
      <w:pPr>
        <w:spacing w:after="0" w:line="240" w:lineRule="auto"/>
        <w:ind w:leftChars="4" w:left="16" w:hangingChars="4" w:hanging="8"/>
        <w:rPr>
          <w:rFonts w:ascii="UD デジタル 教科書体 NK-R" w:eastAsia="UD デジタル 教科書体 NK-R"/>
          <w:color w:val="000000" w:themeColor="text1"/>
        </w:rPr>
      </w:pPr>
      <w:r w:rsidRPr="00246BD4">
        <w:rPr>
          <w:rFonts w:ascii="UD デジタル 教科書体 NK-R" w:eastAsia="UD デジタル 教科書体 NK-R" w:hint="eastAsia"/>
          <w:color w:val="FF0000"/>
        </w:rPr>
        <w:t xml:space="preserve">　　</w:t>
      </w:r>
      <w:r w:rsidRPr="00246BD4">
        <w:rPr>
          <w:rFonts w:ascii="UD デジタル 教科書体 NK-R" w:eastAsia="UD デジタル 教科書体 NK-R" w:hint="eastAsia"/>
          <w:color w:val="000000" w:themeColor="text1"/>
        </w:rPr>
        <w:t xml:space="preserve">　　政策提言には、大規模スポーツ大会の誘致等につながる具体的な支援策を必ず含めること。</w:t>
      </w:r>
    </w:p>
    <w:p w14:paraId="78651F9A" w14:textId="48408B2C" w:rsidR="00342FD0" w:rsidRPr="00246BD4" w:rsidRDefault="001442D1" w:rsidP="009C4A63">
      <w:pPr>
        <w:spacing w:after="0" w:line="240" w:lineRule="auto"/>
        <w:ind w:leftChars="4" w:left="226" w:hangingChars="104" w:hanging="218"/>
        <w:rPr>
          <w:rFonts w:ascii="UD デジタル 教科書体 NK-R" w:eastAsia="UD デジタル 教科書体 NK-R"/>
          <w:color w:val="000000" w:themeColor="text1"/>
        </w:rPr>
      </w:pPr>
      <w:r w:rsidRPr="00246BD4">
        <w:rPr>
          <w:rFonts w:ascii="UD デジタル 教科書体 NK-R" w:eastAsia="UD デジタル 教科書体 NK-R" w:hint="eastAsia"/>
          <w:color w:val="000000" w:themeColor="text1"/>
        </w:rPr>
        <w:t xml:space="preserve">　　　　また、下記</w:t>
      </w:r>
      <w:r w:rsidR="001774D8" w:rsidRPr="00246BD4">
        <w:rPr>
          <w:rFonts w:ascii="UD デジタル 教科書体 NK-R" w:eastAsia="UD デジタル 教科書体 NK-R" w:hint="eastAsia"/>
          <w:color w:val="000000" w:themeColor="text1"/>
        </w:rPr>
        <w:t>は</w:t>
      </w:r>
      <w:r w:rsidRPr="00246BD4">
        <w:rPr>
          <w:rFonts w:ascii="UD デジタル 教科書体 NK-R" w:eastAsia="UD デジタル 教科書体 NK-R" w:hint="eastAsia"/>
          <w:color w:val="000000" w:themeColor="text1"/>
        </w:rPr>
        <w:t>政策提言内容</w:t>
      </w:r>
      <w:r w:rsidR="001774D8" w:rsidRPr="00246BD4">
        <w:rPr>
          <w:rFonts w:ascii="UD デジタル 教科書体 NK-R" w:eastAsia="UD デジタル 教科書体 NK-R" w:hint="eastAsia"/>
          <w:color w:val="000000" w:themeColor="text1"/>
        </w:rPr>
        <w:t>の一例とし、</w:t>
      </w:r>
      <w:r w:rsidRPr="00246BD4">
        <w:rPr>
          <w:rFonts w:ascii="UD デジタル 教科書体 NK-R" w:eastAsia="UD デジタル 教科書体 NK-R"/>
          <w:color w:val="000000" w:themeColor="text1"/>
        </w:rPr>
        <w:t>その他新規性やインパクトのある視点も加えること。</w:t>
      </w:r>
    </w:p>
    <w:p w14:paraId="1C3FB758" w14:textId="77777777" w:rsidR="001442D1" w:rsidRPr="00246BD4" w:rsidRDefault="001442D1" w:rsidP="00A3528A">
      <w:pPr>
        <w:spacing w:after="0" w:line="240" w:lineRule="auto"/>
        <w:ind w:leftChars="4" w:left="16" w:hangingChars="4" w:hanging="8"/>
        <w:rPr>
          <w:rFonts w:ascii="UD デジタル 教科書体 NK-R" w:eastAsia="UD デジタル 教科書体 NK-R"/>
          <w:color w:val="FF0000"/>
        </w:rPr>
      </w:pPr>
    </w:p>
    <w:p w14:paraId="5BF084C2" w14:textId="41532E71" w:rsidR="00C77D93" w:rsidRPr="00B4060E" w:rsidRDefault="00CD0AA3" w:rsidP="003C7806">
      <w:pPr>
        <w:spacing w:after="0" w:line="240" w:lineRule="auto"/>
        <w:ind w:leftChars="4" w:left="16" w:hangingChars="4" w:hanging="8"/>
        <w:rPr>
          <w:rFonts w:ascii="UD デジタル 教科書体 NK-R" w:eastAsia="UD デジタル 教科書体 NK-R"/>
          <w:color w:val="000000" w:themeColor="text1"/>
        </w:rPr>
      </w:pPr>
      <w:r w:rsidRPr="00246BD4">
        <w:rPr>
          <w:rFonts w:ascii="UD デジタル 教科書体 NK-R" w:eastAsia="UD デジタル 教科書体 NK-R" w:hint="eastAsia"/>
          <w:color w:val="000000" w:themeColor="text1"/>
        </w:rPr>
        <w:t>＜</w:t>
      </w:r>
      <w:r w:rsidR="00841C49" w:rsidRPr="00B4060E">
        <w:rPr>
          <w:rFonts w:ascii="UD デジタル 教科書体 NK-R" w:eastAsia="UD デジタル 教科書体 NK-R" w:hint="eastAsia"/>
          <w:color w:val="000000" w:themeColor="text1"/>
        </w:rPr>
        <w:t>政策提言</w:t>
      </w:r>
      <w:r w:rsidR="001442D1" w:rsidRPr="00B4060E">
        <w:rPr>
          <w:rFonts w:ascii="UD デジタル 教科書体 NK-R" w:eastAsia="UD デジタル 教科書体 NK-R" w:hint="eastAsia"/>
          <w:color w:val="000000" w:themeColor="text1"/>
        </w:rPr>
        <w:t>内容</w:t>
      </w:r>
      <w:r w:rsidR="0048633D" w:rsidRPr="00B4060E">
        <w:rPr>
          <w:rFonts w:ascii="UD デジタル 教科書体 NK-R" w:eastAsia="UD デジタル 教科書体 NK-R"/>
          <w:color w:val="000000" w:themeColor="text1"/>
        </w:rPr>
        <w:t>(例)</w:t>
      </w:r>
      <w:r w:rsidRPr="00B4060E">
        <w:rPr>
          <w:rFonts w:ascii="UD デジタル 教科書体 NK-R" w:eastAsia="UD デジタル 教科書体 NK-R" w:hint="eastAsia"/>
          <w:color w:val="000000" w:themeColor="text1"/>
        </w:rPr>
        <w:t>＞</w:t>
      </w:r>
    </w:p>
    <w:p w14:paraId="0D57B565" w14:textId="4C27E9D8" w:rsidR="00841C49" w:rsidRPr="00B4060E" w:rsidRDefault="00841C49" w:rsidP="009C4A63">
      <w:pPr>
        <w:spacing w:after="0" w:line="240" w:lineRule="auto"/>
        <w:ind w:left="8" w:firstLineChars="100" w:firstLine="210"/>
        <w:rPr>
          <w:rFonts w:ascii="UD デジタル 教科書体 NK-R" w:eastAsia="UD デジタル 教科書体 NK-R"/>
          <w:color w:val="000000" w:themeColor="text1"/>
        </w:rPr>
      </w:pPr>
      <w:r w:rsidRPr="00B4060E">
        <w:rPr>
          <w:rFonts w:ascii="UD デジタル 教科書体 NK-R" w:eastAsia="UD デジタル 教科書体 NK-R" w:hint="eastAsia"/>
          <w:color w:val="000000" w:themeColor="text1"/>
        </w:rPr>
        <w:t>（支援</w:t>
      </w:r>
      <w:r w:rsidR="00C517F4" w:rsidRPr="00B4060E">
        <w:rPr>
          <w:rFonts w:ascii="UD デジタル 教科書体 NK-R" w:eastAsia="UD デジタル 教科書体 NK-R" w:hint="eastAsia"/>
          <w:color w:val="000000" w:themeColor="text1"/>
        </w:rPr>
        <w:t>制度</w:t>
      </w:r>
      <w:r w:rsidR="001442D1" w:rsidRPr="00B4060E">
        <w:rPr>
          <w:rFonts w:ascii="UD デジタル 教科書体 NK-R" w:eastAsia="UD デジタル 教科書体 NK-R" w:hint="eastAsia"/>
          <w:color w:val="000000" w:themeColor="text1"/>
        </w:rPr>
        <w:t>等</w:t>
      </w:r>
      <w:r w:rsidRPr="00B4060E">
        <w:rPr>
          <w:rFonts w:ascii="UD デジタル 教科書体 NK-R" w:eastAsia="UD デジタル 教科書体 NK-R" w:hint="eastAsia"/>
          <w:color w:val="000000" w:themeColor="text1"/>
        </w:rPr>
        <w:t>に関すること）</w:t>
      </w:r>
    </w:p>
    <w:p w14:paraId="5B91BCDE" w14:textId="08C04C80" w:rsidR="00841C49" w:rsidRPr="00B4060E" w:rsidRDefault="00841C49" w:rsidP="00A3528A">
      <w:pPr>
        <w:spacing w:after="0" w:line="240" w:lineRule="auto"/>
        <w:ind w:left="8" w:hangingChars="4" w:hanging="8"/>
        <w:rPr>
          <w:rFonts w:ascii="UD デジタル 教科書体 NK-R" w:eastAsia="UD デジタル 教科書体 NK-R"/>
          <w:color w:val="000000" w:themeColor="text1"/>
        </w:rPr>
      </w:pPr>
      <w:r w:rsidRPr="00B4060E">
        <w:rPr>
          <w:rFonts w:ascii="UD デジタル 教科書体 NK-R" w:eastAsia="UD デジタル 教科書体 NK-R" w:hint="eastAsia"/>
          <w:color w:val="000000" w:themeColor="text1"/>
        </w:rPr>
        <w:t xml:space="preserve">　　　・大規模スポーツ大会の誘致等支援制度のあり方</w:t>
      </w:r>
      <w:r w:rsidR="0094018A" w:rsidRPr="00B4060E">
        <w:rPr>
          <w:rFonts w:ascii="UD デジタル 教科書体 NK-R" w:eastAsia="UD デジタル 教科書体 NK-R" w:hint="eastAsia"/>
          <w:color w:val="000000" w:themeColor="text1"/>
        </w:rPr>
        <w:t>や方向性</w:t>
      </w:r>
    </w:p>
    <w:p w14:paraId="3A09730C" w14:textId="4DF8F8C9" w:rsidR="00841C49" w:rsidRPr="00B4060E" w:rsidRDefault="00841C49" w:rsidP="00A3528A">
      <w:pPr>
        <w:spacing w:after="0" w:line="240" w:lineRule="auto"/>
        <w:ind w:left="8" w:hangingChars="4" w:hanging="8"/>
        <w:rPr>
          <w:rFonts w:ascii="UD デジタル 教科書体 NK-R" w:eastAsia="UD デジタル 教科書体 NK-R"/>
          <w:color w:val="000000" w:themeColor="text1"/>
        </w:rPr>
      </w:pPr>
      <w:r w:rsidRPr="00B4060E">
        <w:rPr>
          <w:rFonts w:ascii="UD デジタル 教科書体 NK-R" w:eastAsia="UD デジタル 教科書体 NK-R" w:hint="eastAsia"/>
          <w:color w:val="000000" w:themeColor="text1"/>
        </w:rPr>
        <w:t xml:space="preserve">　　　・大阪府内に誘致するうえでの課題</w:t>
      </w:r>
      <w:r w:rsidR="001442D1" w:rsidRPr="00B4060E">
        <w:rPr>
          <w:rFonts w:ascii="UD デジタル 教科書体 NK-R" w:eastAsia="UD デジタル 教科書体 NK-R" w:hint="eastAsia"/>
          <w:color w:val="000000" w:themeColor="text1"/>
        </w:rPr>
        <w:t>とその</w:t>
      </w:r>
      <w:r w:rsidRPr="00B4060E">
        <w:rPr>
          <w:rFonts w:ascii="UD デジタル 教科書体 NK-R" w:eastAsia="UD デジタル 教科書体 NK-R" w:hint="eastAsia"/>
          <w:color w:val="000000" w:themeColor="text1"/>
        </w:rPr>
        <w:t>解決に向けた</w:t>
      </w:r>
      <w:r w:rsidR="001442D1" w:rsidRPr="00B4060E">
        <w:rPr>
          <w:rFonts w:ascii="UD デジタル 教科書体 NK-R" w:eastAsia="UD デジタル 教科書体 NK-R" w:hint="eastAsia"/>
          <w:color w:val="000000" w:themeColor="text1"/>
        </w:rPr>
        <w:t>方策</w:t>
      </w:r>
    </w:p>
    <w:p w14:paraId="768ACE5B" w14:textId="49D158FE" w:rsidR="001442D1" w:rsidRPr="00246BD4" w:rsidRDefault="001442D1" w:rsidP="009C4A63">
      <w:pPr>
        <w:spacing w:after="0" w:line="240" w:lineRule="auto"/>
        <w:ind w:left="8" w:firstLineChars="150" w:firstLine="315"/>
        <w:rPr>
          <w:rFonts w:ascii="UD デジタル 教科書体 NK-R" w:eastAsia="UD デジタル 教科書体 NK-R"/>
          <w:color w:val="000000" w:themeColor="text1"/>
        </w:rPr>
      </w:pPr>
      <w:r w:rsidRPr="00B4060E">
        <w:rPr>
          <w:rFonts w:ascii="UD デジタル 教科書体 NK-R" w:eastAsia="UD デジタル 教科書体 NK-R" w:hint="eastAsia"/>
          <w:color w:val="000000" w:themeColor="text1"/>
        </w:rPr>
        <w:t>・大規模スポーツ大</w:t>
      </w:r>
      <w:r w:rsidRPr="00246BD4">
        <w:rPr>
          <w:rFonts w:ascii="UD デジタル 教科書体 NK-R" w:eastAsia="UD デジタル 教科書体 NK-R" w:hint="eastAsia"/>
          <w:color w:val="000000" w:themeColor="text1"/>
        </w:rPr>
        <w:t>会の誘致等に向けた体制のあり方</w:t>
      </w:r>
    </w:p>
    <w:p w14:paraId="71635178" w14:textId="00AC0FE5" w:rsidR="00841C49" w:rsidRPr="00246BD4" w:rsidRDefault="00841C49" w:rsidP="00A3528A">
      <w:pPr>
        <w:spacing w:after="0" w:line="240" w:lineRule="auto"/>
        <w:ind w:left="8" w:hangingChars="4" w:hanging="8"/>
        <w:rPr>
          <w:rFonts w:ascii="UD デジタル 教科書体 NK-R" w:eastAsia="UD デジタル 教科書体 NK-R"/>
          <w:color w:val="000000" w:themeColor="text1"/>
        </w:rPr>
      </w:pPr>
      <w:r w:rsidRPr="00246BD4">
        <w:rPr>
          <w:rFonts w:ascii="UD デジタル 教科書体 NK-R" w:eastAsia="UD デジタル 教科書体 NK-R" w:hint="eastAsia"/>
          <w:color w:val="000000" w:themeColor="text1"/>
        </w:rPr>
        <w:t xml:space="preserve">　　（競技等に関すること）</w:t>
      </w:r>
    </w:p>
    <w:p w14:paraId="7D465391" w14:textId="2F296CFC" w:rsidR="00783957" w:rsidRPr="00B85592" w:rsidRDefault="00F36509" w:rsidP="009C4A63">
      <w:pPr>
        <w:spacing w:after="0" w:line="240" w:lineRule="auto"/>
        <w:ind w:left="8" w:firstLineChars="150" w:firstLine="315"/>
        <w:rPr>
          <w:rFonts w:ascii="UD デジタル 教科書体 NK-R" w:eastAsia="UD デジタル 教科書体 NK-R"/>
          <w:color w:val="000000" w:themeColor="text1"/>
        </w:rPr>
      </w:pPr>
      <w:r w:rsidRPr="00246BD4">
        <w:rPr>
          <w:rFonts w:ascii="UD デジタル 教科書体 NK-R" w:eastAsia="UD デジタル 教科書体 NK-R" w:hint="eastAsia"/>
          <w:color w:val="000000" w:themeColor="text1"/>
        </w:rPr>
        <w:t>・</w:t>
      </w:r>
      <w:r w:rsidR="00C77D93" w:rsidRPr="00246BD4">
        <w:rPr>
          <w:rFonts w:ascii="UD デジタル 教科書体 NK-R" w:eastAsia="UD デジタル 教科書体 NK-R" w:hint="eastAsia"/>
          <w:color w:val="000000" w:themeColor="text1"/>
        </w:rPr>
        <w:t>大阪府内</w:t>
      </w:r>
      <w:r w:rsidR="008236BB" w:rsidRPr="00246BD4">
        <w:rPr>
          <w:rFonts w:ascii="UD デジタル 教科書体 NK-R" w:eastAsia="UD デジタル 教科書体 NK-R" w:hint="eastAsia"/>
          <w:color w:val="000000" w:themeColor="text1"/>
        </w:rPr>
        <w:t>で大規模スポーツ</w:t>
      </w:r>
      <w:r w:rsidR="00004C6E" w:rsidRPr="00246BD4">
        <w:rPr>
          <w:rFonts w:ascii="UD デジタル 教科書体 NK-R" w:eastAsia="UD デジタル 教科書体 NK-R" w:hint="eastAsia"/>
          <w:color w:val="000000" w:themeColor="text1"/>
        </w:rPr>
        <w:t>大会</w:t>
      </w:r>
      <w:r w:rsidR="008236BB" w:rsidRPr="00246BD4">
        <w:rPr>
          <w:rFonts w:ascii="UD デジタル 教科書体 NK-R" w:eastAsia="UD デジタル 教科書体 NK-R" w:hint="eastAsia"/>
          <w:color w:val="000000" w:themeColor="text1"/>
        </w:rPr>
        <w:t>の</w:t>
      </w:r>
      <w:r w:rsidR="00C77D93" w:rsidRPr="00246BD4">
        <w:rPr>
          <w:rFonts w:ascii="UD デジタル 教科書体 NK-R" w:eastAsia="UD デジタル 教科書体 NK-R"/>
          <w:color w:val="000000" w:themeColor="text1"/>
        </w:rPr>
        <w:t>誘</w:t>
      </w:r>
      <w:r w:rsidR="00C77D93" w:rsidRPr="00B85592">
        <w:rPr>
          <w:rFonts w:ascii="UD デジタル 教科書体 NK-R" w:eastAsia="UD デジタル 教科書体 NK-R"/>
          <w:color w:val="000000" w:themeColor="text1"/>
        </w:rPr>
        <w:t>致が見込まれる</w:t>
      </w:r>
      <w:r w:rsidRPr="00B85592">
        <w:rPr>
          <w:rFonts w:ascii="UD デジタル 教科書体 NK-R" w:eastAsia="UD デジタル 教科書体 NK-R" w:hint="eastAsia"/>
          <w:color w:val="000000" w:themeColor="text1"/>
        </w:rPr>
        <w:t>競技</w:t>
      </w:r>
      <w:r w:rsidR="00C77D93" w:rsidRPr="00B85592">
        <w:rPr>
          <w:rFonts w:ascii="UD デジタル 教科書体 NK-R" w:eastAsia="UD デジタル 教科書体 NK-R"/>
          <w:color w:val="000000" w:themeColor="text1"/>
        </w:rPr>
        <w:t>と経済波及効果</w:t>
      </w:r>
    </w:p>
    <w:p w14:paraId="59B17D8D" w14:textId="7298E398" w:rsidR="00CB7ACF" w:rsidRPr="00B85592" w:rsidRDefault="00CB7ACF" w:rsidP="009C4A63">
      <w:pPr>
        <w:spacing w:after="0" w:line="240" w:lineRule="auto"/>
        <w:ind w:leftChars="104" w:left="218" w:firstLineChars="50" w:firstLine="105"/>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・大阪府が力を入れて誘致を行うスポーツ分野とその理由</w:t>
      </w:r>
    </w:p>
    <w:p w14:paraId="2EFBE79F" w14:textId="2039A473" w:rsidR="007254F8" w:rsidRPr="00B85592" w:rsidRDefault="00841C49" w:rsidP="00474DF0">
      <w:pPr>
        <w:spacing w:after="0" w:line="240" w:lineRule="auto"/>
        <w:ind w:leftChars="4" w:left="16" w:hangingChars="4" w:hanging="8"/>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 xml:space="preserve">　　　</w:t>
      </w:r>
      <w:r w:rsidR="00C77D93" w:rsidRPr="00B85592">
        <w:rPr>
          <w:rFonts w:ascii="UD デジタル 教科書体 NK-R" w:eastAsia="UD デジタル 教科書体 NK-R" w:hint="eastAsia"/>
          <w:color w:val="000000" w:themeColor="text1"/>
        </w:rPr>
        <w:t>・</w:t>
      </w:r>
      <w:r w:rsidR="008236BB" w:rsidRPr="00B85592">
        <w:rPr>
          <w:rFonts w:ascii="UD デジタル 教科書体 NK-R" w:eastAsia="UD デジタル 教科書体 NK-R" w:hint="eastAsia"/>
          <w:color w:val="000000" w:themeColor="text1"/>
        </w:rPr>
        <w:t>大阪府</w:t>
      </w:r>
      <w:r w:rsidR="00F36509" w:rsidRPr="00B85592">
        <w:rPr>
          <w:rFonts w:ascii="UD デジタル 教科書体 NK-R" w:eastAsia="UD デジタル 教科書体 NK-R" w:hint="eastAsia"/>
          <w:color w:val="000000" w:themeColor="text1"/>
        </w:rPr>
        <w:t>と</w:t>
      </w:r>
      <w:r w:rsidR="0029569B" w:rsidRPr="00B85592">
        <w:rPr>
          <w:rFonts w:ascii="UD デジタル 教科書体 NK-R" w:eastAsia="UD デジタル 教科書体 NK-R" w:hint="eastAsia"/>
          <w:color w:val="000000" w:themeColor="text1"/>
        </w:rPr>
        <w:t>各</w:t>
      </w:r>
      <w:r w:rsidR="008236BB" w:rsidRPr="00B85592">
        <w:rPr>
          <w:rFonts w:ascii="UD デジタル 教科書体 NK-R" w:eastAsia="UD デジタル 教科書体 NK-R" w:hint="eastAsia"/>
          <w:color w:val="000000" w:themeColor="text1"/>
        </w:rPr>
        <w:t>スポーツ団体等</w:t>
      </w:r>
      <w:r w:rsidR="00783957" w:rsidRPr="00B85592">
        <w:rPr>
          <w:rFonts w:ascii="UD デジタル 教科書体 NK-R" w:eastAsia="UD デジタル 教科書体 NK-R" w:hint="eastAsia"/>
          <w:color w:val="000000" w:themeColor="text1"/>
        </w:rPr>
        <w:t>と</w:t>
      </w:r>
      <w:r w:rsidR="008236BB" w:rsidRPr="00B85592">
        <w:rPr>
          <w:rFonts w:ascii="UD デジタル 教科書体 NK-R" w:eastAsia="UD デジタル 教科書体 NK-R" w:hint="eastAsia"/>
          <w:color w:val="000000" w:themeColor="text1"/>
        </w:rPr>
        <w:t>の</w:t>
      </w:r>
      <w:r w:rsidR="007113AC" w:rsidRPr="00B85592">
        <w:rPr>
          <w:rFonts w:ascii="UD デジタル 教科書体 NK-R" w:eastAsia="UD デジタル 教科書体 NK-R" w:hint="eastAsia"/>
          <w:color w:val="000000" w:themeColor="text1"/>
        </w:rPr>
        <w:t>情報収集、効果的な連携に向けた手法(ポイント)</w:t>
      </w:r>
    </w:p>
    <w:tbl>
      <w:tblPr>
        <w:tblStyle w:val="a9"/>
        <w:tblW w:w="0" w:type="auto"/>
        <w:tblInd w:w="137" w:type="dxa"/>
        <w:tblLook w:val="04A0" w:firstRow="1" w:lastRow="0" w:firstColumn="1" w:lastColumn="0" w:noHBand="0" w:noVBand="1"/>
      </w:tblPr>
      <w:tblGrid>
        <w:gridCol w:w="8923"/>
      </w:tblGrid>
      <w:tr w:rsidR="00B85592" w:rsidRPr="00B85592" w14:paraId="60561934" w14:textId="77777777" w:rsidTr="0082513F">
        <w:tc>
          <w:tcPr>
            <w:tcW w:w="9605" w:type="dxa"/>
          </w:tcPr>
          <w:p w14:paraId="68F49049" w14:textId="3971BB7E" w:rsidR="002F776F" w:rsidRPr="00B4060E" w:rsidRDefault="001B2496" w:rsidP="005A6B47">
            <w:pPr>
              <w:spacing w:after="0" w:line="240" w:lineRule="auto"/>
              <w:ind w:leftChars="2" w:left="14"/>
              <w:rPr>
                <w:rFonts w:ascii="UD デジタル 教科書体 NK-R" w:eastAsia="UD デジタル 教科書体 NK-R"/>
                <w:color w:val="000000" w:themeColor="text1"/>
              </w:rPr>
            </w:pPr>
            <w:r w:rsidRPr="00B4060E">
              <w:rPr>
                <w:rFonts w:ascii="UD デジタル 教科書体 NK-R" w:eastAsia="UD デジタル 教科書体 NK-R" w:hint="eastAsia"/>
                <w:color w:val="000000" w:themeColor="text1"/>
              </w:rPr>
              <w:t>（提案を求める内容）</w:t>
            </w:r>
          </w:p>
          <w:p w14:paraId="271E6A8F" w14:textId="2492FEEB" w:rsidR="002F776F" w:rsidRPr="00B4060E" w:rsidRDefault="002F776F" w:rsidP="002F776F">
            <w:pPr>
              <w:spacing w:after="0" w:line="240" w:lineRule="auto"/>
              <w:ind w:leftChars="2" w:left="214" w:hangingChars="100" w:hanging="210"/>
              <w:rPr>
                <w:rFonts w:ascii="UD デジタル 教科書体 NK-R" w:eastAsia="UD デジタル 教科書体 NK-R"/>
                <w:color w:val="000000" w:themeColor="text1"/>
              </w:rPr>
            </w:pPr>
            <w:bookmarkStart w:id="14" w:name="_Hlk191825525"/>
            <w:r w:rsidRPr="00B4060E">
              <w:rPr>
                <w:rFonts w:ascii="UD デジタル 教科書体 NK-R" w:eastAsia="UD デジタル 教科書体 NK-R" w:hint="eastAsia"/>
                <w:color w:val="000000" w:themeColor="text1"/>
              </w:rPr>
              <w:t>①</w:t>
            </w:r>
            <w:r w:rsidR="00474DF0" w:rsidRPr="00B4060E">
              <w:rPr>
                <w:rFonts w:ascii="UD デジタル 教科書体 NK-R" w:eastAsia="UD デジタル 教科書体 NK-R" w:hint="eastAsia"/>
                <w:color w:val="000000" w:themeColor="text1"/>
              </w:rPr>
              <w:t xml:space="preserve"> </w:t>
            </w:r>
            <w:r w:rsidR="00474DF0" w:rsidRPr="00B4060E">
              <w:rPr>
                <w:rFonts w:ascii="UD デジタル 教科書体 NK-R" w:eastAsia="UD デジタル 教科書体 NK-R"/>
                <w:color w:val="000000" w:themeColor="text1"/>
              </w:rPr>
              <w:t>(１)から(３)の調査・分析結果を踏まえ、新規性やインパクトが</w:t>
            </w:r>
            <w:r w:rsidR="00474DF0" w:rsidRPr="00B4060E">
              <w:rPr>
                <w:rFonts w:ascii="UD デジタル 教科書体 NK-R" w:eastAsia="UD デジタル 教科書体 NK-R" w:hint="eastAsia"/>
                <w:color w:val="000000" w:themeColor="text1"/>
              </w:rPr>
              <w:t>ある提案とすること</w:t>
            </w:r>
            <w:r w:rsidR="00474DF0" w:rsidRPr="00B4060E">
              <w:rPr>
                <w:rFonts w:ascii="UD デジタル 教科書体 NK-R" w:eastAsia="UD デジタル 教科書体 NK-R"/>
                <w:color w:val="000000" w:themeColor="text1"/>
              </w:rPr>
              <w:t>。</w:t>
            </w:r>
            <w:bookmarkEnd w:id="14"/>
          </w:p>
          <w:p w14:paraId="44D2938E" w14:textId="364A4155" w:rsidR="002F776F" w:rsidRPr="00B4060E" w:rsidRDefault="002F776F" w:rsidP="002F776F">
            <w:pPr>
              <w:spacing w:after="0" w:line="240" w:lineRule="auto"/>
              <w:ind w:leftChars="2" w:left="214" w:hangingChars="100" w:hanging="210"/>
              <w:rPr>
                <w:rFonts w:ascii="UD デジタル 教科書体 NK-R" w:eastAsia="UD デジタル 教科書体 NK-R"/>
                <w:color w:val="000000" w:themeColor="text1"/>
              </w:rPr>
            </w:pPr>
            <w:r w:rsidRPr="00B4060E">
              <w:rPr>
                <w:rFonts w:ascii="UD デジタル 教科書体 NK-R" w:eastAsia="UD デジタル 教科書体 NK-R" w:hint="eastAsia"/>
                <w:color w:val="000000" w:themeColor="text1"/>
              </w:rPr>
              <w:t>②</w:t>
            </w:r>
            <w:r w:rsidR="00474DF0" w:rsidRPr="00B4060E">
              <w:rPr>
                <w:rFonts w:ascii="UD デジタル 教科書体 NK-R" w:eastAsia="UD デジタル 教科書体 NK-R" w:hint="eastAsia"/>
                <w:color w:val="000000" w:themeColor="text1"/>
              </w:rPr>
              <w:t xml:space="preserve"> 提案事業者の強み（企業ネットワーク等）を活かした実現可能性が高く効果的な支援制度を含んだ提案とすること。</w:t>
            </w:r>
          </w:p>
          <w:p w14:paraId="690AD9E5" w14:textId="59B92A0D" w:rsidR="002942F0" w:rsidRPr="00B85592" w:rsidRDefault="002942F0" w:rsidP="002F776F">
            <w:pPr>
              <w:spacing w:after="0" w:line="240" w:lineRule="auto"/>
              <w:ind w:leftChars="2" w:left="214" w:hangingChars="100" w:hanging="210"/>
              <w:rPr>
                <w:rFonts w:ascii="UD デジタル 教科書体 NK-R" w:eastAsia="UD デジタル 教科書体 NK-R"/>
                <w:color w:val="000000" w:themeColor="text1"/>
              </w:rPr>
            </w:pPr>
            <w:bookmarkStart w:id="15" w:name="_Hlk191825899"/>
            <w:r w:rsidRPr="00B4060E">
              <w:rPr>
                <w:rFonts w:ascii="UD デジタル 教科書体 NK-R" w:eastAsia="UD デジタル 教科書体 NK-R" w:hint="eastAsia"/>
                <w:color w:val="000000" w:themeColor="text1"/>
              </w:rPr>
              <w:t>③</w:t>
            </w:r>
            <w:r w:rsidR="00474DF0" w:rsidRPr="00B4060E">
              <w:rPr>
                <w:rFonts w:ascii="UD デジタル 教科書体 NK-R" w:eastAsia="UD デジタル 教科書体 NK-R" w:hint="eastAsia"/>
                <w:color w:val="000000" w:themeColor="text1"/>
              </w:rPr>
              <w:t xml:space="preserve"> 第３次大阪府スポーツ推進計画【改訂】の基本理念を踏まえ、府が推進しているスポーツツーリズム等の施策と整合性のとれた提案とすること。</w:t>
            </w:r>
            <w:bookmarkEnd w:id="15"/>
          </w:p>
        </w:tc>
      </w:tr>
    </w:tbl>
    <w:p w14:paraId="70076291" w14:textId="77777777" w:rsidR="0008326F" w:rsidRPr="00474DF0" w:rsidRDefault="0008326F" w:rsidP="001D1320">
      <w:pPr>
        <w:spacing w:after="0" w:line="240" w:lineRule="auto"/>
        <w:ind w:leftChars="2" w:left="14"/>
        <w:rPr>
          <w:rFonts w:ascii="UD デジタル 教科書体 NK-R" w:eastAsia="UD デジタル 教科書体 NK-R"/>
          <w:b/>
          <w:bCs/>
          <w:color w:val="000000" w:themeColor="text1"/>
          <w:u w:val="single"/>
        </w:rPr>
      </w:pPr>
    </w:p>
    <w:p w14:paraId="46FE2EE4" w14:textId="1E98908F" w:rsidR="001B2496" w:rsidRPr="00E65042" w:rsidRDefault="008D5C3A" w:rsidP="001D1320">
      <w:pPr>
        <w:spacing w:after="0" w:line="240" w:lineRule="auto"/>
        <w:ind w:leftChars="2" w:left="14"/>
        <w:rPr>
          <w:rFonts w:ascii="UD デジタル 教科書体 NK-R" w:eastAsia="UD デジタル 教科書体 NK-R"/>
          <w:b/>
          <w:bCs/>
          <w:color w:val="000000" w:themeColor="text1"/>
          <w:u w:val="single"/>
        </w:rPr>
      </w:pPr>
      <w:r w:rsidRPr="00E65042">
        <w:rPr>
          <w:rFonts w:ascii="UD デジタル 教科書体 NK-R" w:eastAsia="UD デジタル 教科書体 NK-R" w:hint="eastAsia"/>
          <w:b/>
          <w:bCs/>
          <w:color w:val="000000" w:themeColor="text1"/>
          <w:u w:val="single"/>
        </w:rPr>
        <w:t>(５)</w:t>
      </w:r>
      <w:r w:rsidR="00464C52" w:rsidRPr="00E65042">
        <w:rPr>
          <w:rFonts w:ascii="UD デジタル 教科書体 NK-R" w:eastAsia="UD デジタル 教科書体 NK-R" w:hint="eastAsia"/>
          <w:b/>
          <w:bCs/>
          <w:color w:val="000000" w:themeColor="text1"/>
          <w:u w:val="single"/>
        </w:rPr>
        <w:t>支援</w:t>
      </w:r>
      <w:r w:rsidR="00464C52" w:rsidRPr="00E65042">
        <w:rPr>
          <w:rFonts w:ascii="UD デジタル 教科書体 NK-R" w:eastAsia="UD デジタル 教科書体 NK-R"/>
          <w:b/>
          <w:bCs/>
          <w:color w:val="000000" w:themeColor="text1"/>
          <w:u w:val="single"/>
        </w:rPr>
        <w:t>制度</w:t>
      </w:r>
      <w:r w:rsidR="00464C52" w:rsidRPr="00E65042">
        <w:rPr>
          <w:rFonts w:ascii="UD デジタル 教科書体 NK-R" w:eastAsia="UD デジタル 教科書体 NK-R" w:hint="eastAsia"/>
          <w:b/>
          <w:bCs/>
          <w:color w:val="000000" w:themeColor="text1"/>
          <w:u w:val="single"/>
        </w:rPr>
        <w:t>(</w:t>
      </w:r>
      <w:r w:rsidR="00D5308F" w:rsidRPr="00E65042">
        <w:rPr>
          <w:rFonts w:ascii="UD デジタル 教科書体 NK-R" w:eastAsia="UD デジタル 教科書体 NK-R" w:hint="eastAsia"/>
          <w:b/>
          <w:bCs/>
          <w:color w:val="000000" w:themeColor="text1"/>
          <w:u w:val="single"/>
        </w:rPr>
        <w:t>支援</w:t>
      </w:r>
      <w:r w:rsidR="00464C52" w:rsidRPr="00E65042">
        <w:rPr>
          <w:rFonts w:ascii="UD デジタル 教科書体 NK-R" w:eastAsia="UD デジタル 教科書体 NK-R" w:hint="eastAsia"/>
          <w:b/>
          <w:bCs/>
          <w:color w:val="000000" w:themeColor="text1"/>
          <w:u w:val="single"/>
        </w:rPr>
        <w:t>体制等)</w:t>
      </w:r>
      <w:r w:rsidR="00464C52" w:rsidRPr="00E65042">
        <w:rPr>
          <w:rFonts w:ascii="UD デジタル 教科書体 NK-R" w:eastAsia="UD デジタル 教科書体 NK-R"/>
          <w:b/>
          <w:bCs/>
          <w:color w:val="000000" w:themeColor="text1"/>
          <w:u w:val="single"/>
        </w:rPr>
        <w:t>等の策定</w:t>
      </w:r>
      <w:r w:rsidR="009B60AC" w:rsidRPr="00E65042">
        <w:rPr>
          <w:rFonts w:ascii="UD デジタル 教科書体 NK-R" w:eastAsia="UD デジタル 教科書体 NK-R" w:hint="eastAsia"/>
          <w:b/>
          <w:bCs/>
          <w:color w:val="000000" w:themeColor="text1"/>
          <w:u w:val="single"/>
        </w:rPr>
        <w:t>支援</w:t>
      </w:r>
    </w:p>
    <w:p w14:paraId="4FC86346" w14:textId="5E5A590A" w:rsidR="001D1320" w:rsidRPr="00B85592" w:rsidRDefault="001D1320" w:rsidP="00A006CA">
      <w:pPr>
        <w:spacing w:after="0" w:line="240" w:lineRule="auto"/>
        <w:ind w:leftChars="67" w:left="141" w:firstLine="0"/>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w:t>
      </w:r>
      <w:r w:rsidRPr="00B85592">
        <w:rPr>
          <w:rFonts w:ascii="UD デジタル 教科書体 NK-R" w:eastAsia="UD デジタル 教科書体 NK-R" w:hint="eastAsia"/>
          <w:color w:val="000000" w:themeColor="text1"/>
        </w:rPr>
        <w:t>調査・分析結果等</w:t>
      </w:r>
      <w:r w:rsidR="0056507F" w:rsidRPr="00B85592">
        <w:rPr>
          <w:rFonts w:ascii="UD デジタル 教科書体 NK-R" w:eastAsia="UD デジタル 教科書体 NK-R" w:hint="eastAsia"/>
          <w:color w:val="000000" w:themeColor="text1"/>
        </w:rPr>
        <w:t>を踏まえて、取組むべき方向性を提案し、</w:t>
      </w:r>
      <w:r w:rsidRPr="00B85592">
        <w:rPr>
          <w:rFonts w:ascii="UD デジタル 教科書体 NK-R" w:eastAsia="UD デジタル 教科書体 NK-R" w:hint="eastAsia"/>
          <w:color w:val="000000" w:themeColor="text1"/>
        </w:rPr>
        <w:t>支援制度策定の支援を</w:t>
      </w:r>
      <w:r w:rsidR="0056507F" w:rsidRPr="00B85592">
        <w:rPr>
          <w:rFonts w:ascii="UD デジタル 教科書体 NK-R" w:eastAsia="UD デジタル 教科書体 NK-R" w:hint="eastAsia"/>
          <w:color w:val="000000" w:themeColor="text1"/>
        </w:rPr>
        <w:t>行うこと。</w:t>
      </w:r>
    </w:p>
    <w:p w14:paraId="26CABB78" w14:textId="5999F093" w:rsidR="0029569B" w:rsidRDefault="0029569B" w:rsidP="00C302DF">
      <w:pPr>
        <w:spacing w:after="0" w:line="240" w:lineRule="auto"/>
        <w:ind w:leftChars="67" w:left="246" w:hangingChars="50" w:hanging="105"/>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w:t>
      </w:r>
      <w:r w:rsidRPr="00246BD4">
        <w:rPr>
          <w:rFonts w:ascii="UD デジタル 教科書体 NK-R" w:eastAsia="UD デジタル 教科書体 NK-R" w:hint="eastAsia"/>
          <w:color w:val="000000" w:themeColor="text1"/>
        </w:rPr>
        <w:t>支援制度</w:t>
      </w:r>
      <w:r w:rsidR="00EE42CF" w:rsidRPr="00246BD4">
        <w:rPr>
          <w:rFonts w:ascii="UD デジタル 教科書体 NK-R" w:eastAsia="UD デジタル 教科書体 NK-R" w:hint="eastAsia"/>
          <w:color w:val="000000" w:themeColor="text1"/>
        </w:rPr>
        <w:t>の</w:t>
      </w:r>
      <w:r w:rsidRPr="00246BD4">
        <w:rPr>
          <w:rFonts w:ascii="UD デジタル 教科書体 NK-R" w:eastAsia="UD デジタル 教科書体 NK-R" w:hint="eastAsia"/>
          <w:color w:val="000000" w:themeColor="text1"/>
        </w:rPr>
        <w:t>策定</w:t>
      </w:r>
      <w:r w:rsidR="00EE42CF" w:rsidRPr="00246BD4">
        <w:rPr>
          <w:rFonts w:ascii="UD デジタル 教科書体 NK-R" w:eastAsia="UD デジタル 教科書体 NK-R" w:hint="eastAsia"/>
          <w:color w:val="000000" w:themeColor="text1"/>
        </w:rPr>
        <w:t>にあたっては、</w:t>
      </w:r>
      <w:r w:rsidR="00472F2A" w:rsidRPr="00246BD4">
        <w:rPr>
          <w:rFonts w:ascii="UD デジタル 教科書体 NK-R" w:eastAsia="UD デジタル 教科書体 NK-R" w:hint="eastAsia"/>
          <w:color w:val="000000" w:themeColor="text1"/>
        </w:rPr>
        <w:t>大阪府</w:t>
      </w:r>
      <w:r w:rsidR="001931F1" w:rsidRPr="00246BD4">
        <w:rPr>
          <w:rFonts w:ascii="UD デジタル 教科書体 NK-R" w:eastAsia="UD デジタル 教科書体 NK-R" w:hint="eastAsia"/>
          <w:color w:val="000000" w:themeColor="text1"/>
        </w:rPr>
        <w:t>が決定する支援制度の方向性に基づき、大阪府と</w:t>
      </w:r>
      <w:r w:rsidR="00472F2A" w:rsidRPr="00246BD4">
        <w:rPr>
          <w:rFonts w:ascii="UD デジタル 教科書体 NK-R" w:eastAsia="UD デジタル 教科書体 NK-R" w:hint="eastAsia"/>
          <w:color w:val="000000" w:themeColor="text1"/>
        </w:rPr>
        <w:t>定期的にディスカッションする機会を設けるなど</w:t>
      </w:r>
      <w:r w:rsidR="00246BD4">
        <w:rPr>
          <w:rFonts w:ascii="UD デジタル 教科書体 NK-R" w:eastAsia="UD デジタル 教科書体 NK-R" w:hint="eastAsia"/>
          <w:color w:val="000000" w:themeColor="text1"/>
        </w:rPr>
        <w:t>、</w:t>
      </w:r>
      <w:r w:rsidR="00472F2A" w:rsidRPr="00246BD4">
        <w:rPr>
          <w:rFonts w:ascii="UD デジタル 教科書体 NK-R" w:eastAsia="UD デジタル 教科書体 NK-R" w:hint="eastAsia"/>
          <w:color w:val="000000" w:themeColor="text1"/>
        </w:rPr>
        <w:t>支援制度の策定にかかわること。また、</w:t>
      </w:r>
      <w:r w:rsidR="00EE42CF" w:rsidRPr="00246BD4">
        <w:rPr>
          <w:rFonts w:ascii="UD デジタル 教科書体 NK-R" w:eastAsia="UD デジタル 教科書体 NK-R" w:hint="eastAsia"/>
          <w:color w:val="000000" w:themeColor="text1"/>
        </w:rPr>
        <w:t>政策提言の内容を踏まえ、専門的な見地から積極的に助言やサポート</w:t>
      </w:r>
      <w:r w:rsidR="00216671" w:rsidRPr="00246BD4">
        <w:rPr>
          <w:rFonts w:ascii="UD デジタル 教科書体 NK-R" w:eastAsia="UD デジタル 教科書体 NK-R" w:hint="eastAsia"/>
          <w:color w:val="000000" w:themeColor="text1"/>
        </w:rPr>
        <w:t>を行うこと。</w:t>
      </w:r>
    </w:p>
    <w:p w14:paraId="55955F6D" w14:textId="2CFC7418" w:rsidR="001D1320" w:rsidRPr="00B85592" w:rsidRDefault="001D1320" w:rsidP="001D1320">
      <w:pPr>
        <w:spacing w:after="0" w:line="240" w:lineRule="auto"/>
        <w:ind w:leftChars="2" w:left="4" w:firstLineChars="65" w:firstLine="136"/>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・大阪府において当該制度を履行する場合の法的位置づけに留意すること。</w:t>
      </w:r>
    </w:p>
    <w:p w14:paraId="6BFE8911" w14:textId="2B829E04" w:rsidR="00B53A9F" w:rsidRPr="00B85592" w:rsidRDefault="007254F8" w:rsidP="001D1320">
      <w:pPr>
        <w:spacing w:after="0" w:line="240" w:lineRule="auto"/>
        <w:ind w:leftChars="2" w:left="4" w:firstLineChars="65" w:firstLine="136"/>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 xml:space="preserve">　</w:t>
      </w:r>
      <w:r w:rsidR="00EA38DD" w:rsidRPr="00B85592">
        <w:rPr>
          <w:rFonts w:ascii="UD デジタル 教科書体 NK-R" w:eastAsia="UD デジタル 教科書体 NK-R" w:hint="eastAsia"/>
          <w:color w:val="000000" w:themeColor="text1"/>
        </w:rPr>
        <w:t>＜</w:t>
      </w:r>
      <w:r w:rsidRPr="00B85592">
        <w:rPr>
          <w:rFonts w:ascii="UD デジタル 教科書体 NK-R" w:eastAsia="UD デジタル 教科書体 NK-R" w:hint="eastAsia"/>
          <w:color w:val="000000" w:themeColor="text1"/>
        </w:rPr>
        <w:t>留意</w:t>
      </w:r>
      <w:r w:rsidR="005A6B47" w:rsidRPr="00B85592">
        <w:rPr>
          <w:rFonts w:ascii="UD デジタル 教科書体 NK-R" w:eastAsia="UD デジタル 教科書体 NK-R" w:hint="eastAsia"/>
          <w:color w:val="000000" w:themeColor="text1"/>
        </w:rPr>
        <w:t>点</w:t>
      </w:r>
      <w:r w:rsidR="00EA38DD" w:rsidRPr="00B85592">
        <w:rPr>
          <w:rFonts w:ascii="UD デジタル 教科書体 NK-R" w:eastAsia="UD デジタル 教科書体 NK-R" w:hint="eastAsia"/>
          <w:color w:val="000000" w:themeColor="text1"/>
        </w:rPr>
        <w:t>＞</w:t>
      </w:r>
    </w:p>
    <w:p w14:paraId="60303DCE" w14:textId="5BD63CA2" w:rsidR="007254F8" w:rsidRPr="00B85592" w:rsidRDefault="007254F8" w:rsidP="007254F8">
      <w:pPr>
        <w:spacing w:after="0" w:line="240" w:lineRule="auto"/>
        <w:ind w:leftChars="5" w:left="228" w:hangingChars="104" w:hanging="218"/>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 xml:space="preserve">　・支援制度</w:t>
      </w:r>
      <w:r w:rsidRPr="00B85592">
        <w:rPr>
          <w:rFonts w:ascii="UD デジタル 教科書体 NK-R" w:eastAsia="UD デジタル 教科書体 NK-R"/>
          <w:color w:val="000000" w:themeColor="text1"/>
        </w:rPr>
        <w:t>(</w:t>
      </w:r>
      <w:r w:rsidR="00D5308F" w:rsidRPr="00B85592">
        <w:rPr>
          <w:rFonts w:ascii="UD デジタル 教科書体 NK-R" w:eastAsia="UD デジタル 教科書体 NK-R" w:hint="eastAsia"/>
          <w:color w:val="000000" w:themeColor="text1"/>
        </w:rPr>
        <w:t>支援</w:t>
      </w:r>
      <w:r w:rsidRPr="00B85592">
        <w:rPr>
          <w:rFonts w:ascii="UD デジタル 教科書体 NK-R" w:eastAsia="UD デジタル 教科書体 NK-R"/>
          <w:color w:val="000000" w:themeColor="text1"/>
        </w:rPr>
        <w:t>体制等)等の策定等、専門的な独自の知見やノウハウを活かして具体的に提案すること。</w:t>
      </w:r>
    </w:p>
    <w:p w14:paraId="6E42E973" w14:textId="30164B02" w:rsidR="007254F8" w:rsidRPr="00B85592" w:rsidRDefault="007254F8" w:rsidP="00ED391D">
      <w:pPr>
        <w:spacing w:after="0" w:line="240" w:lineRule="auto"/>
        <w:ind w:leftChars="5" w:left="228" w:hangingChars="104" w:hanging="218"/>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 xml:space="preserve">　・その他、本事業をより効果的・効率的に実施できるオリジナリティのある取組</w:t>
      </w:r>
      <w:r w:rsidRPr="00A3528A">
        <w:rPr>
          <w:rFonts w:ascii="UD デジタル 教科書体 NK-R" w:eastAsia="UD デジタル 教科書体 NK-R" w:hint="eastAsia"/>
          <w:color w:val="auto"/>
        </w:rPr>
        <w:t>み</w:t>
      </w:r>
      <w:r w:rsidR="001B5043" w:rsidRPr="00A3528A">
        <w:rPr>
          <w:rFonts w:ascii="UD デジタル 教科書体 NK-R" w:eastAsia="UD デジタル 教科書体 NK-R" w:hint="eastAsia"/>
          <w:color w:val="auto"/>
        </w:rPr>
        <w:t>の支援</w:t>
      </w:r>
      <w:r w:rsidRPr="00A3528A">
        <w:rPr>
          <w:rFonts w:ascii="UD デジタル 教科書体 NK-R" w:eastAsia="UD デジタル 教科書体 NK-R" w:hint="eastAsia"/>
          <w:color w:val="auto"/>
        </w:rPr>
        <w:t>と</w:t>
      </w:r>
      <w:r w:rsidRPr="00B85592">
        <w:rPr>
          <w:rFonts w:ascii="UD デジタル 教科書体 NK-R" w:eastAsia="UD デジタル 教科書体 NK-R" w:hint="eastAsia"/>
          <w:color w:val="000000" w:themeColor="text1"/>
        </w:rPr>
        <w:t>すること。</w:t>
      </w:r>
    </w:p>
    <w:tbl>
      <w:tblPr>
        <w:tblStyle w:val="a9"/>
        <w:tblW w:w="9072" w:type="dxa"/>
        <w:tblInd w:w="137" w:type="dxa"/>
        <w:tblLook w:val="04A0" w:firstRow="1" w:lastRow="0" w:firstColumn="1" w:lastColumn="0" w:noHBand="0" w:noVBand="1"/>
      </w:tblPr>
      <w:tblGrid>
        <w:gridCol w:w="9072"/>
      </w:tblGrid>
      <w:tr w:rsidR="00952283" w:rsidRPr="00B85592" w14:paraId="62B79F87" w14:textId="77777777" w:rsidTr="00952283">
        <w:tc>
          <w:tcPr>
            <w:tcW w:w="9072" w:type="dxa"/>
          </w:tcPr>
          <w:p w14:paraId="2E11C292" w14:textId="6D37F5CA" w:rsidR="00952283" w:rsidRPr="00246BD4" w:rsidRDefault="001D1320" w:rsidP="005A6B47">
            <w:pPr>
              <w:spacing w:after="0" w:line="240" w:lineRule="auto"/>
              <w:ind w:leftChars="2" w:left="14"/>
              <w:rPr>
                <w:rFonts w:ascii="UD デジタル 教科書体 NK-R" w:eastAsia="UD デジタル 教科書体 NK-R"/>
                <w:color w:val="000000" w:themeColor="text1"/>
              </w:rPr>
            </w:pPr>
            <w:r w:rsidRPr="00246BD4">
              <w:rPr>
                <w:rFonts w:ascii="UD デジタル 教科書体 NK-R" w:eastAsia="UD デジタル 教科書体 NK-R" w:hint="eastAsia"/>
                <w:color w:val="000000" w:themeColor="text1"/>
              </w:rPr>
              <w:t>（提案を求める内容）</w:t>
            </w:r>
          </w:p>
          <w:p w14:paraId="59606961" w14:textId="2F8F1C33" w:rsidR="001774D8" w:rsidRPr="00474DF0" w:rsidRDefault="007254F8" w:rsidP="00474DF0">
            <w:pPr>
              <w:spacing w:after="0" w:line="240" w:lineRule="auto"/>
              <w:ind w:leftChars="2" w:left="214" w:hangingChars="100" w:hanging="210"/>
              <w:rPr>
                <w:rFonts w:ascii="UD デジタル 教科書体 NK-R" w:eastAsia="UD デジタル 教科書体 NK-R"/>
                <w:color w:val="auto"/>
              </w:rPr>
            </w:pPr>
            <w:bookmarkStart w:id="16" w:name="_Hlk191740814"/>
            <w:r w:rsidRPr="00B4060E">
              <w:rPr>
                <w:rFonts w:ascii="UD デジタル 教科書体 NK-R" w:eastAsia="UD デジタル 教科書体 NK-R" w:hint="eastAsia"/>
                <w:color w:val="000000" w:themeColor="text1"/>
              </w:rPr>
              <w:t>①</w:t>
            </w:r>
            <w:bookmarkEnd w:id="16"/>
            <w:r w:rsidR="00474DF0" w:rsidRPr="00B4060E">
              <w:rPr>
                <w:rFonts w:ascii="UD デジタル 教科書体 NK-R" w:eastAsia="UD デジタル 教科書体 NK-R" w:hint="eastAsia"/>
                <w:color w:val="000000" w:themeColor="text1"/>
              </w:rPr>
              <w:t xml:space="preserve"> 提案事業者の強み（企業ネットワーク等）や専門的な独自の知見・ノウハウを活かして、政策提言に盛り込んだ支援制度の実施にあたり、助言や制度設計の支援等を行う具体的な手法や体制を提案すること。</w:t>
            </w:r>
          </w:p>
        </w:tc>
      </w:tr>
    </w:tbl>
    <w:p w14:paraId="29CD52BA" w14:textId="77777777" w:rsidR="0086313B" w:rsidRPr="00B85592" w:rsidRDefault="0086313B" w:rsidP="00200F2F">
      <w:pPr>
        <w:spacing w:after="0" w:line="240" w:lineRule="auto"/>
        <w:ind w:left="0" w:firstLine="0"/>
        <w:rPr>
          <w:rFonts w:ascii="UD デジタル 教科書体 NK-R" w:eastAsia="UD デジタル 教科書体 NK-R"/>
          <w:color w:val="000000" w:themeColor="text1"/>
        </w:rPr>
      </w:pPr>
    </w:p>
    <w:p w14:paraId="11367787" w14:textId="7EB3BA49" w:rsidR="001D1320" w:rsidRPr="00B85592" w:rsidRDefault="001D1320" w:rsidP="001D1320">
      <w:pPr>
        <w:spacing w:after="0" w:line="240" w:lineRule="auto"/>
        <w:ind w:leftChars="2" w:left="14"/>
        <w:rPr>
          <w:rFonts w:ascii="UD デジタル 教科書体 NK-R" w:eastAsia="UD デジタル 教科書体 NK-R"/>
          <w:b/>
          <w:bCs/>
          <w:color w:val="000000" w:themeColor="text1"/>
          <w:u w:val="single"/>
        </w:rPr>
      </w:pPr>
      <w:r w:rsidRPr="00B85592">
        <w:rPr>
          <w:rFonts w:ascii="UD デジタル 教科書体 NK-R" w:eastAsia="UD デジタル 教科書体 NK-R" w:hint="eastAsia"/>
          <w:b/>
          <w:bCs/>
          <w:color w:val="000000" w:themeColor="text1"/>
          <w:u w:val="single"/>
        </w:rPr>
        <w:t>(６) 業務の実施体制、スケジュール及び業務遂行能力</w:t>
      </w:r>
    </w:p>
    <w:p w14:paraId="5A37F9F0" w14:textId="0F0C9F10" w:rsidR="001D1320" w:rsidRPr="00B85592" w:rsidRDefault="001D1320" w:rsidP="00200F2F">
      <w:pPr>
        <w:spacing w:after="0" w:line="240" w:lineRule="auto"/>
        <w:ind w:leftChars="102" w:left="319" w:hangingChars="50" w:hanging="105"/>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・上記（１）から（</w:t>
      </w:r>
      <w:r w:rsidR="0057562B" w:rsidRPr="00B85592">
        <w:rPr>
          <w:rFonts w:ascii="UD デジタル 教科書体 NK-R" w:eastAsia="UD デジタル 教科書体 NK-R" w:hint="eastAsia"/>
          <w:color w:val="000000" w:themeColor="text1"/>
        </w:rPr>
        <w:t>５</w:t>
      </w:r>
      <w:r w:rsidRPr="00B85592">
        <w:rPr>
          <w:rFonts w:ascii="UD デジタル 教科書体 NK-R" w:eastAsia="UD デジタル 教科書体 NK-R" w:hint="eastAsia"/>
          <w:color w:val="000000" w:themeColor="text1"/>
        </w:rPr>
        <w:t>）について、事業委託期間内に計画的かつ効率的に進行できるよう計画を立てて進行管理を行うこと。詳細については、着手前に大阪府と協議すること。</w:t>
      </w:r>
    </w:p>
    <w:p w14:paraId="307C5503" w14:textId="12EBA641" w:rsidR="001D1320" w:rsidRPr="00B85592" w:rsidRDefault="00CD0AA3" w:rsidP="00CD0AA3">
      <w:pPr>
        <w:spacing w:after="0" w:line="0" w:lineRule="atLeast"/>
        <w:ind w:left="0" w:firstLineChars="100" w:firstLine="210"/>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lastRenderedPageBreak/>
        <w:t>＜</w:t>
      </w:r>
      <w:r w:rsidR="001D1320" w:rsidRPr="00B85592">
        <w:rPr>
          <w:rFonts w:ascii="UD デジタル 教科書体 NK-R" w:eastAsia="UD デジタル 教科書体 NK-R" w:hint="eastAsia"/>
          <w:color w:val="000000" w:themeColor="text1"/>
        </w:rPr>
        <w:t>留意</w:t>
      </w:r>
      <w:r w:rsidR="005A6B47" w:rsidRPr="00B85592">
        <w:rPr>
          <w:rFonts w:ascii="UD デジタル 教科書体 NK-R" w:eastAsia="UD デジタル 教科書体 NK-R" w:hint="eastAsia"/>
          <w:color w:val="000000" w:themeColor="text1"/>
        </w:rPr>
        <w:t>点</w:t>
      </w:r>
      <w:r w:rsidRPr="00B85592">
        <w:rPr>
          <w:rFonts w:ascii="UD デジタル 教科書体 NK-R" w:eastAsia="UD デジタル 教科書体 NK-R" w:hint="eastAsia"/>
          <w:color w:val="000000" w:themeColor="text1"/>
        </w:rPr>
        <w:t>＞</w:t>
      </w:r>
    </w:p>
    <w:p w14:paraId="52935156" w14:textId="5EEA2C7B" w:rsidR="002942F0" w:rsidRPr="00B85592" w:rsidRDefault="001D1320" w:rsidP="002942F0">
      <w:pPr>
        <w:spacing w:after="0" w:line="0" w:lineRule="atLeast"/>
        <w:ind w:leftChars="99" w:left="281" w:hangingChars="35" w:hanging="73"/>
        <w:jc w:val="both"/>
        <w:rPr>
          <w:rFonts w:ascii="UD デジタル 教科書体 NK-R" w:eastAsia="UD デジタル 教科書体 NK-R"/>
          <w:strike/>
          <w:color w:val="000000" w:themeColor="text1"/>
        </w:rPr>
      </w:pPr>
      <w:r w:rsidRPr="00B85592">
        <w:rPr>
          <w:rFonts w:ascii="UD デジタル 教科書体 NK-R" w:eastAsia="UD デジタル 教科書体 NK-R" w:hint="eastAsia"/>
          <w:color w:val="000000" w:themeColor="text1"/>
        </w:rPr>
        <w:t>・業務に従事する者のうち、少なくとも１人</w:t>
      </w:r>
      <w:r w:rsidR="0008326F" w:rsidRPr="00B85592">
        <w:rPr>
          <w:rFonts w:ascii="UD デジタル 教科書体 NK-R" w:eastAsia="UD デジタル 教科書体 NK-R" w:hint="eastAsia"/>
          <w:color w:val="000000" w:themeColor="text1"/>
        </w:rPr>
        <w:t>以上</w:t>
      </w:r>
      <w:r w:rsidRPr="00B85592">
        <w:rPr>
          <w:rFonts w:ascii="UD デジタル 教科書体 NK-R" w:eastAsia="UD デジタル 教科書体 NK-R" w:hint="eastAsia"/>
          <w:color w:val="000000" w:themeColor="text1"/>
        </w:rPr>
        <w:t>は</w:t>
      </w:r>
      <w:r w:rsidR="0008326F" w:rsidRPr="00B85592">
        <w:rPr>
          <w:rFonts w:ascii="UD デジタル 教科書体 NK-R" w:eastAsia="UD デジタル 教科書体 NK-R" w:hint="eastAsia"/>
          <w:color w:val="000000" w:themeColor="text1"/>
        </w:rPr>
        <w:t>、</w:t>
      </w:r>
      <w:r w:rsidRPr="00B85592">
        <w:rPr>
          <w:rFonts w:ascii="UD デジタル 教科書体 NK-R" w:eastAsia="UD デジタル 教科書体 NK-R" w:hint="eastAsia"/>
          <w:color w:val="000000" w:themeColor="text1"/>
        </w:rPr>
        <w:t>大規模スポーツ</w:t>
      </w:r>
      <w:r w:rsidR="00004C6E" w:rsidRPr="00B85592">
        <w:rPr>
          <w:rFonts w:ascii="UD デジタル 教科書体 NK-R" w:eastAsia="UD デジタル 教科書体 NK-R" w:hint="eastAsia"/>
          <w:color w:val="000000" w:themeColor="text1"/>
        </w:rPr>
        <w:t>大会</w:t>
      </w:r>
      <w:r w:rsidRPr="00B85592">
        <w:rPr>
          <w:rFonts w:ascii="UD デジタル 教科書体 NK-R" w:eastAsia="UD デジタル 教科書体 NK-R" w:hint="eastAsia"/>
          <w:color w:val="000000" w:themeColor="text1"/>
        </w:rPr>
        <w:t>に</w:t>
      </w:r>
      <w:r w:rsidR="0057562B" w:rsidRPr="00B85592">
        <w:rPr>
          <w:rFonts w:ascii="UD デジタル 教科書体 NK-R" w:eastAsia="UD デジタル 教科書体 NK-R" w:hint="eastAsia"/>
          <w:color w:val="000000" w:themeColor="text1"/>
        </w:rPr>
        <w:t>かかる誘致・支援業務関係に</w:t>
      </w:r>
      <w:r w:rsidRPr="00B85592">
        <w:rPr>
          <w:rFonts w:ascii="UD デジタル 教科書体 NK-R" w:eastAsia="UD デジタル 教科書体 NK-R" w:hint="eastAsia"/>
          <w:color w:val="000000" w:themeColor="text1"/>
        </w:rPr>
        <w:t>精通しており、</w:t>
      </w:r>
      <w:r w:rsidR="00F3610E" w:rsidRPr="00B85592">
        <w:rPr>
          <w:rFonts w:ascii="UD デジタル 教科書体 NK-R" w:eastAsia="UD デジタル 教科書体 NK-R" w:hint="eastAsia"/>
          <w:color w:val="000000" w:themeColor="text1"/>
        </w:rPr>
        <w:t>業務の</w:t>
      </w:r>
      <w:r w:rsidR="005D7E5D" w:rsidRPr="00B85592">
        <w:rPr>
          <w:rFonts w:ascii="UD デジタル 教科書体 NK-R" w:eastAsia="UD デジタル 教科書体 NK-R" w:hint="eastAsia"/>
          <w:color w:val="000000" w:themeColor="text1"/>
        </w:rPr>
        <w:t>遂行</w:t>
      </w:r>
      <w:r w:rsidR="00F3610E" w:rsidRPr="00B85592">
        <w:rPr>
          <w:rFonts w:ascii="UD デジタル 教科書体 NK-R" w:eastAsia="UD デジタル 教科書体 NK-R" w:hint="eastAsia"/>
          <w:color w:val="000000" w:themeColor="text1"/>
        </w:rPr>
        <w:t>にあたって</w:t>
      </w:r>
      <w:r w:rsidRPr="00B85592">
        <w:rPr>
          <w:rFonts w:ascii="UD デジタル 教科書体 NK-R" w:eastAsia="UD デジタル 教科書体 NK-R" w:hint="eastAsia"/>
          <w:color w:val="000000" w:themeColor="text1"/>
        </w:rPr>
        <w:t>必要な能力を有する者とすること。</w:t>
      </w:r>
    </w:p>
    <w:tbl>
      <w:tblPr>
        <w:tblStyle w:val="a9"/>
        <w:tblpPr w:leftFromText="142" w:rightFromText="142" w:vertAnchor="text" w:horzAnchor="margin" w:tblpY="144"/>
        <w:tblW w:w="8923" w:type="dxa"/>
        <w:tblLook w:val="04A0" w:firstRow="1" w:lastRow="0" w:firstColumn="1" w:lastColumn="0" w:noHBand="0" w:noVBand="1"/>
      </w:tblPr>
      <w:tblGrid>
        <w:gridCol w:w="8923"/>
      </w:tblGrid>
      <w:tr w:rsidR="003C7806" w:rsidRPr="00E65042" w14:paraId="6A661706" w14:textId="77777777" w:rsidTr="0008326F">
        <w:tc>
          <w:tcPr>
            <w:tcW w:w="8923" w:type="dxa"/>
          </w:tcPr>
          <w:p w14:paraId="4E2C2D06" w14:textId="6817101E" w:rsidR="00417C03" w:rsidRPr="00E65042" w:rsidRDefault="0008326F" w:rsidP="005A6B47">
            <w:pPr>
              <w:spacing w:after="0" w:line="240" w:lineRule="auto"/>
              <w:ind w:leftChars="2" w:left="14"/>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（提案を求める内容）</w:t>
            </w:r>
          </w:p>
          <w:p w14:paraId="643FB03A" w14:textId="5D5A0C0B" w:rsidR="00F44210" w:rsidRPr="00B85592" w:rsidRDefault="00F44210" w:rsidP="00F44210">
            <w:pPr>
              <w:spacing w:after="0" w:line="240" w:lineRule="auto"/>
              <w:ind w:leftChars="2" w:left="214" w:hangingChars="100" w:hanging="210"/>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①</w:t>
            </w:r>
            <w:r w:rsidRPr="00E65042">
              <w:rPr>
                <w:rFonts w:ascii="UD デジタル 教科書体 NK-R" w:eastAsia="UD デジタル 教科書体 NK-R"/>
                <w:color w:val="000000" w:themeColor="text1"/>
              </w:rPr>
              <w:t xml:space="preserve"> </w:t>
            </w:r>
            <w:r w:rsidRPr="00E65042">
              <w:rPr>
                <w:rFonts w:ascii="UD デジタル 教科書体 NK-R" w:eastAsia="UD デジタル 教科書体 NK-R" w:hint="eastAsia"/>
                <w:color w:val="000000" w:themeColor="text1"/>
              </w:rPr>
              <w:t>本事業を受託するにあたっての</w:t>
            </w:r>
            <w:r w:rsidRPr="00E65042">
              <w:rPr>
                <w:rFonts w:ascii="UD デジタル 教科書体 NK-R" w:eastAsia="UD デジタル 教科書体 NK-R"/>
                <w:color w:val="000000" w:themeColor="text1"/>
              </w:rPr>
              <w:t>必要な人員</w:t>
            </w:r>
            <w:r w:rsidRPr="00E65042">
              <w:rPr>
                <w:rFonts w:ascii="UD デジタル 教科書体 NK-R" w:eastAsia="UD デジタル 教科書体 NK-R" w:hint="eastAsia"/>
                <w:color w:val="000000" w:themeColor="text1"/>
              </w:rPr>
              <w:t>、</w:t>
            </w:r>
            <w:r w:rsidRPr="00E65042">
              <w:rPr>
                <w:rFonts w:ascii="UD デジタル 教科書体 NK-R" w:eastAsia="UD デジタル 教科書体 NK-R"/>
                <w:color w:val="000000" w:themeColor="text1"/>
              </w:rPr>
              <w:t>実施体制</w:t>
            </w:r>
            <w:r w:rsidRPr="00E65042">
              <w:rPr>
                <w:rFonts w:ascii="UD デジタル 教科書体 NK-R" w:eastAsia="UD デジタル 教科書体 NK-R" w:hint="eastAsia"/>
                <w:color w:val="000000" w:themeColor="text1"/>
              </w:rPr>
              <w:t>を提案すること。</w:t>
            </w:r>
            <w:r w:rsidRPr="00E65042">
              <w:rPr>
                <w:rFonts w:ascii="UD デジタル 教科書体 NK-R" w:eastAsia="UD デジタル 教科書体 NK-R"/>
                <w:color w:val="000000" w:themeColor="text1"/>
              </w:rPr>
              <w:t>なお、事業全体を総括する責任</w:t>
            </w:r>
            <w:r w:rsidRPr="00B85592">
              <w:rPr>
                <w:rFonts w:ascii="UD デジタル 教科書体 NK-R" w:eastAsia="UD デジタル 教科書体 NK-R"/>
                <w:color w:val="000000" w:themeColor="text1"/>
              </w:rPr>
              <w:t>者について、既に決定している場合は明記（所属、役職、業務実績等）すること。未定の場合</w:t>
            </w:r>
            <w:r w:rsidRPr="00B85592">
              <w:rPr>
                <w:rFonts w:ascii="UD デジタル 教科書体 NK-R" w:eastAsia="UD デジタル 教科書体 NK-R" w:hint="eastAsia"/>
                <w:color w:val="000000" w:themeColor="text1"/>
              </w:rPr>
              <w:t>は</w:t>
            </w:r>
            <w:r w:rsidRPr="00B85592">
              <w:rPr>
                <w:rFonts w:ascii="UD デジタル 教科書体 NK-R" w:eastAsia="UD デジタル 教科書体 NK-R"/>
                <w:color w:val="000000" w:themeColor="text1"/>
              </w:rPr>
              <w:t>、想定している人材の専門分野等に関して提案すること。</w:t>
            </w:r>
          </w:p>
          <w:p w14:paraId="7A589AAD" w14:textId="6889606C" w:rsidR="00F44210" w:rsidRPr="00B85592" w:rsidRDefault="00F44210" w:rsidP="00F44210">
            <w:pPr>
              <w:spacing w:after="0" w:line="240" w:lineRule="auto"/>
              <w:ind w:leftChars="2" w:left="214" w:hangingChars="100" w:hanging="210"/>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②</w:t>
            </w:r>
            <w:r w:rsidRPr="00B85592">
              <w:rPr>
                <w:rFonts w:ascii="UD デジタル 教科書体 NK-R" w:eastAsia="UD デジタル 教科書体 NK-R"/>
                <w:color w:val="000000" w:themeColor="text1"/>
              </w:rPr>
              <w:t xml:space="preserve"> 本事業を受託するにあたっての提案事業者の強み</w:t>
            </w:r>
            <w:r w:rsidRPr="00B85592">
              <w:rPr>
                <w:rFonts w:ascii="UD デジタル 教科書体 NK-R" w:eastAsia="UD デジタル 教科書体 NK-R" w:hint="eastAsia"/>
                <w:color w:val="000000" w:themeColor="text1"/>
              </w:rPr>
              <w:t>を提案すること</w:t>
            </w:r>
            <w:r w:rsidRPr="00B85592">
              <w:rPr>
                <w:rFonts w:ascii="UD デジタル 教科書体 NK-R" w:eastAsia="UD デジタル 教科書体 NK-R"/>
                <w:color w:val="000000" w:themeColor="text1"/>
              </w:rPr>
              <w:t>。大規模スポーツ</w:t>
            </w:r>
            <w:r w:rsidR="00004C6E" w:rsidRPr="00B85592">
              <w:rPr>
                <w:rFonts w:ascii="UD デジタル 教科書体 NK-R" w:eastAsia="UD デジタル 教科書体 NK-R" w:hint="eastAsia"/>
                <w:color w:val="000000" w:themeColor="text1"/>
              </w:rPr>
              <w:t>大会</w:t>
            </w:r>
            <w:r w:rsidRPr="00B85592">
              <w:rPr>
                <w:rFonts w:ascii="UD デジタル 教科書体 NK-R" w:eastAsia="UD デジタル 教科書体 NK-R"/>
                <w:color w:val="000000" w:themeColor="text1"/>
              </w:rPr>
              <w:t>の誘致・開催等の支援にかかる精通している人員については、求める能力を有することがわかるよう、氏名・職務経歴等を明記すること。</w:t>
            </w:r>
          </w:p>
          <w:p w14:paraId="3432D77C" w14:textId="3108C566" w:rsidR="00F44210" w:rsidRPr="00B85592" w:rsidRDefault="00F44210" w:rsidP="00F44210">
            <w:pPr>
              <w:spacing w:after="0" w:line="240" w:lineRule="auto"/>
              <w:ind w:leftChars="2" w:left="214" w:hangingChars="100" w:hanging="210"/>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③</w:t>
            </w:r>
            <w:r w:rsidRPr="00B85592">
              <w:rPr>
                <w:rFonts w:ascii="UD デジタル 教科書体 NK-R" w:eastAsia="UD デジタル 教科書体 NK-R"/>
                <w:color w:val="000000" w:themeColor="text1"/>
              </w:rPr>
              <w:t xml:space="preserve"> 業務を円滑に遂行し、成果をあげるための具体的な全体スケジュールを提案する</w:t>
            </w:r>
            <w:r w:rsidR="00F3610E" w:rsidRPr="00B85592">
              <w:rPr>
                <w:rFonts w:ascii="UD デジタル 教科書体 NK-R" w:eastAsia="UD デジタル 教科書体 NK-R" w:hint="eastAsia"/>
                <w:color w:val="000000" w:themeColor="text1"/>
              </w:rPr>
              <w:t>とともに、具体的なスキームを提案すること。</w:t>
            </w:r>
          </w:p>
          <w:p w14:paraId="398CD221" w14:textId="1E9CE2D4" w:rsidR="00F44210" w:rsidRPr="00E65042" w:rsidRDefault="00F44210" w:rsidP="007254F8">
            <w:pPr>
              <w:spacing w:after="0" w:line="240" w:lineRule="auto"/>
              <w:ind w:leftChars="2" w:left="214" w:hangingChars="100" w:hanging="210"/>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④</w:t>
            </w:r>
            <w:r w:rsidRPr="00B85592">
              <w:rPr>
                <w:rFonts w:ascii="UD デジタル 教科書体 NK-R" w:eastAsia="UD デジタル 教科書体 NK-R"/>
                <w:color w:val="000000" w:themeColor="text1"/>
              </w:rPr>
              <w:t xml:space="preserve"> </w:t>
            </w:r>
            <w:r w:rsidR="00200A02">
              <w:rPr>
                <w:rFonts w:ascii="UD デジタル 教科書体 NK-R" w:eastAsia="UD デジタル 教科書体 NK-R" w:hint="eastAsia"/>
                <w:color w:val="000000" w:themeColor="text1"/>
              </w:rPr>
              <w:t>平成２９</w:t>
            </w:r>
            <w:r w:rsidRPr="00B85592">
              <w:rPr>
                <w:rFonts w:ascii="UD デジタル 教科書体 NK-R" w:eastAsia="UD デジタル 教科書体 NK-R"/>
                <w:color w:val="000000" w:themeColor="text1"/>
              </w:rPr>
              <w:t>年４月１日以降、本事業の公示日までに履行した類似の業務（例：大規模スポーツ</w:t>
            </w:r>
            <w:r w:rsidR="00004C6E" w:rsidRPr="00B85592">
              <w:rPr>
                <w:rFonts w:ascii="UD デジタル 教科書体 NK-R" w:eastAsia="UD デジタル 教科書体 NK-R" w:hint="eastAsia"/>
                <w:color w:val="000000" w:themeColor="text1"/>
              </w:rPr>
              <w:t>大会</w:t>
            </w:r>
            <w:r w:rsidRPr="00B85592">
              <w:rPr>
                <w:rFonts w:ascii="UD デジタル 教科書体 NK-R" w:eastAsia="UD デジタル 教科書体 NK-R"/>
                <w:color w:val="000000" w:themeColor="text1"/>
              </w:rPr>
              <w:t>の誘致等に関する調査事業に係る企画業務）の実績がある場合</w:t>
            </w:r>
            <w:r w:rsidRPr="00E65042">
              <w:rPr>
                <w:rFonts w:ascii="UD デジタル 教科書体 NK-R" w:eastAsia="UD デジタル 教科書体 NK-R"/>
                <w:color w:val="000000" w:themeColor="text1"/>
              </w:rPr>
              <w:t>には、その詳細が分かる資料を別途提出すること（様式自由）。</w:t>
            </w:r>
          </w:p>
        </w:tc>
      </w:tr>
    </w:tbl>
    <w:p w14:paraId="23F4810F" w14:textId="77777777" w:rsidR="009B60AC" w:rsidRPr="00E65042" w:rsidRDefault="009B60AC" w:rsidP="002D1B60">
      <w:pPr>
        <w:ind w:left="0" w:firstLine="0"/>
        <w:rPr>
          <w:rFonts w:ascii="HG丸ｺﾞｼｯｸM-PRO" w:eastAsia="HG丸ｺﾞｼｯｸM-PRO" w:hAnsi="HG丸ｺﾞｼｯｸM-PRO"/>
          <w:b/>
          <w:bCs/>
          <w:color w:val="000000" w:themeColor="text1"/>
          <w:sz w:val="20"/>
          <w:szCs w:val="21"/>
        </w:rPr>
      </w:pPr>
    </w:p>
    <w:p w14:paraId="19D5E620" w14:textId="77777777" w:rsidR="002942F0" w:rsidRPr="00E65042" w:rsidRDefault="002942F0" w:rsidP="002D1B60">
      <w:pPr>
        <w:ind w:left="0" w:firstLine="0"/>
        <w:rPr>
          <w:rFonts w:ascii="HG丸ｺﾞｼｯｸM-PRO" w:eastAsia="HG丸ｺﾞｼｯｸM-PRO" w:hAnsi="HG丸ｺﾞｼｯｸM-PRO"/>
          <w:b/>
          <w:bCs/>
          <w:color w:val="000000" w:themeColor="text1"/>
          <w:sz w:val="20"/>
          <w:szCs w:val="21"/>
        </w:rPr>
      </w:pPr>
    </w:p>
    <w:p w14:paraId="7120B0CC" w14:textId="77777777" w:rsidR="004B4759" w:rsidRPr="00E65042" w:rsidRDefault="004B4759" w:rsidP="005E2D83">
      <w:pPr>
        <w:spacing w:after="0" w:line="240" w:lineRule="auto"/>
        <w:ind w:left="0" w:firstLine="0"/>
        <w:rPr>
          <w:rFonts w:ascii="UD デジタル 教科書体 NK-R" w:eastAsia="UD デジタル 教科書体 NK-R"/>
          <w:color w:val="000000" w:themeColor="text1"/>
          <w:bdr w:val="single" w:sz="4" w:space="0" w:color="auto"/>
        </w:rPr>
      </w:pPr>
      <w:r w:rsidRPr="00E65042">
        <w:rPr>
          <w:rFonts w:ascii="UD デジタル 教科書体 NK-R" w:eastAsia="UD デジタル 教科書体 NK-R" w:hint="eastAsia"/>
          <w:color w:val="000000" w:themeColor="text1"/>
          <w:bdr w:val="single" w:sz="4" w:space="0" w:color="auto"/>
        </w:rPr>
        <w:t>６．事業全体にかかる留意点</w:t>
      </w:r>
    </w:p>
    <w:p w14:paraId="235C64CB" w14:textId="2D440DA3" w:rsidR="008B7B92" w:rsidRPr="00E65042" w:rsidRDefault="008B7B92" w:rsidP="005E2D83">
      <w:pPr>
        <w:spacing w:after="0" w:line="240" w:lineRule="auto"/>
        <w:ind w:leftChars="3" w:left="14" w:hangingChars="4" w:hanging="8"/>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ア　調査における留意</w:t>
      </w:r>
      <w:r w:rsidR="005A6B47" w:rsidRPr="00E65042">
        <w:rPr>
          <w:rFonts w:ascii="UD デジタル 教科書体 NK-R" w:eastAsia="UD デジタル 教科書体 NK-R" w:hint="eastAsia"/>
          <w:color w:val="000000" w:themeColor="text1"/>
        </w:rPr>
        <w:t>点</w:t>
      </w:r>
    </w:p>
    <w:p w14:paraId="0C2328FD" w14:textId="683D718A" w:rsidR="008B7B92" w:rsidRPr="00E65042" w:rsidRDefault="008B7B92" w:rsidP="008B7B92">
      <w:pPr>
        <w:spacing w:after="0" w:line="240" w:lineRule="auto"/>
        <w:ind w:leftChars="3" w:left="644" w:hangingChars="304" w:hanging="638"/>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 xml:space="preserve">　　　 </w:t>
      </w:r>
      <w:r w:rsidRPr="00E65042">
        <w:rPr>
          <w:rFonts w:ascii="UD デジタル 教科書体 NK-R" w:eastAsia="UD デジタル 教科書体 NK-R"/>
          <w:color w:val="000000" w:themeColor="text1"/>
        </w:rPr>
        <w:t xml:space="preserve"> </w:t>
      </w:r>
      <w:r w:rsidRPr="00E65042">
        <w:rPr>
          <w:rFonts w:ascii="UD デジタル 教科書体 NK-R" w:eastAsia="UD デジタル 教科書体 NK-R" w:hint="eastAsia"/>
          <w:color w:val="000000" w:themeColor="text1"/>
        </w:rPr>
        <w:t>・本委託にかかる実施に当たっては、調査対象</w:t>
      </w:r>
      <w:r w:rsidR="000D6D73" w:rsidRPr="00E65042">
        <w:rPr>
          <w:rFonts w:ascii="UD デジタル 教科書体 NK-R" w:eastAsia="UD デジタル 教科書体 NK-R" w:hint="eastAsia"/>
          <w:color w:val="000000" w:themeColor="text1"/>
        </w:rPr>
        <w:t>者(団体)</w:t>
      </w:r>
      <w:r w:rsidRPr="00E65042">
        <w:rPr>
          <w:rFonts w:ascii="UD デジタル 教科書体 NK-R" w:eastAsia="UD デジタル 教科書体 NK-R" w:hint="eastAsia"/>
          <w:color w:val="000000" w:themeColor="text1"/>
        </w:rPr>
        <w:t>に本調査の目的、意図、留意点等を説明し、調査への協力の意思等を確認した上で行うこと。</w:t>
      </w:r>
    </w:p>
    <w:p w14:paraId="5685F8BF" w14:textId="1DEFDA65" w:rsidR="008B7B92" w:rsidRPr="00E65042" w:rsidRDefault="008B7B92" w:rsidP="008B7B92">
      <w:pPr>
        <w:spacing w:after="0" w:line="240" w:lineRule="auto"/>
        <w:ind w:leftChars="3" w:left="644" w:hangingChars="304" w:hanging="638"/>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 xml:space="preserve"> </w:t>
      </w:r>
      <w:r w:rsidRPr="00E65042">
        <w:rPr>
          <w:rFonts w:ascii="UD デジタル 教科書体 NK-R" w:eastAsia="UD デジタル 教科書体 NK-R"/>
          <w:color w:val="000000" w:themeColor="text1"/>
        </w:rPr>
        <w:t xml:space="preserve">     </w:t>
      </w:r>
      <w:r w:rsidRPr="00E65042">
        <w:rPr>
          <w:rFonts w:ascii="UD デジタル 教科書体 NK-R" w:eastAsia="UD デジタル 教科書体 NK-R" w:hint="eastAsia"/>
          <w:color w:val="000000" w:themeColor="text1"/>
        </w:rPr>
        <w:t xml:space="preserve">　・可能な限り各調査対象者</w:t>
      </w:r>
      <w:r w:rsidR="000D6D73" w:rsidRPr="00E65042">
        <w:rPr>
          <w:rFonts w:ascii="UD デジタル 教科書体 NK-R" w:eastAsia="UD デジタル 教科書体 NK-R" w:hint="eastAsia"/>
          <w:color w:val="000000" w:themeColor="text1"/>
        </w:rPr>
        <w:t>(団体)</w:t>
      </w:r>
      <w:r w:rsidRPr="00E65042">
        <w:rPr>
          <w:rFonts w:ascii="UD デジタル 教科書体 NK-R" w:eastAsia="UD デジタル 教科書体 NK-R" w:hint="eastAsia"/>
          <w:color w:val="000000" w:themeColor="text1"/>
        </w:rPr>
        <w:t>の協力を得るよう努力するとともに、各調査対象者の意思を尊重し、十分に配慮すること。</w:t>
      </w:r>
    </w:p>
    <w:p w14:paraId="7A9E3EBD" w14:textId="6EE6A308" w:rsidR="005E2D83" w:rsidRPr="00E65042" w:rsidRDefault="008B7B92" w:rsidP="005E2D83">
      <w:pPr>
        <w:spacing w:after="0" w:line="240" w:lineRule="auto"/>
        <w:ind w:leftChars="3" w:left="14" w:hangingChars="4" w:hanging="8"/>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イ</w:t>
      </w:r>
      <w:r w:rsidR="005E2D83" w:rsidRPr="00E65042">
        <w:rPr>
          <w:rFonts w:ascii="UD デジタル 教科書体 NK-R" w:eastAsia="UD デジタル 教科書体 NK-R" w:hint="eastAsia"/>
          <w:color w:val="000000" w:themeColor="text1"/>
        </w:rPr>
        <w:t xml:space="preserve">　委託における留意</w:t>
      </w:r>
      <w:r w:rsidR="005A6B47" w:rsidRPr="00E65042">
        <w:rPr>
          <w:rFonts w:ascii="UD デジタル 教科書体 NK-R" w:eastAsia="UD デジタル 教科書体 NK-R" w:hint="eastAsia"/>
          <w:color w:val="000000" w:themeColor="text1"/>
        </w:rPr>
        <w:t>点</w:t>
      </w:r>
      <w:r w:rsidR="005E2D83" w:rsidRPr="00E65042">
        <w:rPr>
          <w:rFonts w:ascii="UD デジタル 教科書体 NK-R" w:eastAsia="UD デジタル 教科書体 NK-R" w:hint="eastAsia"/>
          <w:color w:val="000000" w:themeColor="text1"/>
        </w:rPr>
        <w:t>について</w:t>
      </w:r>
    </w:p>
    <w:p w14:paraId="0E2B67CA" w14:textId="5455CCCA" w:rsidR="004B4759" w:rsidRPr="00E65042" w:rsidRDefault="004B4759" w:rsidP="005E2D83">
      <w:pPr>
        <w:spacing w:after="0" w:line="240" w:lineRule="auto"/>
        <w:ind w:leftChars="205" w:left="535" w:hangingChars="50" w:hanging="105"/>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・受託者は、契約締結後、事業の実施に際しては、大阪府の指示に従うこと。</w:t>
      </w:r>
    </w:p>
    <w:p w14:paraId="32397697" w14:textId="77777777" w:rsidR="004B4759" w:rsidRPr="00E65042" w:rsidRDefault="004B4759" w:rsidP="005E2D83">
      <w:pPr>
        <w:spacing w:after="0" w:line="240" w:lineRule="auto"/>
        <w:ind w:leftChars="205" w:left="535" w:hangingChars="50" w:hanging="105"/>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・受託者は、業務の具体的な内容については、大阪府と協議の上で決定すること。</w:t>
      </w:r>
    </w:p>
    <w:p w14:paraId="61876043" w14:textId="77777777" w:rsidR="004B4759" w:rsidRPr="00E65042" w:rsidRDefault="004B4759" w:rsidP="005E2D83">
      <w:pPr>
        <w:spacing w:after="0" w:line="240" w:lineRule="auto"/>
        <w:ind w:leftChars="205" w:left="535" w:hangingChars="50" w:hanging="105"/>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・受託者は、契約締結後直ちに事業の実施体制に基づく責任者を指定し、大阪府へ報告すること。</w:t>
      </w:r>
    </w:p>
    <w:p w14:paraId="2184C947" w14:textId="77777777" w:rsidR="004B4759" w:rsidRPr="00E65042" w:rsidRDefault="004B4759" w:rsidP="005E2D83">
      <w:pPr>
        <w:spacing w:after="0" w:line="240" w:lineRule="auto"/>
        <w:ind w:leftChars="205" w:left="535" w:hangingChars="50" w:hanging="105"/>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・受託者は、事業開始時までに業務実施計画書を大阪府に提出すること。</w:t>
      </w:r>
    </w:p>
    <w:p w14:paraId="7E2A6196" w14:textId="77777777" w:rsidR="004B4759" w:rsidRPr="00E65042" w:rsidRDefault="004B4759" w:rsidP="005E2D83">
      <w:pPr>
        <w:spacing w:after="0" w:line="240" w:lineRule="auto"/>
        <w:ind w:leftChars="205" w:left="535" w:hangingChars="50" w:hanging="105"/>
        <w:jc w:val="both"/>
        <w:rPr>
          <w:rFonts w:ascii="UD デジタル 教科書体 NK-R" w:eastAsia="UD デジタル 教科書体 NK-R" w:hAnsi="HG丸ｺﾞｼｯｸM-PRO"/>
          <w:color w:val="000000" w:themeColor="text1"/>
          <w:sz w:val="20"/>
          <w:szCs w:val="21"/>
        </w:rPr>
      </w:pPr>
      <w:r w:rsidRPr="00E65042">
        <w:rPr>
          <w:rFonts w:ascii="UD デジタル 教科書体 NK-R" w:eastAsia="UD デジタル 教科書体 NK-R" w:hint="eastAsia"/>
          <w:color w:val="000000" w:themeColor="text1"/>
        </w:rPr>
        <w:t>・事業実施状況については、大阪府に随時報告すること。</w:t>
      </w:r>
    </w:p>
    <w:p w14:paraId="4A829AEC" w14:textId="67C8526B" w:rsidR="00672EEC" w:rsidRPr="00E65042" w:rsidRDefault="00672EEC" w:rsidP="00D76C33">
      <w:pPr>
        <w:spacing w:after="0" w:line="240" w:lineRule="auto"/>
        <w:ind w:leftChars="4" w:left="18"/>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 xml:space="preserve">　</w:t>
      </w:r>
      <w:r w:rsidR="008B7B92" w:rsidRPr="00E65042">
        <w:rPr>
          <w:rFonts w:ascii="UD デジタル 教科書体 NK-R" w:eastAsia="UD デジタル 教科書体 NK-R" w:hint="eastAsia"/>
          <w:color w:val="000000" w:themeColor="text1"/>
        </w:rPr>
        <w:t>ウ</w:t>
      </w:r>
      <w:r w:rsidRPr="00E65042">
        <w:rPr>
          <w:rFonts w:ascii="UD デジタル 教科書体 NK-R" w:eastAsia="UD デジタル 教科書体 NK-R" w:hint="eastAsia"/>
          <w:color w:val="000000" w:themeColor="text1"/>
        </w:rPr>
        <w:t xml:space="preserve">　実施状況の報告について</w:t>
      </w:r>
    </w:p>
    <w:p w14:paraId="3EDB1F04" w14:textId="458B2A9F" w:rsidR="00D76C33" w:rsidRPr="00E65042" w:rsidRDefault="00D76C33" w:rsidP="000A153C">
      <w:pPr>
        <w:spacing w:after="0" w:line="240" w:lineRule="auto"/>
        <w:ind w:leftChars="204" w:left="533" w:hangingChars="50" w:hanging="105"/>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・受託者は、契約締結後、定期的に業務の実施</w:t>
      </w:r>
      <w:r w:rsidR="000D6D73" w:rsidRPr="00E65042">
        <w:rPr>
          <w:rFonts w:ascii="UD デジタル 教科書体 NK-R" w:eastAsia="UD デジタル 教科書体 NK-R" w:hint="eastAsia"/>
          <w:color w:val="000000" w:themeColor="text1"/>
        </w:rPr>
        <w:t>状況</w:t>
      </w:r>
      <w:r w:rsidRPr="00E65042">
        <w:rPr>
          <w:rFonts w:ascii="UD デジタル 教科書体 NK-R" w:eastAsia="UD デジタル 教科書体 NK-R" w:hint="eastAsia"/>
          <w:color w:val="000000" w:themeColor="text1"/>
        </w:rPr>
        <w:t>を大阪府に報告すること。業務の進捗については、日常的な報告に加え、原則月に１回、本委託事業の作業・スケジュール進捗が分かる資料等を書面にて、大阪府に報告すること。(報告様式は別途協議)</w:t>
      </w:r>
    </w:p>
    <w:p w14:paraId="10F49A66" w14:textId="0F7E1B1E" w:rsidR="006F1B08" w:rsidRPr="00B85592" w:rsidRDefault="00672EEC" w:rsidP="00672EEC">
      <w:pPr>
        <w:spacing w:after="0" w:line="240" w:lineRule="auto"/>
        <w:ind w:leftChars="204" w:left="533" w:hangingChars="50" w:hanging="105"/>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・大阪府から受託者に対し、必要に応じて事業内容等について随時報告を求めることがあるので、速</w:t>
      </w:r>
      <w:r w:rsidRPr="00B85592">
        <w:rPr>
          <w:rFonts w:ascii="UD デジタル 教科書体 NK-R" w:eastAsia="UD デジタル 教科書体 NK-R" w:hint="eastAsia"/>
          <w:color w:val="000000" w:themeColor="text1"/>
        </w:rPr>
        <w:t>やかに対応すること。</w:t>
      </w:r>
    </w:p>
    <w:p w14:paraId="62FE3ABA" w14:textId="3C566CB3" w:rsidR="00FC7D33" w:rsidRPr="00B85592" w:rsidRDefault="00FC7D33" w:rsidP="004D1435">
      <w:pPr>
        <w:spacing w:after="0" w:line="240" w:lineRule="auto"/>
        <w:ind w:left="0" w:firstLine="0"/>
        <w:rPr>
          <w:rFonts w:ascii="UD デジタル 教科書体 NK-R" w:eastAsia="UD デジタル 教科書体 NK-R"/>
          <w:color w:val="000000" w:themeColor="text1"/>
        </w:rPr>
      </w:pPr>
    </w:p>
    <w:p w14:paraId="5A94D2C3" w14:textId="77777777" w:rsidR="008B7B92" w:rsidRPr="00B85592" w:rsidRDefault="008B7B92" w:rsidP="004D1435">
      <w:pPr>
        <w:spacing w:after="0" w:line="240" w:lineRule="auto"/>
        <w:ind w:left="0" w:firstLine="0"/>
        <w:rPr>
          <w:rFonts w:ascii="UD デジタル 教科書体 NK-R" w:eastAsia="UD デジタル 教科書体 NK-R"/>
          <w:color w:val="000000" w:themeColor="text1"/>
        </w:rPr>
      </w:pPr>
    </w:p>
    <w:p w14:paraId="52B969C2" w14:textId="5143C1B3" w:rsidR="006C10FA" w:rsidRPr="00B85592" w:rsidRDefault="00672EEC" w:rsidP="00C7212D">
      <w:pPr>
        <w:spacing w:after="0" w:line="240" w:lineRule="auto"/>
        <w:ind w:left="0" w:firstLine="0"/>
        <w:rPr>
          <w:rFonts w:ascii="UD デジタル 教科書体 NK-R" w:eastAsia="UD デジタル 教科書体 NK-R"/>
          <w:color w:val="000000" w:themeColor="text1"/>
          <w:bdr w:val="single" w:sz="4" w:space="0" w:color="auto"/>
        </w:rPr>
      </w:pPr>
      <w:r w:rsidRPr="00B85592">
        <w:rPr>
          <w:rFonts w:ascii="UD デジタル 教科書体 NK-R" w:eastAsia="UD デジタル 教科書体 NK-R" w:hint="eastAsia"/>
          <w:color w:val="000000" w:themeColor="text1"/>
          <w:bdr w:val="single" w:sz="4" w:space="0" w:color="auto"/>
        </w:rPr>
        <w:t>７</w:t>
      </w:r>
      <w:r w:rsidR="00FD19C8" w:rsidRPr="00B85592">
        <w:rPr>
          <w:rFonts w:ascii="UD デジタル 教科書体 NK-R" w:eastAsia="UD デジタル 教科書体 NK-R" w:hint="eastAsia"/>
          <w:color w:val="000000" w:themeColor="text1"/>
          <w:bdr w:val="single" w:sz="4" w:space="0" w:color="auto"/>
        </w:rPr>
        <w:t xml:space="preserve">　</w:t>
      </w:r>
      <w:r w:rsidR="006C10FA" w:rsidRPr="00B85592">
        <w:rPr>
          <w:rFonts w:ascii="UD デジタル 教科書体 NK-R" w:eastAsia="UD デジタル 教科書体 NK-R" w:hint="eastAsia"/>
          <w:color w:val="000000" w:themeColor="text1"/>
          <w:bdr w:val="single" w:sz="4" w:space="0" w:color="auto"/>
        </w:rPr>
        <w:t>成果物の</w:t>
      </w:r>
      <w:r w:rsidR="00C96A45" w:rsidRPr="00B85592">
        <w:rPr>
          <w:rFonts w:ascii="UD デジタル 教科書体 NK-R" w:eastAsia="UD デジタル 教科書体 NK-R" w:hint="eastAsia"/>
          <w:color w:val="000000" w:themeColor="text1"/>
          <w:bdr w:val="single" w:sz="4" w:space="0" w:color="auto"/>
        </w:rPr>
        <w:t>納入とその時期</w:t>
      </w:r>
    </w:p>
    <w:p w14:paraId="11E114E3" w14:textId="5415DEF7" w:rsidR="004B4759" w:rsidRPr="00B85592" w:rsidRDefault="004B4759" w:rsidP="00672EEC">
      <w:pPr>
        <w:spacing w:after="0" w:line="240" w:lineRule="auto"/>
        <w:ind w:leftChars="205" w:left="535" w:hangingChars="50" w:hanging="105"/>
        <w:jc w:val="both"/>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受託者が大阪府へ提出する成果物は以下のとおりとする。</w:t>
      </w:r>
    </w:p>
    <w:p w14:paraId="02EAF67A" w14:textId="77777777" w:rsidR="004B4759" w:rsidRPr="00B85592" w:rsidRDefault="004B4759" w:rsidP="00672EEC">
      <w:pPr>
        <w:spacing w:after="0" w:line="240" w:lineRule="auto"/>
        <w:ind w:leftChars="205" w:left="535" w:hangingChars="50" w:hanging="105"/>
        <w:jc w:val="both"/>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（１）中間報告</w:t>
      </w:r>
    </w:p>
    <w:p w14:paraId="0AFE47AB" w14:textId="2C5E87F9" w:rsidR="004B4759" w:rsidRPr="00B85592" w:rsidRDefault="00672EEC" w:rsidP="00672EEC">
      <w:pPr>
        <w:spacing w:after="0" w:line="240" w:lineRule="auto"/>
        <w:ind w:leftChars="305" w:left="640" w:firstLine="0"/>
        <w:jc w:val="both"/>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本事業は、大阪府が令和８年度の予算要求の検討につなげるため、</w:t>
      </w:r>
      <w:r w:rsidR="004B4759" w:rsidRPr="00B85592">
        <w:rPr>
          <w:rFonts w:ascii="UD デジタル 教科書体 NK-R" w:eastAsia="UD デジタル 教科書体 NK-R" w:hint="eastAsia"/>
          <w:color w:val="000000" w:themeColor="text1"/>
        </w:rPr>
        <w:t>受託者は、令和</w:t>
      </w:r>
      <w:r w:rsidRPr="00B85592">
        <w:rPr>
          <w:rFonts w:ascii="UD デジタル 教科書体 NK-R" w:eastAsia="UD デジタル 教科書体 NK-R" w:hint="eastAsia"/>
          <w:color w:val="000000" w:themeColor="text1"/>
        </w:rPr>
        <w:t>７</w:t>
      </w:r>
      <w:r w:rsidR="004B4759" w:rsidRPr="00B85592">
        <w:rPr>
          <w:rFonts w:ascii="UD デジタル 教科書体 NK-R" w:eastAsia="UD デジタル 教科書体 NK-R"/>
          <w:color w:val="000000" w:themeColor="text1"/>
        </w:rPr>
        <w:t>年</w:t>
      </w:r>
      <w:r w:rsidRPr="00B85592">
        <w:rPr>
          <w:rFonts w:ascii="UD デジタル 教科書体 NK-R" w:eastAsia="UD デジタル 教科書体 NK-R" w:hint="eastAsia"/>
          <w:color w:val="000000" w:themeColor="text1"/>
        </w:rPr>
        <w:t>９</w:t>
      </w:r>
      <w:r w:rsidR="004B4759" w:rsidRPr="00B85592">
        <w:rPr>
          <w:rFonts w:ascii="UD デジタル 教科書体 NK-R" w:eastAsia="UD デジタル 教科書体 NK-R"/>
          <w:color w:val="000000" w:themeColor="text1"/>
        </w:rPr>
        <w:t>月</w:t>
      </w:r>
      <w:r w:rsidRPr="00B85592">
        <w:rPr>
          <w:rFonts w:ascii="UD デジタル 教科書体 NK-R" w:eastAsia="UD デジタル 教科書体 NK-R" w:hint="eastAsia"/>
          <w:color w:val="000000" w:themeColor="text1"/>
        </w:rPr>
        <w:t>中旬頃</w:t>
      </w:r>
      <w:r w:rsidR="004B4759" w:rsidRPr="00B85592">
        <w:rPr>
          <w:rFonts w:ascii="UD デジタル 教科書体 NK-R" w:eastAsia="UD デジタル 教科書体 NK-R"/>
          <w:color w:val="000000" w:themeColor="text1"/>
        </w:rPr>
        <w:t>を目途に、それまでに実施した調査結果の概要</w:t>
      </w:r>
      <w:r w:rsidR="002942F0" w:rsidRPr="00B85592">
        <w:rPr>
          <w:rFonts w:ascii="UD デジタル 教科書体 NK-R" w:eastAsia="UD デジタル 教科書体 NK-R"/>
          <w:color w:val="000000" w:themeColor="text1"/>
        </w:rPr>
        <w:t>(仕様書P1「５委託業務の内容と提案を求める</w:t>
      </w:r>
      <w:r w:rsidR="002942F0" w:rsidRPr="00B85592">
        <w:rPr>
          <w:rFonts w:ascii="UD デジタル 教科書体 NK-R" w:eastAsia="UD デジタル 教科書体 NK-R"/>
          <w:color w:val="000000" w:themeColor="text1"/>
        </w:rPr>
        <w:lastRenderedPageBreak/>
        <w:t>事項」(１)から(４)に記載の内容)</w:t>
      </w:r>
      <w:r w:rsidR="004B4759" w:rsidRPr="00B85592">
        <w:rPr>
          <w:rFonts w:ascii="UD デジタル 教科書体 NK-R" w:eastAsia="UD デジタル 教科書体 NK-R"/>
          <w:color w:val="000000" w:themeColor="text1"/>
        </w:rPr>
        <w:t>を大阪府に提出すること。（詳細は、別途受託者に指示する。）なお、成果物は、印刷物の外、電子データでも提出すること。</w:t>
      </w:r>
    </w:p>
    <w:p w14:paraId="10ECE4AC" w14:textId="6BDA5C77" w:rsidR="006D078D" w:rsidRPr="00E65042" w:rsidRDefault="006D078D" w:rsidP="00672EEC">
      <w:pPr>
        <w:spacing w:after="0" w:line="240" w:lineRule="auto"/>
        <w:ind w:leftChars="305" w:left="640" w:firstLine="0"/>
        <w:jc w:val="both"/>
        <w:rPr>
          <w:rFonts w:ascii="UD デジタル 教科書体 NK-R" w:eastAsia="UD デジタル 教科書体 NK-R"/>
          <w:color w:val="000000" w:themeColor="text1"/>
        </w:rPr>
      </w:pPr>
      <w:r w:rsidRPr="00B85592">
        <w:rPr>
          <w:rFonts w:ascii="UD デジタル 教科書体 NK-R" w:eastAsia="UD デジタル 教科書体 NK-R" w:hint="eastAsia"/>
          <w:color w:val="000000" w:themeColor="text1"/>
        </w:rPr>
        <w:t xml:space="preserve">　　※提出時期については、発注者</w:t>
      </w:r>
      <w:r w:rsidRPr="00E65042">
        <w:rPr>
          <w:rFonts w:ascii="UD デジタル 教科書体 NK-R" w:eastAsia="UD デジタル 教科書体 NK-R" w:hint="eastAsia"/>
          <w:color w:val="000000" w:themeColor="text1"/>
        </w:rPr>
        <w:t>の指示に従うこと</w:t>
      </w:r>
    </w:p>
    <w:p w14:paraId="58101814" w14:textId="77777777" w:rsidR="004B4759" w:rsidRPr="00E65042" w:rsidRDefault="004B4759" w:rsidP="00672EEC">
      <w:pPr>
        <w:spacing w:after="0" w:line="240" w:lineRule="auto"/>
        <w:ind w:leftChars="205" w:left="535" w:hangingChars="50" w:hanging="105"/>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（２）最終報告</w:t>
      </w:r>
    </w:p>
    <w:p w14:paraId="751C88EC" w14:textId="16904273" w:rsidR="00272444" w:rsidRPr="00E65042" w:rsidRDefault="004B4759" w:rsidP="00672EEC">
      <w:pPr>
        <w:spacing w:after="0" w:line="240" w:lineRule="auto"/>
        <w:ind w:leftChars="305" w:left="640" w:firstLine="0"/>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受託者は、事業終了後、事業完了報告書並びに成果物として「レポート」及び「</w:t>
      </w:r>
      <w:r w:rsidR="009A21AA" w:rsidRPr="00E65042">
        <w:rPr>
          <w:rFonts w:ascii="UD デジタル 教科書体 NK-R" w:eastAsia="UD デジタル 教科書体 NK-R" w:hint="eastAsia"/>
          <w:color w:val="000000" w:themeColor="text1"/>
        </w:rPr>
        <w:t>誘致・開催等支援制度策定</w:t>
      </w:r>
      <w:r w:rsidRPr="00E65042">
        <w:rPr>
          <w:rFonts w:ascii="UD デジタル 教科書体 NK-R" w:eastAsia="UD デジタル 教科書体 NK-R" w:hint="eastAsia"/>
          <w:color w:val="000000" w:themeColor="text1"/>
        </w:rPr>
        <w:t>」（業務５（</w:t>
      </w:r>
      <w:r w:rsidR="009A21AA" w:rsidRPr="00E65042">
        <w:rPr>
          <w:rFonts w:ascii="UD デジタル 教科書体 NK-R" w:eastAsia="UD デジタル 教科書体 NK-R" w:hint="eastAsia"/>
          <w:color w:val="000000" w:themeColor="text1"/>
        </w:rPr>
        <w:t>４</w:t>
      </w:r>
      <w:r w:rsidRPr="00E65042">
        <w:rPr>
          <w:rFonts w:ascii="UD デジタル 教科書体 NK-R" w:eastAsia="UD デジタル 教科書体 NK-R" w:hint="eastAsia"/>
          <w:color w:val="000000" w:themeColor="text1"/>
        </w:rPr>
        <w:t>）参照）とともに、本事業で実施した調査・分析等（印刷物・データ等）一式を、契約期間内までに大阪府に提出すること。（詳細は、別途受託者に指示する。）なお、成果物は、印刷物の外、</w:t>
      </w:r>
      <w:r w:rsidRPr="00E65042">
        <w:rPr>
          <w:rFonts w:ascii="UD デジタル 教科書体 NK-R" w:eastAsia="UD デジタル 教科書体 NK-R"/>
          <w:color w:val="000000" w:themeColor="text1"/>
        </w:rPr>
        <w:t>電子データでも提出すること。なお、当該電子データは、大阪府において、ホームページ等で自由に利用することができるものとする。</w:t>
      </w:r>
    </w:p>
    <w:p w14:paraId="57D25787" w14:textId="09FDE22C" w:rsidR="006D078D" w:rsidRPr="00E65042" w:rsidRDefault="006D078D" w:rsidP="00672EEC">
      <w:pPr>
        <w:spacing w:after="0" w:line="240" w:lineRule="auto"/>
        <w:ind w:leftChars="305" w:left="640" w:firstLine="0"/>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 xml:space="preserve">　　※報告書作成については、その過程においても発注者と協議をしながら作成することとする</w:t>
      </w:r>
    </w:p>
    <w:p w14:paraId="2DDA7853" w14:textId="0986D64F" w:rsidR="004B4759" w:rsidRPr="00E65042" w:rsidRDefault="00016E57" w:rsidP="004B4759">
      <w:pPr>
        <w:spacing w:after="0" w:line="240" w:lineRule="auto"/>
        <w:ind w:leftChars="2" w:left="4" w:firstLine="0"/>
        <w:jc w:val="both"/>
        <w:rPr>
          <w:rFonts w:ascii="UD デジタル 教科書体 NK-R" w:eastAsia="UD デジタル 教科書体 NK-R" w:hAnsi="HG丸ｺﾞｼｯｸM-PRO"/>
          <w:color w:val="000000" w:themeColor="text1"/>
          <w:sz w:val="20"/>
          <w:szCs w:val="21"/>
        </w:rPr>
      </w:pPr>
      <w:r w:rsidRPr="00E65042">
        <w:rPr>
          <w:rFonts w:ascii="UD デジタル 教科書体 NK-R" w:eastAsia="UD デジタル 教科書体 NK-R" w:hAnsi="HG丸ｺﾞｼｯｸM-PRO" w:hint="eastAsia"/>
          <w:color w:val="000000" w:themeColor="text1"/>
          <w:sz w:val="20"/>
          <w:szCs w:val="21"/>
        </w:rPr>
        <w:t xml:space="preserve">　　　　　　　　 ※電子データは、Excel、Word、PowerPoint形式のいずれかの形式とすること</w:t>
      </w:r>
    </w:p>
    <w:p w14:paraId="14D842C8" w14:textId="3FD90C40" w:rsidR="00016E57" w:rsidRPr="00E65042" w:rsidRDefault="00016E57" w:rsidP="004B4759">
      <w:pPr>
        <w:spacing w:after="0" w:line="240" w:lineRule="auto"/>
        <w:ind w:leftChars="2" w:left="4" w:firstLine="0"/>
        <w:jc w:val="both"/>
        <w:rPr>
          <w:rFonts w:ascii="UD デジタル 教科書体 NK-R" w:eastAsia="UD デジタル 教科書体 NK-R" w:hAnsi="HG丸ｺﾞｼｯｸM-PRO"/>
          <w:color w:val="000000" w:themeColor="text1"/>
          <w:sz w:val="20"/>
          <w:szCs w:val="21"/>
        </w:rPr>
      </w:pPr>
      <w:r w:rsidRPr="00E65042">
        <w:rPr>
          <w:rFonts w:ascii="UD デジタル 教科書体 NK-R" w:eastAsia="UD デジタル 教科書体 NK-R" w:hAnsi="HG丸ｺﾞｼｯｸM-PRO" w:hint="eastAsia"/>
          <w:color w:val="000000" w:themeColor="text1"/>
          <w:sz w:val="20"/>
          <w:szCs w:val="21"/>
        </w:rPr>
        <w:t xml:space="preserve">　　　　　　　　　※調査報告書に用いるグラフ・図・表については、原則として加工可能な形式で提出すること</w:t>
      </w:r>
    </w:p>
    <w:p w14:paraId="04B7D88F" w14:textId="720ED63A" w:rsidR="007113AC" w:rsidRPr="00E65042" w:rsidRDefault="007113AC" w:rsidP="004B4759">
      <w:pPr>
        <w:spacing w:after="0" w:line="240" w:lineRule="auto"/>
        <w:ind w:leftChars="2" w:left="4" w:firstLine="0"/>
        <w:jc w:val="both"/>
        <w:rPr>
          <w:rFonts w:ascii="UD デジタル 教科書体 NK-R" w:eastAsia="UD デジタル 教科書体 NK-R" w:hAnsi="HG丸ｺﾞｼｯｸM-PRO"/>
          <w:color w:val="000000" w:themeColor="text1"/>
          <w:sz w:val="20"/>
          <w:szCs w:val="21"/>
        </w:rPr>
      </w:pPr>
      <w:r w:rsidRPr="00E65042">
        <w:rPr>
          <w:rFonts w:ascii="UD デジタル 教科書体 NK-R" w:eastAsia="UD デジタル 教科書体 NK-R" w:hAnsi="HG丸ｺﾞｼｯｸM-PRO" w:hint="eastAsia"/>
          <w:color w:val="000000" w:themeColor="text1"/>
          <w:sz w:val="20"/>
          <w:szCs w:val="21"/>
        </w:rPr>
        <w:t xml:space="preserve">　　　　　　　　　※報告書の根拠となる関連資料を提出する</w:t>
      </w:r>
      <w:r w:rsidR="00884F1E" w:rsidRPr="00E65042">
        <w:rPr>
          <w:rFonts w:ascii="UD デジタル 教科書体 NK-R" w:eastAsia="UD デジタル 教科書体 NK-R" w:hAnsi="HG丸ｺﾞｼｯｸM-PRO" w:hint="eastAsia"/>
          <w:color w:val="000000" w:themeColor="text1"/>
          <w:sz w:val="20"/>
          <w:szCs w:val="21"/>
        </w:rPr>
        <w:t>こと</w:t>
      </w:r>
    </w:p>
    <w:p w14:paraId="6CC5B789" w14:textId="5382B300" w:rsidR="009A21AA" w:rsidRPr="00E65042" w:rsidRDefault="009A21AA" w:rsidP="004B4759">
      <w:pPr>
        <w:spacing w:after="0" w:line="240" w:lineRule="auto"/>
        <w:ind w:leftChars="2" w:left="4" w:firstLine="0"/>
        <w:jc w:val="both"/>
        <w:rPr>
          <w:rFonts w:ascii="UD デジタル 教科書体 NK-R" w:eastAsia="UD デジタル 教科書体 NK-R"/>
          <w:color w:val="000000" w:themeColor="text1"/>
        </w:rPr>
      </w:pPr>
    </w:p>
    <w:p w14:paraId="5819F2D2" w14:textId="77777777" w:rsidR="00B636BD" w:rsidRPr="00E65042" w:rsidRDefault="00B636BD" w:rsidP="004B4759">
      <w:pPr>
        <w:spacing w:after="0" w:line="240" w:lineRule="auto"/>
        <w:ind w:leftChars="2" w:left="4" w:firstLine="0"/>
        <w:jc w:val="both"/>
        <w:rPr>
          <w:rFonts w:ascii="UD デジタル 教科書体 NK-R" w:eastAsia="UD デジタル 教科書体 NK-R"/>
          <w:color w:val="000000" w:themeColor="text1"/>
        </w:rPr>
      </w:pPr>
    </w:p>
    <w:p w14:paraId="2433FCF4" w14:textId="35EF49BD" w:rsidR="007E3605" w:rsidRPr="00E65042" w:rsidRDefault="009711C9" w:rsidP="00C7212D">
      <w:pPr>
        <w:spacing w:after="0" w:line="240" w:lineRule="auto"/>
        <w:ind w:leftChars="5" w:left="18" w:hangingChars="4" w:hanging="8"/>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bdr w:val="single" w:sz="4" w:space="0" w:color="auto"/>
        </w:rPr>
        <w:t>８</w:t>
      </w:r>
      <w:r w:rsidR="00FD19C8" w:rsidRPr="00E65042">
        <w:rPr>
          <w:rFonts w:ascii="UD デジタル 教科書体 NK-R" w:eastAsia="UD デジタル 教科書体 NK-R" w:hint="eastAsia"/>
          <w:color w:val="000000" w:themeColor="text1"/>
          <w:bdr w:val="single" w:sz="4" w:space="0" w:color="auto"/>
        </w:rPr>
        <w:t xml:space="preserve">　</w:t>
      </w:r>
      <w:r w:rsidR="007E3605" w:rsidRPr="00E65042">
        <w:rPr>
          <w:rFonts w:ascii="UD デジタル 教科書体 NK-R" w:eastAsia="UD デジタル 教科書体 NK-R" w:hint="eastAsia"/>
          <w:color w:val="000000" w:themeColor="text1"/>
          <w:bdr w:val="single" w:sz="4" w:space="0" w:color="auto"/>
        </w:rPr>
        <w:t>委託</w:t>
      </w:r>
      <w:r w:rsidR="00DE2A6A" w:rsidRPr="00E65042">
        <w:rPr>
          <w:rFonts w:ascii="UD デジタル 教科書体 NK-R" w:eastAsia="UD デジタル 教科書体 NK-R" w:hint="eastAsia"/>
          <w:color w:val="000000" w:themeColor="text1"/>
          <w:bdr w:val="single" w:sz="4" w:space="0" w:color="auto"/>
        </w:rPr>
        <w:t>業務</w:t>
      </w:r>
      <w:r w:rsidR="007E3605" w:rsidRPr="00E65042">
        <w:rPr>
          <w:rFonts w:ascii="UD デジタル 教科書体 NK-R" w:eastAsia="UD デジタル 教科書体 NK-R" w:hint="eastAsia"/>
          <w:color w:val="000000" w:themeColor="text1"/>
          <w:bdr w:val="single" w:sz="4" w:space="0" w:color="auto"/>
        </w:rPr>
        <w:t>の一般原則</w:t>
      </w:r>
    </w:p>
    <w:p w14:paraId="3C7577B8" w14:textId="5D4E6A32" w:rsidR="009C798D" w:rsidRPr="00E65042" w:rsidRDefault="007E3605" w:rsidP="009828F7">
      <w:pPr>
        <w:spacing w:after="0" w:line="240" w:lineRule="auto"/>
        <w:ind w:leftChars="104" w:left="638" w:hangingChars="200" w:hanging="420"/>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(1)</w:t>
      </w:r>
      <w:r w:rsidR="00595CEE" w:rsidRPr="00E65042">
        <w:rPr>
          <w:rFonts w:ascii="UD デジタル 教科書体 NK-R" w:eastAsia="UD デジタル 教科書体 NK-R" w:hint="eastAsia"/>
          <w:color w:val="000000" w:themeColor="text1"/>
        </w:rPr>
        <w:t xml:space="preserve">　</w:t>
      </w:r>
      <w:r w:rsidR="00D5308F" w:rsidRPr="00E65042">
        <w:rPr>
          <w:rFonts w:ascii="UD デジタル 教科書体 NK-R" w:eastAsia="UD デジタル 教科書体 NK-R" w:hint="eastAsia"/>
          <w:color w:val="000000" w:themeColor="text1"/>
        </w:rPr>
        <w:t>受託</w:t>
      </w:r>
      <w:r w:rsidR="00DA06D8" w:rsidRPr="00E65042">
        <w:rPr>
          <w:rFonts w:ascii="UD デジタル 教科書体 NK-R" w:eastAsia="UD デジタル 教科書体 NK-R" w:hint="eastAsia"/>
          <w:color w:val="000000" w:themeColor="text1"/>
        </w:rPr>
        <w:t>者</w:t>
      </w:r>
      <w:r w:rsidRPr="00E65042">
        <w:rPr>
          <w:rFonts w:ascii="UD デジタル 教科書体 NK-R" w:eastAsia="UD デジタル 教科書体 NK-R" w:hint="eastAsia"/>
          <w:color w:val="000000" w:themeColor="text1"/>
        </w:rPr>
        <w:t>はプライバシーの保持に十分配慮するとともに、</w:t>
      </w:r>
      <w:r w:rsidR="00DE2A6A" w:rsidRPr="00E65042">
        <w:rPr>
          <w:rFonts w:ascii="UD デジタル 教科書体 NK-R" w:eastAsia="UD デジタル 教科書体 NK-R" w:hint="eastAsia"/>
          <w:color w:val="000000" w:themeColor="text1"/>
        </w:rPr>
        <w:t>業務</w:t>
      </w:r>
      <w:r w:rsidR="00073282" w:rsidRPr="00E65042">
        <w:rPr>
          <w:rFonts w:ascii="UD デジタル 教科書体 NK-R" w:eastAsia="UD デジタル 教科書体 NK-R" w:hint="eastAsia"/>
          <w:color w:val="000000" w:themeColor="text1"/>
        </w:rPr>
        <w:t>遂行</w:t>
      </w:r>
      <w:r w:rsidRPr="00E65042">
        <w:rPr>
          <w:rFonts w:ascii="UD デジタル 教科書体 NK-R" w:eastAsia="UD デジタル 教科書体 NK-R" w:hint="eastAsia"/>
          <w:color w:val="000000" w:themeColor="text1"/>
        </w:rPr>
        <w:t>上知り得た</w:t>
      </w:r>
      <w:r w:rsidR="00A510D4" w:rsidRPr="00E65042">
        <w:rPr>
          <w:rFonts w:ascii="UD デジタル 教科書体 NK-R" w:eastAsia="UD デジタル 教科書体 NK-R" w:hint="eastAsia"/>
          <w:color w:val="000000" w:themeColor="text1"/>
        </w:rPr>
        <w:t>個人</w:t>
      </w:r>
      <w:r w:rsidRPr="00E65042">
        <w:rPr>
          <w:rFonts w:ascii="UD デジタル 教科書体 NK-R" w:eastAsia="UD デジタル 教科書体 NK-R" w:hint="eastAsia"/>
          <w:color w:val="000000" w:themeColor="text1"/>
        </w:rPr>
        <w:t>情報を紛失</w:t>
      </w:r>
      <w:r w:rsidR="00D5308F" w:rsidRPr="00E65042">
        <w:rPr>
          <w:rFonts w:ascii="UD デジタル 教科書体 NK-R" w:eastAsia="UD デジタル 教科書体 NK-R" w:hint="eastAsia"/>
          <w:color w:val="000000" w:themeColor="text1"/>
        </w:rPr>
        <w:t xml:space="preserve">し、又は業務に必要な範囲を超えて他に漏らすことのないよう、万全の注意を払うこと。また、事業の実施にあたり、他の機関等に個人情報を提供する際には、個人情報保護に係る法令等に準拠した手続きにより行うとともに、当該機関等との間で個人情報の保護に関する取り決めを交わすなど、　適切な措置を講じること。　　　　　　　　　　　　　　　　　　　　　　　　　　　　　　　　　　　　　　　　　　　　　　　　　　　　　　　　　　　　　　　　　　　　　　　　　　　　　　　　　　　　　　　　　　　　　　　　　　　　　　　　　　　　　　　　　　　</w:t>
      </w:r>
    </w:p>
    <w:p w14:paraId="76BDFFBC" w14:textId="20271DC7" w:rsidR="00A510D4" w:rsidRPr="00E65042" w:rsidRDefault="000D3E3E" w:rsidP="000A153C">
      <w:pPr>
        <w:spacing w:after="0" w:line="240" w:lineRule="auto"/>
        <w:ind w:leftChars="103" w:left="636" w:hangingChars="200" w:hanging="420"/>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（２）</w:t>
      </w:r>
      <w:r w:rsidR="000A153C">
        <w:rPr>
          <w:rFonts w:ascii="UD デジタル 教科書体 NK-R" w:eastAsia="UD デジタル 教科書体 NK-R" w:hint="eastAsia"/>
          <w:color w:val="000000" w:themeColor="text1"/>
        </w:rPr>
        <w:t xml:space="preserve"> </w:t>
      </w:r>
      <w:r w:rsidR="00DE2A6A" w:rsidRPr="00E65042">
        <w:rPr>
          <w:rFonts w:ascii="UD デジタル 教科書体 NK-R" w:eastAsia="UD デジタル 教科書体 NK-R" w:hint="eastAsia"/>
          <w:color w:val="000000" w:themeColor="text1"/>
        </w:rPr>
        <w:t>業務</w:t>
      </w:r>
      <w:r w:rsidR="00A510D4" w:rsidRPr="00E65042">
        <w:rPr>
          <w:rFonts w:ascii="UD デジタル 教科書体 NK-R" w:eastAsia="UD デジタル 教科書体 NK-R" w:hint="eastAsia"/>
          <w:color w:val="000000" w:themeColor="text1"/>
        </w:rPr>
        <w:t>の遂行にあたり収集した情報については、機密保持に努めるとともに、施錠の徹底や電子</w:t>
      </w:r>
      <w:r w:rsidR="009C798D" w:rsidRPr="00E65042">
        <w:rPr>
          <w:rFonts w:ascii="UD デジタル 教科書体 NK-R" w:eastAsia="UD デジタル 教科書体 NK-R" w:hint="eastAsia"/>
          <w:color w:val="000000" w:themeColor="text1"/>
        </w:rPr>
        <w:t>データ</w:t>
      </w:r>
      <w:r w:rsidR="00A510D4" w:rsidRPr="00E65042">
        <w:rPr>
          <w:rFonts w:ascii="UD デジタル 教科書体 NK-R" w:eastAsia="UD デジタル 教科書体 NK-R" w:hint="eastAsia"/>
          <w:color w:val="000000" w:themeColor="text1"/>
        </w:rPr>
        <w:t>のパスワード設定など、万全なセキュリティ対策を講じること。</w:t>
      </w:r>
    </w:p>
    <w:p w14:paraId="57D118B7" w14:textId="17AE2241" w:rsidR="00B77565" w:rsidRPr="00E65042" w:rsidRDefault="00A510D4" w:rsidP="000A153C">
      <w:pPr>
        <w:spacing w:after="0" w:line="240" w:lineRule="auto"/>
        <w:ind w:leftChars="104" w:left="638" w:hangingChars="200" w:hanging="420"/>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w:t>
      </w:r>
      <w:r w:rsidR="008D1DB4" w:rsidRPr="00E65042">
        <w:rPr>
          <w:rFonts w:ascii="UD デジタル 教科書体 NK-R" w:eastAsia="UD デジタル 教科書体 NK-R" w:hint="eastAsia"/>
          <w:color w:val="000000" w:themeColor="text1"/>
        </w:rPr>
        <w:t>３</w:t>
      </w:r>
      <w:r w:rsidR="00B77565" w:rsidRPr="00E65042">
        <w:rPr>
          <w:rFonts w:ascii="UD デジタル 教科書体 NK-R" w:eastAsia="UD デジタル 教科書体 NK-R" w:hint="eastAsia"/>
          <w:color w:val="000000" w:themeColor="text1"/>
        </w:rPr>
        <w:t>）</w:t>
      </w:r>
      <w:r w:rsidR="000A153C">
        <w:rPr>
          <w:rFonts w:ascii="UD デジタル 教科書体 NK-R" w:eastAsia="UD デジタル 教科書体 NK-R" w:hint="eastAsia"/>
          <w:color w:val="000000" w:themeColor="text1"/>
        </w:rPr>
        <w:t xml:space="preserve"> </w:t>
      </w:r>
      <w:r w:rsidR="00D5308F" w:rsidRPr="00E65042">
        <w:rPr>
          <w:rFonts w:ascii="UD デジタル 教科書体 NK-R" w:eastAsia="UD デジタル 教科書体 NK-R" w:hint="eastAsia"/>
          <w:color w:val="000000" w:themeColor="text1"/>
        </w:rPr>
        <w:t>受託</w:t>
      </w:r>
      <w:r w:rsidR="00B77565" w:rsidRPr="00E65042">
        <w:rPr>
          <w:rFonts w:ascii="UD デジタル 教科書体 NK-R" w:eastAsia="UD デジタル 教科書体 NK-R" w:hint="eastAsia"/>
          <w:color w:val="000000" w:themeColor="text1"/>
        </w:rPr>
        <w:t>者は、不測の事態により</w:t>
      </w:r>
      <w:r w:rsidR="00DE2A6A" w:rsidRPr="00E65042">
        <w:rPr>
          <w:rFonts w:ascii="UD デジタル 教科書体 NK-R" w:eastAsia="UD デジタル 教科書体 NK-R" w:hint="eastAsia"/>
          <w:color w:val="000000" w:themeColor="text1"/>
        </w:rPr>
        <w:t>業務</w:t>
      </w:r>
      <w:r w:rsidR="00B77565" w:rsidRPr="00E65042">
        <w:rPr>
          <w:rFonts w:ascii="UD デジタル 教科書体 NK-R" w:eastAsia="UD デジタル 教科書体 NK-R" w:hint="eastAsia"/>
          <w:color w:val="000000" w:themeColor="text1"/>
        </w:rPr>
        <w:t>を実施することが困難になった場合には</w:t>
      </w:r>
      <w:r w:rsidR="005D7E5D" w:rsidRPr="00E65042">
        <w:rPr>
          <w:rFonts w:ascii="UD デジタル 教科書体 NK-R" w:eastAsia="UD デジタル 教科書体 NK-R" w:hint="eastAsia"/>
          <w:color w:val="000000" w:themeColor="text1"/>
        </w:rPr>
        <w:t>、遅滞</w:t>
      </w:r>
      <w:r w:rsidR="00B77565" w:rsidRPr="00E65042">
        <w:rPr>
          <w:rFonts w:ascii="UD デジタル 教科書体 NK-R" w:eastAsia="UD デジタル 教科書体 NK-R" w:hint="eastAsia"/>
          <w:color w:val="000000" w:themeColor="text1"/>
        </w:rPr>
        <w:t>なくその旨を大阪府に連絡し、その指示に従うものとする。</w:t>
      </w:r>
    </w:p>
    <w:p w14:paraId="3161FBF6" w14:textId="0E64CB9E" w:rsidR="00B77565" w:rsidRPr="00E65042" w:rsidRDefault="00A510D4" w:rsidP="000A153C">
      <w:pPr>
        <w:spacing w:after="0" w:line="240" w:lineRule="auto"/>
        <w:ind w:leftChars="104" w:left="638" w:hangingChars="200" w:hanging="420"/>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w:t>
      </w:r>
      <w:r w:rsidR="008D1DB4" w:rsidRPr="00E65042">
        <w:rPr>
          <w:rFonts w:ascii="UD デジタル 教科書体 NK-R" w:eastAsia="UD デジタル 教科書体 NK-R" w:hint="eastAsia"/>
          <w:color w:val="000000" w:themeColor="text1"/>
        </w:rPr>
        <w:t>４</w:t>
      </w:r>
      <w:r w:rsidR="00B77565" w:rsidRPr="00E65042">
        <w:rPr>
          <w:rFonts w:ascii="UD デジタル 教科書体 NK-R" w:eastAsia="UD デジタル 教科書体 NK-R" w:hint="eastAsia"/>
          <w:color w:val="000000" w:themeColor="text1"/>
        </w:rPr>
        <w:t>）</w:t>
      </w:r>
      <w:r w:rsidR="000A153C">
        <w:rPr>
          <w:rFonts w:ascii="UD デジタル 教科書体 NK-R" w:eastAsia="UD デジタル 教科書体 NK-R" w:hint="eastAsia"/>
          <w:color w:val="000000" w:themeColor="text1"/>
        </w:rPr>
        <w:t xml:space="preserve"> </w:t>
      </w:r>
      <w:r w:rsidR="00D5308F" w:rsidRPr="00E65042">
        <w:rPr>
          <w:rFonts w:ascii="UD デジタル 教科書体 NK-R" w:eastAsia="UD デジタル 教科書体 NK-R" w:hint="eastAsia"/>
          <w:color w:val="000000" w:themeColor="text1"/>
        </w:rPr>
        <w:t>受託</w:t>
      </w:r>
      <w:r w:rsidR="00B77565" w:rsidRPr="00E65042">
        <w:rPr>
          <w:rFonts w:ascii="UD デジタル 教科書体 NK-R" w:eastAsia="UD デジタル 教科書体 NK-R" w:hint="eastAsia"/>
          <w:color w:val="000000" w:themeColor="text1"/>
        </w:rPr>
        <w:t>者は、</w:t>
      </w:r>
      <w:r w:rsidR="00DE2A6A" w:rsidRPr="00E65042">
        <w:rPr>
          <w:rFonts w:ascii="UD デジタル 教科書体 NK-R" w:eastAsia="UD デジタル 教科書体 NK-R" w:hint="eastAsia"/>
          <w:color w:val="000000" w:themeColor="text1"/>
        </w:rPr>
        <w:t>業務</w:t>
      </w:r>
      <w:r w:rsidR="00B77565" w:rsidRPr="00E65042">
        <w:rPr>
          <w:rFonts w:ascii="UD デジタル 教科書体 NK-R" w:eastAsia="UD デジタル 教科書体 NK-R" w:hint="eastAsia"/>
          <w:color w:val="000000" w:themeColor="text1"/>
        </w:rPr>
        <w:t>の過程において</w:t>
      </w:r>
      <w:r w:rsidR="00486296" w:rsidRPr="00E65042">
        <w:rPr>
          <w:rFonts w:ascii="UD デジタル 教科書体 NK-R" w:eastAsia="UD デジタル 教科書体 NK-R" w:hint="eastAsia"/>
          <w:color w:val="000000" w:themeColor="text1"/>
        </w:rPr>
        <w:t>大阪府</w:t>
      </w:r>
      <w:r w:rsidR="00B77565" w:rsidRPr="00E65042">
        <w:rPr>
          <w:rFonts w:ascii="UD デジタル 教科書体 NK-R" w:eastAsia="UD デジタル 教科書体 NK-R" w:hint="eastAsia"/>
          <w:color w:val="000000" w:themeColor="text1"/>
        </w:rPr>
        <w:t>から指示された事項については、迅速かつ的確に実施するものとする。</w:t>
      </w:r>
    </w:p>
    <w:p w14:paraId="1EE5F552" w14:textId="4BE4221F" w:rsidR="007E3605" w:rsidRPr="00E65042" w:rsidRDefault="00A510D4" w:rsidP="009828F7">
      <w:pPr>
        <w:spacing w:after="0" w:line="240" w:lineRule="auto"/>
        <w:ind w:leftChars="104" w:left="428" w:hangingChars="100" w:hanging="210"/>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w:t>
      </w:r>
      <w:r w:rsidR="008D1DB4" w:rsidRPr="00E65042">
        <w:rPr>
          <w:rFonts w:ascii="UD デジタル 教科書体 NK-R" w:eastAsia="UD デジタル 教科書体 NK-R" w:hint="eastAsia"/>
          <w:color w:val="000000" w:themeColor="text1"/>
        </w:rPr>
        <w:t>５</w:t>
      </w:r>
      <w:r w:rsidR="00B77565" w:rsidRPr="00E65042">
        <w:rPr>
          <w:rFonts w:ascii="UD デジタル 教科書体 NK-R" w:eastAsia="UD デジタル 教科書体 NK-R" w:hint="eastAsia"/>
          <w:color w:val="000000" w:themeColor="text1"/>
        </w:rPr>
        <w:t>）</w:t>
      </w:r>
      <w:r w:rsidR="000A153C">
        <w:rPr>
          <w:rFonts w:ascii="UD デジタル 教科書体 NK-R" w:eastAsia="UD デジタル 教科書体 NK-R" w:hint="eastAsia"/>
          <w:color w:val="000000" w:themeColor="text1"/>
        </w:rPr>
        <w:t xml:space="preserve"> </w:t>
      </w:r>
      <w:r w:rsidR="00DE2A6A" w:rsidRPr="00E65042">
        <w:rPr>
          <w:rFonts w:ascii="UD デジタル 教科書体 NK-R" w:eastAsia="UD デジタル 教科書体 NK-R" w:hint="eastAsia"/>
          <w:color w:val="000000" w:themeColor="text1"/>
        </w:rPr>
        <w:t>業務</w:t>
      </w:r>
      <w:r w:rsidR="0072171C" w:rsidRPr="00E65042">
        <w:rPr>
          <w:rFonts w:ascii="UD デジタル 教科書体 NK-R" w:eastAsia="UD デジタル 教科書体 NK-R" w:hint="eastAsia"/>
          <w:color w:val="000000" w:themeColor="text1"/>
        </w:rPr>
        <w:t>の遂行にあ</w:t>
      </w:r>
      <w:r w:rsidR="007E3605" w:rsidRPr="00E65042">
        <w:rPr>
          <w:rFonts w:ascii="UD デジタル 教科書体 NK-R" w:eastAsia="UD デジタル 教科書体 NK-R" w:hint="eastAsia"/>
          <w:color w:val="000000" w:themeColor="text1"/>
        </w:rPr>
        <w:t>たっては、常に公正かつ中立的な姿勢を保つことを心がけること。</w:t>
      </w:r>
    </w:p>
    <w:p w14:paraId="4540130F" w14:textId="182335F9" w:rsidR="007E3605" w:rsidRPr="00E65042" w:rsidRDefault="007E3605" w:rsidP="009828F7">
      <w:pPr>
        <w:spacing w:after="0" w:line="240" w:lineRule="auto"/>
        <w:ind w:leftChars="4" w:left="8" w:firstLineChars="100" w:firstLine="210"/>
        <w:jc w:val="both"/>
        <w:rPr>
          <w:rFonts w:ascii="UD デジタル 教科書体 NK-R" w:eastAsia="UD デジタル 教科書体 NK-R"/>
          <w:color w:val="000000" w:themeColor="text1"/>
        </w:rPr>
      </w:pPr>
    </w:p>
    <w:p w14:paraId="19DA5DD0" w14:textId="77777777" w:rsidR="009711C9" w:rsidRPr="00E65042" w:rsidRDefault="009711C9" w:rsidP="009828F7">
      <w:pPr>
        <w:spacing w:after="0" w:line="240" w:lineRule="auto"/>
        <w:ind w:leftChars="4" w:left="8" w:firstLineChars="100" w:firstLine="210"/>
        <w:jc w:val="both"/>
        <w:rPr>
          <w:rFonts w:ascii="UD デジタル 教科書体 NK-R" w:eastAsia="UD デジタル 教科書体 NK-R"/>
          <w:color w:val="000000" w:themeColor="text1"/>
        </w:rPr>
      </w:pPr>
    </w:p>
    <w:p w14:paraId="46280C34" w14:textId="151B59FF" w:rsidR="007E3605" w:rsidRPr="00E65042" w:rsidRDefault="009711C9" w:rsidP="009828F7">
      <w:pPr>
        <w:spacing w:after="0" w:line="240" w:lineRule="auto"/>
        <w:ind w:leftChars="5" w:left="18" w:hangingChars="4" w:hanging="8"/>
        <w:jc w:val="both"/>
        <w:rPr>
          <w:rFonts w:ascii="UD デジタル 教科書体 NK-R" w:eastAsia="UD デジタル 教科書体 NK-R"/>
          <w:color w:val="000000" w:themeColor="text1"/>
          <w:bdr w:val="single" w:sz="4" w:space="0" w:color="auto"/>
        </w:rPr>
      </w:pPr>
      <w:r w:rsidRPr="00E65042">
        <w:rPr>
          <w:rFonts w:ascii="UD デジタル 教科書体 NK-R" w:eastAsia="UD デジタル 教科書体 NK-R" w:hint="eastAsia"/>
          <w:color w:val="000000" w:themeColor="text1"/>
          <w:bdr w:val="single" w:sz="4" w:space="0" w:color="auto"/>
        </w:rPr>
        <w:t>９</w:t>
      </w:r>
      <w:r w:rsidR="00FD19C8" w:rsidRPr="00E65042">
        <w:rPr>
          <w:rFonts w:ascii="UD デジタル 教科書体 NK-R" w:eastAsia="UD デジタル 教科書体 NK-R" w:hint="eastAsia"/>
          <w:color w:val="000000" w:themeColor="text1"/>
          <w:bdr w:val="single" w:sz="4" w:space="0" w:color="auto"/>
        </w:rPr>
        <w:t xml:space="preserve">　</w:t>
      </w:r>
      <w:r w:rsidRPr="00E65042">
        <w:rPr>
          <w:rFonts w:ascii="UD デジタル 教科書体 NK-R" w:eastAsia="UD デジタル 教科書体 NK-R" w:hint="eastAsia"/>
          <w:color w:val="000000" w:themeColor="text1"/>
          <w:bdr w:val="single" w:sz="4" w:space="0" w:color="auto"/>
        </w:rPr>
        <w:t>著作権等の取り扱い</w:t>
      </w:r>
    </w:p>
    <w:p w14:paraId="0968F3FF" w14:textId="621C204C" w:rsidR="007E3605" w:rsidRPr="00E65042" w:rsidRDefault="007E3605" w:rsidP="009828F7">
      <w:pPr>
        <w:spacing w:after="0" w:line="240" w:lineRule="auto"/>
        <w:ind w:leftChars="5" w:firstLineChars="100" w:firstLine="210"/>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(1)成果品の帰属等</w:t>
      </w:r>
    </w:p>
    <w:p w14:paraId="1A652D98" w14:textId="2A8197B2" w:rsidR="007E3605" w:rsidRPr="00E65042" w:rsidRDefault="007E3605" w:rsidP="009711C9">
      <w:pPr>
        <w:spacing w:after="0" w:line="240" w:lineRule="auto"/>
        <w:ind w:leftChars="205" w:left="535" w:hangingChars="50" w:hanging="105"/>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w:t>
      </w:r>
      <w:r w:rsidR="00672EEC" w:rsidRPr="00E65042">
        <w:rPr>
          <w:rFonts w:ascii="UD デジタル 教科書体 NK-R" w:eastAsia="UD デジタル 教科書体 NK-R" w:hint="eastAsia"/>
          <w:color w:val="000000" w:themeColor="text1"/>
        </w:rPr>
        <w:t>成果物に関する著作権、著作隣接権、商標権、意匠権及び所有権（以下「著作権等」という。）は大阪府が保有する。</w:t>
      </w:r>
    </w:p>
    <w:p w14:paraId="3692DD49" w14:textId="18350C19" w:rsidR="007E3605" w:rsidRPr="00E65042" w:rsidRDefault="00BE54D7" w:rsidP="009828F7">
      <w:pPr>
        <w:spacing w:after="0" w:line="240" w:lineRule="auto"/>
        <w:ind w:leftChars="5" w:firstLineChars="200" w:firstLine="420"/>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・成果品は、本</w:t>
      </w:r>
      <w:r w:rsidR="00CC2A6E" w:rsidRPr="00E65042">
        <w:rPr>
          <w:rFonts w:ascii="UD デジタル 教科書体 NK-R" w:eastAsia="UD デジタル 教科書体 NK-R" w:hint="eastAsia"/>
          <w:color w:val="000000" w:themeColor="text1"/>
        </w:rPr>
        <w:t>事業</w:t>
      </w:r>
      <w:r w:rsidR="007E3605" w:rsidRPr="00E65042">
        <w:rPr>
          <w:rFonts w:ascii="UD デジタル 教科書体 NK-R" w:eastAsia="UD デジタル 教科書体 NK-R" w:hint="eastAsia"/>
          <w:color w:val="000000" w:themeColor="text1"/>
        </w:rPr>
        <w:t>終了後も大阪府ホームページ</w:t>
      </w:r>
      <w:r w:rsidR="00A56EC1" w:rsidRPr="00E65042">
        <w:rPr>
          <w:rFonts w:ascii="UD デジタル 教科書体 NK-R" w:eastAsia="UD デジタル 教科書体 NK-R" w:hint="eastAsia"/>
          <w:color w:val="000000" w:themeColor="text1"/>
        </w:rPr>
        <w:t>や</w:t>
      </w:r>
      <w:r w:rsidR="007E3605" w:rsidRPr="00E65042">
        <w:rPr>
          <w:rFonts w:ascii="UD デジタル 教科書体 NK-R" w:eastAsia="UD デジタル 教科書体 NK-R" w:hint="eastAsia"/>
          <w:color w:val="000000" w:themeColor="text1"/>
        </w:rPr>
        <w:t>SNS</w:t>
      </w:r>
      <w:r w:rsidR="00364DEC" w:rsidRPr="00E65042">
        <w:rPr>
          <w:rFonts w:ascii="UD デジタル 教科書体 NK-R" w:eastAsia="UD デジタル 教科書体 NK-R" w:hint="eastAsia"/>
          <w:color w:val="000000" w:themeColor="text1"/>
        </w:rPr>
        <w:t>アカウント等</w:t>
      </w:r>
      <w:r w:rsidR="008F6F55" w:rsidRPr="00E65042">
        <w:rPr>
          <w:rFonts w:ascii="UD デジタル 教科書体 NK-R" w:eastAsia="UD デジタル 教科書体 NK-R" w:hint="eastAsia"/>
          <w:color w:val="000000" w:themeColor="text1"/>
        </w:rPr>
        <w:t>に</w:t>
      </w:r>
      <w:r w:rsidR="00364DEC" w:rsidRPr="00E65042">
        <w:rPr>
          <w:rFonts w:ascii="UD デジタル 教科書体 NK-R" w:eastAsia="UD デジタル 教科書体 NK-R" w:hint="eastAsia"/>
          <w:color w:val="000000" w:themeColor="text1"/>
        </w:rPr>
        <w:t>おいて</w:t>
      </w:r>
      <w:r w:rsidR="00EC2ABF" w:rsidRPr="00E65042">
        <w:rPr>
          <w:rFonts w:ascii="UD デジタル 教科書体 NK-R" w:eastAsia="UD デジタル 教科書体 NK-R" w:hint="eastAsia"/>
          <w:color w:val="000000" w:themeColor="text1"/>
        </w:rPr>
        <w:t>掲載す</w:t>
      </w:r>
      <w:r w:rsidR="006C238A" w:rsidRPr="00E65042">
        <w:rPr>
          <w:rFonts w:ascii="UD デジタル 教科書体 NK-R" w:eastAsia="UD デジタル 教科書体 NK-R" w:hint="eastAsia"/>
          <w:color w:val="000000" w:themeColor="text1"/>
        </w:rPr>
        <w:t>る</w:t>
      </w:r>
      <w:r w:rsidR="000D6D73" w:rsidRPr="00E65042">
        <w:rPr>
          <w:rFonts w:ascii="UD デジタル 教科書体 NK-R" w:eastAsia="UD デジタル 教科書体 NK-R" w:hint="eastAsia"/>
          <w:color w:val="000000" w:themeColor="text1"/>
        </w:rPr>
        <w:t>場合がある</w:t>
      </w:r>
      <w:r w:rsidR="007E3605" w:rsidRPr="00E65042">
        <w:rPr>
          <w:rFonts w:ascii="UD デジタル 教科書体 NK-R" w:eastAsia="UD デジタル 教科書体 NK-R" w:hint="eastAsia"/>
          <w:color w:val="000000" w:themeColor="text1"/>
        </w:rPr>
        <w:t>。</w:t>
      </w:r>
    </w:p>
    <w:p w14:paraId="23EF0DF4" w14:textId="0A8152DF" w:rsidR="006E4A1A" w:rsidRPr="00E65042" w:rsidRDefault="007E3605" w:rsidP="009828F7">
      <w:pPr>
        <w:spacing w:after="0" w:line="240" w:lineRule="auto"/>
        <w:ind w:leftChars="5" w:firstLineChars="100" w:firstLine="210"/>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(2)</w:t>
      </w:r>
      <w:r w:rsidR="006E4A1A" w:rsidRPr="00E65042">
        <w:rPr>
          <w:rFonts w:ascii="UD デジタル 教科書体 NK-R" w:eastAsia="UD デジタル 教科書体 NK-R" w:hint="eastAsia"/>
          <w:color w:val="000000" w:themeColor="text1"/>
        </w:rPr>
        <w:t>著作権及び個人情報の保護等について</w:t>
      </w:r>
    </w:p>
    <w:p w14:paraId="0C6A3113" w14:textId="77777777" w:rsidR="009711C9" w:rsidRPr="00E65042" w:rsidRDefault="009711C9" w:rsidP="009711C9">
      <w:pPr>
        <w:spacing w:after="0" w:line="240" w:lineRule="auto"/>
        <w:ind w:leftChars="104" w:left="564" w:hangingChars="165" w:hanging="346"/>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 xml:space="preserve">　　・成果物に含まれる受託者または第三者が権利を有する著作物等（以下「既存著作物」という。）の著作権等は、個々の著作者に帰属する。</w:t>
      </w:r>
    </w:p>
    <w:p w14:paraId="1E54ECFC" w14:textId="60E95B1A" w:rsidR="009711C9" w:rsidRPr="00E65042" w:rsidRDefault="009711C9" w:rsidP="009711C9">
      <w:pPr>
        <w:spacing w:after="0" w:line="240" w:lineRule="auto"/>
        <w:ind w:leftChars="204" w:left="564" w:hangingChars="65" w:hanging="136"/>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・納入される成果物に既存著作物が含まれる場合は、受託者が当該既存著作物の使用に必要な費用の負担及び使用許諾契約等に係る一切の手続きを行う。</w:t>
      </w:r>
    </w:p>
    <w:p w14:paraId="46F4455B" w14:textId="13E8FBD1" w:rsidR="006E4A1A" w:rsidRPr="00E65042" w:rsidRDefault="006E4A1A" w:rsidP="009828F7">
      <w:pPr>
        <w:spacing w:after="0" w:line="240" w:lineRule="auto"/>
        <w:ind w:leftChars="205" w:left="535" w:hangingChars="50" w:hanging="105"/>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・本事業の成果物及び成果物に使用するため</w:t>
      </w:r>
      <w:r w:rsidR="00005A01" w:rsidRPr="00E65042">
        <w:rPr>
          <w:rFonts w:ascii="UD デジタル 教科書体 NK-R" w:eastAsia="UD デジタル 教科書体 NK-R" w:hint="eastAsia"/>
          <w:color w:val="000000" w:themeColor="text1"/>
        </w:rPr>
        <w:t>制作</w:t>
      </w:r>
      <w:r w:rsidRPr="00E65042">
        <w:rPr>
          <w:rFonts w:ascii="UD デジタル 教科書体 NK-R" w:eastAsia="UD デジタル 教科書体 NK-R" w:hint="eastAsia"/>
          <w:color w:val="000000" w:themeColor="text1"/>
        </w:rPr>
        <w:t>したすべてのもの（原稿及び写真、データ等）の著作権（著作権法第21条から第28条に定める権利を含む）、</w:t>
      </w:r>
      <w:r w:rsidR="00BE54D7" w:rsidRPr="00E65042">
        <w:rPr>
          <w:rFonts w:ascii="UD デジタル 教科書体 NK-R" w:eastAsia="UD デジタル 教科書体 NK-R" w:hint="eastAsia"/>
          <w:color w:val="000000" w:themeColor="text1"/>
        </w:rPr>
        <w:t>情報（個人情報を含む）等については、大阪府に帰属するとともに、</w:t>
      </w:r>
      <w:r w:rsidRPr="00E65042">
        <w:rPr>
          <w:rFonts w:ascii="UD デジタル 教科書体 NK-R" w:eastAsia="UD デジタル 教科書体 NK-R" w:hint="eastAsia"/>
          <w:color w:val="000000" w:themeColor="text1"/>
        </w:rPr>
        <w:t>事業終了後においても大阪府が自由に無償で使用できるものとする。</w:t>
      </w:r>
    </w:p>
    <w:p w14:paraId="6C5B866B" w14:textId="24AE828C" w:rsidR="006E4A1A" w:rsidRPr="00E65042" w:rsidRDefault="006E4A1A" w:rsidP="009828F7">
      <w:pPr>
        <w:spacing w:after="0" w:line="240" w:lineRule="auto"/>
        <w:ind w:leftChars="205" w:left="535" w:hangingChars="50" w:hanging="105"/>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lastRenderedPageBreak/>
        <w:t>・成果物が第三者の著作権等を侵害したことにより当該第三</w:t>
      </w:r>
      <w:r w:rsidR="00073282" w:rsidRPr="00E65042">
        <w:rPr>
          <w:rFonts w:ascii="UD デジタル 教科書体 NK-R" w:eastAsia="UD デジタル 教科書体 NK-R" w:hint="eastAsia"/>
          <w:color w:val="000000" w:themeColor="text1"/>
        </w:rPr>
        <w:t>者から制作物の使用の差し止め又は損害賠償を求められた場合、</w:t>
      </w:r>
      <w:r w:rsidR="005C0F79" w:rsidRPr="00E65042">
        <w:rPr>
          <w:rFonts w:ascii="UD デジタル 教科書体 NK-R" w:eastAsia="UD デジタル 教科書体 NK-R" w:hint="eastAsia"/>
          <w:color w:val="000000" w:themeColor="text1"/>
        </w:rPr>
        <w:t>受託</w:t>
      </w:r>
      <w:r w:rsidR="00073282" w:rsidRPr="00E65042">
        <w:rPr>
          <w:rFonts w:ascii="UD デジタル 教科書体 NK-R" w:eastAsia="UD デジタル 教科書体 NK-R" w:hint="eastAsia"/>
          <w:color w:val="000000" w:themeColor="text1"/>
        </w:rPr>
        <w:t>者</w:t>
      </w:r>
      <w:r w:rsidRPr="00E65042">
        <w:rPr>
          <w:rFonts w:ascii="UD デジタル 教科書体 NK-R" w:eastAsia="UD デジタル 教科書体 NK-R" w:hint="eastAsia"/>
          <w:color w:val="000000" w:themeColor="text1"/>
        </w:rPr>
        <w:t>は大阪府に生じた損害を賠償しなければならない。</w:t>
      </w:r>
    </w:p>
    <w:p w14:paraId="1297570A" w14:textId="70852318" w:rsidR="006E4A1A" w:rsidRPr="00E65042" w:rsidRDefault="00CC2A6E" w:rsidP="009828F7">
      <w:pPr>
        <w:spacing w:after="0" w:line="240" w:lineRule="auto"/>
        <w:ind w:leftChars="5" w:firstLineChars="200" w:firstLine="420"/>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・本事業</w:t>
      </w:r>
      <w:r w:rsidR="006E4A1A" w:rsidRPr="00E65042">
        <w:rPr>
          <w:rFonts w:ascii="UD デジタル 教科書体 NK-R" w:eastAsia="UD デジタル 教科書体 NK-R" w:hint="eastAsia"/>
          <w:color w:val="000000" w:themeColor="text1"/>
        </w:rPr>
        <w:t>を通じて知り得た情報（個人情報を含む）は、事業実施以外の目的で利用してはならない。</w:t>
      </w:r>
    </w:p>
    <w:p w14:paraId="090E297A" w14:textId="7172403A" w:rsidR="007E3605" w:rsidRPr="00E65042" w:rsidRDefault="007E3605" w:rsidP="009828F7">
      <w:pPr>
        <w:spacing w:after="0" w:line="240" w:lineRule="auto"/>
        <w:ind w:leftChars="1" w:left="12" w:hangingChars="5"/>
        <w:jc w:val="both"/>
        <w:rPr>
          <w:rFonts w:ascii="UD デジタル 教科書体 NK-R" w:eastAsia="UD デジタル 教科書体 NK-R"/>
          <w:color w:val="000000" w:themeColor="text1"/>
        </w:rPr>
      </w:pPr>
    </w:p>
    <w:p w14:paraId="1172D287" w14:textId="7D033F55" w:rsidR="007879EC" w:rsidRPr="00E65042" w:rsidRDefault="007879EC" w:rsidP="009711C9">
      <w:pPr>
        <w:spacing w:after="0" w:line="240" w:lineRule="auto"/>
        <w:ind w:left="0" w:firstLine="0"/>
        <w:jc w:val="both"/>
        <w:rPr>
          <w:rFonts w:ascii="UD デジタル 教科書体 NK-R" w:eastAsia="UD デジタル 教科書体 NK-R"/>
          <w:color w:val="000000" w:themeColor="text1"/>
        </w:rPr>
      </w:pPr>
    </w:p>
    <w:p w14:paraId="29404F97" w14:textId="2CD43679" w:rsidR="009711C9" w:rsidRPr="00E65042" w:rsidRDefault="009711C9" w:rsidP="009711C9">
      <w:pPr>
        <w:widowControl w:val="0"/>
        <w:spacing w:after="0" w:line="240" w:lineRule="auto"/>
        <w:ind w:leftChars="5" w:left="18" w:hangingChars="4" w:hanging="8"/>
        <w:jc w:val="both"/>
        <w:rPr>
          <w:rFonts w:ascii="UD デジタル 教科書体 NK-R" w:eastAsia="UD デジタル 教科書体 NK-R" w:hAnsi="Century" w:cs="Times New Roman"/>
          <w:color w:val="000000" w:themeColor="text1"/>
          <w:szCs w:val="20"/>
          <w:bdr w:val="single" w:sz="4" w:space="0" w:color="auto"/>
        </w:rPr>
      </w:pPr>
      <w:r w:rsidRPr="00E65042">
        <w:rPr>
          <w:rFonts w:ascii="UD デジタル 教科書体 NK-R" w:eastAsia="UD デジタル 教科書体 NK-R" w:hAnsi="Century" w:cs="Times New Roman" w:hint="eastAsia"/>
          <w:color w:val="000000" w:themeColor="text1"/>
          <w:szCs w:val="20"/>
          <w:bdr w:val="single" w:sz="4" w:space="0" w:color="auto"/>
        </w:rPr>
        <w:t>１０　再委託</w:t>
      </w:r>
    </w:p>
    <w:p w14:paraId="46DC96C2" w14:textId="77777777" w:rsidR="009711C9" w:rsidRPr="00E65042" w:rsidRDefault="009711C9" w:rsidP="009711C9">
      <w:pPr>
        <w:spacing w:after="0" w:line="240" w:lineRule="auto"/>
        <w:ind w:leftChars="201" w:left="422" w:firstLine="0"/>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採択された委託事業の一部（調査等）について再委託を行う場合には、あらかじめ再委託先、業務範囲、必要性、金額、履行体制に関する事項を記載した計画書を提出し、大阪府の承認を得ること。ただし、次に該当する場合は、再委託を承認しない。</w:t>
      </w:r>
    </w:p>
    <w:p w14:paraId="17906898" w14:textId="66906C1B" w:rsidR="009711C9" w:rsidRPr="00E65042" w:rsidRDefault="009711C9" w:rsidP="009711C9">
      <w:pPr>
        <w:spacing w:after="0" w:line="240" w:lineRule="auto"/>
        <w:ind w:leftChars="1" w:left="2" w:firstLineChars="300" w:firstLine="630"/>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ア　業務の主要な部分を再委託する</w:t>
      </w:r>
      <w:r w:rsidR="00A900D8">
        <w:rPr>
          <w:rFonts w:ascii="UD デジタル 教科書体 NK-R" w:eastAsia="UD デジタル 教科書体 NK-R" w:hint="eastAsia"/>
          <w:color w:val="000000" w:themeColor="text1"/>
        </w:rPr>
        <w:t>場合</w:t>
      </w:r>
    </w:p>
    <w:p w14:paraId="1A095A13" w14:textId="54FDE94F" w:rsidR="009711C9" w:rsidRPr="00F46216" w:rsidRDefault="009711C9" w:rsidP="009711C9">
      <w:pPr>
        <w:spacing w:after="0" w:line="240" w:lineRule="auto"/>
        <w:ind w:leftChars="1" w:left="2" w:firstLineChars="300" w:firstLine="630"/>
        <w:jc w:val="both"/>
        <w:rPr>
          <w:rFonts w:ascii="UD デジタル 教科書体 NK-R" w:eastAsia="UD デジタル 教科書体 NK-R"/>
          <w:color w:val="000000" w:themeColor="text1"/>
        </w:rPr>
      </w:pPr>
      <w:r w:rsidRPr="00F46216">
        <w:rPr>
          <w:rFonts w:ascii="UD デジタル 教科書体 NK-R" w:eastAsia="UD デジタル 教科書体 NK-R" w:hint="eastAsia"/>
          <w:color w:val="000000" w:themeColor="text1"/>
        </w:rPr>
        <w:t>イ　契約金額の相当部分を再委託する</w:t>
      </w:r>
      <w:r w:rsidR="00A900D8" w:rsidRPr="00F46216">
        <w:rPr>
          <w:rFonts w:ascii="UD デジタル 教科書体 NK-R" w:eastAsia="UD デジタル 教科書体 NK-R" w:hint="eastAsia"/>
          <w:color w:val="000000" w:themeColor="text1"/>
        </w:rPr>
        <w:t>場合</w:t>
      </w:r>
    </w:p>
    <w:p w14:paraId="73D14FFC" w14:textId="2BEC5790" w:rsidR="009711C9" w:rsidRPr="00F46216" w:rsidRDefault="009711C9" w:rsidP="009711C9">
      <w:pPr>
        <w:spacing w:after="0" w:line="240" w:lineRule="auto"/>
        <w:ind w:leftChars="1" w:left="2" w:firstLineChars="300" w:firstLine="630"/>
        <w:jc w:val="both"/>
        <w:rPr>
          <w:rFonts w:ascii="UD デジタル 教科書体 NK-R" w:eastAsia="UD デジタル 教科書体 NK-R"/>
          <w:color w:val="000000" w:themeColor="text1"/>
        </w:rPr>
      </w:pPr>
      <w:r w:rsidRPr="00F46216">
        <w:rPr>
          <w:rFonts w:ascii="UD デジタル 教科書体 NK-R" w:eastAsia="UD デジタル 教科書体 NK-R" w:hint="eastAsia"/>
          <w:color w:val="000000" w:themeColor="text1"/>
        </w:rPr>
        <w:t>ウ　公募型プロポーザルにおける他の入札参加者に再委託する</w:t>
      </w:r>
      <w:r w:rsidR="00A900D8" w:rsidRPr="00F46216">
        <w:rPr>
          <w:rFonts w:ascii="UD デジタル 教科書体 NK-R" w:eastAsia="UD デジタル 教科書体 NK-R" w:hint="eastAsia"/>
          <w:color w:val="000000" w:themeColor="text1"/>
        </w:rPr>
        <w:t>場合</w:t>
      </w:r>
    </w:p>
    <w:p w14:paraId="00A1AC39" w14:textId="24E7FD51" w:rsidR="007879EC" w:rsidRPr="00E65042" w:rsidRDefault="009711C9" w:rsidP="009711C9">
      <w:pPr>
        <w:spacing w:after="0" w:line="240" w:lineRule="auto"/>
        <w:ind w:leftChars="1" w:left="2" w:firstLineChars="300" w:firstLine="630"/>
        <w:jc w:val="both"/>
        <w:rPr>
          <w:rFonts w:ascii="UD デジタル 教科書体 NK-R" w:eastAsia="UD デジタル 教科書体 NK-R"/>
          <w:color w:val="000000" w:themeColor="text1"/>
        </w:rPr>
      </w:pPr>
      <w:r w:rsidRPr="00F46216">
        <w:rPr>
          <w:rFonts w:ascii="UD デジタル 教科書体 NK-R" w:eastAsia="UD デジタル 教科書体 NK-R" w:hint="eastAsia"/>
          <w:color w:val="000000" w:themeColor="text1"/>
        </w:rPr>
        <w:t>エ　随意契約によることとした理由</w:t>
      </w:r>
      <w:r w:rsidR="00A900D8" w:rsidRPr="00F46216">
        <w:rPr>
          <w:rFonts w:ascii="UD デジタル 教科書体 NK-R" w:eastAsia="UD デジタル 教科書体 NK-R" w:hint="eastAsia"/>
          <w:color w:val="000000" w:themeColor="text1"/>
        </w:rPr>
        <w:t>に不整合が生じる場合</w:t>
      </w:r>
    </w:p>
    <w:p w14:paraId="4927A085" w14:textId="0738825A" w:rsidR="007879EC" w:rsidRPr="00E65042" w:rsidRDefault="007879EC" w:rsidP="009828F7">
      <w:pPr>
        <w:spacing w:after="0" w:line="240" w:lineRule="auto"/>
        <w:ind w:leftChars="1" w:left="12" w:hangingChars="5"/>
        <w:jc w:val="both"/>
        <w:rPr>
          <w:rFonts w:ascii="UD デジタル 教科書体 NK-R" w:eastAsia="UD デジタル 教科書体 NK-R"/>
          <w:color w:val="000000" w:themeColor="text1"/>
        </w:rPr>
      </w:pPr>
    </w:p>
    <w:p w14:paraId="1DED763D" w14:textId="77777777" w:rsidR="0057562B" w:rsidRPr="00E65042" w:rsidRDefault="0057562B" w:rsidP="009828F7">
      <w:pPr>
        <w:spacing w:after="0" w:line="240" w:lineRule="auto"/>
        <w:ind w:leftChars="1" w:left="12" w:hangingChars="5"/>
        <w:jc w:val="both"/>
        <w:rPr>
          <w:rFonts w:ascii="UD デジタル 教科書体 NK-R" w:eastAsia="UD デジタル 教科書体 NK-R"/>
          <w:color w:val="000000" w:themeColor="text1"/>
        </w:rPr>
      </w:pPr>
    </w:p>
    <w:p w14:paraId="7899BC90" w14:textId="531ED041" w:rsidR="006111C5" w:rsidRPr="00E65042" w:rsidRDefault="005D7E5D" w:rsidP="009828F7">
      <w:pPr>
        <w:widowControl w:val="0"/>
        <w:spacing w:after="0" w:line="240" w:lineRule="auto"/>
        <w:ind w:leftChars="5" w:left="18" w:hangingChars="4" w:hanging="8"/>
        <w:jc w:val="both"/>
        <w:rPr>
          <w:rFonts w:ascii="UD デジタル 教科書体 NK-R" w:eastAsia="UD デジタル 教科書体 NK-R" w:hAnsi="Century" w:cs="Times New Roman"/>
          <w:color w:val="000000" w:themeColor="text1"/>
          <w:szCs w:val="20"/>
          <w:bdr w:val="single" w:sz="4" w:space="0" w:color="auto"/>
        </w:rPr>
      </w:pPr>
      <w:r w:rsidRPr="00E65042">
        <w:rPr>
          <w:rFonts w:ascii="UD デジタル 教科書体 NK-R" w:eastAsia="UD デジタル 教科書体 NK-R" w:hAnsi="Century" w:cs="Times New Roman" w:hint="eastAsia"/>
          <w:color w:val="000000" w:themeColor="text1"/>
          <w:szCs w:val="20"/>
          <w:bdr w:val="single" w:sz="4" w:space="0" w:color="auto"/>
        </w:rPr>
        <w:t>11</w:t>
      </w:r>
      <w:r w:rsidR="006111C5" w:rsidRPr="00E65042">
        <w:rPr>
          <w:rFonts w:ascii="UD デジタル 教科書体 NK-R" w:eastAsia="UD デジタル 教科書体 NK-R" w:hAnsi="Century" w:cs="Times New Roman" w:hint="eastAsia"/>
          <w:color w:val="000000" w:themeColor="text1"/>
          <w:szCs w:val="20"/>
          <w:bdr w:val="single" w:sz="4" w:space="0" w:color="auto"/>
        </w:rPr>
        <w:t xml:space="preserve">　経費の取扱い</w:t>
      </w:r>
    </w:p>
    <w:p w14:paraId="3CE3E7B5" w14:textId="55D304E2" w:rsidR="006111C5" w:rsidRPr="00E65042" w:rsidRDefault="006111C5" w:rsidP="009828F7">
      <w:pPr>
        <w:widowControl w:val="0"/>
        <w:spacing w:after="0" w:line="240" w:lineRule="auto"/>
        <w:ind w:leftChars="5" w:firstLineChars="100" w:firstLine="210"/>
        <w:jc w:val="both"/>
        <w:rPr>
          <w:rFonts w:ascii="UD デジタル 教科書体 NK-R" w:eastAsia="UD デジタル 教科書体 NK-R" w:hAnsi="Century" w:cs="Times New Roman"/>
          <w:color w:val="000000" w:themeColor="text1"/>
          <w:szCs w:val="20"/>
        </w:rPr>
      </w:pPr>
      <w:r w:rsidRPr="00E65042">
        <w:rPr>
          <w:rFonts w:ascii="UD デジタル 教科書体 NK-R" w:eastAsia="UD デジタル 教科書体 NK-R" w:hAnsi="Century" w:cs="Times New Roman" w:hint="eastAsia"/>
          <w:color w:val="000000" w:themeColor="text1"/>
          <w:szCs w:val="20"/>
        </w:rPr>
        <w:t>(1)</w:t>
      </w:r>
      <w:r w:rsidR="00D1730D" w:rsidRPr="00E65042">
        <w:rPr>
          <w:rFonts w:ascii="UD デジタル 教科書体 NK-R" w:eastAsia="UD デジタル 教科書体 NK-R" w:hAnsi="Century" w:cs="Times New Roman" w:hint="eastAsia"/>
          <w:color w:val="000000" w:themeColor="text1"/>
          <w:szCs w:val="20"/>
        </w:rPr>
        <w:t>受託</w:t>
      </w:r>
      <w:r w:rsidR="00520DE0" w:rsidRPr="00E65042">
        <w:rPr>
          <w:rFonts w:ascii="UD デジタル 教科書体 NK-R" w:eastAsia="UD デジタル 教科書体 NK-R" w:hAnsi="Century" w:cs="Times New Roman" w:hint="eastAsia"/>
          <w:color w:val="000000" w:themeColor="text1"/>
          <w:szCs w:val="20"/>
        </w:rPr>
        <w:t>者</w:t>
      </w:r>
      <w:r w:rsidRPr="00E65042">
        <w:rPr>
          <w:rFonts w:ascii="UD デジタル 教科書体 NK-R" w:eastAsia="UD デジタル 教科書体 NK-R" w:hAnsi="Century" w:cs="Times New Roman" w:hint="eastAsia"/>
          <w:color w:val="000000" w:themeColor="text1"/>
          <w:szCs w:val="20"/>
        </w:rPr>
        <w:t>は本事業に係る経理と他の経理を明確に区分すること。</w:t>
      </w:r>
    </w:p>
    <w:p w14:paraId="0E3CED4A" w14:textId="1BA23468" w:rsidR="006111C5" w:rsidRPr="00E65042" w:rsidRDefault="006111C5" w:rsidP="009828F7">
      <w:pPr>
        <w:widowControl w:val="0"/>
        <w:spacing w:after="0" w:line="240" w:lineRule="auto"/>
        <w:ind w:left="420" w:hangingChars="200" w:hanging="420"/>
        <w:jc w:val="both"/>
        <w:rPr>
          <w:rFonts w:ascii="UD デジタル 教科書体 NK-R" w:eastAsia="UD デジタル 教科書体 NK-R" w:hAnsi="Century" w:cs="Times New Roman"/>
          <w:color w:val="000000" w:themeColor="text1"/>
          <w:szCs w:val="20"/>
        </w:rPr>
      </w:pPr>
      <w:r w:rsidRPr="00E65042">
        <w:rPr>
          <w:rFonts w:ascii="UD デジタル 教科書体 NK-R" w:eastAsia="UD デジタル 教科書体 NK-R" w:hAnsi="Century" w:cs="Times New Roman" w:hint="eastAsia"/>
          <w:color w:val="000000" w:themeColor="text1"/>
          <w:szCs w:val="20"/>
        </w:rPr>
        <w:t xml:space="preserve">　 (2)本事業の経費は、人件費、事業費、一般管理費とする。本事業の経費で他の事業の経費を</w:t>
      </w:r>
      <w:r w:rsidR="009828F7" w:rsidRPr="00E65042">
        <w:rPr>
          <w:rFonts w:ascii="UD デジタル 教科書体 NK-R" w:eastAsia="UD デジタル 教科書体 NK-R" w:hAnsi="Century" w:cs="Times New Roman" w:hint="eastAsia"/>
          <w:color w:val="000000" w:themeColor="text1"/>
          <w:szCs w:val="20"/>
        </w:rPr>
        <w:t>賄っては</w:t>
      </w:r>
      <w:r w:rsidRPr="00E65042">
        <w:rPr>
          <w:rFonts w:ascii="UD デジタル 教科書体 NK-R" w:eastAsia="UD デジタル 教科書体 NK-R" w:hAnsi="Century" w:cs="Times New Roman" w:hint="eastAsia"/>
          <w:color w:val="000000" w:themeColor="text1"/>
          <w:szCs w:val="20"/>
        </w:rPr>
        <w:t>ならない。また、営利のみを目的とした経費、親睦を深めるための交際経費、その他本事業と無関係と思われる経費については対象外とする。</w:t>
      </w:r>
    </w:p>
    <w:p w14:paraId="5267DDE3" w14:textId="473F18C6" w:rsidR="006111C5" w:rsidRPr="00E65042" w:rsidRDefault="006111C5" w:rsidP="009828F7">
      <w:pPr>
        <w:widowControl w:val="0"/>
        <w:spacing w:after="0" w:line="240" w:lineRule="auto"/>
        <w:ind w:leftChars="40" w:left="84" w:firstLine="0"/>
        <w:jc w:val="both"/>
        <w:rPr>
          <w:rFonts w:ascii="UD デジタル 教科書体 NK-R" w:eastAsia="UD デジタル 教科書体 NK-R" w:hAnsi="Century" w:cs="Times New Roman"/>
          <w:color w:val="000000" w:themeColor="text1"/>
          <w:szCs w:val="20"/>
        </w:rPr>
      </w:pPr>
      <w:r w:rsidRPr="00E65042">
        <w:rPr>
          <w:rFonts w:ascii="UD デジタル 教科書体 NK-R" w:eastAsia="UD デジタル 教科書体 NK-R" w:hAnsi="Century" w:cs="Times New Roman" w:hint="eastAsia"/>
          <w:color w:val="000000" w:themeColor="text1"/>
          <w:szCs w:val="20"/>
        </w:rPr>
        <w:t xml:space="preserve"> </w:t>
      </w:r>
      <w:r w:rsidR="002C7311" w:rsidRPr="00E65042">
        <w:rPr>
          <w:rFonts w:ascii="UD デジタル 教科書体 NK-R" w:eastAsia="UD デジタル 教科書体 NK-R" w:hAnsi="Century" w:cs="Times New Roman" w:hint="eastAsia"/>
          <w:color w:val="000000" w:themeColor="text1"/>
          <w:szCs w:val="20"/>
        </w:rPr>
        <w:t xml:space="preserve"> </w:t>
      </w:r>
      <w:r w:rsidRPr="00E65042">
        <w:rPr>
          <w:rFonts w:ascii="UD デジタル 教科書体 NK-R" w:eastAsia="UD デジタル 教科書体 NK-R" w:hAnsi="Century" w:cs="Times New Roman" w:hint="eastAsia"/>
          <w:color w:val="000000" w:themeColor="text1"/>
          <w:szCs w:val="20"/>
        </w:rPr>
        <w:t>(３)大阪府は、委託期間中、委託事業の実施状況及び経費の使用状況を確認するため、必要に応じて</w:t>
      </w:r>
    </w:p>
    <w:p w14:paraId="75B83B88" w14:textId="77777777" w:rsidR="006111C5" w:rsidRPr="00E65042" w:rsidRDefault="006111C5" w:rsidP="009828F7">
      <w:pPr>
        <w:widowControl w:val="0"/>
        <w:spacing w:after="0" w:line="240" w:lineRule="auto"/>
        <w:ind w:leftChars="4" w:left="8" w:firstLineChars="100" w:firstLine="210"/>
        <w:jc w:val="both"/>
        <w:rPr>
          <w:rFonts w:ascii="UD デジタル 教科書体 NK-R" w:eastAsia="UD デジタル 教科書体 NK-R" w:hAnsi="Century" w:cs="Times New Roman"/>
          <w:color w:val="000000" w:themeColor="text1"/>
          <w:szCs w:val="20"/>
        </w:rPr>
      </w:pPr>
      <w:r w:rsidRPr="00E65042">
        <w:rPr>
          <w:rFonts w:ascii="UD デジタル 教科書体 NK-R" w:eastAsia="UD デジタル 教科書体 NK-R" w:hAnsi="Century" w:cs="Times New Roman" w:hint="eastAsia"/>
          <w:color w:val="000000" w:themeColor="text1"/>
          <w:szCs w:val="20"/>
        </w:rPr>
        <w:t xml:space="preserve">　　調査することができる。</w:t>
      </w:r>
    </w:p>
    <w:p w14:paraId="37D0CA17" w14:textId="676C9942" w:rsidR="006111C5" w:rsidRPr="00E65042" w:rsidRDefault="006111C5" w:rsidP="009711C9">
      <w:pPr>
        <w:widowControl w:val="0"/>
        <w:spacing w:after="0" w:line="240" w:lineRule="auto"/>
        <w:ind w:leftChars="102" w:left="422" w:hangingChars="99" w:hanging="208"/>
        <w:jc w:val="both"/>
        <w:rPr>
          <w:rFonts w:ascii="UD デジタル 教科書体 NK-R" w:eastAsia="UD デジタル 教科書体 NK-R" w:hAnsi="Century" w:cs="Times New Roman"/>
          <w:color w:val="000000" w:themeColor="text1"/>
          <w:szCs w:val="20"/>
        </w:rPr>
      </w:pPr>
      <w:r w:rsidRPr="00E65042">
        <w:rPr>
          <w:rFonts w:ascii="UD デジタル 教科書体 NK-R" w:eastAsia="UD デジタル 教科書体 NK-R" w:hAnsi="Century" w:cs="Times New Roman" w:hint="eastAsia"/>
          <w:color w:val="000000" w:themeColor="text1"/>
          <w:szCs w:val="20"/>
        </w:rPr>
        <w:t>(４)</w:t>
      </w:r>
      <w:r w:rsidR="00D1730D" w:rsidRPr="00E65042">
        <w:rPr>
          <w:rFonts w:ascii="UD デジタル 教科書体 NK-R" w:eastAsia="UD デジタル 教科書体 NK-R" w:hAnsi="Century" w:cs="Times New Roman" w:hint="eastAsia"/>
          <w:color w:val="000000" w:themeColor="text1"/>
          <w:szCs w:val="20"/>
        </w:rPr>
        <w:t>受託</w:t>
      </w:r>
      <w:r w:rsidR="00520DE0" w:rsidRPr="00E65042">
        <w:rPr>
          <w:rFonts w:ascii="UD デジタル 教科書体 NK-R" w:eastAsia="UD デジタル 教科書体 NK-R" w:hAnsi="Century" w:cs="Times New Roman" w:hint="eastAsia"/>
          <w:color w:val="000000" w:themeColor="text1"/>
          <w:szCs w:val="20"/>
        </w:rPr>
        <w:t>者</w:t>
      </w:r>
      <w:r w:rsidRPr="00E65042">
        <w:rPr>
          <w:rFonts w:ascii="UD デジタル 教科書体 NK-R" w:eastAsia="UD デジタル 教科書体 NK-R" w:hAnsi="Century" w:cs="Times New Roman" w:hint="eastAsia"/>
          <w:color w:val="000000" w:themeColor="text1"/>
          <w:szCs w:val="20"/>
        </w:rPr>
        <w:t>は業務終了後、大阪府に対して支出額を記載した収支精算書を提出し、大阪府の確認を受けること。なお、企業等からの収入と経費支出の確認方法については、大阪府と本業務の委託契約を締結する際に協議すること。</w:t>
      </w:r>
    </w:p>
    <w:p w14:paraId="3F6259B7" w14:textId="3B189B52" w:rsidR="007879EC" w:rsidRPr="00E65042" w:rsidRDefault="007879EC" w:rsidP="009711C9">
      <w:pPr>
        <w:spacing w:after="0" w:line="240" w:lineRule="auto"/>
        <w:ind w:left="0" w:firstLine="0"/>
        <w:jc w:val="both"/>
        <w:rPr>
          <w:rFonts w:ascii="UD デジタル 教科書体 NK-R" w:eastAsia="UD デジタル 教科書体 NK-R"/>
          <w:color w:val="000000" w:themeColor="text1"/>
        </w:rPr>
      </w:pPr>
    </w:p>
    <w:p w14:paraId="3A0B6A76" w14:textId="77777777" w:rsidR="007879EC" w:rsidRPr="00E65042" w:rsidRDefault="007879EC" w:rsidP="009828F7">
      <w:pPr>
        <w:spacing w:after="0" w:line="240" w:lineRule="auto"/>
        <w:ind w:leftChars="1" w:left="12" w:hangingChars="5"/>
        <w:jc w:val="both"/>
        <w:rPr>
          <w:rFonts w:ascii="UD デジタル 教科書体 NK-R" w:eastAsia="UD デジタル 教科書体 NK-R"/>
          <w:color w:val="000000" w:themeColor="text1"/>
        </w:rPr>
      </w:pPr>
    </w:p>
    <w:p w14:paraId="7F59E1C4" w14:textId="513B5A0F" w:rsidR="007E3605" w:rsidRPr="00E65042" w:rsidRDefault="005D7E5D" w:rsidP="009828F7">
      <w:pPr>
        <w:spacing w:after="0" w:line="240" w:lineRule="auto"/>
        <w:ind w:leftChars="5" w:left="18" w:hangingChars="4" w:hanging="8"/>
        <w:jc w:val="both"/>
        <w:rPr>
          <w:rFonts w:ascii="UD デジタル 教科書体 NK-R" w:eastAsia="UD デジタル 教科書体 NK-R"/>
          <w:color w:val="000000" w:themeColor="text1"/>
          <w:bdr w:val="single" w:sz="4" w:space="0" w:color="auto"/>
        </w:rPr>
      </w:pPr>
      <w:r w:rsidRPr="00E65042">
        <w:rPr>
          <w:rFonts w:ascii="UD デジタル 教科書体 NK-R" w:eastAsia="UD デジタル 教科書体 NK-R" w:hint="eastAsia"/>
          <w:color w:val="000000" w:themeColor="text1"/>
          <w:bdr w:val="single" w:sz="4" w:space="0" w:color="auto"/>
        </w:rPr>
        <w:t>12</w:t>
      </w:r>
      <w:r w:rsidR="00FD19C8" w:rsidRPr="00E65042">
        <w:rPr>
          <w:rFonts w:ascii="UD デジタル 教科書体 NK-R" w:eastAsia="UD デジタル 教科書体 NK-R" w:hint="eastAsia"/>
          <w:color w:val="000000" w:themeColor="text1"/>
          <w:bdr w:val="single" w:sz="4" w:space="0" w:color="auto"/>
        </w:rPr>
        <w:t xml:space="preserve">　</w:t>
      </w:r>
      <w:r w:rsidR="007E3605" w:rsidRPr="00E65042">
        <w:rPr>
          <w:rFonts w:ascii="UD デジタル 教科書体 NK-R" w:eastAsia="UD デジタル 教科書体 NK-R" w:hint="eastAsia"/>
          <w:color w:val="000000" w:themeColor="text1"/>
          <w:bdr w:val="single" w:sz="4" w:space="0" w:color="auto"/>
        </w:rPr>
        <w:t>その他</w:t>
      </w:r>
    </w:p>
    <w:p w14:paraId="3637221A" w14:textId="12EA0EBE" w:rsidR="007E3605" w:rsidRPr="00E65042" w:rsidRDefault="007E3605" w:rsidP="009828F7">
      <w:pPr>
        <w:spacing w:after="0" w:line="240" w:lineRule="auto"/>
        <w:ind w:leftChars="100" w:left="420" w:hangingChars="100" w:hanging="210"/>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(1)</w:t>
      </w:r>
      <w:r w:rsidR="00D1730D" w:rsidRPr="00E65042">
        <w:rPr>
          <w:rFonts w:ascii="UD デジタル 教科書体 NK-R" w:eastAsia="UD デジタル 教科書体 NK-R" w:hint="eastAsia"/>
          <w:color w:val="000000" w:themeColor="text1"/>
          <w:spacing w:val="-6"/>
        </w:rPr>
        <w:t>受託</w:t>
      </w:r>
      <w:r w:rsidR="00DA06D8" w:rsidRPr="00E65042">
        <w:rPr>
          <w:rFonts w:ascii="UD デジタル 教科書体 NK-R" w:eastAsia="UD デジタル 教科書体 NK-R" w:hint="eastAsia"/>
          <w:color w:val="000000" w:themeColor="text1"/>
          <w:spacing w:val="-6"/>
        </w:rPr>
        <w:t>者</w:t>
      </w:r>
      <w:r w:rsidRPr="00E65042">
        <w:rPr>
          <w:rFonts w:ascii="UD デジタル 教科書体 NK-R" w:eastAsia="UD デジタル 教科書体 NK-R" w:hint="eastAsia"/>
          <w:color w:val="000000" w:themeColor="text1"/>
          <w:spacing w:val="-6"/>
        </w:rPr>
        <w:t>は、契約締結後直ちに</w:t>
      </w:r>
      <w:r w:rsidR="00DE2A6A" w:rsidRPr="00E65042">
        <w:rPr>
          <w:rFonts w:ascii="UD デジタル 教科書体 NK-R" w:eastAsia="UD デジタル 教科書体 NK-R" w:hint="eastAsia"/>
          <w:color w:val="000000" w:themeColor="text1"/>
          <w:spacing w:val="-6"/>
        </w:rPr>
        <w:t>業務</w:t>
      </w:r>
      <w:r w:rsidRPr="00E65042">
        <w:rPr>
          <w:rFonts w:ascii="UD デジタル 教科書体 NK-R" w:eastAsia="UD デジタル 教科書体 NK-R" w:hint="eastAsia"/>
          <w:color w:val="000000" w:themeColor="text1"/>
          <w:spacing w:val="-6"/>
        </w:rPr>
        <w:t>の実施体制に基づく責任者を指定し、大阪府へ報告すること。</w:t>
      </w:r>
    </w:p>
    <w:p w14:paraId="0D94F218" w14:textId="021B91F2" w:rsidR="007E3605" w:rsidRPr="00E65042" w:rsidRDefault="007E3605" w:rsidP="009828F7">
      <w:pPr>
        <w:spacing w:after="0" w:line="240" w:lineRule="auto"/>
        <w:ind w:leftChars="100" w:left="420" w:hangingChars="100" w:hanging="210"/>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w:t>
      </w:r>
      <w:r w:rsidR="00A620B7" w:rsidRPr="00E65042">
        <w:rPr>
          <w:rFonts w:ascii="UD デジタル 教科書体 NK-R" w:eastAsia="UD デジタル 教科書体 NK-R" w:hint="eastAsia"/>
          <w:color w:val="000000" w:themeColor="text1"/>
        </w:rPr>
        <w:t>２</w:t>
      </w:r>
      <w:r w:rsidRPr="00E65042">
        <w:rPr>
          <w:rFonts w:ascii="UD デジタル 教科書体 NK-R" w:eastAsia="UD デジタル 教科書体 NK-R" w:hint="eastAsia"/>
          <w:color w:val="000000" w:themeColor="text1"/>
        </w:rPr>
        <w:t>)</w:t>
      </w:r>
      <w:r w:rsidR="00CC2A6E" w:rsidRPr="00E65042">
        <w:rPr>
          <w:rFonts w:ascii="UD デジタル 教科書体 NK-R" w:eastAsia="UD デジタル 教科書体 NK-R" w:hint="eastAsia"/>
          <w:color w:val="000000" w:themeColor="text1"/>
        </w:rPr>
        <w:t>見積りの詳細については、大阪府と</w:t>
      </w:r>
      <w:r w:rsidR="006E0DEE" w:rsidRPr="00E65042">
        <w:rPr>
          <w:rFonts w:ascii="UD デジタル 教科書体 NK-R" w:eastAsia="UD デジタル 教科書体 NK-R" w:hint="eastAsia"/>
          <w:color w:val="000000" w:themeColor="text1"/>
        </w:rPr>
        <w:t>事業</w:t>
      </w:r>
      <w:r w:rsidR="00BE54D7" w:rsidRPr="00E65042">
        <w:rPr>
          <w:rFonts w:ascii="UD デジタル 教科書体 NK-R" w:eastAsia="UD デジタル 教科書体 NK-R" w:hint="eastAsia"/>
          <w:color w:val="000000" w:themeColor="text1"/>
        </w:rPr>
        <w:t>の</w:t>
      </w:r>
      <w:r w:rsidRPr="00E65042">
        <w:rPr>
          <w:rFonts w:ascii="UD デジタル 教科書体 NK-R" w:eastAsia="UD デジタル 教科書体 NK-R" w:hint="eastAsia"/>
          <w:color w:val="000000" w:themeColor="text1"/>
        </w:rPr>
        <w:t>委託契約を締結する際に協議すること。</w:t>
      </w:r>
    </w:p>
    <w:p w14:paraId="26184316" w14:textId="4619D7A3" w:rsidR="007E3605" w:rsidRPr="00E65042" w:rsidRDefault="007E3605" w:rsidP="009828F7">
      <w:pPr>
        <w:spacing w:after="0" w:line="240" w:lineRule="auto"/>
        <w:ind w:leftChars="100" w:left="420" w:hangingChars="100" w:hanging="210"/>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w:t>
      </w:r>
      <w:r w:rsidR="00A620B7" w:rsidRPr="00E65042">
        <w:rPr>
          <w:rFonts w:ascii="UD デジタル 教科書体 NK-R" w:eastAsia="UD デジタル 教科書体 NK-R" w:hint="eastAsia"/>
          <w:color w:val="000000" w:themeColor="text1"/>
        </w:rPr>
        <w:t>３</w:t>
      </w:r>
      <w:r w:rsidRPr="00E65042">
        <w:rPr>
          <w:rFonts w:ascii="UD デジタル 教科書体 NK-R" w:eastAsia="UD デジタル 教科書体 NK-R" w:hint="eastAsia"/>
          <w:color w:val="000000" w:themeColor="text1"/>
        </w:rPr>
        <w:t>)大阪府は特別の理由がない限り</w:t>
      </w:r>
      <w:r w:rsidR="00113410" w:rsidRPr="00E65042">
        <w:rPr>
          <w:rFonts w:ascii="UD デジタル 教科書体 NK-R" w:eastAsia="UD デジタル 教科書体 NK-R" w:hint="eastAsia"/>
          <w:color w:val="000000" w:themeColor="text1"/>
        </w:rPr>
        <w:t>、</w:t>
      </w:r>
      <w:r w:rsidRPr="00E65042">
        <w:rPr>
          <w:rFonts w:ascii="UD デジタル 教科書体 NK-R" w:eastAsia="UD デジタル 教科書体 NK-R" w:hint="eastAsia"/>
          <w:color w:val="000000" w:themeColor="text1"/>
        </w:rPr>
        <w:t>最優秀提案者を契約交渉の相手方に決定するが、そのことを</w:t>
      </w:r>
      <w:r w:rsidR="009828F7" w:rsidRPr="00E65042">
        <w:rPr>
          <w:rFonts w:ascii="UD デジタル 教科書体 NK-R" w:eastAsia="UD デジタル 教科書体 NK-R" w:hint="eastAsia"/>
          <w:color w:val="000000" w:themeColor="text1"/>
        </w:rPr>
        <w:t xml:space="preserve">　　</w:t>
      </w:r>
      <w:r w:rsidRPr="00E65042">
        <w:rPr>
          <w:rFonts w:ascii="UD デジタル 教科書体 NK-R" w:eastAsia="UD デジタル 教科書体 NK-R" w:hint="eastAsia"/>
          <w:color w:val="000000" w:themeColor="text1"/>
        </w:rPr>
        <w:t>もって提案内容（経費</w:t>
      </w:r>
      <w:r w:rsidR="00113410" w:rsidRPr="00E65042">
        <w:rPr>
          <w:rFonts w:ascii="UD デジタル 教科書体 NK-R" w:eastAsia="UD デジタル 教科書体 NK-R" w:hint="eastAsia"/>
          <w:color w:val="000000" w:themeColor="text1"/>
        </w:rPr>
        <w:t>を</w:t>
      </w:r>
      <w:r w:rsidR="00CC2A6E" w:rsidRPr="00E65042">
        <w:rPr>
          <w:rFonts w:ascii="UD デジタル 教科書体 NK-R" w:eastAsia="UD デジタル 教科書体 NK-R" w:hint="eastAsia"/>
          <w:color w:val="000000" w:themeColor="text1"/>
        </w:rPr>
        <w:t>含む）まで認めるものではない。契約締結及び</w:t>
      </w:r>
      <w:r w:rsidR="000D3E3E" w:rsidRPr="00E65042">
        <w:rPr>
          <w:rFonts w:ascii="UD デジタル 教科書体 NK-R" w:eastAsia="UD デジタル 教科書体 NK-R" w:hint="eastAsia"/>
          <w:color w:val="000000" w:themeColor="text1"/>
        </w:rPr>
        <w:t>業務</w:t>
      </w:r>
      <w:r w:rsidRPr="00E65042">
        <w:rPr>
          <w:rFonts w:ascii="UD デジタル 教科書体 NK-R" w:eastAsia="UD デジタル 教科書体 NK-R" w:hint="eastAsia"/>
          <w:color w:val="000000" w:themeColor="text1"/>
        </w:rPr>
        <w:t>実施にあたっては、必ず大阪府と協議を行いながら進めること。</w:t>
      </w:r>
    </w:p>
    <w:p w14:paraId="25E1BD5F" w14:textId="18D9F900" w:rsidR="00B21BED" w:rsidRPr="00E65042" w:rsidRDefault="00B21BED" w:rsidP="009828F7">
      <w:pPr>
        <w:spacing w:after="0" w:line="240" w:lineRule="auto"/>
        <w:ind w:leftChars="100" w:left="420" w:hangingChars="100" w:hanging="210"/>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(４)全ての証拠書類は業務終了後、翌年度4月1日から起算して５年間保存しなければならない。</w:t>
      </w:r>
    </w:p>
    <w:p w14:paraId="0BD25798" w14:textId="38445289" w:rsidR="007E3605" w:rsidRPr="00E65042" w:rsidRDefault="00113410" w:rsidP="009828F7">
      <w:pPr>
        <w:spacing w:after="0" w:line="240" w:lineRule="auto"/>
        <w:ind w:leftChars="100" w:left="420" w:hangingChars="100" w:hanging="210"/>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w:t>
      </w:r>
      <w:r w:rsidR="00B21BED" w:rsidRPr="00E65042">
        <w:rPr>
          <w:rFonts w:ascii="UD デジタル 教科書体 NK-R" w:eastAsia="UD デジタル 教科書体 NK-R" w:hint="eastAsia"/>
          <w:color w:val="000000" w:themeColor="text1"/>
        </w:rPr>
        <w:t>５</w:t>
      </w:r>
      <w:r w:rsidR="007E3605" w:rsidRPr="00E65042">
        <w:rPr>
          <w:rFonts w:ascii="UD デジタル 教科書体 NK-R" w:eastAsia="UD デジタル 教科書体 NK-R" w:hint="eastAsia"/>
          <w:color w:val="000000" w:themeColor="text1"/>
        </w:rPr>
        <w:t>)個人情報の取扱いについては特記仕様書Ⅱ個人情報取扱特記事項を遵守すること。なお、個人</w:t>
      </w:r>
      <w:r w:rsidR="009828F7" w:rsidRPr="00E65042">
        <w:rPr>
          <w:rFonts w:ascii="UD デジタル 教科書体 NK-R" w:eastAsia="UD デジタル 教科書体 NK-R" w:hint="eastAsia"/>
          <w:color w:val="000000" w:themeColor="text1"/>
        </w:rPr>
        <w:t xml:space="preserve">　</w:t>
      </w:r>
      <w:r w:rsidR="007E3605" w:rsidRPr="00E65042">
        <w:rPr>
          <w:rFonts w:ascii="UD デジタル 教科書体 NK-R" w:eastAsia="UD デジタル 教科書体 NK-R" w:hint="eastAsia"/>
          <w:color w:val="000000" w:themeColor="text1"/>
        </w:rPr>
        <w:t>情報保護の観点から</w:t>
      </w:r>
      <w:r w:rsidR="005C0F79" w:rsidRPr="00E65042">
        <w:rPr>
          <w:rFonts w:ascii="UD デジタル 教科書体 NK-R" w:eastAsia="UD デジタル 教科書体 NK-R" w:hint="eastAsia"/>
          <w:color w:val="000000" w:themeColor="text1"/>
        </w:rPr>
        <w:t>受託</w:t>
      </w:r>
      <w:r w:rsidR="00DA06D8" w:rsidRPr="00E65042">
        <w:rPr>
          <w:rFonts w:ascii="UD デジタル 教科書体 NK-R" w:eastAsia="UD デジタル 教科書体 NK-R" w:hint="eastAsia"/>
          <w:color w:val="000000" w:themeColor="text1"/>
        </w:rPr>
        <w:t>者</w:t>
      </w:r>
      <w:r w:rsidR="007E3605" w:rsidRPr="00E65042">
        <w:rPr>
          <w:rFonts w:ascii="UD デジタル 教科書体 NK-R" w:eastAsia="UD デジタル 教科書体 NK-R" w:hint="eastAsia"/>
          <w:color w:val="000000" w:themeColor="text1"/>
        </w:rPr>
        <w:t>は契約締結時に『誓約書』を提出すること。</w:t>
      </w:r>
    </w:p>
    <w:p w14:paraId="1F772954" w14:textId="77777777" w:rsidR="007E3605" w:rsidRPr="00E65042" w:rsidRDefault="007E3605" w:rsidP="009828F7">
      <w:pPr>
        <w:spacing w:after="0" w:line="240" w:lineRule="auto"/>
        <w:ind w:leftChars="5" w:firstLineChars="250" w:firstLine="525"/>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≪同特記事項第8（10）に定める個人情報保護のための必要な措置≫</w:t>
      </w:r>
    </w:p>
    <w:p w14:paraId="69EBDEC9" w14:textId="301F1E7F" w:rsidR="006C238A" w:rsidRPr="00E65042" w:rsidRDefault="000D3E3E" w:rsidP="009828F7">
      <w:pPr>
        <w:spacing w:after="0" w:line="240" w:lineRule="auto"/>
        <w:ind w:leftChars="304" w:left="638" w:firstLine="0"/>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業務</w:t>
      </w:r>
      <w:r w:rsidR="00CC2A6E" w:rsidRPr="00E65042">
        <w:rPr>
          <w:rFonts w:ascii="UD デジタル 教科書体 NK-R" w:eastAsia="UD デジタル 教科書体 NK-R" w:hint="eastAsia"/>
          <w:color w:val="000000" w:themeColor="text1"/>
        </w:rPr>
        <w:t>により知り得た個人情報の取扱いは、</w:t>
      </w:r>
      <w:r w:rsidRPr="00E65042">
        <w:rPr>
          <w:rFonts w:ascii="UD デジタル 教科書体 NK-R" w:eastAsia="UD デジタル 教科書体 NK-R" w:hint="eastAsia"/>
          <w:color w:val="000000" w:themeColor="text1"/>
        </w:rPr>
        <w:t>業務</w:t>
      </w:r>
      <w:r w:rsidR="00CC2A6E" w:rsidRPr="00E65042">
        <w:rPr>
          <w:rFonts w:ascii="UD デジタル 教科書体 NK-R" w:eastAsia="UD デジタル 教科書体 NK-R" w:hint="eastAsia"/>
          <w:color w:val="000000" w:themeColor="text1"/>
        </w:rPr>
        <w:t>に従事する作業員（事業</w:t>
      </w:r>
      <w:r w:rsidR="007E3605" w:rsidRPr="00E65042">
        <w:rPr>
          <w:rFonts w:ascii="UD デジタル 教科書体 NK-R" w:eastAsia="UD デジタル 教科書体 NK-R" w:hint="eastAsia"/>
          <w:color w:val="000000" w:themeColor="text1"/>
        </w:rPr>
        <w:t>開始時に</w:t>
      </w:r>
      <w:r w:rsidR="00DA06D8" w:rsidRPr="00E65042">
        <w:rPr>
          <w:rFonts w:ascii="UD デジタル 教科書体 NK-R" w:eastAsia="UD デジタル 教科書体 NK-R" w:hint="eastAsia"/>
          <w:color w:val="000000" w:themeColor="text1"/>
        </w:rPr>
        <w:t>作業員名簿を作成し、大阪府へ提出すること。）のみが行うこと。</w:t>
      </w:r>
      <w:r w:rsidR="00D1730D" w:rsidRPr="00E65042">
        <w:rPr>
          <w:rFonts w:ascii="UD デジタル 教科書体 NK-R" w:eastAsia="UD デジタル 教科書体 NK-R" w:hint="eastAsia"/>
          <w:color w:val="000000" w:themeColor="text1"/>
        </w:rPr>
        <w:t>受託</w:t>
      </w:r>
      <w:r w:rsidR="007E3605" w:rsidRPr="00E65042">
        <w:rPr>
          <w:rFonts w:ascii="UD デジタル 教科書体 NK-R" w:eastAsia="UD デジタル 教科書体 NK-R" w:hint="eastAsia"/>
          <w:color w:val="000000" w:themeColor="text1"/>
        </w:rPr>
        <w:t>者は、作業員に、同特記事項を遵守</w:t>
      </w:r>
      <w:r w:rsidR="009828F7" w:rsidRPr="00E65042">
        <w:rPr>
          <w:rFonts w:ascii="UD デジタル 教科書体 NK-R" w:eastAsia="UD デジタル 教科書体 NK-R" w:hint="eastAsia"/>
          <w:color w:val="000000" w:themeColor="text1"/>
        </w:rPr>
        <w:t xml:space="preserve">　</w:t>
      </w:r>
      <w:r w:rsidR="007E3605" w:rsidRPr="00E65042">
        <w:rPr>
          <w:rFonts w:ascii="UD デジタル 教科書体 NK-R" w:eastAsia="UD デジタル 教科書体 NK-R" w:hint="eastAsia"/>
          <w:color w:val="000000" w:themeColor="text1"/>
        </w:rPr>
        <w:t>する旨の誓約書を提出させること。</w:t>
      </w:r>
    </w:p>
    <w:p w14:paraId="7C814059" w14:textId="081E7077" w:rsidR="00486296" w:rsidRPr="00E65042" w:rsidRDefault="00A510D4" w:rsidP="009828F7">
      <w:pPr>
        <w:spacing w:after="0" w:line="240" w:lineRule="auto"/>
        <w:ind w:leftChars="100" w:left="420" w:hangingChars="100" w:hanging="210"/>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w:t>
      </w:r>
      <w:r w:rsidR="00E1334A" w:rsidRPr="00E65042">
        <w:rPr>
          <w:rFonts w:ascii="UD デジタル 教科書体 NK-R" w:eastAsia="UD デジタル 教科書体 NK-R" w:hint="eastAsia"/>
          <w:color w:val="000000" w:themeColor="text1"/>
        </w:rPr>
        <w:t>６</w:t>
      </w:r>
      <w:r w:rsidR="00486296" w:rsidRPr="00E65042">
        <w:rPr>
          <w:rFonts w:ascii="UD デジタル 教科書体 NK-R" w:eastAsia="UD デジタル 教科書体 NK-R" w:hint="eastAsia"/>
          <w:color w:val="000000" w:themeColor="text1"/>
        </w:rPr>
        <w:t>）</w:t>
      </w:r>
      <w:r w:rsidR="00D1730D" w:rsidRPr="00E65042">
        <w:rPr>
          <w:rFonts w:ascii="UD デジタル 教科書体 NK-R" w:eastAsia="UD デジタル 教科書体 NK-R" w:hint="eastAsia"/>
          <w:color w:val="000000" w:themeColor="text1"/>
        </w:rPr>
        <w:t>受託</w:t>
      </w:r>
      <w:r w:rsidR="00A454C2" w:rsidRPr="00E65042">
        <w:rPr>
          <w:rFonts w:ascii="UD デジタル 教科書体 NK-R" w:eastAsia="UD デジタル 教科書体 NK-R" w:hint="eastAsia"/>
          <w:color w:val="000000" w:themeColor="text1"/>
        </w:rPr>
        <w:t>者</w:t>
      </w:r>
      <w:r w:rsidR="000D3E3E" w:rsidRPr="00E65042">
        <w:rPr>
          <w:rFonts w:ascii="UD デジタル 教科書体 NK-R" w:eastAsia="UD デジタル 教科書体 NK-R" w:hint="eastAsia"/>
          <w:color w:val="000000" w:themeColor="text1"/>
        </w:rPr>
        <w:t>は、業務</w:t>
      </w:r>
      <w:r w:rsidR="00486296" w:rsidRPr="00E65042">
        <w:rPr>
          <w:rFonts w:ascii="UD デジタル 教科書体 NK-R" w:eastAsia="UD デジタル 教科書体 NK-R" w:hint="eastAsia"/>
          <w:color w:val="000000" w:themeColor="text1"/>
        </w:rPr>
        <w:t>が著しく遅滞した場合などは、</w:t>
      </w:r>
      <w:r w:rsidR="00A454C2" w:rsidRPr="00E65042">
        <w:rPr>
          <w:rFonts w:ascii="UD デジタル 教科書体 NK-R" w:eastAsia="UD デジタル 教科書体 NK-R" w:hint="eastAsia"/>
          <w:color w:val="000000" w:themeColor="text1"/>
        </w:rPr>
        <w:t>大阪府</w:t>
      </w:r>
      <w:r w:rsidR="00486296" w:rsidRPr="00E65042">
        <w:rPr>
          <w:rFonts w:ascii="UD デジタル 教科書体 NK-R" w:eastAsia="UD デジタル 教科書体 NK-R" w:hint="eastAsia"/>
          <w:color w:val="000000" w:themeColor="text1"/>
        </w:rPr>
        <w:t>の求めに応じて原因の分析、課題の抽出、改善策の策定など必要な措置を行い、その結果について書面で報告すること。</w:t>
      </w:r>
    </w:p>
    <w:p w14:paraId="04831F2B" w14:textId="62A2DCEF" w:rsidR="00486296" w:rsidRPr="00E65042" w:rsidRDefault="00486296" w:rsidP="009828F7">
      <w:pPr>
        <w:spacing w:after="0" w:line="240" w:lineRule="auto"/>
        <w:ind w:leftChars="100" w:left="420" w:hangingChars="100" w:hanging="210"/>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w:t>
      </w:r>
      <w:r w:rsidR="00E1334A" w:rsidRPr="00E65042">
        <w:rPr>
          <w:rFonts w:ascii="UD デジタル 教科書体 NK-R" w:eastAsia="UD デジタル 教科書体 NK-R" w:hint="eastAsia"/>
          <w:color w:val="000000" w:themeColor="text1"/>
        </w:rPr>
        <w:t>７</w:t>
      </w:r>
      <w:r w:rsidRPr="00E65042">
        <w:rPr>
          <w:rFonts w:ascii="UD デジタル 教科書体 NK-R" w:eastAsia="UD デジタル 教科書体 NK-R" w:hint="eastAsia"/>
          <w:color w:val="000000" w:themeColor="text1"/>
        </w:rPr>
        <w:t>）</w:t>
      </w:r>
      <w:r w:rsidR="00A454C2" w:rsidRPr="00E65042">
        <w:rPr>
          <w:rFonts w:ascii="UD デジタル 教科書体 NK-R" w:eastAsia="UD デジタル 教科書体 NK-R" w:hint="eastAsia"/>
          <w:color w:val="000000" w:themeColor="text1"/>
        </w:rPr>
        <w:t>大阪府</w:t>
      </w:r>
      <w:r w:rsidR="000D3E3E" w:rsidRPr="00E65042">
        <w:rPr>
          <w:rFonts w:ascii="UD デジタル 教科書体 NK-R" w:eastAsia="UD デジタル 教科書体 NK-R" w:hint="eastAsia"/>
          <w:color w:val="000000" w:themeColor="text1"/>
        </w:rPr>
        <w:t>は、必要に応じて、業務</w:t>
      </w:r>
      <w:r w:rsidRPr="00E65042">
        <w:rPr>
          <w:rFonts w:ascii="UD デジタル 教科書体 NK-R" w:eastAsia="UD デジタル 教科書体 NK-R" w:hint="eastAsia"/>
          <w:color w:val="000000" w:themeColor="text1"/>
        </w:rPr>
        <w:t>内容等について臨時に報告を求めることがあるため、協力すること。</w:t>
      </w:r>
    </w:p>
    <w:p w14:paraId="025CEC53" w14:textId="54C1937E" w:rsidR="00FC1518" w:rsidRPr="00E65042" w:rsidRDefault="00A620B7" w:rsidP="009828F7">
      <w:pPr>
        <w:spacing w:after="0" w:line="240" w:lineRule="auto"/>
        <w:ind w:leftChars="100" w:left="420" w:hangingChars="100" w:hanging="210"/>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lastRenderedPageBreak/>
        <w:t>（</w:t>
      </w:r>
      <w:r w:rsidR="00E1334A" w:rsidRPr="00E65042">
        <w:rPr>
          <w:rFonts w:ascii="UD デジタル 教科書体 NK-R" w:eastAsia="UD デジタル 教科書体 NK-R" w:hint="eastAsia"/>
          <w:color w:val="000000" w:themeColor="text1"/>
        </w:rPr>
        <w:t>８</w:t>
      </w:r>
      <w:r w:rsidRPr="00E65042">
        <w:rPr>
          <w:rFonts w:ascii="UD デジタル 教科書体 NK-R" w:eastAsia="UD デジタル 教科書体 NK-R" w:hint="eastAsia"/>
          <w:color w:val="000000" w:themeColor="text1"/>
        </w:rPr>
        <w:t>）</w:t>
      </w:r>
      <w:r w:rsidR="00FC1518" w:rsidRPr="00E65042">
        <w:rPr>
          <w:rFonts w:ascii="UD デジタル 教科書体 NK-R" w:eastAsia="UD デジタル 教科書体 NK-R" w:hint="eastAsia"/>
          <w:color w:val="000000" w:themeColor="text1"/>
        </w:rPr>
        <w:t>紛争が起きた場合、</w:t>
      </w:r>
      <w:r w:rsidR="00D1730D" w:rsidRPr="00E65042">
        <w:rPr>
          <w:rFonts w:ascii="UD デジタル 教科書体 NK-R" w:eastAsia="UD デジタル 教科書体 NK-R" w:hint="eastAsia"/>
          <w:color w:val="000000" w:themeColor="text1"/>
        </w:rPr>
        <w:t>受託</w:t>
      </w:r>
      <w:r w:rsidR="00822C26" w:rsidRPr="00E65042">
        <w:rPr>
          <w:rFonts w:ascii="UD デジタル 教科書体 NK-R" w:eastAsia="UD デジタル 教科書体 NK-R" w:hint="eastAsia"/>
          <w:color w:val="000000" w:themeColor="text1"/>
        </w:rPr>
        <w:t>者の責任にて当該紛争等を解決するものとし、大阪府</w:t>
      </w:r>
      <w:r w:rsidR="00FC1518" w:rsidRPr="00E65042">
        <w:rPr>
          <w:rFonts w:ascii="UD デジタル 教科書体 NK-R" w:eastAsia="UD デジタル 教科書体 NK-R" w:hint="eastAsia"/>
          <w:color w:val="000000" w:themeColor="text1"/>
        </w:rPr>
        <w:t>は一切の責任を負わないこととする。</w:t>
      </w:r>
    </w:p>
    <w:p w14:paraId="42240DD8" w14:textId="2144222A" w:rsidR="007E3605" w:rsidRPr="003C7806" w:rsidRDefault="00A620B7" w:rsidP="009828F7">
      <w:pPr>
        <w:spacing w:after="0" w:line="240" w:lineRule="auto"/>
        <w:ind w:leftChars="100" w:left="420" w:hangingChars="100" w:hanging="210"/>
        <w:jc w:val="both"/>
        <w:rPr>
          <w:rFonts w:ascii="UD デジタル 教科書体 NK-R" w:eastAsia="UD デジタル 教科書体 NK-R"/>
          <w:color w:val="000000" w:themeColor="text1"/>
        </w:rPr>
      </w:pPr>
      <w:r w:rsidRPr="00E65042">
        <w:rPr>
          <w:rFonts w:ascii="UD デジタル 教科書体 NK-R" w:eastAsia="UD デジタル 教科書体 NK-R" w:hint="eastAsia"/>
          <w:color w:val="000000" w:themeColor="text1"/>
        </w:rPr>
        <w:t>（</w:t>
      </w:r>
      <w:r w:rsidR="00E1334A" w:rsidRPr="00E65042">
        <w:rPr>
          <w:rFonts w:ascii="UD デジタル 教科書体 NK-R" w:eastAsia="UD デジタル 教科書体 NK-R" w:hint="eastAsia"/>
          <w:color w:val="000000" w:themeColor="text1"/>
        </w:rPr>
        <w:t>９</w:t>
      </w:r>
      <w:r w:rsidRPr="00E65042">
        <w:rPr>
          <w:rFonts w:ascii="UD デジタル 教科書体 NK-R" w:eastAsia="UD デジタル 教科書体 NK-R" w:hint="eastAsia"/>
          <w:color w:val="000000" w:themeColor="text1"/>
        </w:rPr>
        <w:t>）</w:t>
      </w:r>
      <w:r w:rsidR="000D3E3E" w:rsidRPr="00E65042">
        <w:rPr>
          <w:rFonts w:ascii="UD デジタル 教科書体 NK-R" w:eastAsia="UD デジタル 教科書体 NK-R" w:hint="eastAsia"/>
          <w:color w:val="000000" w:themeColor="text1"/>
        </w:rPr>
        <w:t>業務</w:t>
      </w:r>
      <w:r w:rsidR="007E3605" w:rsidRPr="00E65042">
        <w:rPr>
          <w:rFonts w:ascii="UD デジタル 教科書体 NK-R" w:eastAsia="UD デジタル 教科書体 NK-R" w:hint="eastAsia"/>
          <w:color w:val="000000" w:themeColor="text1"/>
        </w:rPr>
        <w:t>を実施するにあたり、本仕様書に明示なき事項及び疑義が生じた</w:t>
      </w:r>
      <w:r w:rsidR="007E3605" w:rsidRPr="003C7806">
        <w:rPr>
          <w:rFonts w:ascii="UD デジタル 教科書体 NK-R" w:eastAsia="UD デジタル 教科書体 NK-R" w:hint="eastAsia"/>
          <w:color w:val="000000" w:themeColor="text1"/>
        </w:rPr>
        <w:t>時は、大阪府と</w:t>
      </w:r>
      <w:r w:rsidR="00D1730D" w:rsidRPr="003C7806">
        <w:rPr>
          <w:rFonts w:ascii="UD デジタル 教科書体 NK-R" w:eastAsia="UD デジタル 教科書体 NK-R" w:hint="eastAsia"/>
          <w:color w:val="000000" w:themeColor="text1"/>
        </w:rPr>
        <w:t>受託</w:t>
      </w:r>
      <w:r w:rsidR="00DA06D8" w:rsidRPr="003C7806">
        <w:rPr>
          <w:rFonts w:ascii="UD デジタル 教科書体 NK-R" w:eastAsia="UD デジタル 教科書体 NK-R" w:hint="eastAsia"/>
          <w:color w:val="000000" w:themeColor="text1"/>
        </w:rPr>
        <w:t>者</w:t>
      </w:r>
      <w:r w:rsidR="00CC2A6E" w:rsidRPr="003C7806">
        <w:rPr>
          <w:rFonts w:ascii="UD デジタル 教科書体 NK-R" w:eastAsia="UD デジタル 教科書体 NK-R" w:hint="eastAsia"/>
          <w:color w:val="000000" w:themeColor="text1"/>
        </w:rPr>
        <w:t>で</w:t>
      </w:r>
      <w:r w:rsidR="00411250" w:rsidRPr="003C7806">
        <w:rPr>
          <w:rFonts w:ascii="UD デジタル 教科書体 NK-R" w:eastAsia="UD デジタル 教科書体 NK-R" w:hint="eastAsia"/>
          <w:color w:val="000000" w:themeColor="text1"/>
        </w:rPr>
        <w:t>協議の上</w:t>
      </w:r>
      <w:r w:rsidR="00CC2A6E" w:rsidRPr="003C7806">
        <w:rPr>
          <w:rFonts w:ascii="UD デジタル 教科書体 NK-R" w:eastAsia="UD デジタル 教科書体 NK-R" w:hint="eastAsia"/>
          <w:color w:val="000000" w:themeColor="text1"/>
        </w:rPr>
        <w:t>、</w:t>
      </w:r>
      <w:r w:rsidR="000D3E3E" w:rsidRPr="003C7806">
        <w:rPr>
          <w:rFonts w:ascii="UD デジタル 教科書体 NK-R" w:eastAsia="UD デジタル 教科書体 NK-R" w:hint="eastAsia"/>
          <w:color w:val="000000" w:themeColor="text1"/>
        </w:rPr>
        <w:t>業務</w:t>
      </w:r>
      <w:r w:rsidR="007E3605" w:rsidRPr="003C7806">
        <w:rPr>
          <w:rFonts w:ascii="UD デジタル 教科書体 NK-R" w:eastAsia="UD デジタル 教科書体 NK-R" w:hint="eastAsia"/>
          <w:color w:val="000000" w:themeColor="text1"/>
        </w:rPr>
        <w:t>を遂行すること。</w:t>
      </w:r>
    </w:p>
    <w:p w14:paraId="3D23047C" w14:textId="66B1AB1B" w:rsidR="002A5361" w:rsidRPr="003C7806" w:rsidRDefault="007E3605" w:rsidP="009828F7">
      <w:pPr>
        <w:spacing w:after="0" w:line="240" w:lineRule="auto"/>
        <w:ind w:leftChars="100" w:left="420" w:hangingChars="100" w:hanging="210"/>
        <w:jc w:val="both"/>
        <w:rPr>
          <w:rFonts w:ascii="UD デジタル 教科書体 NK-R" w:eastAsia="UD デジタル 教科書体 NK-R"/>
          <w:color w:val="000000" w:themeColor="text1"/>
        </w:rPr>
      </w:pPr>
      <w:r w:rsidRPr="003C7806">
        <w:rPr>
          <w:rFonts w:ascii="UD デジタル 教科書体 NK-R" w:eastAsia="UD デジタル 教科書体 NK-R" w:hint="eastAsia"/>
          <w:color w:val="000000" w:themeColor="text1"/>
        </w:rPr>
        <w:t>(</w:t>
      </w:r>
      <w:r w:rsidR="006111C5" w:rsidRPr="003C7806">
        <w:rPr>
          <w:rFonts w:ascii="UD デジタル 教科書体 NK-R" w:eastAsia="UD デジタル 教科書体 NK-R" w:hint="eastAsia"/>
          <w:color w:val="000000" w:themeColor="text1"/>
        </w:rPr>
        <w:t>１</w:t>
      </w:r>
      <w:r w:rsidR="00E1334A" w:rsidRPr="003C7806">
        <w:rPr>
          <w:rFonts w:ascii="UD デジタル 教科書体 NK-R" w:eastAsia="UD デジタル 教科書体 NK-R" w:hint="eastAsia"/>
          <w:color w:val="000000" w:themeColor="text1"/>
        </w:rPr>
        <w:t>０</w:t>
      </w:r>
      <w:r w:rsidR="008507B3" w:rsidRPr="003C7806">
        <w:rPr>
          <w:rFonts w:ascii="UD デジタル 教科書体 NK-R" w:eastAsia="UD デジタル 教科書体 NK-R" w:hint="eastAsia"/>
          <w:color w:val="000000" w:themeColor="text1"/>
        </w:rPr>
        <w:t>)</w:t>
      </w:r>
      <w:r w:rsidR="00CC2A6E" w:rsidRPr="003C7806">
        <w:rPr>
          <w:rFonts w:ascii="UD デジタル 教科書体 NK-R" w:eastAsia="UD デジタル 教科書体 NK-R" w:hint="eastAsia"/>
          <w:color w:val="000000" w:themeColor="text1"/>
        </w:rPr>
        <w:t>その他、</w:t>
      </w:r>
      <w:r w:rsidR="000D3E3E" w:rsidRPr="003C7806">
        <w:rPr>
          <w:rFonts w:ascii="UD デジタル 教科書体 NK-R" w:eastAsia="UD デジタル 教科書体 NK-R" w:hint="eastAsia"/>
          <w:color w:val="000000" w:themeColor="text1"/>
        </w:rPr>
        <w:t>業務</w:t>
      </w:r>
      <w:r w:rsidRPr="003C7806">
        <w:rPr>
          <w:rFonts w:ascii="UD デジタル 教科書体 NK-R" w:eastAsia="UD デジタル 教科書体 NK-R" w:hint="eastAsia"/>
          <w:color w:val="000000" w:themeColor="text1"/>
        </w:rPr>
        <w:t>の実施に際しては大阪府の指示に従うこと。</w:t>
      </w:r>
      <w:r w:rsidR="0070028E" w:rsidRPr="003C7806">
        <w:rPr>
          <w:rFonts w:ascii="UD デジタル 教科書体 NK-R" w:eastAsia="UD デジタル 教科書体 NK-R" w:hint="eastAsia"/>
          <w:color w:val="000000" w:themeColor="text1"/>
        </w:rPr>
        <w:t xml:space="preserve"> </w:t>
      </w:r>
    </w:p>
    <w:p w14:paraId="6E9627CE" w14:textId="7A56A91F" w:rsidR="00B53A9F" w:rsidRDefault="004B4759" w:rsidP="002942F0">
      <w:pPr>
        <w:spacing w:after="0" w:line="240" w:lineRule="auto"/>
        <w:ind w:leftChars="100" w:left="420" w:hangingChars="100" w:hanging="210"/>
        <w:jc w:val="both"/>
        <w:rPr>
          <w:rFonts w:ascii="UD デジタル 教科書体 NK-R" w:eastAsia="UD デジタル 教科書体 NK-R"/>
          <w:color w:val="000000" w:themeColor="text1"/>
        </w:rPr>
      </w:pPr>
      <w:r w:rsidRPr="003C7806">
        <w:rPr>
          <w:rFonts w:ascii="UD デジタル 教科書体 NK-R" w:eastAsia="UD デジタル 教科書体 NK-R" w:hint="eastAsia"/>
          <w:color w:val="000000" w:themeColor="text1"/>
        </w:rPr>
        <w:t>(１</w:t>
      </w:r>
      <w:r w:rsidR="00E1334A" w:rsidRPr="003C7806">
        <w:rPr>
          <w:rFonts w:ascii="UD デジタル 教科書体 NK-R" w:eastAsia="UD デジタル 教科書体 NK-R" w:hint="eastAsia"/>
          <w:color w:val="000000" w:themeColor="text1"/>
        </w:rPr>
        <w:t>１</w:t>
      </w:r>
      <w:r w:rsidRPr="003C7806">
        <w:rPr>
          <w:rFonts w:ascii="UD デジタル 教科書体 NK-R" w:eastAsia="UD デジタル 教科書体 NK-R" w:hint="eastAsia"/>
          <w:color w:val="000000" w:themeColor="text1"/>
        </w:rPr>
        <w:t>)</w:t>
      </w:r>
      <w:r w:rsidR="007879EC" w:rsidRPr="003C7806">
        <w:rPr>
          <w:rFonts w:ascii="UD デジタル 教科書体 NK-R" w:eastAsia="UD デジタル 教科書体 NK-R" w:hint="eastAsia"/>
          <w:color w:val="000000" w:themeColor="text1"/>
        </w:rPr>
        <w:t>委託事業を実施するにあたり、本仕様書に明示なき事項及び疑義が生じたときは、大阪府と受託者で協議の上、業務を遂行すること。</w:t>
      </w:r>
    </w:p>
    <w:p w14:paraId="69A2F88E" w14:textId="2C2647D0"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539DC370" w14:textId="665F8776"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79DCA9A8" w14:textId="21659289"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50B35907" w14:textId="0B6B316C"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2A53A17A" w14:textId="6566835C"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28CA498C" w14:textId="737453A0"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50B9242D" w14:textId="69ADA059"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44ED538B" w14:textId="5FAAD3D6"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378D9880" w14:textId="4E204595"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471A5239" w14:textId="57D14087"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11A5637F" w14:textId="10E6BA8F"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7E8FB4FF" w14:textId="6A1F8B8D"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5739963C" w14:textId="574558DB"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1A6EBA54" w14:textId="24EEEA28"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7C99B880" w14:textId="3047FAA4"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54672E08" w14:textId="155DDB8D"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4CBC6040" w14:textId="71C561A5"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3C3FF472" w14:textId="7C919CD7"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793AE5BA" w14:textId="638C1A10"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10D0BDA5" w14:textId="330810A6"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57738280" w14:textId="05624C4F"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27162414" w14:textId="1772E1A5"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2D472A45" w14:textId="1E2D5CCE"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4D4E061B" w14:textId="454D0749"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371D4E51" w14:textId="7A52483F"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41AA9C63" w14:textId="493E5369"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7712CDFD" w14:textId="277563DD"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5D84DFFD" w14:textId="4D91CA6C"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6D0F5F15" w14:textId="01BF9E45"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2F277770" w14:textId="181DCA46"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49E5ADF4" w14:textId="0B4F5145"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7CED7F8E" w14:textId="3E437355"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3CAC4A63" w14:textId="38AE8EE2"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1BAC428E" w14:textId="3A81FBE1"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27A8CCB8" w14:textId="11C26A7D"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6A7C075D" w14:textId="33335F57"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54DD5D4D" w14:textId="4B5144DD"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07CBAFB9" w14:textId="502102B5" w:rsidR="00DC42A8" w:rsidRDefault="00DC42A8" w:rsidP="002942F0">
      <w:pPr>
        <w:spacing w:after="0" w:line="240" w:lineRule="auto"/>
        <w:ind w:leftChars="100" w:left="420" w:hangingChars="100" w:hanging="210"/>
        <w:jc w:val="both"/>
        <w:rPr>
          <w:rFonts w:ascii="UD デジタル 教科書体 NK-R" w:eastAsia="UD デジタル 教科書体 NK-R"/>
          <w:color w:val="000000" w:themeColor="text1"/>
        </w:rPr>
      </w:pPr>
    </w:p>
    <w:p w14:paraId="375206EB" w14:textId="77777777" w:rsidR="0002772D" w:rsidRPr="0002772D" w:rsidRDefault="0002772D" w:rsidP="0002772D">
      <w:pPr>
        <w:widowControl w:val="0"/>
        <w:spacing w:after="0" w:line="400" w:lineRule="exact"/>
        <w:ind w:left="0" w:firstLine="0"/>
        <w:jc w:val="both"/>
        <w:rPr>
          <w:rFonts w:ascii="Meiryo UI" w:eastAsia="Meiryo UI" w:hAnsi="Meiryo UI" w:cs="Times New Roman"/>
          <w:b/>
          <w:color w:val="auto"/>
          <w:kern w:val="0"/>
          <w:szCs w:val="21"/>
        </w:rPr>
      </w:pPr>
      <w:r w:rsidRPr="0002772D">
        <w:rPr>
          <w:rFonts w:ascii="Meiryo UI" w:eastAsia="Meiryo UI" w:hAnsi="Meiryo UI" w:cs="Times New Roman" w:hint="eastAsia"/>
          <w:b/>
          <w:color w:val="auto"/>
          <w:kern w:val="0"/>
          <w:szCs w:val="21"/>
        </w:rPr>
        <w:lastRenderedPageBreak/>
        <w:t>【別記】</w:t>
      </w:r>
    </w:p>
    <w:p w14:paraId="60E0353E" w14:textId="77777777" w:rsidR="0002772D" w:rsidRPr="0002772D" w:rsidRDefault="0002772D" w:rsidP="0002772D">
      <w:pPr>
        <w:widowControl w:val="0"/>
        <w:snapToGrid w:val="0"/>
        <w:spacing w:after="0" w:line="240" w:lineRule="auto"/>
        <w:ind w:left="0" w:firstLineChars="100" w:firstLine="577"/>
        <w:jc w:val="center"/>
        <w:rPr>
          <w:rFonts w:ascii="Meiryo UI" w:eastAsia="Meiryo UI" w:hAnsi="Meiryo UI" w:cs="Times New Roman"/>
          <w:b/>
          <w:color w:val="auto"/>
          <w:szCs w:val="21"/>
        </w:rPr>
      </w:pPr>
      <w:r w:rsidRPr="0002772D">
        <w:rPr>
          <w:rFonts w:ascii="Meiryo UI" w:eastAsia="Meiryo UI" w:hAnsi="Meiryo UI" w:cs="Times New Roman" w:hint="eastAsia"/>
          <w:b/>
          <w:color w:val="auto"/>
          <w:spacing w:val="367"/>
          <w:kern w:val="0"/>
          <w:szCs w:val="21"/>
          <w:fitText w:val="2520" w:id="-736385278"/>
        </w:rPr>
        <w:t>特記仕様</w:t>
      </w:r>
      <w:r w:rsidRPr="0002772D">
        <w:rPr>
          <w:rFonts w:ascii="Meiryo UI" w:eastAsia="Meiryo UI" w:hAnsi="Meiryo UI" w:cs="Times New Roman" w:hint="eastAsia"/>
          <w:b/>
          <w:color w:val="auto"/>
          <w:spacing w:val="2"/>
          <w:kern w:val="0"/>
          <w:szCs w:val="21"/>
          <w:fitText w:val="2520" w:id="-736385278"/>
        </w:rPr>
        <w:t>書</w:t>
      </w:r>
    </w:p>
    <w:p w14:paraId="14677D7E" w14:textId="77777777" w:rsidR="0002772D" w:rsidRPr="0002772D" w:rsidRDefault="0002772D" w:rsidP="0002772D">
      <w:pPr>
        <w:widowControl w:val="0"/>
        <w:snapToGrid w:val="0"/>
        <w:spacing w:after="0" w:line="240" w:lineRule="auto"/>
        <w:ind w:left="0" w:firstLine="0"/>
        <w:jc w:val="both"/>
        <w:rPr>
          <w:rFonts w:ascii="Meiryo UI" w:eastAsia="Meiryo UI" w:hAnsi="Meiryo UI" w:cs="Times New Roman"/>
          <w:color w:val="auto"/>
          <w:szCs w:val="21"/>
        </w:rPr>
      </w:pPr>
    </w:p>
    <w:p w14:paraId="614608D0" w14:textId="77777777" w:rsidR="0002772D" w:rsidRPr="0002772D" w:rsidRDefault="0002772D" w:rsidP="0002772D">
      <w:pPr>
        <w:widowControl w:val="0"/>
        <w:snapToGrid w:val="0"/>
        <w:spacing w:after="0" w:line="240" w:lineRule="auto"/>
        <w:ind w:left="0" w:firstLine="0"/>
        <w:jc w:val="both"/>
        <w:rPr>
          <w:rFonts w:ascii="Meiryo UI" w:eastAsia="Meiryo UI" w:hAnsi="Meiryo UI" w:cs="Times New Roman"/>
          <w:b/>
          <w:color w:val="auto"/>
          <w:szCs w:val="21"/>
        </w:rPr>
      </w:pPr>
      <w:r w:rsidRPr="0002772D">
        <w:rPr>
          <w:rFonts w:ascii="Meiryo UI" w:eastAsia="Meiryo UI" w:hAnsi="Meiryo UI" w:cs="Times New Roman" w:hint="eastAsia"/>
          <w:b/>
          <w:color w:val="auto"/>
          <w:szCs w:val="21"/>
        </w:rPr>
        <w:t>Ⅰ　妨害又は不当要求に対する届出及び報告義務</w:t>
      </w:r>
    </w:p>
    <w:p w14:paraId="56CCFCB0" w14:textId="77777777" w:rsidR="0002772D" w:rsidRPr="0002772D" w:rsidRDefault="0002772D" w:rsidP="0002772D">
      <w:pPr>
        <w:widowControl w:val="0"/>
        <w:spacing w:after="0" w:line="320" w:lineRule="exact"/>
        <w:ind w:left="216" w:hanging="216"/>
        <w:jc w:val="both"/>
        <w:rPr>
          <w:rFonts w:ascii="Meiryo UI" w:eastAsia="Meiryo UI" w:hAnsi="Meiryo UI" w:cs="Courier New"/>
          <w:color w:val="auto"/>
          <w:szCs w:val="21"/>
        </w:rPr>
      </w:pPr>
      <w:r w:rsidRPr="0002772D">
        <w:rPr>
          <w:rFonts w:ascii="Meiryo UI" w:eastAsia="Meiryo UI" w:hAnsi="Meiryo UI" w:cs="Courier New" w:hint="eastAsia"/>
          <w:color w:val="auto"/>
          <w:szCs w:val="21"/>
        </w:rPr>
        <w:t>(1) 受注者は、契約の履行に当たって、大阪府公共工事等不当介入対応要領の定めるところにより、暴力団員及び暴力団密接関係者等から社会通念上不当な要求又は契約の適正な履行を妨げる行為（以下「不当介入」という。）を受けた場合は、断固としてこれを拒否するとともに、大阪府及び管轄警察署への報告を行わなければならない。</w:t>
      </w:r>
    </w:p>
    <w:p w14:paraId="1106BFB6" w14:textId="77777777" w:rsidR="0002772D" w:rsidRPr="0002772D" w:rsidRDefault="0002772D" w:rsidP="0002772D">
      <w:pPr>
        <w:widowControl w:val="0"/>
        <w:spacing w:after="0" w:line="320" w:lineRule="exact"/>
        <w:ind w:left="216" w:hanging="216"/>
        <w:jc w:val="both"/>
        <w:rPr>
          <w:rFonts w:ascii="Meiryo UI" w:eastAsia="Meiryo UI" w:hAnsi="Meiryo UI" w:cs="Courier New"/>
          <w:color w:val="auto"/>
          <w:szCs w:val="21"/>
        </w:rPr>
      </w:pPr>
      <w:r w:rsidRPr="0002772D">
        <w:rPr>
          <w:rFonts w:ascii="Meiryo UI" w:eastAsia="Meiryo UI" w:hAnsi="Meiryo UI" w:cs="Courier New" w:hint="eastAsia"/>
          <w:color w:val="auto"/>
          <w:szCs w:val="21"/>
        </w:rPr>
        <w:t>(2) 報告は、不当介入報告書により、速やかに、大阪府及び管轄警察署の行政対象暴力対策担当者に行うものとする。ただし、急を要し、当該不当介入報告書を提出できないときは、口頭により報告することができる。この場合は、後日、不当介入報告書を各々提出するものとする。</w:t>
      </w:r>
    </w:p>
    <w:p w14:paraId="4AF55F71" w14:textId="77777777" w:rsidR="0002772D" w:rsidRPr="0002772D" w:rsidRDefault="0002772D" w:rsidP="0002772D">
      <w:pPr>
        <w:widowControl w:val="0"/>
        <w:spacing w:after="0" w:line="320" w:lineRule="exact"/>
        <w:ind w:left="216" w:hanging="216"/>
        <w:jc w:val="both"/>
        <w:rPr>
          <w:rFonts w:ascii="Meiryo UI" w:eastAsia="Meiryo UI" w:hAnsi="Meiryo UI" w:cs="Courier New"/>
          <w:color w:val="auto"/>
          <w:szCs w:val="21"/>
        </w:rPr>
      </w:pPr>
      <w:r w:rsidRPr="0002772D">
        <w:rPr>
          <w:rFonts w:ascii="Meiryo UI" w:eastAsia="Meiryo UI" w:hAnsi="Meiryo UI" w:cs="Courier New" w:hint="eastAsia"/>
          <w:color w:val="auto"/>
          <w:szCs w:val="21"/>
        </w:rPr>
        <w:t>(3) 受注者は、下請負人等が暴力団員及び暴力団密接関係者等から不当介入を受けた場合は、速やかに報告を行うよう当該下請負人等に指導しなければならない。</w:t>
      </w:r>
    </w:p>
    <w:p w14:paraId="425B3FFA" w14:textId="77777777" w:rsidR="0002772D" w:rsidRPr="0002772D" w:rsidRDefault="0002772D" w:rsidP="0002772D">
      <w:pPr>
        <w:widowControl w:val="0"/>
        <w:spacing w:after="0" w:line="320" w:lineRule="exact"/>
        <w:ind w:left="216" w:hanging="216"/>
        <w:jc w:val="both"/>
        <w:rPr>
          <w:rFonts w:ascii="Meiryo UI" w:eastAsia="Meiryo UI" w:hAnsi="Meiryo UI" w:cs="Courier New"/>
          <w:color w:val="auto"/>
          <w:szCs w:val="21"/>
        </w:rPr>
      </w:pPr>
      <w:r w:rsidRPr="0002772D">
        <w:rPr>
          <w:rFonts w:ascii="Meiryo UI" w:eastAsia="Meiryo UI" w:hAnsi="Meiryo UI" w:cs="Courier New" w:hint="eastAsia"/>
          <w:color w:val="auto"/>
          <w:szCs w:val="21"/>
        </w:rPr>
        <w:t>(4) 報告を怠った場合は、大阪府暴力団排除条例（平成22年大阪府条例第58号）に基づく公表又は入札参加停止を措置することがある。</w:t>
      </w:r>
    </w:p>
    <w:p w14:paraId="41B23010" w14:textId="77777777" w:rsidR="0002772D" w:rsidRPr="0002772D" w:rsidRDefault="0002772D" w:rsidP="0002772D">
      <w:pPr>
        <w:widowControl w:val="0"/>
        <w:snapToGrid w:val="0"/>
        <w:spacing w:after="0" w:line="240" w:lineRule="auto"/>
        <w:ind w:left="0" w:firstLine="0"/>
        <w:jc w:val="both"/>
        <w:rPr>
          <w:rFonts w:ascii="Meiryo UI" w:eastAsia="Meiryo UI" w:hAnsi="Meiryo UI" w:cs="Times New Roman"/>
          <w:color w:val="auto"/>
          <w:szCs w:val="21"/>
        </w:rPr>
      </w:pPr>
    </w:p>
    <w:p w14:paraId="6BEAB246" w14:textId="77777777" w:rsidR="0002772D" w:rsidRPr="0002772D" w:rsidRDefault="0002772D" w:rsidP="0002772D">
      <w:pPr>
        <w:widowControl w:val="0"/>
        <w:snapToGrid w:val="0"/>
        <w:spacing w:after="0" w:line="240" w:lineRule="auto"/>
        <w:ind w:left="0" w:firstLine="0"/>
        <w:jc w:val="both"/>
        <w:rPr>
          <w:rFonts w:ascii="Meiryo UI" w:eastAsia="Meiryo UI" w:hAnsi="Meiryo UI" w:cs="Times New Roman"/>
          <w:color w:val="auto"/>
          <w:szCs w:val="21"/>
          <w:lang w:eastAsia="zh-TW"/>
        </w:rPr>
      </w:pPr>
      <w:r w:rsidRPr="0002772D">
        <w:rPr>
          <w:rFonts w:ascii="Meiryo UI" w:eastAsia="Meiryo UI" w:hAnsi="Meiryo UI" w:cs="Times New Roman" w:hint="eastAsia"/>
          <w:b/>
          <w:color w:val="auto"/>
          <w:szCs w:val="21"/>
          <w:lang w:eastAsia="zh-TW"/>
        </w:rPr>
        <w:t>Ⅱ　個人情報取扱特記事項</w:t>
      </w:r>
    </w:p>
    <w:p w14:paraId="25C606D1" w14:textId="77777777" w:rsidR="0002772D" w:rsidRPr="0002772D" w:rsidRDefault="0002772D" w:rsidP="0002772D">
      <w:pPr>
        <w:widowControl w:val="0"/>
        <w:spacing w:after="0" w:line="320" w:lineRule="exact"/>
        <w:ind w:left="0" w:firstLine="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（基本的事項）</w:t>
      </w:r>
    </w:p>
    <w:p w14:paraId="39003C3E"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ＭＳ Ｐゴシック"/>
          <w:color w:val="auto"/>
          <w:kern w:val="0"/>
          <w:szCs w:val="21"/>
        </w:rPr>
      </w:pPr>
      <w:r w:rsidRPr="0002772D">
        <w:rPr>
          <w:rFonts w:ascii="Meiryo UI" w:eastAsia="Meiryo UI" w:hAnsi="Meiryo UI" w:cs="ＭＳ Ｐゴシック" w:hint="eastAsia"/>
          <w:color w:val="auto"/>
          <w:kern w:val="0"/>
          <w:szCs w:val="21"/>
        </w:rPr>
        <w:t>第１ 受注者は、個人情報の保護の重要性を認識し、この契約による事務の実施に当たっては、個人の権利利益を侵害することのないよう、個人情報の取扱いを適正に行わなければならない。</w:t>
      </w:r>
    </w:p>
    <w:p w14:paraId="5913F8D4" w14:textId="77777777" w:rsidR="0002772D" w:rsidRPr="0002772D" w:rsidRDefault="0002772D" w:rsidP="0002772D">
      <w:pPr>
        <w:widowControl w:val="0"/>
        <w:spacing w:after="0" w:line="320" w:lineRule="exact"/>
        <w:ind w:left="0" w:firstLine="0"/>
        <w:jc w:val="both"/>
        <w:rPr>
          <w:rFonts w:ascii="Meiryo UI" w:eastAsia="Meiryo UI" w:hAnsi="Meiryo UI" w:cs="ＭＳ Ｐゴシック"/>
          <w:color w:val="auto"/>
          <w:kern w:val="0"/>
          <w:szCs w:val="21"/>
        </w:rPr>
      </w:pPr>
      <w:r w:rsidRPr="0002772D">
        <w:rPr>
          <w:rFonts w:ascii="Meiryo UI" w:eastAsia="Meiryo UI" w:hAnsi="Meiryo UI" w:cs="Times New Roman" w:hint="eastAsia"/>
          <w:color w:val="auto"/>
          <w:szCs w:val="21"/>
        </w:rPr>
        <w:t>（責任体制の整備）</w:t>
      </w:r>
    </w:p>
    <w:p w14:paraId="6E3DC2D7"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ＭＳ Ｐゴシック"/>
          <w:color w:val="auto"/>
          <w:kern w:val="0"/>
          <w:szCs w:val="21"/>
        </w:rPr>
      </w:pPr>
      <w:r w:rsidRPr="0002772D">
        <w:rPr>
          <w:rFonts w:ascii="Meiryo UI" w:eastAsia="Meiryo UI" w:hAnsi="Meiryo UI" w:cs="ＭＳ Ｐゴシック" w:hint="eastAsia"/>
          <w:color w:val="auto"/>
          <w:kern w:val="0"/>
          <w:szCs w:val="21"/>
        </w:rPr>
        <w:t>第２ 受注者は、個人情報の安全管理について、内部における責任体制を構築し、その体制を維持しなければならない。</w:t>
      </w:r>
    </w:p>
    <w:p w14:paraId="5268AC8A" w14:textId="77777777" w:rsidR="0002772D" w:rsidRPr="0002772D" w:rsidRDefault="0002772D" w:rsidP="0002772D">
      <w:pPr>
        <w:widowControl w:val="0"/>
        <w:spacing w:after="0" w:line="320" w:lineRule="exact"/>
        <w:ind w:left="0" w:firstLine="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（作業責任者等の届出）</w:t>
      </w:r>
    </w:p>
    <w:p w14:paraId="14AFFC7B"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ＭＳ Ｐゴシック"/>
          <w:color w:val="auto"/>
          <w:kern w:val="0"/>
          <w:szCs w:val="21"/>
        </w:rPr>
      </w:pPr>
      <w:r w:rsidRPr="0002772D">
        <w:rPr>
          <w:rFonts w:ascii="Meiryo UI" w:eastAsia="Meiryo UI" w:hAnsi="Meiryo UI" w:cs="ＭＳ Ｐゴシック" w:hint="eastAsia"/>
          <w:color w:val="auto"/>
          <w:kern w:val="0"/>
          <w:szCs w:val="21"/>
        </w:rPr>
        <w:t>第３受注者は、個人情報の取扱いに係る作業責任者を定め、書面により発注者に報告しなければならない。</w:t>
      </w:r>
    </w:p>
    <w:p w14:paraId="3E75C610"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ＭＳ Ｐゴシック"/>
          <w:color w:val="auto"/>
          <w:kern w:val="0"/>
          <w:szCs w:val="21"/>
        </w:rPr>
      </w:pPr>
      <w:r w:rsidRPr="0002772D">
        <w:rPr>
          <w:rFonts w:ascii="Meiryo UI" w:eastAsia="Meiryo UI" w:hAnsi="Meiryo UI" w:cs="ＭＳ Ｐゴシック" w:hint="eastAsia"/>
          <w:color w:val="auto"/>
          <w:kern w:val="0"/>
          <w:szCs w:val="21"/>
        </w:rPr>
        <w:t>２ 受注者は、作業責任者を変更した場合は、速やかに書面により発注者に報告しなければならない。</w:t>
      </w:r>
    </w:p>
    <w:p w14:paraId="473C2350"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ＭＳ Ｐゴシック"/>
          <w:color w:val="auto"/>
          <w:kern w:val="0"/>
          <w:szCs w:val="21"/>
        </w:rPr>
      </w:pPr>
      <w:r w:rsidRPr="0002772D">
        <w:rPr>
          <w:rFonts w:ascii="Meiryo UI" w:eastAsia="Meiryo UI" w:hAnsi="Meiryo UI" w:cs="ＭＳ Ｐゴシック" w:hint="eastAsia"/>
          <w:color w:val="auto"/>
          <w:kern w:val="0"/>
          <w:szCs w:val="21"/>
        </w:rPr>
        <w:t>３ 作業責任者は、特記仕様書に定める事項を適切に実施するよう作業従事者を監督しなければならない。</w:t>
      </w:r>
    </w:p>
    <w:p w14:paraId="6923832F" w14:textId="77777777" w:rsidR="0002772D" w:rsidRPr="0002772D" w:rsidRDefault="0002772D" w:rsidP="0002772D">
      <w:pPr>
        <w:widowControl w:val="0"/>
        <w:spacing w:after="0" w:line="320" w:lineRule="exact"/>
        <w:ind w:left="0" w:firstLine="0"/>
        <w:jc w:val="both"/>
        <w:rPr>
          <w:rFonts w:ascii="Meiryo UI" w:eastAsia="Meiryo UI" w:hAnsi="Meiryo UI" w:cs="ＭＳ Ｐゴシック"/>
          <w:color w:val="auto"/>
          <w:kern w:val="0"/>
          <w:szCs w:val="21"/>
        </w:rPr>
      </w:pPr>
      <w:r w:rsidRPr="0002772D">
        <w:rPr>
          <w:rFonts w:ascii="Meiryo UI" w:eastAsia="Meiryo UI" w:hAnsi="Meiryo UI" w:cs="Times New Roman" w:hint="eastAsia"/>
          <w:color w:val="auto"/>
          <w:szCs w:val="21"/>
        </w:rPr>
        <w:t>（秘密の保持）</w:t>
      </w:r>
    </w:p>
    <w:p w14:paraId="126C9B16"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ＭＳ Ｐゴシック"/>
          <w:color w:val="auto"/>
          <w:kern w:val="0"/>
          <w:szCs w:val="21"/>
        </w:rPr>
      </w:pPr>
      <w:r w:rsidRPr="0002772D">
        <w:rPr>
          <w:rFonts w:ascii="Meiryo UI" w:eastAsia="Meiryo UI" w:hAnsi="Meiryo UI" w:cs="ＭＳ Ｐゴシック" w:hint="eastAsia"/>
          <w:color w:val="auto"/>
          <w:kern w:val="0"/>
          <w:szCs w:val="21"/>
        </w:rPr>
        <w:t>第４ 受注者は、この契約による事務に関して知り得た情報をみだりに他人に知らせてはならない。この契約が終了し、又は解除された後においても、同様とする。</w:t>
      </w:r>
    </w:p>
    <w:p w14:paraId="6B865BE1" w14:textId="77777777" w:rsidR="0002772D" w:rsidRPr="0002772D" w:rsidRDefault="0002772D" w:rsidP="0002772D">
      <w:pPr>
        <w:widowControl w:val="0"/>
        <w:spacing w:after="0" w:line="320" w:lineRule="exact"/>
        <w:ind w:left="0" w:firstLine="0"/>
        <w:jc w:val="both"/>
        <w:rPr>
          <w:rFonts w:ascii="Meiryo UI" w:eastAsia="Meiryo UI" w:hAnsi="Meiryo UI" w:cs="ＭＳ Ｐゴシック"/>
          <w:color w:val="auto"/>
          <w:kern w:val="0"/>
          <w:szCs w:val="21"/>
        </w:rPr>
      </w:pPr>
      <w:r w:rsidRPr="0002772D">
        <w:rPr>
          <w:rFonts w:ascii="Meiryo UI" w:eastAsia="Meiryo UI" w:hAnsi="Meiryo UI" w:cs="Times New Roman" w:hint="eastAsia"/>
          <w:color w:val="auto"/>
          <w:szCs w:val="21"/>
        </w:rPr>
        <w:t>（教育の実施）</w:t>
      </w:r>
    </w:p>
    <w:p w14:paraId="1C7FAC1E"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ＭＳ Ｐゴシック"/>
          <w:color w:val="auto"/>
          <w:kern w:val="0"/>
          <w:szCs w:val="21"/>
        </w:rPr>
      </w:pPr>
      <w:r w:rsidRPr="0002772D">
        <w:rPr>
          <w:rFonts w:ascii="Meiryo UI" w:eastAsia="Meiryo UI" w:hAnsi="Meiryo UI" w:cs="ＭＳ Ｐゴシック" w:hint="eastAsia"/>
          <w:color w:val="auto"/>
          <w:kern w:val="0"/>
          <w:szCs w:val="21"/>
        </w:rPr>
        <w:t>第５ 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14:paraId="68FACB98" w14:textId="77777777" w:rsidR="0002772D" w:rsidRPr="0002772D" w:rsidRDefault="0002772D" w:rsidP="0002772D">
      <w:pPr>
        <w:widowControl w:val="0"/>
        <w:spacing w:after="0" w:line="320" w:lineRule="exact"/>
        <w:ind w:left="0" w:firstLine="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（再委託）</w:t>
      </w:r>
    </w:p>
    <w:p w14:paraId="7861781B"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第６ 受注者は、発注者の承諾がある場合を除き、この契約による事務の全部又は一部を第三者に委託してはならない。</w:t>
      </w:r>
    </w:p>
    <w:p w14:paraId="4E49A79B"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２ 発注者は、前項の承諾をするに当たっては、少なくとも別に定める条件を付するものとする。</w:t>
      </w:r>
    </w:p>
    <w:p w14:paraId="7AAFD2A0"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（派遣労働者等の利用時の措置）</w:t>
      </w:r>
    </w:p>
    <w:p w14:paraId="463044DA"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第７　受注者は、本委託業務を派遣労働者、契約社員その他の正社員以外の労働者に行わせる場合は、正社員以外の労働者に本契約に基づく一切の義務を遵守させなければならない。</w:t>
      </w:r>
    </w:p>
    <w:p w14:paraId="44CE3B6F" w14:textId="0C740811" w:rsidR="0002772D" w:rsidRDefault="0002772D" w:rsidP="0002772D">
      <w:pPr>
        <w:widowControl w:val="0"/>
        <w:snapToGrid w:val="0"/>
        <w:spacing w:after="0" w:line="320" w:lineRule="exact"/>
        <w:ind w:left="210" w:hangingChars="100" w:hanging="210"/>
        <w:jc w:val="both"/>
        <w:rPr>
          <w:rFonts w:ascii="Meiryo UI" w:eastAsia="Meiryo UI" w:hAnsi="Meiryo UI" w:cs="Times New Roman"/>
          <w:color w:val="auto"/>
          <w:szCs w:val="21"/>
        </w:rPr>
      </w:pPr>
    </w:p>
    <w:p w14:paraId="5A661C1C"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Times New Roman"/>
          <w:color w:val="auto"/>
          <w:szCs w:val="21"/>
        </w:rPr>
      </w:pPr>
    </w:p>
    <w:p w14:paraId="36CADBCE"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lastRenderedPageBreak/>
        <w:t>２　受注者は、発注者に対して、正社員以外の労働者の全ての行為及びその結果について責任を負うものとする。</w:t>
      </w:r>
    </w:p>
    <w:p w14:paraId="1F5F3672"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（個人情報の適正管理）</w:t>
      </w:r>
    </w:p>
    <w:p w14:paraId="22B86744"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ＭＳ Ｐゴシック"/>
          <w:color w:val="auto"/>
          <w:kern w:val="0"/>
          <w:szCs w:val="21"/>
        </w:rPr>
      </w:pPr>
      <w:r w:rsidRPr="0002772D">
        <w:rPr>
          <w:rFonts w:ascii="Meiryo UI" w:eastAsia="Meiryo UI" w:hAnsi="Meiryo UI" w:cs="Times New Roman" w:hint="eastAsia"/>
          <w:color w:val="auto"/>
          <w:szCs w:val="21"/>
        </w:rPr>
        <w:t>第８　受注者は、この契約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14:paraId="175E69DB" w14:textId="77777777" w:rsidR="0002772D" w:rsidRPr="0002772D" w:rsidRDefault="0002772D" w:rsidP="0002772D">
      <w:pPr>
        <w:widowControl w:val="0"/>
        <w:snapToGrid w:val="0"/>
        <w:spacing w:after="0" w:line="320" w:lineRule="exact"/>
        <w:ind w:leftChars="105" w:left="640" w:hangingChars="200" w:hanging="42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(1)　個人情報の利用者、作業場所及び保管場所の限定及びその状況の台帳等への記録</w:t>
      </w:r>
    </w:p>
    <w:p w14:paraId="1C0FBB58" w14:textId="77777777" w:rsidR="0002772D" w:rsidRPr="0002772D" w:rsidRDefault="0002772D" w:rsidP="0002772D">
      <w:pPr>
        <w:widowControl w:val="0"/>
        <w:snapToGrid w:val="0"/>
        <w:spacing w:after="0" w:line="320" w:lineRule="exact"/>
        <w:ind w:leftChars="105" w:left="640" w:hangingChars="200" w:hanging="42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(2)　施錠が可能な保管庫又は施錠若しくは入退室管理の可能な保管室での個人情報の保管</w:t>
      </w:r>
    </w:p>
    <w:p w14:paraId="2292EF12" w14:textId="77777777" w:rsidR="0002772D" w:rsidRPr="0002772D" w:rsidRDefault="0002772D" w:rsidP="0002772D">
      <w:pPr>
        <w:widowControl w:val="0"/>
        <w:snapToGrid w:val="0"/>
        <w:spacing w:after="0" w:line="320" w:lineRule="exact"/>
        <w:ind w:leftChars="105" w:left="640" w:hangingChars="200" w:hanging="42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(3)　個人情報を取扱う場所の特定及び当該場所における名札（氏名、会社名、所属名、役職等を記したもの）の着用</w:t>
      </w:r>
    </w:p>
    <w:p w14:paraId="79EA3FAE" w14:textId="77777777" w:rsidR="0002772D" w:rsidRPr="0002772D" w:rsidRDefault="0002772D" w:rsidP="0002772D">
      <w:pPr>
        <w:widowControl w:val="0"/>
        <w:snapToGrid w:val="0"/>
        <w:spacing w:after="0" w:line="320" w:lineRule="exact"/>
        <w:ind w:left="0" w:firstLineChars="100" w:firstLine="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(4)　定められた場所からの個人情報の持ち出しの禁止</w:t>
      </w:r>
    </w:p>
    <w:p w14:paraId="2A99F49E" w14:textId="77777777" w:rsidR="0002772D" w:rsidRPr="0002772D" w:rsidRDefault="0002772D" w:rsidP="0002772D">
      <w:pPr>
        <w:widowControl w:val="0"/>
        <w:snapToGrid w:val="0"/>
        <w:spacing w:after="0" w:line="320" w:lineRule="exact"/>
        <w:ind w:leftChars="105" w:left="640" w:hangingChars="200" w:hanging="42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(5)　個人情報を電子データで持ち出す場合の、電子データの暗号化処理等の保護措置</w:t>
      </w:r>
    </w:p>
    <w:p w14:paraId="6F4A155B" w14:textId="77777777" w:rsidR="0002772D" w:rsidRPr="0002772D" w:rsidRDefault="0002772D" w:rsidP="0002772D">
      <w:pPr>
        <w:widowControl w:val="0"/>
        <w:snapToGrid w:val="0"/>
        <w:spacing w:after="0" w:line="320" w:lineRule="exact"/>
        <w:ind w:left="0" w:firstLineChars="100" w:firstLine="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(6)　個人情報を移送する場合の、移送時の体制の明確化</w:t>
      </w:r>
    </w:p>
    <w:p w14:paraId="08223A99" w14:textId="77777777" w:rsidR="0002772D" w:rsidRPr="0002772D" w:rsidRDefault="0002772D" w:rsidP="0002772D">
      <w:pPr>
        <w:widowControl w:val="0"/>
        <w:snapToGrid w:val="0"/>
        <w:spacing w:after="0" w:line="320" w:lineRule="exact"/>
        <w:ind w:leftChars="105" w:left="640" w:hangingChars="200" w:hanging="42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(7)　個人情報を電子データで保管する場合の、当該データが記録された媒体及びそのバックアップの保管状況に係る確認及び点検</w:t>
      </w:r>
    </w:p>
    <w:p w14:paraId="242EC0D9" w14:textId="77777777" w:rsidR="0002772D" w:rsidRPr="0002772D" w:rsidRDefault="0002772D" w:rsidP="0002772D">
      <w:pPr>
        <w:widowControl w:val="0"/>
        <w:snapToGrid w:val="0"/>
        <w:spacing w:after="0" w:line="320" w:lineRule="exact"/>
        <w:ind w:leftChars="105" w:left="640" w:hangingChars="200" w:hanging="42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(8)　私用パソコン、私用外部記録媒体その他の私用物を持ち込んでの個人情報を扱う作業の禁止</w:t>
      </w:r>
    </w:p>
    <w:p w14:paraId="30A90054" w14:textId="77777777" w:rsidR="0002772D" w:rsidRPr="0002772D" w:rsidRDefault="0002772D" w:rsidP="0002772D">
      <w:pPr>
        <w:widowControl w:val="0"/>
        <w:snapToGrid w:val="0"/>
        <w:spacing w:after="0" w:line="320" w:lineRule="exact"/>
        <w:ind w:leftChars="105" w:left="640" w:hangingChars="200" w:hanging="42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(9)　個人情報を利用する作業を行うパソコンへの業務に関係のないアプリケーションのインストールの禁止</w:t>
      </w:r>
    </w:p>
    <w:p w14:paraId="5E7E5288" w14:textId="77777777" w:rsidR="0002772D" w:rsidRPr="0002772D" w:rsidRDefault="0002772D" w:rsidP="0002772D">
      <w:pPr>
        <w:widowControl w:val="0"/>
        <w:snapToGrid w:val="0"/>
        <w:spacing w:after="0" w:line="320" w:lineRule="exact"/>
        <w:ind w:left="0" w:firstLineChars="100" w:firstLine="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(10)　その他、委託の内容に応じて、個人情報保護のための必要な措置</w:t>
      </w:r>
    </w:p>
    <w:p w14:paraId="2F311834" w14:textId="77777777" w:rsidR="0002772D" w:rsidRPr="0002772D" w:rsidRDefault="0002772D" w:rsidP="0002772D">
      <w:pPr>
        <w:widowControl w:val="0"/>
        <w:snapToGrid w:val="0"/>
        <w:spacing w:after="0" w:line="320" w:lineRule="exact"/>
        <w:ind w:left="0" w:firstLineChars="100" w:firstLine="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(11)　上記項目の従事者への周知</w:t>
      </w:r>
    </w:p>
    <w:p w14:paraId="097A52D8"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（収集の制限）</w:t>
      </w:r>
    </w:p>
    <w:p w14:paraId="34C8D4AD"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第９　受注者は、この契約による事務を行うために個人情報を収集するときは、事務の目的を達成するために必要な範囲で、適法かつ公正な手段により行わなければならない。</w:t>
      </w:r>
    </w:p>
    <w:p w14:paraId="1793D122"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（目的外利用・提供の禁止）</w:t>
      </w:r>
    </w:p>
    <w:p w14:paraId="1CCAC87D"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第10　受注者は、発注者の指示がある場合を除き、この契約による事務に関して知り得た個人情報を契約の目的以外の目的のために利用し、又は発注者の承諾なしに第三者に提供してはならない。</w:t>
      </w:r>
    </w:p>
    <w:p w14:paraId="2A7A33A9"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（複写、複製の禁止）</w:t>
      </w:r>
    </w:p>
    <w:p w14:paraId="2D1CA27A"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第11　受注者は、発注者の承諾がある場合を除き、この契約による事務を行うために発注者から引き渡された個人情報が記録された資料等を複写し、又は複製してはならない。</w:t>
      </w:r>
    </w:p>
    <w:p w14:paraId="3E91F21F"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（資料等の返還等）</w:t>
      </w:r>
    </w:p>
    <w:p w14:paraId="000253E6"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第12　受注者は、この契約による事務を処理するために、発注者から提供を受け、又は受注者自らが収集し、若しくは作成した「個人情報が記録された資料等」を、この契約完了後直ちに発注者に返還し、又は引き渡すものとする。ただし、発注者が別に指示したときは当該方法によるものとする。</w:t>
      </w:r>
    </w:p>
    <w:p w14:paraId="745960B7"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（廃棄）</w:t>
      </w:r>
    </w:p>
    <w:p w14:paraId="23E0353C"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第13　受注者は、この契約に事務に関して知り得た個人情報について、保有する必要がなくなったときは、確実かつ速やかに廃棄し、又は消去しなければならない。</w:t>
      </w:r>
    </w:p>
    <w:p w14:paraId="6B66FDA9"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（調査及び報告）</w:t>
      </w:r>
    </w:p>
    <w:p w14:paraId="691E2571"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 xml:space="preserve">第14　</w:t>
      </w:r>
      <w:r w:rsidRPr="0002772D">
        <w:rPr>
          <w:rFonts w:ascii="Meiryo UI" w:eastAsia="Meiryo UI" w:hAnsi="Meiryo UI" w:cs="ＭＳ Ｐゴシック" w:hint="eastAsia"/>
          <w:color w:val="auto"/>
          <w:szCs w:val="21"/>
        </w:rPr>
        <w:t>発注者</w:t>
      </w:r>
      <w:r w:rsidRPr="0002772D">
        <w:rPr>
          <w:rFonts w:ascii="Meiryo UI" w:eastAsia="Meiryo UI" w:hAnsi="Meiryo UI" w:cs="Times New Roman" w:hint="eastAsia"/>
          <w:color w:val="auto"/>
          <w:szCs w:val="21"/>
        </w:rPr>
        <w:t>は、</w:t>
      </w:r>
      <w:r w:rsidRPr="0002772D">
        <w:rPr>
          <w:rFonts w:ascii="Meiryo UI" w:eastAsia="Meiryo UI" w:hAnsi="Meiryo UI" w:cs="Times New Roman" w:hint="eastAsia"/>
          <w:color w:val="auto"/>
          <w:kern w:val="0"/>
          <w:szCs w:val="21"/>
        </w:rPr>
        <w:t>受注者</w:t>
      </w:r>
      <w:r w:rsidRPr="0002772D">
        <w:rPr>
          <w:rFonts w:ascii="Meiryo UI" w:eastAsia="Meiryo UI" w:hAnsi="Meiryo UI" w:cs="Times New Roman" w:hint="eastAsia"/>
          <w:color w:val="auto"/>
          <w:szCs w:val="21"/>
        </w:rPr>
        <w:t>が契約による事務の執行に当たり取り扱っている個人情報の管理の状況について、定期に及び必要に応じ随時に調査することができる。</w:t>
      </w:r>
    </w:p>
    <w:p w14:paraId="448F535E"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２　受注者は、発注者の求めに応じて、前項の状況について、報告をしなければならない。</w:t>
      </w:r>
    </w:p>
    <w:p w14:paraId="497E0587"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（事故発生時における報告）</w:t>
      </w:r>
    </w:p>
    <w:p w14:paraId="02A6F7B8" w14:textId="1A515742" w:rsidR="0002772D" w:rsidRDefault="0002772D" w:rsidP="0002772D">
      <w:pPr>
        <w:widowControl w:val="0"/>
        <w:snapToGrid w:val="0"/>
        <w:spacing w:after="0" w:line="320" w:lineRule="exact"/>
        <w:ind w:left="210" w:hangingChars="100" w:hanging="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第15　受注者は、この契約に違反する事態が生じ、又は生じるおそれのあることを知ったときは、速やかに発注者に報告し、発注者の指示に従うものとする。</w:t>
      </w:r>
    </w:p>
    <w:p w14:paraId="3D8D46D5" w14:textId="6FE33AA2" w:rsidR="0002772D" w:rsidRDefault="0002772D" w:rsidP="0002772D">
      <w:pPr>
        <w:widowControl w:val="0"/>
        <w:snapToGrid w:val="0"/>
        <w:spacing w:after="0" w:line="320" w:lineRule="exact"/>
        <w:ind w:left="210" w:hangingChars="100" w:hanging="210"/>
        <w:jc w:val="both"/>
        <w:rPr>
          <w:rFonts w:ascii="Meiryo UI" w:eastAsia="Meiryo UI" w:hAnsi="Meiryo UI" w:cs="Times New Roman"/>
          <w:color w:val="auto"/>
          <w:szCs w:val="21"/>
        </w:rPr>
      </w:pPr>
    </w:p>
    <w:p w14:paraId="7B4D5036"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Times New Roman"/>
          <w:color w:val="auto"/>
          <w:szCs w:val="21"/>
        </w:rPr>
      </w:pPr>
    </w:p>
    <w:p w14:paraId="5A7A01FE"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lastRenderedPageBreak/>
        <w:t>（契約の解除）</w:t>
      </w:r>
    </w:p>
    <w:p w14:paraId="15AB574D" w14:textId="77777777" w:rsidR="0002772D" w:rsidRPr="0002772D" w:rsidRDefault="0002772D" w:rsidP="0002772D">
      <w:pPr>
        <w:widowControl w:val="0"/>
        <w:spacing w:after="0" w:line="320" w:lineRule="exact"/>
        <w:ind w:left="210" w:hangingChars="100" w:hanging="210"/>
        <w:jc w:val="both"/>
        <w:rPr>
          <w:rFonts w:ascii="Meiryo UI" w:eastAsia="Meiryo UI" w:hAnsi="Meiryo UI" w:cs="Times New Roman"/>
          <w:color w:val="auto"/>
          <w:szCs w:val="21"/>
        </w:rPr>
      </w:pPr>
      <w:r w:rsidRPr="0002772D">
        <w:rPr>
          <w:rFonts w:ascii="Meiryo UI" w:eastAsia="Meiryo UI" w:hAnsi="Meiryo UI" w:cs="ＭＳ Ｐゴシック" w:hint="eastAsia"/>
          <w:color w:val="auto"/>
          <w:kern w:val="0"/>
          <w:szCs w:val="21"/>
        </w:rPr>
        <w:t>第16　発注者は、受注者が本特記事項に定める義務を果たさない場合は、この契約による業務の全部又は一部を解除することができるものとする。</w:t>
      </w:r>
    </w:p>
    <w:p w14:paraId="6940F046" w14:textId="77777777" w:rsidR="0002772D" w:rsidRPr="0002772D" w:rsidRDefault="0002772D" w:rsidP="0002772D">
      <w:pPr>
        <w:widowControl w:val="0"/>
        <w:snapToGrid w:val="0"/>
        <w:spacing w:after="0" w:line="320" w:lineRule="exact"/>
        <w:ind w:left="210" w:hangingChars="100" w:hanging="210"/>
        <w:jc w:val="both"/>
        <w:rPr>
          <w:rFonts w:ascii="Meiryo UI" w:eastAsia="Meiryo UI" w:hAnsi="Meiryo UI" w:cs="ＭＳ Ｐゴシック"/>
          <w:color w:val="auto"/>
          <w:kern w:val="0"/>
          <w:szCs w:val="21"/>
        </w:rPr>
      </w:pPr>
      <w:r w:rsidRPr="0002772D">
        <w:rPr>
          <w:rFonts w:ascii="Meiryo UI" w:eastAsia="Meiryo UI" w:hAnsi="Meiryo UI" w:cs="Times New Roman" w:hint="eastAsia"/>
          <w:color w:val="auto"/>
          <w:szCs w:val="21"/>
        </w:rPr>
        <w:t>（損害賠償）</w:t>
      </w:r>
    </w:p>
    <w:p w14:paraId="7B4E9C52" w14:textId="77777777" w:rsidR="0002772D" w:rsidRPr="0002772D" w:rsidRDefault="0002772D" w:rsidP="0002772D">
      <w:pPr>
        <w:widowControl w:val="0"/>
        <w:spacing w:after="0" w:line="320" w:lineRule="exact"/>
        <w:ind w:left="210" w:hangingChars="100" w:hanging="210"/>
        <w:jc w:val="both"/>
        <w:rPr>
          <w:rFonts w:ascii="Meiryo UI" w:eastAsia="Meiryo UI" w:hAnsi="Meiryo UI" w:cs="ＭＳ Ｐゴシック"/>
          <w:color w:val="auto"/>
          <w:kern w:val="0"/>
          <w:szCs w:val="21"/>
        </w:rPr>
      </w:pPr>
      <w:r w:rsidRPr="0002772D">
        <w:rPr>
          <w:rFonts w:ascii="Meiryo UI" w:eastAsia="Meiryo UI" w:hAnsi="Meiryo UI" w:cs="ＭＳ Ｐゴシック" w:hint="eastAsia"/>
          <w:color w:val="auto"/>
          <w:kern w:val="0"/>
          <w:szCs w:val="21"/>
        </w:rPr>
        <w:t>第17　受注者は、本特記事項に定める義務に違反し、又は怠ったことにより発注者が損害を被った場合には、発注者にその損害を賠償しなければならない。</w:t>
      </w:r>
    </w:p>
    <w:p w14:paraId="11CFEF67" w14:textId="77777777" w:rsidR="0002772D" w:rsidRPr="0002772D" w:rsidRDefault="0002772D" w:rsidP="0002772D">
      <w:pPr>
        <w:widowControl w:val="0"/>
        <w:spacing w:after="0" w:line="320" w:lineRule="exact"/>
        <w:ind w:left="210" w:hangingChars="100" w:hanging="210"/>
        <w:jc w:val="both"/>
        <w:rPr>
          <w:rFonts w:ascii="Meiryo UI" w:eastAsia="Meiryo UI" w:hAnsi="Meiryo UI" w:cs="ＭＳ Ｐゴシック"/>
          <w:color w:val="auto"/>
          <w:kern w:val="0"/>
          <w:szCs w:val="21"/>
        </w:rPr>
      </w:pPr>
    </w:p>
    <w:p w14:paraId="711FEE66"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p>
    <w:p w14:paraId="7109B0CB"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第６第２項関係　発注者が再委託を承諾する場合に付する条件例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2772D" w:rsidRPr="0002772D" w14:paraId="68280B1A" w14:textId="77777777" w:rsidTr="004F7E19">
        <w:trPr>
          <w:trHeight w:val="2644"/>
        </w:trPr>
        <w:tc>
          <w:tcPr>
            <w:tcW w:w="9322" w:type="dxa"/>
            <w:tcBorders>
              <w:top w:val="single" w:sz="4" w:space="0" w:color="auto"/>
              <w:left w:val="single" w:sz="4" w:space="0" w:color="auto"/>
              <w:bottom w:val="single" w:sz="4" w:space="0" w:color="auto"/>
              <w:right w:val="single" w:sz="4" w:space="0" w:color="auto"/>
            </w:tcBorders>
            <w:vAlign w:val="center"/>
            <w:hideMark/>
          </w:tcPr>
          <w:p w14:paraId="1BD051C3"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１）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21DD5C9D"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（２）（１）の場合、受注者は、再委託先に本契約に基づく一切の義務を順守させるとともに、発注者に対して、再委託先の全ての行為及びその結果について責任を負うものとする。</w:t>
            </w:r>
          </w:p>
          <w:p w14:paraId="4436C468"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（３）受注者は、再委託先に対して本委託業務の一部を委託した場合は、その履行状況を管理・監督するとともに、発注者の求めに応じて、管理・監督の状況を報告しなければならない。</w:t>
            </w:r>
          </w:p>
          <w:p w14:paraId="0419ADAA"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（４）（３）の場合、受注者は、発注者自らが再委託先に対して再委託された業務の履行状況を管理・監督することについて、再委託先にあらかじめ承諾させなければならない。</w:t>
            </w:r>
          </w:p>
        </w:tc>
      </w:tr>
    </w:tbl>
    <w:p w14:paraId="633ED510"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p>
    <w:p w14:paraId="7C80A0DF"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第８（１）関係　個人情報管理台帳（例）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02772D" w:rsidRPr="0002772D" w14:paraId="09BFA76B" w14:textId="77777777" w:rsidTr="004F7E19">
        <w:tc>
          <w:tcPr>
            <w:tcW w:w="4503" w:type="dxa"/>
            <w:tcBorders>
              <w:top w:val="single" w:sz="4" w:space="0" w:color="auto"/>
              <w:left w:val="single" w:sz="4" w:space="0" w:color="auto"/>
              <w:bottom w:val="single" w:sz="4" w:space="0" w:color="auto"/>
              <w:right w:val="single" w:sz="4" w:space="0" w:color="auto"/>
            </w:tcBorders>
            <w:hideMark/>
          </w:tcPr>
          <w:p w14:paraId="6DA897F3"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項目</w:t>
            </w:r>
          </w:p>
        </w:tc>
        <w:tc>
          <w:tcPr>
            <w:tcW w:w="4819" w:type="dxa"/>
            <w:tcBorders>
              <w:top w:val="single" w:sz="4" w:space="0" w:color="auto"/>
              <w:left w:val="single" w:sz="4" w:space="0" w:color="auto"/>
              <w:bottom w:val="single" w:sz="4" w:space="0" w:color="auto"/>
              <w:right w:val="single" w:sz="4" w:space="0" w:color="auto"/>
            </w:tcBorders>
            <w:hideMark/>
          </w:tcPr>
          <w:p w14:paraId="77DA38BD"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内容</w:t>
            </w:r>
          </w:p>
        </w:tc>
      </w:tr>
      <w:tr w:rsidR="0002772D" w:rsidRPr="0002772D" w14:paraId="4B1F3A7B" w14:textId="77777777" w:rsidTr="004F7E19">
        <w:tc>
          <w:tcPr>
            <w:tcW w:w="4503" w:type="dxa"/>
            <w:tcBorders>
              <w:top w:val="single" w:sz="4" w:space="0" w:color="auto"/>
              <w:left w:val="single" w:sz="4" w:space="0" w:color="auto"/>
              <w:bottom w:val="single" w:sz="4" w:space="0" w:color="auto"/>
              <w:right w:val="single" w:sz="4" w:space="0" w:color="auto"/>
            </w:tcBorders>
            <w:hideMark/>
          </w:tcPr>
          <w:p w14:paraId="188677FC"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受託業務名</w:t>
            </w:r>
          </w:p>
        </w:tc>
        <w:tc>
          <w:tcPr>
            <w:tcW w:w="4819" w:type="dxa"/>
            <w:tcBorders>
              <w:top w:val="single" w:sz="4" w:space="0" w:color="auto"/>
              <w:left w:val="single" w:sz="4" w:space="0" w:color="auto"/>
              <w:bottom w:val="single" w:sz="4" w:space="0" w:color="auto"/>
              <w:right w:val="single" w:sz="4" w:space="0" w:color="auto"/>
            </w:tcBorders>
          </w:tcPr>
          <w:p w14:paraId="79B5B64A"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p>
        </w:tc>
      </w:tr>
      <w:tr w:rsidR="0002772D" w:rsidRPr="0002772D" w14:paraId="54216D85" w14:textId="77777777" w:rsidTr="004F7E19">
        <w:tc>
          <w:tcPr>
            <w:tcW w:w="4503" w:type="dxa"/>
            <w:tcBorders>
              <w:top w:val="single" w:sz="4" w:space="0" w:color="auto"/>
              <w:left w:val="single" w:sz="4" w:space="0" w:color="auto"/>
              <w:bottom w:val="single" w:sz="4" w:space="0" w:color="auto"/>
              <w:right w:val="single" w:sz="4" w:space="0" w:color="auto"/>
            </w:tcBorders>
            <w:hideMark/>
          </w:tcPr>
          <w:p w14:paraId="0813556E"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受領年月日</w:t>
            </w:r>
          </w:p>
        </w:tc>
        <w:tc>
          <w:tcPr>
            <w:tcW w:w="4819" w:type="dxa"/>
            <w:tcBorders>
              <w:top w:val="single" w:sz="4" w:space="0" w:color="auto"/>
              <w:left w:val="single" w:sz="4" w:space="0" w:color="auto"/>
              <w:bottom w:val="single" w:sz="4" w:space="0" w:color="auto"/>
              <w:right w:val="single" w:sz="4" w:space="0" w:color="auto"/>
            </w:tcBorders>
          </w:tcPr>
          <w:p w14:paraId="68C12125"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p>
        </w:tc>
      </w:tr>
      <w:tr w:rsidR="0002772D" w:rsidRPr="0002772D" w14:paraId="5FAB656B" w14:textId="77777777" w:rsidTr="004F7E19">
        <w:tc>
          <w:tcPr>
            <w:tcW w:w="4503" w:type="dxa"/>
            <w:tcBorders>
              <w:top w:val="single" w:sz="4" w:space="0" w:color="auto"/>
              <w:left w:val="single" w:sz="4" w:space="0" w:color="auto"/>
              <w:bottom w:val="single" w:sz="4" w:space="0" w:color="auto"/>
              <w:right w:val="single" w:sz="4" w:space="0" w:color="auto"/>
            </w:tcBorders>
            <w:hideMark/>
          </w:tcPr>
          <w:p w14:paraId="2173626E"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大阪府庁担当部局・担当者名</w:t>
            </w:r>
          </w:p>
        </w:tc>
        <w:tc>
          <w:tcPr>
            <w:tcW w:w="4819" w:type="dxa"/>
            <w:tcBorders>
              <w:top w:val="single" w:sz="4" w:space="0" w:color="auto"/>
              <w:left w:val="single" w:sz="4" w:space="0" w:color="auto"/>
              <w:bottom w:val="single" w:sz="4" w:space="0" w:color="auto"/>
              <w:right w:val="single" w:sz="4" w:space="0" w:color="auto"/>
            </w:tcBorders>
          </w:tcPr>
          <w:p w14:paraId="6293EB01"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p>
        </w:tc>
      </w:tr>
      <w:tr w:rsidR="0002772D" w:rsidRPr="0002772D" w14:paraId="1080B873" w14:textId="77777777" w:rsidTr="004F7E19">
        <w:tc>
          <w:tcPr>
            <w:tcW w:w="4503" w:type="dxa"/>
            <w:tcBorders>
              <w:top w:val="single" w:sz="4" w:space="0" w:color="auto"/>
              <w:left w:val="single" w:sz="4" w:space="0" w:color="auto"/>
              <w:bottom w:val="single" w:sz="4" w:space="0" w:color="auto"/>
              <w:right w:val="single" w:sz="4" w:space="0" w:color="auto"/>
            </w:tcBorders>
            <w:hideMark/>
          </w:tcPr>
          <w:p w14:paraId="4D5EB4D4"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個人情報が記録されている媒体・数量</w:t>
            </w:r>
          </w:p>
        </w:tc>
        <w:tc>
          <w:tcPr>
            <w:tcW w:w="4819" w:type="dxa"/>
            <w:tcBorders>
              <w:top w:val="single" w:sz="4" w:space="0" w:color="auto"/>
              <w:left w:val="single" w:sz="4" w:space="0" w:color="auto"/>
              <w:bottom w:val="single" w:sz="4" w:space="0" w:color="auto"/>
              <w:right w:val="single" w:sz="4" w:space="0" w:color="auto"/>
            </w:tcBorders>
            <w:hideMark/>
          </w:tcPr>
          <w:p w14:paraId="454C05A1"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(例)　紙 ○○枚、ＦＤ○○枚</w:t>
            </w:r>
          </w:p>
        </w:tc>
      </w:tr>
      <w:tr w:rsidR="0002772D" w:rsidRPr="0002772D" w14:paraId="0EA7E126" w14:textId="77777777" w:rsidTr="004F7E19">
        <w:tc>
          <w:tcPr>
            <w:tcW w:w="4503" w:type="dxa"/>
            <w:tcBorders>
              <w:top w:val="single" w:sz="4" w:space="0" w:color="auto"/>
              <w:left w:val="single" w:sz="4" w:space="0" w:color="auto"/>
              <w:bottom w:val="single" w:sz="4" w:space="0" w:color="auto"/>
              <w:right w:val="single" w:sz="4" w:space="0" w:color="auto"/>
            </w:tcBorders>
            <w:hideMark/>
          </w:tcPr>
          <w:p w14:paraId="3530C7C7"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主たる個人情報の種別</w:t>
            </w:r>
          </w:p>
        </w:tc>
        <w:tc>
          <w:tcPr>
            <w:tcW w:w="4819" w:type="dxa"/>
            <w:tcBorders>
              <w:top w:val="single" w:sz="4" w:space="0" w:color="auto"/>
              <w:left w:val="single" w:sz="4" w:space="0" w:color="auto"/>
              <w:bottom w:val="single" w:sz="4" w:space="0" w:color="auto"/>
              <w:right w:val="single" w:sz="4" w:space="0" w:color="auto"/>
            </w:tcBorders>
            <w:hideMark/>
          </w:tcPr>
          <w:p w14:paraId="2B6CF962"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（例）申請者の氏名・住所・電話番号</w:t>
            </w:r>
          </w:p>
        </w:tc>
      </w:tr>
      <w:tr w:rsidR="0002772D" w:rsidRPr="0002772D" w14:paraId="57D1FC86" w14:textId="77777777" w:rsidTr="004F7E19">
        <w:tc>
          <w:tcPr>
            <w:tcW w:w="4503" w:type="dxa"/>
            <w:tcBorders>
              <w:top w:val="single" w:sz="4" w:space="0" w:color="auto"/>
              <w:left w:val="single" w:sz="4" w:space="0" w:color="auto"/>
              <w:bottom w:val="single" w:sz="4" w:space="0" w:color="auto"/>
              <w:right w:val="single" w:sz="4" w:space="0" w:color="auto"/>
            </w:tcBorders>
            <w:hideMark/>
          </w:tcPr>
          <w:p w14:paraId="5975194A"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個人情報の保管場所</w:t>
            </w:r>
          </w:p>
        </w:tc>
        <w:tc>
          <w:tcPr>
            <w:tcW w:w="4819" w:type="dxa"/>
            <w:tcBorders>
              <w:top w:val="single" w:sz="4" w:space="0" w:color="auto"/>
              <w:left w:val="single" w:sz="4" w:space="0" w:color="auto"/>
              <w:bottom w:val="single" w:sz="4" w:space="0" w:color="auto"/>
              <w:right w:val="single" w:sz="4" w:space="0" w:color="auto"/>
            </w:tcBorders>
            <w:hideMark/>
          </w:tcPr>
          <w:p w14:paraId="7C580558"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（例）○○室内鍵つきロッカー</w:t>
            </w:r>
          </w:p>
        </w:tc>
      </w:tr>
      <w:tr w:rsidR="0002772D" w:rsidRPr="0002772D" w14:paraId="47409EC7" w14:textId="77777777" w:rsidTr="004F7E19">
        <w:tc>
          <w:tcPr>
            <w:tcW w:w="4503" w:type="dxa"/>
            <w:tcBorders>
              <w:top w:val="single" w:sz="4" w:space="0" w:color="auto"/>
              <w:left w:val="single" w:sz="4" w:space="0" w:color="auto"/>
              <w:bottom w:val="single" w:sz="4" w:space="0" w:color="auto"/>
              <w:right w:val="single" w:sz="4" w:space="0" w:color="auto"/>
            </w:tcBorders>
            <w:hideMark/>
          </w:tcPr>
          <w:p w14:paraId="2DD18EC0"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管理責任者名</w:t>
            </w:r>
          </w:p>
        </w:tc>
        <w:tc>
          <w:tcPr>
            <w:tcW w:w="4819" w:type="dxa"/>
            <w:tcBorders>
              <w:top w:val="single" w:sz="4" w:space="0" w:color="auto"/>
              <w:left w:val="single" w:sz="4" w:space="0" w:color="auto"/>
              <w:bottom w:val="single" w:sz="4" w:space="0" w:color="auto"/>
              <w:right w:val="single" w:sz="4" w:space="0" w:color="auto"/>
            </w:tcBorders>
          </w:tcPr>
          <w:p w14:paraId="5B5E2F12"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p>
        </w:tc>
      </w:tr>
      <w:tr w:rsidR="0002772D" w:rsidRPr="0002772D" w14:paraId="05849EE0" w14:textId="77777777" w:rsidTr="004F7E19">
        <w:tc>
          <w:tcPr>
            <w:tcW w:w="4503" w:type="dxa"/>
            <w:tcBorders>
              <w:top w:val="single" w:sz="4" w:space="0" w:color="auto"/>
              <w:left w:val="single" w:sz="4" w:space="0" w:color="auto"/>
              <w:bottom w:val="single" w:sz="4" w:space="0" w:color="auto"/>
              <w:right w:val="single" w:sz="4" w:space="0" w:color="auto"/>
            </w:tcBorders>
            <w:hideMark/>
          </w:tcPr>
          <w:p w14:paraId="15181EF3"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作業従事者名・所属部署</w:t>
            </w:r>
          </w:p>
        </w:tc>
        <w:tc>
          <w:tcPr>
            <w:tcW w:w="4819" w:type="dxa"/>
            <w:tcBorders>
              <w:top w:val="single" w:sz="4" w:space="0" w:color="auto"/>
              <w:left w:val="single" w:sz="4" w:space="0" w:color="auto"/>
              <w:bottom w:val="single" w:sz="4" w:space="0" w:color="auto"/>
              <w:right w:val="single" w:sz="4" w:space="0" w:color="auto"/>
            </w:tcBorders>
          </w:tcPr>
          <w:p w14:paraId="5967FDE8"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p>
        </w:tc>
      </w:tr>
      <w:tr w:rsidR="0002772D" w:rsidRPr="0002772D" w14:paraId="6360677B" w14:textId="77777777" w:rsidTr="004F7E19">
        <w:tc>
          <w:tcPr>
            <w:tcW w:w="4503" w:type="dxa"/>
            <w:tcBorders>
              <w:top w:val="single" w:sz="4" w:space="0" w:color="auto"/>
              <w:left w:val="single" w:sz="4" w:space="0" w:color="auto"/>
              <w:bottom w:val="single" w:sz="4" w:space="0" w:color="auto"/>
              <w:right w:val="single" w:sz="4" w:space="0" w:color="auto"/>
            </w:tcBorders>
            <w:hideMark/>
          </w:tcPr>
          <w:p w14:paraId="4BCFB8F0"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作業場所</w:t>
            </w:r>
          </w:p>
        </w:tc>
        <w:tc>
          <w:tcPr>
            <w:tcW w:w="4819" w:type="dxa"/>
            <w:tcBorders>
              <w:top w:val="single" w:sz="4" w:space="0" w:color="auto"/>
              <w:left w:val="single" w:sz="4" w:space="0" w:color="auto"/>
              <w:bottom w:val="single" w:sz="4" w:space="0" w:color="auto"/>
              <w:right w:val="single" w:sz="4" w:space="0" w:color="auto"/>
            </w:tcBorders>
          </w:tcPr>
          <w:p w14:paraId="7AF6A68D"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p>
        </w:tc>
      </w:tr>
      <w:tr w:rsidR="0002772D" w:rsidRPr="0002772D" w14:paraId="21A0C521" w14:textId="77777777" w:rsidTr="004F7E19">
        <w:tc>
          <w:tcPr>
            <w:tcW w:w="4503" w:type="dxa"/>
            <w:tcBorders>
              <w:top w:val="single" w:sz="4" w:space="0" w:color="auto"/>
              <w:left w:val="single" w:sz="4" w:space="0" w:color="auto"/>
              <w:bottom w:val="single" w:sz="4" w:space="0" w:color="auto"/>
              <w:right w:val="single" w:sz="4" w:space="0" w:color="auto"/>
            </w:tcBorders>
            <w:hideMark/>
          </w:tcPr>
          <w:p w14:paraId="046EC80F"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作業場所からの持出しの有無</w:t>
            </w:r>
          </w:p>
        </w:tc>
        <w:tc>
          <w:tcPr>
            <w:tcW w:w="4819" w:type="dxa"/>
            <w:tcBorders>
              <w:top w:val="single" w:sz="4" w:space="0" w:color="auto"/>
              <w:left w:val="single" w:sz="4" w:space="0" w:color="auto"/>
              <w:bottom w:val="single" w:sz="4" w:space="0" w:color="auto"/>
              <w:right w:val="single" w:sz="4" w:space="0" w:color="auto"/>
            </w:tcBorders>
            <w:hideMark/>
          </w:tcPr>
          <w:p w14:paraId="28FD89EB"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（「有」の場合、持出管理簿等を別途作成）</w:t>
            </w:r>
          </w:p>
        </w:tc>
      </w:tr>
      <w:tr w:rsidR="0002772D" w:rsidRPr="0002772D" w14:paraId="4C362C6C" w14:textId="77777777" w:rsidTr="004F7E19">
        <w:tc>
          <w:tcPr>
            <w:tcW w:w="4503" w:type="dxa"/>
            <w:tcBorders>
              <w:top w:val="single" w:sz="4" w:space="0" w:color="auto"/>
              <w:left w:val="single" w:sz="4" w:space="0" w:color="auto"/>
              <w:bottom w:val="single" w:sz="4" w:space="0" w:color="auto"/>
              <w:right w:val="single" w:sz="4" w:space="0" w:color="auto"/>
            </w:tcBorders>
            <w:hideMark/>
          </w:tcPr>
          <w:p w14:paraId="2FB744C7"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複写の有無</w:t>
            </w:r>
          </w:p>
        </w:tc>
        <w:tc>
          <w:tcPr>
            <w:tcW w:w="4819" w:type="dxa"/>
            <w:tcBorders>
              <w:top w:val="single" w:sz="4" w:space="0" w:color="auto"/>
              <w:left w:val="single" w:sz="4" w:space="0" w:color="auto"/>
              <w:bottom w:val="single" w:sz="4" w:space="0" w:color="auto"/>
              <w:right w:val="single" w:sz="4" w:space="0" w:color="auto"/>
            </w:tcBorders>
            <w:hideMark/>
          </w:tcPr>
          <w:p w14:paraId="24D64C34"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（「有」の場合、複写管理簿等を別途作成）</w:t>
            </w:r>
          </w:p>
        </w:tc>
      </w:tr>
      <w:tr w:rsidR="0002772D" w:rsidRPr="0002772D" w14:paraId="5626B04D" w14:textId="77777777" w:rsidTr="004F7E19">
        <w:tc>
          <w:tcPr>
            <w:tcW w:w="4503" w:type="dxa"/>
            <w:tcBorders>
              <w:top w:val="single" w:sz="4" w:space="0" w:color="auto"/>
              <w:left w:val="single" w:sz="4" w:space="0" w:color="auto"/>
              <w:bottom w:val="single" w:sz="4" w:space="0" w:color="auto"/>
              <w:right w:val="single" w:sz="4" w:space="0" w:color="auto"/>
            </w:tcBorders>
            <w:hideMark/>
          </w:tcPr>
          <w:p w14:paraId="55531AA7"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廃棄・返却年月日</w:t>
            </w:r>
          </w:p>
        </w:tc>
        <w:tc>
          <w:tcPr>
            <w:tcW w:w="4819" w:type="dxa"/>
            <w:tcBorders>
              <w:top w:val="single" w:sz="4" w:space="0" w:color="auto"/>
              <w:left w:val="single" w:sz="4" w:space="0" w:color="auto"/>
              <w:bottom w:val="single" w:sz="4" w:space="0" w:color="auto"/>
              <w:right w:val="single" w:sz="4" w:space="0" w:color="auto"/>
            </w:tcBorders>
          </w:tcPr>
          <w:p w14:paraId="70325653"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p>
        </w:tc>
      </w:tr>
      <w:tr w:rsidR="0002772D" w:rsidRPr="0002772D" w14:paraId="7A2D4A89" w14:textId="77777777" w:rsidTr="004F7E19">
        <w:tc>
          <w:tcPr>
            <w:tcW w:w="4503" w:type="dxa"/>
            <w:tcBorders>
              <w:top w:val="single" w:sz="4" w:space="0" w:color="auto"/>
              <w:left w:val="single" w:sz="4" w:space="0" w:color="auto"/>
              <w:bottom w:val="single" w:sz="4" w:space="0" w:color="auto"/>
              <w:right w:val="single" w:sz="4" w:space="0" w:color="auto"/>
            </w:tcBorders>
            <w:hideMark/>
          </w:tcPr>
          <w:p w14:paraId="25466772"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備考</w:t>
            </w:r>
          </w:p>
        </w:tc>
        <w:tc>
          <w:tcPr>
            <w:tcW w:w="4819" w:type="dxa"/>
            <w:tcBorders>
              <w:top w:val="single" w:sz="4" w:space="0" w:color="auto"/>
              <w:left w:val="single" w:sz="4" w:space="0" w:color="auto"/>
              <w:bottom w:val="single" w:sz="4" w:space="0" w:color="auto"/>
              <w:right w:val="single" w:sz="4" w:space="0" w:color="auto"/>
            </w:tcBorders>
          </w:tcPr>
          <w:p w14:paraId="18FB425B" w14:textId="77777777" w:rsidR="0002772D" w:rsidRPr="0002772D" w:rsidRDefault="0002772D" w:rsidP="0002772D">
            <w:pPr>
              <w:widowControl w:val="0"/>
              <w:spacing w:after="0" w:line="240" w:lineRule="auto"/>
              <w:ind w:left="315" w:hangingChars="150" w:hanging="315"/>
              <w:jc w:val="both"/>
              <w:rPr>
                <w:rFonts w:ascii="Meiryo UI" w:eastAsia="Meiryo UI" w:hAnsi="Meiryo UI" w:cs="Times New Roman"/>
                <w:bCs/>
                <w:color w:val="auto"/>
                <w:szCs w:val="21"/>
              </w:rPr>
            </w:pPr>
          </w:p>
        </w:tc>
      </w:tr>
    </w:tbl>
    <w:p w14:paraId="0760178C" w14:textId="77777777" w:rsidR="0002772D" w:rsidRPr="0002772D" w:rsidRDefault="0002772D" w:rsidP="0002772D">
      <w:pPr>
        <w:rPr>
          <w:rFonts w:ascii="Meiryo UI" w:eastAsia="Meiryo UI" w:hAnsi="Meiryo UI" w:cs="Times New Roman"/>
          <w:bCs/>
          <w:color w:val="auto"/>
          <w:szCs w:val="21"/>
        </w:rPr>
      </w:pPr>
      <w:r w:rsidRPr="0002772D">
        <w:rPr>
          <w:rFonts w:ascii="Meiryo UI" w:eastAsia="Meiryo UI" w:hAnsi="Meiryo UI" w:cs="Times New Roman" w:hint="eastAsia"/>
          <w:bCs/>
          <w:color w:val="auto"/>
          <w:szCs w:val="21"/>
        </w:rPr>
        <w:t>（注）受託事務の内容により、適宜項目の追加・削除を行うこと。</w:t>
      </w:r>
    </w:p>
    <w:p w14:paraId="369173CA" w14:textId="77777777" w:rsidR="0002772D" w:rsidRPr="0002772D" w:rsidRDefault="0002772D" w:rsidP="0002772D">
      <w:pPr>
        <w:widowControl w:val="0"/>
        <w:spacing w:after="0" w:line="240" w:lineRule="auto"/>
        <w:ind w:left="0" w:firstLine="0"/>
        <w:jc w:val="both"/>
        <w:rPr>
          <w:rFonts w:ascii="Meiryo UI" w:eastAsia="Meiryo UI" w:hAnsi="Meiryo UI" w:cs="Times New Roman"/>
          <w:bCs/>
          <w:color w:val="auto"/>
          <w:szCs w:val="21"/>
        </w:rPr>
      </w:pPr>
    </w:p>
    <w:p w14:paraId="0513D657" w14:textId="77777777" w:rsidR="0002772D" w:rsidRPr="0002772D" w:rsidRDefault="0002772D" w:rsidP="0002772D">
      <w:pPr>
        <w:spacing w:after="0" w:line="240" w:lineRule="auto"/>
        <w:ind w:left="0" w:firstLine="0"/>
        <w:jc w:val="both"/>
        <w:rPr>
          <w:rFonts w:ascii="Meiryo UI" w:eastAsia="Meiryo UI" w:hAnsi="Meiryo UI" w:cs="ＭＳ Ｐゴシック"/>
          <w:color w:val="auto"/>
          <w:kern w:val="0"/>
          <w:szCs w:val="21"/>
        </w:rPr>
      </w:pPr>
      <w:r w:rsidRPr="0002772D">
        <w:rPr>
          <w:rFonts w:ascii="Meiryo UI" w:eastAsia="Meiryo UI" w:hAnsi="Meiryo UI" w:cs="ＭＳ Ｐゴシック" w:hint="eastAsia"/>
          <w:color w:val="auto"/>
          <w:kern w:val="0"/>
          <w:szCs w:val="21"/>
        </w:rPr>
        <w:br w:type="page"/>
      </w:r>
    </w:p>
    <w:p w14:paraId="651285CB" w14:textId="77777777" w:rsidR="0002772D" w:rsidRPr="0002772D" w:rsidRDefault="0002772D" w:rsidP="0002772D">
      <w:pPr>
        <w:widowControl w:val="0"/>
        <w:snapToGrid w:val="0"/>
        <w:spacing w:after="0" w:line="240" w:lineRule="auto"/>
        <w:ind w:left="0" w:firstLine="0"/>
        <w:jc w:val="both"/>
        <w:rPr>
          <w:rFonts w:ascii="Meiryo UI" w:eastAsia="Meiryo UI" w:hAnsi="Meiryo UI" w:cs="Times New Roman"/>
          <w:b/>
          <w:color w:val="auto"/>
          <w:szCs w:val="21"/>
        </w:rPr>
      </w:pPr>
      <w:r w:rsidRPr="0002772D">
        <w:rPr>
          <w:rFonts w:ascii="Meiryo UI" w:eastAsia="Meiryo UI" w:hAnsi="Meiryo UI" w:cs="Times New Roman" w:hint="eastAsia"/>
          <w:b/>
          <w:color w:val="auto"/>
          <w:szCs w:val="21"/>
        </w:rPr>
        <w:lastRenderedPageBreak/>
        <w:t>Ⅲ　委託役務業務に係る出向社員等の取扱特記事項</w:t>
      </w:r>
    </w:p>
    <w:p w14:paraId="12A3B3CF" w14:textId="77777777" w:rsidR="0002772D" w:rsidRPr="0002772D" w:rsidRDefault="0002772D" w:rsidP="0002772D">
      <w:pPr>
        <w:widowControl w:val="0"/>
        <w:spacing w:after="0" w:line="320" w:lineRule="exact"/>
        <w:ind w:leftChars="100" w:left="210" w:firstLineChars="100" w:firstLine="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入札等により大阪府が発注する委託役務業務を受注した者が、当該業務を履行するに当たり、他者から出向社員等を受け入れる場合の取扱いについては、以下のとおりとする。</w:t>
      </w:r>
    </w:p>
    <w:p w14:paraId="2D35D7BA" w14:textId="77777777" w:rsidR="0002772D" w:rsidRPr="0002772D" w:rsidRDefault="0002772D" w:rsidP="0002772D">
      <w:pPr>
        <w:widowControl w:val="0"/>
        <w:spacing w:after="0" w:line="320" w:lineRule="exact"/>
        <w:ind w:left="0" w:firstLineChars="200" w:firstLine="420"/>
        <w:jc w:val="both"/>
        <w:rPr>
          <w:rFonts w:ascii="Meiryo UI" w:eastAsia="Meiryo UI" w:hAnsi="Meiryo UI" w:cs="Times New Roman"/>
          <w:b/>
          <w:color w:val="auto"/>
          <w:szCs w:val="21"/>
        </w:rPr>
      </w:pPr>
      <w:r w:rsidRPr="0002772D">
        <w:rPr>
          <w:rFonts w:ascii="Meiryo UI" w:eastAsia="Meiryo UI" w:hAnsi="Meiryo UI" w:cs="Times New Roman" w:hint="eastAsia"/>
          <w:b/>
          <w:color w:val="auto"/>
          <w:szCs w:val="21"/>
        </w:rPr>
        <w:t>（取扱方針）</w:t>
      </w:r>
    </w:p>
    <w:p w14:paraId="05A1D803" w14:textId="77777777" w:rsidR="0002772D" w:rsidRPr="0002772D" w:rsidRDefault="0002772D" w:rsidP="0002772D">
      <w:pPr>
        <w:widowControl w:val="0"/>
        <w:spacing w:after="0" w:line="320" w:lineRule="exact"/>
        <w:ind w:left="0" w:firstLine="0"/>
        <w:jc w:val="both"/>
        <w:rPr>
          <w:rFonts w:ascii="Meiryo UI" w:eastAsia="Meiryo UI" w:hAnsi="Meiryo UI" w:cs="Times New Roman"/>
          <w:color w:val="auto"/>
          <w:szCs w:val="21"/>
        </w:rPr>
      </w:pPr>
      <w:r w:rsidRPr="0002772D">
        <w:rPr>
          <w:rFonts w:ascii="Meiryo UI" w:eastAsia="Meiryo UI" w:hAnsi="Meiryo UI" w:cs="Times New Roman" w:hint="eastAsia"/>
          <w:b/>
          <w:color w:val="auto"/>
          <w:szCs w:val="21"/>
        </w:rPr>
        <w:t xml:space="preserve">　　　</w:t>
      </w:r>
      <w:r w:rsidRPr="0002772D">
        <w:rPr>
          <w:rFonts w:ascii="Meiryo UI" w:eastAsia="Meiryo UI" w:hAnsi="Meiryo UI" w:cs="Times New Roman" w:hint="eastAsia"/>
          <w:color w:val="auto"/>
          <w:szCs w:val="21"/>
        </w:rPr>
        <w:t>以下の２点については、原則禁止とする。</w:t>
      </w:r>
    </w:p>
    <w:p w14:paraId="2CE88B9C" w14:textId="77777777" w:rsidR="0002772D" w:rsidRPr="0002772D" w:rsidRDefault="0002772D" w:rsidP="0002772D">
      <w:pPr>
        <w:widowControl w:val="0"/>
        <w:spacing w:after="0" w:line="320" w:lineRule="exact"/>
        <w:ind w:left="0" w:firstLine="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 xml:space="preserve">　　(1) 基幹社員（業務責任者等）への出向社員等の受け入れ</w:t>
      </w:r>
    </w:p>
    <w:p w14:paraId="7040B310" w14:textId="77777777" w:rsidR="0002772D" w:rsidRPr="0002772D" w:rsidRDefault="0002772D" w:rsidP="0002772D">
      <w:pPr>
        <w:widowControl w:val="0"/>
        <w:spacing w:after="0" w:line="320" w:lineRule="exact"/>
        <w:ind w:left="630" w:hangingChars="300" w:hanging="63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 xml:space="preserve">　　(2) 入札公告日から契約締結日まで、又は出向受入時において入札参加停止措置中の者からの出向社員等の受け入れ</w:t>
      </w:r>
    </w:p>
    <w:p w14:paraId="7D227361" w14:textId="77777777" w:rsidR="0002772D" w:rsidRPr="0002772D" w:rsidRDefault="0002772D" w:rsidP="0002772D">
      <w:pPr>
        <w:widowControl w:val="0"/>
        <w:spacing w:after="0" w:line="320" w:lineRule="exact"/>
        <w:ind w:leftChars="100" w:left="420" w:hangingChars="100" w:hanging="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 xml:space="preserve">　　ただし、上記(2)に関して、受注業者から、業務の安全かつ確実な引継ぎ、熟練労働者の確保、雇用の安定等のために最低限必要な出向社員等の受け入れについて、大阪府に事前に承認願いがあれば、</w:t>
      </w:r>
      <w:r w:rsidRPr="0002772D">
        <w:rPr>
          <w:rFonts w:ascii="Meiryo UI" w:eastAsia="Meiryo UI" w:hAnsi="Meiryo UI" w:cs="Times New Roman" w:hint="eastAsia"/>
          <w:color w:val="auto"/>
          <w:szCs w:val="21"/>
          <w:u w:val="thick"/>
        </w:rPr>
        <w:t>承認基準の全てに該当する場合は承認</w:t>
      </w:r>
      <w:r w:rsidRPr="0002772D">
        <w:rPr>
          <w:rFonts w:ascii="Meiryo UI" w:eastAsia="Meiryo UI" w:hAnsi="Meiryo UI" w:cs="Times New Roman" w:hint="eastAsia"/>
          <w:color w:val="auto"/>
          <w:szCs w:val="21"/>
        </w:rPr>
        <w:t>する。</w:t>
      </w:r>
    </w:p>
    <w:p w14:paraId="2DB15922" w14:textId="77777777" w:rsidR="0002772D" w:rsidRPr="0002772D" w:rsidRDefault="0002772D" w:rsidP="0002772D">
      <w:pPr>
        <w:widowControl w:val="0"/>
        <w:spacing w:after="0" w:line="160" w:lineRule="exact"/>
        <w:ind w:leftChars="100" w:left="420" w:hangingChars="100" w:hanging="210"/>
        <w:jc w:val="both"/>
        <w:rPr>
          <w:rFonts w:ascii="Meiryo UI" w:eastAsia="Meiryo UI" w:hAnsi="Meiryo UI" w:cs="Times New Roman"/>
          <w:color w:val="auto"/>
          <w:szCs w:val="21"/>
        </w:rPr>
      </w:pPr>
    </w:p>
    <w:tbl>
      <w:tblPr>
        <w:tblW w:w="87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0"/>
      </w:tblGrid>
      <w:tr w:rsidR="0002772D" w:rsidRPr="0002772D" w14:paraId="41DE80F6" w14:textId="77777777" w:rsidTr="004F7E19">
        <w:trPr>
          <w:trHeight w:val="3248"/>
        </w:trPr>
        <w:tc>
          <w:tcPr>
            <w:tcW w:w="8750" w:type="dxa"/>
          </w:tcPr>
          <w:p w14:paraId="07B541CD" w14:textId="77777777" w:rsidR="0002772D" w:rsidRPr="0002772D" w:rsidRDefault="0002772D" w:rsidP="0002772D">
            <w:pPr>
              <w:widowControl w:val="0"/>
              <w:spacing w:after="0" w:line="320" w:lineRule="exact"/>
              <w:ind w:left="0" w:firstLine="0"/>
              <w:jc w:val="both"/>
              <w:rPr>
                <w:rFonts w:ascii="Meiryo UI" w:eastAsia="Meiryo UI" w:hAnsi="Meiryo UI" w:cs="Times New Roman"/>
                <w:b/>
                <w:color w:val="auto"/>
                <w:szCs w:val="21"/>
              </w:rPr>
            </w:pPr>
            <w:r w:rsidRPr="0002772D">
              <w:rPr>
                <w:rFonts w:ascii="Meiryo UI" w:eastAsia="Meiryo UI" w:hAnsi="Meiryo UI" w:cs="Times New Roman" w:hint="eastAsia"/>
                <w:b/>
                <w:color w:val="auto"/>
                <w:szCs w:val="21"/>
              </w:rPr>
              <w:t>【承認基準】</w:t>
            </w:r>
          </w:p>
          <w:p w14:paraId="4FA9FDC9" w14:textId="77777777" w:rsidR="0002772D" w:rsidRPr="0002772D" w:rsidRDefault="0002772D" w:rsidP="0002772D">
            <w:pPr>
              <w:widowControl w:val="0"/>
              <w:spacing w:after="0" w:line="320" w:lineRule="exact"/>
              <w:ind w:left="0" w:firstLine="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①　出向社員等の受入期間は</w:t>
            </w:r>
            <w:r w:rsidRPr="0002772D">
              <w:rPr>
                <w:rFonts w:ascii="Meiryo UI" w:eastAsia="Meiryo UI" w:hAnsi="Meiryo UI" w:cs="Times New Roman" w:hint="eastAsia"/>
                <w:color w:val="auto"/>
                <w:szCs w:val="21"/>
                <w:u w:val="thick"/>
              </w:rPr>
              <w:t>最長１年間</w:t>
            </w:r>
            <w:r w:rsidRPr="0002772D">
              <w:rPr>
                <w:rFonts w:ascii="Meiryo UI" w:eastAsia="Meiryo UI" w:hAnsi="Meiryo UI" w:cs="Times New Roman" w:hint="eastAsia"/>
                <w:color w:val="auto"/>
                <w:szCs w:val="21"/>
              </w:rPr>
              <w:t>とする。</w:t>
            </w:r>
          </w:p>
          <w:p w14:paraId="4779D738" w14:textId="77777777" w:rsidR="0002772D" w:rsidRPr="0002772D" w:rsidRDefault="0002772D" w:rsidP="0002772D">
            <w:pPr>
              <w:widowControl w:val="0"/>
              <w:spacing w:after="0" w:line="320" w:lineRule="exact"/>
              <w:ind w:left="0" w:firstLine="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②　受け入れる人員数は業務従事者全体の</w:t>
            </w:r>
            <w:r w:rsidRPr="0002772D">
              <w:rPr>
                <w:rFonts w:ascii="Meiryo UI" w:eastAsia="Meiryo UI" w:hAnsi="Meiryo UI" w:cs="Times New Roman" w:hint="eastAsia"/>
                <w:color w:val="auto"/>
                <w:szCs w:val="21"/>
                <w:u w:val="thick"/>
              </w:rPr>
              <w:t>50パーセント未満</w:t>
            </w:r>
            <w:r w:rsidRPr="0002772D">
              <w:rPr>
                <w:rFonts w:ascii="Meiryo UI" w:eastAsia="Meiryo UI" w:hAnsi="Meiryo UI" w:cs="Times New Roman" w:hint="eastAsia"/>
                <w:color w:val="auto"/>
                <w:szCs w:val="21"/>
              </w:rPr>
              <w:t>とする。</w:t>
            </w:r>
          </w:p>
          <w:p w14:paraId="284258F6" w14:textId="77777777" w:rsidR="0002772D" w:rsidRPr="0002772D" w:rsidRDefault="0002772D" w:rsidP="0002772D">
            <w:pPr>
              <w:widowControl w:val="0"/>
              <w:spacing w:after="0" w:line="320" w:lineRule="exact"/>
              <w:ind w:left="0" w:firstLine="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③　労働者派遣事業法、職業安定法等の</w:t>
            </w:r>
            <w:r w:rsidRPr="0002772D">
              <w:rPr>
                <w:rFonts w:ascii="Meiryo UI" w:eastAsia="Meiryo UI" w:hAnsi="Meiryo UI" w:cs="Times New Roman" w:hint="eastAsia"/>
                <w:color w:val="auto"/>
                <w:szCs w:val="21"/>
                <w:u w:val="thick"/>
              </w:rPr>
              <w:t>労働法規に違反していない</w:t>
            </w:r>
            <w:r w:rsidRPr="0002772D">
              <w:rPr>
                <w:rFonts w:ascii="Meiryo UI" w:eastAsia="Meiryo UI" w:hAnsi="Meiryo UI" w:cs="Times New Roman" w:hint="eastAsia"/>
                <w:color w:val="auto"/>
                <w:szCs w:val="21"/>
              </w:rPr>
              <w:t>こと。</w:t>
            </w:r>
          </w:p>
          <w:p w14:paraId="145B9223" w14:textId="77777777" w:rsidR="0002772D" w:rsidRPr="0002772D" w:rsidRDefault="0002772D" w:rsidP="0002772D">
            <w:pPr>
              <w:widowControl w:val="0"/>
              <w:spacing w:after="0" w:line="320" w:lineRule="exact"/>
              <w:ind w:leftChars="100" w:left="210" w:firstLine="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（労働者の供給事業などの違法な行為を行っていないこと。）</w:t>
            </w:r>
          </w:p>
          <w:p w14:paraId="1802081B" w14:textId="77777777" w:rsidR="0002772D" w:rsidRPr="0002772D" w:rsidRDefault="0002772D" w:rsidP="0002772D">
            <w:pPr>
              <w:widowControl w:val="0"/>
              <w:autoSpaceDE w:val="0"/>
              <w:autoSpaceDN w:val="0"/>
              <w:spacing w:after="0" w:line="320" w:lineRule="exact"/>
              <w:ind w:left="0" w:firstLine="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④　受注業者及び出向元（派遣元）企業が</w:t>
            </w:r>
            <w:r w:rsidRPr="0002772D">
              <w:rPr>
                <w:rFonts w:ascii="Meiryo UI" w:eastAsia="Meiryo UI" w:hAnsi="Meiryo UI" w:cs="Times New Roman" w:hint="eastAsia"/>
                <w:color w:val="auto"/>
                <w:szCs w:val="21"/>
                <w:u w:val="thick"/>
              </w:rPr>
              <w:t>親会社・子会社の関係にない</w:t>
            </w:r>
            <w:r w:rsidRPr="0002772D">
              <w:rPr>
                <w:rFonts w:ascii="Meiryo UI" w:eastAsia="Meiryo UI" w:hAnsi="Meiryo UI" w:cs="Times New Roman" w:hint="eastAsia"/>
                <w:color w:val="auto"/>
                <w:szCs w:val="21"/>
              </w:rPr>
              <w:t>こと。</w:t>
            </w:r>
          </w:p>
          <w:p w14:paraId="20FDC0E9" w14:textId="77777777" w:rsidR="0002772D" w:rsidRPr="0002772D" w:rsidRDefault="0002772D" w:rsidP="0002772D">
            <w:pPr>
              <w:widowControl w:val="0"/>
              <w:autoSpaceDE w:val="0"/>
              <w:autoSpaceDN w:val="0"/>
              <w:spacing w:after="0" w:line="320" w:lineRule="exact"/>
              <w:ind w:left="420" w:hangingChars="200" w:hanging="42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⑤　出向元（派遣元）企業が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でないこと。</w:t>
            </w:r>
          </w:p>
        </w:tc>
      </w:tr>
    </w:tbl>
    <w:p w14:paraId="100640CD" w14:textId="77777777" w:rsidR="0002772D" w:rsidRPr="0002772D" w:rsidRDefault="0002772D" w:rsidP="0002772D">
      <w:pPr>
        <w:widowControl w:val="0"/>
        <w:spacing w:after="0" w:line="280" w:lineRule="exact"/>
        <w:ind w:left="0" w:firstLine="0"/>
        <w:jc w:val="both"/>
        <w:rPr>
          <w:rFonts w:ascii="Meiryo UI" w:eastAsia="Meiryo UI" w:hAnsi="Meiryo UI" w:cs="Times New Roman"/>
          <w:color w:val="auto"/>
          <w:szCs w:val="21"/>
        </w:rPr>
      </w:pPr>
    </w:p>
    <w:tbl>
      <w:tblPr>
        <w:tblW w:w="8779" w:type="dxa"/>
        <w:tblInd w:w="4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779"/>
      </w:tblGrid>
      <w:tr w:rsidR="0002772D" w:rsidRPr="0002772D" w14:paraId="7A3F12B6" w14:textId="77777777" w:rsidTr="004F7E19">
        <w:trPr>
          <w:trHeight w:val="5282"/>
        </w:trPr>
        <w:tc>
          <w:tcPr>
            <w:tcW w:w="8779" w:type="dxa"/>
          </w:tcPr>
          <w:p w14:paraId="5AF0AD5F" w14:textId="77777777" w:rsidR="0002772D" w:rsidRPr="0002772D" w:rsidRDefault="0002772D" w:rsidP="0002772D">
            <w:pPr>
              <w:widowControl w:val="0"/>
              <w:spacing w:after="0" w:line="320" w:lineRule="exact"/>
              <w:ind w:left="0" w:firstLine="0"/>
              <w:jc w:val="both"/>
              <w:rPr>
                <w:rFonts w:ascii="Meiryo UI" w:eastAsia="Meiryo UI" w:hAnsi="Meiryo UI" w:cs="Times New Roman"/>
                <w:b/>
                <w:color w:val="auto"/>
                <w:szCs w:val="21"/>
              </w:rPr>
            </w:pPr>
            <w:r w:rsidRPr="0002772D">
              <w:rPr>
                <w:rFonts w:ascii="Meiryo UI" w:eastAsia="Meiryo UI" w:hAnsi="Meiryo UI" w:cs="Times New Roman" w:hint="eastAsia"/>
                <w:b/>
                <w:color w:val="auto"/>
                <w:szCs w:val="21"/>
              </w:rPr>
              <w:t>（用語の定義）</w:t>
            </w:r>
          </w:p>
          <w:p w14:paraId="5E37F87E" w14:textId="77777777" w:rsidR="0002772D" w:rsidRPr="0002772D" w:rsidRDefault="0002772D" w:rsidP="0002772D">
            <w:pPr>
              <w:widowControl w:val="0"/>
              <w:spacing w:after="0" w:line="320" w:lineRule="exact"/>
              <w:ind w:left="0" w:firstLine="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(1)</w:t>
            </w:r>
            <w:r w:rsidRPr="0002772D">
              <w:rPr>
                <w:rFonts w:ascii="Meiryo UI" w:eastAsia="Meiryo UI" w:hAnsi="Meiryo UI" w:cs="Times New Roman" w:hint="eastAsia"/>
                <w:b/>
                <w:color w:val="auto"/>
                <w:szCs w:val="21"/>
              </w:rPr>
              <w:t>「受注業者」</w:t>
            </w:r>
            <w:r w:rsidRPr="0002772D">
              <w:rPr>
                <w:rFonts w:ascii="Meiryo UI" w:eastAsia="Meiryo UI" w:hAnsi="Meiryo UI" w:cs="Times New Roman" w:hint="eastAsia"/>
                <w:color w:val="auto"/>
                <w:szCs w:val="21"/>
              </w:rPr>
              <w:t>とは、競争入札等により当該業務を受注した者をいう。</w:t>
            </w:r>
          </w:p>
          <w:p w14:paraId="2444D197" w14:textId="77777777" w:rsidR="0002772D" w:rsidRPr="0002772D" w:rsidRDefault="0002772D" w:rsidP="0002772D">
            <w:pPr>
              <w:widowControl w:val="0"/>
              <w:spacing w:after="0" w:line="320" w:lineRule="exact"/>
              <w:ind w:left="0" w:firstLine="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(2)</w:t>
            </w:r>
            <w:r w:rsidRPr="0002772D">
              <w:rPr>
                <w:rFonts w:ascii="Meiryo UI" w:eastAsia="Meiryo UI" w:hAnsi="Meiryo UI" w:cs="Times New Roman" w:hint="eastAsia"/>
                <w:b/>
                <w:color w:val="auto"/>
                <w:szCs w:val="21"/>
              </w:rPr>
              <w:t>「入札参加停止措置中の者」</w:t>
            </w:r>
            <w:r w:rsidRPr="0002772D">
              <w:rPr>
                <w:rFonts w:ascii="Meiryo UI" w:eastAsia="Meiryo UI" w:hAnsi="Meiryo UI" w:cs="Times New Roman" w:hint="eastAsia"/>
                <w:color w:val="auto"/>
                <w:szCs w:val="21"/>
              </w:rPr>
              <w:t>とは、次のア又はイに該当する者をいう。</w:t>
            </w:r>
          </w:p>
          <w:p w14:paraId="7F296332" w14:textId="77777777" w:rsidR="0002772D" w:rsidRPr="0002772D" w:rsidRDefault="0002772D" w:rsidP="0002772D">
            <w:pPr>
              <w:widowControl w:val="0"/>
              <w:spacing w:after="0" w:line="320" w:lineRule="exact"/>
              <w:ind w:leftChars="225" w:left="788" w:hangingChars="150" w:hanging="315"/>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ア　大阪府入札参加停止要綱に基づく入札参加停止の措置を受けている者又は同</w:t>
            </w:r>
          </w:p>
          <w:p w14:paraId="71CF7118" w14:textId="77777777" w:rsidR="0002772D" w:rsidRPr="0002772D" w:rsidRDefault="0002772D" w:rsidP="0002772D">
            <w:pPr>
              <w:widowControl w:val="0"/>
              <w:spacing w:after="0" w:line="320" w:lineRule="exact"/>
              <w:ind w:leftChars="325" w:left="788" w:hangingChars="50" w:hanging="105"/>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要綱別表に掲げる措置要件に該当する者</w:t>
            </w:r>
          </w:p>
          <w:p w14:paraId="3E329058" w14:textId="77777777" w:rsidR="0002772D" w:rsidRPr="0002772D" w:rsidRDefault="0002772D" w:rsidP="0002772D">
            <w:pPr>
              <w:widowControl w:val="0"/>
              <w:spacing w:after="0" w:line="320" w:lineRule="exact"/>
              <w:ind w:left="735" w:hangingChars="350" w:hanging="735"/>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 xml:space="preserve">　　 イ　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w:t>
            </w:r>
          </w:p>
          <w:p w14:paraId="34D845BA" w14:textId="77777777" w:rsidR="0002772D" w:rsidRPr="0002772D" w:rsidRDefault="0002772D" w:rsidP="0002772D">
            <w:pPr>
              <w:widowControl w:val="0"/>
              <w:spacing w:after="0" w:line="320" w:lineRule="exact"/>
              <w:ind w:left="210" w:hangingChars="100" w:hanging="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(3)</w:t>
            </w:r>
            <w:r w:rsidRPr="0002772D">
              <w:rPr>
                <w:rFonts w:ascii="Meiryo UI" w:eastAsia="Meiryo UI" w:hAnsi="Meiryo UI" w:cs="Times New Roman" w:hint="eastAsia"/>
                <w:b/>
                <w:color w:val="auto"/>
                <w:szCs w:val="21"/>
              </w:rPr>
              <w:t>「出向社員等」</w:t>
            </w:r>
            <w:r w:rsidRPr="0002772D">
              <w:rPr>
                <w:rFonts w:ascii="Meiryo UI" w:eastAsia="Meiryo UI" w:hAnsi="Meiryo UI" w:cs="Times New Roman" w:hint="eastAsia"/>
                <w:color w:val="auto"/>
                <w:szCs w:val="21"/>
              </w:rPr>
              <w:t>とは、出向元と出向先との間で締結された出向契約により、出向先企業の業務に従事する社員、又は派遣される社員のことをいう。</w:t>
            </w:r>
          </w:p>
          <w:p w14:paraId="67F7CE87" w14:textId="77777777" w:rsidR="0002772D" w:rsidRPr="0002772D" w:rsidRDefault="0002772D" w:rsidP="0002772D">
            <w:pPr>
              <w:widowControl w:val="0"/>
              <w:spacing w:after="0" w:line="320" w:lineRule="exact"/>
              <w:ind w:leftChars="150" w:left="630" w:hangingChars="150" w:hanging="315"/>
              <w:jc w:val="both"/>
              <w:rPr>
                <w:rFonts w:ascii="Meiryo UI" w:eastAsia="Meiryo UI" w:hAnsi="Meiryo UI" w:cs="Times New Roman"/>
                <w:color w:val="auto"/>
                <w:szCs w:val="21"/>
                <w:u w:val="thick"/>
              </w:rPr>
            </w:pPr>
            <w:r w:rsidRPr="0002772D">
              <w:rPr>
                <w:rFonts w:ascii="Meiryo UI" w:eastAsia="Meiryo UI" w:hAnsi="Meiryo UI" w:cs="Times New Roman" w:hint="eastAsia"/>
                <w:color w:val="auto"/>
                <w:szCs w:val="21"/>
              </w:rPr>
              <w:t xml:space="preserve">　ただし、</w:t>
            </w:r>
            <w:r w:rsidRPr="0002772D">
              <w:rPr>
                <w:rFonts w:ascii="Meiryo UI" w:eastAsia="Meiryo UI" w:hAnsi="Meiryo UI" w:cs="Times New Roman" w:hint="eastAsia"/>
                <w:color w:val="auto"/>
                <w:szCs w:val="21"/>
                <w:u w:val="thick"/>
              </w:rPr>
              <w:t>当該業務に係る入札公告日又は見積書依頼日の１年以上前かつ入札参加</w:t>
            </w:r>
          </w:p>
          <w:p w14:paraId="28BB08B5" w14:textId="77777777" w:rsidR="0002772D" w:rsidRPr="0002772D" w:rsidRDefault="0002772D" w:rsidP="0002772D">
            <w:pPr>
              <w:widowControl w:val="0"/>
              <w:spacing w:after="0" w:line="320" w:lineRule="exact"/>
              <w:ind w:leftChars="150" w:left="630" w:hangingChars="150" w:hanging="315"/>
              <w:jc w:val="both"/>
              <w:rPr>
                <w:rFonts w:ascii="Meiryo UI" w:eastAsia="Meiryo UI" w:hAnsi="Meiryo UI" w:cs="Times New Roman"/>
                <w:color w:val="auto"/>
                <w:szCs w:val="21"/>
                <w:u w:val="thick"/>
              </w:rPr>
            </w:pPr>
            <w:r w:rsidRPr="0002772D">
              <w:rPr>
                <w:rFonts w:ascii="Meiryo UI" w:eastAsia="Meiryo UI" w:hAnsi="Meiryo UI" w:cs="Times New Roman" w:hint="eastAsia"/>
                <w:color w:val="auto"/>
                <w:szCs w:val="21"/>
                <w:u w:val="thick"/>
              </w:rPr>
              <w:t>停止措置に該当する日以前から受注業者と出向又は派遣関係が確認できる場合はこ</w:t>
            </w:r>
          </w:p>
          <w:p w14:paraId="2A49BE4E" w14:textId="77777777" w:rsidR="0002772D" w:rsidRPr="0002772D" w:rsidRDefault="0002772D" w:rsidP="0002772D">
            <w:pPr>
              <w:widowControl w:val="0"/>
              <w:spacing w:after="0" w:line="320" w:lineRule="exact"/>
              <w:ind w:leftChars="150" w:left="630" w:hangingChars="150" w:hanging="315"/>
              <w:jc w:val="both"/>
              <w:rPr>
                <w:rFonts w:ascii="Meiryo UI" w:eastAsia="Meiryo UI" w:hAnsi="Meiryo UI" w:cs="Times New Roman"/>
                <w:color w:val="auto"/>
                <w:szCs w:val="21"/>
                <w:u w:val="thick"/>
              </w:rPr>
            </w:pPr>
            <w:r w:rsidRPr="0002772D">
              <w:rPr>
                <w:rFonts w:ascii="Meiryo UI" w:eastAsia="Meiryo UI" w:hAnsi="Meiryo UI" w:cs="Times New Roman" w:hint="eastAsia"/>
                <w:color w:val="auto"/>
                <w:szCs w:val="21"/>
                <w:u w:val="thick"/>
              </w:rPr>
              <w:t>の限りでない。</w:t>
            </w:r>
          </w:p>
          <w:p w14:paraId="6A1672CD" w14:textId="77777777" w:rsidR="0002772D" w:rsidRPr="0002772D" w:rsidRDefault="0002772D" w:rsidP="0002772D">
            <w:pPr>
              <w:widowControl w:val="0"/>
              <w:spacing w:after="0" w:line="320" w:lineRule="exact"/>
              <w:ind w:left="210" w:hangingChars="100" w:hanging="210"/>
              <w:jc w:val="both"/>
              <w:rPr>
                <w:rFonts w:ascii="Meiryo UI" w:eastAsia="Meiryo UI" w:hAnsi="Meiryo UI" w:cs="Times New Roman"/>
                <w:color w:val="auto"/>
                <w:szCs w:val="21"/>
              </w:rPr>
            </w:pPr>
            <w:r w:rsidRPr="0002772D">
              <w:rPr>
                <w:rFonts w:ascii="Meiryo UI" w:eastAsia="Meiryo UI" w:hAnsi="Meiryo UI" w:cs="Times New Roman" w:hint="eastAsia"/>
                <w:color w:val="auto"/>
                <w:szCs w:val="21"/>
              </w:rPr>
              <w:t>(4)</w:t>
            </w:r>
            <w:r w:rsidRPr="0002772D">
              <w:rPr>
                <w:rFonts w:ascii="Meiryo UI" w:eastAsia="Meiryo UI" w:hAnsi="Meiryo UI" w:cs="Times New Roman" w:hint="eastAsia"/>
                <w:b/>
                <w:color w:val="auto"/>
                <w:szCs w:val="21"/>
              </w:rPr>
              <w:t>「子会社」</w:t>
            </w:r>
            <w:r w:rsidRPr="0002772D">
              <w:rPr>
                <w:rFonts w:ascii="Meiryo UI" w:eastAsia="Meiryo UI" w:hAnsi="Meiryo UI" w:cs="Times New Roman" w:hint="eastAsia"/>
                <w:color w:val="auto"/>
                <w:szCs w:val="21"/>
              </w:rPr>
              <w:t>とは会社法（平成17年法律第86号）（以下「法」という。）第２条第３号に定めるものをいう。また、</w:t>
            </w:r>
            <w:r w:rsidRPr="0002772D">
              <w:rPr>
                <w:rFonts w:ascii="Meiryo UI" w:eastAsia="Meiryo UI" w:hAnsi="Meiryo UI" w:cs="Times New Roman" w:hint="eastAsia"/>
                <w:b/>
                <w:color w:val="auto"/>
                <w:szCs w:val="21"/>
              </w:rPr>
              <w:t>「親会社」</w:t>
            </w:r>
            <w:r w:rsidRPr="0002772D">
              <w:rPr>
                <w:rFonts w:ascii="Meiryo UI" w:eastAsia="Meiryo UI" w:hAnsi="Meiryo UI" w:cs="Times New Roman" w:hint="eastAsia"/>
                <w:color w:val="auto"/>
                <w:szCs w:val="21"/>
              </w:rPr>
              <w:t>とは法第２条第４号に定めるものをいう。</w:t>
            </w:r>
          </w:p>
        </w:tc>
      </w:tr>
    </w:tbl>
    <w:p w14:paraId="60BDD410" w14:textId="77777777" w:rsidR="0002772D" w:rsidRPr="0002772D" w:rsidRDefault="0002772D" w:rsidP="0002772D">
      <w:pPr>
        <w:widowControl w:val="0"/>
        <w:spacing w:after="0" w:line="40" w:lineRule="exact"/>
        <w:ind w:left="0" w:firstLine="0"/>
        <w:jc w:val="both"/>
        <w:rPr>
          <w:rFonts w:ascii="Meiryo UI" w:eastAsia="Meiryo UI" w:hAnsi="Meiryo UI" w:cs="Times New Roman"/>
          <w:b/>
          <w:color w:val="auto"/>
          <w:szCs w:val="21"/>
        </w:rPr>
      </w:pPr>
    </w:p>
    <w:p w14:paraId="6D7D6511" w14:textId="77777777" w:rsidR="0002772D" w:rsidRPr="0002772D" w:rsidRDefault="0002772D" w:rsidP="0002772D">
      <w:pPr>
        <w:widowControl w:val="0"/>
        <w:spacing w:after="0" w:line="240" w:lineRule="auto"/>
        <w:ind w:left="0" w:firstLine="0"/>
        <w:jc w:val="both"/>
        <w:rPr>
          <w:rFonts w:ascii="Meiryo UI" w:eastAsia="Meiryo UI" w:hAnsi="Meiryo UI" w:cs="Times New Roman"/>
          <w:color w:val="auto"/>
          <w:szCs w:val="21"/>
        </w:rPr>
      </w:pPr>
    </w:p>
    <w:p w14:paraId="7E9B35A8" w14:textId="77777777" w:rsidR="0002772D" w:rsidRPr="0002772D" w:rsidRDefault="0002772D" w:rsidP="0002772D">
      <w:pPr>
        <w:widowControl w:val="0"/>
        <w:spacing w:after="0" w:line="240" w:lineRule="auto"/>
        <w:ind w:leftChars="200" w:left="420" w:firstLine="0"/>
        <w:jc w:val="both"/>
        <w:rPr>
          <w:rFonts w:ascii="UD デジタル 教科書体 NP-R" w:eastAsia="UD デジタル 教科書体 NP-R" w:hAnsi="ＭＳ ゴシック" w:cs="Times New Roman"/>
          <w:b/>
          <w:szCs w:val="21"/>
        </w:rPr>
      </w:pPr>
    </w:p>
    <w:p w14:paraId="1D71CC66" w14:textId="31BB1516" w:rsidR="0002772D" w:rsidRPr="0002772D" w:rsidRDefault="0002772D" w:rsidP="0002772D">
      <w:pPr>
        <w:spacing w:after="0" w:line="240" w:lineRule="auto"/>
        <w:ind w:leftChars="2" w:left="12" w:hangingChars="4" w:hanging="8"/>
        <w:jc w:val="both"/>
        <w:rPr>
          <w:rFonts w:ascii="UD デジタル 教科書体 NK-R" w:eastAsia="UD デジタル 教科書体 NK-R"/>
          <w:color w:val="000000" w:themeColor="text1"/>
        </w:rPr>
      </w:pPr>
    </w:p>
    <w:p w14:paraId="7124B106" w14:textId="77777777" w:rsidR="0002772D" w:rsidRDefault="0002772D" w:rsidP="002942F0">
      <w:pPr>
        <w:spacing w:after="0" w:line="240" w:lineRule="auto"/>
        <w:ind w:leftChars="100" w:left="420" w:hangingChars="100" w:hanging="210"/>
        <w:jc w:val="both"/>
        <w:rPr>
          <w:rFonts w:ascii="UD デジタル 教科書体 NK-R" w:eastAsia="UD デジタル 教科書体 NK-R"/>
          <w:color w:val="000000" w:themeColor="text1"/>
        </w:rPr>
      </w:pPr>
    </w:p>
    <w:sectPr w:rsidR="0002772D" w:rsidSect="00643DF5">
      <w:footerReference w:type="default" r:id="rId8"/>
      <w:type w:val="continuous"/>
      <w:pgSz w:w="11906" w:h="16838" w:code="9"/>
      <w:pgMar w:top="1304" w:right="1418" w:bottom="1304" w:left="1418" w:header="720" w:footer="39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F7BE" w14:textId="77777777" w:rsidR="00593468" w:rsidRDefault="00593468" w:rsidP="007864E6">
      <w:pPr>
        <w:spacing w:after="0" w:line="240" w:lineRule="auto"/>
      </w:pPr>
      <w:r>
        <w:separator/>
      </w:r>
    </w:p>
  </w:endnote>
  <w:endnote w:type="continuationSeparator" w:id="0">
    <w:p w14:paraId="33BD2133" w14:textId="77777777" w:rsidR="00593468" w:rsidRDefault="00593468" w:rsidP="007864E6">
      <w:pPr>
        <w:spacing w:after="0" w:line="240" w:lineRule="auto"/>
      </w:pPr>
      <w:r>
        <w:continuationSeparator/>
      </w:r>
    </w:p>
  </w:endnote>
  <w:endnote w:type="continuationNotice" w:id="1">
    <w:p w14:paraId="597BF515" w14:textId="77777777" w:rsidR="00593468" w:rsidRDefault="005934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074041"/>
      <w:docPartObj>
        <w:docPartGallery w:val="Page Numbers (Bottom of Page)"/>
        <w:docPartUnique/>
      </w:docPartObj>
    </w:sdtPr>
    <w:sdtEndPr/>
    <w:sdtContent>
      <w:p w14:paraId="469A4CBB" w14:textId="4F1B43E7" w:rsidR="00D04C90" w:rsidRDefault="00D04C90">
        <w:pPr>
          <w:pStyle w:val="a5"/>
          <w:jc w:val="center"/>
        </w:pPr>
        <w:r>
          <w:fldChar w:fldCharType="begin"/>
        </w:r>
        <w:r>
          <w:instrText>PAGE   \* MERGEFORMAT</w:instrText>
        </w:r>
        <w:r>
          <w:fldChar w:fldCharType="separate"/>
        </w:r>
        <w:r w:rsidR="00F72376" w:rsidRPr="00F72376">
          <w:rPr>
            <w:noProof/>
            <w:lang w:val="ja-JP"/>
          </w:rPr>
          <w:t>11</w:t>
        </w:r>
        <w:r>
          <w:fldChar w:fldCharType="end"/>
        </w:r>
      </w:p>
    </w:sdtContent>
  </w:sdt>
  <w:p w14:paraId="2B731E30" w14:textId="77777777" w:rsidR="00D04C90" w:rsidRDefault="00D04C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E7D51" w14:textId="77777777" w:rsidR="00593468" w:rsidRDefault="00593468" w:rsidP="007864E6">
      <w:pPr>
        <w:spacing w:after="0" w:line="240" w:lineRule="auto"/>
      </w:pPr>
      <w:r>
        <w:separator/>
      </w:r>
    </w:p>
  </w:footnote>
  <w:footnote w:type="continuationSeparator" w:id="0">
    <w:p w14:paraId="51076EB1" w14:textId="77777777" w:rsidR="00593468" w:rsidRDefault="00593468" w:rsidP="007864E6">
      <w:pPr>
        <w:spacing w:after="0" w:line="240" w:lineRule="auto"/>
      </w:pPr>
      <w:r>
        <w:continuationSeparator/>
      </w:r>
    </w:p>
  </w:footnote>
  <w:footnote w:type="continuationNotice" w:id="1">
    <w:p w14:paraId="01126D92" w14:textId="77777777" w:rsidR="00593468" w:rsidRDefault="005934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FEC"/>
    <w:multiLevelType w:val="hybridMultilevel"/>
    <w:tmpl w:val="65026742"/>
    <w:lvl w:ilvl="0" w:tplc="71D45B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537A9E"/>
    <w:multiLevelType w:val="hybridMultilevel"/>
    <w:tmpl w:val="0D76EAC2"/>
    <w:lvl w:ilvl="0" w:tplc="A12695D8">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055379BA"/>
    <w:multiLevelType w:val="hybridMultilevel"/>
    <w:tmpl w:val="59964BA2"/>
    <w:lvl w:ilvl="0" w:tplc="18142652">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F2441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0A143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5C406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48F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66A21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CA65D7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0AB9C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CA09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C052B5E"/>
    <w:multiLevelType w:val="hybridMultilevel"/>
    <w:tmpl w:val="7B6437F2"/>
    <w:lvl w:ilvl="0" w:tplc="FBD6C948">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21DA55EE"/>
    <w:multiLevelType w:val="hybridMultilevel"/>
    <w:tmpl w:val="BC2ECAAA"/>
    <w:lvl w:ilvl="0" w:tplc="90D6F2C4">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BC87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F3C8F4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BDED79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22342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426DB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16B3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724F6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BF0E57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235067B"/>
    <w:multiLevelType w:val="hybridMultilevel"/>
    <w:tmpl w:val="74E4A8C8"/>
    <w:lvl w:ilvl="0" w:tplc="B0C620B4">
      <w:start w:val="1"/>
      <w:numFmt w:val="decimalFullWidth"/>
      <w:lvlText w:val="（%1）"/>
      <w:lvlJc w:val="left"/>
      <w:pPr>
        <w:ind w:left="46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4C9DB8">
      <w:start w:val="1"/>
      <w:numFmt w:val="aiueoFullWidth"/>
      <w:lvlText w:val="%2"/>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407CAE">
      <w:start w:val="1"/>
      <w:numFmt w:val="lowerLetter"/>
      <w:lvlText w:val="%3."/>
      <w:lvlJc w:val="left"/>
      <w:pPr>
        <w:ind w:left="12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0C522A">
      <w:start w:val="1"/>
      <w:numFmt w:val="decimal"/>
      <w:lvlText w:val="%4"/>
      <w:lvlJc w:val="left"/>
      <w:pPr>
        <w:ind w:left="20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6684F82">
      <w:start w:val="1"/>
      <w:numFmt w:val="lowerLetter"/>
      <w:lvlText w:val="%5"/>
      <w:lvlJc w:val="left"/>
      <w:pPr>
        <w:ind w:left="27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EAE116">
      <w:start w:val="1"/>
      <w:numFmt w:val="lowerRoman"/>
      <w:lvlText w:val="%6"/>
      <w:lvlJc w:val="left"/>
      <w:pPr>
        <w:ind w:left="35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566724">
      <w:start w:val="1"/>
      <w:numFmt w:val="decimal"/>
      <w:lvlText w:val="%7"/>
      <w:lvlJc w:val="left"/>
      <w:pPr>
        <w:ind w:left="42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365F60">
      <w:start w:val="1"/>
      <w:numFmt w:val="lowerLetter"/>
      <w:lvlText w:val="%8"/>
      <w:lvlJc w:val="left"/>
      <w:pPr>
        <w:ind w:left="49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792F89A">
      <w:start w:val="1"/>
      <w:numFmt w:val="lowerRoman"/>
      <w:lvlText w:val="%9"/>
      <w:lvlJc w:val="left"/>
      <w:pPr>
        <w:ind w:left="56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0670AF1"/>
    <w:multiLevelType w:val="hybridMultilevel"/>
    <w:tmpl w:val="0B1A4CA2"/>
    <w:lvl w:ilvl="0" w:tplc="ECC8626A">
      <w:start w:val="2"/>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A714AD5"/>
    <w:multiLevelType w:val="hybridMultilevel"/>
    <w:tmpl w:val="354C28BE"/>
    <w:lvl w:ilvl="0" w:tplc="AFCE0BA6">
      <w:start w:val="1"/>
      <w:numFmt w:val="decimalFullWidth"/>
      <w:lvlText w:val="（%1）"/>
      <w:lvlJc w:val="left"/>
      <w:pPr>
        <w:ind w:left="728" w:hanging="72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8" w15:restartNumberingAfterBreak="0">
    <w:nsid w:val="3E266BD3"/>
    <w:multiLevelType w:val="hybridMultilevel"/>
    <w:tmpl w:val="66C64202"/>
    <w:lvl w:ilvl="0" w:tplc="9078BD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2B2D6B"/>
    <w:multiLevelType w:val="hybridMultilevel"/>
    <w:tmpl w:val="30D485A4"/>
    <w:lvl w:ilvl="0" w:tplc="6468858A">
      <w:start w:val="1"/>
      <w:numFmt w:val="decimal"/>
      <w:lvlText w:val="%1"/>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6CE0DE">
      <w:start w:val="3"/>
      <w:numFmt w:val="aiueoFullWidth"/>
      <w:lvlText w:val="%2"/>
      <w:lvlJc w:val="left"/>
      <w:pPr>
        <w:ind w:left="2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3F4A52E">
      <w:start w:val="1"/>
      <w:numFmt w:val="lowerRoman"/>
      <w:lvlText w:val="%3"/>
      <w:lvlJc w:val="left"/>
      <w:pPr>
        <w:ind w:left="2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71E8F9C">
      <w:start w:val="1"/>
      <w:numFmt w:val="decimal"/>
      <w:lvlText w:val="%4"/>
      <w:lvlJc w:val="left"/>
      <w:pPr>
        <w:ind w:left="3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E84222">
      <w:start w:val="1"/>
      <w:numFmt w:val="lowerLetter"/>
      <w:lvlText w:val="%5"/>
      <w:lvlJc w:val="left"/>
      <w:pPr>
        <w:ind w:left="4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628F28">
      <w:start w:val="1"/>
      <w:numFmt w:val="lowerRoman"/>
      <w:lvlText w:val="%6"/>
      <w:lvlJc w:val="left"/>
      <w:pPr>
        <w:ind w:left="51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DE495E">
      <w:start w:val="1"/>
      <w:numFmt w:val="decimal"/>
      <w:lvlText w:val="%7"/>
      <w:lvlJc w:val="left"/>
      <w:pPr>
        <w:ind w:left="58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F033A6">
      <w:start w:val="1"/>
      <w:numFmt w:val="lowerLetter"/>
      <w:lvlText w:val="%8"/>
      <w:lvlJc w:val="left"/>
      <w:pPr>
        <w:ind w:left="6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9A7FA2">
      <w:start w:val="1"/>
      <w:numFmt w:val="lowerRoman"/>
      <w:lvlText w:val="%9"/>
      <w:lvlJc w:val="left"/>
      <w:pPr>
        <w:ind w:left="72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6317795"/>
    <w:multiLevelType w:val="hybridMultilevel"/>
    <w:tmpl w:val="17322DCA"/>
    <w:lvl w:ilvl="0" w:tplc="6270EBC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95E4F08"/>
    <w:multiLevelType w:val="hybridMultilevel"/>
    <w:tmpl w:val="541C0804"/>
    <w:lvl w:ilvl="0" w:tplc="C45EBEC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14020C">
      <w:start w:val="1"/>
      <w:numFmt w:val="lowerLetter"/>
      <w:lvlText w:val="%2"/>
      <w:lvlJc w:val="left"/>
      <w:pPr>
        <w:ind w:left="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329D76">
      <w:start w:val="1"/>
      <w:numFmt w:val="lowerLetter"/>
      <w:lvlText w:val="%3."/>
      <w:lvlJc w:val="left"/>
      <w:pPr>
        <w:ind w:left="15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96F802">
      <w:start w:val="1"/>
      <w:numFmt w:val="decimal"/>
      <w:lvlText w:val="%4"/>
      <w:lvlJc w:val="left"/>
      <w:pPr>
        <w:ind w:left="19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0CCD01C">
      <w:start w:val="1"/>
      <w:numFmt w:val="lowerLetter"/>
      <w:lvlText w:val="%5"/>
      <w:lvlJc w:val="left"/>
      <w:pPr>
        <w:ind w:left="27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7AA062C">
      <w:start w:val="1"/>
      <w:numFmt w:val="lowerRoman"/>
      <w:lvlText w:val="%6"/>
      <w:lvlJc w:val="left"/>
      <w:pPr>
        <w:ind w:left="3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58ECA48">
      <w:start w:val="1"/>
      <w:numFmt w:val="decimal"/>
      <w:lvlText w:val="%7"/>
      <w:lvlJc w:val="left"/>
      <w:pPr>
        <w:ind w:left="41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523008">
      <w:start w:val="1"/>
      <w:numFmt w:val="lowerLetter"/>
      <w:lvlText w:val="%8"/>
      <w:lvlJc w:val="left"/>
      <w:pPr>
        <w:ind w:left="48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2696D8">
      <w:start w:val="1"/>
      <w:numFmt w:val="lowerRoman"/>
      <w:lvlText w:val="%9"/>
      <w:lvlJc w:val="left"/>
      <w:pPr>
        <w:ind w:left="55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98123BD"/>
    <w:multiLevelType w:val="hybridMultilevel"/>
    <w:tmpl w:val="30F0B7AA"/>
    <w:lvl w:ilvl="0" w:tplc="D368EE36">
      <w:start w:val="1"/>
      <w:numFmt w:val="decimal"/>
      <w:lvlText w:val="%1"/>
      <w:lvlJc w:val="left"/>
      <w:pPr>
        <w:ind w:left="1105" w:hanging="360"/>
      </w:pPr>
      <w:rPr>
        <w:rFonts w:hint="default"/>
      </w:rPr>
    </w:lvl>
    <w:lvl w:ilvl="1" w:tplc="04090017" w:tentative="1">
      <w:start w:val="1"/>
      <w:numFmt w:val="aiueoFullWidth"/>
      <w:lvlText w:val="(%2)"/>
      <w:lvlJc w:val="left"/>
      <w:pPr>
        <w:ind w:left="1585" w:hanging="420"/>
      </w:pPr>
    </w:lvl>
    <w:lvl w:ilvl="2" w:tplc="04090011" w:tentative="1">
      <w:start w:val="1"/>
      <w:numFmt w:val="decimalEnclosedCircle"/>
      <w:lvlText w:val="%3"/>
      <w:lvlJc w:val="left"/>
      <w:pPr>
        <w:ind w:left="2005" w:hanging="420"/>
      </w:pPr>
    </w:lvl>
    <w:lvl w:ilvl="3" w:tplc="0409000F" w:tentative="1">
      <w:start w:val="1"/>
      <w:numFmt w:val="decimal"/>
      <w:lvlText w:val="%4."/>
      <w:lvlJc w:val="left"/>
      <w:pPr>
        <w:ind w:left="2425" w:hanging="420"/>
      </w:pPr>
    </w:lvl>
    <w:lvl w:ilvl="4" w:tplc="04090017" w:tentative="1">
      <w:start w:val="1"/>
      <w:numFmt w:val="aiueoFullWidth"/>
      <w:lvlText w:val="(%5)"/>
      <w:lvlJc w:val="left"/>
      <w:pPr>
        <w:ind w:left="2845" w:hanging="420"/>
      </w:pPr>
    </w:lvl>
    <w:lvl w:ilvl="5" w:tplc="04090011" w:tentative="1">
      <w:start w:val="1"/>
      <w:numFmt w:val="decimalEnclosedCircle"/>
      <w:lvlText w:val="%6"/>
      <w:lvlJc w:val="left"/>
      <w:pPr>
        <w:ind w:left="3265" w:hanging="420"/>
      </w:pPr>
    </w:lvl>
    <w:lvl w:ilvl="6" w:tplc="0409000F" w:tentative="1">
      <w:start w:val="1"/>
      <w:numFmt w:val="decimal"/>
      <w:lvlText w:val="%7."/>
      <w:lvlJc w:val="left"/>
      <w:pPr>
        <w:ind w:left="3685" w:hanging="420"/>
      </w:pPr>
    </w:lvl>
    <w:lvl w:ilvl="7" w:tplc="04090017" w:tentative="1">
      <w:start w:val="1"/>
      <w:numFmt w:val="aiueoFullWidth"/>
      <w:lvlText w:val="(%8)"/>
      <w:lvlJc w:val="left"/>
      <w:pPr>
        <w:ind w:left="4105" w:hanging="420"/>
      </w:pPr>
    </w:lvl>
    <w:lvl w:ilvl="8" w:tplc="04090011" w:tentative="1">
      <w:start w:val="1"/>
      <w:numFmt w:val="decimalEnclosedCircle"/>
      <w:lvlText w:val="%9"/>
      <w:lvlJc w:val="left"/>
      <w:pPr>
        <w:ind w:left="4525" w:hanging="420"/>
      </w:pPr>
    </w:lvl>
  </w:abstractNum>
  <w:abstractNum w:abstractNumId="13" w15:restartNumberingAfterBreak="0">
    <w:nsid w:val="4B141258"/>
    <w:multiLevelType w:val="hybridMultilevel"/>
    <w:tmpl w:val="5DE20646"/>
    <w:lvl w:ilvl="0" w:tplc="5EB6F17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C9E0BE3"/>
    <w:multiLevelType w:val="hybridMultilevel"/>
    <w:tmpl w:val="CF4E7754"/>
    <w:lvl w:ilvl="0" w:tplc="04090017">
      <w:start w:val="1"/>
      <w:numFmt w:val="aiueoFullWidth"/>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4FC616BB"/>
    <w:multiLevelType w:val="hybridMultilevel"/>
    <w:tmpl w:val="9A1A57A2"/>
    <w:lvl w:ilvl="0" w:tplc="1E6C7A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1F30B1"/>
    <w:multiLevelType w:val="hybridMultilevel"/>
    <w:tmpl w:val="1CBCE198"/>
    <w:lvl w:ilvl="0" w:tplc="776841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1ED140A"/>
    <w:multiLevelType w:val="hybridMultilevel"/>
    <w:tmpl w:val="F89E6DBA"/>
    <w:lvl w:ilvl="0" w:tplc="FF4C9DB8">
      <w:start w:val="1"/>
      <w:numFmt w:val="aiueoFullWidth"/>
      <w:lvlText w:val="%1"/>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C90AB2"/>
    <w:multiLevelType w:val="hybridMultilevel"/>
    <w:tmpl w:val="11425592"/>
    <w:lvl w:ilvl="0" w:tplc="1F427ABA">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18743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EC62C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F9C41D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BC001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859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88B9E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8508E8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BAFB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685316B1"/>
    <w:multiLevelType w:val="hybridMultilevel"/>
    <w:tmpl w:val="74381F54"/>
    <w:lvl w:ilvl="0" w:tplc="2BA82B7E">
      <w:start w:val="1"/>
      <w:numFmt w:val="aiueoFullWidth"/>
      <w:lvlText w:val="%1"/>
      <w:lvlJc w:val="left"/>
      <w:pPr>
        <w:ind w:left="9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F22E80">
      <w:start w:val="1"/>
      <w:numFmt w:val="lowerLetter"/>
      <w:lvlText w:val="%2"/>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103150">
      <w:start w:val="1"/>
      <w:numFmt w:val="lowerRoman"/>
      <w:lvlText w:val="%3"/>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3A2885C">
      <w:start w:val="1"/>
      <w:numFmt w:val="decimal"/>
      <w:lvlText w:val="%4"/>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6667D9C">
      <w:start w:val="1"/>
      <w:numFmt w:val="lowerLetter"/>
      <w:lvlText w:val="%5"/>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5EA498">
      <w:start w:val="1"/>
      <w:numFmt w:val="lowerRoman"/>
      <w:lvlText w:val="%6"/>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10794E">
      <w:start w:val="1"/>
      <w:numFmt w:val="decimal"/>
      <w:lvlText w:val="%7"/>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0654EC">
      <w:start w:val="1"/>
      <w:numFmt w:val="lowerLetter"/>
      <w:lvlText w:val="%8"/>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5C10D0">
      <w:start w:val="1"/>
      <w:numFmt w:val="lowerRoman"/>
      <w:lvlText w:val="%9"/>
      <w:lvlJc w:val="left"/>
      <w:pPr>
        <w:ind w:left="6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6D5F20EA"/>
    <w:multiLevelType w:val="hybridMultilevel"/>
    <w:tmpl w:val="F56251B8"/>
    <w:lvl w:ilvl="0" w:tplc="8474B58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4C6BABE">
      <w:start w:val="8"/>
      <w:numFmt w:val="aiueoFullWidth"/>
      <w:lvlText w:val="%2"/>
      <w:lvlJc w:val="left"/>
      <w:pPr>
        <w:ind w:left="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34B52A">
      <w:start w:val="1"/>
      <w:numFmt w:val="lowerRoman"/>
      <w:lvlText w:val="%3"/>
      <w:lvlJc w:val="left"/>
      <w:pPr>
        <w:ind w:left="1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B89AFC">
      <w:start w:val="1"/>
      <w:numFmt w:val="decimal"/>
      <w:lvlText w:val="%4"/>
      <w:lvlJc w:val="left"/>
      <w:pPr>
        <w:ind w:left="23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8EAC388">
      <w:start w:val="1"/>
      <w:numFmt w:val="lowerLetter"/>
      <w:lvlText w:val="%5"/>
      <w:lvlJc w:val="left"/>
      <w:pPr>
        <w:ind w:left="30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D2AB62">
      <w:start w:val="1"/>
      <w:numFmt w:val="lowerRoman"/>
      <w:lvlText w:val="%6"/>
      <w:lvlJc w:val="left"/>
      <w:pPr>
        <w:ind w:left="3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B2EBF0">
      <w:start w:val="1"/>
      <w:numFmt w:val="decimal"/>
      <w:lvlText w:val="%7"/>
      <w:lvlJc w:val="left"/>
      <w:pPr>
        <w:ind w:left="4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689820">
      <w:start w:val="1"/>
      <w:numFmt w:val="lowerLetter"/>
      <w:lvlText w:val="%8"/>
      <w:lvlJc w:val="left"/>
      <w:pPr>
        <w:ind w:left="5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282D76">
      <w:start w:val="1"/>
      <w:numFmt w:val="lowerRoman"/>
      <w:lvlText w:val="%9"/>
      <w:lvlJc w:val="left"/>
      <w:pPr>
        <w:ind w:left="5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748C763F"/>
    <w:multiLevelType w:val="hybridMultilevel"/>
    <w:tmpl w:val="57B05196"/>
    <w:lvl w:ilvl="0" w:tplc="61B60C6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187A86">
      <w:start w:val="1"/>
      <w:numFmt w:val="lowerLetter"/>
      <w:lvlText w:val="%2"/>
      <w:lvlJc w:val="left"/>
      <w:pPr>
        <w:ind w:left="7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9C0F78">
      <w:start w:val="2"/>
      <w:numFmt w:val="lowerLetter"/>
      <w:lvlText w:val="%3."/>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B3602E2">
      <w:start w:val="1"/>
      <w:numFmt w:val="decimal"/>
      <w:lvlText w:val="%4"/>
      <w:lvlJc w:val="left"/>
      <w:pPr>
        <w:ind w:left="19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3465AC">
      <w:start w:val="1"/>
      <w:numFmt w:val="lowerLetter"/>
      <w:lvlText w:val="%5"/>
      <w:lvlJc w:val="left"/>
      <w:pPr>
        <w:ind w:left="2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76E27C">
      <w:start w:val="1"/>
      <w:numFmt w:val="lowerRoman"/>
      <w:lvlText w:val="%6"/>
      <w:lvlJc w:val="left"/>
      <w:pPr>
        <w:ind w:left="33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886218">
      <w:start w:val="1"/>
      <w:numFmt w:val="decimal"/>
      <w:lvlText w:val="%7"/>
      <w:lvlJc w:val="left"/>
      <w:pPr>
        <w:ind w:left="40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0D0EB10">
      <w:start w:val="1"/>
      <w:numFmt w:val="lowerLetter"/>
      <w:lvlText w:val="%8"/>
      <w:lvlJc w:val="left"/>
      <w:pPr>
        <w:ind w:left="4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3DC2EE8">
      <w:start w:val="1"/>
      <w:numFmt w:val="lowerRoman"/>
      <w:lvlText w:val="%9"/>
      <w:lvlJc w:val="left"/>
      <w:pPr>
        <w:ind w:left="5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79EA58F9"/>
    <w:multiLevelType w:val="hybridMultilevel"/>
    <w:tmpl w:val="75B65950"/>
    <w:lvl w:ilvl="0" w:tplc="A34C4B0A">
      <w:start w:val="2"/>
      <w:numFmt w:val="decimalEnclosedCircle"/>
      <w:lvlText w:val="%1"/>
      <w:lvlJc w:val="left"/>
      <w:pPr>
        <w:ind w:left="785" w:hanging="360"/>
      </w:pPr>
      <w:rPr>
        <w:rFonts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7AEB59D4"/>
    <w:multiLevelType w:val="hybridMultilevel"/>
    <w:tmpl w:val="7206EC50"/>
    <w:lvl w:ilvl="0" w:tplc="93C6972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7B2A3DED"/>
    <w:multiLevelType w:val="hybridMultilevel"/>
    <w:tmpl w:val="F03A8E86"/>
    <w:lvl w:ilvl="0" w:tplc="283C1054">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6F28BF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049A9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70591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92A7C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96F78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6BEC1C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F48C1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70B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C646494"/>
    <w:multiLevelType w:val="hybridMultilevel"/>
    <w:tmpl w:val="86422B56"/>
    <w:lvl w:ilvl="0" w:tplc="610C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664584"/>
    <w:multiLevelType w:val="hybridMultilevel"/>
    <w:tmpl w:val="633EB016"/>
    <w:lvl w:ilvl="0" w:tplc="8B82975E">
      <w:start w:val="2"/>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num w:numId="1">
    <w:abstractNumId w:val="2"/>
  </w:num>
  <w:num w:numId="2">
    <w:abstractNumId w:val="18"/>
  </w:num>
  <w:num w:numId="3">
    <w:abstractNumId w:val="24"/>
  </w:num>
  <w:num w:numId="4">
    <w:abstractNumId w:val="5"/>
  </w:num>
  <w:num w:numId="5">
    <w:abstractNumId w:val="21"/>
  </w:num>
  <w:num w:numId="6">
    <w:abstractNumId w:val="20"/>
  </w:num>
  <w:num w:numId="7">
    <w:abstractNumId w:val="11"/>
  </w:num>
  <w:num w:numId="8">
    <w:abstractNumId w:val="9"/>
  </w:num>
  <w:num w:numId="9">
    <w:abstractNumId w:val="19"/>
  </w:num>
  <w:num w:numId="10">
    <w:abstractNumId w:val="4"/>
  </w:num>
  <w:num w:numId="11">
    <w:abstractNumId w:val="17"/>
  </w:num>
  <w:num w:numId="12">
    <w:abstractNumId w:val="14"/>
  </w:num>
  <w:num w:numId="13">
    <w:abstractNumId w:val="25"/>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3"/>
  </w:num>
  <w:num w:numId="17">
    <w:abstractNumId w:val="6"/>
  </w:num>
  <w:num w:numId="18">
    <w:abstractNumId w:val="16"/>
  </w:num>
  <w:num w:numId="19">
    <w:abstractNumId w:val="7"/>
  </w:num>
  <w:num w:numId="20">
    <w:abstractNumId w:val="1"/>
  </w:num>
  <w:num w:numId="21">
    <w:abstractNumId w:val="8"/>
  </w:num>
  <w:num w:numId="22">
    <w:abstractNumId w:val="0"/>
  </w:num>
  <w:num w:numId="23">
    <w:abstractNumId w:val="26"/>
  </w:num>
  <w:num w:numId="24">
    <w:abstractNumId w:val="15"/>
  </w:num>
  <w:num w:numId="25">
    <w:abstractNumId w:val="3"/>
  </w:num>
  <w:num w:numId="26">
    <w:abstractNumId w:val="2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35"/>
  <w:characterSpacingControl w:val="doNotCompress"/>
  <w:hdrShapeDefaults>
    <o:shapedefaults v:ext="edit" spidmax="1433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89"/>
    <w:rsid w:val="000015C8"/>
    <w:rsid w:val="00002C74"/>
    <w:rsid w:val="00004C6E"/>
    <w:rsid w:val="00005A01"/>
    <w:rsid w:val="0000749D"/>
    <w:rsid w:val="00011176"/>
    <w:rsid w:val="000121E6"/>
    <w:rsid w:val="000125FD"/>
    <w:rsid w:val="00014747"/>
    <w:rsid w:val="000149FA"/>
    <w:rsid w:val="00016E57"/>
    <w:rsid w:val="00017B87"/>
    <w:rsid w:val="000211FF"/>
    <w:rsid w:val="00021698"/>
    <w:rsid w:val="00026C0B"/>
    <w:rsid w:val="0002772D"/>
    <w:rsid w:val="000313DD"/>
    <w:rsid w:val="00033060"/>
    <w:rsid w:val="000347F0"/>
    <w:rsid w:val="00036409"/>
    <w:rsid w:val="00036592"/>
    <w:rsid w:val="00036F87"/>
    <w:rsid w:val="00043C5E"/>
    <w:rsid w:val="000445C3"/>
    <w:rsid w:val="00046072"/>
    <w:rsid w:val="00051649"/>
    <w:rsid w:val="00052435"/>
    <w:rsid w:val="00054295"/>
    <w:rsid w:val="000561B9"/>
    <w:rsid w:val="00056ABA"/>
    <w:rsid w:val="00061352"/>
    <w:rsid w:val="00061ED8"/>
    <w:rsid w:val="000654CB"/>
    <w:rsid w:val="00066A59"/>
    <w:rsid w:val="00067588"/>
    <w:rsid w:val="0007050B"/>
    <w:rsid w:val="000707A5"/>
    <w:rsid w:val="00070B9B"/>
    <w:rsid w:val="00071DCD"/>
    <w:rsid w:val="00072B7C"/>
    <w:rsid w:val="00073282"/>
    <w:rsid w:val="0007337B"/>
    <w:rsid w:val="000740E9"/>
    <w:rsid w:val="00077F6E"/>
    <w:rsid w:val="0008326F"/>
    <w:rsid w:val="00083F65"/>
    <w:rsid w:val="0008650C"/>
    <w:rsid w:val="00086F2A"/>
    <w:rsid w:val="00092ABF"/>
    <w:rsid w:val="00097C47"/>
    <w:rsid w:val="000A153C"/>
    <w:rsid w:val="000A22E4"/>
    <w:rsid w:val="000A2A33"/>
    <w:rsid w:val="000A405B"/>
    <w:rsid w:val="000B2381"/>
    <w:rsid w:val="000B32D4"/>
    <w:rsid w:val="000B3971"/>
    <w:rsid w:val="000B3A6D"/>
    <w:rsid w:val="000B7912"/>
    <w:rsid w:val="000C6142"/>
    <w:rsid w:val="000C63B5"/>
    <w:rsid w:val="000C65B0"/>
    <w:rsid w:val="000C79D4"/>
    <w:rsid w:val="000D06F9"/>
    <w:rsid w:val="000D217E"/>
    <w:rsid w:val="000D2860"/>
    <w:rsid w:val="000D3C0C"/>
    <w:rsid w:val="000D3E3E"/>
    <w:rsid w:val="000D548C"/>
    <w:rsid w:val="000D6341"/>
    <w:rsid w:val="000D6D73"/>
    <w:rsid w:val="000E12CC"/>
    <w:rsid w:val="000E7DA5"/>
    <w:rsid w:val="000F3036"/>
    <w:rsid w:val="000F44DB"/>
    <w:rsid w:val="000F5C5F"/>
    <w:rsid w:val="00103D6A"/>
    <w:rsid w:val="00104B10"/>
    <w:rsid w:val="001065C7"/>
    <w:rsid w:val="00106696"/>
    <w:rsid w:val="00107034"/>
    <w:rsid w:val="0010732E"/>
    <w:rsid w:val="001119B1"/>
    <w:rsid w:val="00113410"/>
    <w:rsid w:val="00123B14"/>
    <w:rsid w:val="00130426"/>
    <w:rsid w:val="00130B53"/>
    <w:rsid w:val="001345DA"/>
    <w:rsid w:val="0013659A"/>
    <w:rsid w:val="00136A8C"/>
    <w:rsid w:val="00136C25"/>
    <w:rsid w:val="0013766B"/>
    <w:rsid w:val="00140233"/>
    <w:rsid w:val="001442D1"/>
    <w:rsid w:val="00144CE3"/>
    <w:rsid w:val="0014616C"/>
    <w:rsid w:val="00146C3D"/>
    <w:rsid w:val="001528D3"/>
    <w:rsid w:val="00152C80"/>
    <w:rsid w:val="00155B8E"/>
    <w:rsid w:val="00156A1A"/>
    <w:rsid w:val="00157BC0"/>
    <w:rsid w:val="00161177"/>
    <w:rsid w:val="001613BF"/>
    <w:rsid w:val="0016151B"/>
    <w:rsid w:val="00163319"/>
    <w:rsid w:val="00165C17"/>
    <w:rsid w:val="00167C06"/>
    <w:rsid w:val="0017001B"/>
    <w:rsid w:val="00170F4D"/>
    <w:rsid w:val="001750F7"/>
    <w:rsid w:val="001768D0"/>
    <w:rsid w:val="001774D8"/>
    <w:rsid w:val="001777B4"/>
    <w:rsid w:val="00180332"/>
    <w:rsid w:val="00181466"/>
    <w:rsid w:val="001834FE"/>
    <w:rsid w:val="00183E75"/>
    <w:rsid w:val="00190137"/>
    <w:rsid w:val="00190CCF"/>
    <w:rsid w:val="00191FAE"/>
    <w:rsid w:val="001931F1"/>
    <w:rsid w:val="001957C9"/>
    <w:rsid w:val="001965C6"/>
    <w:rsid w:val="00197598"/>
    <w:rsid w:val="00197A1F"/>
    <w:rsid w:val="001A19BF"/>
    <w:rsid w:val="001A2A7A"/>
    <w:rsid w:val="001A3728"/>
    <w:rsid w:val="001A7DD3"/>
    <w:rsid w:val="001B2496"/>
    <w:rsid w:val="001B388F"/>
    <w:rsid w:val="001B5043"/>
    <w:rsid w:val="001B58C7"/>
    <w:rsid w:val="001B7F47"/>
    <w:rsid w:val="001C0962"/>
    <w:rsid w:val="001C2E6F"/>
    <w:rsid w:val="001C3CE1"/>
    <w:rsid w:val="001C4BC7"/>
    <w:rsid w:val="001C54E2"/>
    <w:rsid w:val="001C6C94"/>
    <w:rsid w:val="001D0063"/>
    <w:rsid w:val="001D1320"/>
    <w:rsid w:val="001D2D45"/>
    <w:rsid w:val="001D6058"/>
    <w:rsid w:val="001D6095"/>
    <w:rsid w:val="001E4468"/>
    <w:rsid w:val="001E4F12"/>
    <w:rsid w:val="001E5AFD"/>
    <w:rsid w:val="001F325E"/>
    <w:rsid w:val="001F4681"/>
    <w:rsid w:val="001F4F71"/>
    <w:rsid w:val="001F56B8"/>
    <w:rsid w:val="001F5D16"/>
    <w:rsid w:val="001F5FCA"/>
    <w:rsid w:val="001F6FC6"/>
    <w:rsid w:val="001F7A93"/>
    <w:rsid w:val="001F7E4B"/>
    <w:rsid w:val="00200A02"/>
    <w:rsid w:val="00200A14"/>
    <w:rsid w:val="00200F2F"/>
    <w:rsid w:val="0020115D"/>
    <w:rsid w:val="00201163"/>
    <w:rsid w:val="002014B8"/>
    <w:rsid w:val="0020267F"/>
    <w:rsid w:val="00203F06"/>
    <w:rsid w:val="0020403C"/>
    <w:rsid w:val="00211F2B"/>
    <w:rsid w:val="00213A9E"/>
    <w:rsid w:val="00216671"/>
    <w:rsid w:val="00220F05"/>
    <w:rsid w:val="00221FBF"/>
    <w:rsid w:val="002224E8"/>
    <w:rsid w:val="00223B59"/>
    <w:rsid w:val="00224604"/>
    <w:rsid w:val="0022491B"/>
    <w:rsid w:val="00224C9D"/>
    <w:rsid w:val="002259FC"/>
    <w:rsid w:val="00230E73"/>
    <w:rsid w:val="0023149F"/>
    <w:rsid w:val="00232979"/>
    <w:rsid w:val="0023367A"/>
    <w:rsid w:val="00234679"/>
    <w:rsid w:val="00234F9C"/>
    <w:rsid w:val="00235845"/>
    <w:rsid w:val="0023791F"/>
    <w:rsid w:val="00242AA1"/>
    <w:rsid w:val="002431C9"/>
    <w:rsid w:val="00243583"/>
    <w:rsid w:val="00244D45"/>
    <w:rsid w:val="0024630F"/>
    <w:rsid w:val="00246BD4"/>
    <w:rsid w:val="00254B44"/>
    <w:rsid w:val="00254EDD"/>
    <w:rsid w:val="002639AF"/>
    <w:rsid w:val="00264743"/>
    <w:rsid w:val="00265040"/>
    <w:rsid w:val="00266724"/>
    <w:rsid w:val="00266C7C"/>
    <w:rsid w:val="00272444"/>
    <w:rsid w:val="0027413A"/>
    <w:rsid w:val="00281BE0"/>
    <w:rsid w:val="00284A68"/>
    <w:rsid w:val="0028792A"/>
    <w:rsid w:val="00287D85"/>
    <w:rsid w:val="0029008C"/>
    <w:rsid w:val="002903D6"/>
    <w:rsid w:val="00290EF6"/>
    <w:rsid w:val="00291126"/>
    <w:rsid w:val="002914CA"/>
    <w:rsid w:val="00291589"/>
    <w:rsid w:val="00291B05"/>
    <w:rsid w:val="002942F0"/>
    <w:rsid w:val="002953DB"/>
    <w:rsid w:val="0029569B"/>
    <w:rsid w:val="002A5361"/>
    <w:rsid w:val="002A60A9"/>
    <w:rsid w:val="002A7525"/>
    <w:rsid w:val="002B2981"/>
    <w:rsid w:val="002B395A"/>
    <w:rsid w:val="002B4AD8"/>
    <w:rsid w:val="002B5E24"/>
    <w:rsid w:val="002B7D28"/>
    <w:rsid w:val="002C0072"/>
    <w:rsid w:val="002C012B"/>
    <w:rsid w:val="002C0A44"/>
    <w:rsid w:val="002C1AA0"/>
    <w:rsid w:val="002C1B34"/>
    <w:rsid w:val="002C24DD"/>
    <w:rsid w:val="002C301C"/>
    <w:rsid w:val="002C32D1"/>
    <w:rsid w:val="002C7311"/>
    <w:rsid w:val="002C74F5"/>
    <w:rsid w:val="002C7F68"/>
    <w:rsid w:val="002D01A3"/>
    <w:rsid w:val="002D10D4"/>
    <w:rsid w:val="002D1B60"/>
    <w:rsid w:val="002D3A6D"/>
    <w:rsid w:val="002D5AAD"/>
    <w:rsid w:val="002E1CCC"/>
    <w:rsid w:val="002E1D45"/>
    <w:rsid w:val="002E2659"/>
    <w:rsid w:val="002E3EC2"/>
    <w:rsid w:val="002E537C"/>
    <w:rsid w:val="002E7263"/>
    <w:rsid w:val="002F19DA"/>
    <w:rsid w:val="002F42C3"/>
    <w:rsid w:val="002F76B5"/>
    <w:rsid w:val="002F776F"/>
    <w:rsid w:val="002F7943"/>
    <w:rsid w:val="0030078E"/>
    <w:rsid w:val="0030131A"/>
    <w:rsid w:val="00301E69"/>
    <w:rsid w:val="0030205E"/>
    <w:rsid w:val="003028A6"/>
    <w:rsid w:val="00303797"/>
    <w:rsid w:val="00303AC3"/>
    <w:rsid w:val="00304C98"/>
    <w:rsid w:val="00305752"/>
    <w:rsid w:val="00307C8A"/>
    <w:rsid w:val="00310A4D"/>
    <w:rsid w:val="003125A2"/>
    <w:rsid w:val="00313764"/>
    <w:rsid w:val="00314259"/>
    <w:rsid w:val="00314BAB"/>
    <w:rsid w:val="00316744"/>
    <w:rsid w:val="00316E7D"/>
    <w:rsid w:val="0031712D"/>
    <w:rsid w:val="00317935"/>
    <w:rsid w:val="0032101A"/>
    <w:rsid w:val="003224C5"/>
    <w:rsid w:val="00323FFF"/>
    <w:rsid w:val="00327ACD"/>
    <w:rsid w:val="003306A4"/>
    <w:rsid w:val="00330BDB"/>
    <w:rsid w:val="00330D10"/>
    <w:rsid w:val="00332033"/>
    <w:rsid w:val="003324F5"/>
    <w:rsid w:val="00334A7A"/>
    <w:rsid w:val="0034137D"/>
    <w:rsid w:val="00341C23"/>
    <w:rsid w:val="003422F7"/>
    <w:rsid w:val="00342FD0"/>
    <w:rsid w:val="003462F3"/>
    <w:rsid w:val="003527B7"/>
    <w:rsid w:val="0035357A"/>
    <w:rsid w:val="00355DF4"/>
    <w:rsid w:val="00360318"/>
    <w:rsid w:val="0036210F"/>
    <w:rsid w:val="00363B3C"/>
    <w:rsid w:val="00364876"/>
    <w:rsid w:val="00364DEC"/>
    <w:rsid w:val="00366C10"/>
    <w:rsid w:val="00367489"/>
    <w:rsid w:val="003701CC"/>
    <w:rsid w:val="00374656"/>
    <w:rsid w:val="003753E7"/>
    <w:rsid w:val="0037729F"/>
    <w:rsid w:val="0038061D"/>
    <w:rsid w:val="00380802"/>
    <w:rsid w:val="00380807"/>
    <w:rsid w:val="00381BCD"/>
    <w:rsid w:val="003866AB"/>
    <w:rsid w:val="00391859"/>
    <w:rsid w:val="00392A61"/>
    <w:rsid w:val="00395E0A"/>
    <w:rsid w:val="0039664A"/>
    <w:rsid w:val="00397828"/>
    <w:rsid w:val="003A084C"/>
    <w:rsid w:val="003A2769"/>
    <w:rsid w:val="003B6B4D"/>
    <w:rsid w:val="003C2F40"/>
    <w:rsid w:val="003C6920"/>
    <w:rsid w:val="003C7380"/>
    <w:rsid w:val="003C7806"/>
    <w:rsid w:val="003C7936"/>
    <w:rsid w:val="003D1288"/>
    <w:rsid w:val="003D137E"/>
    <w:rsid w:val="003D4F81"/>
    <w:rsid w:val="003D6A75"/>
    <w:rsid w:val="003D7C2B"/>
    <w:rsid w:val="003D7D44"/>
    <w:rsid w:val="003E6EDB"/>
    <w:rsid w:val="003F18C5"/>
    <w:rsid w:val="003F3CF7"/>
    <w:rsid w:val="003F57E7"/>
    <w:rsid w:val="003F5893"/>
    <w:rsid w:val="003F605C"/>
    <w:rsid w:val="003F6CF7"/>
    <w:rsid w:val="00400665"/>
    <w:rsid w:val="00400C47"/>
    <w:rsid w:val="00402681"/>
    <w:rsid w:val="00404078"/>
    <w:rsid w:val="00405185"/>
    <w:rsid w:val="00405214"/>
    <w:rsid w:val="00407B08"/>
    <w:rsid w:val="00411250"/>
    <w:rsid w:val="00412616"/>
    <w:rsid w:val="004131CE"/>
    <w:rsid w:val="004143BD"/>
    <w:rsid w:val="004145E7"/>
    <w:rsid w:val="00415385"/>
    <w:rsid w:val="0041589A"/>
    <w:rsid w:val="004163EB"/>
    <w:rsid w:val="00417C03"/>
    <w:rsid w:val="00420454"/>
    <w:rsid w:val="00420A1F"/>
    <w:rsid w:val="00421289"/>
    <w:rsid w:val="00421957"/>
    <w:rsid w:val="00421D12"/>
    <w:rsid w:val="00422A92"/>
    <w:rsid w:val="00425AB9"/>
    <w:rsid w:val="004271D0"/>
    <w:rsid w:val="00431A82"/>
    <w:rsid w:val="00431FD7"/>
    <w:rsid w:val="004342F1"/>
    <w:rsid w:val="0043470A"/>
    <w:rsid w:val="00434993"/>
    <w:rsid w:val="00435C39"/>
    <w:rsid w:val="00436C94"/>
    <w:rsid w:val="004430FB"/>
    <w:rsid w:val="0044462A"/>
    <w:rsid w:val="0045626D"/>
    <w:rsid w:val="00456739"/>
    <w:rsid w:val="00456966"/>
    <w:rsid w:val="00460F61"/>
    <w:rsid w:val="00461DC4"/>
    <w:rsid w:val="0046237E"/>
    <w:rsid w:val="00463213"/>
    <w:rsid w:val="004640F6"/>
    <w:rsid w:val="00464C52"/>
    <w:rsid w:val="00464C69"/>
    <w:rsid w:val="004658E2"/>
    <w:rsid w:val="0046688E"/>
    <w:rsid w:val="00470BF3"/>
    <w:rsid w:val="00472F2A"/>
    <w:rsid w:val="0047398D"/>
    <w:rsid w:val="00474D0D"/>
    <w:rsid w:val="00474DF0"/>
    <w:rsid w:val="00476012"/>
    <w:rsid w:val="004763B7"/>
    <w:rsid w:val="00480E73"/>
    <w:rsid w:val="00482767"/>
    <w:rsid w:val="00482A71"/>
    <w:rsid w:val="0048325E"/>
    <w:rsid w:val="004849E3"/>
    <w:rsid w:val="00485093"/>
    <w:rsid w:val="004854D7"/>
    <w:rsid w:val="00486296"/>
    <w:rsid w:val="0048633D"/>
    <w:rsid w:val="00486BF8"/>
    <w:rsid w:val="0048770D"/>
    <w:rsid w:val="0049102E"/>
    <w:rsid w:val="004913DA"/>
    <w:rsid w:val="00493CF4"/>
    <w:rsid w:val="00493E69"/>
    <w:rsid w:val="004A1B60"/>
    <w:rsid w:val="004A2A5C"/>
    <w:rsid w:val="004A2A95"/>
    <w:rsid w:val="004A4ECE"/>
    <w:rsid w:val="004A5D2E"/>
    <w:rsid w:val="004A5F57"/>
    <w:rsid w:val="004A685A"/>
    <w:rsid w:val="004A73EC"/>
    <w:rsid w:val="004A7603"/>
    <w:rsid w:val="004B114C"/>
    <w:rsid w:val="004B1CD4"/>
    <w:rsid w:val="004B4759"/>
    <w:rsid w:val="004B7486"/>
    <w:rsid w:val="004B7C37"/>
    <w:rsid w:val="004C0696"/>
    <w:rsid w:val="004C078C"/>
    <w:rsid w:val="004C1DE6"/>
    <w:rsid w:val="004C22E5"/>
    <w:rsid w:val="004C31DB"/>
    <w:rsid w:val="004C34A5"/>
    <w:rsid w:val="004C3810"/>
    <w:rsid w:val="004C665D"/>
    <w:rsid w:val="004C7B5F"/>
    <w:rsid w:val="004D00C5"/>
    <w:rsid w:val="004D1435"/>
    <w:rsid w:val="004D19C8"/>
    <w:rsid w:val="004D2775"/>
    <w:rsid w:val="004D4CA6"/>
    <w:rsid w:val="004D535C"/>
    <w:rsid w:val="004D5D18"/>
    <w:rsid w:val="004E08D5"/>
    <w:rsid w:val="004E16F9"/>
    <w:rsid w:val="004E2989"/>
    <w:rsid w:val="004E2EB4"/>
    <w:rsid w:val="004E3302"/>
    <w:rsid w:val="004E4899"/>
    <w:rsid w:val="004E4A6B"/>
    <w:rsid w:val="004E4E8C"/>
    <w:rsid w:val="004E72D3"/>
    <w:rsid w:val="004E7E4E"/>
    <w:rsid w:val="004F36F6"/>
    <w:rsid w:val="004F4B57"/>
    <w:rsid w:val="004F671B"/>
    <w:rsid w:val="00501878"/>
    <w:rsid w:val="00502625"/>
    <w:rsid w:val="00504416"/>
    <w:rsid w:val="005062B0"/>
    <w:rsid w:val="00506DF6"/>
    <w:rsid w:val="005074CE"/>
    <w:rsid w:val="00511CC1"/>
    <w:rsid w:val="00515E56"/>
    <w:rsid w:val="005201C8"/>
    <w:rsid w:val="00520DE0"/>
    <w:rsid w:val="005213A7"/>
    <w:rsid w:val="00522013"/>
    <w:rsid w:val="00523897"/>
    <w:rsid w:val="00531F1D"/>
    <w:rsid w:val="00533A59"/>
    <w:rsid w:val="00533D10"/>
    <w:rsid w:val="00535E62"/>
    <w:rsid w:val="005370BE"/>
    <w:rsid w:val="00541FBE"/>
    <w:rsid w:val="005420D2"/>
    <w:rsid w:val="00543ED9"/>
    <w:rsid w:val="0054619D"/>
    <w:rsid w:val="00547AFB"/>
    <w:rsid w:val="00547C15"/>
    <w:rsid w:val="0055030F"/>
    <w:rsid w:val="00550AF1"/>
    <w:rsid w:val="00550B19"/>
    <w:rsid w:val="00552720"/>
    <w:rsid w:val="005547CF"/>
    <w:rsid w:val="00555E9D"/>
    <w:rsid w:val="00556E0C"/>
    <w:rsid w:val="00560811"/>
    <w:rsid w:val="00561BCA"/>
    <w:rsid w:val="005622A2"/>
    <w:rsid w:val="00562976"/>
    <w:rsid w:val="0056507F"/>
    <w:rsid w:val="00565FB3"/>
    <w:rsid w:val="005661D9"/>
    <w:rsid w:val="00567ACA"/>
    <w:rsid w:val="00570AA1"/>
    <w:rsid w:val="005718AF"/>
    <w:rsid w:val="0057292A"/>
    <w:rsid w:val="00572BED"/>
    <w:rsid w:val="00573BDF"/>
    <w:rsid w:val="0057562B"/>
    <w:rsid w:val="00575E88"/>
    <w:rsid w:val="0057601E"/>
    <w:rsid w:val="00577E1C"/>
    <w:rsid w:val="0058043A"/>
    <w:rsid w:val="00580499"/>
    <w:rsid w:val="0059077A"/>
    <w:rsid w:val="0059253E"/>
    <w:rsid w:val="00592BEB"/>
    <w:rsid w:val="005931A7"/>
    <w:rsid w:val="00593468"/>
    <w:rsid w:val="00593650"/>
    <w:rsid w:val="00594204"/>
    <w:rsid w:val="00594D31"/>
    <w:rsid w:val="00595CEE"/>
    <w:rsid w:val="005973D4"/>
    <w:rsid w:val="0059783A"/>
    <w:rsid w:val="005A4E81"/>
    <w:rsid w:val="005A50C1"/>
    <w:rsid w:val="005A6B47"/>
    <w:rsid w:val="005B11A8"/>
    <w:rsid w:val="005B2965"/>
    <w:rsid w:val="005B36B6"/>
    <w:rsid w:val="005B413B"/>
    <w:rsid w:val="005B5C5C"/>
    <w:rsid w:val="005B6715"/>
    <w:rsid w:val="005B6DA3"/>
    <w:rsid w:val="005B7C3F"/>
    <w:rsid w:val="005C0F79"/>
    <w:rsid w:val="005C2A76"/>
    <w:rsid w:val="005C5A66"/>
    <w:rsid w:val="005C6D90"/>
    <w:rsid w:val="005D4BE8"/>
    <w:rsid w:val="005D4F0B"/>
    <w:rsid w:val="005D5169"/>
    <w:rsid w:val="005D632C"/>
    <w:rsid w:val="005D737E"/>
    <w:rsid w:val="005D7E5D"/>
    <w:rsid w:val="005E0394"/>
    <w:rsid w:val="005E12F1"/>
    <w:rsid w:val="005E232E"/>
    <w:rsid w:val="005E2528"/>
    <w:rsid w:val="005E2D83"/>
    <w:rsid w:val="005E360F"/>
    <w:rsid w:val="005F2E55"/>
    <w:rsid w:val="005F3010"/>
    <w:rsid w:val="005F3263"/>
    <w:rsid w:val="005F3A38"/>
    <w:rsid w:val="005F6943"/>
    <w:rsid w:val="005F6AC3"/>
    <w:rsid w:val="005F7028"/>
    <w:rsid w:val="005F7E9D"/>
    <w:rsid w:val="00600FD0"/>
    <w:rsid w:val="00602826"/>
    <w:rsid w:val="006054F3"/>
    <w:rsid w:val="00605C29"/>
    <w:rsid w:val="00610E29"/>
    <w:rsid w:val="006111C5"/>
    <w:rsid w:val="0061271A"/>
    <w:rsid w:val="00612E7A"/>
    <w:rsid w:val="0061406D"/>
    <w:rsid w:val="006203EB"/>
    <w:rsid w:val="00624394"/>
    <w:rsid w:val="006248CF"/>
    <w:rsid w:val="00624B80"/>
    <w:rsid w:val="006261C1"/>
    <w:rsid w:val="00630511"/>
    <w:rsid w:val="00632EBB"/>
    <w:rsid w:val="00633773"/>
    <w:rsid w:val="00635514"/>
    <w:rsid w:val="00640A5F"/>
    <w:rsid w:val="00640E84"/>
    <w:rsid w:val="006411C5"/>
    <w:rsid w:val="00643990"/>
    <w:rsid w:val="00643DF5"/>
    <w:rsid w:val="006471AC"/>
    <w:rsid w:val="0065417F"/>
    <w:rsid w:val="006561B6"/>
    <w:rsid w:val="00657395"/>
    <w:rsid w:val="00657674"/>
    <w:rsid w:val="00661171"/>
    <w:rsid w:val="00662F81"/>
    <w:rsid w:val="006664B6"/>
    <w:rsid w:val="006670EB"/>
    <w:rsid w:val="006673E7"/>
    <w:rsid w:val="00670387"/>
    <w:rsid w:val="0067076B"/>
    <w:rsid w:val="00670C26"/>
    <w:rsid w:val="00672EEC"/>
    <w:rsid w:val="00676D7A"/>
    <w:rsid w:val="00676ECB"/>
    <w:rsid w:val="00682EE0"/>
    <w:rsid w:val="0068592E"/>
    <w:rsid w:val="00686374"/>
    <w:rsid w:val="00686958"/>
    <w:rsid w:val="00693D03"/>
    <w:rsid w:val="0069569E"/>
    <w:rsid w:val="00695A73"/>
    <w:rsid w:val="00696A85"/>
    <w:rsid w:val="00697387"/>
    <w:rsid w:val="006A000A"/>
    <w:rsid w:val="006A114B"/>
    <w:rsid w:val="006A4416"/>
    <w:rsid w:val="006A6362"/>
    <w:rsid w:val="006B09DD"/>
    <w:rsid w:val="006B2C67"/>
    <w:rsid w:val="006B2E79"/>
    <w:rsid w:val="006B4054"/>
    <w:rsid w:val="006B46F9"/>
    <w:rsid w:val="006C08AF"/>
    <w:rsid w:val="006C10FA"/>
    <w:rsid w:val="006C238A"/>
    <w:rsid w:val="006C30BA"/>
    <w:rsid w:val="006C4079"/>
    <w:rsid w:val="006C64DC"/>
    <w:rsid w:val="006C6832"/>
    <w:rsid w:val="006C6CBB"/>
    <w:rsid w:val="006C6D89"/>
    <w:rsid w:val="006C75DA"/>
    <w:rsid w:val="006D078D"/>
    <w:rsid w:val="006D54F8"/>
    <w:rsid w:val="006D7345"/>
    <w:rsid w:val="006E0DEE"/>
    <w:rsid w:val="006E1306"/>
    <w:rsid w:val="006E133D"/>
    <w:rsid w:val="006E134A"/>
    <w:rsid w:val="006E22D4"/>
    <w:rsid w:val="006E291E"/>
    <w:rsid w:val="006E4A1A"/>
    <w:rsid w:val="006E623A"/>
    <w:rsid w:val="006F0F2F"/>
    <w:rsid w:val="006F1B08"/>
    <w:rsid w:val="006F371D"/>
    <w:rsid w:val="006F3B44"/>
    <w:rsid w:val="006F4393"/>
    <w:rsid w:val="006F6E63"/>
    <w:rsid w:val="0070028E"/>
    <w:rsid w:val="00700586"/>
    <w:rsid w:val="00703217"/>
    <w:rsid w:val="00703FF9"/>
    <w:rsid w:val="00706173"/>
    <w:rsid w:val="007100C2"/>
    <w:rsid w:val="00711058"/>
    <w:rsid w:val="007113AC"/>
    <w:rsid w:val="00711E37"/>
    <w:rsid w:val="00712A90"/>
    <w:rsid w:val="00713626"/>
    <w:rsid w:val="00714295"/>
    <w:rsid w:val="00716E96"/>
    <w:rsid w:val="0071776B"/>
    <w:rsid w:val="007177BD"/>
    <w:rsid w:val="0072032C"/>
    <w:rsid w:val="0072171C"/>
    <w:rsid w:val="00721AC3"/>
    <w:rsid w:val="00722BA5"/>
    <w:rsid w:val="0072495B"/>
    <w:rsid w:val="007254F8"/>
    <w:rsid w:val="00725722"/>
    <w:rsid w:val="00725E8E"/>
    <w:rsid w:val="00727253"/>
    <w:rsid w:val="00730546"/>
    <w:rsid w:val="00730A62"/>
    <w:rsid w:val="007317DD"/>
    <w:rsid w:val="00735844"/>
    <w:rsid w:val="00735C41"/>
    <w:rsid w:val="00740258"/>
    <w:rsid w:val="007425CB"/>
    <w:rsid w:val="007435DF"/>
    <w:rsid w:val="00744AEB"/>
    <w:rsid w:val="00744D21"/>
    <w:rsid w:val="0074590D"/>
    <w:rsid w:val="00746FCA"/>
    <w:rsid w:val="0074765F"/>
    <w:rsid w:val="00747FA4"/>
    <w:rsid w:val="00754896"/>
    <w:rsid w:val="00755FEA"/>
    <w:rsid w:val="0075638B"/>
    <w:rsid w:val="00756FA2"/>
    <w:rsid w:val="007652CB"/>
    <w:rsid w:val="00765303"/>
    <w:rsid w:val="00767923"/>
    <w:rsid w:val="00770B01"/>
    <w:rsid w:val="00772954"/>
    <w:rsid w:val="00774D7E"/>
    <w:rsid w:val="00775B45"/>
    <w:rsid w:val="00776861"/>
    <w:rsid w:val="0077695C"/>
    <w:rsid w:val="0078386D"/>
    <w:rsid w:val="00783957"/>
    <w:rsid w:val="00785B3B"/>
    <w:rsid w:val="007864E6"/>
    <w:rsid w:val="007879EC"/>
    <w:rsid w:val="007908EA"/>
    <w:rsid w:val="00793011"/>
    <w:rsid w:val="00794D9A"/>
    <w:rsid w:val="00794DD7"/>
    <w:rsid w:val="00796E5D"/>
    <w:rsid w:val="00797814"/>
    <w:rsid w:val="007A03BE"/>
    <w:rsid w:val="007A2025"/>
    <w:rsid w:val="007A3011"/>
    <w:rsid w:val="007A4C55"/>
    <w:rsid w:val="007A503D"/>
    <w:rsid w:val="007A5132"/>
    <w:rsid w:val="007B049F"/>
    <w:rsid w:val="007B2AD2"/>
    <w:rsid w:val="007B3C3B"/>
    <w:rsid w:val="007D0ADE"/>
    <w:rsid w:val="007D3AEC"/>
    <w:rsid w:val="007D582C"/>
    <w:rsid w:val="007D6675"/>
    <w:rsid w:val="007D6A35"/>
    <w:rsid w:val="007D6CFF"/>
    <w:rsid w:val="007D7B7E"/>
    <w:rsid w:val="007E0329"/>
    <w:rsid w:val="007E0E84"/>
    <w:rsid w:val="007E1910"/>
    <w:rsid w:val="007E195B"/>
    <w:rsid w:val="007E1EAC"/>
    <w:rsid w:val="007E3605"/>
    <w:rsid w:val="007F0494"/>
    <w:rsid w:val="007F12F7"/>
    <w:rsid w:val="007F3742"/>
    <w:rsid w:val="007F536B"/>
    <w:rsid w:val="00800899"/>
    <w:rsid w:val="00802C93"/>
    <w:rsid w:val="008033D7"/>
    <w:rsid w:val="00804021"/>
    <w:rsid w:val="0080407D"/>
    <w:rsid w:val="00810988"/>
    <w:rsid w:val="00810AB6"/>
    <w:rsid w:val="00815B74"/>
    <w:rsid w:val="0081672D"/>
    <w:rsid w:val="008169F0"/>
    <w:rsid w:val="00816CA6"/>
    <w:rsid w:val="00822C26"/>
    <w:rsid w:val="008236BB"/>
    <w:rsid w:val="0082513F"/>
    <w:rsid w:val="0082587C"/>
    <w:rsid w:val="00826D34"/>
    <w:rsid w:val="00827CDF"/>
    <w:rsid w:val="0083018D"/>
    <w:rsid w:val="00830C63"/>
    <w:rsid w:val="00830E1D"/>
    <w:rsid w:val="00832A90"/>
    <w:rsid w:val="008355DD"/>
    <w:rsid w:val="0083691A"/>
    <w:rsid w:val="00841C49"/>
    <w:rsid w:val="00842C19"/>
    <w:rsid w:val="00843462"/>
    <w:rsid w:val="00843CEC"/>
    <w:rsid w:val="008446A5"/>
    <w:rsid w:val="00844DE9"/>
    <w:rsid w:val="0084560A"/>
    <w:rsid w:val="00846EA5"/>
    <w:rsid w:val="008507B3"/>
    <w:rsid w:val="00850E2A"/>
    <w:rsid w:val="00851A41"/>
    <w:rsid w:val="00851E06"/>
    <w:rsid w:val="00856B6A"/>
    <w:rsid w:val="00856D94"/>
    <w:rsid w:val="008619E2"/>
    <w:rsid w:val="00862AAF"/>
    <w:rsid w:val="0086313B"/>
    <w:rsid w:val="00863D27"/>
    <w:rsid w:val="00866234"/>
    <w:rsid w:val="00871881"/>
    <w:rsid w:val="00871D3D"/>
    <w:rsid w:val="00872483"/>
    <w:rsid w:val="00872C0B"/>
    <w:rsid w:val="00872EBA"/>
    <w:rsid w:val="008730C8"/>
    <w:rsid w:val="0087478F"/>
    <w:rsid w:val="0087531B"/>
    <w:rsid w:val="008762D0"/>
    <w:rsid w:val="00877134"/>
    <w:rsid w:val="00877396"/>
    <w:rsid w:val="00882DB7"/>
    <w:rsid w:val="0088364C"/>
    <w:rsid w:val="00884AE5"/>
    <w:rsid w:val="00884E0E"/>
    <w:rsid w:val="00884F1E"/>
    <w:rsid w:val="008857C8"/>
    <w:rsid w:val="00891A77"/>
    <w:rsid w:val="00893E2F"/>
    <w:rsid w:val="00894DE5"/>
    <w:rsid w:val="0089505C"/>
    <w:rsid w:val="0089518C"/>
    <w:rsid w:val="0089581F"/>
    <w:rsid w:val="008A144F"/>
    <w:rsid w:val="008A1CAA"/>
    <w:rsid w:val="008A2263"/>
    <w:rsid w:val="008A26BD"/>
    <w:rsid w:val="008A45B4"/>
    <w:rsid w:val="008B14B4"/>
    <w:rsid w:val="008B51BB"/>
    <w:rsid w:val="008B7B92"/>
    <w:rsid w:val="008C0A24"/>
    <w:rsid w:val="008C1234"/>
    <w:rsid w:val="008D1DB4"/>
    <w:rsid w:val="008D3493"/>
    <w:rsid w:val="008D5333"/>
    <w:rsid w:val="008D5C3A"/>
    <w:rsid w:val="008D5D53"/>
    <w:rsid w:val="008D7ABE"/>
    <w:rsid w:val="008D7EAD"/>
    <w:rsid w:val="008E2261"/>
    <w:rsid w:val="008E2CA8"/>
    <w:rsid w:val="008E3001"/>
    <w:rsid w:val="008E3149"/>
    <w:rsid w:val="008E37B3"/>
    <w:rsid w:val="008E5BC3"/>
    <w:rsid w:val="008E5FF0"/>
    <w:rsid w:val="008E6245"/>
    <w:rsid w:val="008F1048"/>
    <w:rsid w:val="008F1E5F"/>
    <w:rsid w:val="008F25BE"/>
    <w:rsid w:val="008F48A4"/>
    <w:rsid w:val="008F56C6"/>
    <w:rsid w:val="008F5D28"/>
    <w:rsid w:val="008F6231"/>
    <w:rsid w:val="008F6F55"/>
    <w:rsid w:val="008F764D"/>
    <w:rsid w:val="008F7BB3"/>
    <w:rsid w:val="00901D88"/>
    <w:rsid w:val="00903929"/>
    <w:rsid w:val="00903BEB"/>
    <w:rsid w:val="009054F7"/>
    <w:rsid w:val="00905A8C"/>
    <w:rsid w:val="009069FC"/>
    <w:rsid w:val="00910804"/>
    <w:rsid w:val="009119E7"/>
    <w:rsid w:val="00911A8A"/>
    <w:rsid w:val="00911B22"/>
    <w:rsid w:val="0091298B"/>
    <w:rsid w:val="009141B9"/>
    <w:rsid w:val="00914AC4"/>
    <w:rsid w:val="00916D37"/>
    <w:rsid w:val="00917609"/>
    <w:rsid w:val="00917A84"/>
    <w:rsid w:val="009224B5"/>
    <w:rsid w:val="00924CAD"/>
    <w:rsid w:val="00924E76"/>
    <w:rsid w:val="00926E41"/>
    <w:rsid w:val="00926E87"/>
    <w:rsid w:val="00927CC7"/>
    <w:rsid w:val="009318F5"/>
    <w:rsid w:val="009342BC"/>
    <w:rsid w:val="00935334"/>
    <w:rsid w:val="0094018A"/>
    <w:rsid w:val="009413C1"/>
    <w:rsid w:val="00941996"/>
    <w:rsid w:val="00941C95"/>
    <w:rsid w:val="00942F82"/>
    <w:rsid w:val="0094472B"/>
    <w:rsid w:val="00944CAD"/>
    <w:rsid w:val="00945055"/>
    <w:rsid w:val="00946876"/>
    <w:rsid w:val="00947E55"/>
    <w:rsid w:val="00950889"/>
    <w:rsid w:val="00951512"/>
    <w:rsid w:val="00952281"/>
    <w:rsid w:val="00952283"/>
    <w:rsid w:val="00954A1A"/>
    <w:rsid w:val="00954D28"/>
    <w:rsid w:val="00960BC6"/>
    <w:rsid w:val="009640F3"/>
    <w:rsid w:val="0096591C"/>
    <w:rsid w:val="00966A90"/>
    <w:rsid w:val="00967B68"/>
    <w:rsid w:val="009711C9"/>
    <w:rsid w:val="0097182C"/>
    <w:rsid w:val="00974BC0"/>
    <w:rsid w:val="00974E8E"/>
    <w:rsid w:val="009755B3"/>
    <w:rsid w:val="009777CD"/>
    <w:rsid w:val="009818A5"/>
    <w:rsid w:val="009828F7"/>
    <w:rsid w:val="00982A39"/>
    <w:rsid w:val="00982F72"/>
    <w:rsid w:val="00992E4E"/>
    <w:rsid w:val="0099498F"/>
    <w:rsid w:val="009953C3"/>
    <w:rsid w:val="00995EF4"/>
    <w:rsid w:val="0099620A"/>
    <w:rsid w:val="009970EA"/>
    <w:rsid w:val="00997D3A"/>
    <w:rsid w:val="009A06CE"/>
    <w:rsid w:val="009A21AA"/>
    <w:rsid w:val="009A3659"/>
    <w:rsid w:val="009A589A"/>
    <w:rsid w:val="009A61BD"/>
    <w:rsid w:val="009A6DAE"/>
    <w:rsid w:val="009A756D"/>
    <w:rsid w:val="009B5582"/>
    <w:rsid w:val="009B5CBB"/>
    <w:rsid w:val="009B60AC"/>
    <w:rsid w:val="009C008E"/>
    <w:rsid w:val="009C03B6"/>
    <w:rsid w:val="009C21EC"/>
    <w:rsid w:val="009C466D"/>
    <w:rsid w:val="009C4A63"/>
    <w:rsid w:val="009C55D5"/>
    <w:rsid w:val="009C629A"/>
    <w:rsid w:val="009C67DF"/>
    <w:rsid w:val="009C798D"/>
    <w:rsid w:val="009D24A2"/>
    <w:rsid w:val="009D374A"/>
    <w:rsid w:val="009D51D1"/>
    <w:rsid w:val="009D66E1"/>
    <w:rsid w:val="009D798D"/>
    <w:rsid w:val="009E3DA8"/>
    <w:rsid w:val="009E4D7F"/>
    <w:rsid w:val="009E67E1"/>
    <w:rsid w:val="009E6E17"/>
    <w:rsid w:val="009F1648"/>
    <w:rsid w:val="009F5D2A"/>
    <w:rsid w:val="009F5D4F"/>
    <w:rsid w:val="009F6B9C"/>
    <w:rsid w:val="00A006CA"/>
    <w:rsid w:val="00A00738"/>
    <w:rsid w:val="00A035CF"/>
    <w:rsid w:val="00A0446B"/>
    <w:rsid w:val="00A0515C"/>
    <w:rsid w:val="00A068BF"/>
    <w:rsid w:val="00A06EFC"/>
    <w:rsid w:val="00A07E0B"/>
    <w:rsid w:val="00A13554"/>
    <w:rsid w:val="00A149F8"/>
    <w:rsid w:val="00A14CB6"/>
    <w:rsid w:val="00A15EB0"/>
    <w:rsid w:val="00A21892"/>
    <w:rsid w:val="00A21BD9"/>
    <w:rsid w:val="00A228FF"/>
    <w:rsid w:val="00A22AED"/>
    <w:rsid w:val="00A24AF8"/>
    <w:rsid w:val="00A2538B"/>
    <w:rsid w:val="00A27769"/>
    <w:rsid w:val="00A27AFB"/>
    <w:rsid w:val="00A30259"/>
    <w:rsid w:val="00A30A10"/>
    <w:rsid w:val="00A317F2"/>
    <w:rsid w:val="00A326DB"/>
    <w:rsid w:val="00A34DCF"/>
    <w:rsid w:val="00A34DD9"/>
    <w:rsid w:val="00A3528A"/>
    <w:rsid w:val="00A36A22"/>
    <w:rsid w:val="00A40642"/>
    <w:rsid w:val="00A416DD"/>
    <w:rsid w:val="00A4311D"/>
    <w:rsid w:val="00A454C2"/>
    <w:rsid w:val="00A4630B"/>
    <w:rsid w:val="00A46DCD"/>
    <w:rsid w:val="00A47689"/>
    <w:rsid w:val="00A510D4"/>
    <w:rsid w:val="00A541F1"/>
    <w:rsid w:val="00A555D1"/>
    <w:rsid w:val="00A557E2"/>
    <w:rsid w:val="00A56EC1"/>
    <w:rsid w:val="00A61B4B"/>
    <w:rsid w:val="00A62096"/>
    <w:rsid w:val="00A620B7"/>
    <w:rsid w:val="00A62272"/>
    <w:rsid w:val="00A66E5D"/>
    <w:rsid w:val="00A67D36"/>
    <w:rsid w:val="00A700E0"/>
    <w:rsid w:val="00A7049C"/>
    <w:rsid w:val="00A70F8C"/>
    <w:rsid w:val="00A71657"/>
    <w:rsid w:val="00A718FF"/>
    <w:rsid w:val="00A71C5D"/>
    <w:rsid w:val="00A739CB"/>
    <w:rsid w:val="00A73A26"/>
    <w:rsid w:val="00A748D3"/>
    <w:rsid w:val="00A800D1"/>
    <w:rsid w:val="00A81328"/>
    <w:rsid w:val="00A81D1B"/>
    <w:rsid w:val="00A8217C"/>
    <w:rsid w:val="00A83B4C"/>
    <w:rsid w:val="00A86849"/>
    <w:rsid w:val="00A87381"/>
    <w:rsid w:val="00A900D8"/>
    <w:rsid w:val="00A902D5"/>
    <w:rsid w:val="00A90FCA"/>
    <w:rsid w:val="00A928BE"/>
    <w:rsid w:val="00A93DA3"/>
    <w:rsid w:val="00AA044C"/>
    <w:rsid w:val="00AA138F"/>
    <w:rsid w:val="00AA48D6"/>
    <w:rsid w:val="00AA4931"/>
    <w:rsid w:val="00AA51DB"/>
    <w:rsid w:val="00AA65A5"/>
    <w:rsid w:val="00AB0324"/>
    <w:rsid w:val="00AB091E"/>
    <w:rsid w:val="00AB3D21"/>
    <w:rsid w:val="00AB556C"/>
    <w:rsid w:val="00AB7B27"/>
    <w:rsid w:val="00AC07BF"/>
    <w:rsid w:val="00AC3764"/>
    <w:rsid w:val="00AC3F31"/>
    <w:rsid w:val="00AC5BAA"/>
    <w:rsid w:val="00AC720D"/>
    <w:rsid w:val="00AD155E"/>
    <w:rsid w:val="00AD541B"/>
    <w:rsid w:val="00AD56ED"/>
    <w:rsid w:val="00AE074D"/>
    <w:rsid w:val="00AE25ED"/>
    <w:rsid w:val="00AE441D"/>
    <w:rsid w:val="00AE464F"/>
    <w:rsid w:val="00AE7900"/>
    <w:rsid w:val="00AF495A"/>
    <w:rsid w:val="00AF6747"/>
    <w:rsid w:val="00B000B3"/>
    <w:rsid w:val="00B0023D"/>
    <w:rsid w:val="00B00EEF"/>
    <w:rsid w:val="00B01D3C"/>
    <w:rsid w:val="00B01DF0"/>
    <w:rsid w:val="00B034D3"/>
    <w:rsid w:val="00B06EB2"/>
    <w:rsid w:val="00B07E4F"/>
    <w:rsid w:val="00B1005E"/>
    <w:rsid w:val="00B111A3"/>
    <w:rsid w:val="00B12535"/>
    <w:rsid w:val="00B1394D"/>
    <w:rsid w:val="00B14410"/>
    <w:rsid w:val="00B148FD"/>
    <w:rsid w:val="00B208DA"/>
    <w:rsid w:val="00B21151"/>
    <w:rsid w:val="00B21282"/>
    <w:rsid w:val="00B21BED"/>
    <w:rsid w:val="00B238E6"/>
    <w:rsid w:val="00B240E5"/>
    <w:rsid w:val="00B27864"/>
    <w:rsid w:val="00B27B38"/>
    <w:rsid w:val="00B31B23"/>
    <w:rsid w:val="00B33FEE"/>
    <w:rsid w:val="00B35655"/>
    <w:rsid w:val="00B4060E"/>
    <w:rsid w:val="00B40DDF"/>
    <w:rsid w:val="00B44326"/>
    <w:rsid w:val="00B5306A"/>
    <w:rsid w:val="00B53A9F"/>
    <w:rsid w:val="00B547F3"/>
    <w:rsid w:val="00B57B78"/>
    <w:rsid w:val="00B636BD"/>
    <w:rsid w:val="00B636F6"/>
    <w:rsid w:val="00B63DBE"/>
    <w:rsid w:val="00B63E4B"/>
    <w:rsid w:val="00B64D8B"/>
    <w:rsid w:val="00B64FE6"/>
    <w:rsid w:val="00B65023"/>
    <w:rsid w:val="00B65460"/>
    <w:rsid w:val="00B65AEB"/>
    <w:rsid w:val="00B65C7F"/>
    <w:rsid w:val="00B6793B"/>
    <w:rsid w:val="00B726F6"/>
    <w:rsid w:val="00B74E75"/>
    <w:rsid w:val="00B77565"/>
    <w:rsid w:val="00B85592"/>
    <w:rsid w:val="00B861D5"/>
    <w:rsid w:val="00B91028"/>
    <w:rsid w:val="00B91C3F"/>
    <w:rsid w:val="00B95DE6"/>
    <w:rsid w:val="00B96444"/>
    <w:rsid w:val="00B964F0"/>
    <w:rsid w:val="00B9778D"/>
    <w:rsid w:val="00BA2D5B"/>
    <w:rsid w:val="00BA5A80"/>
    <w:rsid w:val="00BA5BA8"/>
    <w:rsid w:val="00BA7218"/>
    <w:rsid w:val="00BA777C"/>
    <w:rsid w:val="00BB1771"/>
    <w:rsid w:val="00BB1D48"/>
    <w:rsid w:val="00BB4343"/>
    <w:rsid w:val="00BB4E5B"/>
    <w:rsid w:val="00BB6CD8"/>
    <w:rsid w:val="00BC1A84"/>
    <w:rsid w:val="00BC260F"/>
    <w:rsid w:val="00BC332E"/>
    <w:rsid w:val="00BC422C"/>
    <w:rsid w:val="00BC6D3F"/>
    <w:rsid w:val="00BD054C"/>
    <w:rsid w:val="00BD252E"/>
    <w:rsid w:val="00BD3C8B"/>
    <w:rsid w:val="00BD478B"/>
    <w:rsid w:val="00BE39F2"/>
    <w:rsid w:val="00BE3F0F"/>
    <w:rsid w:val="00BE4326"/>
    <w:rsid w:val="00BE54D7"/>
    <w:rsid w:val="00BE5A13"/>
    <w:rsid w:val="00BE6431"/>
    <w:rsid w:val="00BE64C9"/>
    <w:rsid w:val="00BE7E07"/>
    <w:rsid w:val="00BF1B2B"/>
    <w:rsid w:val="00BF7C30"/>
    <w:rsid w:val="00C037AF"/>
    <w:rsid w:val="00C04A3C"/>
    <w:rsid w:val="00C069B0"/>
    <w:rsid w:val="00C07ADD"/>
    <w:rsid w:val="00C11A2D"/>
    <w:rsid w:val="00C12534"/>
    <w:rsid w:val="00C15B56"/>
    <w:rsid w:val="00C17345"/>
    <w:rsid w:val="00C17AF2"/>
    <w:rsid w:val="00C2014F"/>
    <w:rsid w:val="00C2103D"/>
    <w:rsid w:val="00C210F7"/>
    <w:rsid w:val="00C221AC"/>
    <w:rsid w:val="00C245C6"/>
    <w:rsid w:val="00C302DF"/>
    <w:rsid w:val="00C309EC"/>
    <w:rsid w:val="00C31456"/>
    <w:rsid w:val="00C3180D"/>
    <w:rsid w:val="00C31AC6"/>
    <w:rsid w:val="00C31DC6"/>
    <w:rsid w:val="00C32C2C"/>
    <w:rsid w:val="00C331AE"/>
    <w:rsid w:val="00C359DA"/>
    <w:rsid w:val="00C37633"/>
    <w:rsid w:val="00C37919"/>
    <w:rsid w:val="00C37B2E"/>
    <w:rsid w:val="00C40641"/>
    <w:rsid w:val="00C40F3F"/>
    <w:rsid w:val="00C41EE0"/>
    <w:rsid w:val="00C427F8"/>
    <w:rsid w:val="00C43C8A"/>
    <w:rsid w:val="00C517F4"/>
    <w:rsid w:val="00C5543F"/>
    <w:rsid w:val="00C55537"/>
    <w:rsid w:val="00C621BF"/>
    <w:rsid w:val="00C63FF9"/>
    <w:rsid w:val="00C6420E"/>
    <w:rsid w:val="00C717AA"/>
    <w:rsid w:val="00C7212D"/>
    <w:rsid w:val="00C73395"/>
    <w:rsid w:val="00C73FA6"/>
    <w:rsid w:val="00C76124"/>
    <w:rsid w:val="00C77D93"/>
    <w:rsid w:val="00C847A6"/>
    <w:rsid w:val="00C8503C"/>
    <w:rsid w:val="00C9030C"/>
    <w:rsid w:val="00C904A5"/>
    <w:rsid w:val="00C92D64"/>
    <w:rsid w:val="00C94778"/>
    <w:rsid w:val="00C95DCB"/>
    <w:rsid w:val="00C96A45"/>
    <w:rsid w:val="00CA2942"/>
    <w:rsid w:val="00CA2F30"/>
    <w:rsid w:val="00CA34C9"/>
    <w:rsid w:val="00CA435C"/>
    <w:rsid w:val="00CA49F1"/>
    <w:rsid w:val="00CA5E4A"/>
    <w:rsid w:val="00CA63B4"/>
    <w:rsid w:val="00CA6CD6"/>
    <w:rsid w:val="00CA7434"/>
    <w:rsid w:val="00CB0E6D"/>
    <w:rsid w:val="00CB0FF3"/>
    <w:rsid w:val="00CB1BB7"/>
    <w:rsid w:val="00CB4370"/>
    <w:rsid w:val="00CB5A81"/>
    <w:rsid w:val="00CB65F9"/>
    <w:rsid w:val="00CB74C8"/>
    <w:rsid w:val="00CB7ACF"/>
    <w:rsid w:val="00CC0ECE"/>
    <w:rsid w:val="00CC2A6E"/>
    <w:rsid w:val="00CC2E40"/>
    <w:rsid w:val="00CD0AA3"/>
    <w:rsid w:val="00CD154E"/>
    <w:rsid w:val="00CD1989"/>
    <w:rsid w:val="00CD257F"/>
    <w:rsid w:val="00CD38AC"/>
    <w:rsid w:val="00CD47BF"/>
    <w:rsid w:val="00CD64D4"/>
    <w:rsid w:val="00CD6DB3"/>
    <w:rsid w:val="00CD7611"/>
    <w:rsid w:val="00CE0330"/>
    <w:rsid w:val="00CE0E83"/>
    <w:rsid w:val="00CE1C93"/>
    <w:rsid w:val="00CE37FD"/>
    <w:rsid w:val="00CE483B"/>
    <w:rsid w:val="00CE54E7"/>
    <w:rsid w:val="00CF05A8"/>
    <w:rsid w:val="00CF3039"/>
    <w:rsid w:val="00CF3991"/>
    <w:rsid w:val="00CF5634"/>
    <w:rsid w:val="00D02EC4"/>
    <w:rsid w:val="00D0311C"/>
    <w:rsid w:val="00D04545"/>
    <w:rsid w:val="00D04C90"/>
    <w:rsid w:val="00D06D77"/>
    <w:rsid w:val="00D11854"/>
    <w:rsid w:val="00D13C61"/>
    <w:rsid w:val="00D15D9F"/>
    <w:rsid w:val="00D16695"/>
    <w:rsid w:val="00D16F68"/>
    <w:rsid w:val="00D1730D"/>
    <w:rsid w:val="00D17629"/>
    <w:rsid w:val="00D17C37"/>
    <w:rsid w:val="00D20749"/>
    <w:rsid w:val="00D26AEA"/>
    <w:rsid w:val="00D26DC2"/>
    <w:rsid w:val="00D30739"/>
    <w:rsid w:val="00D31807"/>
    <w:rsid w:val="00D331E4"/>
    <w:rsid w:val="00D33B01"/>
    <w:rsid w:val="00D341EF"/>
    <w:rsid w:val="00D35EA2"/>
    <w:rsid w:val="00D376BA"/>
    <w:rsid w:val="00D378AB"/>
    <w:rsid w:val="00D417D2"/>
    <w:rsid w:val="00D43051"/>
    <w:rsid w:val="00D470AA"/>
    <w:rsid w:val="00D475EF"/>
    <w:rsid w:val="00D51911"/>
    <w:rsid w:val="00D52510"/>
    <w:rsid w:val="00D529D2"/>
    <w:rsid w:val="00D52FFE"/>
    <w:rsid w:val="00D5308F"/>
    <w:rsid w:val="00D54965"/>
    <w:rsid w:val="00D55B3B"/>
    <w:rsid w:val="00D60113"/>
    <w:rsid w:val="00D630DB"/>
    <w:rsid w:val="00D65FD1"/>
    <w:rsid w:val="00D67136"/>
    <w:rsid w:val="00D67E98"/>
    <w:rsid w:val="00D72711"/>
    <w:rsid w:val="00D72CCA"/>
    <w:rsid w:val="00D7473B"/>
    <w:rsid w:val="00D756DF"/>
    <w:rsid w:val="00D764B9"/>
    <w:rsid w:val="00D76C33"/>
    <w:rsid w:val="00D8048D"/>
    <w:rsid w:val="00D911C5"/>
    <w:rsid w:val="00D92D85"/>
    <w:rsid w:val="00DA06D8"/>
    <w:rsid w:val="00DA3542"/>
    <w:rsid w:val="00DA3FD6"/>
    <w:rsid w:val="00DA46A0"/>
    <w:rsid w:val="00DA4B0F"/>
    <w:rsid w:val="00DA784E"/>
    <w:rsid w:val="00DA7B19"/>
    <w:rsid w:val="00DB1E10"/>
    <w:rsid w:val="00DB554F"/>
    <w:rsid w:val="00DB762F"/>
    <w:rsid w:val="00DB7D97"/>
    <w:rsid w:val="00DC0369"/>
    <w:rsid w:val="00DC42A8"/>
    <w:rsid w:val="00DC48AA"/>
    <w:rsid w:val="00DC6295"/>
    <w:rsid w:val="00DC6E84"/>
    <w:rsid w:val="00DC7138"/>
    <w:rsid w:val="00DD3361"/>
    <w:rsid w:val="00DD36AA"/>
    <w:rsid w:val="00DD4551"/>
    <w:rsid w:val="00DD7463"/>
    <w:rsid w:val="00DE15A8"/>
    <w:rsid w:val="00DE2A6A"/>
    <w:rsid w:val="00DE4EB1"/>
    <w:rsid w:val="00DE5162"/>
    <w:rsid w:val="00DE5395"/>
    <w:rsid w:val="00DE7D42"/>
    <w:rsid w:val="00DF06BB"/>
    <w:rsid w:val="00DF186A"/>
    <w:rsid w:val="00DF6F87"/>
    <w:rsid w:val="00E053BA"/>
    <w:rsid w:val="00E073FA"/>
    <w:rsid w:val="00E10CCE"/>
    <w:rsid w:val="00E1334A"/>
    <w:rsid w:val="00E1450C"/>
    <w:rsid w:val="00E165A1"/>
    <w:rsid w:val="00E171E5"/>
    <w:rsid w:val="00E2464D"/>
    <w:rsid w:val="00E252CC"/>
    <w:rsid w:val="00E31693"/>
    <w:rsid w:val="00E3174F"/>
    <w:rsid w:val="00E32C68"/>
    <w:rsid w:val="00E32D82"/>
    <w:rsid w:val="00E33033"/>
    <w:rsid w:val="00E4007B"/>
    <w:rsid w:val="00E4156C"/>
    <w:rsid w:val="00E4292F"/>
    <w:rsid w:val="00E433DE"/>
    <w:rsid w:val="00E44539"/>
    <w:rsid w:val="00E4652C"/>
    <w:rsid w:val="00E50015"/>
    <w:rsid w:val="00E53163"/>
    <w:rsid w:val="00E5393C"/>
    <w:rsid w:val="00E5617E"/>
    <w:rsid w:val="00E60C97"/>
    <w:rsid w:val="00E63FE2"/>
    <w:rsid w:val="00E65042"/>
    <w:rsid w:val="00E6777A"/>
    <w:rsid w:val="00E67AE0"/>
    <w:rsid w:val="00E70550"/>
    <w:rsid w:val="00E71606"/>
    <w:rsid w:val="00E7505B"/>
    <w:rsid w:val="00E77952"/>
    <w:rsid w:val="00E833B3"/>
    <w:rsid w:val="00E847A2"/>
    <w:rsid w:val="00E867C7"/>
    <w:rsid w:val="00E90582"/>
    <w:rsid w:val="00E910CB"/>
    <w:rsid w:val="00E927C7"/>
    <w:rsid w:val="00E929D1"/>
    <w:rsid w:val="00E92DA8"/>
    <w:rsid w:val="00E952DC"/>
    <w:rsid w:val="00E95388"/>
    <w:rsid w:val="00E9585A"/>
    <w:rsid w:val="00E960B9"/>
    <w:rsid w:val="00E96CAF"/>
    <w:rsid w:val="00EA261A"/>
    <w:rsid w:val="00EA2E8E"/>
    <w:rsid w:val="00EA38DD"/>
    <w:rsid w:val="00EA4F06"/>
    <w:rsid w:val="00EB00E3"/>
    <w:rsid w:val="00EB0465"/>
    <w:rsid w:val="00EB425B"/>
    <w:rsid w:val="00EB7650"/>
    <w:rsid w:val="00EC10F2"/>
    <w:rsid w:val="00EC243E"/>
    <w:rsid w:val="00EC2ABF"/>
    <w:rsid w:val="00EC470E"/>
    <w:rsid w:val="00ED27B2"/>
    <w:rsid w:val="00ED3050"/>
    <w:rsid w:val="00ED391D"/>
    <w:rsid w:val="00ED5D6E"/>
    <w:rsid w:val="00ED6912"/>
    <w:rsid w:val="00ED7EA6"/>
    <w:rsid w:val="00EE2534"/>
    <w:rsid w:val="00EE2C6F"/>
    <w:rsid w:val="00EE37F0"/>
    <w:rsid w:val="00EE42CF"/>
    <w:rsid w:val="00EE4341"/>
    <w:rsid w:val="00EE6AE1"/>
    <w:rsid w:val="00EE73B8"/>
    <w:rsid w:val="00EF0DDA"/>
    <w:rsid w:val="00EF3E93"/>
    <w:rsid w:val="00EF4035"/>
    <w:rsid w:val="00EF4A57"/>
    <w:rsid w:val="00EF4FBB"/>
    <w:rsid w:val="00EF55F7"/>
    <w:rsid w:val="00EF575C"/>
    <w:rsid w:val="00EF59C2"/>
    <w:rsid w:val="00EF7DCF"/>
    <w:rsid w:val="00EF7F7B"/>
    <w:rsid w:val="00F1380A"/>
    <w:rsid w:val="00F13D6D"/>
    <w:rsid w:val="00F1620F"/>
    <w:rsid w:val="00F20DC5"/>
    <w:rsid w:val="00F227D2"/>
    <w:rsid w:val="00F22CF1"/>
    <w:rsid w:val="00F231A0"/>
    <w:rsid w:val="00F27F1E"/>
    <w:rsid w:val="00F3610E"/>
    <w:rsid w:val="00F36509"/>
    <w:rsid w:val="00F404DA"/>
    <w:rsid w:val="00F41D99"/>
    <w:rsid w:val="00F435AD"/>
    <w:rsid w:val="00F44210"/>
    <w:rsid w:val="00F443AC"/>
    <w:rsid w:val="00F44E5B"/>
    <w:rsid w:val="00F46216"/>
    <w:rsid w:val="00F54216"/>
    <w:rsid w:val="00F55A45"/>
    <w:rsid w:val="00F625AC"/>
    <w:rsid w:val="00F6264D"/>
    <w:rsid w:val="00F631DE"/>
    <w:rsid w:val="00F632B0"/>
    <w:rsid w:val="00F6339C"/>
    <w:rsid w:val="00F633B5"/>
    <w:rsid w:val="00F6445A"/>
    <w:rsid w:val="00F65360"/>
    <w:rsid w:val="00F669D1"/>
    <w:rsid w:val="00F66A42"/>
    <w:rsid w:val="00F67A1F"/>
    <w:rsid w:val="00F71502"/>
    <w:rsid w:val="00F71CAE"/>
    <w:rsid w:val="00F72376"/>
    <w:rsid w:val="00F734C0"/>
    <w:rsid w:val="00F77E6E"/>
    <w:rsid w:val="00F916F3"/>
    <w:rsid w:val="00F930DC"/>
    <w:rsid w:val="00F94D4C"/>
    <w:rsid w:val="00FA13EC"/>
    <w:rsid w:val="00FA4281"/>
    <w:rsid w:val="00FA45A0"/>
    <w:rsid w:val="00FA4B38"/>
    <w:rsid w:val="00FA5D20"/>
    <w:rsid w:val="00FA64AB"/>
    <w:rsid w:val="00FB04B1"/>
    <w:rsid w:val="00FB411F"/>
    <w:rsid w:val="00FB5392"/>
    <w:rsid w:val="00FB55ED"/>
    <w:rsid w:val="00FB5AB7"/>
    <w:rsid w:val="00FB6834"/>
    <w:rsid w:val="00FB6B86"/>
    <w:rsid w:val="00FC1518"/>
    <w:rsid w:val="00FC2D7D"/>
    <w:rsid w:val="00FC3C53"/>
    <w:rsid w:val="00FC4ED9"/>
    <w:rsid w:val="00FC66A4"/>
    <w:rsid w:val="00FC7D33"/>
    <w:rsid w:val="00FD136C"/>
    <w:rsid w:val="00FD14DA"/>
    <w:rsid w:val="00FD19C8"/>
    <w:rsid w:val="00FD3F17"/>
    <w:rsid w:val="00FD42E8"/>
    <w:rsid w:val="00FD6D64"/>
    <w:rsid w:val="00FD6FCF"/>
    <w:rsid w:val="00FE26EF"/>
    <w:rsid w:val="00FE29E8"/>
    <w:rsid w:val="00FE4534"/>
    <w:rsid w:val="00FE5B25"/>
    <w:rsid w:val="00FE676C"/>
    <w:rsid w:val="00FE693B"/>
    <w:rsid w:val="00FF09D8"/>
    <w:rsid w:val="00FF1143"/>
    <w:rsid w:val="00FF133C"/>
    <w:rsid w:val="00FF16C2"/>
    <w:rsid w:val="00FF3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11AF3F"/>
  <w15:docId w15:val="{DDFC24E9-6B22-4DE0-A483-D4311CDA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E87"/>
    <w:pPr>
      <w:spacing w:after="109" w:line="25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4" w:line="259" w:lineRule="auto"/>
      <w:ind w:left="10"/>
      <w:outlineLvl w:val="0"/>
    </w:pPr>
    <w:rPr>
      <w:rFonts w:ascii="Century" w:eastAsia="Century" w:hAnsi="Century" w:cs="Century"/>
      <w:color w:val="000000"/>
      <w:sz w:val="28"/>
    </w:rPr>
  </w:style>
  <w:style w:type="paragraph" w:styleId="2">
    <w:name w:val="heading 2"/>
    <w:basedOn w:val="a"/>
    <w:next w:val="a"/>
    <w:link w:val="20"/>
    <w:uiPriority w:val="9"/>
    <w:unhideWhenUsed/>
    <w:qFormat/>
    <w:rsid w:val="007F0494"/>
    <w:pPr>
      <w:keepNext/>
      <w:widowControl w:val="0"/>
      <w:spacing w:after="0" w:line="240" w:lineRule="auto"/>
      <w:ind w:left="0" w:firstLine="0"/>
      <w:jc w:val="both"/>
      <w:outlineLvl w:val="1"/>
    </w:pPr>
    <w:rPr>
      <w:rFonts w:asciiTheme="majorHAnsi" w:eastAsiaTheme="majorEastAsia" w:hAnsiTheme="majorHAnsi" w:cstheme="majorBidi"/>
      <w:color w:val="auto"/>
    </w:rPr>
  </w:style>
  <w:style w:type="paragraph" w:styleId="4">
    <w:name w:val="heading 4"/>
    <w:basedOn w:val="a"/>
    <w:next w:val="a"/>
    <w:link w:val="40"/>
    <w:uiPriority w:val="9"/>
    <w:unhideWhenUsed/>
    <w:qFormat/>
    <w:rsid w:val="007E3605"/>
    <w:pPr>
      <w:keepNext/>
      <w:widowControl w:val="0"/>
      <w:spacing w:after="0" w:line="240" w:lineRule="auto"/>
      <w:ind w:leftChars="400" w:left="400" w:firstLine="0"/>
      <w:jc w:val="both"/>
      <w:outlineLvl w:val="3"/>
    </w:pPr>
    <w:rPr>
      <w:rFonts w:asciiTheme="minorHAnsi" w:eastAsiaTheme="minorEastAsia" w:hAnsiTheme="minorHAnsi" w:cstheme="minorBidi"/>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entury" w:eastAsia="Century" w:hAnsi="Century" w:cs="Century"/>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864E6"/>
    <w:pPr>
      <w:tabs>
        <w:tab w:val="center" w:pos="4252"/>
        <w:tab w:val="right" w:pos="8504"/>
      </w:tabs>
      <w:snapToGrid w:val="0"/>
    </w:pPr>
  </w:style>
  <w:style w:type="character" w:customStyle="1" w:styleId="a4">
    <w:name w:val="ヘッダー (文字)"/>
    <w:basedOn w:val="a0"/>
    <w:link w:val="a3"/>
    <w:uiPriority w:val="99"/>
    <w:rsid w:val="007864E6"/>
    <w:rPr>
      <w:rFonts w:ascii="ＭＳ 明朝" w:eastAsia="ＭＳ 明朝" w:hAnsi="ＭＳ 明朝" w:cs="ＭＳ 明朝"/>
      <w:color w:val="000000"/>
    </w:rPr>
  </w:style>
  <w:style w:type="paragraph" w:styleId="a5">
    <w:name w:val="footer"/>
    <w:basedOn w:val="a"/>
    <w:link w:val="a6"/>
    <w:uiPriority w:val="99"/>
    <w:unhideWhenUsed/>
    <w:rsid w:val="007864E6"/>
    <w:pPr>
      <w:tabs>
        <w:tab w:val="center" w:pos="4252"/>
        <w:tab w:val="right" w:pos="8504"/>
      </w:tabs>
      <w:snapToGrid w:val="0"/>
    </w:pPr>
  </w:style>
  <w:style w:type="character" w:customStyle="1" w:styleId="a6">
    <w:name w:val="フッター (文字)"/>
    <w:basedOn w:val="a0"/>
    <w:link w:val="a5"/>
    <w:uiPriority w:val="99"/>
    <w:rsid w:val="007864E6"/>
    <w:rPr>
      <w:rFonts w:ascii="ＭＳ 明朝" w:eastAsia="ＭＳ 明朝" w:hAnsi="ＭＳ 明朝" w:cs="ＭＳ 明朝"/>
      <w:color w:val="000000"/>
    </w:rPr>
  </w:style>
  <w:style w:type="paragraph" w:styleId="a7">
    <w:name w:val="Balloon Text"/>
    <w:basedOn w:val="a"/>
    <w:link w:val="a8"/>
    <w:uiPriority w:val="99"/>
    <w:semiHidden/>
    <w:unhideWhenUsed/>
    <w:rsid w:val="0061271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271A"/>
    <w:rPr>
      <w:rFonts w:asciiTheme="majorHAnsi" w:eastAsiaTheme="majorEastAsia" w:hAnsiTheme="majorHAnsi" w:cstheme="majorBidi"/>
      <w:color w:val="000000"/>
      <w:sz w:val="18"/>
      <w:szCs w:val="18"/>
    </w:rPr>
  </w:style>
  <w:style w:type="table" w:styleId="a9">
    <w:name w:val="Table Grid"/>
    <w:basedOn w:val="a1"/>
    <w:uiPriority w:val="39"/>
    <w:rsid w:val="00730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7E3605"/>
    <w:rPr>
      <w:b/>
      <w:bCs/>
    </w:rPr>
  </w:style>
  <w:style w:type="character" w:styleId="aa">
    <w:name w:val="Hyperlink"/>
    <w:basedOn w:val="a0"/>
    <w:uiPriority w:val="99"/>
    <w:unhideWhenUsed/>
    <w:rsid w:val="007E3605"/>
    <w:rPr>
      <w:color w:val="0563C1" w:themeColor="hyperlink"/>
      <w:u w:val="single"/>
    </w:rPr>
  </w:style>
  <w:style w:type="character" w:styleId="ab">
    <w:name w:val="annotation reference"/>
    <w:basedOn w:val="a0"/>
    <w:uiPriority w:val="99"/>
    <w:semiHidden/>
    <w:unhideWhenUsed/>
    <w:rsid w:val="007F0494"/>
    <w:rPr>
      <w:sz w:val="18"/>
      <w:szCs w:val="18"/>
    </w:rPr>
  </w:style>
  <w:style w:type="paragraph" w:styleId="ac">
    <w:name w:val="annotation text"/>
    <w:basedOn w:val="a"/>
    <w:link w:val="ad"/>
    <w:uiPriority w:val="99"/>
    <w:unhideWhenUsed/>
    <w:rsid w:val="007F0494"/>
  </w:style>
  <w:style w:type="character" w:customStyle="1" w:styleId="ad">
    <w:name w:val="コメント文字列 (文字)"/>
    <w:basedOn w:val="a0"/>
    <w:link w:val="ac"/>
    <w:uiPriority w:val="99"/>
    <w:rsid w:val="007F0494"/>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7F0494"/>
    <w:rPr>
      <w:b/>
      <w:bCs/>
    </w:rPr>
  </w:style>
  <w:style w:type="character" w:customStyle="1" w:styleId="af">
    <w:name w:val="コメント内容 (文字)"/>
    <w:basedOn w:val="ad"/>
    <w:link w:val="ae"/>
    <w:uiPriority w:val="99"/>
    <w:semiHidden/>
    <w:rsid w:val="007F0494"/>
    <w:rPr>
      <w:rFonts w:ascii="ＭＳ 明朝" w:eastAsia="ＭＳ 明朝" w:hAnsi="ＭＳ 明朝" w:cs="ＭＳ 明朝"/>
      <w:b/>
      <w:bCs/>
      <w:color w:val="000000"/>
    </w:rPr>
  </w:style>
  <w:style w:type="character" w:customStyle="1" w:styleId="20">
    <w:name w:val="見出し 2 (文字)"/>
    <w:basedOn w:val="a0"/>
    <w:link w:val="2"/>
    <w:uiPriority w:val="9"/>
    <w:rsid w:val="007F0494"/>
    <w:rPr>
      <w:rFonts w:asciiTheme="majorHAnsi" w:eastAsiaTheme="majorEastAsia" w:hAnsiTheme="majorHAnsi" w:cstheme="majorBidi"/>
    </w:rPr>
  </w:style>
  <w:style w:type="paragraph" w:styleId="af0">
    <w:name w:val="List Paragraph"/>
    <w:basedOn w:val="a"/>
    <w:uiPriority w:val="34"/>
    <w:qFormat/>
    <w:rsid w:val="00A61B4B"/>
    <w:pPr>
      <w:ind w:leftChars="400" w:left="840"/>
    </w:pPr>
  </w:style>
  <w:style w:type="paragraph" w:styleId="af1">
    <w:name w:val="Revision"/>
    <w:hidden/>
    <w:uiPriority w:val="99"/>
    <w:semiHidden/>
    <w:rsid w:val="001345DA"/>
    <w:rPr>
      <w:rFonts w:ascii="ＭＳ 明朝" w:eastAsia="ＭＳ 明朝" w:hAnsi="ＭＳ 明朝" w:cs="ＭＳ 明朝"/>
      <w:color w:val="000000"/>
    </w:rPr>
  </w:style>
  <w:style w:type="table" w:customStyle="1" w:styleId="11">
    <w:name w:val="表 (格子)1"/>
    <w:basedOn w:val="a1"/>
    <w:next w:val="a9"/>
    <w:uiPriority w:val="39"/>
    <w:rsid w:val="00BB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39"/>
    <w:rsid w:val="00BB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309EC"/>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 w:type="character" w:customStyle="1" w:styleId="12">
    <w:name w:val="未解決のメンション1"/>
    <w:basedOn w:val="a0"/>
    <w:uiPriority w:val="99"/>
    <w:semiHidden/>
    <w:unhideWhenUsed/>
    <w:rsid w:val="00046072"/>
    <w:rPr>
      <w:color w:val="605E5C"/>
      <w:shd w:val="clear" w:color="auto" w:fill="E1DFDD"/>
    </w:rPr>
  </w:style>
  <w:style w:type="character" w:customStyle="1" w:styleId="22">
    <w:name w:val="未解決のメンション2"/>
    <w:basedOn w:val="a0"/>
    <w:uiPriority w:val="99"/>
    <w:semiHidden/>
    <w:unhideWhenUsed/>
    <w:rsid w:val="005370BE"/>
    <w:rPr>
      <w:color w:val="605E5C"/>
      <w:shd w:val="clear" w:color="auto" w:fill="E1DFDD"/>
    </w:rPr>
  </w:style>
  <w:style w:type="character" w:customStyle="1" w:styleId="3">
    <w:name w:val="未解決のメンション3"/>
    <w:basedOn w:val="a0"/>
    <w:uiPriority w:val="99"/>
    <w:semiHidden/>
    <w:unhideWhenUsed/>
    <w:rsid w:val="00DC6E84"/>
    <w:rPr>
      <w:color w:val="605E5C"/>
      <w:shd w:val="clear" w:color="auto" w:fill="E1DFDD"/>
    </w:rPr>
  </w:style>
  <w:style w:type="character" w:styleId="af2">
    <w:name w:val="FollowedHyperlink"/>
    <w:basedOn w:val="a0"/>
    <w:uiPriority w:val="99"/>
    <w:semiHidden/>
    <w:unhideWhenUsed/>
    <w:rsid w:val="005D737E"/>
    <w:rPr>
      <w:color w:val="954F72" w:themeColor="followedHyperlink"/>
      <w:u w:val="single"/>
    </w:rPr>
  </w:style>
  <w:style w:type="character" w:styleId="af3">
    <w:name w:val="Unresolved Mention"/>
    <w:basedOn w:val="a0"/>
    <w:uiPriority w:val="99"/>
    <w:semiHidden/>
    <w:unhideWhenUsed/>
    <w:rsid w:val="005D7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0256">
      <w:bodyDiv w:val="1"/>
      <w:marLeft w:val="0"/>
      <w:marRight w:val="0"/>
      <w:marTop w:val="0"/>
      <w:marBottom w:val="0"/>
      <w:divBdr>
        <w:top w:val="none" w:sz="0" w:space="0" w:color="auto"/>
        <w:left w:val="none" w:sz="0" w:space="0" w:color="auto"/>
        <w:bottom w:val="none" w:sz="0" w:space="0" w:color="auto"/>
        <w:right w:val="none" w:sz="0" w:space="0" w:color="auto"/>
      </w:divBdr>
    </w:div>
    <w:div w:id="834419828">
      <w:bodyDiv w:val="1"/>
      <w:marLeft w:val="0"/>
      <w:marRight w:val="0"/>
      <w:marTop w:val="0"/>
      <w:marBottom w:val="0"/>
      <w:divBdr>
        <w:top w:val="none" w:sz="0" w:space="0" w:color="auto"/>
        <w:left w:val="none" w:sz="0" w:space="0" w:color="auto"/>
        <w:bottom w:val="none" w:sz="0" w:space="0" w:color="auto"/>
        <w:right w:val="none" w:sz="0" w:space="0" w:color="auto"/>
      </w:divBdr>
    </w:div>
    <w:div w:id="1435789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2D5D-6459-45FB-88AD-87330842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12</Pages>
  <Words>2025</Words>
  <Characters>11545</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福元　誠</cp:lastModifiedBy>
  <cp:revision>16</cp:revision>
  <cp:lastPrinted>2025-04-07T11:31:00Z</cp:lastPrinted>
  <dcterms:created xsi:type="dcterms:W3CDTF">2025-03-17T02:56:00Z</dcterms:created>
  <dcterms:modified xsi:type="dcterms:W3CDTF">2025-04-07T11:31:00Z</dcterms:modified>
</cp:coreProperties>
</file>