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88D7" w14:textId="3D781B91" w:rsidR="00106A2C" w:rsidRPr="001375E2" w:rsidRDefault="00106A2C" w:rsidP="00596C1F">
      <w:pPr>
        <w:jc w:val="center"/>
        <w:rPr>
          <w:rFonts w:ascii="Meiryo UI" w:eastAsia="Meiryo UI" w:hAnsi="Meiryo UI" w:cs="Times New Roman"/>
          <w:b/>
          <w:sz w:val="28"/>
          <w:szCs w:val="28"/>
        </w:rPr>
      </w:pP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令和</w:t>
      </w:r>
      <w:r w:rsidR="00FB55EF">
        <w:rPr>
          <w:rFonts w:ascii="Meiryo UI" w:eastAsia="Meiryo UI" w:hAnsi="Meiryo UI" w:cs="Times New Roman" w:hint="eastAsia"/>
          <w:b/>
          <w:sz w:val="28"/>
          <w:szCs w:val="28"/>
        </w:rPr>
        <w:t>７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年度　第</w:t>
      </w:r>
      <w:r w:rsidR="000629B4">
        <w:rPr>
          <w:rFonts w:ascii="Meiryo UI" w:eastAsia="Meiryo UI" w:hAnsi="Meiryo UI" w:cs="Times New Roman" w:hint="eastAsia"/>
          <w:b/>
          <w:sz w:val="28"/>
          <w:szCs w:val="28"/>
        </w:rPr>
        <w:t>４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回健都クラスター推進協議会　議事要旨</w:t>
      </w:r>
    </w:p>
    <w:p w14:paraId="7BFC7213" w14:textId="3459BA1E" w:rsidR="001C3AE4" w:rsidRPr="006A74F7" w:rsidRDefault="003C47DB" w:rsidP="001C3AE4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 w:rsidRPr="00560321">
        <w:rPr>
          <w:rFonts w:ascii="Meiryo UI" w:eastAsia="Meiryo UI" w:hAnsi="Meiryo UI" w:cs="Meiryo UI" w:hint="eastAsia"/>
          <w:kern w:val="0"/>
          <w:sz w:val="22"/>
        </w:rPr>
        <w:t xml:space="preserve">日　</w:t>
      </w:r>
      <w:r w:rsidR="00FB55EF"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 w:rsidRPr="00560321">
        <w:rPr>
          <w:rFonts w:ascii="Meiryo UI" w:eastAsia="Meiryo UI" w:hAnsi="Meiryo UI" w:cs="Meiryo UI" w:hint="eastAsia"/>
          <w:kern w:val="0"/>
          <w:sz w:val="22"/>
        </w:rPr>
        <w:t>時：令和</w:t>
      </w:r>
      <w:r w:rsidR="000629B4">
        <w:rPr>
          <w:rFonts w:ascii="Meiryo UI" w:eastAsia="Meiryo UI" w:hAnsi="Meiryo UI" w:cs="Meiryo UI" w:hint="eastAsia"/>
          <w:kern w:val="0"/>
          <w:sz w:val="22"/>
        </w:rPr>
        <w:t>８</w:t>
      </w:r>
      <w:r w:rsidRPr="00560321">
        <w:rPr>
          <w:rFonts w:ascii="Meiryo UI" w:eastAsia="Meiryo UI" w:hAnsi="Meiryo UI" w:cs="Meiryo UI" w:hint="eastAsia"/>
          <w:kern w:val="0"/>
          <w:sz w:val="22"/>
        </w:rPr>
        <w:t>年</w:t>
      </w:r>
      <w:r w:rsidR="000629B4">
        <w:rPr>
          <w:rFonts w:ascii="Meiryo UI" w:eastAsia="Meiryo UI" w:hAnsi="Meiryo UI" w:cs="Meiryo UI" w:hint="eastAsia"/>
          <w:kern w:val="0"/>
          <w:sz w:val="22"/>
        </w:rPr>
        <w:t>２</w:t>
      </w:r>
      <w:r w:rsidRPr="00560321">
        <w:rPr>
          <w:rFonts w:ascii="Meiryo UI" w:eastAsia="Meiryo UI" w:hAnsi="Meiryo UI" w:cs="Meiryo UI" w:hint="eastAsia"/>
          <w:kern w:val="0"/>
          <w:sz w:val="22"/>
        </w:rPr>
        <w:t>月</w:t>
      </w:r>
      <w:r w:rsidR="000629B4">
        <w:rPr>
          <w:rFonts w:ascii="Meiryo UI" w:eastAsia="Meiryo UI" w:hAnsi="Meiryo UI" w:cs="Meiryo UI" w:hint="eastAsia"/>
          <w:kern w:val="0"/>
          <w:sz w:val="22"/>
        </w:rPr>
        <w:t>５</w:t>
      </w:r>
      <w:r w:rsidR="001C3AE4">
        <w:rPr>
          <w:rFonts w:ascii="Meiryo UI" w:eastAsia="Meiryo UI" w:hAnsi="Meiryo UI" w:cs="Meiryo UI" w:hint="eastAsia"/>
          <w:kern w:val="0"/>
          <w:sz w:val="22"/>
        </w:rPr>
        <w:t>日（</w:t>
      </w:r>
      <w:r w:rsidR="000629B4">
        <w:rPr>
          <w:rFonts w:ascii="Meiryo UI" w:eastAsia="Meiryo UI" w:hAnsi="Meiryo UI" w:cs="Meiryo UI" w:hint="eastAsia"/>
          <w:kern w:val="0"/>
          <w:sz w:val="22"/>
        </w:rPr>
        <w:t>木</w:t>
      </w:r>
      <w:r w:rsidR="0087646D">
        <w:rPr>
          <w:rFonts w:ascii="Meiryo UI" w:eastAsia="Meiryo UI" w:hAnsi="Meiryo UI" w:cs="Meiryo UI" w:hint="eastAsia"/>
          <w:kern w:val="0"/>
          <w:sz w:val="22"/>
        </w:rPr>
        <w:t>）</w:t>
      </w:r>
      <w:r w:rsidR="00FB55EF">
        <w:rPr>
          <w:rFonts w:ascii="Meiryo UI" w:eastAsia="Meiryo UI" w:hAnsi="Meiryo UI" w:cs="Meiryo UI" w:hint="eastAsia"/>
          <w:kern w:val="0"/>
          <w:sz w:val="22"/>
        </w:rPr>
        <w:t>午前1</w:t>
      </w:r>
      <w:r w:rsidR="00FB55EF">
        <w:rPr>
          <w:rFonts w:ascii="Meiryo UI" w:eastAsia="Meiryo UI" w:hAnsi="Meiryo UI" w:cs="Meiryo UI"/>
          <w:kern w:val="0"/>
          <w:sz w:val="22"/>
        </w:rPr>
        <w:t>0</w:t>
      </w:r>
      <w:r w:rsidR="001C3AE4">
        <w:rPr>
          <w:rFonts w:ascii="Meiryo UI" w:eastAsia="Meiryo UI" w:hAnsi="Meiryo UI" w:cs="Meiryo UI" w:hint="eastAsia"/>
          <w:kern w:val="0"/>
          <w:sz w:val="22"/>
        </w:rPr>
        <w:t>時～</w:t>
      </w:r>
      <w:r w:rsidR="00FB55EF">
        <w:rPr>
          <w:rFonts w:ascii="Meiryo UI" w:eastAsia="Meiryo UI" w:hAnsi="Meiryo UI" w:cs="Meiryo UI" w:hint="eastAsia"/>
          <w:kern w:val="0"/>
          <w:sz w:val="22"/>
        </w:rPr>
        <w:t>午前</w:t>
      </w:r>
      <w:r w:rsidR="000629B4">
        <w:rPr>
          <w:rFonts w:ascii="Meiryo UI" w:eastAsia="Meiryo UI" w:hAnsi="Meiryo UI" w:cs="Meiryo UI"/>
          <w:kern w:val="0"/>
          <w:sz w:val="22"/>
        </w:rPr>
        <w:t>10</w:t>
      </w:r>
      <w:r w:rsidR="001C3AE4" w:rsidRPr="006A74F7">
        <w:rPr>
          <w:rFonts w:ascii="Meiryo UI" w:eastAsia="Meiryo UI" w:hAnsi="Meiryo UI" w:cs="Meiryo UI" w:hint="eastAsia"/>
          <w:kern w:val="0"/>
          <w:sz w:val="22"/>
        </w:rPr>
        <w:t>時</w:t>
      </w:r>
      <w:r w:rsidR="000629B4">
        <w:rPr>
          <w:rFonts w:ascii="Meiryo UI" w:eastAsia="Meiryo UI" w:hAnsi="Meiryo UI" w:cs="Meiryo UI" w:hint="eastAsia"/>
          <w:kern w:val="0"/>
          <w:sz w:val="22"/>
        </w:rPr>
        <w:t>3</w:t>
      </w:r>
      <w:r w:rsidR="000629B4">
        <w:rPr>
          <w:rFonts w:ascii="Meiryo UI" w:eastAsia="Meiryo UI" w:hAnsi="Meiryo UI" w:cs="Meiryo UI"/>
          <w:kern w:val="0"/>
          <w:sz w:val="22"/>
        </w:rPr>
        <w:t>0</w:t>
      </w:r>
      <w:r w:rsidR="000629B4">
        <w:rPr>
          <w:rFonts w:ascii="Meiryo UI" w:eastAsia="Meiryo UI" w:hAnsi="Meiryo UI" w:cs="Meiryo UI" w:hint="eastAsia"/>
          <w:kern w:val="0"/>
          <w:sz w:val="22"/>
        </w:rPr>
        <w:t>分</w:t>
      </w:r>
    </w:p>
    <w:p w14:paraId="018CA7E9" w14:textId="5BDEA949" w:rsidR="003C47DB" w:rsidRPr="001C3AE4" w:rsidRDefault="001C3AE4" w:rsidP="001C3AE4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 xml:space="preserve">場　</w:t>
      </w:r>
      <w:r w:rsidR="00FB55EF"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>
        <w:rPr>
          <w:rFonts w:ascii="Meiryo UI" w:eastAsia="Meiryo UI" w:hAnsi="Meiryo UI" w:cs="Meiryo UI" w:hint="eastAsia"/>
          <w:kern w:val="0"/>
          <w:sz w:val="22"/>
        </w:rPr>
        <w:t>所：</w:t>
      </w:r>
      <w:r w:rsidRPr="00471E47">
        <w:rPr>
          <w:rFonts w:ascii="Meiryo UI" w:eastAsia="Meiryo UI" w:hAnsi="Meiryo UI" w:cs="Meiryo UI" w:hint="eastAsia"/>
          <w:kern w:val="0"/>
          <w:sz w:val="22"/>
        </w:rPr>
        <w:t>オンライン</w:t>
      </w:r>
      <w:r w:rsidR="00FB55EF">
        <w:rPr>
          <w:rFonts w:ascii="Meiryo UI" w:eastAsia="Meiryo UI" w:hAnsi="Meiryo UI" w:cs="Meiryo UI" w:hint="eastAsia"/>
          <w:kern w:val="0"/>
          <w:sz w:val="22"/>
        </w:rPr>
        <w:t>（</w:t>
      </w:r>
      <w:r w:rsidR="002A2B55">
        <w:rPr>
          <w:rFonts w:ascii="Meiryo UI" w:eastAsia="Meiryo UI" w:hAnsi="Meiryo UI" w:cs="Meiryo UI" w:hint="eastAsia"/>
          <w:kern w:val="0"/>
          <w:sz w:val="22"/>
        </w:rPr>
        <w:t xml:space="preserve">Microsoft </w:t>
      </w:r>
      <w:r w:rsidRPr="00471E47">
        <w:rPr>
          <w:rFonts w:ascii="Meiryo UI" w:eastAsia="Meiryo UI" w:hAnsi="Meiryo UI" w:cs="Meiryo UI"/>
          <w:kern w:val="0"/>
          <w:sz w:val="22"/>
        </w:rPr>
        <w:t>Teams</w:t>
      </w:r>
      <w:r w:rsidR="00FB55EF">
        <w:rPr>
          <w:rFonts w:ascii="Meiryo UI" w:eastAsia="Meiryo UI" w:hAnsi="Meiryo UI" w:cs="Meiryo UI" w:hint="eastAsia"/>
          <w:kern w:val="0"/>
          <w:sz w:val="22"/>
        </w:rPr>
        <w:t>）</w:t>
      </w:r>
    </w:p>
    <w:p w14:paraId="38798329" w14:textId="2E7930C4" w:rsidR="005214BE" w:rsidRPr="005214BE" w:rsidRDefault="005214BE" w:rsidP="005214BE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 w:rsidRPr="005214BE">
        <w:rPr>
          <w:rFonts w:ascii="Meiryo UI" w:eastAsia="Meiryo UI" w:hAnsi="Meiryo UI" w:cs="Meiryo UI" w:hint="eastAsia"/>
          <w:kern w:val="0"/>
          <w:sz w:val="22"/>
        </w:rPr>
        <w:t>参画機関：厚生労働省、医薬基盤・健康・栄養研究所、国立循環器病研究センター、吹田市、</w:t>
      </w:r>
    </w:p>
    <w:p w14:paraId="12DA0F5E" w14:textId="7395B5A7" w:rsidR="005214BE" w:rsidRDefault="005214BE" w:rsidP="005214BE">
      <w:pPr>
        <w:spacing w:line="400" w:lineRule="exact"/>
        <w:ind w:firstLineChars="500" w:firstLine="1100"/>
        <w:rPr>
          <w:rFonts w:ascii="Meiryo UI" w:eastAsia="Meiryo UI" w:hAnsi="Meiryo UI" w:cs="Meiryo UI"/>
          <w:kern w:val="0"/>
          <w:sz w:val="22"/>
        </w:rPr>
      </w:pPr>
      <w:r w:rsidRPr="005214BE">
        <w:rPr>
          <w:rFonts w:ascii="Meiryo UI" w:eastAsia="Meiryo UI" w:hAnsi="Meiryo UI" w:cs="Meiryo UI" w:hint="eastAsia"/>
          <w:kern w:val="0"/>
          <w:sz w:val="22"/>
        </w:rPr>
        <w:t>摂津市、健</w:t>
      </w:r>
      <w:r>
        <w:rPr>
          <w:rFonts w:ascii="Meiryo UI" w:eastAsia="Meiryo UI" w:hAnsi="Meiryo UI" w:cs="Meiryo UI" w:hint="eastAsia"/>
          <w:kern w:val="0"/>
          <w:sz w:val="22"/>
        </w:rPr>
        <w:t>都共創推進機構、大阪府</w:t>
      </w:r>
    </w:p>
    <w:p w14:paraId="2AF96E6D" w14:textId="0BEDC9F7" w:rsidR="0087646D" w:rsidRDefault="002A2B55" w:rsidP="00106A2C">
      <w:pPr>
        <w:jc w:val="lef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 xml:space="preserve">　　　　　</w:t>
      </w:r>
    </w:p>
    <w:p w14:paraId="415F8A3C" w14:textId="77777777" w:rsidR="000629B4" w:rsidRDefault="002A2B55" w:rsidP="000629B4">
      <w:pPr>
        <w:jc w:val="left"/>
        <w:rPr>
          <w:rFonts w:ascii="Meiryo UI" w:eastAsia="Meiryo UI" w:hAnsi="Meiryo UI" w:cs="Times New Roman"/>
          <w:b/>
          <w:bCs/>
          <w:szCs w:val="21"/>
        </w:rPr>
      </w:pPr>
      <w:r w:rsidRPr="000629B4">
        <w:rPr>
          <w:rFonts w:ascii="Meiryo UI" w:eastAsia="Meiryo UI" w:hAnsi="Meiryo UI" w:cs="Times New Roman" w:hint="eastAsia"/>
          <w:b/>
          <w:bCs/>
          <w:szCs w:val="21"/>
        </w:rPr>
        <w:t>＜本会＞</w:t>
      </w:r>
    </w:p>
    <w:p w14:paraId="0C402225" w14:textId="1C3E78AF" w:rsidR="000629B4" w:rsidRPr="000629B4" w:rsidRDefault="000629B4" w:rsidP="000629B4">
      <w:pPr>
        <w:ind w:firstLineChars="100" w:firstLine="210"/>
        <w:jc w:val="left"/>
        <w:rPr>
          <w:rFonts w:ascii="Meiryo UI" w:eastAsia="Meiryo UI" w:hAnsi="Meiryo UI" w:cs="Times New Roman"/>
          <w:b/>
          <w:bCs/>
          <w:szCs w:val="21"/>
        </w:rPr>
      </w:pP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議</w:t>
      </w:r>
      <w:r w:rsidR="0062377F">
        <w:rPr>
          <w:rFonts w:ascii="Meiryo UI" w:eastAsia="Meiryo UI" w:hAnsi="Meiryo UI" w:cs="Meiryo UI" w:hint="eastAsia"/>
          <w:b/>
          <w:bCs/>
          <w:kern w:val="0"/>
          <w:szCs w:val="21"/>
        </w:rPr>
        <w:t xml:space="preserve"> </w:t>
      </w: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題</w:t>
      </w:r>
    </w:p>
    <w:p w14:paraId="136A915A" w14:textId="30077D07" w:rsidR="000629B4" w:rsidRPr="000629B4" w:rsidRDefault="000629B4" w:rsidP="000629B4">
      <w:pPr>
        <w:spacing w:line="400" w:lineRule="exact"/>
        <w:ind w:firstLineChars="100" w:firstLine="210"/>
        <w:rPr>
          <w:rFonts w:ascii="Meiryo UI" w:eastAsia="Meiryo UI" w:hAnsi="Meiryo UI" w:cs="Meiryo UI"/>
          <w:b/>
          <w:bCs/>
          <w:kern w:val="0"/>
          <w:szCs w:val="21"/>
        </w:rPr>
      </w:pPr>
      <w:r>
        <w:rPr>
          <w:rFonts w:ascii="Meiryo UI" w:eastAsia="Meiryo UI" w:hAnsi="Meiryo UI" w:cs="Meiryo UI" w:hint="eastAsia"/>
          <w:b/>
          <w:bCs/>
          <w:kern w:val="0"/>
          <w:szCs w:val="21"/>
        </w:rPr>
        <w:t>（１）</w:t>
      </w: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万博部会の解散について（大阪府）</w:t>
      </w:r>
    </w:p>
    <w:p w14:paraId="04E91C9D" w14:textId="76DA46FF" w:rsidR="000629B4" w:rsidRDefault="000629B4" w:rsidP="00116525">
      <w:pPr>
        <w:snapToGrid w:val="0"/>
        <w:ind w:leftChars="300" w:left="735" w:hangingChars="50" w:hanging="105"/>
        <w:rPr>
          <w:rFonts w:ascii="Meiryo UI" w:eastAsia="Meiryo UI" w:hAnsi="Meiryo UI" w:cs="Times New Roman"/>
          <w:bCs/>
          <w:szCs w:val="21"/>
        </w:rPr>
      </w:pPr>
      <w:r w:rsidRPr="000629B4">
        <w:rPr>
          <w:rFonts w:ascii="Meiryo UI" w:eastAsia="Meiryo UI" w:hAnsi="Meiryo UI" w:cs="Times New Roman" w:hint="eastAsia"/>
          <w:bCs/>
          <w:szCs w:val="21"/>
        </w:rPr>
        <w:t>・大阪府</w:t>
      </w:r>
      <w:r>
        <w:rPr>
          <w:rFonts w:ascii="Meiryo UI" w:eastAsia="Meiryo UI" w:hAnsi="Meiryo UI" w:cs="Times New Roman" w:hint="eastAsia"/>
          <w:bCs/>
          <w:szCs w:val="21"/>
        </w:rPr>
        <w:t>より、大阪・関西万博の閉</w:t>
      </w:r>
      <w:r w:rsidR="00116525">
        <w:rPr>
          <w:rFonts w:ascii="Meiryo UI" w:eastAsia="Meiryo UI" w:hAnsi="Meiryo UI" w:cs="Times New Roman" w:hint="eastAsia"/>
          <w:bCs/>
          <w:szCs w:val="21"/>
        </w:rPr>
        <w:t>幕</w:t>
      </w:r>
      <w:r>
        <w:rPr>
          <w:rFonts w:ascii="Meiryo UI" w:eastAsia="Meiryo UI" w:hAnsi="Meiryo UI" w:cs="Times New Roman" w:hint="eastAsia"/>
          <w:bCs/>
          <w:szCs w:val="21"/>
        </w:rPr>
        <w:t>に伴い、万博関連事業の協議・調整を目的として設置された本協議会「万博部会」の解散について発議。</w:t>
      </w:r>
    </w:p>
    <w:p w14:paraId="0D16F99F" w14:textId="613A803A" w:rsidR="000629B4" w:rsidRDefault="000629B4" w:rsidP="000629B4">
      <w:pPr>
        <w:snapToGrid w:val="0"/>
        <w:ind w:leftChars="300" w:left="735" w:hangingChars="50" w:hanging="105"/>
        <w:rPr>
          <w:rFonts w:ascii="Meiryo UI" w:eastAsia="Meiryo UI" w:hAnsi="Meiryo UI" w:cs="Times New Roman"/>
          <w:bCs/>
          <w:szCs w:val="21"/>
        </w:rPr>
      </w:pPr>
      <w:r>
        <w:rPr>
          <w:rFonts w:ascii="Meiryo UI" w:eastAsia="Meiryo UI" w:hAnsi="Meiryo UI" w:cs="Times New Roman" w:hint="eastAsia"/>
          <w:bCs/>
          <w:szCs w:val="21"/>
        </w:rPr>
        <w:t>・参加者からの異議はなく、同部会については解散することとなった。</w:t>
      </w:r>
    </w:p>
    <w:p w14:paraId="61D88757" w14:textId="77777777" w:rsidR="000629B4" w:rsidRPr="000629B4" w:rsidRDefault="000629B4" w:rsidP="000629B4">
      <w:pPr>
        <w:snapToGrid w:val="0"/>
        <w:ind w:firstLineChars="300" w:firstLine="630"/>
        <w:rPr>
          <w:rFonts w:ascii="Meiryo UI" w:eastAsia="Meiryo UI" w:hAnsi="Meiryo UI" w:cs="Times New Roman"/>
          <w:bCs/>
          <w:szCs w:val="21"/>
        </w:rPr>
      </w:pPr>
    </w:p>
    <w:p w14:paraId="38AE2031" w14:textId="23A89E9A" w:rsidR="000629B4" w:rsidRDefault="000629B4" w:rsidP="000629B4">
      <w:pPr>
        <w:spacing w:line="400" w:lineRule="exact"/>
        <w:ind w:firstLineChars="100" w:firstLine="210"/>
        <w:rPr>
          <w:rFonts w:ascii="Meiryo UI" w:eastAsia="Meiryo UI" w:hAnsi="Meiryo UI" w:cs="Meiryo UI"/>
          <w:b/>
          <w:bCs/>
          <w:kern w:val="0"/>
          <w:szCs w:val="21"/>
        </w:rPr>
      </w:pP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報</w:t>
      </w:r>
      <w:r w:rsidR="0062377F">
        <w:rPr>
          <w:rFonts w:ascii="Meiryo UI" w:eastAsia="Meiryo UI" w:hAnsi="Meiryo UI" w:cs="Meiryo UI" w:hint="eastAsia"/>
          <w:b/>
          <w:bCs/>
          <w:kern w:val="0"/>
          <w:szCs w:val="21"/>
        </w:rPr>
        <w:t xml:space="preserve"> </w:t>
      </w: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告</w:t>
      </w:r>
    </w:p>
    <w:p w14:paraId="37518AF0" w14:textId="77777777" w:rsidR="000629B4" w:rsidRDefault="000629B4" w:rsidP="000629B4">
      <w:pPr>
        <w:spacing w:line="400" w:lineRule="exact"/>
        <w:ind w:firstLineChars="100" w:firstLine="210"/>
        <w:rPr>
          <w:rFonts w:ascii="Meiryo UI" w:eastAsia="Meiryo UI" w:hAnsi="Meiryo UI" w:cs="Meiryo UI"/>
          <w:b/>
          <w:bCs/>
          <w:kern w:val="0"/>
          <w:szCs w:val="21"/>
        </w:rPr>
      </w:pP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（１）医薬基盤・健康・栄養研究所の取組について（医薬基盤・健栄研）</w:t>
      </w:r>
    </w:p>
    <w:p w14:paraId="2C29BB9A" w14:textId="4A10CC1F" w:rsidR="000629B4" w:rsidRPr="000629B4" w:rsidRDefault="000629B4" w:rsidP="000629B4">
      <w:pPr>
        <w:spacing w:line="320" w:lineRule="exact"/>
        <w:ind w:leftChars="100" w:left="735" w:hangingChars="250" w:hanging="525"/>
        <w:rPr>
          <w:rFonts w:ascii="Meiryo UI" w:eastAsia="Meiryo UI" w:hAnsi="Meiryo UI" w:cs="Meiryo UI"/>
          <w:kern w:val="0"/>
          <w:szCs w:val="21"/>
        </w:rPr>
      </w:pPr>
      <w:r>
        <w:rPr>
          <w:rFonts w:ascii="Meiryo UI" w:eastAsia="Meiryo UI" w:hAnsi="Meiryo UI" w:cs="Meiryo UI" w:hint="eastAsia"/>
          <w:b/>
          <w:bCs/>
          <w:kern w:val="0"/>
          <w:szCs w:val="21"/>
        </w:rPr>
        <w:t xml:space="preserve">　　</w:t>
      </w:r>
      <w:r w:rsidRPr="000629B4">
        <w:rPr>
          <w:rFonts w:ascii="Meiryo UI" w:eastAsia="Meiryo UI" w:hAnsi="Meiryo UI" w:cs="Meiryo UI" w:hint="eastAsia"/>
          <w:kern w:val="0"/>
          <w:szCs w:val="21"/>
        </w:rPr>
        <w:t xml:space="preserve">　・</w:t>
      </w:r>
      <w:r>
        <w:rPr>
          <w:rFonts w:ascii="Meiryo UI" w:eastAsia="Meiryo UI" w:hAnsi="Meiryo UI" w:cs="Meiryo UI" w:hint="eastAsia"/>
          <w:kern w:val="0"/>
          <w:szCs w:val="21"/>
        </w:rPr>
        <w:t>医薬基盤・健栄研より、</w:t>
      </w:r>
      <w:r w:rsidR="0062377F">
        <w:rPr>
          <w:rFonts w:ascii="Meiryo UI" w:eastAsia="Meiryo UI" w:hAnsi="Meiryo UI" w:cs="Meiryo UI" w:hint="eastAsia"/>
          <w:kern w:val="0"/>
          <w:szCs w:val="21"/>
        </w:rPr>
        <w:t>3年目の節目を迎える</w:t>
      </w:r>
      <w:r>
        <w:rPr>
          <w:rFonts w:ascii="Meiryo UI" w:eastAsia="Meiryo UI" w:hAnsi="Meiryo UI" w:cs="Meiryo UI" w:hint="eastAsia"/>
          <w:kern w:val="0"/>
          <w:szCs w:val="21"/>
        </w:rPr>
        <w:t>「食環境整備のための産学官等連携共同研究プロジェクト</w:t>
      </w:r>
      <w:r w:rsidR="0062377F">
        <w:rPr>
          <w:rFonts w:ascii="Meiryo UI" w:eastAsia="Meiryo UI" w:hAnsi="Meiryo UI" w:cs="Meiryo UI" w:hint="eastAsia"/>
          <w:kern w:val="0"/>
          <w:szCs w:val="21"/>
        </w:rPr>
        <w:t>」の</w:t>
      </w:r>
      <w:r>
        <w:rPr>
          <w:rFonts w:ascii="Meiryo UI" w:eastAsia="Meiryo UI" w:hAnsi="Meiryo UI" w:cs="Meiryo UI" w:hint="eastAsia"/>
          <w:kern w:val="0"/>
          <w:szCs w:val="21"/>
        </w:rPr>
        <w:t>シンポジウムを</w:t>
      </w:r>
      <w:r w:rsidR="0062377F">
        <w:rPr>
          <w:rFonts w:ascii="Meiryo UI" w:eastAsia="Meiryo UI" w:hAnsi="Meiryo UI" w:cs="Meiryo UI" w:hint="eastAsia"/>
          <w:kern w:val="0"/>
          <w:szCs w:val="21"/>
        </w:rPr>
        <w:t>、</w:t>
      </w:r>
      <w:r>
        <w:rPr>
          <w:rFonts w:ascii="Meiryo UI" w:eastAsia="Meiryo UI" w:hAnsi="Meiryo UI" w:cs="Meiryo UI" w:hint="eastAsia"/>
          <w:kern w:val="0"/>
          <w:szCs w:val="21"/>
        </w:rPr>
        <w:t>2月に実施予定であること</w:t>
      </w:r>
      <w:r w:rsidR="0062377F">
        <w:rPr>
          <w:rFonts w:ascii="Meiryo UI" w:eastAsia="Meiryo UI" w:hAnsi="Meiryo UI" w:cs="Meiryo UI" w:hint="eastAsia"/>
          <w:kern w:val="0"/>
          <w:szCs w:val="21"/>
        </w:rPr>
        <w:t>を報告。また、</w:t>
      </w:r>
      <w:r>
        <w:rPr>
          <w:rFonts w:ascii="Meiryo UI" w:eastAsia="Meiryo UI" w:hAnsi="Meiryo UI" w:cs="Meiryo UI" w:hint="eastAsia"/>
          <w:kern w:val="0"/>
          <w:szCs w:val="21"/>
        </w:rPr>
        <w:t>市民向けセミナーの5月実施に向けて計画中である</w:t>
      </w:r>
      <w:r w:rsidR="0062377F">
        <w:rPr>
          <w:rFonts w:ascii="Meiryo UI" w:eastAsia="Meiryo UI" w:hAnsi="Meiryo UI" w:cs="Meiryo UI" w:hint="eastAsia"/>
          <w:kern w:val="0"/>
          <w:szCs w:val="21"/>
        </w:rPr>
        <w:t>こと</w:t>
      </w:r>
      <w:r>
        <w:rPr>
          <w:rFonts w:ascii="Meiryo UI" w:eastAsia="Meiryo UI" w:hAnsi="Meiryo UI" w:cs="Meiryo UI" w:hint="eastAsia"/>
          <w:kern w:val="0"/>
          <w:szCs w:val="21"/>
        </w:rPr>
        <w:t>を報告。</w:t>
      </w:r>
    </w:p>
    <w:p w14:paraId="5193D16F" w14:textId="77777777" w:rsidR="000629B4" w:rsidRDefault="000629B4" w:rsidP="000629B4">
      <w:pPr>
        <w:spacing w:line="400" w:lineRule="exact"/>
        <w:ind w:firstLineChars="100" w:firstLine="210"/>
        <w:rPr>
          <w:rFonts w:ascii="Meiryo UI" w:eastAsia="Meiryo UI" w:hAnsi="Meiryo UI" w:cs="Meiryo UI"/>
          <w:b/>
          <w:bCs/>
          <w:kern w:val="0"/>
          <w:szCs w:val="21"/>
        </w:rPr>
      </w:pP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（２）健都イノベーションパークの企業誘致について（吹田市）</w:t>
      </w:r>
    </w:p>
    <w:p w14:paraId="21AE0082" w14:textId="77777777" w:rsidR="00B95A0D" w:rsidRDefault="00B95A0D" w:rsidP="00B95A0D">
      <w:pPr>
        <w:spacing w:line="320" w:lineRule="exact"/>
        <w:ind w:leftChars="99" w:left="706" w:hangingChars="237" w:hanging="498"/>
        <w:rPr>
          <w:rFonts w:ascii="Meiryo UI" w:eastAsia="Meiryo UI" w:hAnsi="Meiryo UI" w:cs="Meiryo UI"/>
          <w:kern w:val="0"/>
          <w:szCs w:val="21"/>
        </w:rPr>
      </w:pPr>
      <w:r>
        <w:rPr>
          <w:rFonts w:ascii="Meiryo UI" w:eastAsia="Meiryo UI" w:hAnsi="Meiryo UI" w:cs="Meiryo UI" w:hint="eastAsia"/>
          <w:b/>
          <w:bCs/>
          <w:kern w:val="0"/>
          <w:szCs w:val="21"/>
        </w:rPr>
        <w:t xml:space="preserve">　　　</w:t>
      </w:r>
      <w:r w:rsidRPr="000629B4">
        <w:rPr>
          <w:rFonts w:ascii="Meiryo UI" w:eastAsia="Meiryo UI" w:hAnsi="Meiryo UI" w:cs="Meiryo UI" w:hint="eastAsia"/>
          <w:kern w:val="0"/>
          <w:szCs w:val="21"/>
        </w:rPr>
        <w:t>・</w:t>
      </w:r>
      <w:r>
        <w:rPr>
          <w:rFonts w:ascii="Meiryo UI" w:eastAsia="Meiryo UI" w:hAnsi="Meiryo UI" w:cs="Meiryo UI" w:hint="eastAsia"/>
          <w:kern w:val="0"/>
          <w:szCs w:val="21"/>
        </w:rPr>
        <w:t>吹田市より、第2アライアンス棟第Ⅰ期について優先交渉権者と連携協定を締結したことを報告。</w:t>
      </w:r>
    </w:p>
    <w:p w14:paraId="2B56384B" w14:textId="77777777" w:rsidR="00B95A0D" w:rsidRDefault="00B95A0D" w:rsidP="00B95A0D">
      <w:pPr>
        <w:spacing w:line="320" w:lineRule="exact"/>
        <w:ind w:leftChars="99" w:left="706" w:hangingChars="237" w:hanging="498"/>
        <w:rPr>
          <w:rFonts w:ascii="Meiryo UI" w:eastAsia="Meiryo UI" w:hAnsi="Meiryo UI" w:cs="Meiryo UI"/>
          <w:kern w:val="0"/>
          <w:szCs w:val="21"/>
        </w:rPr>
      </w:pPr>
      <w:r>
        <w:rPr>
          <w:rFonts w:ascii="Meiryo UI" w:eastAsia="Meiryo UI" w:hAnsi="Meiryo UI" w:cs="Meiryo UI" w:hint="eastAsia"/>
          <w:kern w:val="0"/>
          <w:szCs w:val="21"/>
        </w:rPr>
        <w:t xml:space="preserve">　　　・第2アライアンス棟第Ⅱ期について、早期公募に対する事業者ニーズが見通せないため令和7年度中の公募開始は難しく、引き続きサウンディングを継続することを報告。</w:t>
      </w:r>
    </w:p>
    <w:p w14:paraId="25BA7083" w14:textId="77777777" w:rsidR="00B95A0D" w:rsidRPr="0062377F" w:rsidRDefault="00B95A0D" w:rsidP="00B95A0D">
      <w:pPr>
        <w:spacing w:line="320" w:lineRule="exact"/>
        <w:ind w:leftChars="99" w:left="706" w:hangingChars="237" w:hanging="498"/>
        <w:rPr>
          <w:rFonts w:ascii="Meiryo UI" w:eastAsia="Meiryo UI" w:hAnsi="Meiryo UI" w:cs="Meiryo UI"/>
          <w:kern w:val="0"/>
          <w:szCs w:val="21"/>
        </w:rPr>
      </w:pPr>
      <w:r>
        <w:rPr>
          <w:rFonts w:ascii="Meiryo UI" w:eastAsia="Meiryo UI" w:hAnsi="Meiryo UI" w:cs="Meiryo UI" w:hint="eastAsia"/>
          <w:kern w:val="0"/>
          <w:szCs w:val="21"/>
        </w:rPr>
        <w:t xml:space="preserve">　　　・ニプロ2期棟の整備について、進捗を報告。</w:t>
      </w:r>
    </w:p>
    <w:p w14:paraId="0E0B22E4" w14:textId="33D41592" w:rsidR="000629B4" w:rsidRDefault="000629B4" w:rsidP="000629B4">
      <w:pPr>
        <w:spacing w:line="400" w:lineRule="exact"/>
        <w:ind w:firstLineChars="100" w:firstLine="210"/>
        <w:rPr>
          <w:rFonts w:ascii="Meiryo UI" w:eastAsia="Meiryo UI" w:hAnsi="Meiryo UI" w:cs="Meiryo UI"/>
          <w:b/>
          <w:bCs/>
          <w:kern w:val="0"/>
          <w:szCs w:val="21"/>
        </w:rPr>
      </w:pP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（３）健都イノベーションパークの公募について（摂津市）</w:t>
      </w:r>
    </w:p>
    <w:p w14:paraId="6A4C5ECC" w14:textId="48A05228" w:rsidR="000629B4" w:rsidRPr="000629B4" w:rsidRDefault="000629B4" w:rsidP="0062377F">
      <w:pPr>
        <w:spacing w:line="320" w:lineRule="exact"/>
        <w:ind w:leftChars="100" w:left="735" w:hangingChars="250" w:hanging="525"/>
      </w:pPr>
      <w:r w:rsidRPr="000629B4">
        <w:rPr>
          <w:rFonts w:ascii="Meiryo UI" w:eastAsia="Meiryo UI" w:hAnsi="Meiryo UI" w:cs="Meiryo UI" w:hint="eastAsia"/>
          <w:kern w:val="0"/>
          <w:szCs w:val="21"/>
        </w:rPr>
        <w:t xml:space="preserve">　</w:t>
      </w:r>
      <w:r>
        <w:rPr>
          <w:rFonts w:ascii="Meiryo UI" w:eastAsia="Meiryo UI" w:hAnsi="Meiryo UI" w:cs="Meiryo UI" w:hint="eastAsia"/>
          <w:kern w:val="0"/>
          <w:szCs w:val="21"/>
        </w:rPr>
        <w:t xml:space="preserve">　　</w:t>
      </w:r>
      <w:r w:rsidRPr="000629B4">
        <w:rPr>
          <w:rFonts w:ascii="Meiryo UI" w:eastAsia="Meiryo UI" w:hAnsi="Meiryo UI" w:cs="Meiryo UI" w:hint="eastAsia"/>
          <w:kern w:val="0"/>
          <w:szCs w:val="21"/>
        </w:rPr>
        <w:t>・</w:t>
      </w:r>
      <w:r w:rsidR="0062377F">
        <w:rPr>
          <w:rFonts w:ascii="Meiryo UI" w:eastAsia="Meiryo UI" w:hAnsi="Meiryo UI" w:cs="Meiryo UI" w:hint="eastAsia"/>
          <w:kern w:val="0"/>
          <w:szCs w:val="21"/>
        </w:rPr>
        <w:t>摂津市より、イノベーションパークの同市所有区画の事業者公募について、現時点で複数回の質疑完了を実施しており、今後参加意思表明書の提出及び</w:t>
      </w:r>
      <w:r w:rsidR="0017221B">
        <w:rPr>
          <w:rFonts w:ascii="Meiryo UI" w:eastAsia="Meiryo UI" w:hAnsi="Meiryo UI" w:cs="Meiryo UI" w:hint="eastAsia"/>
          <w:kern w:val="0"/>
          <w:szCs w:val="21"/>
        </w:rPr>
        <w:t>一次</w:t>
      </w:r>
      <w:r w:rsidR="0062377F">
        <w:rPr>
          <w:rFonts w:ascii="Meiryo UI" w:eastAsia="Meiryo UI" w:hAnsi="Meiryo UI" w:cs="Meiryo UI" w:hint="eastAsia"/>
          <w:kern w:val="0"/>
          <w:szCs w:val="21"/>
        </w:rPr>
        <w:t>審査を経て、3月26日にプレゼンテーション審査を実施予定であることを報告。</w:t>
      </w:r>
    </w:p>
    <w:p w14:paraId="278E069E" w14:textId="77777777" w:rsidR="000629B4" w:rsidRDefault="000629B4" w:rsidP="000629B4">
      <w:pPr>
        <w:spacing w:line="400" w:lineRule="exact"/>
        <w:ind w:firstLineChars="100" w:firstLine="210"/>
        <w:rPr>
          <w:rFonts w:ascii="Meiryo UI" w:eastAsia="Meiryo UI" w:hAnsi="Meiryo UI" w:cs="Meiryo UI"/>
          <w:b/>
          <w:bCs/>
          <w:kern w:val="0"/>
          <w:szCs w:val="21"/>
        </w:rPr>
      </w:pP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（４）3/12「第6回 健都共創フォーラム」（「NKビル交流会」連携企画）開催（機構）</w:t>
      </w:r>
    </w:p>
    <w:p w14:paraId="160B9472" w14:textId="6E75C02F" w:rsidR="0062377F" w:rsidRPr="0045527C" w:rsidRDefault="000629B4" w:rsidP="0045527C">
      <w:pPr>
        <w:spacing w:line="320" w:lineRule="exact"/>
        <w:ind w:leftChars="100" w:left="735" w:hangingChars="250" w:hanging="525"/>
        <w:rPr>
          <w:rFonts w:ascii="Meiryo UI" w:eastAsia="Meiryo UI" w:hAnsi="Meiryo UI" w:cs="Meiryo UI"/>
          <w:kern w:val="0"/>
          <w:szCs w:val="21"/>
        </w:rPr>
      </w:pPr>
      <w:r>
        <w:rPr>
          <w:rFonts w:ascii="Meiryo UI" w:eastAsia="Meiryo UI" w:hAnsi="Meiryo UI" w:cs="Meiryo UI" w:hint="eastAsia"/>
          <w:b/>
          <w:bCs/>
          <w:kern w:val="0"/>
          <w:szCs w:val="21"/>
        </w:rPr>
        <w:t xml:space="preserve">　　　</w:t>
      </w:r>
      <w:r w:rsidRPr="000629B4">
        <w:rPr>
          <w:rFonts w:ascii="Meiryo UI" w:eastAsia="Meiryo UI" w:hAnsi="Meiryo UI" w:cs="Meiryo UI" w:hint="eastAsia"/>
          <w:kern w:val="0"/>
          <w:szCs w:val="21"/>
        </w:rPr>
        <w:t>・</w:t>
      </w:r>
      <w:r w:rsidR="0062377F">
        <w:rPr>
          <w:rFonts w:ascii="Meiryo UI" w:eastAsia="Meiryo UI" w:hAnsi="Meiryo UI" w:cs="Meiryo UI" w:hint="eastAsia"/>
          <w:kern w:val="0"/>
          <w:szCs w:val="21"/>
        </w:rPr>
        <w:t>健都共創推進機構より、「第６回 健都共創フォーラム」を3月12日に開催予定であること及びその内容を報告。また、同日</w:t>
      </w:r>
      <w:r w:rsidR="0045527C">
        <w:rPr>
          <w:rFonts w:ascii="Meiryo UI" w:eastAsia="Meiryo UI" w:hAnsi="Meiryo UI" w:cs="Meiryo UI" w:hint="eastAsia"/>
          <w:kern w:val="0"/>
          <w:szCs w:val="21"/>
        </w:rPr>
        <w:t>、</w:t>
      </w:r>
      <w:r w:rsidR="0062377F">
        <w:rPr>
          <w:rFonts w:ascii="Meiryo UI" w:eastAsia="Meiryo UI" w:hAnsi="Meiryo UI" w:cs="Meiryo UI" w:hint="eastAsia"/>
          <w:kern w:val="0"/>
          <w:szCs w:val="21"/>
        </w:rPr>
        <w:t>健都共創推進協議会</w:t>
      </w:r>
      <w:r w:rsidR="00116525">
        <w:rPr>
          <w:rFonts w:ascii="Meiryo UI" w:eastAsia="Meiryo UI" w:hAnsi="Meiryo UI" w:cs="Meiryo UI" w:hint="eastAsia"/>
          <w:kern w:val="0"/>
          <w:szCs w:val="21"/>
        </w:rPr>
        <w:t>の</w:t>
      </w:r>
      <w:r w:rsidR="0062377F">
        <w:rPr>
          <w:rFonts w:ascii="Meiryo UI" w:eastAsia="Meiryo UI" w:hAnsi="Meiryo UI" w:cs="Meiryo UI" w:hint="eastAsia"/>
          <w:kern w:val="0"/>
          <w:szCs w:val="21"/>
        </w:rPr>
        <w:t>開催</w:t>
      </w:r>
      <w:r w:rsidR="00116525">
        <w:rPr>
          <w:rFonts w:ascii="Meiryo UI" w:eastAsia="Meiryo UI" w:hAnsi="Meiryo UI" w:cs="Meiryo UI" w:hint="eastAsia"/>
          <w:kern w:val="0"/>
          <w:szCs w:val="21"/>
        </w:rPr>
        <w:t>を</w:t>
      </w:r>
      <w:r w:rsidR="001F6729">
        <w:rPr>
          <w:rFonts w:ascii="Meiryo UI" w:eastAsia="Meiryo UI" w:hAnsi="Meiryo UI" w:cs="Meiryo UI" w:hint="eastAsia"/>
          <w:kern w:val="0"/>
          <w:szCs w:val="21"/>
        </w:rPr>
        <w:t>計画中</w:t>
      </w:r>
      <w:r w:rsidR="0062377F">
        <w:rPr>
          <w:rFonts w:ascii="Meiryo UI" w:eastAsia="Meiryo UI" w:hAnsi="Meiryo UI" w:cs="Meiryo UI" w:hint="eastAsia"/>
          <w:kern w:val="0"/>
          <w:szCs w:val="21"/>
        </w:rPr>
        <w:t>であることを報告。</w:t>
      </w:r>
    </w:p>
    <w:p w14:paraId="08BD2D16" w14:textId="77777777" w:rsidR="000629B4" w:rsidRDefault="000629B4" w:rsidP="000629B4">
      <w:pPr>
        <w:spacing w:line="400" w:lineRule="exact"/>
        <w:ind w:firstLineChars="100" w:firstLine="210"/>
        <w:rPr>
          <w:rFonts w:ascii="Meiryo UI" w:eastAsia="Meiryo UI" w:hAnsi="Meiryo UI" w:cs="Meiryo UI"/>
          <w:b/>
          <w:bCs/>
          <w:kern w:val="0"/>
          <w:szCs w:val="21"/>
        </w:rPr>
      </w:pPr>
      <w:r w:rsidRPr="000629B4">
        <w:rPr>
          <w:rFonts w:ascii="Meiryo UI" w:eastAsia="Meiryo UI" w:hAnsi="Meiryo UI" w:cs="Meiryo UI" w:hint="eastAsia"/>
          <w:b/>
          <w:bCs/>
          <w:kern w:val="0"/>
          <w:szCs w:val="21"/>
        </w:rPr>
        <w:t>（５）大阪府の令和８年度の取組について（大阪府）</w:t>
      </w:r>
    </w:p>
    <w:p w14:paraId="69888944" w14:textId="226A9574" w:rsidR="000629B4" w:rsidRDefault="000629B4" w:rsidP="0062377F">
      <w:pPr>
        <w:spacing w:line="320" w:lineRule="exact"/>
        <w:ind w:leftChars="100" w:left="735" w:hangingChars="250" w:hanging="525"/>
        <w:rPr>
          <w:rFonts w:ascii="Meiryo UI" w:eastAsia="Meiryo UI" w:hAnsi="Meiryo UI" w:cs="Meiryo UI"/>
          <w:kern w:val="0"/>
          <w:szCs w:val="21"/>
        </w:rPr>
      </w:pPr>
      <w:r>
        <w:rPr>
          <w:rFonts w:ascii="Meiryo UI" w:eastAsia="Meiryo UI" w:hAnsi="Meiryo UI" w:cs="Meiryo UI" w:hint="eastAsia"/>
          <w:b/>
          <w:bCs/>
          <w:kern w:val="0"/>
          <w:szCs w:val="21"/>
        </w:rPr>
        <w:t xml:space="preserve">　　　</w:t>
      </w:r>
      <w:r w:rsidRPr="000629B4">
        <w:rPr>
          <w:rFonts w:ascii="Meiryo UI" w:eastAsia="Meiryo UI" w:hAnsi="Meiryo UI" w:cs="Meiryo UI" w:hint="eastAsia"/>
          <w:kern w:val="0"/>
          <w:szCs w:val="21"/>
        </w:rPr>
        <w:t>・</w:t>
      </w:r>
      <w:r w:rsidR="0062377F">
        <w:rPr>
          <w:rFonts w:ascii="Meiryo UI" w:eastAsia="Meiryo UI" w:hAnsi="Meiryo UI" w:cs="Meiryo UI" w:hint="eastAsia"/>
          <w:kern w:val="0"/>
          <w:szCs w:val="21"/>
        </w:rPr>
        <w:t>大阪府より、「健都万博」の実績について報告。令和８年度は、健都万博の流れを受けた社会実装支援の取組と、新たに健康・医療データの利活用の取組を実施予定であることを報告。</w:t>
      </w:r>
    </w:p>
    <w:p w14:paraId="486D7262" w14:textId="77777777" w:rsidR="0045527C" w:rsidRDefault="0045527C" w:rsidP="0062377F">
      <w:pPr>
        <w:spacing w:line="320" w:lineRule="exact"/>
        <w:ind w:leftChars="100" w:left="735" w:hangingChars="250" w:hanging="525"/>
        <w:rPr>
          <w:rFonts w:ascii="Meiryo UI" w:eastAsia="Meiryo UI" w:hAnsi="Meiryo UI" w:cs="Meiryo UI"/>
          <w:kern w:val="0"/>
          <w:szCs w:val="21"/>
        </w:rPr>
      </w:pPr>
    </w:p>
    <w:p w14:paraId="1431A02E" w14:textId="4D6652EF" w:rsidR="002B2D53" w:rsidRPr="000629B4" w:rsidRDefault="00FB55EF" w:rsidP="000629B4">
      <w:pPr>
        <w:snapToGrid w:val="0"/>
        <w:ind w:firstLineChars="100" w:firstLine="210"/>
        <w:rPr>
          <w:rFonts w:ascii="Meiryo UI" w:eastAsia="Meiryo UI" w:hAnsi="Meiryo UI" w:cs="Times New Roman"/>
          <w:b/>
          <w:szCs w:val="21"/>
        </w:rPr>
      </w:pPr>
      <w:r w:rsidRPr="000629B4">
        <w:rPr>
          <w:rFonts w:ascii="Meiryo UI" w:eastAsia="Meiryo UI" w:hAnsi="Meiryo UI" w:cs="Times New Roman" w:hint="eastAsia"/>
          <w:b/>
          <w:szCs w:val="21"/>
        </w:rPr>
        <w:t>その他</w:t>
      </w:r>
    </w:p>
    <w:p w14:paraId="419B71E7" w14:textId="28DDA9CC" w:rsidR="00FB55EF" w:rsidRDefault="000629B4" w:rsidP="0062377F">
      <w:pPr>
        <w:snapToGrid w:val="0"/>
        <w:ind w:leftChars="200" w:left="525" w:hangingChars="50" w:hanging="105"/>
        <w:rPr>
          <w:rFonts w:ascii="Meiryo UI" w:eastAsia="Meiryo UI" w:hAnsi="Meiryo UI" w:cs="Times New Roman"/>
          <w:bCs/>
          <w:szCs w:val="21"/>
        </w:rPr>
      </w:pPr>
      <w:r w:rsidRPr="000629B4">
        <w:rPr>
          <w:rFonts w:ascii="Meiryo UI" w:eastAsia="Meiryo UI" w:hAnsi="Meiryo UI" w:cs="Times New Roman" w:hint="eastAsia"/>
          <w:bCs/>
          <w:szCs w:val="21"/>
        </w:rPr>
        <w:t>・国立循環器病研究センターより、令和８年度Wo</w:t>
      </w:r>
      <w:r w:rsidRPr="000629B4">
        <w:rPr>
          <w:rFonts w:ascii="Meiryo UI" w:eastAsia="Meiryo UI" w:hAnsi="Meiryo UI" w:cs="Times New Roman"/>
          <w:bCs/>
          <w:szCs w:val="21"/>
        </w:rPr>
        <w:t>rld Health Expo Osaka</w:t>
      </w:r>
      <w:r w:rsidRPr="000629B4">
        <w:rPr>
          <w:rFonts w:ascii="Meiryo UI" w:eastAsia="Meiryo UI" w:hAnsi="Meiryo UI" w:cs="Times New Roman" w:hint="eastAsia"/>
          <w:bCs/>
          <w:szCs w:val="21"/>
        </w:rPr>
        <w:t xml:space="preserve"> へ出展する旨を報告。</w:t>
      </w:r>
      <w:r w:rsidRPr="000629B4">
        <w:rPr>
          <w:rFonts w:ascii="Meiryo UI" w:eastAsia="Meiryo UI" w:hAnsi="Meiryo UI" w:cs="Times New Roman"/>
          <w:bCs/>
          <w:szCs w:val="21"/>
        </w:rPr>
        <w:t xml:space="preserve"> </w:t>
      </w:r>
      <w:r w:rsidR="00CB3B22" w:rsidRPr="000629B4">
        <w:rPr>
          <w:rFonts w:ascii="Meiryo UI" w:eastAsia="Meiryo UI" w:hAnsi="Meiryo UI" w:cs="Times New Roman" w:hint="eastAsia"/>
          <w:bCs/>
          <w:szCs w:val="21"/>
        </w:rPr>
        <w:t xml:space="preserve">　　　</w:t>
      </w:r>
      <w:r w:rsidR="002B2D53" w:rsidRPr="000629B4">
        <w:rPr>
          <w:rFonts w:ascii="Meiryo UI" w:eastAsia="Meiryo UI" w:hAnsi="Meiryo UI" w:cs="Times New Roman" w:hint="eastAsia"/>
          <w:bCs/>
          <w:szCs w:val="21"/>
        </w:rPr>
        <w:t xml:space="preserve"> </w:t>
      </w:r>
    </w:p>
    <w:p w14:paraId="5AC7D1FF" w14:textId="77777777" w:rsidR="0062377F" w:rsidRDefault="0062377F" w:rsidP="0062377F">
      <w:pPr>
        <w:snapToGrid w:val="0"/>
        <w:ind w:leftChars="200" w:left="525" w:hangingChars="50" w:hanging="105"/>
        <w:rPr>
          <w:rFonts w:ascii="Meiryo UI" w:eastAsia="Meiryo UI" w:hAnsi="Meiryo UI" w:cs="Times New Roman"/>
        </w:rPr>
      </w:pPr>
    </w:p>
    <w:p w14:paraId="47AC9832" w14:textId="77777777" w:rsidR="00C01964" w:rsidRPr="001375E2" w:rsidRDefault="00C01964" w:rsidP="00C01964">
      <w:pPr>
        <w:ind w:leftChars="404" w:left="1058" w:hangingChars="100" w:hanging="210"/>
        <w:jc w:val="right"/>
        <w:rPr>
          <w:rFonts w:ascii="Meiryo UI" w:eastAsia="Meiryo UI" w:hAnsi="Meiryo UI" w:cs="Times New Roman"/>
        </w:rPr>
      </w:pPr>
      <w:r w:rsidRPr="001375E2">
        <w:rPr>
          <w:rFonts w:ascii="Meiryo UI" w:eastAsia="Meiryo UI" w:hAnsi="Meiryo UI" w:cs="Times New Roman" w:hint="eastAsia"/>
        </w:rPr>
        <w:t>以上</w:t>
      </w:r>
    </w:p>
    <w:sectPr w:rsidR="00C01964" w:rsidRPr="001375E2" w:rsidSect="001165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8ACA" w14:textId="77777777" w:rsidR="00A20DE0" w:rsidRDefault="00A20DE0" w:rsidP="00A20DE0">
      <w:r>
        <w:separator/>
      </w:r>
    </w:p>
  </w:endnote>
  <w:endnote w:type="continuationSeparator" w:id="0">
    <w:p w14:paraId="2D5301A8" w14:textId="77777777" w:rsidR="00A20DE0" w:rsidRDefault="00A20DE0" w:rsidP="00A2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8E6E" w14:textId="77777777" w:rsidR="00A20DE0" w:rsidRDefault="00A20DE0" w:rsidP="00A20DE0">
      <w:r>
        <w:separator/>
      </w:r>
    </w:p>
  </w:footnote>
  <w:footnote w:type="continuationSeparator" w:id="0">
    <w:p w14:paraId="4695772B" w14:textId="77777777" w:rsidR="00A20DE0" w:rsidRDefault="00A20DE0" w:rsidP="00A2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32E78"/>
    <w:multiLevelType w:val="hybridMultilevel"/>
    <w:tmpl w:val="D79867B4"/>
    <w:lvl w:ilvl="0" w:tplc="F65E3046">
      <w:start w:val="1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1A09CEE">
      <w:start w:val="1"/>
      <w:numFmt w:val="bullet"/>
      <w:lvlText w:val="・"/>
      <w:lvlJc w:val="left"/>
      <w:pPr>
        <w:ind w:left="1130" w:hanging="360"/>
      </w:pPr>
      <w:rPr>
        <w:rFonts w:ascii="Meiryo UI" w:eastAsia="Meiryo UI" w:hAnsi="Meiryo UI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25B13179"/>
    <w:multiLevelType w:val="hybridMultilevel"/>
    <w:tmpl w:val="DC88F6FE"/>
    <w:lvl w:ilvl="0" w:tplc="D596643C">
      <w:start w:val="4"/>
      <w:numFmt w:val="bullet"/>
      <w:lvlText w:val="・"/>
      <w:lvlJc w:val="left"/>
      <w:pPr>
        <w:ind w:left="141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341F4819"/>
    <w:multiLevelType w:val="hybridMultilevel"/>
    <w:tmpl w:val="67165092"/>
    <w:lvl w:ilvl="0" w:tplc="01A09CEE">
      <w:start w:val="1"/>
      <w:numFmt w:val="bullet"/>
      <w:lvlText w:val="・"/>
      <w:lvlJc w:val="left"/>
      <w:pPr>
        <w:ind w:left="153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355079FD"/>
    <w:multiLevelType w:val="hybridMultilevel"/>
    <w:tmpl w:val="7E3061CC"/>
    <w:lvl w:ilvl="0" w:tplc="679C3FD6">
      <w:start w:val="4"/>
      <w:numFmt w:val="bullet"/>
      <w:lvlText w:val="・"/>
      <w:lvlJc w:val="left"/>
      <w:pPr>
        <w:ind w:left="14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542C50D3"/>
    <w:multiLevelType w:val="hybridMultilevel"/>
    <w:tmpl w:val="CAC0CD0E"/>
    <w:lvl w:ilvl="0" w:tplc="2CDE8C48">
      <w:start w:val="3"/>
      <w:numFmt w:val="decimalEnclosedCircle"/>
      <w:lvlText w:val="%1"/>
      <w:lvlJc w:val="left"/>
      <w:pPr>
        <w:ind w:left="418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7" w:tentative="1">
      <w:start w:val="1"/>
      <w:numFmt w:val="aiueoFullWidth"/>
      <w:lvlText w:val="(%5)"/>
      <w:lvlJc w:val="left"/>
      <w:pPr>
        <w:ind w:left="5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7" w:tentative="1">
      <w:start w:val="1"/>
      <w:numFmt w:val="aiueoFullWidth"/>
      <w:lvlText w:val="(%8)"/>
      <w:lvlJc w:val="left"/>
      <w:pPr>
        <w:ind w:left="7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7" w:hanging="420"/>
      </w:pPr>
    </w:lvl>
  </w:abstractNum>
  <w:abstractNum w:abstractNumId="5" w15:restartNumberingAfterBreak="0">
    <w:nsid w:val="5E6767F9"/>
    <w:multiLevelType w:val="hybridMultilevel"/>
    <w:tmpl w:val="2F68F2FE"/>
    <w:lvl w:ilvl="0" w:tplc="01A09CEE">
      <w:start w:val="1"/>
      <w:numFmt w:val="bullet"/>
      <w:lvlText w:val="・"/>
      <w:lvlJc w:val="left"/>
      <w:pPr>
        <w:ind w:left="147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607B141F"/>
    <w:multiLevelType w:val="hybridMultilevel"/>
    <w:tmpl w:val="DB1678F2"/>
    <w:lvl w:ilvl="0" w:tplc="0E1473E0">
      <w:start w:val="1"/>
      <w:numFmt w:val="decimalFullWidth"/>
      <w:lvlText w:val="（%1）"/>
      <w:lvlJc w:val="left"/>
      <w:pPr>
        <w:ind w:left="15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2C"/>
    <w:rsid w:val="000629B4"/>
    <w:rsid w:val="000A19F9"/>
    <w:rsid w:val="000B085D"/>
    <w:rsid w:val="00106A2C"/>
    <w:rsid w:val="00116525"/>
    <w:rsid w:val="001375E2"/>
    <w:rsid w:val="00154251"/>
    <w:rsid w:val="0017221B"/>
    <w:rsid w:val="00186046"/>
    <w:rsid w:val="001B40D9"/>
    <w:rsid w:val="001C3AE4"/>
    <w:rsid w:val="001F6729"/>
    <w:rsid w:val="00272CF8"/>
    <w:rsid w:val="002A2B55"/>
    <w:rsid w:val="002B2D53"/>
    <w:rsid w:val="002F2F6C"/>
    <w:rsid w:val="0036075F"/>
    <w:rsid w:val="0038167E"/>
    <w:rsid w:val="00392FC2"/>
    <w:rsid w:val="003A3738"/>
    <w:rsid w:val="003C47DB"/>
    <w:rsid w:val="004443FD"/>
    <w:rsid w:val="0045527C"/>
    <w:rsid w:val="0045647E"/>
    <w:rsid w:val="00466CFC"/>
    <w:rsid w:val="004709E8"/>
    <w:rsid w:val="00474E0A"/>
    <w:rsid w:val="00476FD7"/>
    <w:rsid w:val="00484B28"/>
    <w:rsid w:val="004E25CF"/>
    <w:rsid w:val="005214BE"/>
    <w:rsid w:val="00580953"/>
    <w:rsid w:val="005865BD"/>
    <w:rsid w:val="00596C1F"/>
    <w:rsid w:val="005B754C"/>
    <w:rsid w:val="005D37E7"/>
    <w:rsid w:val="00607807"/>
    <w:rsid w:val="0062377F"/>
    <w:rsid w:val="006A43BC"/>
    <w:rsid w:val="007203C0"/>
    <w:rsid w:val="00786977"/>
    <w:rsid w:val="00793F26"/>
    <w:rsid w:val="007F4A67"/>
    <w:rsid w:val="0087646D"/>
    <w:rsid w:val="008B7985"/>
    <w:rsid w:val="008C1EA3"/>
    <w:rsid w:val="008D3565"/>
    <w:rsid w:val="009369F4"/>
    <w:rsid w:val="00947794"/>
    <w:rsid w:val="0098724C"/>
    <w:rsid w:val="00992AEB"/>
    <w:rsid w:val="009F2D17"/>
    <w:rsid w:val="00A01464"/>
    <w:rsid w:val="00A20DE0"/>
    <w:rsid w:val="00A57373"/>
    <w:rsid w:val="00A57819"/>
    <w:rsid w:val="00A6066D"/>
    <w:rsid w:val="00A9566F"/>
    <w:rsid w:val="00AD6FC7"/>
    <w:rsid w:val="00B81380"/>
    <w:rsid w:val="00B95A0D"/>
    <w:rsid w:val="00BA39DA"/>
    <w:rsid w:val="00BE2A0C"/>
    <w:rsid w:val="00C01964"/>
    <w:rsid w:val="00CB3951"/>
    <w:rsid w:val="00CB3B22"/>
    <w:rsid w:val="00D13F3F"/>
    <w:rsid w:val="00D65F8A"/>
    <w:rsid w:val="00E46E36"/>
    <w:rsid w:val="00EA4A29"/>
    <w:rsid w:val="00EB525C"/>
    <w:rsid w:val="00F44ABF"/>
    <w:rsid w:val="00F71905"/>
    <w:rsid w:val="00F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0637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DE0"/>
  </w:style>
  <w:style w:type="paragraph" w:styleId="a5">
    <w:name w:val="footer"/>
    <w:basedOn w:val="a"/>
    <w:link w:val="a6"/>
    <w:uiPriority w:val="99"/>
    <w:unhideWhenUsed/>
    <w:rsid w:val="00A20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DE0"/>
  </w:style>
  <w:style w:type="paragraph" w:styleId="a7">
    <w:name w:val="Balloon Text"/>
    <w:basedOn w:val="a"/>
    <w:link w:val="a8"/>
    <w:uiPriority w:val="99"/>
    <w:semiHidden/>
    <w:unhideWhenUsed/>
    <w:rsid w:val="00A20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D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F2D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8B0C-F571-4366-BEB7-B54A39AF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2026-03-05T07:47:00Z</dcterms:created>
  <dcterms:modified xsi:type="dcterms:W3CDTF">2026-03-05T07:47:00Z</dcterms:modified>
</cp:coreProperties>
</file>