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2C" w:rsidRPr="001375E2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87646D">
        <w:rPr>
          <w:rFonts w:ascii="Meiryo UI" w:eastAsia="Meiryo UI" w:hAnsi="Meiryo UI" w:cs="Times New Roman" w:hint="eastAsia"/>
          <w:b/>
          <w:sz w:val="28"/>
          <w:szCs w:val="28"/>
        </w:rPr>
        <w:t>４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87646D">
        <w:rPr>
          <w:rFonts w:ascii="Meiryo UI" w:eastAsia="Meiryo UI" w:hAnsi="Meiryo UI" w:cs="Times New Roman" w:hint="eastAsia"/>
          <w:b/>
          <w:sz w:val="28"/>
          <w:szCs w:val="28"/>
        </w:rPr>
        <w:t>１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:rsidR="003C47DB" w:rsidRPr="00560321" w:rsidRDefault="003C47DB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>日　時：令和</w:t>
      </w:r>
      <w:r>
        <w:rPr>
          <w:rFonts w:ascii="Meiryo UI" w:eastAsia="Meiryo UI" w:hAnsi="Meiryo UI" w:cs="Meiryo UI" w:hint="eastAsia"/>
          <w:kern w:val="0"/>
          <w:sz w:val="22"/>
        </w:rPr>
        <w:t>４</w:t>
      </w:r>
      <w:r w:rsidRPr="00560321">
        <w:rPr>
          <w:rFonts w:ascii="Meiryo UI" w:eastAsia="Meiryo UI" w:hAnsi="Meiryo UI" w:cs="Meiryo UI" w:hint="eastAsia"/>
          <w:kern w:val="0"/>
          <w:sz w:val="22"/>
        </w:rPr>
        <w:t>年</w:t>
      </w:r>
      <w:r w:rsidR="0087646D">
        <w:rPr>
          <w:rFonts w:ascii="Meiryo UI" w:eastAsia="Meiryo UI" w:hAnsi="Meiryo UI" w:cs="Meiryo UI" w:hint="eastAsia"/>
          <w:kern w:val="0"/>
          <w:sz w:val="22"/>
        </w:rPr>
        <w:t>８</w:t>
      </w:r>
      <w:r w:rsidRPr="00560321">
        <w:rPr>
          <w:rFonts w:ascii="Meiryo UI" w:eastAsia="Meiryo UI" w:hAnsi="Meiryo UI" w:cs="Meiryo UI" w:hint="eastAsia"/>
          <w:kern w:val="0"/>
          <w:sz w:val="22"/>
        </w:rPr>
        <w:t>月</w:t>
      </w:r>
      <w:r w:rsidR="0087646D">
        <w:rPr>
          <w:rFonts w:ascii="Meiryo UI" w:eastAsia="Meiryo UI" w:hAnsi="Meiryo UI" w:cs="Meiryo UI" w:hint="eastAsia"/>
          <w:kern w:val="0"/>
          <w:sz w:val="22"/>
        </w:rPr>
        <w:t>２９日（月）午前</w:t>
      </w:r>
      <w:r>
        <w:rPr>
          <w:rFonts w:ascii="Meiryo UI" w:eastAsia="Meiryo UI" w:hAnsi="Meiryo UI" w:cs="Meiryo UI" w:hint="eastAsia"/>
          <w:kern w:val="0"/>
          <w:sz w:val="22"/>
        </w:rPr>
        <w:t>１</w:t>
      </w:r>
      <w:r w:rsidR="0087646D">
        <w:rPr>
          <w:rFonts w:ascii="Meiryo UI" w:eastAsia="Meiryo UI" w:hAnsi="Meiryo UI" w:cs="Meiryo UI" w:hint="eastAsia"/>
          <w:kern w:val="0"/>
          <w:sz w:val="22"/>
        </w:rPr>
        <w:t>１時～午前１１</w:t>
      </w:r>
      <w:r w:rsidRPr="00560321">
        <w:rPr>
          <w:rFonts w:ascii="Meiryo UI" w:eastAsia="Meiryo UI" w:hAnsi="Meiryo UI" w:cs="Meiryo UI" w:hint="eastAsia"/>
          <w:kern w:val="0"/>
          <w:sz w:val="22"/>
        </w:rPr>
        <w:t>時</w:t>
      </w:r>
      <w:r w:rsidR="0087646D">
        <w:rPr>
          <w:rFonts w:ascii="Meiryo UI" w:eastAsia="Meiryo UI" w:hAnsi="Meiryo UI" w:cs="Meiryo UI" w:hint="eastAsia"/>
          <w:kern w:val="0"/>
          <w:sz w:val="22"/>
        </w:rPr>
        <w:t>50分</w:t>
      </w:r>
    </w:p>
    <w:p w:rsidR="003C47DB" w:rsidRPr="00560321" w:rsidRDefault="003C47DB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>場　所：オンライン</w:t>
      </w:r>
    </w:p>
    <w:p w:rsidR="00A57819" w:rsidRDefault="00484B28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参画機関</w:t>
      </w:r>
      <w:r w:rsidR="003C47DB" w:rsidRPr="00560321">
        <w:rPr>
          <w:rFonts w:ascii="Meiryo UI" w:eastAsia="Meiryo UI" w:hAnsi="Meiryo UI" w:cs="Meiryo UI" w:hint="eastAsia"/>
          <w:kern w:val="0"/>
          <w:sz w:val="22"/>
        </w:rPr>
        <w:t>：</w:t>
      </w:r>
      <w:r>
        <w:rPr>
          <w:rFonts w:ascii="Meiryo UI" w:eastAsia="Meiryo UI" w:hAnsi="Meiryo UI" w:cs="Meiryo UI" w:hint="eastAsia"/>
          <w:kern w:val="0"/>
          <w:sz w:val="22"/>
        </w:rPr>
        <w:t>厚生労働省、医薬基盤・健康・栄養研究所、国立循環器病研究センター、吹田市、</w:t>
      </w:r>
    </w:p>
    <w:p w:rsidR="003C47DB" w:rsidRPr="00560321" w:rsidRDefault="00484B28" w:rsidP="00A57819">
      <w:pPr>
        <w:spacing w:line="40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摂津市、大阪府</w:t>
      </w:r>
    </w:p>
    <w:p w:rsidR="00106A2C" w:rsidRDefault="00106A2C" w:rsidP="00106A2C">
      <w:pPr>
        <w:jc w:val="left"/>
        <w:rPr>
          <w:rFonts w:ascii="Meiryo UI" w:eastAsia="Meiryo UI" w:hAnsi="Meiryo UI" w:cs="Times New Roman"/>
        </w:rPr>
      </w:pPr>
    </w:p>
    <w:p w:rsidR="0087646D" w:rsidRPr="003C47DB" w:rsidRDefault="0087646D" w:rsidP="00106A2C">
      <w:pPr>
        <w:jc w:val="left"/>
        <w:rPr>
          <w:rFonts w:ascii="Meiryo UI" w:eastAsia="Meiryo UI" w:hAnsi="Meiryo UI" w:cs="Times New Roman"/>
        </w:rPr>
      </w:pPr>
    </w:p>
    <w:p w:rsidR="00106A2C" w:rsidRPr="001375E2" w:rsidRDefault="009F2D17" w:rsidP="00106A2C">
      <w:pPr>
        <w:jc w:val="left"/>
        <w:rPr>
          <w:rFonts w:ascii="Meiryo UI" w:eastAsia="Meiryo UI" w:hAnsi="Meiryo UI" w:cs="Times New Roman"/>
          <w:b/>
        </w:rPr>
      </w:pPr>
      <w:r w:rsidRPr="001375E2">
        <w:rPr>
          <w:rFonts w:ascii="Meiryo UI" w:eastAsia="Meiryo UI" w:hAnsi="Meiryo UI" w:cs="Times New Roman" w:hint="eastAsia"/>
          <w:b/>
        </w:rPr>
        <w:t>【</w:t>
      </w:r>
      <w:r w:rsidR="00106A2C" w:rsidRPr="001375E2">
        <w:rPr>
          <w:rFonts w:ascii="Meiryo UI" w:eastAsia="Meiryo UI" w:hAnsi="Meiryo UI" w:cs="Times New Roman" w:hint="eastAsia"/>
          <w:b/>
        </w:rPr>
        <w:t>議題</w:t>
      </w:r>
      <w:r w:rsidRPr="001375E2">
        <w:rPr>
          <w:rFonts w:ascii="Meiryo UI" w:eastAsia="Meiryo UI" w:hAnsi="Meiryo UI" w:cs="Times New Roman" w:hint="eastAsia"/>
          <w:b/>
        </w:rPr>
        <w:t>】</w:t>
      </w:r>
    </w:p>
    <w:p w:rsidR="00484B28" w:rsidRPr="00E46E36" w:rsidRDefault="00484B28" w:rsidP="00484B28">
      <w:pPr>
        <w:pStyle w:val="a9"/>
        <w:numPr>
          <w:ilvl w:val="0"/>
          <w:numId w:val="7"/>
        </w:numPr>
        <w:ind w:leftChars="0" w:hanging="717"/>
        <w:jc w:val="left"/>
        <w:rPr>
          <w:rFonts w:ascii="Meiryo UI" w:eastAsia="Meiryo UI" w:hAnsi="Meiryo UI" w:cs="Times New Roman"/>
          <w:b/>
        </w:rPr>
      </w:pPr>
      <w:r w:rsidRPr="00E46E36">
        <w:rPr>
          <w:rFonts w:ascii="Meiryo UI" w:eastAsia="Meiryo UI" w:hAnsi="Meiryo UI" w:cs="Times New Roman" w:hint="eastAsia"/>
          <w:b/>
        </w:rPr>
        <w:t>健都における連携体制構築の状況について</w:t>
      </w:r>
    </w:p>
    <w:p w:rsidR="00484B28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・資料１～３に基づき、大阪府・吹田市・国循（共創の場）より事業概要や実施状況の報告。</w:t>
      </w:r>
    </w:p>
    <w:p w:rsidR="00484B28" w:rsidRPr="00484B28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 w:hint="eastAsia"/>
        </w:rPr>
      </w:pPr>
    </w:p>
    <w:p w:rsidR="00484B28" w:rsidRPr="00E46E36" w:rsidRDefault="00484B28" w:rsidP="00484B28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 w:rsidRPr="00E46E36">
        <w:rPr>
          <w:rFonts w:ascii="Meiryo UI" w:eastAsia="Meiryo UI" w:hAnsi="Meiryo UI" w:cs="Times New Roman" w:hint="eastAsia"/>
          <w:b/>
        </w:rPr>
        <w:t>健栄研　中長期計画・健栄研移転スケジュールについて</w:t>
      </w:r>
    </w:p>
    <w:p w:rsidR="00484B28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A57819">
        <w:rPr>
          <w:rFonts w:ascii="Meiryo UI" w:eastAsia="Meiryo UI" w:hAnsi="Meiryo UI" w:cs="Times New Roman" w:hint="eastAsia"/>
        </w:rPr>
        <w:t>資料4</w:t>
      </w:r>
      <w:r w:rsidR="00A57819">
        <w:rPr>
          <w:rFonts w:ascii="Meiryo UI" w:eastAsia="Meiryo UI" w:hAnsi="Meiryo UI" w:cs="Times New Roman"/>
        </w:rPr>
        <w:t>-1</w:t>
      </w:r>
      <w:r w:rsidR="00A57819">
        <w:rPr>
          <w:rFonts w:ascii="Meiryo UI" w:eastAsia="Meiryo UI" w:hAnsi="Meiryo UI" w:cs="Times New Roman" w:hint="eastAsia"/>
        </w:rPr>
        <w:t>、4</w:t>
      </w:r>
      <w:r w:rsidR="00A57819">
        <w:rPr>
          <w:rFonts w:ascii="Meiryo UI" w:eastAsia="Meiryo UI" w:hAnsi="Meiryo UI" w:cs="Times New Roman"/>
        </w:rPr>
        <w:t>-2</w:t>
      </w:r>
      <w:r w:rsidR="00A57819">
        <w:rPr>
          <w:rFonts w:ascii="Meiryo UI" w:eastAsia="Meiryo UI" w:hAnsi="Meiryo UI" w:cs="Times New Roman" w:hint="eastAsia"/>
        </w:rPr>
        <w:t>に基づき、</w:t>
      </w:r>
      <w:r>
        <w:rPr>
          <w:rFonts w:ascii="Meiryo UI" w:eastAsia="Meiryo UI" w:hAnsi="Meiryo UI" w:cs="Times New Roman" w:hint="eastAsia"/>
        </w:rPr>
        <w:t>医薬基盤・健康・栄養研究所の中長期</w:t>
      </w:r>
      <w:r w:rsidR="00A57819">
        <w:rPr>
          <w:rFonts w:ascii="Meiryo UI" w:eastAsia="Meiryo UI" w:hAnsi="Meiryo UI" w:cs="Times New Roman" w:hint="eastAsia"/>
        </w:rPr>
        <w:t>目標、中長期</w:t>
      </w:r>
      <w:r>
        <w:rPr>
          <w:rFonts w:ascii="Meiryo UI" w:eastAsia="Meiryo UI" w:hAnsi="Meiryo UI" w:cs="Times New Roman" w:hint="eastAsia"/>
        </w:rPr>
        <w:t>計画</w:t>
      </w:r>
      <w:r w:rsidR="00992AEB">
        <w:rPr>
          <w:rFonts w:ascii="Meiryo UI" w:eastAsia="Meiryo UI" w:hAnsi="Meiryo UI" w:cs="Times New Roman" w:hint="eastAsia"/>
        </w:rPr>
        <w:t>について概要を説明。</w:t>
      </w:r>
    </w:p>
    <w:p w:rsidR="00A57819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・資料4</w:t>
      </w:r>
      <w:r>
        <w:rPr>
          <w:rFonts w:ascii="Meiryo UI" w:eastAsia="Meiryo UI" w:hAnsi="Meiryo UI" w:cs="Times New Roman"/>
        </w:rPr>
        <w:t>-3</w:t>
      </w:r>
      <w:r>
        <w:rPr>
          <w:rFonts w:ascii="Meiryo UI" w:eastAsia="Meiryo UI" w:hAnsi="Meiryo UI" w:cs="Times New Roman" w:hint="eastAsia"/>
        </w:rPr>
        <w:t>に基づき、健栄研の移転スケジュールについて説明。</w:t>
      </w:r>
    </w:p>
    <w:p w:rsidR="00A57819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[主な意見</w:t>
      </w:r>
      <w:r>
        <w:rPr>
          <w:rFonts w:ascii="Meiryo UI" w:eastAsia="Meiryo UI" w:hAnsi="Meiryo UI" w:cs="Times New Roman"/>
        </w:rPr>
        <w:t>]</w:t>
      </w:r>
    </w:p>
    <w:p w:rsidR="00A57819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・今年度健都に移転する健栄研と地域とのつながりを、今後作っていきたい。</w:t>
      </w:r>
    </w:p>
    <w:p w:rsidR="00992AEB" w:rsidRDefault="00992AEB" w:rsidP="00484B28">
      <w:pPr>
        <w:pStyle w:val="a9"/>
        <w:ind w:leftChars="0" w:left="1568"/>
        <w:jc w:val="left"/>
        <w:rPr>
          <w:rFonts w:ascii="Meiryo UI" w:eastAsia="Meiryo UI" w:hAnsi="Meiryo UI" w:cs="Times New Roman" w:hint="eastAsia"/>
        </w:rPr>
      </w:pPr>
    </w:p>
    <w:p w:rsidR="00484B28" w:rsidRPr="00E46E36" w:rsidRDefault="00484B28" w:rsidP="00484B28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 w:hint="eastAsia"/>
          <w:b/>
        </w:rPr>
      </w:pPr>
      <w:r w:rsidRPr="00E46E36">
        <w:rPr>
          <w:rFonts w:ascii="Meiryo UI" w:eastAsia="Meiryo UI" w:hAnsi="Meiryo UI" w:cs="Times New Roman" w:hint="eastAsia"/>
          <w:b/>
        </w:rPr>
        <w:t>その他連絡事項</w:t>
      </w:r>
    </w:p>
    <w:p w:rsidR="00484B28" w:rsidRDefault="00E46E36" w:rsidP="00E46E36">
      <w:pPr>
        <w:ind w:firstLineChars="750" w:firstLine="1575"/>
        <w:jc w:val="left"/>
        <w:rPr>
          <w:rFonts w:ascii="Meiryo UI" w:eastAsia="Meiryo UI" w:hAnsi="Meiryo UI" w:cs="Times New Roman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</w:rPr>
        <w:t>・引き続き、本協議会を密な意見交換、情報共有の場としていきたい。</w:t>
      </w: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C01964" w:rsidRPr="001375E2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1375E2">
        <w:rPr>
          <w:rFonts w:ascii="Meiryo UI" w:eastAsia="Meiryo UI" w:hAnsi="Meiryo UI" w:cs="Times New Roman" w:hint="eastAsia"/>
        </w:rPr>
        <w:t>以上</w:t>
      </w:r>
    </w:p>
    <w:sectPr w:rsidR="00C01964" w:rsidRPr="0013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0" w:rsidRDefault="00A20DE0" w:rsidP="00A20DE0">
      <w:r>
        <w:separator/>
      </w:r>
    </w:p>
  </w:endnote>
  <w:endnote w:type="continuationSeparator" w:id="0">
    <w:p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0" w:rsidRDefault="00A20DE0" w:rsidP="00A20DE0">
      <w:r>
        <w:separator/>
      </w:r>
    </w:p>
  </w:footnote>
  <w:footnote w:type="continuationSeparator" w:id="0">
    <w:p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106A2C"/>
    <w:rsid w:val="001375E2"/>
    <w:rsid w:val="00186046"/>
    <w:rsid w:val="00272CF8"/>
    <w:rsid w:val="0036075F"/>
    <w:rsid w:val="0038167E"/>
    <w:rsid w:val="003C47DB"/>
    <w:rsid w:val="004443FD"/>
    <w:rsid w:val="0045647E"/>
    <w:rsid w:val="00466CFC"/>
    <w:rsid w:val="004709E8"/>
    <w:rsid w:val="00474E0A"/>
    <w:rsid w:val="00476FD7"/>
    <w:rsid w:val="00484B28"/>
    <w:rsid w:val="00596C1F"/>
    <w:rsid w:val="005B754C"/>
    <w:rsid w:val="005D37E7"/>
    <w:rsid w:val="00607807"/>
    <w:rsid w:val="006A43BC"/>
    <w:rsid w:val="007203C0"/>
    <w:rsid w:val="00786977"/>
    <w:rsid w:val="0087646D"/>
    <w:rsid w:val="008B7985"/>
    <w:rsid w:val="008D3565"/>
    <w:rsid w:val="00947794"/>
    <w:rsid w:val="00992AEB"/>
    <w:rsid w:val="009F2D17"/>
    <w:rsid w:val="00A01464"/>
    <w:rsid w:val="00A20DE0"/>
    <w:rsid w:val="00A57373"/>
    <w:rsid w:val="00A57819"/>
    <w:rsid w:val="00A6066D"/>
    <w:rsid w:val="00A9566F"/>
    <w:rsid w:val="00BE2A0C"/>
    <w:rsid w:val="00C01964"/>
    <w:rsid w:val="00CB3951"/>
    <w:rsid w:val="00D65F8A"/>
    <w:rsid w:val="00E46E36"/>
    <w:rsid w:val="00EB525C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0A055B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川口　美柚</cp:lastModifiedBy>
  <cp:revision>17</cp:revision>
  <dcterms:created xsi:type="dcterms:W3CDTF">2021-03-01T02:12:00Z</dcterms:created>
  <dcterms:modified xsi:type="dcterms:W3CDTF">2022-09-09T04:22:00Z</dcterms:modified>
</cp:coreProperties>
</file>