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C1247" w14:textId="77777777" w:rsidR="00251F5F" w:rsidRPr="00251F5F" w:rsidRDefault="00F12339" w:rsidP="00251F5F">
      <w:pPr>
        <w:spacing w:line="400" w:lineRule="exact"/>
        <w:jc w:val="center"/>
        <w:rPr>
          <w:rFonts w:ascii="ＭＳ ゴシック" w:eastAsia="ＭＳ ゴシック" w:hAnsi="ＭＳ ゴシック"/>
          <w:b/>
          <w:color w:val="000000" w:themeColor="text1"/>
          <w:sz w:val="36"/>
          <w:szCs w:val="36"/>
        </w:rPr>
      </w:pPr>
      <w:r w:rsidRPr="00251F5F">
        <w:rPr>
          <w:rFonts w:ascii="ＭＳ ゴシック" w:eastAsia="ＭＳ ゴシック" w:hAnsi="ＭＳ ゴシック" w:hint="eastAsia"/>
          <w:b/>
          <w:color w:val="000000" w:themeColor="text1"/>
          <w:sz w:val="36"/>
          <w:szCs w:val="36"/>
        </w:rPr>
        <w:t>令和</w:t>
      </w:r>
      <w:r w:rsidR="00251F5F" w:rsidRPr="00251F5F">
        <w:rPr>
          <w:rFonts w:ascii="ＭＳ ゴシック" w:eastAsia="ＭＳ ゴシック" w:hAnsi="ＭＳ ゴシック" w:hint="eastAsia"/>
          <w:b/>
          <w:color w:val="000000" w:themeColor="text1"/>
          <w:sz w:val="36"/>
          <w:szCs w:val="36"/>
        </w:rPr>
        <w:t>７</w:t>
      </w:r>
      <w:r w:rsidR="00BC6BD1" w:rsidRPr="00251F5F">
        <w:rPr>
          <w:rFonts w:ascii="ＭＳ ゴシック" w:eastAsia="ＭＳ ゴシック" w:hAnsi="ＭＳ ゴシック" w:hint="eastAsia"/>
          <w:b/>
          <w:color w:val="000000" w:themeColor="text1"/>
          <w:sz w:val="36"/>
          <w:szCs w:val="36"/>
        </w:rPr>
        <w:t xml:space="preserve">年度　</w:t>
      </w:r>
      <w:r w:rsidR="00251F5F" w:rsidRPr="00251F5F">
        <w:rPr>
          <w:rFonts w:ascii="ＭＳ ゴシック" w:eastAsia="ＭＳ ゴシック" w:hAnsi="ＭＳ ゴシック" w:hint="eastAsia"/>
          <w:b/>
          <w:color w:val="000000" w:themeColor="text1"/>
          <w:sz w:val="36"/>
          <w:szCs w:val="36"/>
        </w:rPr>
        <w:t>新技術社会実装支援プログラム</w:t>
      </w:r>
    </w:p>
    <w:p w14:paraId="31188891" w14:textId="0AB7AB70" w:rsidR="00670F77" w:rsidRDefault="00251F5F" w:rsidP="00251F5F">
      <w:pPr>
        <w:spacing w:line="300" w:lineRule="exact"/>
        <w:jc w:val="center"/>
        <w:rPr>
          <w:rFonts w:ascii="ＭＳ ゴシック" w:eastAsia="ＭＳ ゴシック" w:hAnsi="ＭＳ ゴシック"/>
          <w:b/>
          <w:color w:val="000000" w:themeColor="text1"/>
          <w:sz w:val="26"/>
          <w:szCs w:val="26"/>
        </w:rPr>
      </w:pPr>
      <w:r>
        <w:rPr>
          <w:rFonts w:ascii="ＭＳ ゴシック" w:eastAsia="ＭＳ ゴシック" w:hAnsi="ＭＳ ゴシック" w:hint="eastAsia"/>
          <w:b/>
          <w:color w:val="000000" w:themeColor="text1"/>
          <w:sz w:val="26"/>
          <w:szCs w:val="26"/>
        </w:rPr>
        <w:t>（令和７年３月</w:t>
      </w:r>
      <w:r w:rsidR="00703BA9">
        <w:rPr>
          <w:rFonts w:ascii="ＭＳ ゴシック" w:eastAsia="ＭＳ ゴシック" w:hAnsi="ＭＳ ゴシック" w:hint="eastAsia"/>
          <w:b/>
          <w:color w:val="000000" w:themeColor="text1"/>
          <w:sz w:val="26"/>
          <w:szCs w:val="26"/>
        </w:rPr>
        <w:t>10</w:t>
      </w:r>
      <w:r>
        <w:rPr>
          <w:rFonts w:ascii="ＭＳ ゴシック" w:eastAsia="ＭＳ ゴシック" w:hAnsi="ＭＳ ゴシック" w:hint="eastAsia"/>
          <w:b/>
          <w:color w:val="000000" w:themeColor="text1"/>
          <w:sz w:val="26"/>
          <w:szCs w:val="26"/>
        </w:rPr>
        <w:t>日付で認定を受けた支援プログラム</w:t>
      </w:r>
      <w:r w:rsidR="00670F77" w:rsidRPr="00743C11">
        <w:rPr>
          <w:rFonts w:ascii="ＭＳ ゴシック" w:eastAsia="ＭＳ ゴシック" w:hAnsi="ＭＳ ゴシック" w:hint="eastAsia"/>
          <w:b/>
          <w:color w:val="000000" w:themeColor="text1"/>
          <w:sz w:val="26"/>
          <w:szCs w:val="26"/>
        </w:rPr>
        <w:t>の概要</w:t>
      </w:r>
      <w:r>
        <w:rPr>
          <w:rFonts w:ascii="ＭＳ ゴシック" w:eastAsia="ＭＳ ゴシック" w:hAnsi="ＭＳ ゴシック" w:hint="eastAsia"/>
          <w:b/>
          <w:color w:val="000000" w:themeColor="text1"/>
          <w:sz w:val="26"/>
          <w:szCs w:val="26"/>
        </w:rPr>
        <w:t>）</w:t>
      </w:r>
    </w:p>
    <w:p w14:paraId="2C5767E4" w14:textId="77777777" w:rsidR="00294211" w:rsidRPr="00743C11" w:rsidRDefault="00294211" w:rsidP="00251F5F">
      <w:pPr>
        <w:spacing w:line="300" w:lineRule="exact"/>
        <w:jc w:val="center"/>
        <w:rPr>
          <w:rFonts w:ascii="ＭＳ ゴシック" w:eastAsia="ＭＳ ゴシック" w:hAnsi="ＭＳ ゴシック"/>
          <w:b/>
          <w:color w:val="000000" w:themeColor="text1"/>
          <w:sz w:val="26"/>
          <w:szCs w:val="26"/>
        </w:rPr>
      </w:pPr>
    </w:p>
    <w:tbl>
      <w:tblPr>
        <w:tblW w:w="9759"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0"/>
        <w:gridCol w:w="7329"/>
      </w:tblGrid>
      <w:tr w:rsidR="00294211" w:rsidRPr="00743C11" w14:paraId="66B924BA" w14:textId="77777777" w:rsidTr="0029656F">
        <w:trPr>
          <w:trHeight w:val="567"/>
        </w:trPr>
        <w:tc>
          <w:tcPr>
            <w:tcW w:w="2430" w:type="dxa"/>
            <w:tcBorders>
              <w:top w:val="single" w:sz="18" w:space="0" w:color="auto"/>
              <w:left w:val="single" w:sz="18" w:space="0" w:color="auto"/>
              <w:bottom w:val="single" w:sz="4" w:space="0" w:color="auto"/>
              <w:right w:val="single" w:sz="18" w:space="0" w:color="auto"/>
            </w:tcBorders>
            <w:vAlign w:val="center"/>
          </w:tcPr>
          <w:p w14:paraId="0CD58E3E" w14:textId="77777777" w:rsidR="00294211" w:rsidRPr="00743C11" w:rsidRDefault="00294211" w:rsidP="00820743">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支援プログラム</w:t>
            </w:r>
            <w:r w:rsidRPr="00743C11">
              <w:rPr>
                <w:rFonts w:ascii="ＭＳ ゴシック" w:eastAsia="ＭＳ ゴシック" w:hAnsi="ＭＳ ゴシック" w:hint="eastAsia"/>
                <w:color w:val="000000" w:themeColor="text1"/>
                <w:sz w:val="20"/>
                <w:szCs w:val="20"/>
              </w:rPr>
              <w:t>名称</w:t>
            </w:r>
          </w:p>
        </w:tc>
        <w:tc>
          <w:tcPr>
            <w:tcW w:w="7329" w:type="dxa"/>
            <w:tcBorders>
              <w:top w:val="single" w:sz="18" w:space="0" w:color="auto"/>
              <w:left w:val="single" w:sz="18" w:space="0" w:color="auto"/>
              <w:bottom w:val="single" w:sz="8" w:space="0" w:color="auto"/>
              <w:right w:val="single" w:sz="18" w:space="0" w:color="auto"/>
            </w:tcBorders>
            <w:vAlign w:val="center"/>
          </w:tcPr>
          <w:p w14:paraId="77BE9DD0" w14:textId="77777777" w:rsidR="00294211" w:rsidRPr="00743C11" w:rsidRDefault="00294211" w:rsidP="00820743">
            <w:pPr>
              <w:jc w:val="left"/>
              <w:rPr>
                <w:rFonts w:ascii="ＭＳ ゴシック" w:eastAsia="ＭＳ ゴシック" w:hAnsi="ＭＳ ゴシック" w:cs="ＭＳ Ｐゴシック"/>
                <w:color w:val="000000" w:themeColor="text1"/>
                <w:sz w:val="20"/>
                <w:szCs w:val="20"/>
              </w:rPr>
            </w:pPr>
            <w:r w:rsidRPr="00520749">
              <w:rPr>
                <w:rFonts w:ascii="ＭＳ ゴシック" w:eastAsia="ＭＳ ゴシック" w:hAnsi="ＭＳ ゴシック" w:cs="ＭＳ Ｐゴシック" w:hint="eastAsia"/>
                <w:color w:val="000000" w:themeColor="text1"/>
                <w:sz w:val="20"/>
                <w:szCs w:val="20"/>
              </w:rPr>
              <w:t>大阪・関西万博発　学生起業家　グローバル共創エコシステム強化プロジェクト</w:t>
            </w:r>
          </w:p>
        </w:tc>
      </w:tr>
      <w:tr w:rsidR="00A01D5B" w:rsidRPr="00743C11" w14:paraId="6C107B03" w14:textId="77777777" w:rsidTr="0029656F">
        <w:trPr>
          <w:trHeight w:val="567"/>
        </w:trPr>
        <w:tc>
          <w:tcPr>
            <w:tcW w:w="2430" w:type="dxa"/>
            <w:tcBorders>
              <w:top w:val="single" w:sz="4" w:space="0" w:color="auto"/>
              <w:left w:val="single" w:sz="18" w:space="0" w:color="auto"/>
              <w:bottom w:val="single" w:sz="8" w:space="0" w:color="auto"/>
              <w:right w:val="single" w:sz="18" w:space="0" w:color="auto"/>
            </w:tcBorders>
            <w:vAlign w:val="center"/>
          </w:tcPr>
          <w:p w14:paraId="2893ADA2" w14:textId="05B2C0A8" w:rsidR="00A01D5B" w:rsidRDefault="00A01D5B" w:rsidP="00A01D5B">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支援プログラム実施期間</w:t>
            </w:r>
          </w:p>
        </w:tc>
        <w:tc>
          <w:tcPr>
            <w:tcW w:w="7329" w:type="dxa"/>
            <w:tcBorders>
              <w:top w:val="single" w:sz="8" w:space="0" w:color="auto"/>
              <w:left w:val="single" w:sz="18" w:space="0" w:color="auto"/>
              <w:bottom w:val="single" w:sz="4" w:space="0" w:color="auto"/>
              <w:right w:val="single" w:sz="18" w:space="0" w:color="auto"/>
            </w:tcBorders>
            <w:vAlign w:val="center"/>
          </w:tcPr>
          <w:p w14:paraId="4478DF04" w14:textId="46EDEC2A" w:rsidR="00A01D5B" w:rsidRPr="00520749" w:rsidRDefault="00A01D5B" w:rsidP="00A01D5B">
            <w:pPr>
              <w:jc w:val="left"/>
              <w:rPr>
                <w:rFonts w:ascii="ＭＳ ゴシック" w:eastAsia="ＭＳ ゴシック" w:hAnsi="ＭＳ ゴシック" w:cs="ＭＳ Ｐゴシック"/>
                <w:color w:val="000000" w:themeColor="text1"/>
                <w:sz w:val="20"/>
                <w:szCs w:val="20"/>
              </w:rPr>
            </w:pPr>
            <w:r>
              <w:rPr>
                <w:rFonts w:ascii="ＭＳ ゴシック" w:eastAsia="ＭＳ ゴシック" w:hAnsi="ＭＳ ゴシック" w:hint="eastAsia"/>
                <w:color w:val="000000" w:themeColor="text1"/>
                <w:sz w:val="20"/>
                <w:szCs w:val="20"/>
              </w:rPr>
              <w:t>令和７年４月５日～令和７年８月３１日</w:t>
            </w:r>
          </w:p>
        </w:tc>
      </w:tr>
      <w:tr w:rsidR="00A01D5B" w:rsidRPr="00743C11" w14:paraId="72982DAC" w14:textId="77777777" w:rsidTr="0029656F">
        <w:trPr>
          <w:trHeight w:val="567"/>
        </w:trPr>
        <w:tc>
          <w:tcPr>
            <w:tcW w:w="2430" w:type="dxa"/>
            <w:tcBorders>
              <w:top w:val="single" w:sz="8" w:space="0" w:color="auto"/>
              <w:left w:val="single" w:sz="18" w:space="0" w:color="auto"/>
              <w:bottom w:val="single" w:sz="4" w:space="0" w:color="auto"/>
              <w:right w:val="single" w:sz="18" w:space="0" w:color="auto"/>
            </w:tcBorders>
            <w:vAlign w:val="center"/>
          </w:tcPr>
          <w:p w14:paraId="3AE8CABF" w14:textId="5EAD391A" w:rsidR="00A01D5B" w:rsidRDefault="00A01D5B" w:rsidP="00A01D5B">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対象事業区分</w:t>
            </w:r>
          </w:p>
        </w:tc>
        <w:tc>
          <w:tcPr>
            <w:tcW w:w="7329" w:type="dxa"/>
            <w:tcBorders>
              <w:top w:val="single" w:sz="4" w:space="0" w:color="auto"/>
              <w:left w:val="single" w:sz="18" w:space="0" w:color="auto"/>
              <w:right w:val="single" w:sz="18" w:space="0" w:color="auto"/>
            </w:tcBorders>
            <w:vAlign w:val="center"/>
          </w:tcPr>
          <w:p w14:paraId="0FB6CB0B" w14:textId="367471E3" w:rsidR="00A01D5B" w:rsidRDefault="00A01D5B" w:rsidP="00A01D5B">
            <w:pPr>
              <w:jc w:val="left"/>
              <w:rPr>
                <w:rFonts w:ascii="ＭＳ ゴシック" w:eastAsia="ＭＳ ゴシック" w:hAnsi="ＭＳ ゴシック"/>
                <w:color w:val="000000" w:themeColor="text1"/>
                <w:sz w:val="20"/>
                <w:szCs w:val="20"/>
              </w:rPr>
            </w:pPr>
            <w:r w:rsidRPr="00520749">
              <w:rPr>
                <w:rFonts w:ascii="ＭＳ ゴシック" w:eastAsia="ＭＳ ゴシック" w:hAnsi="ＭＳ ゴシック" w:hint="eastAsia"/>
                <w:color w:val="000000" w:themeColor="text1"/>
                <w:sz w:val="20"/>
                <w:szCs w:val="20"/>
              </w:rPr>
              <w:t>マッチング・共創機会の提供</w:t>
            </w:r>
          </w:p>
        </w:tc>
      </w:tr>
      <w:tr w:rsidR="00A01D5B" w:rsidRPr="006B5E1E" w14:paraId="630BC1ED" w14:textId="77777777" w:rsidTr="00A01D5B">
        <w:trPr>
          <w:trHeight w:val="1295"/>
        </w:trPr>
        <w:tc>
          <w:tcPr>
            <w:tcW w:w="2430" w:type="dxa"/>
            <w:tcBorders>
              <w:top w:val="single" w:sz="4" w:space="0" w:color="auto"/>
              <w:left w:val="single" w:sz="18" w:space="0" w:color="auto"/>
              <w:bottom w:val="single" w:sz="4" w:space="0" w:color="auto"/>
              <w:right w:val="single" w:sz="18" w:space="0" w:color="auto"/>
            </w:tcBorders>
            <w:vAlign w:val="center"/>
          </w:tcPr>
          <w:p w14:paraId="67C2F0A0" w14:textId="7C1A86ED" w:rsidR="00A01D5B" w:rsidRPr="006B5E1E" w:rsidRDefault="0029656F" w:rsidP="00A01D5B">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支援プログラム</w:t>
            </w:r>
            <w:r w:rsidR="00A01D5B" w:rsidRPr="006B5E1E">
              <w:rPr>
                <w:rFonts w:ascii="ＭＳ ゴシック" w:eastAsia="ＭＳ ゴシック" w:hAnsi="ＭＳ ゴシック" w:hint="eastAsia"/>
                <w:color w:val="000000" w:themeColor="text1"/>
                <w:sz w:val="20"/>
                <w:szCs w:val="20"/>
              </w:rPr>
              <w:t>の概要</w:t>
            </w:r>
          </w:p>
        </w:tc>
        <w:tc>
          <w:tcPr>
            <w:tcW w:w="7329" w:type="dxa"/>
            <w:tcBorders>
              <w:left w:val="single" w:sz="18" w:space="0" w:color="auto"/>
              <w:right w:val="single" w:sz="18" w:space="0" w:color="auto"/>
            </w:tcBorders>
            <w:vAlign w:val="center"/>
          </w:tcPr>
          <w:p w14:paraId="5D77F5F2" w14:textId="7CC9CF55" w:rsidR="00705A86" w:rsidRPr="00705A86" w:rsidRDefault="00705A86" w:rsidP="00705A86">
            <w:pPr>
              <w:ind w:firstLineChars="100" w:firstLine="200"/>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万博を契機に、優秀な世界の学生起業家が“世界から大阪（万博開催地）”に集い、国際交流を行い、“大阪か</w:t>
            </w:r>
            <w:r w:rsidRPr="00705A86">
              <w:rPr>
                <w:rFonts w:ascii="ＭＳ ゴシック" w:eastAsia="ＭＳ ゴシック" w:hAnsi="ＭＳ ゴシック" w:hint="eastAsia"/>
                <w:color w:val="000000" w:themeColor="text1"/>
                <w:sz w:val="20"/>
                <w:szCs w:val="20"/>
              </w:rPr>
              <w:t>ら世界”に羽ばたく、“若手起業家の交差の起点となるハブ都市　大阪”を</w:t>
            </w:r>
            <w:r w:rsidR="00BE2610">
              <w:rPr>
                <w:rFonts w:ascii="ＭＳ ゴシック" w:eastAsia="ＭＳ ゴシック" w:hAnsi="ＭＳ ゴシック" w:hint="eastAsia"/>
                <w:color w:val="000000" w:themeColor="text1"/>
                <w:sz w:val="20"/>
                <w:szCs w:val="20"/>
              </w:rPr>
              <w:t>め</w:t>
            </w:r>
            <w:r w:rsidRPr="00705A86">
              <w:rPr>
                <w:rFonts w:ascii="ＭＳ ゴシック" w:eastAsia="ＭＳ ゴシック" w:hAnsi="ＭＳ ゴシック" w:hint="eastAsia"/>
                <w:color w:val="000000" w:themeColor="text1"/>
                <w:sz w:val="20"/>
                <w:szCs w:val="20"/>
              </w:rPr>
              <w:t>ざし、本事業を取組みます。</w:t>
            </w:r>
          </w:p>
          <w:p w14:paraId="5E234018" w14:textId="77777777" w:rsidR="00705A86" w:rsidRPr="00705A86" w:rsidRDefault="00705A86" w:rsidP="00705A86">
            <w:pPr>
              <w:jc w:val="left"/>
              <w:rPr>
                <w:rFonts w:ascii="ＭＳ ゴシック" w:eastAsia="ＭＳ ゴシック" w:hAnsi="ＭＳ ゴシック"/>
                <w:color w:val="000000" w:themeColor="text1"/>
                <w:sz w:val="20"/>
                <w:szCs w:val="20"/>
              </w:rPr>
            </w:pPr>
          </w:p>
          <w:p w14:paraId="095ECA3D" w14:textId="77777777" w:rsidR="00705A86" w:rsidRPr="00705A86" w:rsidRDefault="00705A86" w:rsidP="00705A86">
            <w:pPr>
              <w:ind w:firstLineChars="100" w:firstLine="200"/>
              <w:jc w:val="left"/>
              <w:rPr>
                <w:rFonts w:ascii="ＭＳ ゴシック" w:eastAsia="ＭＳ ゴシック" w:hAnsi="ＭＳ ゴシック"/>
                <w:color w:val="000000" w:themeColor="text1"/>
                <w:sz w:val="20"/>
                <w:szCs w:val="20"/>
              </w:rPr>
            </w:pPr>
            <w:r w:rsidRPr="00705A86">
              <w:rPr>
                <w:rFonts w:ascii="ＭＳ ゴシック" w:eastAsia="ＭＳ ゴシック" w:hAnsi="ＭＳ ゴシック" w:hint="eastAsia"/>
                <w:color w:val="000000" w:themeColor="text1"/>
                <w:sz w:val="20"/>
                <w:szCs w:val="20"/>
              </w:rPr>
              <w:t>万博公式会場での本大会を万博期間中の一つのメインターゲットとして、世界7拠点で地域大会を開き、各地域大会の起業をめざす優秀な学生層を大阪府（万博公式会場）に招き、本大会参加者に加え、若手イノベーションに関心のある学生が世界から大阪府に集います。</w:t>
            </w:r>
          </w:p>
          <w:p w14:paraId="148140C2" w14:textId="77777777" w:rsidR="00705A86" w:rsidRPr="00705A86" w:rsidRDefault="00705A86" w:rsidP="00705A86">
            <w:pPr>
              <w:jc w:val="left"/>
              <w:rPr>
                <w:rFonts w:ascii="ＭＳ ゴシック" w:eastAsia="ＭＳ ゴシック" w:hAnsi="ＭＳ ゴシック"/>
                <w:color w:val="000000" w:themeColor="text1"/>
                <w:sz w:val="20"/>
                <w:szCs w:val="20"/>
              </w:rPr>
            </w:pPr>
            <w:r w:rsidRPr="00705A86">
              <w:rPr>
                <w:rFonts w:ascii="ＭＳ ゴシック" w:eastAsia="ＭＳ ゴシック" w:hAnsi="ＭＳ ゴシック" w:hint="eastAsia"/>
                <w:color w:val="000000" w:themeColor="text1"/>
                <w:sz w:val="20"/>
                <w:szCs w:val="20"/>
              </w:rPr>
              <w:t>また、各ピッチ大会での交流会やロケーションを問わないメタバース交流会を計10回以上開催し、学生とイノベーションに関心のある企業やVCとの交流により、若手起業家の資金調達の機会や学生の未来志向のアイデアの実現をサポートする事業会社とのマッチングを支援します。</w:t>
            </w:r>
          </w:p>
          <w:p w14:paraId="3D9E079A" w14:textId="77777777" w:rsidR="00705A86" w:rsidRPr="00705A86" w:rsidRDefault="00705A86" w:rsidP="00705A86">
            <w:pPr>
              <w:jc w:val="left"/>
              <w:rPr>
                <w:rFonts w:ascii="ＭＳ ゴシック" w:eastAsia="ＭＳ ゴシック" w:hAnsi="ＭＳ ゴシック"/>
                <w:color w:val="000000" w:themeColor="text1"/>
                <w:sz w:val="20"/>
                <w:szCs w:val="20"/>
              </w:rPr>
            </w:pPr>
          </w:p>
          <w:p w14:paraId="72967077" w14:textId="77777777" w:rsidR="00705A86" w:rsidRPr="00705A86" w:rsidRDefault="00705A86" w:rsidP="00705A86">
            <w:pPr>
              <w:ind w:firstLineChars="100" w:firstLine="200"/>
              <w:jc w:val="left"/>
              <w:rPr>
                <w:rFonts w:ascii="ＭＳ ゴシック" w:eastAsia="ＭＳ ゴシック" w:hAnsi="ＭＳ ゴシック"/>
                <w:color w:val="000000" w:themeColor="text1"/>
                <w:sz w:val="20"/>
                <w:szCs w:val="20"/>
              </w:rPr>
            </w:pPr>
            <w:r w:rsidRPr="00705A86">
              <w:rPr>
                <w:rFonts w:ascii="ＭＳ ゴシック" w:eastAsia="ＭＳ ゴシック" w:hAnsi="ＭＳ ゴシック" w:hint="eastAsia"/>
                <w:color w:val="000000" w:themeColor="text1"/>
                <w:sz w:val="20"/>
                <w:szCs w:val="20"/>
              </w:rPr>
              <w:t>具体的には、以下の2つのメインプログラムを行います。</w:t>
            </w:r>
          </w:p>
          <w:p w14:paraId="1065770D" w14:textId="77777777" w:rsidR="00705A86" w:rsidRPr="00705A86" w:rsidRDefault="00705A86" w:rsidP="00705A86">
            <w:pPr>
              <w:jc w:val="left"/>
              <w:rPr>
                <w:rFonts w:ascii="ＭＳ ゴシック" w:eastAsia="ＭＳ ゴシック" w:hAnsi="ＭＳ ゴシック"/>
                <w:color w:val="000000" w:themeColor="text1"/>
                <w:sz w:val="20"/>
                <w:szCs w:val="20"/>
              </w:rPr>
            </w:pPr>
            <w:r w:rsidRPr="00705A86">
              <w:rPr>
                <w:rFonts w:ascii="ＭＳ ゴシック" w:eastAsia="ＭＳ ゴシック" w:hAnsi="ＭＳ ゴシック"/>
                <w:color w:val="000000" w:themeColor="text1"/>
                <w:sz w:val="20"/>
                <w:szCs w:val="20"/>
              </w:rPr>
              <w:t>a</w:t>
            </w:r>
            <w:r w:rsidRPr="00705A86">
              <w:rPr>
                <w:rFonts w:ascii="ＭＳ ゴシック" w:eastAsia="ＭＳ ゴシック" w:hAnsi="ＭＳ ゴシック" w:hint="eastAsia"/>
                <w:color w:val="000000" w:themeColor="text1"/>
                <w:sz w:val="20"/>
                <w:szCs w:val="20"/>
              </w:rPr>
              <w:t>）グローバルピッチトーナメント</w:t>
            </w:r>
          </w:p>
          <w:p w14:paraId="1F94DDE7" w14:textId="77777777" w:rsidR="00705A86" w:rsidRPr="00705A86" w:rsidRDefault="00705A86" w:rsidP="00705A86">
            <w:pPr>
              <w:ind w:firstLineChars="100" w:firstLine="200"/>
              <w:jc w:val="left"/>
              <w:rPr>
                <w:rFonts w:ascii="ＭＳ ゴシック" w:eastAsia="ＭＳ ゴシック" w:hAnsi="ＭＳ ゴシック"/>
                <w:color w:val="000000" w:themeColor="text1"/>
                <w:sz w:val="20"/>
                <w:szCs w:val="20"/>
              </w:rPr>
            </w:pPr>
            <w:r w:rsidRPr="00705A86">
              <w:rPr>
                <w:rFonts w:ascii="ＭＳ ゴシック" w:eastAsia="ＭＳ ゴシック" w:hAnsi="ＭＳ ゴシック" w:hint="eastAsia"/>
                <w:color w:val="000000" w:themeColor="text1"/>
                <w:sz w:val="20"/>
                <w:szCs w:val="20"/>
              </w:rPr>
              <w:t>2025年7月19日の大阪・関西万博の公式会場を本大会とした、世界7箇所（仙台、東京、大阪、京都、ロンドン、サンフランシスコ、シンガポール）で地域大会を行います。</w:t>
            </w:r>
          </w:p>
          <w:p w14:paraId="2D11B8E4" w14:textId="77777777" w:rsidR="00705A86" w:rsidRPr="00705A86" w:rsidRDefault="00705A86" w:rsidP="00705A86">
            <w:pPr>
              <w:ind w:firstLineChars="100" w:firstLine="200"/>
              <w:jc w:val="left"/>
              <w:rPr>
                <w:rFonts w:ascii="ＭＳ ゴシック" w:eastAsia="ＭＳ ゴシック" w:hAnsi="ＭＳ ゴシック"/>
                <w:color w:val="000000" w:themeColor="text1"/>
                <w:sz w:val="20"/>
                <w:szCs w:val="20"/>
              </w:rPr>
            </w:pPr>
            <w:r w:rsidRPr="00705A86">
              <w:rPr>
                <w:rFonts w:ascii="ＭＳ ゴシック" w:eastAsia="ＭＳ ゴシック" w:hAnsi="ＭＳ ゴシック" w:hint="eastAsia"/>
                <w:color w:val="000000" w:themeColor="text1"/>
                <w:sz w:val="20"/>
                <w:szCs w:val="20"/>
              </w:rPr>
              <w:t>地域大会の優勝者を本大会に呼ぶことで、大阪に起業をめざす優秀な学生が集い、ピッチ大会・交流会を大阪の地で行うことにより、“世界の若手イノベーターが交差する街大阪”をめざします。</w:t>
            </w:r>
          </w:p>
          <w:p w14:paraId="1BEED1BB" w14:textId="77777777" w:rsidR="00705A86" w:rsidRPr="00705A86" w:rsidRDefault="00705A86" w:rsidP="00705A86">
            <w:pPr>
              <w:jc w:val="left"/>
              <w:rPr>
                <w:rFonts w:ascii="ＭＳ ゴシック" w:eastAsia="ＭＳ ゴシック" w:hAnsi="ＭＳ ゴシック"/>
                <w:color w:val="000000" w:themeColor="text1"/>
                <w:sz w:val="20"/>
                <w:szCs w:val="20"/>
              </w:rPr>
            </w:pPr>
            <w:r w:rsidRPr="00705A86">
              <w:rPr>
                <w:rFonts w:ascii="ＭＳ ゴシック" w:eastAsia="ＭＳ ゴシック" w:hAnsi="ＭＳ ゴシック"/>
                <w:color w:val="000000" w:themeColor="text1"/>
                <w:sz w:val="20"/>
                <w:szCs w:val="20"/>
              </w:rPr>
              <w:t>b</w:t>
            </w:r>
            <w:r w:rsidRPr="00705A86">
              <w:rPr>
                <w:rFonts w:ascii="ＭＳ ゴシック" w:eastAsia="ＭＳ ゴシック" w:hAnsi="ＭＳ ゴシック" w:hint="eastAsia"/>
                <w:color w:val="000000" w:themeColor="text1"/>
                <w:sz w:val="20"/>
                <w:szCs w:val="20"/>
              </w:rPr>
              <w:t>）メタバースを活用したグローバル共創プログラム</w:t>
            </w:r>
          </w:p>
          <w:p w14:paraId="33F0B0AD" w14:textId="77777777" w:rsidR="00705A86" w:rsidRPr="00705A86" w:rsidRDefault="00705A86" w:rsidP="00705A86">
            <w:pPr>
              <w:ind w:firstLineChars="100" w:firstLine="200"/>
              <w:jc w:val="left"/>
              <w:rPr>
                <w:rFonts w:ascii="ＭＳ ゴシック" w:eastAsia="ＭＳ ゴシック" w:hAnsi="ＭＳ ゴシック"/>
                <w:color w:val="000000" w:themeColor="text1"/>
                <w:sz w:val="20"/>
                <w:szCs w:val="20"/>
              </w:rPr>
            </w:pPr>
            <w:r w:rsidRPr="00705A86">
              <w:rPr>
                <w:rFonts w:ascii="ＭＳ ゴシック" w:eastAsia="ＭＳ ゴシック" w:hAnsi="ＭＳ ゴシック" w:hint="eastAsia"/>
                <w:color w:val="000000" w:themeColor="text1"/>
                <w:sz w:val="20"/>
                <w:szCs w:val="20"/>
              </w:rPr>
              <w:t>物理的な制約を超え、オンライン上で国内外の参加者が一堂に会するメタバース交流会を定期的に開催します。</w:t>
            </w:r>
          </w:p>
          <w:p w14:paraId="33B6AA1A" w14:textId="77777777" w:rsidR="00705A86" w:rsidRPr="00705A86" w:rsidRDefault="00705A86" w:rsidP="00705A86">
            <w:pPr>
              <w:ind w:firstLineChars="100" w:firstLine="200"/>
              <w:jc w:val="left"/>
              <w:rPr>
                <w:rFonts w:ascii="ＭＳ ゴシック" w:eastAsia="ＭＳ ゴシック" w:hAnsi="ＭＳ ゴシック"/>
                <w:color w:val="000000" w:themeColor="text1"/>
                <w:sz w:val="20"/>
                <w:szCs w:val="20"/>
              </w:rPr>
            </w:pPr>
            <w:r w:rsidRPr="00705A86">
              <w:rPr>
                <w:rFonts w:ascii="ＭＳ ゴシック" w:eastAsia="ＭＳ ゴシック" w:hAnsi="ＭＳ ゴシック" w:hint="eastAsia"/>
                <w:color w:val="000000" w:themeColor="text1"/>
                <w:sz w:val="20"/>
                <w:szCs w:val="20"/>
              </w:rPr>
              <w:t>このプラットフォームでは、リアルなネットワーキングだけでなく、デジタル空間ならではのインタラクティブなセッションを通じ、異文化交流や国際的な視野の拡大を図ります。</w:t>
            </w:r>
          </w:p>
          <w:p w14:paraId="3C960A09" w14:textId="239F32FB" w:rsidR="00A01D5B" w:rsidRPr="00705A86" w:rsidRDefault="00705A86" w:rsidP="00705A86">
            <w:pPr>
              <w:ind w:firstLineChars="100" w:firstLine="200"/>
              <w:jc w:val="left"/>
              <w:rPr>
                <w:rFonts w:ascii="ＭＳ ゴシック" w:eastAsia="ＭＳ ゴシック" w:hAnsi="ＭＳ ゴシック"/>
                <w:color w:val="000000" w:themeColor="text1"/>
                <w:sz w:val="20"/>
                <w:szCs w:val="20"/>
              </w:rPr>
            </w:pPr>
            <w:r w:rsidRPr="00705A86">
              <w:rPr>
                <w:rFonts w:ascii="ＭＳ ゴシック" w:eastAsia="ＭＳ ゴシック" w:hAnsi="ＭＳ ゴシック" w:hint="eastAsia"/>
                <w:color w:val="000000" w:themeColor="text1"/>
                <w:sz w:val="20"/>
                <w:szCs w:val="20"/>
              </w:rPr>
              <w:t>交流会後のフィードバックや後続のネットワーキングイベントにより、持続可能なコミュニティ形成をめざします。</w:t>
            </w:r>
          </w:p>
        </w:tc>
      </w:tr>
      <w:tr w:rsidR="00A01D5B" w:rsidRPr="006B5E1E" w14:paraId="67ED7096" w14:textId="77777777" w:rsidTr="008158C9">
        <w:trPr>
          <w:trHeight w:val="659"/>
        </w:trPr>
        <w:tc>
          <w:tcPr>
            <w:tcW w:w="2430" w:type="dxa"/>
            <w:tcBorders>
              <w:top w:val="single" w:sz="4" w:space="0" w:color="auto"/>
              <w:left w:val="single" w:sz="18" w:space="0" w:color="auto"/>
              <w:bottom w:val="single" w:sz="18" w:space="0" w:color="auto"/>
              <w:right w:val="single" w:sz="18" w:space="0" w:color="auto"/>
            </w:tcBorders>
            <w:vAlign w:val="center"/>
          </w:tcPr>
          <w:p w14:paraId="70643017" w14:textId="77777777" w:rsidR="00A01D5B" w:rsidRDefault="00A01D5B" w:rsidP="00A01D5B">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申請額</w:t>
            </w:r>
          </w:p>
        </w:tc>
        <w:tc>
          <w:tcPr>
            <w:tcW w:w="7329" w:type="dxa"/>
            <w:tcBorders>
              <w:left w:val="single" w:sz="18" w:space="0" w:color="auto"/>
              <w:bottom w:val="single" w:sz="18" w:space="0" w:color="auto"/>
              <w:right w:val="single" w:sz="18" w:space="0" w:color="auto"/>
            </w:tcBorders>
            <w:vAlign w:val="center"/>
          </w:tcPr>
          <w:p w14:paraId="4E95E7E1" w14:textId="05FD7C00" w:rsidR="00A01D5B" w:rsidRPr="006B5E1E" w:rsidRDefault="00A01D5B" w:rsidP="00A01D5B">
            <w:pPr>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28,367,807円</w:t>
            </w:r>
          </w:p>
        </w:tc>
      </w:tr>
    </w:tbl>
    <w:p w14:paraId="3FC893A9" w14:textId="7D255167" w:rsidR="00294211" w:rsidRDefault="00294211" w:rsidP="00473B71">
      <w:pPr>
        <w:rPr>
          <w:color w:val="000000" w:themeColor="text1"/>
        </w:rPr>
      </w:pPr>
    </w:p>
    <w:p w14:paraId="1BB0E76A" w14:textId="6CAA7EE2" w:rsidR="00705A86" w:rsidRDefault="00705A86" w:rsidP="00473B71">
      <w:pPr>
        <w:rPr>
          <w:color w:val="000000" w:themeColor="text1"/>
        </w:rPr>
      </w:pPr>
    </w:p>
    <w:p w14:paraId="63D298D7" w14:textId="213E49F2" w:rsidR="00705A86" w:rsidRDefault="00705A86" w:rsidP="00473B71">
      <w:pPr>
        <w:rPr>
          <w:color w:val="000000" w:themeColor="text1"/>
        </w:rPr>
      </w:pPr>
    </w:p>
    <w:tbl>
      <w:tblPr>
        <w:tblW w:w="9759"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0"/>
        <w:gridCol w:w="7329"/>
      </w:tblGrid>
      <w:tr w:rsidR="00E706FA" w:rsidRPr="00743C11" w14:paraId="116BE84D" w14:textId="77777777" w:rsidTr="004B325F">
        <w:trPr>
          <w:trHeight w:val="567"/>
        </w:trPr>
        <w:tc>
          <w:tcPr>
            <w:tcW w:w="2430" w:type="dxa"/>
            <w:tcBorders>
              <w:top w:val="single" w:sz="18" w:space="0" w:color="auto"/>
              <w:left w:val="single" w:sz="18" w:space="0" w:color="auto"/>
              <w:bottom w:val="single" w:sz="4" w:space="0" w:color="auto"/>
              <w:right w:val="single" w:sz="18" w:space="0" w:color="auto"/>
            </w:tcBorders>
            <w:vAlign w:val="center"/>
          </w:tcPr>
          <w:p w14:paraId="2DD7953F" w14:textId="77777777" w:rsidR="00E706FA" w:rsidRPr="00743C11" w:rsidRDefault="00E706FA" w:rsidP="004B325F">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lastRenderedPageBreak/>
              <w:t>支援プログラム</w:t>
            </w:r>
            <w:r w:rsidRPr="00743C11">
              <w:rPr>
                <w:rFonts w:ascii="ＭＳ ゴシック" w:eastAsia="ＭＳ ゴシック" w:hAnsi="ＭＳ ゴシック" w:hint="eastAsia"/>
                <w:color w:val="000000" w:themeColor="text1"/>
                <w:sz w:val="20"/>
                <w:szCs w:val="20"/>
              </w:rPr>
              <w:t>名称</w:t>
            </w:r>
          </w:p>
        </w:tc>
        <w:tc>
          <w:tcPr>
            <w:tcW w:w="7329" w:type="dxa"/>
            <w:tcBorders>
              <w:top w:val="single" w:sz="18" w:space="0" w:color="auto"/>
              <w:left w:val="single" w:sz="18" w:space="0" w:color="auto"/>
              <w:bottom w:val="single" w:sz="8" w:space="0" w:color="auto"/>
              <w:right w:val="single" w:sz="18" w:space="0" w:color="auto"/>
            </w:tcBorders>
            <w:vAlign w:val="center"/>
          </w:tcPr>
          <w:p w14:paraId="42855DCA" w14:textId="62C456A3" w:rsidR="00E706FA" w:rsidRPr="00E706FA" w:rsidRDefault="00E706FA" w:rsidP="00E706FA">
            <w:pPr>
              <w:jc w:val="left"/>
              <w:rPr>
                <w:rFonts w:ascii="ＭＳ ゴシック" w:eastAsia="ＭＳ ゴシック" w:hAnsi="ＭＳ ゴシック" w:cs="ＭＳ Ｐゴシック"/>
                <w:color w:val="000000" w:themeColor="text1"/>
                <w:sz w:val="20"/>
                <w:szCs w:val="20"/>
              </w:rPr>
            </w:pPr>
            <w:r w:rsidRPr="00E706FA">
              <w:rPr>
                <w:rFonts w:ascii="ＭＳ ゴシック" w:eastAsia="ＭＳ ゴシック" w:hAnsi="ＭＳ ゴシック" w:cs="ＭＳ Ｐゴシック" w:hint="eastAsia"/>
                <w:color w:val="000000" w:themeColor="text1"/>
                <w:sz w:val="20"/>
                <w:szCs w:val="20"/>
              </w:rPr>
              <w:t>万博レガシーの社会実装プラットフォーム事業</w:t>
            </w:r>
          </w:p>
        </w:tc>
      </w:tr>
      <w:tr w:rsidR="00E706FA" w:rsidRPr="00743C11" w14:paraId="10FC9D12" w14:textId="77777777" w:rsidTr="004B325F">
        <w:trPr>
          <w:trHeight w:val="567"/>
        </w:trPr>
        <w:tc>
          <w:tcPr>
            <w:tcW w:w="2430" w:type="dxa"/>
            <w:tcBorders>
              <w:top w:val="single" w:sz="4" w:space="0" w:color="auto"/>
              <w:left w:val="single" w:sz="18" w:space="0" w:color="auto"/>
              <w:bottom w:val="single" w:sz="8" w:space="0" w:color="auto"/>
              <w:right w:val="single" w:sz="18" w:space="0" w:color="auto"/>
            </w:tcBorders>
            <w:vAlign w:val="center"/>
          </w:tcPr>
          <w:p w14:paraId="73BB843F" w14:textId="77777777" w:rsidR="00E706FA" w:rsidRDefault="00E706FA" w:rsidP="004B325F">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支援プログラム実施期間</w:t>
            </w:r>
          </w:p>
        </w:tc>
        <w:tc>
          <w:tcPr>
            <w:tcW w:w="7329" w:type="dxa"/>
            <w:tcBorders>
              <w:top w:val="single" w:sz="8" w:space="0" w:color="auto"/>
              <w:left w:val="single" w:sz="18" w:space="0" w:color="auto"/>
              <w:bottom w:val="single" w:sz="4" w:space="0" w:color="auto"/>
              <w:right w:val="single" w:sz="18" w:space="0" w:color="auto"/>
            </w:tcBorders>
            <w:vAlign w:val="center"/>
          </w:tcPr>
          <w:p w14:paraId="7BCD6084" w14:textId="41FD9592" w:rsidR="00E706FA" w:rsidRPr="00E706FA" w:rsidRDefault="00E706FA" w:rsidP="004B325F">
            <w:pPr>
              <w:jc w:val="left"/>
              <w:rPr>
                <w:rFonts w:ascii="ＭＳ ゴシック" w:eastAsia="ＭＳ ゴシック" w:hAnsi="ＭＳ ゴシック"/>
                <w:color w:val="000000" w:themeColor="text1"/>
                <w:sz w:val="20"/>
                <w:szCs w:val="20"/>
              </w:rPr>
            </w:pPr>
            <w:r w:rsidRPr="00E706FA">
              <w:rPr>
                <w:rFonts w:ascii="ＭＳ ゴシック" w:eastAsia="ＭＳ ゴシック" w:hAnsi="ＭＳ ゴシック" w:hint="eastAsia"/>
                <w:color w:val="000000" w:themeColor="text1"/>
                <w:sz w:val="20"/>
                <w:szCs w:val="20"/>
              </w:rPr>
              <w:t>令和7年　4月　1日　～　令和8年　3月　31日</w:t>
            </w:r>
          </w:p>
        </w:tc>
      </w:tr>
      <w:tr w:rsidR="00E706FA" w:rsidRPr="00743C11" w14:paraId="0D9BD044" w14:textId="77777777" w:rsidTr="004B325F">
        <w:trPr>
          <w:trHeight w:val="567"/>
        </w:trPr>
        <w:tc>
          <w:tcPr>
            <w:tcW w:w="2430" w:type="dxa"/>
            <w:tcBorders>
              <w:top w:val="single" w:sz="8" w:space="0" w:color="auto"/>
              <w:left w:val="single" w:sz="18" w:space="0" w:color="auto"/>
              <w:bottom w:val="single" w:sz="4" w:space="0" w:color="auto"/>
              <w:right w:val="single" w:sz="18" w:space="0" w:color="auto"/>
            </w:tcBorders>
            <w:vAlign w:val="center"/>
          </w:tcPr>
          <w:p w14:paraId="46226B6B" w14:textId="77777777" w:rsidR="00E706FA" w:rsidRDefault="00E706FA" w:rsidP="004B325F">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対象事業区分</w:t>
            </w:r>
          </w:p>
        </w:tc>
        <w:tc>
          <w:tcPr>
            <w:tcW w:w="7329" w:type="dxa"/>
            <w:tcBorders>
              <w:top w:val="single" w:sz="4" w:space="0" w:color="auto"/>
              <w:left w:val="single" w:sz="18" w:space="0" w:color="auto"/>
              <w:right w:val="single" w:sz="18" w:space="0" w:color="auto"/>
            </w:tcBorders>
            <w:vAlign w:val="center"/>
          </w:tcPr>
          <w:p w14:paraId="317FC455" w14:textId="444D7104" w:rsidR="00E706FA" w:rsidRDefault="00E706FA" w:rsidP="004B325F">
            <w:pPr>
              <w:jc w:val="left"/>
              <w:rPr>
                <w:rFonts w:ascii="ＭＳ ゴシック" w:eastAsia="ＭＳ ゴシック" w:hAnsi="ＭＳ ゴシック"/>
                <w:color w:val="000000" w:themeColor="text1"/>
                <w:sz w:val="20"/>
                <w:szCs w:val="20"/>
              </w:rPr>
            </w:pPr>
            <w:r w:rsidRPr="00E706FA">
              <w:rPr>
                <w:rFonts w:ascii="ＭＳ ゴシック" w:eastAsia="ＭＳ ゴシック" w:hAnsi="ＭＳ ゴシック" w:hint="eastAsia"/>
                <w:color w:val="000000" w:themeColor="text1"/>
                <w:sz w:val="20"/>
                <w:szCs w:val="20"/>
              </w:rPr>
              <w:t>実証実験支援</w:t>
            </w:r>
          </w:p>
        </w:tc>
      </w:tr>
      <w:tr w:rsidR="00E706FA" w:rsidRPr="006B5E1E" w14:paraId="35A55DA3" w14:textId="77777777" w:rsidTr="004B325F">
        <w:trPr>
          <w:trHeight w:val="1295"/>
        </w:trPr>
        <w:tc>
          <w:tcPr>
            <w:tcW w:w="2430" w:type="dxa"/>
            <w:tcBorders>
              <w:top w:val="single" w:sz="4" w:space="0" w:color="auto"/>
              <w:left w:val="single" w:sz="18" w:space="0" w:color="auto"/>
              <w:bottom w:val="single" w:sz="4" w:space="0" w:color="auto"/>
              <w:right w:val="single" w:sz="18" w:space="0" w:color="auto"/>
            </w:tcBorders>
            <w:vAlign w:val="center"/>
          </w:tcPr>
          <w:p w14:paraId="2D917CF2" w14:textId="77777777" w:rsidR="00E706FA" w:rsidRPr="006B5E1E" w:rsidRDefault="00E706FA" w:rsidP="004B325F">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支援プログラム</w:t>
            </w:r>
            <w:r w:rsidRPr="006B5E1E">
              <w:rPr>
                <w:rFonts w:ascii="ＭＳ ゴシック" w:eastAsia="ＭＳ ゴシック" w:hAnsi="ＭＳ ゴシック" w:hint="eastAsia"/>
                <w:color w:val="000000" w:themeColor="text1"/>
                <w:sz w:val="20"/>
                <w:szCs w:val="20"/>
              </w:rPr>
              <w:t>の概要</w:t>
            </w:r>
          </w:p>
        </w:tc>
        <w:tc>
          <w:tcPr>
            <w:tcW w:w="7329" w:type="dxa"/>
            <w:tcBorders>
              <w:left w:val="single" w:sz="18" w:space="0" w:color="auto"/>
              <w:right w:val="single" w:sz="18" w:space="0" w:color="auto"/>
            </w:tcBorders>
            <w:vAlign w:val="center"/>
          </w:tcPr>
          <w:p w14:paraId="2FF9E457" w14:textId="77777777" w:rsidR="00E706FA" w:rsidRPr="00E706FA" w:rsidRDefault="00E706FA" w:rsidP="00E706FA">
            <w:pPr>
              <w:ind w:firstLineChars="100" w:firstLine="200"/>
              <w:jc w:val="left"/>
              <w:rPr>
                <w:rFonts w:ascii="ＭＳ ゴシック" w:eastAsia="ＭＳ ゴシック" w:hAnsi="ＭＳ ゴシック"/>
                <w:color w:val="000000" w:themeColor="text1"/>
                <w:sz w:val="20"/>
                <w:szCs w:val="20"/>
              </w:rPr>
            </w:pPr>
            <w:r w:rsidRPr="00E706FA">
              <w:rPr>
                <w:rFonts w:ascii="ＭＳ ゴシック" w:eastAsia="ＭＳ ゴシック" w:hAnsi="ＭＳ ゴシック" w:hint="eastAsia"/>
                <w:color w:val="000000" w:themeColor="text1"/>
                <w:sz w:val="20"/>
                <w:szCs w:val="20"/>
              </w:rPr>
              <w:t>これまで提供してきた実証実験支援プログラムの仕組みを活かし、スタートアップ等×大企業・自治体・アカデミアといった多様な組合せによる実証実験を、企画から社会実装に向けた効果検証までを一気通貫で伴走支援します。</w:t>
            </w:r>
          </w:p>
          <w:p w14:paraId="20B9A2B1" w14:textId="77777777" w:rsidR="00E706FA" w:rsidRPr="00E706FA" w:rsidRDefault="00E706FA" w:rsidP="00E706FA">
            <w:pPr>
              <w:ind w:firstLineChars="100" w:firstLine="200"/>
              <w:jc w:val="left"/>
              <w:rPr>
                <w:rFonts w:ascii="ＭＳ ゴシック" w:eastAsia="ＭＳ ゴシック" w:hAnsi="ＭＳ ゴシック"/>
                <w:color w:val="000000" w:themeColor="text1"/>
                <w:sz w:val="20"/>
                <w:szCs w:val="20"/>
              </w:rPr>
            </w:pPr>
          </w:p>
          <w:p w14:paraId="52F900ED" w14:textId="0CA325EA" w:rsidR="00E706FA" w:rsidRPr="00705A86" w:rsidRDefault="00E706FA" w:rsidP="00E706FA">
            <w:pPr>
              <w:ind w:firstLineChars="100" w:firstLine="200"/>
              <w:jc w:val="left"/>
              <w:rPr>
                <w:rFonts w:ascii="ＭＳ ゴシック" w:eastAsia="ＭＳ ゴシック" w:hAnsi="ＭＳ ゴシック"/>
                <w:color w:val="000000" w:themeColor="text1"/>
                <w:sz w:val="20"/>
                <w:szCs w:val="20"/>
              </w:rPr>
            </w:pPr>
            <w:r w:rsidRPr="00E706FA">
              <w:rPr>
                <w:rFonts w:ascii="ＭＳ ゴシック" w:eastAsia="ＭＳ ゴシック" w:hAnsi="ＭＳ ゴシック" w:hint="eastAsia"/>
                <w:color w:val="000000" w:themeColor="text1"/>
                <w:sz w:val="20"/>
                <w:szCs w:val="20"/>
              </w:rPr>
              <w:t>具体的には、伴走型の実証実験支援プログラムを中心としつつ、新たにより機会を広く提供する持込型の実証実験支援プログラムも立ち上げ、これらの両輪で幅広く社会実装に向けた実証実験支援を実施します。伴走型プログラムでは、共創内容のブラッシュアップ（社会実装の姿や解決すべき課題の設定、関係者の役割分担の設定、実行ステップの設定等）、実証実験の企画・調整（実証フィールド確保等）・実行・費用拠出、実証実験後の効果検証、社会実装プランの策定といった支援を一気通貫で実施します。持込型プログラムでは、スタートアップ等が大企業等とともにある程度実証実験内容を固めたうえでそれを持ち込んでもらい、費用面を中心に必要に応じた支援を実施します。</w:t>
            </w:r>
          </w:p>
        </w:tc>
      </w:tr>
      <w:tr w:rsidR="00E706FA" w:rsidRPr="006B5E1E" w14:paraId="336A507A" w14:textId="77777777" w:rsidTr="00B35CF3">
        <w:trPr>
          <w:trHeight w:val="659"/>
        </w:trPr>
        <w:tc>
          <w:tcPr>
            <w:tcW w:w="2430" w:type="dxa"/>
            <w:tcBorders>
              <w:top w:val="single" w:sz="4" w:space="0" w:color="auto"/>
              <w:left w:val="single" w:sz="18" w:space="0" w:color="auto"/>
              <w:bottom w:val="double" w:sz="12" w:space="0" w:color="auto"/>
              <w:right w:val="single" w:sz="18" w:space="0" w:color="auto"/>
            </w:tcBorders>
            <w:vAlign w:val="center"/>
          </w:tcPr>
          <w:p w14:paraId="24061261" w14:textId="77777777" w:rsidR="00E706FA" w:rsidRDefault="00E706FA" w:rsidP="004B325F">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申請額</w:t>
            </w:r>
          </w:p>
        </w:tc>
        <w:tc>
          <w:tcPr>
            <w:tcW w:w="7329" w:type="dxa"/>
            <w:tcBorders>
              <w:left w:val="single" w:sz="18" w:space="0" w:color="auto"/>
              <w:bottom w:val="double" w:sz="12" w:space="0" w:color="auto"/>
              <w:right w:val="single" w:sz="18" w:space="0" w:color="auto"/>
            </w:tcBorders>
            <w:vAlign w:val="center"/>
          </w:tcPr>
          <w:p w14:paraId="17FBD6C0" w14:textId="1A55C69A" w:rsidR="00E706FA" w:rsidRPr="006B5E1E" w:rsidRDefault="00E706FA" w:rsidP="004B325F">
            <w:pPr>
              <w:jc w:val="left"/>
              <w:rPr>
                <w:rFonts w:ascii="ＭＳ ゴシック" w:eastAsia="ＭＳ ゴシック" w:hAnsi="ＭＳ ゴシック"/>
                <w:color w:val="000000" w:themeColor="text1"/>
                <w:sz w:val="20"/>
                <w:szCs w:val="20"/>
              </w:rPr>
            </w:pPr>
            <w:r w:rsidRPr="00E706FA">
              <w:rPr>
                <w:rFonts w:ascii="ＭＳ ゴシック" w:eastAsia="ＭＳ ゴシック" w:hAnsi="ＭＳ ゴシック"/>
                <w:color w:val="000000" w:themeColor="text1"/>
                <w:sz w:val="20"/>
                <w:szCs w:val="20"/>
              </w:rPr>
              <w:t>400,000,000</w:t>
            </w:r>
            <w:r>
              <w:rPr>
                <w:rFonts w:ascii="ＭＳ ゴシック" w:eastAsia="ＭＳ ゴシック" w:hAnsi="ＭＳ ゴシック" w:hint="eastAsia"/>
                <w:color w:val="000000" w:themeColor="text1"/>
                <w:sz w:val="20"/>
                <w:szCs w:val="20"/>
              </w:rPr>
              <w:t>円</w:t>
            </w:r>
          </w:p>
        </w:tc>
      </w:tr>
      <w:tr w:rsidR="002C1864" w:rsidRPr="006B5E1E" w14:paraId="4AC811CF" w14:textId="77777777" w:rsidTr="00B35CF3">
        <w:trPr>
          <w:trHeight w:val="659"/>
        </w:trPr>
        <w:tc>
          <w:tcPr>
            <w:tcW w:w="2430" w:type="dxa"/>
            <w:tcBorders>
              <w:top w:val="double" w:sz="12" w:space="0" w:color="auto"/>
              <w:left w:val="single" w:sz="18" w:space="0" w:color="auto"/>
              <w:bottom w:val="single" w:sz="2" w:space="0" w:color="auto"/>
              <w:right w:val="single" w:sz="18" w:space="0" w:color="auto"/>
            </w:tcBorders>
            <w:vAlign w:val="center"/>
          </w:tcPr>
          <w:p w14:paraId="5FCF1908" w14:textId="4E4AFE7F" w:rsidR="002C1864" w:rsidRDefault="002C1864" w:rsidP="002C1864">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対象事業区分</w:t>
            </w:r>
          </w:p>
        </w:tc>
        <w:tc>
          <w:tcPr>
            <w:tcW w:w="7329" w:type="dxa"/>
            <w:tcBorders>
              <w:top w:val="double" w:sz="12" w:space="0" w:color="auto"/>
              <w:left w:val="single" w:sz="18" w:space="0" w:color="auto"/>
              <w:bottom w:val="single" w:sz="2" w:space="0" w:color="auto"/>
              <w:right w:val="single" w:sz="18" w:space="0" w:color="auto"/>
            </w:tcBorders>
            <w:vAlign w:val="center"/>
          </w:tcPr>
          <w:p w14:paraId="27001F93" w14:textId="2ACDE9E0" w:rsidR="002C1864" w:rsidRPr="00E706FA" w:rsidRDefault="002C1864" w:rsidP="002C1864">
            <w:pPr>
              <w:jc w:val="left"/>
              <w:rPr>
                <w:rFonts w:ascii="ＭＳ ゴシック" w:eastAsia="ＭＳ ゴシック" w:hAnsi="ＭＳ ゴシック"/>
                <w:color w:val="000000" w:themeColor="text1"/>
                <w:sz w:val="20"/>
                <w:szCs w:val="20"/>
              </w:rPr>
            </w:pPr>
            <w:r w:rsidRPr="002C1864">
              <w:rPr>
                <w:rFonts w:ascii="ＭＳ ゴシック" w:eastAsia="ＭＳ ゴシック" w:hAnsi="ＭＳ ゴシック" w:hint="eastAsia"/>
                <w:color w:val="000000" w:themeColor="text1"/>
                <w:sz w:val="20"/>
                <w:szCs w:val="20"/>
              </w:rPr>
              <w:t>マッチング・共創機会の提供</w:t>
            </w:r>
          </w:p>
        </w:tc>
      </w:tr>
      <w:tr w:rsidR="002C1864" w:rsidRPr="006B5E1E" w14:paraId="1BFAF5B4" w14:textId="77777777" w:rsidTr="00E706FA">
        <w:trPr>
          <w:trHeight w:val="659"/>
        </w:trPr>
        <w:tc>
          <w:tcPr>
            <w:tcW w:w="2430" w:type="dxa"/>
            <w:tcBorders>
              <w:top w:val="single" w:sz="2" w:space="0" w:color="auto"/>
              <w:left w:val="single" w:sz="18" w:space="0" w:color="auto"/>
              <w:bottom w:val="single" w:sz="2" w:space="0" w:color="auto"/>
              <w:right w:val="single" w:sz="18" w:space="0" w:color="auto"/>
            </w:tcBorders>
            <w:vAlign w:val="center"/>
          </w:tcPr>
          <w:p w14:paraId="68EFCE8B" w14:textId="2E1221D5" w:rsidR="002C1864" w:rsidRDefault="002C1864" w:rsidP="002C1864">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支援プログラム</w:t>
            </w:r>
            <w:r w:rsidRPr="006B5E1E">
              <w:rPr>
                <w:rFonts w:ascii="ＭＳ ゴシック" w:eastAsia="ＭＳ ゴシック" w:hAnsi="ＭＳ ゴシック" w:hint="eastAsia"/>
                <w:color w:val="000000" w:themeColor="text1"/>
                <w:sz w:val="20"/>
                <w:szCs w:val="20"/>
              </w:rPr>
              <w:t>の概要</w:t>
            </w:r>
          </w:p>
        </w:tc>
        <w:tc>
          <w:tcPr>
            <w:tcW w:w="7329" w:type="dxa"/>
            <w:tcBorders>
              <w:top w:val="single" w:sz="2" w:space="0" w:color="auto"/>
              <w:left w:val="single" w:sz="18" w:space="0" w:color="auto"/>
              <w:bottom w:val="single" w:sz="2" w:space="0" w:color="auto"/>
              <w:right w:val="single" w:sz="18" w:space="0" w:color="auto"/>
            </w:tcBorders>
            <w:vAlign w:val="center"/>
          </w:tcPr>
          <w:p w14:paraId="75DEB222" w14:textId="77777777" w:rsidR="0062432F" w:rsidRPr="0062432F" w:rsidRDefault="0062432F" w:rsidP="0062432F">
            <w:pPr>
              <w:ind w:firstLineChars="100" w:firstLine="200"/>
              <w:jc w:val="left"/>
              <w:rPr>
                <w:rFonts w:ascii="ＭＳ ゴシック" w:eastAsia="ＭＳ ゴシック" w:hAnsi="ＭＳ ゴシック"/>
                <w:color w:val="000000" w:themeColor="text1"/>
                <w:sz w:val="20"/>
                <w:szCs w:val="20"/>
              </w:rPr>
            </w:pPr>
            <w:r w:rsidRPr="0062432F">
              <w:rPr>
                <w:rFonts w:ascii="ＭＳ ゴシック" w:eastAsia="ＭＳ ゴシック" w:hAnsi="ＭＳ ゴシック" w:hint="eastAsia"/>
                <w:color w:val="000000" w:themeColor="text1"/>
                <w:sz w:val="20"/>
                <w:szCs w:val="20"/>
              </w:rPr>
              <w:t>大企業や業界・経済団体や、連携している他のスタートアップ支援機関とのネットワークをもとに連携し、様々なイベント等を通じてスタートアップ等と大企業等のマッチング機会を提供し、共創の合意形成に至るまで両者の間に入り丁寧なフォローを行います。</w:t>
            </w:r>
          </w:p>
          <w:p w14:paraId="7B64B417" w14:textId="77777777" w:rsidR="0062432F" w:rsidRPr="0062432F" w:rsidRDefault="0062432F" w:rsidP="0062432F">
            <w:pPr>
              <w:jc w:val="left"/>
              <w:rPr>
                <w:rFonts w:ascii="ＭＳ ゴシック" w:eastAsia="ＭＳ ゴシック" w:hAnsi="ＭＳ ゴシック"/>
                <w:color w:val="000000" w:themeColor="text1"/>
                <w:sz w:val="20"/>
                <w:szCs w:val="20"/>
              </w:rPr>
            </w:pPr>
          </w:p>
          <w:p w14:paraId="52D3A202" w14:textId="615DCC5E" w:rsidR="002C1864" w:rsidRPr="00E706FA" w:rsidRDefault="0062432F" w:rsidP="0062432F">
            <w:pPr>
              <w:ind w:firstLineChars="100" w:firstLine="200"/>
              <w:jc w:val="left"/>
              <w:rPr>
                <w:rFonts w:ascii="ＭＳ ゴシック" w:eastAsia="ＭＳ ゴシック" w:hAnsi="ＭＳ ゴシック"/>
                <w:color w:val="000000" w:themeColor="text1"/>
                <w:sz w:val="20"/>
                <w:szCs w:val="20"/>
              </w:rPr>
            </w:pPr>
            <w:r w:rsidRPr="0062432F">
              <w:rPr>
                <w:rFonts w:ascii="ＭＳ ゴシック" w:eastAsia="ＭＳ ゴシック" w:hAnsi="ＭＳ ゴシック" w:hint="eastAsia"/>
                <w:color w:val="000000" w:themeColor="text1"/>
                <w:sz w:val="20"/>
                <w:szCs w:val="20"/>
              </w:rPr>
              <w:t>具体的には、これまで構築したスタートアップ等・大企業・業界団体・経済団体・他スタートアップ支援機関とのネットワークを活用し、スタートアップ等と大企業を中心とした幅広いマッチング・共創機会を提供します。個別マッチングでは、スタートアップ等とマッチング先の個別面談調整、面談時のファシリテーション、面談後の個別フォローアップ等を実施することで、社会実装に向けた共創機会を創出します。個別に加えてN対Nのマッチング機会もイベント形式等で提供し、今後の個別マッチングや共創機会に繋げていきます。</w:t>
            </w:r>
          </w:p>
        </w:tc>
      </w:tr>
      <w:tr w:rsidR="002C1864" w:rsidRPr="006B5E1E" w14:paraId="34DFF1B2" w14:textId="77777777" w:rsidTr="00B35CF3">
        <w:trPr>
          <w:trHeight w:val="659"/>
        </w:trPr>
        <w:tc>
          <w:tcPr>
            <w:tcW w:w="2430" w:type="dxa"/>
            <w:tcBorders>
              <w:top w:val="single" w:sz="2" w:space="0" w:color="auto"/>
              <w:left w:val="single" w:sz="18" w:space="0" w:color="auto"/>
              <w:bottom w:val="double" w:sz="12" w:space="0" w:color="auto"/>
              <w:right w:val="single" w:sz="18" w:space="0" w:color="auto"/>
            </w:tcBorders>
            <w:vAlign w:val="center"/>
          </w:tcPr>
          <w:p w14:paraId="1FFD66F9" w14:textId="08A8BE1A" w:rsidR="002C1864" w:rsidRDefault="002C1864" w:rsidP="002C1864">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申請額</w:t>
            </w:r>
          </w:p>
        </w:tc>
        <w:tc>
          <w:tcPr>
            <w:tcW w:w="7329" w:type="dxa"/>
            <w:tcBorders>
              <w:top w:val="single" w:sz="2" w:space="0" w:color="auto"/>
              <w:left w:val="single" w:sz="18" w:space="0" w:color="auto"/>
              <w:bottom w:val="double" w:sz="12" w:space="0" w:color="auto"/>
              <w:right w:val="single" w:sz="18" w:space="0" w:color="auto"/>
            </w:tcBorders>
            <w:vAlign w:val="center"/>
          </w:tcPr>
          <w:p w14:paraId="576410A8" w14:textId="6899AE6B" w:rsidR="002C1864" w:rsidRPr="00E706FA" w:rsidRDefault="0062432F" w:rsidP="002C1864">
            <w:pPr>
              <w:jc w:val="left"/>
              <w:rPr>
                <w:rFonts w:ascii="ＭＳ ゴシック" w:eastAsia="ＭＳ ゴシック" w:hAnsi="ＭＳ ゴシック"/>
                <w:color w:val="000000" w:themeColor="text1"/>
                <w:sz w:val="20"/>
                <w:szCs w:val="20"/>
              </w:rPr>
            </w:pPr>
            <w:r w:rsidRPr="0062432F">
              <w:rPr>
                <w:rFonts w:ascii="ＭＳ ゴシック" w:eastAsia="ＭＳ ゴシック" w:hAnsi="ＭＳ ゴシック" w:hint="eastAsia"/>
                <w:color w:val="000000" w:themeColor="text1"/>
                <w:sz w:val="20"/>
                <w:szCs w:val="20"/>
              </w:rPr>
              <w:t>100,000,000円</w:t>
            </w:r>
          </w:p>
        </w:tc>
      </w:tr>
      <w:tr w:rsidR="002C1864" w:rsidRPr="006B5E1E" w14:paraId="65D4A980" w14:textId="77777777" w:rsidTr="00B35CF3">
        <w:trPr>
          <w:trHeight w:val="659"/>
        </w:trPr>
        <w:tc>
          <w:tcPr>
            <w:tcW w:w="2430" w:type="dxa"/>
            <w:tcBorders>
              <w:top w:val="double" w:sz="12" w:space="0" w:color="auto"/>
              <w:left w:val="single" w:sz="18" w:space="0" w:color="auto"/>
              <w:bottom w:val="single" w:sz="2" w:space="0" w:color="auto"/>
              <w:right w:val="single" w:sz="18" w:space="0" w:color="auto"/>
            </w:tcBorders>
            <w:vAlign w:val="center"/>
          </w:tcPr>
          <w:p w14:paraId="19858442" w14:textId="7C5082FE" w:rsidR="002C1864" w:rsidRDefault="002C1864" w:rsidP="002C1864">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対象事業区分</w:t>
            </w:r>
          </w:p>
        </w:tc>
        <w:tc>
          <w:tcPr>
            <w:tcW w:w="7329" w:type="dxa"/>
            <w:tcBorders>
              <w:top w:val="double" w:sz="12" w:space="0" w:color="auto"/>
              <w:left w:val="single" w:sz="18" w:space="0" w:color="auto"/>
              <w:bottom w:val="single" w:sz="2" w:space="0" w:color="auto"/>
              <w:right w:val="single" w:sz="18" w:space="0" w:color="auto"/>
            </w:tcBorders>
            <w:vAlign w:val="center"/>
          </w:tcPr>
          <w:p w14:paraId="322F90D9" w14:textId="37C1ABD2" w:rsidR="002C1864" w:rsidRPr="00E706FA" w:rsidRDefault="0062432F" w:rsidP="002C1864">
            <w:pPr>
              <w:jc w:val="left"/>
              <w:rPr>
                <w:rFonts w:ascii="ＭＳ ゴシック" w:eastAsia="ＭＳ ゴシック" w:hAnsi="ＭＳ ゴシック"/>
                <w:color w:val="000000" w:themeColor="text1"/>
                <w:sz w:val="20"/>
                <w:szCs w:val="20"/>
              </w:rPr>
            </w:pPr>
            <w:r w:rsidRPr="0062432F">
              <w:rPr>
                <w:rFonts w:ascii="ＭＳ ゴシック" w:eastAsia="ＭＳ ゴシック" w:hAnsi="ＭＳ ゴシック" w:hint="eastAsia"/>
                <w:color w:val="000000" w:themeColor="text1"/>
                <w:sz w:val="20"/>
                <w:szCs w:val="20"/>
              </w:rPr>
              <w:t>伴走支援</w:t>
            </w:r>
          </w:p>
        </w:tc>
      </w:tr>
      <w:tr w:rsidR="002C1864" w:rsidRPr="006B5E1E" w14:paraId="61926FAA" w14:textId="77777777" w:rsidTr="00E706FA">
        <w:trPr>
          <w:trHeight w:val="659"/>
        </w:trPr>
        <w:tc>
          <w:tcPr>
            <w:tcW w:w="2430" w:type="dxa"/>
            <w:tcBorders>
              <w:top w:val="single" w:sz="2" w:space="0" w:color="auto"/>
              <w:left w:val="single" w:sz="18" w:space="0" w:color="auto"/>
              <w:bottom w:val="single" w:sz="2" w:space="0" w:color="auto"/>
              <w:right w:val="single" w:sz="18" w:space="0" w:color="auto"/>
            </w:tcBorders>
            <w:vAlign w:val="center"/>
          </w:tcPr>
          <w:p w14:paraId="458D7D36" w14:textId="37BE3738" w:rsidR="002C1864" w:rsidRDefault="002C1864" w:rsidP="002C1864">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支援プログラム</w:t>
            </w:r>
            <w:r w:rsidRPr="006B5E1E">
              <w:rPr>
                <w:rFonts w:ascii="ＭＳ ゴシック" w:eastAsia="ＭＳ ゴシック" w:hAnsi="ＭＳ ゴシック" w:hint="eastAsia"/>
                <w:color w:val="000000" w:themeColor="text1"/>
                <w:sz w:val="20"/>
                <w:szCs w:val="20"/>
              </w:rPr>
              <w:t>の概要</w:t>
            </w:r>
          </w:p>
        </w:tc>
        <w:tc>
          <w:tcPr>
            <w:tcW w:w="7329" w:type="dxa"/>
            <w:tcBorders>
              <w:top w:val="single" w:sz="2" w:space="0" w:color="auto"/>
              <w:left w:val="single" w:sz="18" w:space="0" w:color="auto"/>
              <w:bottom w:val="single" w:sz="2" w:space="0" w:color="auto"/>
              <w:right w:val="single" w:sz="18" w:space="0" w:color="auto"/>
            </w:tcBorders>
            <w:vAlign w:val="center"/>
          </w:tcPr>
          <w:p w14:paraId="1D4D72BC" w14:textId="77777777" w:rsidR="0062432F" w:rsidRPr="0062432F" w:rsidRDefault="0062432F" w:rsidP="0062432F">
            <w:pPr>
              <w:ind w:firstLineChars="100" w:firstLine="200"/>
              <w:jc w:val="left"/>
              <w:rPr>
                <w:rFonts w:ascii="ＭＳ ゴシック" w:eastAsia="ＭＳ ゴシック" w:hAnsi="ＭＳ ゴシック"/>
                <w:color w:val="000000" w:themeColor="text1"/>
                <w:sz w:val="20"/>
                <w:szCs w:val="20"/>
              </w:rPr>
            </w:pPr>
            <w:r w:rsidRPr="0062432F">
              <w:rPr>
                <w:rFonts w:ascii="ＭＳ ゴシック" w:eastAsia="ＭＳ ゴシック" w:hAnsi="ＭＳ ゴシック" w:hint="eastAsia"/>
                <w:color w:val="000000" w:themeColor="text1"/>
                <w:sz w:val="20"/>
                <w:szCs w:val="20"/>
              </w:rPr>
              <w:t>スタートアップ等や大企業の新たな技術・サービスの社会実装に向けて、ビジネスモデルのブラッシュアップや事業計画の策定に関する支援をはじめ、将来的なビジネスの海外展開や出口戦略に関する支援も実施します。</w:t>
            </w:r>
          </w:p>
          <w:p w14:paraId="3F376353" w14:textId="77777777" w:rsidR="0062432F" w:rsidRPr="0062432F" w:rsidRDefault="0062432F" w:rsidP="0062432F">
            <w:pPr>
              <w:jc w:val="left"/>
              <w:rPr>
                <w:rFonts w:ascii="ＭＳ ゴシック" w:eastAsia="ＭＳ ゴシック" w:hAnsi="ＭＳ ゴシック"/>
                <w:color w:val="000000" w:themeColor="text1"/>
                <w:sz w:val="20"/>
                <w:szCs w:val="20"/>
              </w:rPr>
            </w:pPr>
          </w:p>
          <w:p w14:paraId="6009586E" w14:textId="4AEA3680" w:rsidR="002C1864" w:rsidRPr="00E706FA" w:rsidRDefault="0062432F" w:rsidP="0062432F">
            <w:pPr>
              <w:ind w:firstLineChars="100" w:firstLine="200"/>
              <w:jc w:val="left"/>
              <w:rPr>
                <w:rFonts w:ascii="ＭＳ ゴシック" w:eastAsia="ＭＳ ゴシック" w:hAnsi="ＭＳ ゴシック"/>
                <w:color w:val="000000" w:themeColor="text1"/>
                <w:sz w:val="20"/>
                <w:szCs w:val="20"/>
              </w:rPr>
            </w:pPr>
            <w:r w:rsidRPr="0062432F">
              <w:rPr>
                <w:rFonts w:ascii="ＭＳ ゴシック" w:eastAsia="ＭＳ ゴシック" w:hAnsi="ＭＳ ゴシック" w:hint="eastAsia"/>
                <w:color w:val="000000" w:themeColor="text1"/>
                <w:sz w:val="20"/>
                <w:szCs w:val="20"/>
              </w:rPr>
              <w:t>具体的には、コンサルティング会社・他スタートアップ支援機関や弁護士事</w:t>
            </w:r>
            <w:r w:rsidRPr="0062432F">
              <w:rPr>
                <w:rFonts w:ascii="ＭＳ ゴシック" w:eastAsia="ＭＳ ゴシック" w:hAnsi="ＭＳ ゴシック" w:hint="eastAsia"/>
                <w:color w:val="000000" w:themeColor="text1"/>
                <w:sz w:val="20"/>
                <w:szCs w:val="20"/>
              </w:rPr>
              <w:lastRenderedPageBreak/>
              <w:t>務所等と連携し、主にビジネスモデルや事業計画の策定支援、将来的な海外展開や出口戦略の策定支援、事業成長に向けた管理体制の構築支援等を実施します。</w:t>
            </w:r>
          </w:p>
        </w:tc>
      </w:tr>
      <w:tr w:rsidR="002C1864" w:rsidRPr="006B5E1E" w14:paraId="4DAEA84E" w14:textId="77777777" w:rsidTr="00B35CF3">
        <w:trPr>
          <w:trHeight w:val="659"/>
        </w:trPr>
        <w:tc>
          <w:tcPr>
            <w:tcW w:w="2430" w:type="dxa"/>
            <w:tcBorders>
              <w:top w:val="single" w:sz="2" w:space="0" w:color="auto"/>
              <w:left w:val="single" w:sz="18" w:space="0" w:color="auto"/>
              <w:bottom w:val="double" w:sz="12" w:space="0" w:color="auto"/>
              <w:right w:val="single" w:sz="18" w:space="0" w:color="auto"/>
            </w:tcBorders>
            <w:vAlign w:val="center"/>
          </w:tcPr>
          <w:p w14:paraId="47D2A5C6" w14:textId="17593D62" w:rsidR="002C1864" w:rsidRDefault="002C1864" w:rsidP="002C1864">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lastRenderedPageBreak/>
              <w:t>申請額</w:t>
            </w:r>
          </w:p>
        </w:tc>
        <w:tc>
          <w:tcPr>
            <w:tcW w:w="7329" w:type="dxa"/>
            <w:tcBorders>
              <w:top w:val="single" w:sz="2" w:space="0" w:color="auto"/>
              <w:left w:val="single" w:sz="18" w:space="0" w:color="auto"/>
              <w:bottom w:val="double" w:sz="12" w:space="0" w:color="auto"/>
              <w:right w:val="single" w:sz="18" w:space="0" w:color="auto"/>
            </w:tcBorders>
            <w:vAlign w:val="center"/>
          </w:tcPr>
          <w:p w14:paraId="772E7E42" w14:textId="5AEDE582" w:rsidR="002C1864" w:rsidRPr="00E706FA" w:rsidRDefault="0062432F" w:rsidP="002C1864">
            <w:pPr>
              <w:jc w:val="left"/>
              <w:rPr>
                <w:rFonts w:ascii="ＭＳ ゴシック" w:eastAsia="ＭＳ ゴシック" w:hAnsi="ＭＳ ゴシック"/>
                <w:color w:val="000000" w:themeColor="text1"/>
                <w:sz w:val="20"/>
                <w:szCs w:val="20"/>
              </w:rPr>
            </w:pPr>
            <w:r w:rsidRPr="0062432F">
              <w:rPr>
                <w:rFonts w:ascii="ＭＳ ゴシック" w:eastAsia="ＭＳ ゴシック" w:hAnsi="ＭＳ ゴシック" w:hint="eastAsia"/>
                <w:color w:val="000000" w:themeColor="text1"/>
                <w:sz w:val="20"/>
                <w:szCs w:val="20"/>
              </w:rPr>
              <w:t>70,000,000円</w:t>
            </w:r>
          </w:p>
        </w:tc>
      </w:tr>
      <w:tr w:rsidR="002C1864" w:rsidRPr="006B5E1E" w14:paraId="74A6C2FF" w14:textId="77777777" w:rsidTr="00B35CF3">
        <w:trPr>
          <w:trHeight w:val="659"/>
        </w:trPr>
        <w:tc>
          <w:tcPr>
            <w:tcW w:w="2430" w:type="dxa"/>
            <w:tcBorders>
              <w:top w:val="double" w:sz="12" w:space="0" w:color="auto"/>
              <w:left w:val="single" w:sz="18" w:space="0" w:color="auto"/>
              <w:bottom w:val="single" w:sz="2" w:space="0" w:color="auto"/>
              <w:right w:val="single" w:sz="18" w:space="0" w:color="auto"/>
            </w:tcBorders>
            <w:vAlign w:val="center"/>
          </w:tcPr>
          <w:p w14:paraId="66E3FE59" w14:textId="41A6D475" w:rsidR="002C1864" w:rsidRDefault="002C1864" w:rsidP="002C1864">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対象事業区分</w:t>
            </w:r>
          </w:p>
        </w:tc>
        <w:tc>
          <w:tcPr>
            <w:tcW w:w="7329" w:type="dxa"/>
            <w:tcBorders>
              <w:top w:val="double" w:sz="12" w:space="0" w:color="auto"/>
              <w:left w:val="single" w:sz="18" w:space="0" w:color="auto"/>
              <w:bottom w:val="single" w:sz="2" w:space="0" w:color="auto"/>
              <w:right w:val="single" w:sz="18" w:space="0" w:color="auto"/>
            </w:tcBorders>
            <w:vAlign w:val="center"/>
          </w:tcPr>
          <w:p w14:paraId="53A178DE" w14:textId="5F7315C6" w:rsidR="002C1864" w:rsidRPr="00E706FA" w:rsidRDefault="0062432F" w:rsidP="002C1864">
            <w:pPr>
              <w:jc w:val="left"/>
              <w:rPr>
                <w:rFonts w:ascii="ＭＳ ゴシック" w:eastAsia="ＭＳ ゴシック" w:hAnsi="ＭＳ ゴシック"/>
                <w:color w:val="000000" w:themeColor="text1"/>
                <w:sz w:val="20"/>
                <w:szCs w:val="20"/>
              </w:rPr>
            </w:pPr>
            <w:r w:rsidRPr="0062432F">
              <w:rPr>
                <w:rFonts w:ascii="ＭＳ ゴシック" w:eastAsia="ＭＳ ゴシック" w:hAnsi="ＭＳ ゴシック" w:hint="eastAsia"/>
                <w:color w:val="000000" w:themeColor="text1"/>
                <w:sz w:val="20"/>
                <w:szCs w:val="20"/>
              </w:rPr>
              <w:t>施設運営</w:t>
            </w:r>
          </w:p>
        </w:tc>
      </w:tr>
      <w:tr w:rsidR="002C1864" w:rsidRPr="006B5E1E" w14:paraId="164FF50D" w14:textId="77777777" w:rsidTr="002C1864">
        <w:trPr>
          <w:trHeight w:val="659"/>
        </w:trPr>
        <w:tc>
          <w:tcPr>
            <w:tcW w:w="2430" w:type="dxa"/>
            <w:tcBorders>
              <w:top w:val="single" w:sz="2" w:space="0" w:color="auto"/>
              <w:left w:val="single" w:sz="18" w:space="0" w:color="auto"/>
              <w:bottom w:val="single" w:sz="2" w:space="0" w:color="auto"/>
              <w:right w:val="single" w:sz="18" w:space="0" w:color="auto"/>
            </w:tcBorders>
            <w:vAlign w:val="center"/>
          </w:tcPr>
          <w:p w14:paraId="719ABA9D" w14:textId="38316DE9" w:rsidR="002C1864" w:rsidRDefault="002C1864" w:rsidP="002C1864">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支援プログラム</w:t>
            </w:r>
            <w:r w:rsidRPr="006B5E1E">
              <w:rPr>
                <w:rFonts w:ascii="ＭＳ ゴシック" w:eastAsia="ＭＳ ゴシック" w:hAnsi="ＭＳ ゴシック" w:hint="eastAsia"/>
                <w:color w:val="000000" w:themeColor="text1"/>
                <w:sz w:val="20"/>
                <w:szCs w:val="20"/>
              </w:rPr>
              <w:t>の概要</w:t>
            </w:r>
          </w:p>
        </w:tc>
        <w:tc>
          <w:tcPr>
            <w:tcW w:w="7329" w:type="dxa"/>
            <w:tcBorders>
              <w:top w:val="single" w:sz="2" w:space="0" w:color="auto"/>
              <w:left w:val="single" w:sz="18" w:space="0" w:color="auto"/>
              <w:bottom w:val="single" w:sz="2" w:space="0" w:color="auto"/>
              <w:right w:val="single" w:sz="18" w:space="0" w:color="auto"/>
            </w:tcBorders>
            <w:vAlign w:val="center"/>
          </w:tcPr>
          <w:p w14:paraId="7A213575" w14:textId="77777777" w:rsidR="0062432F" w:rsidRPr="0062432F" w:rsidRDefault="0062432F" w:rsidP="0062432F">
            <w:pPr>
              <w:ind w:firstLineChars="100" w:firstLine="200"/>
              <w:jc w:val="left"/>
              <w:rPr>
                <w:rFonts w:ascii="ＭＳ ゴシック" w:eastAsia="ＭＳ ゴシック" w:hAnsi="ＭＳ ゴシック"/>
                <w:color w:val="000000" w:themeColor="text1"/>
                <w:sz w:val="20"/>
                <w:szCs w:val="20"/>
              </w:rPr>
            </w:pPr>
            <w:r w:rsidRPr="0062432F">
              <w:rPr>
                <w:rFonts w:ascii="ＭＳ ゴシック" w:eastAsia="ＭＳ ゴシック" w:hAnsi="ＭＳ ゴシック" w:hint="eastAsia"/>
                <w:color w:val="000000" w:themeColor="text1"/>
                <w:sz w:val="20"/>
                <w:szCs w:val="20"/>
              </w:rPr>
              <w:t>各種支援活動のベース拠点となる大阪淀屋橋のオープンイノベーション施設を運営します。コワーキングスペース・イベントスペース・ミーティングルーム・シェアオフィスを兼ね備えており、スタートアップ等の集積を促すことで支援活動を加速させることができます。</w:t>
            </w:r>
          </w:p>
          <w:p w14:paraId="670CC9EE" w14:textId="77777777" w:rsidR="0062432F" w:rsidRPr="0062432F" w:rsidRDefault="0062432F" w:rsidP="0062432F">
            <w:pPr>
              <w:jc w:val="left"/>
              <w:rPr>
                <w:rFonts w:ascii="ＭＳ ゴシック" w:eastAsia="ＭＳ ゴシック" w:hAnsi="ＭＳ ゴシック"/>
                <w:color w:val="000000" w:themeColor="text1"/>
                <w:sz w:val="20"/>
                <w:szCs w:val="20"/>
              </w:rPr>
            </w:pPr>
          </w:p>
          <w:p w14:paraId="57F61351" w14:textId="70AB962F" w:rsidR="002C1864" w:rsidRPr="00E706FA" w:rsidRDefault="0062432F" w:rsidP="0062432F">
            <w:pPr>
              <w:ind w:firstLineChars="100" w:firstLine="200"/>
              <w:jc w:val="left"/>
              <w:rPr>
                <w:rFonts w:ascii="ＭＳ ゴシック" w:eastAsia="ＭＳ ゴシック" w:hAnsi="ＭＳ ゴシック"/>
                <w:color w:val="000000" w:themeColor="text1"/>
                <w:sz w:val="20"/>
                <w:szCs w:val="20"/>
              </w:rPr>
            </w:pPr>
            <w:r w:rsidRPr="0062432F">
              <w:rPr>
                <w:rFonts w:ascii="ＭＳ ゴシック" w:eastAsia="ＭＳ ゴシック" w:hAnsi="ＭＳ ゴシック" w:hint="eastAsia"/>
                <w:color w:val="000000" w:themeColor="text1"/>
                <w:sz w:val="20"/>
                <w:szCs w:val="20"/>
              </w:rPr>
              <w:t>具体的には、各支援プログラムの活動拠点となる施設を運営。加えてグラングリーン大阪内レンタルオフィス等も活動拠点として活用します。支援するスタートアップ等の施設利用促進や施設を活用したイベント開催等を実施します。</w:t>
            </w:r>
          </w:p>
        </w:tc>
      </w:tr>
      <w:tr w:rsidR="002C1864" w:rsidRPr="006B5E1E" w14:paraId="24450C47" w14:textId="77777777" w:rsidTr="00E706FA">
        <w:trPr>
          <w:trHeight w:val="659"/>
        </w:trPr>
        <w:tc>
          <w:tcPr>
            <w:tcW w:w="2430" w:type="dxa"/>
            <w:tcBorders>
              <w:top w:val="single" w:sz="2" w:space="0" w:color="auto"/>
              <w:left w:val="single" w:sz="18" w:space="0" w:color="auto"/>
              <w:bottom w:val="single" w:sz="18" w:space="0" w:color="auto"/>
              <w:right w:val="single" w:sz="18" w:space="0" w:color="auto"/>
            </w:tcBorders>
            <w:vAlign w:val="center"/>
          </w:tcPr>
          <w:p w14:paraId="0E069CE0" w14:textId="5B526294" w:rsidR="002C1864" w:rsidRDefault="002C1864" w:rsidP="002C1864">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申請額</w:t>
            </w:r>
          </w:p>
        </w:tc>
        <w:tc>
          <w:tcPr>
            <w:tcW w:w="7329" w:type="dxa"/>
            <w:tcBorders>
              <w:top w:val="single" w:sz="2" w:space="0" w:color="auto"/>
              <w:left w:val="single" w:sz="18" w:space="0" w:color="auto"/>
              <w:bottom w:val="single" w:sz="18" w:space="0" w:color="auto"/>
              <w:right w:val="single" w:sz="18" w:space="0" w:color="auto"/>
            </w:tcBorders>
            <w:vAlign w:val="center"/>
          </w:tcPr>
          <w:p w14:paraId="2EBD03BC" w14:textId="133E5A84" w:rsidR="002C1864" w:rsidRPr="00E706FA" w:rsidRDefault="0062432F" w:rsidP="002C1864">
            <w:pPr>
              <w:jc w:val="left"/>
              <w:rPr>
                <w:rFonts w:ascii="ＭＳ ゴシック" w:eastAsia="ＭＳ ゴシック" w:hAnsi="ＭＳ ゴシック"/>
                <w:color w:val="000000" w:themeColor="text1"/>
                <w:sz w:val="20"/>
                <w:szCs w:val="20"/>
              </w:rPr>
            </w:pPr>
            <w:r w:rsidRPr="0062432F">
              <w:rPr>
                <w:rFonts w:ascii="ＭＳ ゴシック" w:eastAsia="ＭＳ ゴシック" w:hAnsi="ＭＳ ゴシック" w:hint="eastAsia"/>
                <w:color w:val="000000" w:themeColor="text1"/>
                <w:sz w:val="20"/>
                <w:szCs w:val="20"/>
              </w:rPr>
              <w:t>130,000,000円</w:t>
            </w:r>
          </w:p>
        </w:tc>
      </w:tr>
    </w:tbl>
    <w:p w14:paraId="6DA79A95" w14:textId="51E245E2" w:rsidR="00705A86" w:rsidRDefault="00705A86" w:rsidP="00473B71">
      <w:pPr>
        <w:rPr>
          <w:color w:val="000000" w:themeColor="text1"/>
        </w:rPr>
      </w:pPr>
    </w:p>
    <w:p w14:paraId="709FBD66" w14:textId="2A92254B" w:rsidR="0062432F" w:rsidRDefault="0062432F">
      <w:pPr>
        <w:widowControl/>
        <w:jc w:val="left"/>
        <w:rPr>
          <w:color w:val="000000" w:themeColor="text1"/>
        </w:rPr>
      </w:pPr>
      <w:r>
        <w:rPr>
          <w:color w:val="000000" w:themeColor="text1"/>
        </w:rPr>
        <w:br w:type="page"/>
      </w:r>
    </w:p>
    <w:p w14:paraId="43AD8816" w14:textId="77777777" w:rsidR="00705A86" w:rsidRDefault="00705A86" w:rsidP="00473B71">
      <w:pPr>
        <w:rPr>
          <w:color w:val="000000" w:themeColor="text1"/>
        </w:rPr>
      </w:pPr>
    </w:p>
    <w:tbl>
      <w:tblPr>
        <w:tblW w:w="9759"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0"/>
        <w:gridCol w:w="7329"/>
      </w:tblGrid>
      <w:tr w:rsidR="0062432F" w:rsidRPr="00743C11" w14:paraId="2DA5DABE" w14:textId="77777777" w:rsidTr="004B325F">
        <w:trPr>
          <w:trHeight w:val="567"/>
        </w:trPr>
        <w:tc>
          <w:tcPr>
            <w:tcW w:w="2430" w:type="dxa"/>
            <w:tcBorders>
              <w:top w:val="single" w:sz="18" w:space="0" w:color="auto"/>
              <w:left w:val="single" w:sz="18" w:space="0" w:color="auto"/>
              <w:bottom w:val="single" w:sz="4" w:space="0" w:color="auto"/>
              <w:right w:val="single" w:sz="18" w:space="0" w:color="auto"/>
            </w:tcBorders>
            <w:vAlign w:val="center"/>
          </w:tcPr>
          <w:p w14:paraId="64D06758" w14:textId="77777777" w:rsidR="0062432F" w:rsidRPr="00743C11" w:rsidRDefault="0062432F" w:rsidP="004B325F">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支援プログラム</w:t>
            </w:r>
            <w:r w:rsidRPr="00743C11">
              <w:rPr>
                <w:rFonts w:ascii="ＭＳ ゴシック" w:eastAsia="ＭＳ ゴシック" w:hAnsi="ＭＳ ゴシック" w:hint="eastAsia"/>
                <w:color w:val="000000" w:themeColor="text1"/>
                <w:sz w:val="20"/>
                <w:szCs w:val="20"/>
              </w:rPr>
              <w:t>名称</w:t>
            </w:r>
          </w:p>
        </w:tc>
        <w:tc>
          <w:tcPr>
            <w:tcW w:w="7329" w:type="dxa"/>
            <w:tcBorders>
              <w:top w:val="single" w:sz="18" w:space="0" w:color="auto"/>
              <w:left w:val="single" w:sz="18" w:space="0" w:color="auto"/>
              <w:bottom w:val="single" w:sz="8" w:space="0" w:color="auto"/>
              <w:right w:val="single" w:sz="18" w:space="0" w:color="auto"/>
            </w:tcBorders>
            <w:vAlign w:val="center"/>
          </w:tcPr>
          <w:p w14:paraId="2A1974E2" w14:textId="59125511" w:rsidR="0062432F" w:rsidRPr="00743C11" w:rsidRDefault="0062432F" w:rsidP="004B325F">
            <w:pPr>
              <w:jc w:val="left"/>
              <w:rPr>
                <w:rFonts w:ascii="ＭＳ ゴシック" w:eastAsia="ＭＳ ゴシック" w:hAnsi="ＭＳ ゴシック" w:cs="ＭＳ Ｐゴシック"/>
                <w:color w:val="000000" w:themeColor="text1"/>
                <w:sz w:val="20"/>
                <w:szCs w:val="20"/>
              </w:rPr>
            </w:pPr>
            <w:r w:rsidRPr="0062432F">
              <w:rPr>
                <w:rFonts w:ascii="ＭＳ ゴシック" w:eastAsia="ＭＳ ゴシック" w:hAnsi="ＭＳ ゴシック" w:cs="ＭＳ Ｐゴシック" w:hint="eastAsia"/>
                <w:color w:val="000000" w:themeColor="text1"/>
                <w:sz w:val="20"/>
                <w:szCs w:val="20"/>
              </w:rPr>
              <w:t>デジタル学園祭によるスタートアップ人材の発掘とマッチング</w:t>
            </w:r>
          </w:p>
        </w:tc>
      </w:tr>
      <w:tr w:rsidR="0062432F" w:rsidRPr="00743C11" w14:paraId="2D1CCC10" w14:textId="77777777" w:rsidTr="004B325F">
        <w:trPr>
          <w:trHeight w:val="567"/>
        </w:trPr>
        <w:tc>
          <w:tcPr>
            <w:tcW w:w="2430" w:type="dxa"/>
            <w:tcBorders>
              <w:top w:val="single" w:sz="4" w:space="0" w:color="auto"/>
              <w:left w:val="single" w:sz="18" w:space="0" w:color="auto"/>
              <w:bottom w:val="single" w:sz="8" w:space="0" w:color="auto"/>
              <w:right w:val="single" w:sz="18" w:space="0" w:color="auto"/>
            </w:tcBorders>
            <w:vAlign w:val="center"/>
          </w:tcPr>
          <w:p w14:paraId="4EC5804B" w14:textId="77777777" w:rsidR="0062432F" w:rsidRDefault="0062432F" w:rsidP="004B325F">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支援プログラム実施期間</w:t>
            </w:r>
          </w:p>
        </w:tc>
        <w:tc>
          <w:tcPr>
            <w:tcW w:w="7329" w:type="dxa"/>
            <w:tcBorders>
              <w:top w:val="single" w:sz="8" w:space="0" w:color="auto"/>
              <w:left w:val="single" w:sz="18" w:space="0" w:color="auto"/>
              <w:bottom w:val="single" w:sz="4" w:space="0" w:color="auto"/>
              <w:right w:val="single" w:sz="18" w:space="0" w:color="auto"/>
            </w:tcBorders>
            <w:vAlign w:val="center"/>
          </w:tcPr>
          <w:p w14:paraId="09D78BD9" w14:textId="2018E902" w:rsidR="0062432F" w:rsidRPr="0062432F" w:rsidRDefault="0062432F" w:rsidP="004B325F">
            <w:pPr>
              <w:jc w:val="left"/>
              <w:rPr>
                <w:rFonts w:ascii="ＭＳ ゴシック" w:eastAsia="ＭＳ ゴシック" w:hAnsi="ＭＳ ゴシック"/>
                <w:color w:val="000000" w:themeColor="text1"/>
                <w:sz w:val="20"/>
                <w:szCs w:val="20"/>
              </w:rPr>
            </w:pPr>
            <w:r w:rsidRPr="0062432F">
              <w:rPr>
                <w:rFonts w:ascii="ＭＳ ゴシック" w:eastAsia="ＭＳ ゴシック" w:hAnsi="ＭＳ ゴシック" w:hint="eastAsia"/>
                <w:color w:val="000000" w:themeColor="text1"/>
                <w:sz w:val="20"/>
                <w:szCs w:val="20"/>
              </w:rPr>
              <w:t>令和7年5月1日　～　令和8年3月31日</w:t>
            </w:r>
          </w:p>
        </w:tc>
      </w:tr>
      <w:tr w:rsidR="0062432F" w:rsidRPr="00743C11" w14:paraId="02A25050" w14:textId="77777777" w:rsidTr="004B325F">
        <w:trPr>
          <w:trHeight w:val="567"/>
        </w:trPr>
        <w:tc>
          <w:tcPr>
            <w:tcW w:w="2430" w:type="dxa"/>
            <w:tcBorders>
              <w:top w:val="single" w:sz="8" w:space="0" w:color="auto"/>
              <w:left w:val="single" w:sz="18" w:space="0" w:color="auto"/>
              <w:bottom w:val="single" w:sz="4" w:space="0" w:color="auto"/>
              <w:right w:val="single" w:sz="18" w:space="0" w:color="auto"/>
            </w:tcBorders>
            <w:vAlign w:val="center"/>
          </w:tcPr>
          <w:p w14:paraId="44CD5F8C" w14:textId="77777777" w:rsidR="0062432F" w:rsidRDefault="0062432F" w:rsidP="004B325F">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対象事業区分</w:t>
            </w:r>
          </w:p>
        </w:tc>
        <w:tc>
          <w:tcPr>
            <w:tcW w:w="7329" w:type="dxa"/>
            <w:tcBorders>
              <w:top w:val="single" w:sz="4" w:space="0" w:color="auto"/>
              <w:left w:val="single" w:sz="18" w:space="0" w:color="auto"/>
              <w:right w:val="single" w:sz="18" w:space="0" w:color="auto"/>
            </w:tcBorders>
            <w:vAlign w:val="center"/>
          </w:tcPr>
          <w:p w14:paraId="15D7609E" w14:textId="77777777" w:rsidR="0062432F" w:rsidRDefault="0062432F" w:rsidP="004B325F">
            <w:pPr>
              <w:jc w:val="left"/>
              <w:rPr>
                <w:rFonts w:ascii="ＭＳ ゴシック" w:eastAsia="ＭＳ ゴシック" w:hAnsi="ＭＳ ゴシック"/>
                <w:color w:val="000000" w:themeColor="text1"/>
                <w:sz w:val="20"/>
                <w:szCs w:val="20"/>
              </w:rPr>
            </w:pPr>
            <w:r w:rsidRPr="00520749">
              <w:rPr>
                <w:rFonts w:ascii="ＭＳ ゴシック" w:eastAsia="ＭＳ ゴシック" w:hAnsi="ＭＳ ゴシック" w:hint="eastAsia"/>
                <w:color w:val="000000" w:themeColor="text1"/>
                <w:sz w:val="20"/>
                <w:szCs w:val="20"/>
              </w:rPr>
              <w:t>マッチング・共創機会の提供</w:t>
            </w:r>
          </w:p>
        </w:tc>
      </w:tr>
      <w:tr w:rsidR="0062432F" w:rsidRPr="006B5E1E" w14:paraId="0B61DDEF" w14:textId="77777777" w:rsidTr="004B325F">
        <w:trPr>
          <w:trHeight w:val="1295"/>
        </w:trPr>
        <w:tc>
          <w:tcPr>
            <w:tcW w:w="2430" w:type="dxa"/>
            <w:tcBorders>
              <w:top w:val="single" w:sz="4" w:space="0" w:color="auto"/>
              <w:left w:val="single" w:sz="18" w:space="0" w:color="auto"/>
              <w:bottom w:val="single" w:sz="4" w:space="0" w:color="auto"/>
              <w:right w:val="single" w:sz="18" w:space="0" w:color="auto"/>
            </w:tcBorders>
            <w:vAlign w:val="center"/>
          </w:tcPr>
          <w:p w14:paraId="27EFC868" w14:textId="77777777" w:rsidR="0062432F" w:rsidRPr="006B5E1E" w:rsidRDefault="0062432F" w:rsidP="004B325F">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支援プログラム</w:t>
            </w:r>
            <w:r w:rsidRPr="006B5E1E">
              <w:rPr>
                <w:rFonts w:ascii="ＭＳ ゴシック" w:eastAsia="ＭＳ ゴシック" w:hAnsi="ＭＳ ゴシック" w:hint="eastAsia"/>
                <w:color w:val="000000" w:themeColor="text1"/>
                <w:sz w:val="20"/>
                <w:szCs w:val="20"/>
              </w:rPr>
              <w:t>の概要</w:t>
            </w:r>
          </w:p>
        </w:tc>
        <w:tc>
          <w:tcPr>
            <w:tcW w:w="7329" w:type="dxa"/>
            <w:tcBorders>
              <w:left w:val="single" w:sz="18" w:space="0" w:color="auto"/>
              <w:right w:val="single" w:sz="18" w:space="0" w:color="auto"/>
            </w:tcBorders>
            <w:vAlign w:val="center"/>
          </w:tcPr>
          <w:p w14:paraId="49C9B754" w14:textId="77777777" w:rsidR="0062432F" w:rsidRPr="0062432F" w:rsidRDefault="0062432F" w:rsidP="0062432F">
            <w:pPr>
              <w:ind w:firstLineChars="100" w:firstLine="200"/>
              <w:jc w:val="left"/>
              <w:rPr>
                <w:rFonts w:ascii="ＭＳ ゴシック" w:eastAsia="ＭＳ ゴシック" w:hAnsi="ＭＳ ゴシック"/>
                <w:color w:val="000000" w:themeColor="text1"/>
                <w:sz w:val="20"/>
                <w:szCs w:val="20"/>
              </w:rPr>
            </w:pPr>
            <w:r w:rsidRPr="0062432F">
              <w:rPr>
                <w:rFonts w:ascii="ＭＳ ゴシック" w:eastAsia="ＭＳ ゴシック" w:hAnsi="ＭＳ ゴシック" w:hint="eastAsia"/>
                <w:color w:val="000000" w:themeColor="text1"/>
                <w:sz w:val="20"/>
                <w:szCs w:val="20"/>
              </w:rPr>
              <w:t>大阪・関西万博メッセ会場で、経済産業省と共同で実施する「デジタル学園祭」を活用し、高校生、大学生、若手社会人のデジタル作品、技術、ビジネスプランの展示、発表会を実施し、学生・若手テック人材のビジネスアイデアや作品とそれを支援しビジネス等に繋ぐ企業とのマッチングを実施します。</w:t>
            </w:r>
          </w:p>
          <w:p w14:paraId="5A8AEF8D" w14:textId="77777777" w:rsidR="0062432F" w:rsidRPr="0062432F" w:rsidRDefault="0062432F" w:rsidP="0062432F">
            <w:pPr>
              <w:ind w:firstLineChars="100" w:firstLine="200"/>
              <w:jc w:val="left"/>
              <w:rPr>
                <w:rFonts w:ascii="ＭＳ ゴシック" w:eastAsia="ＭＳ ゴシック" w:hAnsi="ＭＳ ゴシック"/>
                <w:color w:val="000000" w:themeColor="text1"/>
                <w:sz w:val="20"/>
                <w:szCs w:val="20"/>
              </w:rPr>
            </w:pPr>
          </w:p>
          <w:p w14:paraId="1F14CC7E" w14:textId="77777777" w:rsidR="0062432F" w:rsidRPr="0062432F" w:rsidRDefault="0062432F" w:rsidP="0062432F">
            <w:pPr>
              <w:ind w:firstLineChars="100" w:firstLine="200"/>
              <w:jc w:val="left"/>
              <w:rPr>
                <w:rFonts w:ascii="ＭＳ ゴシック" w:eastAsia="ＭＳ ゴシック" w:hAnsi="ＭＳ ゴシック"/>
                <w:color w:val="000000" w:themeColor="text1"/>
                <w:sz w:val="20"/>
                <w:szCs w:val="20"/>
              </w:rPr>
            </w:pPr>
            <w:r w:rsidRPr="0062432F">
              <w:rPr>
                <w:rFonts w:ascii="ＭＳ ゴシック" w:eastAsia="ＭＳ ゴシック" w:hAnsi="ＭＳ ゴシック" w:hint="eastAsia"/>
                <w:color w:val="000000" w:themeColor="text1"/>
                <w:sz w:val="20"/>
                <w:szCs w:val="20"/>
              </w:rPr>
              <w:t>デジタルスキルを使ってアイデアを形にした学生、若手テック人材が、起業する最初の一歩を後押しすると同時に、大阪のスタートアップや企業の支援に触れることで、将来、大阪のスタートアップに就職し、事業開発に従事する契機となる機会を提供します。</w:t>
            </w:r>
          </w:p>
          <w:p w14:paraId="7BF5B032" w14:textId="77777777" w:rsidR="0062432F" w:rsidRPr="0062432F" w:rsidRDefault="0062432F" w:rsidP="0062432F">
            <w:pPr>
              <w:ind w:firstLineChars="100" w:firstLine="200"/>
              <w:jc w:val="left"/>
              <w:rPr>
                <w:rFonts w:ascii="ＭＳ ゴシック" w:eastAsia="ＭＳ ゴシック" w:hAnsi="ＭＳ ゴシック"/>
                <w:color w:val="000000" w:themeColor="text1"/>
                <w:sz w:val="20"/>
                <w:szCs w:val="20"/>
              </w:rPr>
            </w:pPr>
          </w:p>
          <w:p w14:paraId="1B7577BC" w14:textId="77777777" w:rsidR="0062432F" w:rsidRPr="0062432F" w:rsidRDefault="0062432F" w:rsidP="0062432F">
            <w:pPr>
              <w:ind w:firstLineChars="100" w:firstLine="200"/>
              <w:jc w:val="left"/>
              <w:rPr>
                <w:rFonts w:ascii="ＭＳ ゴシック" w:eastAsia="ＭＳ ゴシック" w:hAnsi="ＭＳ ゴシック"/>
                <w:color w:val="000000" w:themeColor="text1"/>
                <w:sz w:val="20"/>
                <w:szCs w:val="20"/>
              </w:rPr>
            </w:pPr>
            <w:r w:rsidRPr="0062432F">
              <w:rPr>
                <w:rFonts w:ascii="ＭＳ ゴシック" w:eastAsia="ＭＳ ゴシック" w:hAnsi="ＭＳ ゴシック" w:hint="eastAsia"/>
                <w:color w:val="000000" w:themeColor="text1"/>
                <w:sz w:val="20"/>
                <w:szCs w:val="20"/>
              </w:rPr>
              <w:t>学生が起業やプロジェクトに取り組む際の課題の中でも、ビジネススキルの不足（市場分析・収益モデル設計の経験がない）、チームビルディングの難しさ（エンジニア・デザイナー・マーケターなど必要な人材が揃わない）、プレゼン・発信力の不足（投資家や企業に効果的に伝えられない）を解決するため、企業・支援者とのマッチングによるビジネス化と学生同士のマッチングによるチームの強化を目的に、プレゼンテーションイベント、展示会、VCや支援機関等とのマッチング会の3つの企画を実施します。</w:t>
            </w:r>
          </w:p>
          <w:p w14:paraId="047F2DA9" w14:textId="77777777" w:rsidR="0062432F" w:rsidRPr="0062432F" w:rsidRDefault="0062432F" w:rsidP="0062432F">
            <w:pPr>
              <w:ind w:firstLineChars="100" w:firstLine="200"/>
              <w:jc w:val="left"/>
              <w:rPr>
                <w:rFonts w:ascii="ＭＳ ゴシック" w:eastAsia="ＭＳ ゴシック" w:hAnsi="ＭＳ ゴシック"/>
                <w:color w:val="000000" w:themeColor="text1"/>
                <w:sz w:val="20"/>
                <w:szCs w:val="20"/>
              </w:rPr>
            </w:pPr>
            <w:r w:rsidRPr="0062432F">
              <w:rPr>
                <w:rFonts w:ascii="ＭＳ ゴシック" w:eastAsia="ＭＳ ゴシック" w:hAnsi="ＭＳ ゴシック" w:hint="eastAsia"/>
                <w:color w:val="000000" w:themeColor="text1"/>
                <w:sz w:val="20"/>
                <w:szCs w:val="20"/>
              </w:rPr>
              <w:t>資金調達の困難さ（開発・事業化の初期費用を確保できない）、実証実験・事業化の壁（企業や自治体と連携する機会が少ない）、法務・知財知識の欠如（特許・法人設立の知識がない）については、この課題を解決できる企業や支援機関とマッチングし、支援プログラム実施者がフォローすることで解決を図っていきます。</w:t>
            </w:r>
          </w:p>
          <w:p w14:paraId="1E074F04" w14:textId="77777777" w:rsidR="0062432F" w:rsidRPr="0062432F" w:rsidRDefault="0062432F" w:rsidP="0062432F">
            <w:pPr>
              <w:ind w:firstLineChars="100" w:firstLine="200"/>
              <w:jc w:val="left"/>
              <w:rPr>
                <w:rFonts w:ascii="ＭＳ ゴシック" w:eastAsia="ＭＳ ゴシック" w:hAnsi="ＭＳ ゴシック"/>
                <w:color w:val="000000" w:themeColor="text1"/>
                <w:sz w:val="20"/>
                <w:szCs w:val="20"/>
              </w:rPr>
            </w:pPr>
            <w:r w:rsidRPr="0062432F">
              <w:rPr>
                <w:rFonts w:ascii="ＭＳ ゴシック" w:eastAsia="ＭＳ ゴシック" w:hAnsi="ＭＳ ゴシック" w:hint="eastAsia"/>
                <w:color w:val="000000" w:themeColor="text1"/>
                <w:sz w:val="20"/>
                <w:szCs w:val="20"/>
              </w:rPr>
              <w:t>支援プログラム実施者が中心となって、オンライン・オフラインでのコミュニティ活動を実施し、合わせて、プロジェクト化支援を継続して実施します。</w:t>
            </w:r>
          </w:p>
          <w:p w14:paraId="196EFCC9" w14:textId="77777777" w:rsidR="0062432F" w:rsidRPr="0062432F" w:rsidRDefault="0062432F" w:rsidP="0062432F">
            <w:pPr>
              <w:ind w:firstLineChars="100" w:firstLine="200"/>
              <w:jc w:val="left"/>
              <w:rPr>
                <w:rFonts w:ascii="ＭＳ ゴシック" w:eastAsia="ＭＳ ゴシック" w:hAnsi="ＭＳ ゴシック"/>
                <w:color w:val="000000" w:themeColor="text1"/>
                <w:sz w:val="20"/>
                <w:szCs w:val="20"/>
                <w:u w:val="single"/>
              </w:rPr>
            </w:pPr>
            <w:r w:rsidRPr="0062432F">
              <w:rPr>
                <w:rFonts w:ascii="ＭＳ ゴシック" w:eastAsia="ＭＳ ゴシック" w:hAnsi="ＭＳ ゴシック" w:hint="eastAsia"/>
                <w:color w:val="000000" w:themeColor="text1"/>
                <w:sz w:val="20"/>
                <w:szCs w:val="20"/>
                <w:u w:val="single"/>
              </w:rPr>
              <w:t>プレゼンテーションイベントの実施（万博会場）</w:t>
            </w:r>
          </w:p>
          <w:p w14:paraId="51E46490" w14:textId="77777777" w:rsidR="0062432F" w:rsidRPr="0062432F" w:rsidRDefault="0062432F" w:rsidP="0062432F">
            <w:pPr>
              <w:ind w:firstLineChars="100" w:firstLine="200"/>
              <w:jc w:val="left"/>
              <w:rPr>
                <w:rFonts w:ascii="ＭＳ ゴシック" w:eastAsia="ＭＳ ゴシック" w:hAnsi="ＭＳ ゴシック"/>
                <w:color w:val="000000" w:themeColor="text1"/>
                <w:sz w:val="20"/>
                <w:szCs w:val="20"/>
                <w:u w:val="single"/>
              </w:rPr>
            </w:pPr>
            <w:r w:rsidRPr="0062432F">
              <w:rPr>
                <w:rFonts w:ascii="ＭＳ ゴシック" w:eastAsia="ＭＳ ゴシック" w:hAnsi="ＭＳ ゴシック" w:hint="eastAsia"/>
                <w:color w:val="000000" w:themeColor="text1"/>
                <w:sz w:val="20"/>
                <w:szCs w:val="20"/>
                <w:u w:val="single"/>
              </w:rPr>
              <w:t>展示によるマッチング（万博会場）</w:t>
            </w:r>
          </w:p>
          <w:p w14:paraId="41F2D555" w14:textId="77777777" w:rsidR="0062432F" w:rsidRPr="0062432F" w:rsidRDefault="0062432F" w:rsidP="0062432F">
            <w:pPr>
              <w:ind w:firstLineChars="100" w:firstLine="200"/>
              <w:jc w:val="left"/>
              <w:rPr>
                <w:rFonts w:ascii="ＭＳ ゴシック" w:eastAsia="ＭＳ ゴシック" w:hAnsi="ＭＳ ゴシック"/>
                <w:color w:val="000000" w:themeColor="text1"/>
                <w:sz w:val="20"/>
                <w:szCs w:val="20"/>
                <w:u w:val="single"/>
              </w:rPr>
            </w:pPr>
            <w:r w:rsidRPr="0062432F">
              <w:rPr>
                <w:rFonts w:ascii="ＭＳ ゴシック" w:eastAsia="ＭＳ ゴシック" w:hAnsi="ＭＳ ゴシック" w:hint="eastAsia"/>
                <w:color w:val="000000" w:themeColor="text1"/>
                <w:sz w:val="20"/>
                <w:szCs w:val="20"/>
                <w:u w:val="single"/>
              </w:rPr>
              <w:t>テック・クリエーターとVCや支援者等とのマッチング（うめきた会場）</w:t>
            </w:r>
          </w:p>
          <w:p w14:paraId="5F4F9707" w14:textId="5D3A69CD" w:rsidR="0062432F" w:rsidRPr="0062432F" w:rsidRDefault="0062432F" w:rsidP="0062432F">
            <w:pPr>
              <w:ind w:firstLineChars="100" w:firstLine="200"/>
              <w:jc w:val="left"/>
              <w:rPr>
                <w:rFonts w:ascii="ＭＳ ゴシック" w:eastAsia="ＭＳ ゴシック" w:hAnsi="ＭＳ ゴシック"/>
                <w:color w:val="000000" w:themeColor="text1"/>
                <w:sz w:val="20"/>
                <w:szCs w:val="20"/>
                <w:u w:val="single"/>
              </w:rPr>
            </w:pPr>
            <w:r w:rsidRPr="0062432F">
              <w:rPr>
                <w:rFonts w:ascii="ＭＳ ゴシック" w:eastAsia="ＭＳ ゴシック" w:hAnsi="ＭＳ ゴシック" w:hint="eastAsia"/>
                <w:color w:val="000000" w:themeColor="text1"/>
                <w:sz w:val="20"/>
                <w:szCs w:val="20"/>
                <w:u w:val="single"/>
              </w:rPr>
              <w:t>オンライン・オフラインコミュニティの運営（事務局による継続支援）</w:t>
            </w:r>
          </w:p>
        </w:tc>
      </w:tr>
      <w:tr w:rsidR="0062432F" w:rsidRPr="006B5E1E" w14:paraId="5283EFC4" w14:textId="77777777" w:rsidTr="004B325F">
        <w:trPr>
          <w:trHeight w:val="659"/>
        </w:trPr>
        <w:tc>
          <w:tcPr>
            <w:tcW w:w="2430" w:type="dxa"/>
            <w:tcBorders>
              <w:top w:val="single" w:sz="4" w:space="0" w:color="auto"/>
              <w:left w:val="single" w:sz="18" w:space="0" w:color="auto"/>
              <w:bottom w:val="single" w:sz="18" w:space="0" w:color="auto"/>
              <w:right w:val="single" w:sz="18" w:space="0" w:color="auto"/>
            </w:tcBorders>
            <w:vAlign w:val="center"/>
          </w:tcPr>
          <w:p w14:paraId="448BCD00" w14:textId="77777777" w:rsidR="0062432F" w:rsidRDefault="0062432F" w:rsidP="004B325F">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申請額</w:t>
            </w:r>
          </w:p>
        </w:tc>
        <w:tc>
          <w:tcPr>
            <w:tcW w:w="7329" w:type="dxa"/>
            <w:tcBorders>
              <w:left w:val="single" w:sz="18" w:space="0" w:color="auto"/>
              <w:bottom w:val="single" w:sz="18" w:space="0" w:color="auto"/>
              <w:right w:val="single" w:sz="18" w:space="0" w:color="auto"/>
            </w:tcBorders>
            <w:vAlign w:val="center"/>
          </w:tcPr>
          <w:p w14:paraId="42445529" w14:textId="2E372F34" w:rsidR="0062432F" w:rsidRPr="006B5E1E" w:rsidRDefault="0062432F" w:rsidP="004B325F">
            <w:pPr>
              <w:jc w:val="left"/>
              <w:rPr>
                <w:rFonts w:ascii="ＭＳ ゴシック" w:eastAsia="ＭＳ ゴシック" w:hAnsi="ＭＳ ゴシック"/>
                <w:color w:val="000000" w:themeColor="text1"/>
                <w:sz w:val="20"/>
                <w:szCs w:val="20"/>
              </w:rPr>
            </w:pPr>
            <w:r w:rsidRPr="0062432F">
              <w:rPr>
                <w:rFonts w:ascii="ＭＳ ゴシック" w:eastAsia="ＭＳ ゴシック" w:hAnsi="ＭＳ ゴシック" w:hint="eastAsia"/>
                <w:color w:val="000000" w:themeColor="text1"/>
                <w:sz w:val="20"/>
                <w:szCs w:val="20"/>
              </w:rPr>
              <w:t>100,000,000円</w:t>
            </w:r>
          </w:p>
        </w:tc>
      </w:tr>
    </w:tbl>
    <w:p w14:paraId="05168BF0" w14:textId="4D033115" w:rsidR="00705A86" w:rsidRDefault="00705A86" w:rsidP="00473B71">
      <w:pPr>
        <w:rPr>
          <w:color w:val="000000" w:themeColor="text1"/>
        </w:rPr>
      </w:pPr>
    </w:p>
    <w:p w14:paraId="0E7EC3A1" w14:textId="734A85A9" w:rsidR="00705A86" w:rsidRDefault="00705A86" w:rsidP="00473B71">
      <w:pPr>
        <w:rPr>
          <w:color w:val="000000" w:themeColor="text1"/>
        </w:rPr>
      </w:pPr>
    </w:p>
    <w:p w14:paraId="0CF6A427" w14:textId="6D04141A" w:rsidR="0062432F" w:rsidRDefault="0062432F" w:rsidP="00473B71">
      <w:pPr>
        <w:rPr>
          <w:color w:val="000000" w:themeColor="text1"/>
        </w:rPr>
      </w:pPr>
    </w:p>
    <w:p w14:paraId="50842287" w14:textId="782D8342" w:rsidR="0062432F" w:rsidRDefault="0062432F" w:rsidP="00473B71">
      <w:pPr>
        <w:rPr>
          <w:color w:val="000000" w:themeColor="text1"/>
        </w:rPr>
      </w:pPr>
    </w:p>
    <w:p w14:paraId="0511829A" w14:textId="0BCBF8BC" w:rsidR="0062432F" w:rsidRDefault="0062432F" w:rsidP="00473B71">
      <w:pPr>
        <w:rPr>
          <w:color w:val="000000" w:themeColor="text1"/>
        </w:rPr>
      </w:pPr>
    </w:p>
    <w:p w14:paraId="2B11ECE9" w14:textId="7CA73ED2" w:rsidR="0062432F" w:rsidRDefault="0062432F" w:rsidP="00473B71">
      <w:pPr>
        <w:rPr>
          <w:color w:val="000000" w:themeColor="text1"/>
        </w:rPr>
      </w:pPr>
    </w:p>
    <w:p w14:paraId="3721E9E3" w14:textId="2B167D03" w:rsidR="00CD53E0" w:rsidRDefault="00CD53E0" w:rsidP="00473B71">
      <w:pPr>
        <w:rPr>
          <w:color w:val="000000" w:themeColor="text1"/>
        </w:rPr>
      </w:pPr>
    </w:p>
    <w:tbl>
      <w:tblPr>
        <w:tblW w:w="9759"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0"/>
        <w:gridCol w:w="7329"/>
      </w:tblGrid>
      <w:tr w:rsidR="00CD53E0" w:rsidRPr="00743C11" w14:paraId="42F8FB50" w14:textId="77777777" w:rsidTr="004B325F">
        <w:trPr>
          <w:trHeight w:val="567"/>
        </w:trPr>
        <w:tc>
          <w:tcPr>
            <w:tcW w:w="2430" w:type="dxa"/>
            <w:tcBorders>
              <w:top w:val="single" w:sz="18" w:space="0" w:color="auto"/>
              <w:left w:val="single" w:sz="18" w:space="0" w:color="auto"/>
              <w:bottom w:val="single" w:sz="4" w:space="0" w:color="auto"/>
              <w:right w:val="single" w:sz="18" w:space="0" w:color="auto"/>
            </w:tcBorders>
            <w:vAlign w:val="center"/>
          </w:tcPr>
          <w:p w14:paraId="1F9FC177" w14:textId="77777777" w:rsidR="00CD53E0" w:rsidRPr="00743C11" w:rsidRDefault="00CD53E0" w:rsidP="004B325F">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lastRenderedPageBreak/>
              <w:t>支援プログラム</w:t>
            </w:r>
            <w:r w:rsidRPr="00743C11">
              <w:rPr>
                <w:rFonts w:ascii="ＭＳ ゴシック" w:eastAsia="ＭＳ ゴシック" w:hAnsi="ＭＳ ゴシック" w:hint="eastAsia"/>
                <w:color w:val="000000" w:themeColor="text1"/>
                <w:sz w:val="20"/>
                <w:szCs w:val="20"/>
              </w:rPr>
              <w:t>名称</w:t>
            </w:r>
          </w:p>
        </w:tc>
        <w:tc>
          <w:tcPr>
            <w:tcW w:w="7329" w:type="dxa"/>
            <w:tcBorders>
              <w:top w:val="single" w:sz="18" w:space="0" w:color="auto"/>
              <w:left w:val="single" w:sz="18" w:space="0" w:color="auto"/>
              <w:bottom w:val="single" w:sz="8" w:space="0" w:color="auto"/>
              <w:right w:val="single" w:sz="18" w:space="0" w:color="auto"/>
            </w:tcBorders>
            <w:vAlign w:val="center"/>
          </w:tcPr>
          <w:p w14:paraId="5F60A482" w14:textId="77777777" w:rsidR="00CD53E0" w:rsidRPr="00CD53E0" w:rsidRDefault="00CD53E0" w:rsidP="00CD53E0">
            <w:pPr>
              <w:jc w:val="left"/>
              <w:rPr>
                <w:rFonts w:ascii="ＭＳ ゴシック" w:eastAsia="ＭＳ ゴシック" w:hAnsi="ＭＳ ゴシック" w:cs="ＭＳ Ｐゴシック"/>
                <w:color w:val="000000" w:themeColor="text1"/>
                <w:sz w:val="20"/>
                <w:szCs w:val="20"/>
              </w:rPr>
            </w:pPr>
            <w:r w:rsidRPr="00CD53E0">
              <w:rPr>
                <w:rFonts w:ascii="ＭＳ ゴシック" w:eastAsia="ＭＳ ゴシック" w:hAnsi="ＭＳ ゴシック" w:cs="ＭＳ Ｐゴシック"/>
                <w:color w:val="000000" w:themeColor="text1"/>
                <w:sz w:val="20"/>
                <w:szCs w:val="20"/>
              </w:rPr>
              <w:t>KANSAI SEED NEXT FORCE</w:t>
            </w:r>
          </w:p>
          <w:p w14:paraId="4ECDA9D4" w14:textId="4007F205" w:rsidR="00CD53E0" w:rsidRPr="00E706FA" w:rsidRDefault="00CD53E0" w:rsidP="00CD53E0">
            <w:pPr>
              <w:jc w:val="left"/>
              <w:rPr>
                <w:rFonts w:ascii="ＭＳ ゴシック" w:eastAsia="ＭＳ ゴシック" w:hAnsi="ＭＳ ゴシック" w:cs="ＭＳ Ｐゴシック"/>
                <w:color w:val="000000" w:themeColor="text1"/>
                <w:sz w:val="20"/>
                <w:szCs w:val="20"/>
              </w:rPr>
            </w:pPr>
            <w:r w:rsidRPr="00CD53E0">
              <w:rPr>
                <w:rFonts w:ascii="ＭＳ ゴシック" w:eastAsia="ＭＳ ゴシック" w:hAnsi="ＭＳ ゴシック" w:cs="ＭＳ Ｐゴシック" w:hint="eastAsia"/>
                <w:color w:val="000000" w:themeColor="text1"/>
                <w:sz w:val="20"/>
                <w:szCs w:val="20"/>
              </w:rPr>
              <w:t>新産業創造プラットフォームを用いた事業共創に向けたマッチングの伴走支援</w:t>
            </w:r>
          </w:p>
        </w:tc>
      </w:tr>
      <w:tr w:rsidR="00CD53E0" w:rsidRPr="00743C11" w14:paraId="2992AFC4" w14:textId="77777777" w:rsidTr="004B325F">
        <w:trPr>
          <w:trHeight w:val="567"/>
        </w:trPr>
        <w:tc>
          <w:tcPr>
            <w:tcW w:w="2430" w:type="dxa"/>
            <w:tcBorders>
              <w:top w:val="single" w:sz="4" w:space="0" w:color="auto"/>
              <w:left w:val="single" w:sz="18" w:space="0" w:color="auto"/>
              <w:bottom w:val="single" w:sz="8" w:space="0" w:color="auto"/>
              <w:right w:val="single" w:sz="18" w:space="0" w:color="auto"/>
            </w:tcBorders>
            <w:vAlign w:val="center"/>
          </w:tcPr>
          <w:p w14:paraId="64CE08F9" w14:textId="77777777" w:rsidR="00CD53E0" w:rsidRDefault="00CD53E0" w:rsidP="004B325F">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支援プログラム実施期間</w:t>
            </w:r>
          </w:p>
        </w:tc>
        <w:tc>
          <w:tcPr>
            <w:tcW w:w="7329" w:type="dxa"/>
            <w:tcBorders>
              <w:top w:val="single" w:sz="8" w:space="0" w:color="auto"/>
              <w:left w:val="single" w:sz="18" w:space="0" w:color="auto"/>
              <w:bottom w:val="single" w:sz="4" w:space="0" w:color="auto"/>
              <w:right w:val="single" w:sz="18" w:space="0" w:color="auto"/>
            </w:tcBorders>
            <w:vAlign w:val="center"/>
          </w:tcPr>
          <w:p w14:paraId="4F3B1B49" w14:textId="167481D0" w:rsidR="00CD53E0" w:rsidRPr="00E706FA" w:rsidRDefault="00CD53E0" w:rsidP="004B325F">
            <w:pPr>
              <w:jc w:val="left"/>
              <w:rPr>
                <w:rFonts w:ascii="ＭＳ ゴシック" w:eastAsia="ＭＳ ゴシック" w:hAnsi="ＭＳ ゴシック"/>
                <w:color w:val="000000" w:themeColor="text1"/>
                <w:sz w:val="20"/>
                <w:szCs w:val="20"/>
              </w:rPr>
            </w:pPr>
            <w:r w:rsidRPr="00CD53E0">
              <w:rPr>
                <w:rFonts w:ascii="ＭＳ ゴシック" w:eastAsia="ＭＳ ゴシック" w:hAnsi="ＭＳ ゴシック" w:hint="eastAsia"/>
                <w:color w:val="000000" w:themeColor="text1"/>
                <w:sz w:val="20"/>
                <w:szCs w:val="20"/>
              </w:rPr>
              <w:t>令和7年　4月　10日　～　令和8年　3月　31日</w:t>
            </w:r>
          </w:p>
        </w:tc>
      </w:tr>
      <w:tr w:rsidR="00CD53E0" w:rsidRPr="00743C11" w14:paraId="3ECFC706" w14:textId="77777777" w:rsidTr="004B325F">
        <w:trPr>
          <w:trHeight w:val="567"/>
        </w:trPr>
        <w:tc>
          <w:tcPr>
            <w:tcW w:w="2430" w:type="dxa"/>
            <w:tcBorders>
              <w:top w:val="single" w:sz="8" w:space="0" w:color="auto"/>
              <w:left w:val="single" w:sz="18" w:space="0" w:color="auto"/>
              <w:bottom w:val="single" w:sz="4" w:space="0" w:color="auto"/>
              <w:right w:val="single" w:sz="18" w:space="0" w:color="auto"/>
            </w:tcBorders>
            <w:vAlign w:val="center"/>
          </w:tcPr>
          <w:p w14:paraId="7B6DA96C" w14:textId="77777777" w:rsidR="00CD53E0" w:rsidRDefault="00CD53E0" w:rsidP="004B325F">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対象事業区分</w:t>
            </w:r>
          </w:p>
        </w:tc>
        <w:tc>
          <w:tcPr>
            <w:tcW w:w="7329" w:type="dxa"/>
            <w:tcBorders>
              <w:top w:val="single" w:sz="4" w:space="0" w:color="auto"/>
              <w:left w:val="single" w:sz="18" w:space="0" w:color="auto"/>
              <w:right w:val="single" w:sz="18" w:space="0" w:color="auto"/>
            </w:tcBorders>
            <w:vAlign w:val="center"/>
          </w:tcPr>
          <w:p w14:paraId="39098F6B" w14:textId="05673C8B" w:rsidR="00CD53E0" w:rsidRDefault="00CD53E0" w:rsidP="004B325F">
            <w:pPr>
              <w:jc w:val="left"/>
              <w:rPr>
                <w:rFonts w:ascii="ＭＳ ゴシック" w:eastAsia="ＭＳ ゴシック" w:hAnsi="ＭＳ ゴシック"/>
                <w:color w:val="000000" w:themeColor="text1"/>
                <w:sz w:val="20"/>
                <w:szCs w:val="20"/>
              </w:rPr>
            </w:pPr>
            <w:r w:rsidRPr="00CD53E0">
              <w:rPr>
                <w:rFonts w:ascii="ＭＳ ゴシック" w:eastAsia="ＭＳ ゴシック" w:hAnsi="ＭＳ ゴシック" w:hint="eastAsia"/>
                <w:color w:val="000000" w:themeColor="text1"/>
                <w:sz w:val="20"/>
                <w:szCs w:val="20"/>
              </w:rPr>
              <w:t>マッチング・共創機会の提供</w:t>
            </w:r>
          </w:p>
        </w:tc>
      </w:tr>
      <w:tr w:rsidR="00CD53E0" w:rsidRPr="006B5E1E" w14:paraId="2E1F3CD6" w14:textId="77777777" w:rsidTr="004B325F">
        <w:trPr>
          <w:trHeight w:val="1295"/>
        </w:trPr>
        <w:tc>
          <w:tcPr>
            <w:tcW w:w="2430" w:type="dxa"/>
            <w:tcBorders>
              <w:top w:val="single" w:sz="4" w:space="0" w:color="auto"/>
              <w:left w:val="single" w:sz="18" w:space="0" w:color="auto"/>
              <w:bottom w:val="single" w:sz="4" w:space="0" w:color="auto"/>
              <w:right w:val="single" w:sz="18" w:space="0" w:color="auto"/>
            </w:tcBorders>
            <w:vAlign w:val="center"/>
          </w:tcPr>
          <w:p w14:paraId="44131223" w14:textId="77777777" w:rsidR="00CD53E0" w:rsidRPr="006B5E1E" w:rsidRDefault="00CD53E0" w:rsidP="004B325F">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支援プログラム</w:t>
            </w:r>
            <w:r w:rsidRPr="006B5E1E">
              <w:rPr>
                <w:rFonts w:ascii="ＭＳ ゴシック" w:eastAsia="ＭＳ ゴシック" w:hAnsi="ＭＳ ゴシック" w:hint="eastAsia"/>
                <w:color w:val="000000" w:themeColor="text1"/>
                <w:sz w:val="20"/>
                <w:szCs w:val="20"/>
              </w:rPr>
              <w:t>の概要</w:t>
            </w:r>
          </w:p>
        </w:tc>
        <w:tc>
          <w:tcPr>
            <w:tcW w:w="7329" w:type="dxa"/>
            <w:tcBorders>
              <w:left w:val="single" w:sz="18" w:space="0" w:color="auto"/>
              <w:right w:val="single" w:sz="18" w:space="0" w:color="auto"/>
            </w:tcBorders>
            <w:vAlign w:val="center"/>
          </w:tcPr>
          <w:p w14:paraId="2B0A179E" w14:textId="77777777" w:rsidR="00175106" w:rsidRPr="00175106" w:rsidRDefault="00175106" w:rsidP="00175106">
            <w:pPr>
              <w:ind w:firstLineChars="100" w:firstLine="200"/>
              <w:jc w:val="left"/>
              <w:rPr>
                <w:rFonts w:ascii="ＭＳ ゴシック" w:eastAsia="ＭＳ ゴシック" w:hAnsi="ＭＳ ゴシック"/>
                <w:color w:val="000000" w:themeColor="text1"/>
                <w:sz w:val="20"/>
                <w:szCs w:val="20"/>
              </w:rPr>
            </w:pPr>
            <w:r w:rsidRPr="00175106">
              <w:rPr>
                <w:rFonts w:ascii="ＭＳ ゴシック" w:eastAsia="ＭＳ ゴシック" w:hAnsi="ＭＳ ゴシック" w:hint="eastAsia"/>
                <w:color w:val="000000" w:themeColor="text1"/>
                <w:sz w:val="20"/>
                <w:szCs w:val="20"/>
              </w:rPr>
              <w:t>「KANSAI SEED NEXT FORCE」は、大阪府を中心とした関西地域の有望なスタートアップと主要なシードベンチャーキャピタル（VC）のキーパーソンとの個別面談を提供する１対１のサーキットプログラムです。</w:t>
            </w:r>
          </w:p>
          <w:p w14:paraId="3D38C82A" w14:textId="77777777" w:rsidR="00175106" w:rsidRPr="00175106" w:rsidRDefault="00175106" w:rsidP="00175106">
            <w:pPr>
              <w:ind w:firstLineChars="100" w:firstLine="200"/>
              <w:jc w:val="left"/>
              <w:rPr>
                <w:rFonts w:ascii="ＭＳ ゴシック" w:eastAsia="ＭＳ ゴシック" w:hAnsi="ＭＳ ゴシック"/>
                <w:color w:val="000000" w:themeColor="text1"/>
                <w:sz w:val="20"/>
                <w:szCs w:val="20"/>
              </w:rPr>
            </w:pPr>
            <w:r w:rsidRPr="00175106">
              <w:rPr>
                <w:rFonts w:ascii="ＭＳ ゴシック" w:eastAsia="ＭＳ ゴシック" w:hAnsi="ＭＳ ゴシック" w:hint="eastAsia"/>
                <w:color w:val="000000" w:themeColor="text1"/>
                <w:sz w:val="20"/>
                <w:szCs w:val="20"/>
              </w:rPr>
              <w:t>大阪に活動拠点を持つスタートアップを中心に、主要なベンチャーキャピタル（ＶＣ）のキーパーソンとの個別面談を提供する１対１のサーキットプログラムを実施します。</w:t>
            </w:r>
          </w:p>
          <w:p w14:paraId="15991DF7" w14:textId="4663BCD6" w:rsidR="00CD53E0" w:rsidRPr="00CD53E0" w:rsidRDefault="00175106" w:rsidP="00175106">
            <w:pPr>
              <w:ind w:firstLineChars="100" w:firstLine="200"/>
              <w:jc w:val="left"/>
              <w:rPr>
                <w:rFonts w:ascii="ＭＳ ゴシック" w:eastAsia="ＭＳ ゴシック" w:hAnsi="ＭＳ ゴシック"/>
                <w:color w:val="000000" w:themeColor="text1"/>
                <w:sz w:val="20"/>
                <w:szCs w:val="20"/>
              </w:rPr>
            </w:pPr>
            <w:r w:rsidRPr="00175106">
              <w:rPr>
                <w:rFonts w:ascii="ＭＳ ゴシック" w:eastAsia="ＭＳ ゴシック" w:hAnsi="ＭＳ ゴシック" w:hint="eastAsia"/>
                <w:color w:val="000000" w:themeColor="text1"/>
                <w:sz w:val="20"/>
                <w:szCs w:val="20"/>
              </w:rPr>
              <w:t>本プログラムでは、各面談の前に事務局が全てのスタートアップ、ベンチャーキャピタルと事前面談を実施し、それぞれの事業戦略、ニーズ、課題などを詳細に把握した上で、その先の連携に繋がる可能性を高めることができる組み合わせのマッチングになるよう、丁寧にコーディネートします。本コーディネートは、各ステークホルダーとのコミュニケーションに多くの実績と知見を持つ「カタリスト」が担当し、これまでにも多くの有意義なマッチング・共創機会を実現しています。</w:t>
            </w:r>
          </w:p>
        </w:tc>
      </w:tr>
      <w:tr w:rsidR="00CD53E0" w:rsidRPr="006B5E1E" w14:paraId="7A37CB82" w14:textId="77777777" w:rsidTr="00B35CF3">
        <w:trPr>
          <w:trHeight w:val="659"/>
        </w:trPr>
        <w:tc>
          <w:tcPr>
            <w:tcW w:w="2430" w:type="dxa"/>
            <w:tcBorders>
              <w:top w:val="single" w:sz="4" w:space="0" w:color="auto"/>
              <w:left w:val="single" w:sz="18" w:space="0" w:color="auto"/>
              <w:bottom w:val="double" w:sz="12" w:space="0" w:color="auto"/>
              <w:right w:val="single" w:sz="18" w:space="0" w:color="auto"/>
            </w:tcBorders>
            <w:vAlign w:val="center"/>
          </w:tcPr>
          <w:p w14:paraId="7F6DA8BE" w14:textId="77777777" w:rsidR="00CD53E0" w:rsidRDefault="00CD53E0" w:rsidP="004B325F">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申請額</w:t>
            </w:r>
          </w:p>
        </w:tc>
        <w:tc>
          <w:tcPr>
            <w:tcW w:w="7329" w:type="dxa"/>
            <w:tcBorders>
              <w:left w:val="single" w:sz="18" w:space="0" w:color="auto"/>
              <w:bottom w:val="double" w:sz="12" w:space="0" w:color="auto"/>
              <w:right w:val="single" w:sz="18" w:space="0" w:color="auto"/>
            </w:tcBorders>
            <w:vAlign w:val="center"/>
          </w:tcPr>
          <w:p w14:paraId="2CEF7A69" w14:textId="33B481F5" w:rsidR="00CD53E0" w:rsidRPr="006B5E1E" w:rsidRDefault="00683BDA" w:rsidP="004B325F">
            <w:pPr>
              <w:jc w:val="left"/>
              <w:rPr>
                <w:rFonts w:ascii="ＭＳ ゴシック" w:eastAsia="ＭＳ ゴシック" w:hAnsi="ＭＳ ゴシック"/>
                <w:color w:val="000000" w:themeColor="text1"/>
                <w:sz w:val="20"/>
                <w:szCs w:val="20"/>
              </w:rPr>
            </w:pPr>
            <w:r w:rsidRPr="00683BDA">
              <w:rPr>
                <w:rFonts w:ascii="ＭＳ ゴシック" w:eastAsia="ＭＳ ゴシック" w:hAnsi="ＭＳ ゴシック" w:hint="eastAsia"/>
                <w:color w:val="000000" w:themeColor="text1"/>
                <w:sz w:val="20"/>
                <w:szCs w:val="20"/>
              </w:rPr>
              <w:t>6,800,000円</w:t>
            </w:r>
          </w:p>
        </w:tc>
      </w:tr>
      <w:tr w:rsidR="00CD53E0" w:rsidRPr="006B5E1E" w14:paraId="05F45637" w14:textId="77777777" w:rsidTr="00B35CF3">
        <w:trPr>
          <w:trHeight w:val="659"/>
        </w:trPr>
        <w:tc>
          <w:tcPr>
            <w:tcW w:w="2430" w:type="dxa"/>
            <w:tcBorders>
              <w:top w:val="double" w:sz="12" w:space="0" w:color="auto"/>
              <w:left w:val="single" w:sz="18" w:space="0" w:color="auto"/>
              <w:bottom w:val="single" w:sz="2" w:space="0" w:color="auto"/>
              <w:right w:val="single" w:sz="18" w:space="0" w:color="auto"/>
            </w:tcBorders>
            <w:vAlign w:val="center"/>
          </w:tcPr>
          <w:p w14:paraId="4987315D" w14:textId="77777777" w:rsidR="00CD53E0" w:rsidRDefault="00CD53E0" w:rsidP="004B325F">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対象事業区分</w:t>
            </w:r>
          </w:p>
        </w:tc>
        <w:tc>
          <w:tcPr>
            <w:tcW w:w="7329" w:type="dxa"/>
            <w:tcBorders>
              <w:top w:val="double" w:sz="12" w:space="0" w:color="auto"/>
              <w:left w:val="single" w:sz="18" w:space="0" w:color="auto"/>
              <w:bottom w:val="single" w:sz="2" w:space="0" w:color="auto"/>
              <w:right w:val="single" w:sz="18" w:space="0" w:color="auto"/>
            </w:tcBorders>
            <w:vAlign w:val="center"/>
          </w:tcPr>
          <w:p w14:paraId="627D8F6E" w14:textId="4D6CE3E3" w:rsidR="00CD53E0" w:rsidRPr="00E706FA" w:rsidRDefault="00683BDA" w:rsidP="004B325F">
            <w:pPr>
              <w:jc w:val="left"/>
              <w:rPr>
                <w:rFonts w:ascii="ＭＳ ゴシック" w:eastAsia="ＭＳ ゴシック" w:hAnsi="ＭＳ ゴシック"/>
                <w:color w:val="000000" w:themeColor="text1"/>
                <w:sz w:val="20"/>
                <w:szCs w:val="20"/>
              </w:rPr>
            </w:pPr>
            <w:r w:rsidRPr="00683BDA">
              <w:rPr>
                <w:rFonts w:ascii="ＭＳ ゴシック" w:eastAsia="ＭＳ ゴシック" w:hAnsi="ＭＳ ゴシック" w:hint="eastAsia"/>
                <w:color w:val="000000" w:themeColor="text1"/>
                <w:sz w:val="20"/>
                <w:szCs w:val="20"/>
              </w:rPr>
              <w:t>伴走支援</w:t>
            </w:r>
          </w:p>
        </w:tc>
      </w:tr>
      <w:tr w:rsidR="00CD53E0" w:rsidRPr="006B5E1E" w14:paraId="6DD0AF0A" w14:textId="77777777" w:rsidTr="004B325F">
        <w:trPr>
          <w:trHeight w:val="659"/>
        </w:trPr>
        <w:tc>
          <w:tcPr>
            <w:tcW w:w="2430" w:type="dxa"/>
            <w:tcBorders>
              <w:top w:val="single" w:sz="2" w:space="0" w:color="auto"/>
              <w:left w:val="single" w:sz="18" w:space="0" w:color="auto"/>
              <w:bottom w:val="single" w:sz="2" w:space="0" w:color="auto"/>
              <w:right w:val="single" w:sz="18" w:space="0" w:color="auto"/>
            </w:tcBorders>
            <w:vAlign w:val="center"/>
          </w:tcPr>
          <w:p w14:paraId="099C3B00" w14:textId="77777777" w:rsidR="00CD53E0" w:rsidRDefault="00CD53E0" w:rsidP="004B325F">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支援プログラム</w:t>
            </w:r>
            <w:r w:rsidRPr="006B5E1E">
              <w:rPr>
                <w:rFonts w:ascii="ＭＳ ゴシック" w:eastAsia="ＭＳ ゴシック" w:hAnsi="ＭＳ ゴシック" w:hint="eastAsia"/>
                <w:color w:val="000000" w:themeColor="text1"/>
                <w:sz w:val="20"/>
                <w:szCs w:val="20"/>
              </w:rPr>
              <w:t>の概要</w:t>
            </w:r>
          </w:p>
        </w:tc>
        <w:tc>
          <w:tcPr>
            <w:tcW w:w="7329" w:type="dxa"/>
            <w:tcBorders>
              <w:top w:val="single" w:sz="2" w:space="0" w:color="auto"/>
              <w:left w:val="single" w:sz="18" w:space="0" w:color="auto"/>
              <w:bottom w:val="single" w:sz="2" w:space="0" w:color="auto"/>
              <w:right w:val="single" w:sz="18" w:space="0" w:color="auto"/>
            </w:tcBorders>
            <w:vAlign w:val="center"/>
          </w:tcPr>
          <w:p w14:paraId="636AF0A2" w14:textId="77777777" w:rsidR="00175106" w:rsidRPr="00175106" w:rsidRDefault="00175106" w:rsidP="00175106">
            <w:pPr>
              <w:ind w:firstLineChars="100" w:firstLine="200"/>
              <w:jc w:val="left"/>
              <w:rPr>
                <w:rFonts w:ascii="ＭＳ ゴシック" w:eastAsia="ＭＳ ゴシック" w:hAnsi="ＭＳ ゴシック"/>
                <w:color w:val="000000" w:themeColor="text1"/>
                <w:sz w:val="20"/>
                <w:szCs w:val="20"/>
              </w:rPr>
            </w:pPr>
            <w:r w:rsidRPr="00175106">
              <w:rPr>
                <w:rFonts w:ascii="ＭＳ ゴシック" w:eastAsia="ＭＳ ゴシック" w:hAnsi="ＭＳ ゴシック" w:hint="eastAsia"/>
                <w:color w:val="000000" w:themeColor="text1"/>
                <w:sz w:val="20"/>
                <w:szCs w:val="20"/>
              </w:rPr>
              <w:t>支援プログラム実施者が提供する新産業創造プラットフォームを用いて、革新的なビジネスに挑戦するスタートアップと、国内外の有力な投資家や大企業のキーパーソンのマッチングを支援します。</w:t>
            </w:r>
          </w:p>
          <w:p w14:paraId="189E502B" w14:textId="77777777" w:rsidR="00175106" w:rsidRPr="00175106" w:rsidRDefault="00175106" w:rsidP="00175106">
            <w:pPr>
              <w:ind w:firstLineChars="100" w:firstLine="200"/>
              <w:jc w:val="left"/>
              <w:rPr>
                <w:rFonts w:ascii="ＭＳ ゴシック" w:eastAsia="ＭＳ ゴシック" w:hAnsi="ＭＳ ゴシック"/>
                <w:color w:val="000000" w:themeColor="text1"/>
                <w:sz w:val="20"/>
                <w:szCs w:val="20"/>
              </w:rPr>
            </w:pPr>
            <w:r w:rsidRPr="00175106">
              <w:rPr>
                <w:rFonts w:ascii="ＭＳ ゴシック" w:eastAsia="ＭＳ ゴシック" w:hAnsi="ＭＳ ゴシック" w:hint="eastAsia"/>
                <w:color w:val="000000" w:themeColor="text1"/>
                <w:sz w:val="20"/>
                <w:szCs w:val="20"/>
              </w:rPr>
              <w:t>新産業創造プラットフォーム上には日々多くのスタートアップ、事業会社（CVC含む）、ベンチャーキャピタル等をマッチングするための十分なスキル・経験を持った専門家である「カタリスト」がおり、このカタリストが有意義なマッチングのために伴走支援します。</w:t>
            </w:r>
          </w:p>
          <w:p w14:paraId="20A4D01D" w14:textId="159D3E8D" w:rsidR="00683BDA" w:rsidRPr="00683BDA" w:rsidRDefault="00175106" w:rsidP="00175106">
            <w:pPr>
              <w:ind w:firstLineChars="100" w:firstLine="200"/>
              <w:jc w:val="left"/>
              <w:rPr>
                <w:rFonts w:ascii="ＭＳ ゴシック" w:eastAsia="ＭＳ ゴシック" w:hAnsi="ＭＳ ゴシック"/>
                <w:color w:val="000000" w:themeColor="text1"/>
                <w:sz w:val="20"/>
                <w:szCs w:val="20"/>
              </w:rPr>
            </w:pPr>
            <w:r w:rsidRPr="00175106">
              <w:rPr>
                <w:rFonts w:ascii="ＭＳ ゴシック" w:eastAsia="ＭＳ ゴシック" w:hAnsi="ＭＳ ゴシック" w:hint="eastAsia"/>
                <w:color w:val="000000" w:themeColor="text1"/>
                <w:sz w:val="20"/>
                <w:szCs w:val="20"/>
              </w:rPr>
              <w:t>今回は特に大阪に活動拠点を持つスタートアップ等に注力し、該当するスタートアップの持つ新技術が社会実装を実現するために有益なパートナー等とのマッチングを</w:t>
            </w:r>
            <w:r w:rsidR="00BE2610">
              <w:rPr>
                <w:rFonts w:ascii="ＭＳ ゴシック" w:eastAsia="ＭＳ ゴシック" w:hAnsi="ＭＳ ゴシック" w:hint="eastAsia"/>
                <w:color w:val="000000" w:themeColor="text1"/>
                <w:sz w:val="20"/>
                <w:szCs w:val="20"/>
              </w:rPr>
              <w:t>め</w:t>
            </w:r>
            <w:r>
              <w:rPr>
                <w:rFonts w:ascii="ＭＳ ゴシック" w:eastAsia="ＭＳ ゴシック" w:hAnsi="ＭＳ ゴシック" w:hint="eastAsia"/>
                <w:color w:val="000000" w:themeColor="text1"/>
                <w:sz w:val="20"/>
                <w:szCs w:val="20"/>
              </w:rPr>
              <w:t>ざ</w:t>
            </w:r>
            <w:r w:rsidRPr="00175106">
              <w:rPr>
                <w:rFonts w:ascii="ＭＳ ゴシック" w:eastAsia="ＭＳ ゴシック" w:hAnsi="ＭＳ ゴシック" w:hint="eastAsia"/>
                <w:color w:val="000000" w:themeColor="text1"/>
                <w:sz w:val="20"/>
                <w:szCs w:val="20"/>
              </w:rPr>
              <w:t>します。</w:t>
            </w:r>
          </w:p>
        </w:tc>
      </w:tr>
      <w:tr w:rsidR="00CD53E0" w:rsidRPr="006B5E1E" w14:paraId="7553333C" w14:textId="77777777" w:rsidTr="00105918">
        <w:trPr>
          <w:trHeight w:val="659"/>
        </w:trPr>
        <w:tc>
          <w:tcPr>
            <w:tcW w:w="2430" w:type="dxa"/>
            <w:tcBorders>
              <w:top w:val="single" w:sz="2" w:space="0" w:color="auto"/>
              <w:left w:val="single" w:sz="18" w:space="0" w:color="auto"/>
              <w:bottom w:val="single" w:sz="18" w:space="0" w:color="auto"/>
              <w:right w:val="single" w:sz="18" w:space="0" w:color="auto"/>
            </w:tcBorders>
            <w:vAlign w:val="center"/>
          </w:tcPr>
          <w:p w14:paraId="79D80FE9" w14:textId="77777777" w:rsidR="00CD53E0" w:rsidRDefault="00CD53E0" w:rsidP="004B325F">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申請額</w:t>
            </w:r>
          </w:p>
        </w:tc>
        <w:tc>
          <w:tcPr>
            <w:tcW w:w="7329" w:type="dxa"/>
            <w:tcBorders>
              <w:top w:val="single" w:sz="2" w:space="0" w:color="auto"/>
              <w:left w:val="single" w:sz="18" w:space="0" w:color="auto"/>
              <w:bottom w:val="single" w:sz="18" w:space="0" w:color="auto"/>
              <w:right w:val="single" w:sz="18" w:space="0" w:color="auto"/>
            </w:tcBorders>
            <w:vAlign w:val="center"/>
          </w:tcPr>
          <w:p w14:paraId="70E75275" w14:textId="336FAA34" w:rsidR="00CD53E0" w:rsidRPr="00E706FA" w:rsidRDefault="009043C0" w:rsidP="004B325F">
            <w:pPr>
              <w:jc w:val="left"/>
              <w:rPr>
                <w:rFonts w:ascii="ＭＳ ゴシック" w:eastAsia="ＭＳ ゴシック" w:hAnsi="ＭＳ ゴシック"/>
                <w:color w:val="000000" w:themeColor="text1"/>
                <w:sz w:val="20"/>
                <w:szCs w:val="20"/>
              </w:rPr>
            </w:pPr>
            <w:r w:rsidRPr="009043C0">
              <w:rPr>
                <w:rFonts w:ascii="ＭＳ ゴシック" w:eastAsia="ＭＳ ゴシック" w:hAnsi="ＭＳ ゴシック" w:hint="eastAsia"/>
                <w:color w:val="000000" w:themeColor="text1"/>
                <w:sz w:val="20"/>
                <w:szCs w:val="20"/>
              </w:rPr>
              <w:t>3,600,000円</w:t>
            </w:r>
          </w:p>
        </w:tc>
      </w:tr>
    </w:tbl>
    <w:p w14:paraId="2B5D6C94" w14:textId="46E31A5B" w:rsidR="00410665" w:rsidRPr="00410665" w:rsidRDefault="00E706FA" w:rsidP="00E706FA">
      <w:pPr>
        <w:jc w:val="right"/>
      </w:pPr>
      <w:r>
        <w:rPr>
          <w:rFonts w:hint="eastAsia"/>
        </w:rPr>
        <w:t>（順不同）</w:t>
      </w:r>
    </w:p>
    <w:sectPr w:rsidR="00410665" w:rsidRPr="00410665" w:rsidSect="007725FD">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507F3" w14:textId="77777777" w:rsidR="004F425D" w:rsidRDefault="004F425D" w:rsidP="00443D33">
      <w:r>
        <w:separator/>
      </w:r>
    </w:p>
  </w:endnote>
  <w:endnote w:type="continuationSeparator" w:id="0">
    <w:p w14:paraId="00602024" w14:textId="77777777" w:rsidR="004F425D" w:rsidRDefault="004F425D" w:rsidP="00443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92E8A" w14:textId="77777777" w:rsidR="004F425D" w:rsidRDefault="004F425D" w:rsidP="00443D33">
      <w:r>
        <w:separator/>
      </w:r>
    </w:p>
  </w:footnote>
  <w:footnote w:type="continuationSeparator" w:id="0">
    <w:p w14:paraId="4A41BF1E" w14:textId="77777777" w:rsidR="004F425D" w:rsidRDefault="004F425D" w:rsidP="00443D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F77"/>
    <w:rsid w:val="0001052A"/>
    <w:rsid w:val="00020146"/>
    <w:rsid w:val="0002019D"/>
    <w:rsid w:val="00037921"/>
    <w:rsid w:val="00054D60"/>
    <w:rsid w:val="00070299"/>
    <w:rsid w:val="00074E10"/>
    <w:rsid w:val="00075FFC"/>
    <w:rsid w:val="000A552F"/>
    <w:rsid w:val="000C4656"/>
    <w:rsid w:val="000C7D1E"/>
    <w:rsid w:val="00105918"/>
    <w:rsid w:val="00151771"/>
    <w:rsid w:val="00175106"/>
    <w:rsid w:val="002203DC"/>
    <w:rsid w:val="00230E6B"/>
    <w:rsid w:val="00251F5F"/>
    <w:rsid w:val="00254159"/>
    <w:rsid w:val="00257F9A"/>
    <w:rsid w:val="0026759E"/>
    <w:rsid w:val="002920F2"/>
    <w:rsid w:val="00294211"/>
    <w:rsid w:val="0029656F"/>
    <w:rsid w:val="002C1864"/>
    <w:rsid w:val="002F1A71"/>
    <w:rsid w:val="0032664D"/>
    <w:rsid w:val="00336A25"/>
    <w:rsid w:val="00342396"/>
    <w:rsid w:val="003B620A"/>
    <w:rsid w:val="003D06C4"/>
    <w:rsid w:val="00410665"/>
    <w:rsid w:val="0043571B"/>
    <w:rsid w:val="00437C11"/>
    <w:rsid w:val="00443D33"/>
    <w:rsid w:val="00470BB1"/>
    <w:rsid w:val="00473B71"/>
    <w:rsid w:val="0049415E"/>
    <w:rsid w:val="004A1651"/>
    <w:rsid w:val="004F425D"/>
    <w:rsid w:val="00520749"/>
    <w:rsid w:val="00560D0F"/>
    <w:rsid w:val="005D623B"/>
    <w:rsid w:val="005E183B"/>
    <w:rsid w:val="005E36F8"/>
    <w:rsid w:val="005F09E4"/>
    <w:rsid w:val="0062432F"/>
    <w:rsid w:val="0062706D"/>
    <w:rsid w:val="00660CF0"/>
    <w:rsid w:val="00670F77"/>
    <w:rsid w:val="00683BDA"/>
    <w:rsid w:val="00694CB6"/>
    <w:rsid w:val="00695B00"/>
    <w:rsid w:val="006B5E1E"/>
    <w:rsid w:val="006D5754"/>
    <w:rsid w:val="006D61B7"/>
    <w:rsid w:val="00703BA9"/>
    <w:rsid w:val="00705A86"/>
    <w:rsid w:val="007300CB"/>
    <w:rsid w:val="00737B87"/>
    <w:rsid w:val="00743C11"/>
    <w:rsid w:val="00767088"/>
    <w:rsid w:val="007725FD"/>
    <w:rsid w:val="007953E2"/>
    <w:rsid w:val="007B00F9"/>
    <w:rsid w:val="007C1C56"/>
    <w:rsid w:val="007C232F"/>
    <w:rsid w:val="007C7346"/>
    <w:rsid w:val="007E5A61"/>
    <w:rsid w:val="0081370F"/>
    <w:rsid w:val="008158C9"/>
    <w:rsid w:val="00842FFB"/>
    <w:rsid w:val="00855F41"/>
    <w:rsid w:val="00882611"/>
    <w:rsid w:val="008A4BE3"/>
    <w:rsid w:val="008E0941"/>
    <w:rsid w:val="009043C0"/>
    <w:rsid w:val="00905EF1"/>
    <w:rsid w:val="00941CED"/>
    <w:rsid w:val="00962CC5"/>
    <w:rsid w:val="009879DA"/>
    <w:rsid w:val="00987D5A"/>
    <w:rsid w:val="00991900"/>
    <w:rsid w:val="009C7328"/>
    <w:rsid w:val="00A01D5B"/>
    <w:rsid w:val="00AB0B08"/>
    <w:rsid w:val="00AD468E"/>
    <w:rsid w:val="00B15B38"/>
    <w:rsid w:val="00B2562D"/>
    <w:rsid w:val="00B35CF3"/>
    <w:rsid w:val="00B57297"/>
    <w:rsid w:val="00B83238"/>
    <w:rsid w:val="00B85D84"/>
    <w:rsid w:val="00BB6090"/>
    <w:rsid w:val="00BC6BD1"/>
    <w:rsid w:val="00BE164F"/>
    <w:rsid w:val="00BE2610"/>
    <w:rsid w:val="00C17BC1"/>
    <w:rsid w:val="00C86E31"/>
    <w:rsid w:val="00C9559A"/>
    <w:rsid w:val="00CA6B81"/>
    <w:rsid w:val="00CD53E0"/>
    <w:rsid w:val="00CD6B53"/>
    <w:rsid w:val="00CE39B1"/>
    <w:rsid w:val="00D526F4"/>
    <w:rsid w:val="00DA280E"/>
    <w:rsid w:val="00DC5986"/>
    <w:rsid w:val="00E07069"/>
    <w:rsid w:val="00E23310"/>
    <w:rsid w:val="00E50328"/>
    <w:rsid w:val="00E51F3C"/>
    <w:rsid w:val="00E706FA"/>
    <w:rsid w:val="00E745F5"/>
    <w:rsid w:val="00EA5538"/>
    <w:rsid w:val="00EE0F51"/>
    <w:rsid w:val="00EE6451"/>
    <w:rsid w:val="00F12339"/>
    <w:rsid w:val="00F40014"/>
    <w:rsid w:val="00F42268"/>
    <w:rsid w:val="00F615CE"/>
    <w:rsid w:val="00F625D2"/>
    <w:rsid w:val="00FA12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8EFE2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0F7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3D33"/>
    <w:pPr>
      <w:tabs>
        <w:tab w:val="center" w:pos="4252"/>
        <w:tab w:val="right" w:pos="8504"/>
      </w:tabs>
      <w:snapToGrid w:val="0"/>
    </w:pPr>
  </w:style>
  <w:style w:type="character" w:customStyle="1" w:styleId="a4">
    <w:name w:val="ヘッダー (文字)"/>
    <w:basedOn w:val="a0"/>
    <w:link w:val="a3"/>
    <w:uiPriority w:val="99"/>
    <w:rsid w:val="00443D33"/>
    <w:rPr>
      <w:rFonts w:ascii="Century" w:eastAsia="ＭＳ 明朝" w:hAnsi="Century" w:cs="Times New Roman"/>
      <w:szCs w:val="24"/>
    </w:rPr>
  </w:style>
  <w:style w:type="paragraph" w:styleId="a5">
    <w:name w:val="footer"/>
    <w:basedOn w:val="a"/>
    <w:link w:val="a6"/>
    <w:uiPriority w:val="99"/>
    <w:unhideWhenUsed/>
    <w:rsid w:val="00443D33"/>
    <w:pPr>
      <w:tabs>
        <w:tab w:val="center" w:pos="4252"/>
        <w:tab w:val="right" w:pos="8504"/>
      </w:tabs>
      <w:snapToGrid w:val="0"/>
    </w:pPr>
  </w:style>
  <w:style w:type="character" w:customStyle="1" w:styleId="a6">
    <w:name w:val="フッター (文字)"/>
    <w:basedOn w:val="a0"/>
    <w:link w:val="a5"/>
    <w:uiPriority w:val="99"/>
    <w:rsid w:val="00443D33"/>
    <w:rPr>
      <w:rFonts w:ascii="Century" w:eastAsia="ＭＳ 明朝" w:hAnsi="Century" w:cs="Times New Roman"/>
      <w:szCs w:val="24"/>
    </w:rPr>
  </w:style>
  <w:style w:type="paragraph" w:styleId="a7">
    <w:name w:val="Balloon Text"/>
    <w:basedOn w:val="a"/>
    <w:link w:val="a8"/>
    <w:uiPriority w:val="99"/>
    <w:semiHidden/>
    <w:unhideWhenUsed/>
    <w:rsid w:val="0076708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670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85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C46BD-C15A-4CF1-9B2A-32B80258B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641</Words>
  <Characters>3656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2025-03-07T06:46:00Z</dcterms:created>
  <dcterms:modified xsi:type="dcterms:W3CDTF">2025-03-10T08:55:00Z</dcterms:modified>
</cp:coreProperties>
</file>