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5628" w14:textId="77777777" w:rsidR="00010786" w:rsidRPr="00010786" w:rsidRDefault="00010786" w:rsidP="00010786">
      <w:pPr>
        <w:jc w:val="center"/>
        <w:rPr>
          <w:rFonts w:ascii="ＭＳ ゴシック" w:eastAsia="ＭＳ ゴシック" w:hAnsi="ＭＳ ゴシック"/>
          <w:b/>
          <w:sz w:val="24"/>
        </w:rPr>
      </w:pPr>
      <w:bookmarkStart w:id="0" w:name="_GoBack"/>
      <w:bookmarkEnd w:id="0"/>
      <w:r w:rsidRPr="00010786">
        <w:rPr>
          <w:rFonts w:ascii="ＭＳ ゴシック" w:eastAsia="ＭＳ ゴシック" w:hAnsi="ＭＳ ゴシック" w:hint="eastAsia"/>
          <w:b/>
          <w:sz w:val="24"/>
        </w:rPr>
        <w:t>令和３年度 大阪府自動車排出窒素酸化物及び粒子状物質総量削減計画</w:t>
      </w:r>
    </w:p>
    <w:p w14:paraId="06EB37AB" w14:textId="05904E49" w:rsidR="003E272D" w:rsidRDefault="00010786" w:rsidP="00010786">
      <w:pPr>
        <w:jc w:val="center"/>
        <w:rPr>
          <w:rFonts w:ascii="ＭＳ ゴシック" w:eastAsia="ＭＳ ゴシック" w:hAnsi="ＭＳ ゴシック"/>
          <w:b/>
          <w:sz w:val="24"/>
        </w:rPr>
      </w:pPr>
      <w:r w:rsidRPr="00010786">
        <w:rPr>
          <w:rFonts w:ascii="ＭＳ ゴシック" w:eastAsia="ＭＳ ゴシック" w:hAnsi="ＭＳ ゴシック" w:hint="eastAsia"/>
          <w:b/>
          <w:sz w:val="24"/>
        </w:rPr>
        <w:t>策定協議会</w:t>
      </w:r>
      <w:r w:rsidR="00B93132">
        <w:rPr>
          <w:rFonts w:ascii="ＭＳ ゴシック" w:eastAsia="ＭＳ ゴシック" w:hAnsi="ＭＳ ゴシック" w:hint="eastAsia"/>
          <w:b/>
          <w:sz w:val="24"/>
        </w:rPr>
        <w:t xml:space="preserve">　幹事会</w:t>
      </w:r>
      <w:r w:rsidR="006B11F5">
        <w:rPr>
          <w:rFonts w:ascii="ＭＳ ゴシック" w:eastAsia="ＭＳ ゴシック" w:hAnsi="ＭＳ ゴシック" w:hint="eastAsia"/>
          <w:b/>
          <w:sz w:val="24"/>
        </w:rPr>
        <w:t xml:space="preserve">　議事概要</w:t>
      </w:r>
    </w:p>
    <w:p w14:paraId="08C34396" w14:textId="77777777" w:rsidR="003E272D" w:rsidRDefault="003E272D">
      <w:pPr>
        <w:pStyle w:val="ab"/>
        <w:wordWrap/>
        <w:spacing w:line="380" w:lineRule="exact"/>
        <w:jc w:val="left"/>
        <w:rPr>
          <w:rFonts w:ascii="ＭＳ ゴシック" w:eastAsia="ＭＳ ゴシック" w:hAnsi="ＭＳ ゴシック"/>
          <w:b/>
          <w:sz w:val="24"/>
          <w:szCs w:val="22"/>
        </w:rPr>
      </w:pPr>
    </w:p>
    <w:p w14:paraId="46048844" w14:textId="424A7B22" w:rsidR="003E272D" w:rsidRDefault="00010786">
      <w:pPr>
        <w:pStyle w:val="ab"/>
        <w:wordWrap/>
        <w:spacing w:line="380" w:lineRule="exact"/>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１．日　時：令和３年1</w:t>
      </w:r>
      <w:r w:rsidR="00B93132">
        <w:rPr>
          <w:rFonts w:ascii="ＭＳ ゴシック" w:eastAsia="ＭＳ ゴシック" w:hAnsi="ＭＳ ゴシック"/>
          <w:b/>
          <w:sz w:val="24"/>
          <w:szCs w:val="22"/>
        </w:rPr>
        <w:t>2</w:t>
      </w:r>
      <w:r>
        <w:rPr>
          <w:rFonts w:ascii="ＭＳ ゴシック" w:eastAsia="ＭＳ ゴシック" w:hAnsi="ＭＳ ゴシック" w:hint="eastAsia"/>
          <w:b/>
          <w:sz w:val="24"/>
          <w:szCs w:val="22"/>
        </w:rPr>
        <w:t>月2</w:t>
      </w:r>
      <w:r w:rsidR="00B93132">
        <w:rPr>
          <w:rFonts w:ascii="ＭＳ ゴシック" w:eastAsia="ＭＳ ゴシック" w:hAnsi="ＭＳ ゴシック"/>
          <w:b/>
          <w:sz w:val="24"/>
          <w:szCs w:val="22"/>
        </w:rPr>
        <w:t>2</w:t>
      </w:r>
      <w:r>
        <w:rPr>
          <w:rFonts w:ascii="ＭＳ ゴシック" w:eastAsia="ＭＳ ゴシック" w:hAnsi="ＭＳ ゴシック" w:hint="eastAsia"/>
          <w:b/>
          <w:sz w:val="24"/>
          <w:szCs w:val="22"/>
        </w:rPr>
        <w:t>日（水</w:t>
      </w:r>
      <w:r w:rsidR="006B11F5">
        <w:rPr>
          <w:rFonts w:ascii="ＭＳ ゴシック" w:eastAsia="ＭＳ ゴシック" w:hAnsi="ＭＳ ゴシック" w:hint="eastAsia"/>
          <w:b/>
          <w:sz w:val="24"/>
          <w:szCs w:val="22"/>
        </w:rPr>
        <w:t>）</w:t>
      </w:r>
      <w:r w:rsidR="00B93132">
        <w:rPr>
          <w:rFonts w:ascii="ＭＳ ゴシック" w:eastAsia="ＭＳ ゴシック" w:hAnsi="ＭＳ ゴシック" w:hint="eastAsia"/>
          <w:b/>
          <w:sz w:val="24"/>
          <w:szCs w:val="22"/>
        </w:rPr>
        <w:t>1</w:t>
      </w:r>
      <w:r w:rsidR="00B93132">
        <w:rPr>
          <w:rFonts w:ascii="ＭＳ ゴシック" w:eastAsia="ＭＳ ゴシック" w:hAnsi="ＭＳ ゴシック"/>
          <w:b/>
          <w:sz w:val="24"/>
          <w:szCs w:val="22"/>
        </w:rPr>
        <w:t>4</w:t>
      </w:r>
      <w:r w:rsidR="006B11F5">
        <w:rPr>
          <w:rFonts w:ascii="ＭＳ ゴシック" w:eastAsia="ＭＳ ゴシック" w:hAnsi="ＭＳ ゴシック" w:hint="eastAsia"/>
          <w:b/>
          <w:sz w:val="24"/>
          <w:szCs w:val="22"/>
        </w:rPr>
        <w:t>時00分～</w:t>
      </w:r>
      <w:r>
        <w:rPr>
          <w:rFonts w:ascii="ＭＳ ゴシック" w:eastAsia="ＭＳ ゴシック" w:hAnsi="ＭＳ ゴシック" w:hint="eastAsia"/>
          <w:b/>
          <w:sz w:val="24"/>
          <w:szCs w:val="22"/>
        </w:rPr>
        <w:t>1</w:t>
      </w:r>
      <w:r w:rsidR="00B93132">
        <w:rPr>
          <w:rFonts w:ascii="ＭＳ ゴシック" w:eastAsia="ＭＳ ゴシック" w:hAnsi="ＭＳ ゴシック"/>
          <w:b/>
          <w:sz w:val="24"/>
          <w:szCs w:val="22"/>
        </w:rPr>
        <w:t>6</w:t>
      </w:r>
      <w:r w:rsidR="006B11F5">
        <w:rPr>
          <w:rFonts w:ascii="ＭＳ ゴシック" w:eastAsia="ＭＳ ゴシック" w:hAnsi="ＭＳ ゴシック" w:hint="eastAsia"/>
          <w:b/>
          <w:sz w:val="24"/>
          <w:szCs w:val="22"/>
        </w:rPr>
        <w:t>時</w:t>
      </w:r>
      <w:r w:rsidR="00B93132">
        <w:rPr>
          <w:rFonts w:ascii="ＭＳ ゴシック" w:eastAsia="ＭＳ ゴシック" w:hAnsi="ＭＳ ゴシック"/>
          <w:b/>
          <w:sz w:val="24"/>
          <w:szCs w:val="22"/>
        </w:rPr>
        <w:t>0</w:t>
      </w:r>
      <w:r>
        <w:rPr>
          <w:rFonts w:ascii="ＭＳ ゴシック" w:eastAsia="ＭＳ ゴシック" w:hAnsi="ＭＳ ゴシック"/>
          <w:b/>
          <w:sz w:val="24"/>
          <w:szCs w:val="22"/>
        </w:rPr>
        <w:t>0</w:t>
      </w:r>
      <w:r w:rsidR="006B11F5">
        <w:rPr>
          <w:rFonts w:ascii="ＭＳ ゴシック" w:eastAsia="ＭＳ ゴシック" w:hAnsi="ＭＳ ゴシック" w:hint="eastAsia"/>
          <w:b/>
          <w:sz w:val="24"/>
          <w:szCs w:val="22"/>
        </w:rPr>
        <w:t>分</w:t>
      </w:r>
    </w:p>
    <w:p w14:paraId="36EC6A13" w14:textId="77777777" w:rsidR="003E272D" w:rsidRDefault="006B11F5">
      <w:pPr>
        <w:pStyle w:val="ab"/>
        <w:wordWrap/>
        <w:spacing w:line="380" w:lineRule="exact"/>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２．場　所：WEB会議オンラインシステムによる開催</w:t>
      </w:r>
    </w:p>
    <w:p w14:paraId="26AE3EC9" w14:textId="77777777" w:rsidR="003E272D" w:rsidRPr="00B24145" w:rsidRDefault="006B11F5">
      <w:pPr>
        <w:pStyle w:val="ab"/>
        <w:wordWrap/>
        <w:spacing w:line="380" w:lineRule="exact"/>
        <w:jc w:val="left"/>
        <w:rPr>
          <w:rFonts w:ascii="ＭＳ ゴシック" w:eastAsia="ＭＳ ゴシック" w:hAnsi="ＭＳ ゴシック"/>
          <w:b/>
          <w:sz w:val="24"/>
          <w:szCs w:val="22"/>
        </w:rPr>
      </w:pPr>
      <w:r w:rsidRPr="00B24145">
        <w:rPr>
          <w:rFonts w:ascii="ＭＳ ゴシック" w:eastAsia="ＭＳ ゴシック" w:hAnsi="ＭＳ ゴシック" w:hint="eastAsia"/>
          <w:b/>
          <w:sz w:val="24"/>
          <w:szCs w:val="22"/>
        </w:rPr>
        <w:t>３．議　題：</w:t>
      </w:r>
    </w:p>
    <w:p w14:paraId="4549976E" w14:textId="5D8F8201" w:rsidR="00EF6D03" w:rsidRDefault="00EF6D03" w:rsidP="00337667">
      <w:pPr>
        <w:pStyle w:val="ab"/>
        <w:wordWrap/>
        <w:spacing w:line="400" w:lineRule="exact"/>
        <w:ind w:left="789" w:hangingChars="300" w:hanging="789"/>
        <w:jc w:val="left"/>
        <w:rPr>
          <w:rFonts w:ascii="ＭＳ ゴシック" w:eastAsia="ＭＳ ゴシック" w:hAnsi="ＭＳ ゴシック" w:cs="Courier New"/>
          <w:b/>
          <w:sz w:val="24"/>
        </w:rPr>
      </w:pPr>
      <w:r>
        <w:rPr>
          <w:rFonts w:ascii="ＭＳ ゴシック" w:eastAsia="ＭＳ ゴシック" w:hAnsi="ＭＳ ゴシック" w:cs="Courier New"/>
          <w:b/>
          <w:sz w:val="24"/>
        </w:rPr>
        <w:t>（１）</w:t>
      </w:r>
      <w:r w:rsidRPr="00010786">
        <w:rPr>
          <w:rFonts w:ascii="ＭＳ ゴシック" w:eastAsia="ＭＳ ゴシック" w:hAnsi="ＭＳ ゴシック" w:hint="eastAsia"/>
          <w:b/>
          <w:sz w:val="24"/>
          <w:szCs w:val="24"/>
        </w:rPr>
        <w:t>大阪府自動車NOx・PM</w:t>
      </w:r>
      <w:r>
        <w:rPr>
          <w:rFonts w:ascii="ＭＳ ゴシック" w:eastAsia="ＭＳ ゴシック" w:hAnsi="ＭＳ ゴシック" w:hint="eastAsia"/>
          <w:b/>
          <w:sz w:val="24"/>
          <w:szCs w:val="24"/>
        </w:rPr>
        <w:t>総量削減計画策定協議会 総量削減計画進行管理部会報告について【資料１】</w:t>
      </w:r>
    </w:p>
    <w:p w14:paraId="05AB5D5F" w14:textId="18ACE8EF" w:rsidR="003E272D" w:rsidRPr="00B24145" w:rsidRDefault="006B11F5">
      <w:pPr>
        <w:pStyle w:val="ab"/>
        <w:wordWrap/>
        <w:spacing w:line="400" w:lineRule="exact"/>
        <w:jc w:val="left"/>
        <w:rPr>
          <w:rFonts w:ascii="ＭＳ ゴシック" w:eastAsia="ＭＳ ゴシック" w:hAnsi="ＭＳ ゴシック"/>
          <w:b/>
          <w:sz w:val="24"/>
          <w:szCs w:val="24"/>
        </w:rPr>
      </w:pPr>
      <w:r w:rsidRPr="00B24145">
        <w:rPr>
          <w:rFonts w:ascii="ＭＳ ゴシック" w:eastAsia="ＭＳ ゴシック" w:hAnsi="ＭＳ ゴシック" w:cs="Courier New" w:hint="eastAsia"/>
          <w:b/>
          <w:sz w:val="24"/>
        </w:rPr>
        <w:t>（</w:t>
      </w:r>
      <w:r w:rsidR="00EF6D03">
        <w:rPr>
          <w:rFonts w:ascii="ＭＳ ゴシック" w:eastAsia="ＭＳ ゴシック" w:hAnsi="ＭＳ ゴシック" w:cs="Courier New"/>
          <w:b/>
          <w:sz w:val="24"/>
        </w:rPr>
        <w:t>２</w:t>
      </w:r>
      <w:r w:rsidRPr="00B24145">
        <w:rPr>
          <w:rFonts w:ascii="ＭＳ ゴシック" w:eastAsia="ＭＳ ゴシック" w:hAnsi="ＭＳ ゴシック" w:cs="Courier New" w:hint="eastAsia"/>
          <w:b/>
          <w:sz w:val="24"/>
        </w:rPr>
        <w:t>）</w:t>
      </w:r>
      <w:r w:rsidR="00010786" w:rsidRPr="00010786">
        <w:rPr>
          <w:rFonts w:ascii="ＭＳ ゴシック" w:eastAsia="ＭＳ ゴシック" w:hAnsi="ＭＳ ゴシック" w:hint="eastAsia"/>
          <w:b/>
          <w:sz w:val="24"/>
          <w:szCs w:val="24"/>
        </w:rPr>
        <w:t>大阪府自動車NOx・PM総量削減計画〔第３次〕の進行管理について</w:t>
      </w:r>
    </w:p>
    <w:p w14:paraId="1A29A968" w14:textId="4F154F3D" w:rsidR="003E272D" w:rsidRPr="00B24145" w:rsidRDefault="00010786">
      <w:pPr>
        <w:pStyle w:val="ab"/>
        <w:wordWrap/>
        <w:spacing w:line="400" w:lineRule="exact"/>
        <w:jc w:val="right"/>
        <w:rPr>
          <w:rFonts w:ascii="ＭＳ ゴシック" w:eastAsia="ＭＳ ゴシック" w:hAnsi="ＭＳ ゴシック" w:cs="Courier New"/>
          <w:b/>
          <w:sz w:val="24"/>
        </w:rPr>
      </w:pPr>
      <w:r>
        <w:rPr>
          <w:rFonts w:ascii="ＭＳ ゴシック" w:eastAsia="ＭＳ ゴシック" w:hAnsi="ＭＳ ゴシック" w:cs="Courier New" w:hint="eastAsia"/>
          <w:b/>
          <w:sz w:val="24"/>
        </w:rPr>
        <w:t>【資料</w:t>
      </w:r>
      <w:r w:rsidR="00EF6D03">
        <w:rPr>
          <w:rFonts w:ascii="ＭＳ ゴシック" w:eastAsia="ＭＳ ゴシック" w:hAnsi="ＭＳ ゴシック" w:cs="Courier New"/>
          <w:b/>
          <w:sz w:val="24"/>
        </w:rPr>
        <w:t>２</w:t>
      </w:r>
      <w:r>
        <w:rPr>
          <w:rFonts w:ascii="ＭＳ ゴシック" w:eastAsia="ＭＳ ゴシック" w:hAnsi="ＭＳ ゴシック" w:cs="Courier New" w:hint="eastAsia"/>
          <w:b/>
          <w:sz w:val="24"/>
        </w:rPr>
        <w:t>～</w:t>
      </w:r>
      <w:r w:rsidR="00EF6D03">
        <w:rPr>
          <w:rFonts w:ascii="ＭＳ ゴシック" w:eastAsia="ＭＳ ゴシック" w:hAnsi="ＭＳ ゴシック" w:cs="Courier New"/>
          <w:b/>
          <w:sz w:val="24"/>
        </w:rPr>
        <w:t>４</w:t>
      </w:r>
      <w:r w:rsidR="006B11F5" w:rsidRPr="00B24145">
        <w:rPr>
          <w:rFonts w:ascii="ＭＳ ゴシック" w:eastAsia="ＭＳ ゴシック" w:hAnsi="ＭＳ ゴシック" w:cs="Courier New"/>
          <w:b/>
          <w:sz w:val="24"/>
        </w:rPr>
        <w:t>】</w:t>
      </w:r>
    </w:p>
    <w:p w14:paraId="0AB68B44" w14:textId="7F8DB138" w:rsidR="003E272D" w:rsidRPr="00B24145" w:rsidRDefault="006B11F5" w:rsidP="00010786">
      <w:pPr>
        <w:pStyle w:val="a5"/>
        <w:spacing w:line="400" w:lineRule="exact"/>
        <w:rPr>
          <w:rFonts w:hAnsi="ＭＳ ゴシック" w:cs="Times New Roman"/>
          <w:b/>
          <w:spacing w:val="11"/>
          <w:kern w:val="0"/>
          <w:sz w:val="24"/>
          <w:szCs w:val="24"/>
        </w:rPr>
      </w:pPr>
      <w:r w:rsidRPr="00B24145">
        <w:rPr>
          <w:rFonts w:hAnsi="ＭＳ ゴシック" w:hint="eastAsia"/>
          <w:b/>
          <w:spacing w:val="11"/>
          <w:kern w:val="0"/>
          <w:sz w:val="24"/>
          <w:szCs w:val="20"/>
        </w:rPr>
        <w:t>（</w:t>
      </w:r>
      <w:r w:rsidR="00EF6D03">
        <w:rPr>
          <w:rFonts w:hAnsi="ＭＳ ゴシック"/>
          <w:b/>
          <w:spacing w:val="11"/>
          <w:kern w:val="0"/>
          <w:sz w:val="24"/>
          <w:szCs w:val="20"/>
        </w:rPr>
        <w:t>３</w:t>
      </w:r>
      <w:r w:rsidRPr="00B24145">
        <w:rPr>
          <w:rFonts w:hAnsi="ＭＳ ゴシック" w:hint="eastAsia"/>
          <w:b/>
          <w:spacing w:val="11"/>
          <w:kern w:val="0"/>
          <w:sz w:val="24"/>
          <w:szCs w:val="20"/>
        </w:rPr>
        <w:t>）</w:t>
      </w:r>
      <w:r w:rsidR="00010786" w:rsidRPr="00010786">
        <w:rPr>
          <w:rFonts w:hAnsi="ＭＳ ゴシック" w:cs="Times New Roman" w:hint="eastAsia"/>
          <w:b/>
          <w:spacing w:val="11"/>
          <w:kern w:val="0"/>
          <w:sz w:val="24"/>
          <w:szCs w:val="24"/>
        </w:rPr>
        <w:t>大阪府自動車NOx・PM総量削減計画〔第３次〕の評価（案）について</w:t>
      </w:r>
    </w:p>
    <w:p w14:paraId="5FB5A6B0" w14:textId="73218127" w:rsidR="003E272D" w:rsidRPr="00B24145" w:rsidRDefault="006B11F5" w:rsidP="00337667">
      <w:pPr>
        <w:pStyle w:val="a5"/>
        <w:spacing w:line="400" w:lineRule="exact"/>
        <w:ind w:leftChars="301" w:left="861" w:hangingChars="87" w:hanging="229"/>
        <w:jc w:val="right"/>
        <w:rPr>
          <w:rFonts w:hAnsi="ＭＳ ゴシック"/>
          <w:b/>
          <w:spacing w:val="11"/>
          <w:kern w:val="0"/>
          <w:sz w:val="24"/>
          <w:szCs w:val="20"/>
        </w:rPr>
      </w:pPr>
      <w:r w:rsidRPr="00B24145">
        <w:rPr>
          <w:rFonts w:hAnsi="ＭＳ ゴシック" w:cs="Times New Roman" w:hint="eastAsia"/>
          <w:b/>
          <w:spacing w:val="11"/>
          <w:kern w:val="0"/>
          <w:sz w:val="24"/>
          <w:szCs w:val="24"/>
        </w:rPr>
        <w:t>【資料</w:t>
      </w:r>
      <w:r w:rsidR="00B93132">
        <w:rPr>
          <w:rFonts w:hAnsi="ＭＳ ゴシック" w:cs="Times New Roman" w:hint="eastAsia"/>
          <w:b/>
          <w:spacing w:val="11"/>
          <w:kern w:val="0"/>
          <w:sz w:val="24"/>
          <w:szCs w:val="24"/>
        </w:rPr>
        <w:t>５</w:t>
      </w:r>
      <w:r w:rsidRPr="00B24145">
        <w:rPr>
          <w:rFonts w:hAnsi="ＭＳ ゴシック" w:cs="Times New Roman"/>
          <w:b/>
          <w:spacing w:val="11"/>
          <w:kern w:val="0"/>
          <w:sz w:val="24"/>
          <w:szCs w:val="24"/>
        </w:rPr>
        <w:t>】</w:t>
      </w:r>
    </w:p>
    <w:p w14:paraId="722F2A9A" w14:textId="77777777" w:rsidR="001266B0" w:rsidRDefault="001266B0">
      <w:pPr>
        <w:pStyle w:val="ab"/>
        <w:wordWrap/>
        <w:spacing w:line="380" w:lineRule="exact"/>
        <w:jc w:val="left"/>
        <w:rPr>
          <w:rFonts w:ascii="ＭＳ ゴシック" w:eastAsia="ＭＳ ゴシック" w:hAnsi="ＭＳ ゴシック"/>
          <w:b/>
          <w:sz w:val="24"/>
          <w:szCs w:val="22"/>
        </w:rPr>
      </w:pPr>
    </w:p>
    <w:p w14:paraId="6635ED27" w14:textId="39AB1015" w:rsidR="003E272D" w:rsidRPr="00B24145" w:rsidRDefault="001060FA">
      <w:pPr>
        <w:pStyle w:val="ab"/>
        <w:wordWrap/>
        <w:spacing w:line="380" w:lineRule="exact"/>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４．議事要旨</w:t>
      </w:r>
    </w:p>
    <w:p w14:paraId="21293B96" w14:textId="1EEE030B" w:rsidR="006E346E" w:rsidRPr="00843FD9" w:rsidRDefault="00EF6D03" w:rsidP="00843FD9">
      <w:pPr>
        <w:rPr>
          <w:rFonts w:ascii="ＭＳ ゴシック" w:eastAsia="ＭＳ ゴシック" w:hAnsi="ＭＳ ゴシック" w:cs="Courier New"/>
          <w:b/>
          <w:sz w:val="24"/>
        </w:rPr>
      </w:pPr>
      <w:r>
        <w:rPr>
          <w:rFonts w:ascii="ＭＳ ゴシック" w:eastAsia="ＭＳ ゴシック" w:hAnsi="ＭＳ ゴシック" w:cs="Courier New" w:hint="eastAsia"/>
          <w:b/>
          <w:sz w:val="24"/>
        </w:rPr>
        <w:t>（１）</w:t>
      </w:r>
      <w:r w:rsidRPr="00010786">
        <w:rPr>
          <w:rFonts w:ascii="ＭＳ ゴシック" w:eastAsia="ＭＳ ゴシック" w:hAnsi="ＭＳ ゴシック" w:cs="Courier New" w:hint="eastAsia"/>
          <w:b/>
          <w:sz w:val="24"/>
        </w:rPr>
        <w:t>総量削減計画</w:t>
      </w:r>
      <w:r>
        <w:rPr>
          <w:rFonts w:ascii="ＭＳ ゴシック" w:eastAsia="ＭＳ ゴシック" w:hAnsi="ＭＳ ゴシック" w:cs="Courier New" w:hint="eastAsia"/>
          <w:b/>
          <w:sz w:val="24"/>
        </w:rPr>
        <w:t>進行管理検討部会の報告について（資料１）</w:t>
      </w:r>
    </w:p>
    <w:p w14:paraId="45DFAF1A" w14:textId="7BAD7945" w:rsidR="006E346E" w:rsidRDefault="006E346E" w:rsidP="00843FD9">
      <w:pPr>
        <w:ind w:left="141" w:hangingChars="67" w:hanging="141"/>
      </w:pPr>
      <w:r>
        <w:rPr>
          <w:rFonts w:hint="eastAsia"/>
        </w:rPr>
        <w:t>・</w:t>
      </w:r>
      <w:r w:rsidR="002824DB">
        <w:rPr>
          <w:rFonts w:hint="eastAsia"/>
        </w:rPr>
        <w:t>事務局から総量削減進行管理</w:t>
      </w:r>
      <w:r w:rsidRPr="001060FA">
        <w:rPr>
          <w:rFonts w:hint="eastAsia"/>
        </w:rPr>
        <w:t>検討部会</w:t>
      </w:r>
      <w:r w:rsidR="002824DB">
        <w:rPr>
          <w:rFonts w:hint="eastAsia"/>
        </w:rPr>
        <w:t>を</w:t>
      </w:r>
      <w:r w:rsidR="002824DB" w:rsidRPr="002824DB">
        <w:rPr>
          <w:rFonts w:hint="eastAsia"/>
        </w:rPr>
        <w:t>11</w:t>
      </w:r>
      <w:r w:rsidR="002824DB" w:rsidRPr="002824DB">
        <w:rPr>
          <w:rFonts w:hint="eastAsia"/>
        </w:rPr>
        <w:t>月</w:t>
      </w:r>
      <w:r w:rsidR="002824DB" w:rsidRPr="002824DB">
        <w:rPr>
          <w:rFonts w:hint="eastAsia"/>
        </w:rPr>
        <w:t>22</w:t>
      </w:r>
      <w:r w:rsidR="002824DB" w:rsidRPr="002824DB">
        <w:rPr>
          <w:rFonts w:hint="eastAsia"/>
        </w:rPr>
        <w:t>日に開催した</w:t>
      </w:r>
      <w:r w:rsidR="002824DB">
        <w:rPr>
          <w:rFonts w:hint="eastAsia"/>
        </w:rPr>
        <w:t>旨の</w:t>
      </w:r>
      <w:r>
        <w:rPr>
          <w:rFonts w:hint="eastAsia"/>
        </w:rPr>
        <w:t>報告</w:t>
      </w:r>
      <w:r w:rsidR="002824DB">
        <w:rPr>
          <w:rFonts w:hint="eastAsia"/>
        </w:rPr>
        <w:t>を行い、下記の資料２から資料５の説明の中で、本部会でいただいた委員の意見及び府の回答内容について適宜報告した。</w:t>
      </w:r>
    </w:p>
    <w:p w14:paraId="5BB9DA4E" w14:textId="77777777" w:rsidR="00EF6D03" w:rsidRDefault="00EF6D03" w:rsidP="00843FD9">
      <w:pPr>
        <w:ind w:left="141" w:hangingChars="67" w:hanging="141"/>
      </w:pPr>
    </w:p>
    <w:p w14:paraId="16825986" w14:textId="77777777" w:rsidR="001266B0" w:rsidRDefault="001266B0" w:rsidP="00843FD9">
      <w:pPr>
        <w:ind w:left="141" w:hangingChars="67" w:hanging="141"/>
      </w:pPr>
    </w:p>
    <w:p w14:paraId="3DD7DD97" w14:textId="44B223BE" w:rsidR="003E272D" w:rsidRPr="00B24145" w:rsidRDefault="001266B0" w:rsidP="00843FD9">
      <w:pPr>
        <w:pStyle w:val="ab"/>
        <w:rPr>
          <w:rFonts w:ascii="ＭＳ ゴシック" w:eastAsia="ＭＳ ゴシック" w:hAnsi="ＭＳ ゴシック" w:cs="Courier New"/>
          <w:b/>
          <w:sz w:val="24"/>
        </w:rPr>
      </w:pPr>
      <w:r>
        <w:rPr>
          <w:rFonts w:ascii="ＭＳ ゴシック" w:eastAsia="ＭＳ ゴシック" w:hAnsi="ＭＳ ゴシック" w:cs="Courier New"/>
          <w:b/>
          <w:sz w:val="24"/>
        </w:rPr>
        <w:t>（２）</w:t>
      </w:r>
      <w:r w:rsidR="00010786" w:rsidRPr="00010786">
        <w:rPr>
          <w:rFonts w:ascii="ＭＳ ゴシック" w:eastAsia="ＭＳ ゴシック" w:hAnsi="ＭＳ ゴシック" w:cs="Courier New" w:hint="eastAsia"/>
          <w:b/>
          <w:sz w:val="24"/>
        </w:rPr>
        <w:t>大阪府自動車NOx・PM総量削減計画〔第３次〕の進行管理について</w:t>
      </w:r>
    </w:p>
    <w:p w14:paraId="2FBEE286" w14:textId="50725114" w:rsidR="002A2300" w:rsidRPr="001060FA" w:rsidRDefault="001060FA">
      <w:pPr>
        <w:pStyle w:val="ab"/>
        <w:rPr>
          <w:rFonts w:ascii="ＭＳ ゴシック" w:eastAsia="ＭＳ ゴシック" w:hAnsi="ＭＳ ゴシック"/>
          <w:b/>
        </w:rPr>
      </w:pPr>
      <w:r w:rsidRPr="001060FA">
        <w:rPr>
          <w:rFonts w:ascii="ＭＳ ゴシック" w:eastAsia="ＭＳ ゴシック" w:hAnsi="ＭＳ ゴシック" w:hint="eastAsia"/>
          <w:b/>
        </w:rPr>
        <w:t>＜事務局説明の概要＞</w:t>
      </w:r>
    </w:p>
    <w:p w14:paraId="0869DB5A" w14:textId="180E1E0B" w:rsidR="001060FA" w:rsidRDefault="001060FA" w:rsidP="001060FA">
      <w:r>
        <w:rPr>
          <w:rFonts w:hint="eastAsia"/>
        </w:rPr>
        <w:t>（資料２）</w:t>
      </w:r>
    </w:p>
    <w:p w14:paraId="2DB8E55F" w14:textId="77777777" w:rsidR="00762D8A" w:rsidRDefault="00762D8A" w:rsidP="00762D8A">
      <w:pPr>
        <w:ind w:left="141" w:hangingChars="67" w:hanging="141"/>
      </w:pPr>
      <w:r>
        <w:rPr>
          <w:rFonts w:hint="eastAsia"/>
        </w:rPr>
        <w:t>・第３次総量削減計画における令和２年度目標は次のとおり。</w:t>
      </w:r>
    </w:p>
    <w:p w14:paraId="294428EE" w14:textId="77777777" w:rsidR="00762D8A" w:rsidRDefault="00762D8A" w:rsidP="00762D8A">
      <w:pPr>
        <w:ind w:left="141" w:hangingChars="67" w:hanging="141"/>
      </w:pPr>
      <w:r>
        <w:rPr>
          <w:rFonts w:hint="eastAsia"/>
        </w:rPr>
        <w:t xml:space="preserve">　　目標①：対策地域全体で大気環境基準を達成すること</w:t>
      </w:r>
    </w:p>
    <w:p w14:paraId="36E30DE0" w14:textId="77777777" w:rsidR="00762D8A" w:rsidRDefault="00762D8A" w:rsidP="00762D8A">
      <w:pPr>
        <w:ind w:left="141" w:hangingChars="67" w:hanging="141"/>
      </w:pPr>
      <w:r>
        <w:rPr>
          <w:rFonts w:hint="eastAsia"/>
        </w:rPr>
        <w:t xml:space="preserve">　　目標②：自動車からの</w:t>
      </w:r>
      <w:r>
        <w:rPr>
          <w:rFonts w:hint="eastAsia"/>
        </w:rPr>
        <w:t>NOx</w:t>
      </w:r>
      <w:r>
        <w:rPr>
          <w:rFonts w:hint="eastAsia"/>
        </w:rPr>
        <w:t>排出量を</w:t>
      </w:r>
      <w:r>
        <w:rPr>
          <w:rFonts w:hint="eastAsia"/>
        </w:rPr>
        <w:t>11,220</w:t>
      </w:r>
      <w:r>
        <w:rPr>
          <w:rFonts w:hint="eastAsia"/>
        </w:rPr>
        <w:t>トン、</w:t>
      </w:r>
      <w:r>
        <w:rPr>
          <w:rFonts w:hint="eastAsia"/>
        </w:rPr>
        <w:t>PM</w:t>
      </w:r>
      <w:r>
        <w:rPr>
          <w:rFonts w:hint="eastAsia"/>
        </w:rPr>
        <w:t>排出量を</w:t>
      </w:r>
      <w:r>
        <w:rPr>
          <w:rFonts w:hint="eastAsia"/>
        </w:rPr>
        <w:t>670</w:t>
      </w:r>
      <w:r>
        <w:rPr>
          <w:rFonts w:hint="eastAsia"/>
        </w:rPr>
        <w:t>トンに削減すること</w:t>
      </w:r>
    </w:p>
    <w:p w14:paraId="3F9814EE" w14:textId="77777777" w:rsidR="00762D8A" w:rsidRDefault="00762D8A" w:rsidP="00762D8A">
      <w:pPr>
        <w:ind w:left="141" w:hangingChars="67" w:hanging="141"/>
      </w:pPr>
      <w:r>
        <w:rPr>
          <w:rFonts w:hint="eastAsia"/>
        </w:rPr>
        <w:t xml:space="preserve">　　なお、目標①の評価については、現在、国の中央環境審議会において議論が進められており、府域では達成の見込み。</w:t>
      </w:r>
    </w:p>
    <w:p w14:paraId="4867BE09" w14:textId="5ED8AD7B" w:rsidR="00762D8A" w:rsidRDefault="00762D8A" w:rsidP="00762D8A">
      <w:pPr>
        <w:ind w:left="141" w:hangingChars="67" w:hanging="141"/>
      </w:pPr>
      <w:r>
        <w:rPr>
          <w:rFonts w:hint="eastAsia"/>
        </w:rPr>
        <w:t>・</w:t>
      </w:r>
      <w:r w:rsidR="00577CA6">
        <w:rPr>
          <w:rFonts w:hint="eastAsia"/>
        </w:rPr>
        <w:t>NO</w:t>
      </w:r>
      <w:r w:rsidR="00577CA6">
        <w:rPr>
          <w:rFonts w:hint="eastAsia"/>
        </w:rPr>
        <w:t>₂</w:t>
      </w:r>
      <w:r>
        <w:rPr>
          <w:rFonts w:hint="eastAsia"/>
        </w:rPr>
        <w:t>は平成</w:t>
      </w:r>
      <w:r>
        <w:rPr>
          <w:rFonts w:hint="eastAsia"/>
        </w:rPr>
        <w:t>22</w:t>
      </w:r>
      <w:r>
        <w:rPr>
          <w:rFonts w:hint="eastAsia"/>
        </w:rPr>
        <w:t>年度から</w:t>
      </w:r>
      <w:r>
        <w:rPr>
          <w:rFonts w:hint="eastAsia"/>
        </w:rPr>
        <w:t>11</w:t>
      </w:r>
      <w:r>
        <w:rPr>
          <w:rFonts w:hint="eastAsia"/>
        </w:rPr>
        <w:t>年連続、</w:t>
      </w:r>
      <w:r>
        <w:rPr>
          <w:rFonts w:hint="eastAsia"/>
        </w:rPr>
        <w:t>SPM</w:t>
      </w:r>
      <w:r>
        <w:rPr>
          <w:rFonts w:hint="eastAsia"/>
        </w:rPr>
        <w:t>は平成</w:t>
      </w:r>
      <w:r>
        <w:rPr>
          <w:rFonts w:hint="eastAsia"/>
        </w:rPr>
        <w:t>28</w:t>
      </w:r>
      <w:r>
        <w:rPr>
          <w:rFonts w:hint="eastAsia"/>
        </w:rPr>
        <w:t>年度から５年連続で全局達成。上位局の濃度は減少傾向。</w:t>
      </w:r>
    </w:p>
    <w:p w14:paraId="172FE175" w14:textId="57B3924B" w:rsidR="001060FA" w:rsidRDefault="00762D8A" w:rsidP="00762D8A">
      <w:pPr>
        <w:ind w:left="141" w:hangingChars="67" w:hanging="141"/>
      </w:pPr>
      <w:r>
        <w:rPr>
          <w:rFonts w:hint="eastAsia"/>
        </w:rPr>
        <w:t>・府独自に実施した</w:t>
      </w:r>
      <w:r w:rsidR="00577CA6">
        <w:rPr>
          <w:rFonts w:hint="eastAsia"/>
        </w:rPr>
        <w:t>NO</w:t>
      </w:r>
      <w:r w:rsidR="00577CA6">
        <w:rPr>
          <w:rFonts w:hint="eastAsia"/>
        </w:rPr>
        <w:t>₂</w:t>
      </w:r>
      <w:r>
        <w:rPr>
          <w:rFonts w:hint="eastAsia"/>
        </w:rPr>
        <w:t>簡易測定について、近年は比較的濃度の高い３交差点を重点的に実施し、直近２年の年間</w:t>
      </w:r>
      <w:r>
        <w:rPr>
          <w:rFonts w:hint="eastAsia"/>
        </w:rPr>
        <w:t>98</w:t>
      </w:r>
      <w:r>
        <w:rPr>
          <w:rFonts w:hint="eastAsia"/>
        </w:rPr>
        <w:t>％換算値は環境基準値を下回った。</w:t>
      </w:r>
    </w:p>
    <w:p w14:paraId="22E9039F" w14:textId="1BABD0EB" w:rsidR="001060FA" w:rsidRDefault="001060FA" w:rsidP="001060FA">
      <w:r>
        <w:rPr>
          <w:rFonts w:hint="eastAsia"/>
        </w:rPr>
        <w:t>（資料３）</w:t>
      </w:r>
    </w:p>
    <w:p w14:paraId="099AD679" w14:textId="34084946" w:rsidR="00762D8A" w:rsidRDefault="00762D8A" w:rsidP="00762D8A">
      <w:r>
        <w:rPr>
          <w:rFonts w:hint="eastAsia"/>
        </w:rPr>
        <w:t>・</w:t>
      </w:r>
      <w:r>
        <w:rPr>
          <w:rFonts w:hint="eastAsia"/>
        </w:rPr>
        <w:t>NOx</w:t>
      </w:r>
      <w:r>
        <w:rPr>
          <w:rFonts w:hint="eastAsia"/>
        </w:rPr>
        <w:t>排出量は</w:t>
      </w:r>
      <w:r w:rsidR="00577CA6">
        <w:rPr>
          <w:rFonts w:hint="eastAsia"/>
        </w:rPr>
        <w:t>8,</w:t>
      </w:r>
      <w:r w:rsidR="00577CA6">
        <w:t>600</w:t>
      </w:r>
      <w:r>
        <w:rPr>
          <w:rFonts w:hint="eastAsia"/>
        </w:rPr>
        <w:t>ｔ［目標</w:t>
      </w:r>
      <w:r>
        <w:rPr>
          <w:rFonts w:hint="eastAsia"/>
        </w:rPr>
        <w:t>11,220t</w:t>
      </w:r>
      <w:r>
        <w:rPr>
          <w:rFonts w:hint="eastAsia"/>
        </w:rPr>
        <w:t>］。平成</w:t>
      </w:r>
      <w:r>
        <w:rPr>
          <w:rFonts w:hint="eastAsia"/>
        </w:rPr>
        <w:t>21</w:t>
      </w:r>
      <w:r>
        <w:rPr>
          <w:rFonts w:hint="eastAsia"/>
        </w:rPr>
        <w:t>年度</w:t>
      </w:r>
      <w:r>
        <w:rPr>
          <w:rFonts w:hint="eastAsia"/>
        </w:rPr>
        <w:t>(</w:t>
      </w:r>
      <w:r>
        <w:rPr>
          <w:rFonts w:hint="eastAsia"/>
        </w:rPr>
        <w:t>基準年度</w:t>
      </w:r>
      <w:r>
        <w:rPr>
          <w:rFonts w:hint="eastAsia"/>
        </w:rPr>
        <w:t>)</w:t>
      </w:r>
      <w:r>
        <w:rPr>
          <w:rFonts w:hint="eastAsia"/>
        </w:rPr>
        <w:t>と比べ</w:t>
      </w:r>
      <w:r w:rsidR="00577CA6">
        <w:rPr>
          <w:rFonts w:hint="eastAsia"/>
        </w:rPr>
        <w:t>5</w:t>
      </w:r>
      <w:r w:rsidR="00577CA6">
        <w:t>3</w:t>
      </w:r>
      <w:r>
        <w:rPr>
          <w:rFonts w:hint="eastAsia"/>
        </w:rPr>
        <w:t>%</w:t>
      </w:r>
      <w:r>
        <w:rPr>
          <w:rFonts w:hint="eastAsia"/>
        </w:rPr>
        <w:t>減。</w:t>
      </w:r>
    </w:p>
    <w:p w14:paraId="1422A618" w14:textId="24603FCD" w:rsidR="00762D8A" w:rsidRDefault="00762D8A" w:rsidP="00762D8A">
      <w:r>
        <w:rPr>
          <w:rFonts w:hint="eastAsia"/>
        </w:rPr>
        <w:t>・</w:t>
      </w:r>
      <w:r>
        <w:rPr>
          <w:rFonts w:hint="eastAsia"/>
        </w:rPr>
        <w:t>PM</w:t>
      </w:r>
      <w:r>
        <w:rPr>
          <w:rFonts w:hint="eastAsia"/>
        </w:rPr>
        <w:t>排出量は</w:t>
      </w:r>
      <w:r w:rsidR="00577CA6">
        <w:rPr>
          <w:rFonts w:hint="eastAsia"/>
        </w:rPr>
        <w:t>4</w:t>
      </w:r>
      <w:r w:rsidR="00577CA6">
        <w:t>50</w:t>
      </w:r>
      <w:r>
        <w:rPr>
          <w:rFonts w:hint="eastAsia"/>
        </w:rPr>
        <w:t>ｔ［目標</w:t>
      </w:r>
      <w:r>
        <w:rPr>
          <w:rFonts w:hint="eastAsia"/>
        </w:rPr>
        <w:t>670t</w:t>
      </w:r>
      <w:r>
        <w:rPr>
          <w:rFonts w:hint="eastAsia"/>
        </w:rPr>
        <w:t>］。基準年度と比べ</w:t>
      </w:r>
      <w:r w:rsidR="00577CA6">
        <w:t>51</w:t>
      </w:r>
      <w:r>
        <w:rPr>
          <w:rFonts w:hint="eastAsia"/>
        </w:rPr>
        <w:t>%</w:t>
      </w:r>
      <w:r>
        <w:rPr>
          <w:rFonts w:hint="eastAsia"/>
        </w:rPr>
        <w:t>減。</w:t>
      </w:r>
    </w:p>
    <w:p w14:paraId="5673AD4B" w14:textId="104A9ACC" w:rsidR="001060FA" w:rsidRDefault="00762D8A" w:rsidP="00762D8A">
      <w:r>
        <w:rPr>
          <w:rFonts w:hint="eastAsia"/>
        </w:rPr>
        <w:t>・年間走行量は</w:t>
      </w:r>
      <w:r>
        <w:rPr>
          <w:rFonts w:hint="eastAsia"/>
        </w:rPr>
        <w:t>25,370</w:t>
      </w:r>
      <w:r>
        <w:rPr>
          <w:rFonts w:hint="eastAsia"/>
        </w:rPr>
        <w:t>百万台キロ</w:t>
      </w:r>
      <w:r>
        <w:rPr>
          <w:rFonts w:hint="eastAsia"/>
        </w:rPr>
        <w:t>[</w:t>
      </w:r>
      <w:r>
        <w:rPr>
          <w:rFonts w:hint="eastAsia"/>
        </w:rPr>
        <w:t>指標</w:t>
      </w:r>
      <w:r>
        <w:rPr>
          <w:rFonts w:hint="eastAsia"/>
        </w:rPr>
        <w:t>27,560</w:t>
      </w:r>
      <w:r>
        <w:rPr>
          <w:rFonts w:hint="eastAsia"/>
        </w:rPr>
        <w:t>百万台キロ</w:t>
      </w:r>
      <w:r>
        <w:rPr>
          <w:rFonts w:hint="eastAsia"/>
        </w:rPr>
        <w:t>]</w:t>
      </w:r>
      <w:r>
        <w:rPr>
          <w:rFonts w:hint="eastAsia"/>
        </w:rPr>
        <w:t>。基準年度と比べ</w:t>
      </w:r>
      <w:r>
        <w:rPr>
          <w:rFonts w:hint="eastAsia"/>
        </w:rPr>
        <w:t>11%</w:t>
      </w:r>
      <w:r>
        <w:rPr>
          <w:rFonts w:hint="eastAsia"/>
        </w:rPr>
        <w:t>減。</w:t>
      </w:r>
    </w:p>
    <w:p w14:paraId="2ECC0704" w14:textId="6C064C0C" w:rsidR="001060FA" w:rsidRDefault="001060FA" w:rsidP="001060FA">
      <w:r>
        <w:rPr>
          <w:rFonts w:hint="eastAsia"/>
        </w:rPr>
        <w:t>（資料４）</w:t>
      </w:r>
    </w:p>
    <w:p w14:paraId="2E3CB065" w14:textId="77777777" w:rsidR="00762D8A" w:rsidRDefault="00762D8A" w:rsidP="00843FD9">
      <w:pPr>
        <w:ind w:left="141" w:hangingChars="67" w:hanging="141"/>
      </w:pPr>
      <w:r>
        <w:rPr>
          <w:rFonts w:hint="eastAsia"/>
        </w:rPr>
        <w:t>・各対策については関係機関が各役割に基づき、連携・協力しながら推進しており、排出量の削減</w:t>
      </w:r>
      <w:r>
        <w:rPr>
          <w:rFonts w:hint="eastAsia"/>
        </w:rPr>
        <w:lastRenderedPageBreak/>
        <w:t>は全体として順調に推移。</w:t>
      </w:r>
    </w:p>
    <w:p w14:paraId="6947CCAF" w14:textId="77777777" w:rsidR="00762D8A" w:rsidRDefault="00762D8A" w:rsidP="00843FD9">
      <w:pPr>
        <w:ind w:left="141" w:hangingChars="67" w:hanging="141"/>
      </w:pPr>
      <w:r>
        <w:rPr>
          <w:rFonts w:hint="eastAsia"/>
        </w:rPr>
        <w:t>・平成</w:t>
      </w:r>
      <w:r>
        <w:rPr>
          <w:rFonts w:hint="eastAsia"/>
        </w:rPr>
        <w:t>21</w:t>
      </w:r>
      <w:r>
        <w:rPr>
          <w:rFonts w:hint="eastAsia"/>
        </w:rPr>
        <w:t>年度から令和２年度までの各対策の削減効果量を試算し、当初算定した削減見込量</w:t>
      </w:r>
      <w:r>
        <w:rPr>
          <w:rFonts w:hint="eastAsia"/>
        </w:rPr>
        <w:t>(</w:t>
      </w:r>
      <w:r>
        <w:rPr>
          <w:rFonts w:hint="eastAsia"/>
        </w:rPr>
        <w:t>目安値</w:t>
      </w:r>
      <w:r>
        <w:rPr>
          <w:rFonts w:hint="eastAsia"/>
        </w:rPr>
        <w:t>)</w:t>
      </w:r>
      <w:r>
        <w:rPr>
          <w:rFonts w:hint="eastAsia"/>
        </w:rPr>
        <w:t>と比較し評価。</w:t>
      </w:r>
    </w:p>
    <w:p w14:paraId="0284460C" w14:textId="77777777" w:rsidR="00762D8A" w:rsidRDefault="00762D8A" w:rsidP="00762D8A">
      <w:pPr>
        <w:ind w:left="420" w:hangingChars="200" w:hanging="420"/>
      </w:pPr>
      <w:r>
        <w:rPr>
          <w:rFonts w:hint="eastAsia"/>
        </w:rPr>
        <w:t>・単体規制・車種規制等の効果</w:t>
      </w:r>
    </w:p>
    <w:p w14:paraId="6FC5F415" w14:textId="5E9C9242" w:rsidR="00762D8A" w:rsidRDefault="00762D8A" w:rsidP="00D73217">
      <w:pPr>
        <w:ind w:left="315" w:hangingChars="150" w:hanging="315"/>
      </w:pPr>
      <w:r>
        <w:rPr>
          <w:rFonts w:hint="eastAsia"/>
        </w:rPr>
        <w:t xml:space="preserve">　</w:t>
      </w:r>
      <w:r w:rsidR="00D94D55">
        <w:rPr>
          <w:rFonts w:hint="eastAsia"/>
        </w:rPr>
        <w:t xml:space="preserve">　</w:t>
      </w:r>
      <w:r w:rsidR="00337667">
        <w:rPr>
          <w:rFonts w:hint="eastAsia"/>
        </w:rPr>
        <w:t>削</w:t>
      </w:r>
      <w:r>
        <w:rPr>
          <w:rFonts w:hint="eastAsia"/>
        </w:rPr>
        <w:t>減効果量は</w:t>
      </w:r>
      <w:r w:rsidR="00212A9E">
        <w:rPr>
          <w:rFonts w:hint="eastAsia"/>
        </w:rPr>
        <w:t>NOx6,</w:t>
      </w:r>
      <w:r w:rsidR="00212A9E">
        <w:t>70</w:t>
      </w:r>
      <w:r>
        <w:rPr>
          <w:rFonts w:hint="eastAsia"/>
        </w:rPr>
        <w:t>0t</w:t>
      </w:r>
      <w:r>
        <w:rPr>
          <w:rFonts w:hint="eastAsia"/>
        </w:rPr>
        <w:t>、</w:t>
      </w:r>
      <w:r w:rsidR="00212A9E">
        <w:rPr>
          <w:rFonts w:hint="eastAsia"/>
        </w:rPr>
        <w:t>PM3</w:t>
      </w:r>
      <w:r w:rsidR="00212A9E">
        <w:t>4</w:t>
      </w:r>
      <w:r>
        <w:rPr>
          <w:rFonts w:hint="eastAsia"/>
        </w:rPr>
        <w:t>0t</w:t>
      </w:r>
      <w:r>
        <w:rPr>
          <w:rFonts w:hint="eastAsia"/>
        </w:rPr>
        <w:t>。削減見込量</w:t>
      </w:r>
      <w:r>
        <w:rPr>
          <w:rFonts w:hint="eastAsia"/>
        </w:rPr>
        <w:t>(NOx3,550t</w:t>
      </w:r>
      <w:r>
        <w:rPr>
          <w:rFonts w:hint="eastAsia"/>
        </w:rPr>
        <w:t>、</w:t>
      </w:r>
      <w:r>
        <w:rPr>
          <w:rFonts w:hint="eastAsia"/>
        </w:rPr>
        <w:t>PM130t)</w:t>
      </w:r>
      <w:r>
        <w:rPr>
          <w:rFonts w:hint="eastAsia"/>
        </w:rPr>
        <w:t>を十分上回って達成した。</w:t>
      </w:r>
    </w:p>
    <w:p w14:paraId="1831ACE9" w14:textId="77777777" w:rsidR="00762D8A" w:rsidRDefault="00762D8A" w:rsidP="00762D8A">
      <w:pPr>
        <w:ind w:left="420" w:hangingChars="200" w:hanging="420"/>
      </w:pPr>
      <w:r>
        <w:rPr>
          <w:rFonts w:hint="eastAsia"/>
        </w:rPr>
        <w:t>・エコカーの普及促進の効果</w:t>
      </w:r>
    </w:p>
    <w:p w14:paraId="44C3340C" w14:textId="4479901C" w:rsidR="00762D8A" w:rsidRDefault="00762D8A" w:rsidP="00337667">
      <w:pPr>
        <w:ind w:left="283" w:hangingChars="135" w:hanging="283"/>
      </w:pPr>
      <w:r>
        <w:rPr>
          <w:rFonts w:hint="eastAsia"/>
        </w:rPr>
        <w:t xml:space="preserve">　</w:t>
      </w:r>
      <w:r w:rsidR="00D94D55">
        <w:rPr>
          <w:rFonts w:hint="eastAsia"/>
        </w:rPr>
        <w:t xml:space="preserve">　</w:t>
      </w:r>
      <w:r>
        <w:rPr>
          <w:rFonts w:hint="eastAsia"/>
        </w:rPr>
        <w:t>削減効果量は</w:t>
      </w:r>
      <w:r w:rsidR="00212A9E">
        <w:rPr>
          <w:rFonts w:hint="eastAsia"/>
        </w:rPr>
        <w:t>NOx2,2</w:t>
      </w:r>
      <w:r w:rsidR="00212A9E">
        <w:t>5</w:t>
      </w:r>
      <w:r>
        <w:rPr>
          <w:rFonts w:hint="eastAsia"/>
        </w:rPr>
        <w:t>0t</w:t>
      </w:r>
      <w:r>
        <w:rPr>
          <w:rFonts w:hint="eastAsia"/>
        </w:rPr>
        <w:t>、</w:t>
      </w:r>
      <w:r w:rsidR="00212A9E">
        <w:rPr>
          <w:rFonts w:hint="eastAsia"/>
        </w:rPr>
        <w:t>PM7</w:t>
      </w:r>
      <w:r w:rsidR="00212A9E">
        <w:t>1</w:t>
      </w:r>
      <w:r>
        <w:rPr>
          <w:rFonts w:hint="eastAsia"/>
        </w:rPr>
        <w:t>t</w:t>
      </w:r>
      <w:r>
        <w:rPr>
          <w:rFonts w:hint="eastAsia"/>
        </w:rPr>
        <w:t>。削減見込量</w:t>
      </w:r>
      <w:r>
        <w:rPr>
          <w:rFonts w:hint="eastAsia"/>
        </w:rPr>
        <w:t>(NOx2,540t</w:t>
      </w:r>
      <w:r>
        <w:rPr>
          <w:rFonts w:hint="eastAsia"/>
        </w:rPr>
        <w:t>、</w:t>
      </w:r>
      <w:r>
        <w:rPr>
          <w:rFonts w:hint="eastAsia"/>
        </w:rPr>
        <w:t>PM77t)</w:t>
      </w:r>
      <w:r>
        <w:rPr>
          <w:rFonts w:hint="eastAsia"/>
        </w:rPr>
        <w:t>を下回った。この要因として</w:t>
      </w:r>
      <w:r>
        <w:rPr>
          <w:rFonts w:hint="eastAsia"/>
        </w:rPr>
        <w:t>ZEV</w:t>
      </w:r>
      <w:r>
        <w:rPr>
          <w:rFonts w:hint="eastAsia"/>
        </w:rPr>
        <w:t>普及台数が当初想定を下回ったことが考えられる。</w:t>
      </w:r>
    </w:p>
    <w:p w14:paraId="0FB07C31" w14:textId="77777777" w:rsidR="00762D8A" w:rsidRDefault="00762D8A" w:rsidP="00762D8A">
      <w:pPr>
        <w:ind w:left="420" w:hangingChars="200" w:hanging="420"/>
      </w:pPr>
      <w:r>
        <w:rPr>
          <w:rFonts w:hint="eastAsia"/>
        </w:rPr>
        <w:t>・交通需要の調整・低減の効果</w:t>
      </w:r>
    </w:p>
    <w:p w14:paraId="00991063" w14:textId="245C5606" w:rsidR="00762D8A" w:rsidRDefault="00762D8A" w:rsidP="00337667">
      <w:pPr>
        <w:ind w:left="283" w:hangingChars="135" w:hanging="283"/>
      </w:pPr>
      <w:r>
        <w:rPr>
          <w:rFonts w:hint="eastAsia"/>
        </w:rPr>
        <w:t xml:space="preserve">　</w:t>
      </w:r>
      <w:r w:rsidR="00D94D55">
        <w:rPr>
          <w:rFonts w:hint="eastAsia"/>
        </w:rPr>
        <w:t xml:space="preserve">　</w:t>
      </w:r>
      <w:r>
        <w:rPr>
          <w:rFonts w:hint="eastAsia"/>
        </w:rPr>
        <w:t>削減効果量は</w:t>
      </w:r>
      <w:r w:rsidR="00212A9E">
        <w:rPr>
          <w:rFonts w:hint="eastAsia"/>
        </w:rPr>
        <w:t>NOx</w:t>
      </w:r>
      <w:r w:rsidR="00212A9E">
        <w:t>38</w:t>
      </w:r>
      <w:r>
        <w:rPr>
          <w:rFonts w:hint="eastAsia"/>
        </w:rPr>
        <w:t>0t</w:t>
      </w:r>
      <w:r>
        <w:rPr>
          <w:rFonts w:hint="eastAsia"/>
        </w:rPr>
        <w:t>、</w:t>
      </w:r>
      <w:r w:rsidR="00212A9E">
        <w:rPr>
          <w:rFonts w:hint="eastAsia"/>
        </w:rPr>
        <w:t>PM4</w:t>
      </w:r>
      <w:r w:rsidR="00212A9E">
        <w:t>8</w:t>
      </w:r>
      <w:r>
        <w:rPr>
          <w:rFonts w:hint="eastAsia"/>
        </w:rPr>
        <w:t>t</w:t>
      </w:r>
      <w:r>
        <w:rPr>
          <w:rFonts w:hint="eastAsia"/>
        </w:rPr>
        <w:t>。削減見込量</w:t>
      </w:r>
      <w:r>
        <w:rPr>
          <w:rFonts w:hint="eastAsia"/>
        </w:rPr>
        <w:t>(NOx610t</w:t>
      </w:r>
      <w:r>
        <w:rPr>
          <w:rFonts w:hint="eastAsia"/>
        </w:rPr>
        <w:t>、</w:t>
      </w:r>
      <w:r>
        <w:rPr>
          <w:rFonts w:hint="eastAsia"/>
        </w:rPr>
        <w:t>PM28t)</w:t>
      </w:r>
      <w:r>
        <w:rPr>
          <w:rFonts w:hint="eastAsia"/>
        </w:rPr>
        <w:t>と比較し、</w:t>
      </w:r>
      <w:r>
        <w:rPr>
          <w:rFonts w:hint="eastAsia"/>
        </w:rPr>
        <w:t>PM</w:t>
      </w:r>
      <w:r>
        <w:rPr>
          <w:rFonts w:hint="eastAsia"/>
        </w:rPr>
        <w:t>は上回ったが、</w:t>
      </w:r>
      <w:r>
        <w:rPr>
          <w:rFonts w:hint="eastAsia"/>
        </w:rPr>
        <w:t>NOx</w:t>
      </w:r>
      <w:r>
        <w:rPr>
          <w:rFonts w:hint="eastAsia"/>
        </w:rPr>
        <w:t>は排出係数の大きい車種の走行量増加の影響により下回った。</w:t>
      </w:r>
    </w:p>
    <w:p w14:paraId="0B165C5E" w14:textId="77777777" w:rsidR="00762D8A" w:rsidRDefault="00762D8A" w:rsidP="00762D8A">
      <w:pPr>
        <w:ind w:left="420" w:hangingChars="200" w:hanging="420"/>
      </w:pPr>
      <w:r>
        <w:rPr>
          <w:rFonts w:hint="eastAsia"/>
        </w:rPr>
        <w:t>・交通流対策の効果</w:t>
      </w:r>
    </w:p>
    <w:p w14:paraId="73E230AD" w14:textId="37A3E364" w:rsidR="00762D8A" w:rsidRDefault="00762D8A" w:rsidP="00337667">
      <w:pPr>
        <w:ind w:leftChars="-1" w:left="284" w:hangingChars="136" w:hanging="286"/>
      </w:pPr>
      <w:r>
        <w:rPr>
          <w:rFonts w:hint="eastAsia"/>
        </w:rPr>
        <w:t xml:space="preserve">　　削減効果量は</w:t>
      </w:r>
      <w:r w:rsidR="00212A9E">
        <w:rPr>
          <w:rFonts w:hint="eastAsia"/>
        </w:rPr>
        <w:t>NOx2</w:t>
      </w:r>
      <w:r w:rsidR="00212A9E">
        <w:t>0</w:t>
      </w:r>
      <w:r>
        <w:rPr>
          <w:rFonts w:hint="eastAsia"/>
        </w:rPr>
        <w:t>0t</w:t>
      </w:r>
      <w:r>
        <w:rPr>
          <w:rFonts w:hint="eastAsia"/>
        </w:rPr>
        <w:t>、</w:t>
      </w:r>
      <w:r>
        <w:rPr>
          <w:rFonts w:hint="eastAsia"/>
        </w:rPr>
        <w:t>PM</w:t>
      </w:r>
      <w:r>
        <w:rPr>
          <w:rFonts w:hint="eastAsia"/>
        </w:rPr>
        <w:t>２</w:t>
      </w:r>
      <w:r>
        <w:rPr>
          <w:rFonts w:hint="eastAsia"/>
        </w:rPr>
        <w:t>t</w:t>
      </w:r>
      <w:r>
        <w:rPr>
          <w:rFonts w:hint="eastAsia"/>
        </w:rPr>
        <w:t>。削減見込量</w:t>
      </w:r>
      <w:r>
        <w:rPr>
          <w:rFonts w:hint="eastAsia"/>
        </w:rPr>
        <w:t>(NOx200t</w:t>
      </w:r>
      <w:r>
        <w:rPr>
          <w:rFonts w:hint="eastAsia"/>
        </w:rPr>
        <w:t>、</w:t>
      </w:r>
      <w:r>
        <w:rPr>
          <w:rFonts w:hint="eastAsia"/>
        </w:rPr>
        <w:t>PM</w:t>
      </w:r>
      <w:r>
        <w:rPr>
          <w:rFonts w:hint="eastAsia"/>
        </w:rPr>
        <w:t>６</w:t>
      </w:r>
      <w:r>
        <w:rPr>
          <w:rFonts w:hint="eastAsia"/>
        </w:rPr>
        <w:t>t)</w:t>
      </w:r>
      <w:r>
        <w:rPr>
          <w:rFonts w:hint="eastAsia"/>
        </w:rPr>
        <w:t>と比較し、</w:t>
      </w:r>
      <w:r>
        <w:rPr>
          <w:rFonts w:hint="eastAsia"/>
        </w:rPr>
        <w:t>NOx</w:t>
      </w:r>
      <w:r w:rsidR="00212A9E">
        <w:rPr>
          <w:rFonts w:hint="eastAsia"/>
        </w:rPr>
        <w:t>は目安値付近で推移し</w:t>
      </w:r>
      <w:r>
        <w:rPr>
          <w:rFonts w:hint="eastAsia"/>
        </w:rPr>
        <w:t>PM</w:t>
      </w:r>
      <w:r>
        <w:rPr>
          <w:rFonts w:hint="eastAsia"/>
        </w:rPr>
        <w:t>は下回った。</w:t>
      </w:r>
    </w:p>
    <w:p w14:paraId="477260D5" w14:textId="77777777" w:rsidR="00762D8A" w:rsidRDefault="00762D8A" w:rsidP="00762D8A">
      <w:pPr>
        <w:ind w:left="420" w:hangingChars="200" w:hanging="420"/>
      </w:pPr>
      <w:r>
        <w:rPr>
          <w:rFonts w:hint="eastAsia"/>
        </w:rPr>
        <w:t>・対策全体の効果</w:t>
      </w:r>
    </w:p>
    <w:p w14:paraId="09E991D5" w14:textId="0C52F539" w:rsidR="001060FA" w:rsidRDefault="00762D8A" w:rsidP="00337667">
      <w:pPr>
        <w:ind w:firstLineChars="135" w:firstLine="283"/>
      </w:pPr>
      <w:r>
        <w:rPr>
          <w:rFonts w:hint="eastAsia"/>
        </w:rPr>
        <w:t>NOx</w:t>
      </w:r>
      <w:r>
        <w:rPr>
          <w:rFonts w:hint="eastAsia"/>
        </w:rPr>
        <w:t>及び</w:t>
      </w:r>
      <w:r>
        <w:rPr>
          <w:rFonts w:hint="eastAsia"/>
        </w:rPr>
        <w:t>PM</w:t>
      </w:r>
      <w:r>
        <w:rPr>
          <w:rFonts w:hint="eastAsia"/>
        </w:rPr>
        <w:t>の削減効果量は削減見込量を十分に上回って達成した。</w:t>
      </w:r>
    </w:p>
    <w:p w14:paraId="4BDE193C" w14:textId="77777777" w:rsidR="001060FA" w:rsidRPr="004A714B" w:rsidRDefault="001060FA" w:rsidP="001060FA">
      <w:pPr>
        <w:ind w:left="420" w:hangingChars="200" w:hanging="420"/>
      </w:pPr>
    </w:p>
    <w:p w14:paraId="5CDFE65F" w14:textId="25573F02" w:rsidR="003E272D" w:rsidRPr="00337667" w:rsidRDefault="00FD0420">
      <w:pPr>
        <w:pStyle w:val="ab"/>
        <w:rPr>
          <w:rFonts w:ascii="ＭＳ ゴシック" w:eastAsia="ＭＳ ゴシック" w:hAnsi="ＭＳ ゴシック"/>
          <w:b/>
        </w:rPr>
      </w:pPr>
      <w:r>
        <w:rPr>
          <w:rFonts w:ascii="ＭＳ ゴシック" w:eastAsia="ＭＳ ゴシック" w:hAnsi="ＭＳ ゴシック"/>
          <w:b/>
        </w:rPr>
        <w:t>＜</w:t>
      </w:r>
      <w:r w:rsidR="009D7338" w:rsidRPr="00337667">
        <w:rPr>
          <w:rFonts w:ascii="ＭＳ ゴシック" w:eastAsia="ＭＳ ゴシック" w:hAnsi="ＭＳ ゴシック" w:hint="eastAsia"/>
          <w:b/>
        </w:rPr>
        <w:t>事務局への幹事</w:t>
      </w:r>
      <w:r w:rsidR="001060FA" w:rsidRPr="00337667">
        <w:rPr>
          <w:rFonts w:ascii="ＭＳ ゴシック" w:eastAsia="ＭＳ ゴシック" w:hAnsi="ＭＳ ゴシック" w:hint="eastAsia"/>
          <w:b/>
        </w:rPr>
        <w:t>意見要旨</w:t>
      </w:r>
      <w:r>
        <w:rPr>
          <w:rFonts w:ascii="ＭＳ ゴシック" w:eastAsia="ＭＳ ゴシック" w:hAnsi="ＭＳ ゴシック" w:hint="eastAsia"/>
          <w:b/>
        </w:rPr>
        <w:t>＞</w:t>
      </w:r>
    </w:p>
    <w:p w14:paraId="5734F0DF" w14:textId="0C15880B" w:rsidR="001060FA" w:rsidRDefault="00577CA6" w:rsidP="001060FA">
      <w:r>
        <w:rPr>
          <w:rFonts w:hint="eastAsia"/>
        </w:rPr>
        <w:t>【幹</w:t>
      </w:r>
      <w:r w:rsidR="001266B0">
        <w:rPr>
          <w:rFonts w:hint="eastAsia"/>
        </w:rPr>
        <w:t xml:space="preserve">　</w:t>
      </w:r>
      <w:r>
        <w:rPr>
          <w:rFonts w:hint="eastAsia"/>
        </w:rPr>
        <w:t>事</w:t>
      </w:r>
      <w:r w:rsidR="001060FA">
        <w:rPr>
          <w:rFonts w:hint="eastAsia"/>
        </w:rPr>
        <w:t>】</w:t>
      </w:r>
    </w:p>
    <w:p w14:paraId="1FB0C1C8" w14:textId="74451F1D" w:rsidR="001060FA" w:rsidRDefault="00BF4E91" w:rsidP="00337667">
      <w:pPr>
        <w:ind w:left="210" w:hangingChars="100" w:hanging="210"/>
      </w:pPr>
      <w:r>
        <w:t xml:space="preserve">・　</w:t>
      </w:r>
      <w:r w:rsidR="001060FA">
        <w:rPr>
          <w:rFonts w:hint="eastAsia"/>
        </w:rPr>
        <w:t>資料３の年間走行量の算定について、道路交通センサスは車種を４種類に分けて調査していると認識しているが、どのように８種類に</w:t>
      </w:r>
      <w:r w:rsidR="00FD0420">
        <w:t>区分したのか</w:t>
      </w:r>
      <w:r w:rsidR="001060FA">
        <w:rPr>
          <w:rFonts w:hint="eastAsia"/>
        </w:rPr>
        <w:t>。</w:t>
      </w:r>
    </w:p>
    <w:p w14:paraId="6F89F95D" w14:textId="0DDC9471" w:rsidR="001060FA" w:rsidRDefault="001060FA" w:rsidP="001060FA">
      <w:pPr>
        <w:ind w:left="424" w:hangingChars="202" w:hanging="424"/>
      </w:pPr>
      <w:r>
        <w:rPr>
          <w:rFonts w:hint="eastAsia"/>
        </w:rPr>
        <w:t>【事務局】</w:t>
      </w:r>
    </w:p>
    <w:p w14:paraId="57747313" w14:textId="74321756" w:rsidR="008D6608" w:rsidRDefault="001266B0" w:rsidP="00337667">
      <w:pPr>
        <w:ind w:left="141" w:hangingChars="67" w:hanging="141"/>
      </w:pPr>
      <w:r>
        <w:t>・</w:t>
      </w:r>
      <w:r w:rsidR="009C12A1">
        <w:t xml:space="preserve">　</w:t>
      </w:r>
      <w:r w:rsidR="008D6608">
        <w:rPr>
          <w:rFonts w:hint="eastAsia"/>
        </w:rPr>
        <w:t>平成９年度の道路交通センサスは、８種類に分かれているので、</w:t>
      </w:r>
      <w:r w:rsidR="00FD0420">
        <w:rPr>
          <w:rFonts w:hint="eastAsia"/>
        </w:rPr>
        <w:t>その</w:t>
      </w:r>
      <w:r w:rsidR="008D6608">
        <w:rPr>
          <w:rFonts w:hint="eastAsia"/>
        </w:rPr>
        <w:t>車種ごとの比率を</w:t>
      </w:r>
      <w:r w:rsidR="00FD0420">
        <w:t>もとに算定している</w:t>
      </w:r>
      <w:r w:rsidR="008D6608">
        <w:rPr>
          <w:rFonts w:hint="eastAsia"/>
        </w:rPr>
        <w:t>。</w:t>
      </w:r>
      <w:r w:rsidR="00647F1A">
        <w:rPr>
          <w:rFonts w:hint="eastAsia"/>
        </w:rPr>
        <w:t>その際、令和２年度の</w:t>
      </w:r>
      <w:r w:rsidR="008D6608">
        <w:rPr>
          <w:rFonts w:hint="eastAsia"/>
        </w:rPr>
        <w:t>ナンバープレート調査</w:t>
      </w:r>
      <w:r w:rsidR="007F5CD9">
        <w:t>の同一路線の８車種データを</w:t>
      </w:r>
      <w:r w:rsidR="008D6608">
        <w:rPr>
          <w:rFonts w:hint="eastAsia"/>
        </w:rPr>
        <w:t>用いて</w:t>
      </w:r>
      <w:r w:rsidR="007F5CD9">
        <w:rPr>
          <w:rFonts w:hint="eastAsia"/>
        </w:rPr>
        <w:t>、比率の</w:t>
      </w:r>
      <w:r w:rsidR="008D6608">
        <w:rPr>
          <w:rFonts w:hint="eastAsia"/>
        </w:rPr>
        <w:t>補正を行</w:t>
      </w:r>
      <w:r w:rsidR="007F5CD9">
        <w:t>い</w:t>
      </w:r>
      <w:r w:rsidR="008D6608">
        <w:rPr>
          <w:rFonts w:hint="eastAsia"/>
        </w:rPr>
        <w:t>、令和２年度の実態に合わせている。</w:t>
      </w:r>
    </w:p>
    <w:p w14:paraId="39860CB2" w14:textId="51CB82A8" w:rsidR="008D6608" w:rsidRDefault="008D6608" w:rsidP="008D6608">
      <w:pPr>
        <w:ind w:left="424" w:hangingChars="202" w:hanging="424"/>
      </w:pPr>
    </w:p>
    <w:p w14:paraId="330F6F57" w14:textId="77777777" w:rsidR="001266B0" w:rsidRPr="008D6608" w:rsidRDefault="001266B0" w:rsidP="008D6608">
      <w:pPr>
        <w:ind w:left="424" w:hangingChars="202" w:hanging="424"/>
      </w:pPr>
    </w:p>
    <w:p w14:paraId="1495A687" w14:textId="600175C2" w:rsidR="003E272D" w:rsidRPr="00B24145" w:rsidRDefault="001266B0" w:rsidP="00337667">
      <w:pPr>
        <w:pStyle w:val="a5"/>
        <w:spacing w:line="400" w:lineRule="exact"/>
        <w:rPr>
          <w:rFonts w:hAnsi="ＭＳ ゴシック" w:cs="Times New Roman"/>
          <w:b/>
          <w:bCs/>
          <w:spacing w:val="11"/>
          <w:kern w:val="0"/>
          <w:sz w:val="24"/>
          <w:szCs w:val="24"/>
        </w:rPr>
      </w:pPr>
      <w:r>
        <w:rPr>
          <w:rFonts w:hAnsi="ＭＳ ゴシック" w:cs="Times New Roman"/>
          <w:b/>
          <w:bCs/>
          <w:spacing w:val="11"/>
          <w:kern w:val="0"/>
          <w:sz w:val="24"/>
          <w:szCs w:val="24"/>
        </w:rPr>
        <w:t>（３）</w:t>
      </w:r>
      <w:r w:rsidR="00010786" w:rsidRPr="00010786">
        <w:rPr>
          <w:rFonts w:hAnsi="ＭＳ ゴシック" w:cs="Times New Roman" w:hint="eastAsia"/>
          <w:b/>
          <w:bCs/>
          <w:spacing w:val="11"/>
          <w:kern w:val="0"/>
          <w:sz w:val="24"/>
          <w:szCs w:val="24"/>
        </w:rPr>
        <w:t>大阪府自動車NOx・PM総量削減計画〔第３次〕の評価（案）について</w:t>
      </w:r>
    </w:p>
    <w:p w14:paraId="4A5858A9" w14:textId="4FB3AF0A" w:rsidR="00F5239F" w:rsidRDefault="00F5239F" w:rsidP="00337667">
      <w:pPr>
        <w:pStyle w:val="ab"/>
        <w:rPr>
          <w:rFonts w:ascii="ＭＳ ゴシック" w:eastAsia="ＭＳ ゴシック" w:hAnsi="ＭＳ ゴシック" w:cs="Courier New"/>
          <w:b/>
        </w:rPr>
      </w:pPr>
      <w:r w:rsidRPr="005075AD">
        <w:rPr>
          <w:rFonts w:ascii="ＭＳ ゴシック" w:eastAsia="ＭＳ ゴシック" w:hAnsi="ＭＳ ゴシック" w:cs="Courier New" w:hint="eastAsia"/>
          <w:b/>
        </w:rPr>
        <w:t>＜事務局説明の概要＞</w:t>
      </w:r>
    </w:p>
    <w:p w14:paraId="3A4E21CA" w14:textId="53DDC377" w:rsidR="00F5239F" w:rsidRPr="007B54F1" w:rsidRDefault="00285017" w:rsidP="00F5239F">
      <w:r>
        <w:rPr>
          <w:rFonts w:hint="eastAsia"/>
        </w:rPr>
        <w:t>（資料５</w:t>
      </w:r>
      <w:r w:rsidR="00F5239F" w:rsidRPr="007B54F1">
        <w:rPr>
          <w:rFonts w:hint="eastAsia"/>
        </w:rPr>
        <w:t>）</w:t>
      </w:r>
    </w:p>
    <w:p w14:paraId="71CA0E03" w14:textId="40B63288" w:rsidR="00F5239F" w:rsidRPr="00F5239F" w:rsidRDefault="00EF6D03" w:rsidP="00337667">
      <w:pPr>
        <w:ind w:left="210" w:hangingChars="100" w:hanging="210"/>
      </w:pPr>
      <w:r w:rsidRPr="00EF6D03">
        <w:rPr>
          <w:rFonts w:hint="eastAsia"/>
        </w:rPr>
        <w:t>・</w:t>
      </w:r>
      <w:r w:rsidR="00BF4E91">
        <w:rPr>
          <w:rFonts w:hint="eastAsia"/>
        </w:rPr>
        <w:t xml:space="preserve">　</w:t>
      </w:r>
      <w:r w:rsidRPr="00EF6D03">
        <w:rPr>
          <w:rFonts w:hint="eastAsia"/>
        </w:rPr>
        <w:t>本計画の目標①と目標②</w:t>
      </w:r>
      <w:r w:rsidRPr="00EF6D03">
        <w:rPr>
          <w:rFonts w:hint="eastAsia"/>
        </w:rPr>
        <w:t>(</w:t>
      </w:r>
      <w:r w:rsidRPr="00EF6D03">
        <w:rPr>
          <w:rFonts w:hint="eastAsia"/>
        </w:rPr>
        <w:t>上記（１）記載</w:t>
      </w:r>
      <w:r w:rsidRPr="00EF6D03">
        <w:rPr>
          <w:rFonts w:hint="eastAsia"/>
        </w:rPr>
        <w:t>)</w:t>
      </w:r>
      <w:r w:rsidRPr="00EF6D03">
        <w:rPr>
          <w:rFonts w:hint="eastAsia"/>
        </w:rPr>
        <w:t>に</w:t>
      </w:r>
      <w:r>
        <w:rPr>
          <w:rFonts w:hint="eastAsia"/>
        </w:rPr>
        <w:t>ついて、評価方法案とそれに対する評価結果案、最終評価案について説明し、幹事会の了承を得</w:t>
      </w:r>
      <w:r w:rsidRPr="00EF6D03">
        <w:rPr>
          <w:rFonts w:hint="eastAsia"/>
        </w:rPr>
        <w:t>た。</w:t>
      </w:r>
    </w:p>
    <w:p w14:paraId="17AE1287" w14:textId="40B753C6" w:rsidR="00F5239F" w:rsidRPr="00F5239F" w:rsidRDefault="00F5239F" w:rsidP="00F5239F"/>
    <w:p w14:paraId="21B11BA9" w14:textId="77777777" w:rsidR="001266B0" w:rsidRDefault="001266B0" w:rsidP="00F5239F"/>
    <w:p w14:paraId="77C2B377" w14:textId="2D60DA00" w:rsidR="001266B0" w:rsidRDefault="001266B0" w:rsidP="00F5239F"/>
    <w:p w14:paraId="036BC955" w14:textId="77777777" w:rsidR="001266B0" w:rsidRDefault="001266B0" w:rsidP="00F5239F"/>
    <w:p w14:paraId="591760F9" w14:textId="77777777" w:rsidR="001266B0" w:rsidRDefault="001266B0" w:rsidP="00F5239F"/>
    <w:p w14:paraId="1527FA54" w14:textId="6098076B" w:rsidR="00F5239F" w:rsidRPr="00F5239F" w:rsidRDefault="00EF6D03" w:rsidP="00F5239F">
      <w:r w:rsidRPr="00F5239F">
        <w:rPr>
          <w:noProof/>
        </w:rPr>
        <w:lastRenderedPageBreak/>
        <w:drawing>
          <wp:anchor distT="0" distB="0" distL="114300" distR="114300" simplePos="0" relativeHeight="251659264" behindDoc="0" locked="0" layoutInCell="1" allowOverlap="1" wp14:anchorId="0C0995AB" wp14:editId="5B38E592">
            <wp:simplePos x="0" y="0"/>
            <wp:positionH relativeFrom="margin">
              <wp:posOffset>521970</wp:posOffset>
            </wp:positionH>
            <wp:positionV relativeFrom="paragraph">
              <wp:posOffset>-69850</wp:posOffset>
            </wp:positionV>
            <wp:extent cx="4846320" cy="3498412"/>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547" cy="350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9FA96" w14:textId="5707C832" w:rsidR="00F5239F" w:rsidRPr="00F5239F" w:rsidRDefault="00F5239F" w:rsidP="00F5239F"/>
    <w:p w14:paraId="27718D4B" w14:textId="37CCE8D7" w:rsidR="00F5239F" w:rsidRPr="00F5239F" w:rsidRDefault="00F5239F" w:rsidP="00F5239F"/>
    <w:p w14:paraId="02875B31" w14:textId="050E54D9" w:rsidR="00F5239F" w:rsidRDefault="00F5239F" w:rsidP="00F5239F"/>
    <w:p w14:paraId="7461F286" w14:textId="6CA1FFB4" w:rsidR="00F5239F" w:rsidRDefault="00F5239F" w:rsidP="00F5239F"/>
    <w:p w14:paraId="1DDB9481" w14:textId="2A69242B" w:rsidR="00F5239F" w:rsidRDefault="00F5239F" w:rsidP="00F5239F"/>
    <w:p w14:paraId="3194EBE6" w14:textId="392A9E90" w:rsidR="00F5239F" w:rsidRDefault="00F5239F" w:rsidP="00F5239F"/>
    <w:p w14:paraId="3311C325" w14:textId="4B782B32" w:rsidR="00F5239F" w:rsidRDefault="00F5239F" w:rsidP="00F5239F"/>
    <w:p w14:paraId="5C1E0550" w14:textId="06BEBA56" w:rsidR="00F5239F" w:rsidRDefault="00F5239F" w:rsidP="00F5239F"/>
    <w:p w14:paraId="5DFF3AC6" w14:textId="77777777" w:rsidR="00F5239F" w:rsidRPr="00F5239F" w:rsidRDefault="00F5239F" w:rsidP="00F5239F"/>
    <w:p w14:paraId="3951B4A9" w14:textId="77777777" w:rsidR="00F5239F" w:rsidRPr="00F5239F" w:rsidRDefault="00F5239F" w:rsidP="00F5239F"/>
    <w:p w14:paraId="5F7EB654" w14:textId="6D6D00F7" w:rsidR="005C5803" w:rsidRDefault="005C5803" w:rsidP="00556669">
      <w:pPr>
        <w:pStyle w:val="ab"/>
        <w:spacing w:line="240" w:lineRule="auto"/>
        <w:ind w:left="464" w:hangingChars="200" w:hanging="464"/>
        <w:rPr>
          <w:rFonts w:hAnsi="ＭＳ ゴシック" w:cs="Courier New"/>
          <w:szCs w:val="21"/>
        </w:rPr>
      </w:pPr>
    </w:p>
    <w:p w14:paraId="09CAF088" w14:textId="77777777" w:rsidR="00212A9E" w:rsidRDefault="00212A9E" w:rsidP="00556669">
      <w:pPr>
        <w:pStyle w:val="ab"/>
        <w:spacing w:line="240" w:lineRule="auto"/>
        <w:ind w:left="464" w:hangingChars="200" w:hanging="464"/>
        <w:rPr>
          <w:rFonts w:hAnsi="ＭＳ ゴシック" w:cs="Courier New"/>
          <w:szCs w:val="21"/>
        </w:rPr>
      </w:pPr>
    </w:p>
    <w:p w14:paraId="36B94855" w14:textId="200F7569" w:rsidR="00F5239F" w:rsidRDefault="00F5239F" w:rsidP="00556669">
      <w:pPr>
        <w:pStyle w:val="ab"/>
        <w:spacing w:line="240" w:lineRule="auto"/>
        <w:ind w:left="464" w:hangingChars="200" w:hanging="464"/>
      </w:pPr>
    </w:p>
    <w:p w14:paraId="387C1479" w14:textId="5C1113A2" w:rsidR="00F5239F" w:rsidRDefault="00F5239F" w:rsidP="00556669">
      <w:pPr>
        <w:pStyle w:val="ab"/>
        <w:spacing w:line="240" w:lineRule="auto"/>
        <w:ind w:left="464" w:hangingChars="200" w:hanging="464"/>
      </w:pPr>
    </w:p>
    <w:p w14:paraId="622EF2A1" w14:textId="76124456" w:rsidR="00F5239F" w:rsidRDefault="001266B0" w:rsidP="00556669">
      <w:pPr>
        <w:pStyle w:val="ab"/>
        <w:spacing w:line="240" w:lineRule="auto"/>
        <w:ind w:left="420" w:hangingChars="200" w:hanging="420"/>
        <w:rPr>
          <w:rFonts w:hAnsi="ＭＳ ゴシック" w:cs="Courier New"/>
          <w:szCs w:val="21"/>
        </w:rPr>
      </w:pPr>
      <w:r w:rsidRPr="00F5239F">
        <w:rPr>
          <w:noProof/>
        </w:rPr>
        <w:drawing>
          <wp:anchor distT="0" distB="0" distL="114300" distR="114300" simplePos="0" relativeHeight="251660288" behindDoc="0" locked="0" layoutInCell="1" allowOverlap="1" wp14:anchorId="5C7845C4" wp14:editId="719CC9CB">
            <wp:simplePos x="0" y="0"/>
            <wp:positionH relativeFrom="margin">
              <wp:posOffset>566420</wp:posOffset>
            </wp:positionH>
            <wp:positionV relativeFrom="paragraph">
              <wp:posOffset>196851</wp:posOffset>
            </wp:positionV>
            <wp:extent cx="4671060" cy="344479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922" cy="3450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7C1FE" w14:textId="749E4036" w:rsidR="00F5239F" w:rsidRDefault="00F5239F" w:rsidP="00556669">
      <w:pPr>
        <w:pStyle w:val="ab"/>
        <w:spacing w:line="240" w:lineRule="auto"/>
        <w:ind w:left="464" w:hangingChars="200" w:hanging="464"/>
        <w:rPr>
          <w:rFonts w:hAnsi="ＭＳ ゴシック" w:cs="Courier New"/>
          <w:szCs w:val="21"/>
        </w:rPr>
      </w:pPr>
    </w:p>
    <w:p w14:paraId="1C8A4C7D" w14:textId="298344F1" w:rsidR="00F5239F" w:rsidRDefault="00F5239F" w:rsidP="00556669">
      <w:pPr>
        <w:pStyle w:val="ab"/>
        <w:spacing w:line="240" w:lineRule="auto"/>
        <w:ind w:left="464" w:hangingChars="200" w:hanging="464"/>
        <w:rPr>
          <w:rFonts w:hAnsi="ＭＳ ゴシック" w:cs="Courier New"/>
          <w:szCs w:val="21"/>
        </w:rPr>
      </w:pPr>
    </w:p>
    <w:p w14:paraId="587CA2AB" w14:textId="4C5FFB4E" w:rsidR="00F5239F" w:rsidRDefault="00F5239F" w:rsidP="00556669">
      <w:pPr>
        <w:pStyle w:val="ab"/>
        <w:spacing w:line="240" w:lineRule="auto"/>
        <w:ind w:left="464" w:hangingChars="200" w:hanging="464"/>
        <w:rPr>
          <w:rFonts w:hAnsi="ＭＳ ゴシック" w:cs="Courier New"/>
          <w:szCs w:val="21"/>
        </w:rPr>
      </w:pPr>
    </w:p>
    <w:p w14:paraId="0A7CD729" w14:textId="427E7154" w:rsidR="00F5239F" w:rsidRDefault="00F5239F" w:rsidP="00556669">
      <w:pPr>
        <w:pStyle w:val="ab"/>
        <w:spacing w:line="240" w:lineRule="auto"/>
        <w:ind w:left="464" w:hangingChars="200" w:hanging="464"/>
        <w:rPr>
          <w:rFonts w:hAnsi="ＭＳ ゴシック" w:cs="Courier New"/>
          <w:szCs w:val="21"/>
        </w:rPr>
      </w:pPr>
    </w:p>
    <w:p w14:paraId="6B024095" w14:textId="50748E56" w:rsidR="00F5239F" w:rsidRDefault="00F5239F" w:rsidP="00556669">
      <w:pPr>
        <w:pStyle w:val="ab"/>
        <w:spacing w:line="240" w:lineRule="auto"/>
        <w:ind w:left="464" w:hangingChars="200" w:hanging="464"/>
        <w:rPr>
          <w:rFonts w:hAnsi="ＭＳ ゴシック" w:cs="Courier New"/>
          <w:szCs w:val="21"/>
        </w:rPr>
      </w:pPr>
    </w:p>
    <w:p w14:paraId="22855CF9" w14:textId="714C8D3A" w:rsidR="00F5239F" w:rsidRDefault="00F5239F" w:rsidP="00556669">
      <w:pPr>
        <w:pStyle w:val="ab"/>
        <w:spacing w:line="240" w:lineRule="auto"/>
        <w:ind w:left="464" w:hangingChars="200" w:hanging="464"/>
        <w:rPr>
          <w:rFonts w:hAnsi="ＭＳ ゴシック" w:cs="Courier New"/>
          <w:szCs w:val="21"/>
        </w:rPr>
      </w:pPr>
    </w:p>
    <w:p w14:paraId="20D2E2EF" w14:textId="55589DD9" w:rsidR="00F5239F" w:rsidRDefault="00F5239F" w:rsidP="00556669">
      <w:pPr>
        <w:pStyle w:val="ab"/>
        <w:spacing w:line="240" w:lineRule="auto"/>
        <w:ind w:left="464" w:hangingChars="200" w:hanging="464"/>
        <w:rPr>
          <w:rFonts w:hAnsi="ＭＳ ゴシック" w:cs="Courier New"/>
          <w:szCs w:val="21"/>
        </w:rPr>
      </w:pPr>
    </w:p>
    <w:p w14:paraId="43AC826C" w14:textId="4C1434FD" w:rsidR="00F5239F" w:rsidRDefault="00F5239F" w:rsidP="00556669">
      <w:pPr>
        <w:pStyle w:val="ab"/>
        <w:spacing w:line="240" w:lineRule="auto"/>
        <w:ind w:left="464" w:hangingChars="200" w:hanging="464"/>
        <w:rPr>
          <w:rFonts w:hAnsi="ＭＳ ゴシック" w:cs="Courier New"/>
          <w:szCs w:val="21"/>
        </w:rPr>
      </w:pPr>
    </w:p>
    <w:p w14:paraId="3E4199E3" w14:textId="75B97A58" w:rsidR="00F5239F" w:rsidRDefault="00F5239F" w:rsidP="00556669">
      <w:pPr>
        <w:pStyle w:val="ab"/>
        <w:spacing w:line="240" w:lineRule="auto"/>
        <w:ind w:left="464" w:hangingChars="200" w:hanging="464"/>
        <w:rPr>
          <w:rFonts w:hAnsi="ＭＳ ゴシック" w:cs="Courier New"/>
          <w:szCs w:val="21"/>
        </w:rPr>
      </w:pPr>
    </w:p>
    <w:p w14:paraId="67977CD9" w14:textId="399D8CD7" w:rsidR="00F5239F" w:rsidRDefault="00F5239F" w:rsidP="00556669">
      <w:pPr>
        <w:pStyle w:val="ab"/>
        <w:spacing w:line="240" w:lineRule="auto"/>
        <w:ind w:left="464" w:hangingChars="200" w:hanging="464"/>
        <w:rPr>
          <w:rFonts w:hAnsi="ＭＳ ゴシック" w:cs="Courier New"/>
          <w:szCs w:val="21"/>
        </w:rPr>
      </w:pPr>
    </w:p>
    <w:p w14:paraId="6C30DF2E" w14:textId="29EEE811" w:rsidR="00F5239F" w:rsidRDefault="00F5239F" w:rsidP="00556669">
      <w:pPr>
        <w:pStyle w:val="ab"/>
        <w:spacing w:line="240" w:lineRule="auto"/>
        <w:ind w:left="464" w:hangingChars="200" w:hanging="464"/>
        <w:rPr>
          <w:rFonts w:hAnsi="ＭＳ ゴシック" w:cs="Courier New"/>
          <w:szCs w:val="21"/>
        </w:rPr>
      </w:pPr>
    </w:p>
    <w:p w14:paraId="4D498D7F" w14:textId="19C61941" w:rsidR="00F5239F" w:rsidRDefault="00F5239F" w:rsidP="00556669">
      <w:pPr>
        <w:pStyle w:val="ab"/>
        <w:spacing w:line="240" w:lineRule="auto"/>
        <w:ind w:left="464" w:hangingChars="200" w:hanging="464"/>
        <w:rPr>
          <w:rFonts w:hAnsi="ＭＳ ゴシック" w:cs="Courier New"/>
          <w:szCs w:val="21"/>
        </w:rPr>
      </w:pPr>
    </w:p>
    <w:p w14:paraId="5FC39D77" w14:textId="6E7CC9AD" w:rsidR="00F5239F" w:rsidRDefault="00F5239F" w:rsidP="00556669">
      <w:pPr>
        <w:pStyle w:val="ab"/>
        <w:spacing w:line="240" w:lineRule="auto"/>
        <w:ind w:left="464" w:hangingChars="200" w:hanging="464"/>
        <w:rPr>
          <w:rFonts w:hAnsi="ＭＳ ゴシック" w:cs="Courier New"/>
          <w:szCs w:val="21"/>
        </w:rPr>
      </w:pPr>
    </w:p>
    <w:p w14:paraId="4451DDD2" w14:textId="77777777" w:rsidR="00F5239F" w:rsidRPr="00F5239F" w:rsidRDefault="00F5239F" w:rsidP="00556669">
      <w:pPr>
        <w:pStyle w:val="ab"/>
        <w:spacing w:line="240" w:lineRule="auto"/>
        <w:ind w:left="464" w:hangingChars="200" w:hanging="464"/>
        <w:rPr>
          <w:rFonts w:hAnsi="ＭＳ ゴシック" w:cs="Courier New"/>
          <w:szCs w:val="21"/>
        </w:rPr>
      </w:pPr>
    </w:p>
    <w:p w14:paraId="70F018E8" w14:textId="2AC34673" w:rsidR="001266B0" w:rsidRDefault="001266B0" w:rsidP="008E6601">
      <w:pPr>
        <w:pStyle w:val="ab"/>
        <w:spacing w:line="240" w:lineRule="auto"/>
        <w:rPr>
          <w:rFonts w:hAnsi="ＭＳ ゴシック" w:cs="Courier New"/>
          <w:szCs w:val="21"/>
        </w:rPr>
      </w:pPr>
    </w:p>
    <w:p w14:paraId="20726400" w14:textId="77777777" w:rsidR="008E6601" w:rsidRDefault="008E6601" w:rsidP="008E6601">
      <w:pPr>
        <w:pStyle w:val="ab"/>
        <w:spacing w:line="240" w:lineRule="auto"/>
        <w:rPr>
          <w:rFonts w:hAnsi="ＭＳ ゴシック" w:cs="Courier New"/>
          <w:szCs w:val="21"/>
        </w:rPr>
      </w:pPr>
    </w:p>
    <w:p w14:paraId="45F85E10" w14:textId="77777777" w:rsidR="001266B0" w:rsidRPr="009C12A1" w:rsidRDefault="001266B0" w:rsidP="005C5803">
      <w:pPr>
        <w:pStyle w:val="ab"/>
        <w:spacing w:line="240" w:lineRule="auto"/>
        <w:ind w:left="464" w:hangingChars="200" w:hanging="464"/>
        <w:rPr>
          <w:rFonts w:hAnsi="ＭＳ ゴシック" w:cs="Courier New"/>
          <w:szCs w:val="21"/>
        </w:rPr>
      </w:pPr>
    </w:p>
    <w:p w14:paraId="03CF6742" w14:textId="77777777" w:rsidR="001266B0" w:rsidRDefault="001266B0" w:rsidP="005C5803">
      <w:pPr>
        <w:pStyle w:val="ab"/>
        <w:spacing w:line="240" w:lineRule="auto"/>
        <w:ind w:left="466" w:hangingChars="200" w:hanging="466"/>
        <w:rPr>
          <w:rFonts w:ascii="ＭＳ ゴシック" w:eastAsia="ＭＳ ゴシック" w:hAnsi="ＭＳ ゴシック"/>
          <w:b/>
        </w:rPr>
      </w:pPr>
      <w:r w:rsidRPr="00337667">
        <w:rPr>
          <w:rFonts w:ascii="ＭＳ ゴシック" w:eastAsia="ＭＳ ゴシック" w:hAnsi="ＭＳ ゴシック" w:hint="eastAsia"/>
          <w:b/>
        </w:rPr>
        <w:t>＜事務局への幹事意見要旨＞</w:t>
      </w:r>
    </w:p>
    <w:p w14:paraId="55B7E9B3" w14:textId="434F45EC" w:rsidR="009D7338" w:rsidRDefault="00577CA6" w:rsidP="005C5803">
      <w:pPr>
        <w:pStyle w:val="ab"/>
        <w:spacing w:line="240" w:lineRule="auto"/>
        <w:ind w:left="464" w:hangingChars="200" w:hanging="464"/>
        <w:rPr>
          <w:rFonts w:hAnsi="ＭＳ 明朝"/>
          <w:szCs w:val="22"/>
        </w:rPr>
      </w:pPr>
      <w:r>
        <w:rPr>
          <w:rFonts w:hAnsi="ＭＳ 明朝" w:hint="eastAsia"/>
          <w:szCs w:val="22"/>
        </w:rPr>
        <w:t>【幹</w:t>
      </w:r>
      <w:r w:rsidR="001266B0">
        <w:rPr>
          <w:rFonts w:hAnsi="ＭＳ 明朝" w:hint="eastAsia"/>
          <w:szCs w:val="22"/>
        </w:rPr>
        <w:t xml:space="preserve">　</w:t>
      </w:r>
      <w:r>
        <w:rPr>
          <w:rFonts w:hAnsi="ＭＳ 明朝" w:hint="eastAsia"/>
          <w:szCs w:val="22"/>
        </w:rPr>
        <w:t>事</w:t>
      </w:r>
      <w:r w:rsidR="009D7338">
        <w:rPr>
          <w:rFonts w:hAnsi="ＭＳ 明朝" w:hint="eastAsia"/>
          <w:szCs w:val="22"/>
        </w:rPr>
        <w:t>】</w:t>
      </w:r>
    </w:p>
    <w:p w14:paraId="43719C97" w14:textId="67B268D1" w:rsidR="009D7338" w:rsidRDefault="00BF4E91" w:rsidP="00337667">
      <w:pPr>
        <w:pStyle w:val="ab"/>
        <w:spacing w:line="240" w:lineRule="auto"/>
        <w:ind w:left="142" w:hangingChars="61" w:hanging="142"/>
        <w:rPr>
          <w:rFonts w:hAnsi="ＭＳ 明朝"/>
          <w:szCs w:val="22"/>
        </w:rPr>
      </w:pPr>
      <w:r>
        <w:rPr>
          <w:rFonts w:hAnsi="ＭＳ 明朝"/>
          <w:szCs w:val="22"/>
        </w:rPr>
        <w:t>・</w:t>
      </w:r>
      <w:r w:rsidR="009C12A1">
        <w:rPr>
          <w:rFonts w:hAnsi="ＭＳ 明朝" w:hint="eastAsia"/>
          <w:szCs w:val="22"/>
        </w:rPr>
        <w:t xml:space="preserve"> </w:t>
      </w:r>
      <w:r w:rsidR="009D7338">
        <w:rPr>
          <w:rFonts w:hAnsi="ＭＳ 明朝" w:hint="eastAsia"/>
          <w:szCs w:val="22"/>
        </w:rPr>
        <w:t>流入車規制</w:t>
      </w:r>
      <w:r w:rsidR="00692450">
        <w:rPr>
          <w:rFonts w:hAnsi="ＭＳ 明朝" w:hint="eastAsia"/>
          <w:szCs w:val="22"/>
        </w:rPr>
        <w:t>については</w:t>
      </w:r>
      <w:r w:rsidR="009D7338">
        <w:rPr>
          <w:rFonts w:hAnsi="ＭＳ 明朝" w:hint="eastAsia"/>
          <w:szCs w:val="22"/>
        </w:rPr>
        <w:t>廃止</w:t>
      </w:r>
      <w:r w:rsidR="00692450">
        <w:rPr>
          <w:rFonts w:hAnsi="ＭＳ 明朝"/>
          <w:szCs w:val="22"/>
        </w:rPr>
        <w:t>した場合は</w:t>
      </w:r>
      <w:r w:rsidR="009D7338">
        <w:rPr>
          <w:rFonts w:hAnsi="ＭＳ 明朝" w:hint="eastAsia"/>
          <w:szCs w:val="22"/>
        </w:rPr>
        <w:t>非適合車</w:t>
      </w:r>
      <w:r w:rsidR="00692450">
        <w:rPr>
          <w:rFonts w:hAnsi="ＭＳ 明朝" w:hint="eastAsia"/>
          <w:szCs w:val="22"/>
        </w:rPr>
        <w:t>の割合が増加し</w:t>
      </w:r>
      <w:r w:rsidR="009D7338">
        <w:rPr>
          <w:rFonts w:hAnsi="ＭＳ 明朝" w:hint="eastAsia"/>
          <w:szCs w:val="22"/>
        </w:rPr>
        <w:t>、自動車排出ガスが増えるのではないかと懸念している。</w:t>
      </w:r>
    </w:p>
    <w:p w14:paraId="073E0B8D" w14:textId="288B03E9" w:rsidR="009D7338" w:rsidRDefault="009D7338" w:rsidP="009D7338">
      <w:pPr>
        <w:pStyle w:val="ab"/>
        <w:spacing w:line="240" w:lineRule="auto"/>
        <w:ind w:left="464" w:hangingChars="200" w:hanging="464"/>
        <w:rPr>
          <w:rFonts w:hAnsi="ＭＳ 明朝"/>
          <w:szCs w:val="22"/>
        </w:rPr>
      </w:pPr>
      <w:r>
        <w:rPr>
          <w:rFonts w:hAnsi="ＭＳ 明朝" w:hint="eastAsia"/>
          <w:szCs w:val="22"/>
        </w:rPr>
        <w:t>【事務局】</w:t>
      </w:r>
    </w:p>
    <w:p w14:paraId="7821D6D6" w14:textId="77777777" w:rsidR="00DE141D" w:rsidRDefault="00DE141D" w:rsidP="009D7338">
      <w:pPr>
        <w:pStyle w:val="ab"/>
        <w:spacing w:line="240" w:lineRule="auto"/>
        <w:ind w:left="464" w:hangingChars="200" w:hanging="464"/>
        <w:rPr>
          <w:rFonts w:hAnsi="ＭＳ 明朝"/>
          <w:szCs w:val="22"/>
        </w:rPr>
      </w:pPr>
    </w:p>
    <w:p w14:paraId="7C408A1F" w14:textId="56A4BB8D" w:rsidR="00BF4E91" w:rsidRPr="003C5499" w:rsidRDefault="00BF4E91" w:rsidP="00DE141D">
      <w:pPr>
        <w:ind w:left="210" w:hangingChars="100" w:hanging="210"/>
      </w:pPr>
      <w:r w:rsidRPr="003C5499">
        <w:t>・</w:t>
      </w:r>
      <w:r w:rsidR="009C12A1" w:rsidRPr="00337667">
        <w:t xml:space="preserve"> </w:t>
      </w:r>
      <w:r w:rsidR="009D7338" w:rsidRPr="003C5499">
        <w:rPr>
          <w:rFonts w:hint="eastAsia"/>
        </w:rPr>
        <w:t>流入車規制</w:t>
      </w:r>
      <w:r w:rsidR="0075028D" w:rsidRPr="003C5499">
        <w:rPr>
          <w:rFonts w:hint="eastAsia"/>
        </w:rPr>
        <w:t>のあり方については、大阪府環境審議会において、</w:t>
      </w:r>
      <w:r w:rsidR="00DE141D">
        <w:rPr>
          <w:rFonts w:hint="eastAsia"/>
        </w:rPr>
        <w:t>流入車</w:t>
      </w:r>
      <w:r w:rsidR="00DE141D">
        <w:t>規制</w:t>
      </w:r>
      <w:r w:rsidR="00DE141D">
        <w:rPr>
          <w:rFonts w:hint="eastAsia"/>
        </w:rPr>
        <w:t>廃止</w:t>
      </w:r>
      <w:r w:rsidRPr="00337667">
        <w:t>による</w:t>
      </w:r>
      <w:r w:rsidR="00DE141D">
        <w:rPr>
          <w:rFonts w:hint="eastAsia"/>
        </w:rPr>
        <w:t>大気</w:t>
      </w:r>
      <w:r w:rsidRPr="00337667">
        <w:t>環境への影響などを検討した結果、</w:t>
      </w:r>
      <w:r w:rsidRPr="00337667">
        <w:t>NO</w:t>
      </w:r>
      <w:r w:rsidRPr="00337667">
        <w:rPr>
          <w:sz w:val="16"/>
          <w:szCs w:val="16"/>
        </w:rPr>
        <w:t>2</w:t>
      </w:r>
      <w:r w:rsidRPr="003C5499">
        <w:rPr>
          <w:rFonts w:hint="eastAsia"/>
        </w:rPr>
        <w:t>濃度の低減傾向の維持に</w:t>
      </w:r>
      <w:r w:rsidR="00DE141D" w:rsidRPr="00DE141D">
        <w:rPr>
          <w:rFonts w:cs="Microsoft JhengHei" w:hint="eastAsia"/>
        </w:rPr>
        <w:t>支障</w:t>
      </w:r>
      <w:r w:rsidRPr="00337667">
        <w:t>を</w:t>
      </w:r>
      <w:r w:rsidR="00DE141D" w:rsidRPr="00DE141D">
        <w:rPr>
          <w:rFonts w:cs="Microsoft JhengHei" w:hint="eastAsia"/>
        </w:rPr>
        <w:t>生</w:t>
      </w:r>
      <w:r w:rsidRPr="00337667">
        <w:t>じず、高</w:t>
      </w:r>
      <w:r w:rsidR="007729EF" w:rsidRPr="00337667">
        <w:rPr>
          <w:rFonts w:hint="eastAsia"/>
        </w:rPr>
        <w:t>濃度になりやすい交差点への影響についても軽微であり、また、</w:t>
      </w:r>
      <w:r w:rsidRPr="003C5499">
        <w:rPr>
          <w:rFonts w:hint="eastAsia"/>
        </w:rPr>
        <w:t>電</w:t>
      </w:r>
      <w:r w:rsidRPr="00DE141D">
        <w:rPr>
          <w:rFonts w:hint="eastAsia"/>
        </w:rPr>
        <w:t>動</w:t>
      </w:r>
      <w:r w:rsidR="00DE141D" w:rsidRPr="00DE141D">
        <w:rPr>
          <w:rFonts w:cs="Microsoft JhengHei" w:hint="eastAsia"/>
        </w:rPr>
        <w:t>車</w:t>
      </w:r>
      <w:r w:rsidRPr="00DE141D">
        <w:t>普</w:t>
      </w:r>
      <w:r w:rsidRPr="00337667">
        <w:t>及による削減効果は</w:t>
      </w:r>
      <w:r w:rsidR="00DE141D" w:rsidRPr="00DE141D">
        <w:rPr>
          <w:rFonts w:cs="Microsoft JhengHei" w:hint="eastAsia"/>
        </w:rPr>
        <w:t>大</w:t>
      </w:r>
      <w:r w:rsidRPr="00DE141D">
        <w:t>きく、</w:t>
      </w:r>
      <w:r w:rsidR="00DE141D" w:rsidRPr="00DE141D">
        <w:rPr>
          <w:rFonts w:hint="eastAsia"/>
        </w:rPr>
        <w:t>流入車</w:t>
      </w:r>
      <w:r w:rsidR="00DE141D" w:rsidRPr="00DE141D">
        <w:t>規制を</w:t>
      </w:r>
      <w:r w:rsidR="00DE141D" w:rsidRPr="00DE141D">
        <w:rPr>
          <w:rFonts w:hint="eastAsia"/>
        </w:rPr>
        <w:t>廃止</w:t>
      </w:r>
      <w:r w:rsidRPr="00DE141D">
        <w:t>した場合の影響以上の</w:t>
      </w:r>
      <w:r w:rsidRPr="00DE141D">
        <w:rPr>
          <w:rFonts w:hint="eastAsia"/>
        </w:rPr>
        <w:t>効果が</w:t>
      </w:r>
      <w:r w:rsidR="00DE141D" w:rsidRPr="00DE141D">
        <w:rPr>
          <w:rFonts w:cs="Microsoft JhengHei" w:hint="eastAsia"/>
        </w:rPr>
        <w:t>見込</w:t>
      </w:r>
      <w:r w:rsidRPr="00DE141D">
        <w:t>まれた。</w:t>
      </w:r>
    </w:p>
    <w:p w14:paraId="12A151C7" w14:textId="1895091B" w:rsidR="00BF4E91" w:rsidRPr="00337667" w:rsidRDefault="007729EF" w:rsidP="00DE141D">
      <w:pPr>
        <w:ind w:leftChars="100" w:left="210" w:firstLineChars="50" w:firstLine="105"/>
      </w:pPr>
      <w:r w:rsidRPr="00337667">
        <w:rPr>
          <w:rFonts w:hint="eastAsia"/>
        </w:rPr>
        <w:t>これら</w:t>
      </w:r>
      <w:r w:rsidR="00BF4E91" w:rsidRPr="003C5499">
        <w:rPr>
          <w:rFonts w:hint="eastAsia"/>
        </w:rPr>
        <w:t>の検討結果から、</w:t>
      </w:r>
      <w:r w:rsidR="00DE141D" w:rsidRPr="00DE141D">
        <w:rPr>
          <w:rFonts w:hint="eastAsia"/>
        </w:rPr>
        <w:t>流入車</w:t>
      </w:r>
      <w:r w:rsidR="00BF4E91" w:rsidRPr="00337667">
        <w:t>規制を</w:t>
      </w:r>
      <w:r w:rsidR="00DE141D" w:rsidRPr="00DE141D">
        <w:rPr>
          <w:rFonts w:hint="eastAsia"/>
        </w:rPr>
        <w:t>廃止</w:t>
      </w:r>
      <w:r w:rsidR="00BF4E91" w:rsidRPr="00337667">
        <w:t>し、</w:t>
      </w:r>
      <w:r w:rsidR="00DE141D">
        <w:rPr>
          <w:rFonts w:hint="eastAsia"/>
        </w:rPr>
        <w:t>自動車</w:t>
      </w:r>
      <w:r w:rsidR="00BF4E91" w:rsidRPr="00337667">
        <w:t>からの</w:t>
      </w:r>
      <w:r w:rsidR="00BF4E91" w:rsidRPr="00337667">
        <w:t>NO</w:t>
      </w:r>
      <w:r w:rsidR="00BF4E91" w:rsidRPr="00337667">
        <w:rPr>
          <w:sz w:val="16"/>
          <w:szCs w:val="16"/>
        </w:rPr>
        <w:t>X</w:t>
      </w:r>
      <w:r w:rsidR="00BF4E91" w:rsidRPr="00337667">
        <w:rPr>
          <w:rFonts w:hint="eastAsia"/>
        </w:rPr>
        <w:t>・</w:t>
      </w:r>
      <w:r w:rsidR="00BF4E91" w:rsidRPr="00337667">
        <w:t>PM</w:t>
      </w:r>
      <w:r w:rsidR="00BF4E91" w:rsidRPr="003C5499">
        <w:rPr>
          <w:rFonts w:hint="eastAsia"/>
        </w:rPr>
        <w:t>排出量の削減効果が大きい</w:t>
      </w:r>
      <w:r w:rsidR="00DE141D" w:rsidRPr="003C5499">
        <w:rPr>
          <w:rFonts w:hint="eastAsia"/>
        </w:rPr>
        <w:t>電</w:t>
      </w:r>
      <w:r w:rsidR="00DE141D" w:rsidRPr="00DE141D">
        <w:rPr>
          <w:rFonts w:hint="eastAsia"/>
        </w:rPr>
        <w:t>動</w:t>
      </w:r>
      <w:r w:rsidR="00DE141D" w:rsidRPr="00DE141D">
        <w:rPr>
          <w:rFonts w:cs="Microsoft JhengHei" w:hint="eastAsia"/>
        </w:rPr>
        <w:t>車</w:t>
      </w:r>
      <w:r w:rsidR="00BF4E91" w:rsidRPr="00337667">
        <w:t>の普及施策を積極的に推進していくことが適当である</w:t>
      </w:r>
      <w:r w:rsidR="00BF4E91" w:rsidRPr="00337667">
        <w:rPr>
          <w:rFonts w:hint="eastAsia"/>
        </w:rPr>
        <w:t>との</w:t>
      </w:r>
      <w:r w:rsidR="0075028D" w:rsidRPr="003C5499">
        <w:rPr>
          <w:rFonts w:hint="eastAsia"/>
        </w:rPr>
        <w:t>答申を</w:t>
      </w:r>
      <w:r w:rsidR="00BF4E91" w:rsidRPr="00337667">
        <w:rPr>
          <w:rFonts w:hint="eastAsia"/>
        </w:rPr>
        <w:t>踏まえ、</w:t>
      </w:r>
      <w:r w:rsidRPr="00337667">
        <w:rPr>
          <w:rFonts w:hint="eastAsia"/>
        </w:rPr>
        <w:t>規制を廃止することとした。</w:t>
      </w:r>
    </w:p>
    <w:p w14:paraId="47A222EF" w14:textId="3F27E527" w:rsidR="009D7338" w:rsidRPr="00337667" w:rsidRDefault="009D7338" w:rsidP="00337667">
      <w:pPr>
        <w:adjustRightInd w:val="0"/>
        <w:snapToGrid w:val="0"/>
      </w:pPr>
    </w:p>
    <w:p w14:paraId="24257242" w14:textId="533A5948" w:rsidR="0075028D" w:rsidRDefault="00577CA6">
      <w:pPr>
        <w:pStyle w:val="ab"/>
        <w:spacing w:line="240" w:lineRule="auto"/>
        <w:ind w:left="464" w:hangingChars="200" w:hanging="464"/>
        <w:rPr>
          <w:rFonts w:hAnsi="ＭＳ 明朝"/>
          <w:szCs w:val="22"/>
        </w:rPr>
      </w:pPr>
      <w:r>
        <w:rPr>
          <w:rFonts w:hAnsi="ＭＳ 明朝" w:hint="eastAsia"/>
          <w:szCs w:val="22"/>
        </w:rPr>
        <w:t>【幹</w:t>
      </w:r>
      <w:r w:rsidR="001266B0">
        <w:rPr>
          <w:rFonts w:hAnsi="ＭＳ 明朝" w:hint="eastAsia"/>
          <w:szCs w:val="22"/>
        </w:rPr>
        <w:t xml:space="preserve">　</w:t>
      </w:r>
      <w:r>
        <w:rPr>
          <w:rFonts w:hAnsi="ＭＳ 明朝" w:hint="eastAsia"/>
          <w:szCs w:val="22"/>
        </w:rPr>
        <w:t>事</w:t>
      </w:r>
      <w:r w:rsidR="0075028D">
        <w:rPr>
          <w:rFonts w:hAnsi="ＭＳ 明朝" w:hint="eastAsia"/>
          <w:szCs w:val="22"/>
        </w:rPr>
        <w:t>】</w:t>
      </w:r>
    </w:p>
    <w:p w14:paraId="001FCA71" w14:textId="788ECEA0" w:rsidR="0075028D" w:rsidRDefault="0075028D" w:rsidP="00337667">
      <w:pPr>
        <w:pStyle w:val="ab"/>
        <w:numPr>
          <w:ilvl w:val="0"/>
          <w:numId w:val="18"/>
        </w:numPr>
        <w:spacing w:line="240" w:lineRule="auto"/>
        <w:rPr>
          <w:rFonts w:hAnsi="ＭＳ 明朝"/>
          <w:szCs w:val="22"/>
        </w:rPr>
      </w:pPr>
      <w:r>
        <w:rPr>
          <w:rFonts w:hAnsi="ＭＳ 明朝" w:hint="eastAsia"/>
          <w:szCs w:val="22"/>
        </w:rPr>
        <w:t>流入車規制は残したうえで</w:t>
      </w:r>
      <w:r w:rsidR="00663747">
        <w:rPr>
          <w:rFonts w:hAnsi="ＭＳ 明朝" w:hint="eastAsia"/>
          <w:szCs w:val="22"/>
        </w:rPr>
        <w:t>EVへの転換を促進して</w:t>
      </w:r>
      <w:r w:rsidR="00981EDA">
        <w:rPr>
          <w:rFonts w:hAnsi="ＭＳ 明朝" w:hint="eastAsia"/>
          <w:szCs w:val="22"/>
        </w:rPr>
        <w:t>い</w:t>
      </w:r>
      <w:r w:rsidR="00663747">
        <w:rPr>
          <w:rFonts w:hAnsi="ＭＳ 明朝" w:hint="eastAsia"/>
          <w:szCs w:val="22"/>
        </w:rPr>
        <w:t>くこと</w:t>
      </w:r>
      <w:r>
        <w:rPr>
          <w:rFonts w:hAnsi="ＭＳ 明朝" w:hint="eastAsia"/>
          <w:szCs w:val="22"/>
        </w:rPr>
        <w:t>はできないのか。</w:t>
      </w:r>
    </w:p>
    <w:p w14:paraId="52029140" w14:textId="04349A38" w:rsidR="00663747" w:rsidRDefault="00663747">
      <w:pPr>
        <w:pStyle w:val="ab"/>
        <w:spacing w:line="240" w:lineRule="auto"/>
        <w:ind w:left="464" w:hangingChars="200" w:hanging="464"/>
        <w:rPr>
          <w:rFonts w:hAnsi="ＭＳ 明朝"/>
          <w:szCs w:val="22"/>
        </w:rPr>
      </w:pPr>
      <w:r>
        <w:rPr>
          <w:rFonts w:hAnsi="ＭＳ 明朝" w:hint="eastAsia"/>
          <w:szCs w:val="22"/>
        </w:rPr>
        <w:t>【事務局】</w:t>
      </w:r>
    </w:p>
    <w:p w14:paraId="6D56E904" w14:textId="4FA71FB6" w:rsidR="00663747" w:rsidRPr="009D7338" w:rsidRDefault="009C12A1" w:rsidP="00337667">
      <w:pPr>
        <w:pStyle w:val="ab"/>
        <w:spacing w:line="240" w:lineRule="auto"/>
        <w:ind w:left="142" w:hangingChars="61" w:hanging="142"/>
        <w:rPr>
          <w:rFonts w:hAnsi="ＭＳ 明朝"/>
          <w:szCs w:val="22"/>
        </w:rPr>
      </w:pPr>
      <w:r>
        <w:rPr>
          <w:rFonts w:hAnsi="ＭＳ 明朝"/>
          <w:szCs w:val="22"/>
        </w:rPr>
        <w:t>・</w:t>
      </w:r>
      <w:r>
        <w:rPr>
          <w:rFonts w:hAnsi="ＭＳ 明朝" w:hint="eastAsia"/>
          <w:szCs w:val="22"/>
        </w:rPr>
        <w:t xml:space="preserve"> </w:t>
      </w:r>
      <w:r w:rsidR="00577CA6">
        <w:rPr>
          <w:rFonts w:hAnsi="ＭＳ 明朝" w:hint="eastAsia"/>
          <w:szCs w:val="22"/>
        </w:rPr>
        <w:t>限られた人財</w:t>
      </w:r>
      <w:r>
        <w:rPr>
          <w:rFonts w:hAnsi="ＭＳ 明朝" w:hint="eastAsia"/>
          <w:szCs w:val="22"/>
        </w:rPr>
        <w:t>の中</w:t>
      </w:r>
      <w:r w:rsidR="00A14C62">
        <w:rPr>
          <w:rFonts w:hAnsi="ＭＳ 明朝" w:hint="eastAsia"/>
          <w:szCs w:val="22"/>
        </w:rPr>
        <w:t>で</w:t>
      </w:r>
      <w:r>
        <w:rPr>
          <w:rFonts w:hAnsi="ＭＳ 明朝" w:hint="eastAsia"/>
          <w:szCs w:val="22"/>
        </w:rPr>
        <w:t>効果的な</w:t>
      </w:r>
      <w:r w:rsidR="00A14C62">
        <w:rPr>
          <w:rFonts w:hAnsi="ＭＳ 明朝" w:hint="eastAsia"/>
          <w:szCs w:val="22"/>
        </w:rPr>
        <w:t>対策</w:t>
      </w:r>
      <w:r>
        <w:rPr>
          <w:rFonts w:hAnsi="ＭＳ 明朝" w:hint="eastAsia"/>
          <w:szCs w:val="22"/>
        </w:rPr>
        <w:t>を行うた</w:t>
      </w:r>
      <w:r w:rsidR="00A14C62">
        <w:rPr>
          <w:rFonts w:hAnsi="ＭＳ 明朝" w:hint="eastAsia"/>
          <w:szCs w:val="22"/>
        </w:rPr>
        <w:t>めには、より効果の高い施策を進めていく</w:t>
      </w:r>
      <w:r>
        <w:rPr>
          <w:rFonts w:hAnsi="ＭＳ 明朝" w:hint="eastAsia"/>
          <w:szCs w:val="22"/>
        </w:rPr>
        <w:t>ことが重要である。</w:t>
      </w:r>
      <w:r w:rsidR="00663747">
        <w:rPr>
          <w:rFonts w:hAnsi="ＭＳ 明朝" w:hint="eastAsia"/>
          <w:szCs w:val="22"/>
        </w:rPr>
        <w:t>流入車規制は廃止するが、大阪府温暖化防止条例を改正し</w:t>
      </w:r>
      <w:r w:rsidR="00A30CF8">
        <w:rPr>
          <w:rFonts w:hAnsi="ＭＳ 明朝" w:hint="eastAsia"/>
          <w:szCs w:val="22"/>
        </w:rPr>
        <w:t>、</w:t>
      </w:r>
      <w:r w:rsidR="00663747">
        <w:rPr>
          <w:rFonts w:hAnsi="ＭＳ 明朝" w:hint="eastAsia"/>
          <w:szCs w:val="22"/>
        </w:rPr>
        <w:t>電動車の普及をより促進する制度を創設する</w:t>
      </w:r>
      <w:r>
        <w:rPr>
          <w:rFonts w:hAnsi="ＭＳ 明朝" w:hint="eastAsia"/>
          <w:szCs w:val="22"/>
        </w:rPr>
        <w:t>など、</w:t>
      </w:r>
      <w:r w:rsidRPr="00337667">
        <w:rPr>
          <w:rFonts w:ascii="Century" w:cstheme="minorBidi"/>
          <w:spacing w:val="0"/>
          <w:kern w:val="2"/>
          <w:szCs w:val="22"/>
        </w:rPr>
        <w:t>NO</w:t>
      </w:r>
      <w:r w:rsidRPr="00337667">
        <w:rPr>
          <w:rFonts w:ascii="Century" w:cstheme="minorBidi"/>
          <w:spacing w:val="0"/>
          <w:kern w:val="2"/>
          <w:sz w:val="16"/>
          <w:szCs w:val="16"/>
        </w:rPr>
        <w:t>X</w:t>
      </w:r>
      <w:r w:rsidR="00AC2C49">
        <w:rPr>
          <w:rFonts w:ascii="Century" w:cstheme="minorBidi" w:hint="eastAsia"/>
          <w:spacing w:val="0"/>
          <w:kern w:val="2"/>
          <w:szCs w:val="22"/>
        </w:rPr>
        <w:t>・</w:t>
      </w:r>
      <w:r w:rsidRPr="00337667">
        <w:rPr>
          <w:rFonts w:ascii="Century" w:cstheme="minorBidi"/>
          <w:spacing w:val="0"/>
          <w:kern w:val="2"/>
          <w:szCs w:val="22"/>
        </w:rPr>
        <w:t>PM</w:t>
      </w:r>
      <w:r>
        <w:rPr>
          <w:rFonts w:hAnsi="ＭＳ 明朝" w:hint="eastAsia"/>
          <w:szCs w:val="22"/>
        </w:rPr>
        <w:t>にも効果が大きい電動車の普及施策をしっかりと行っていく</w:t>
      </w:r>
      <w:r w:rsidR="00663747">
        <w:rPr>
          <w:rFonts w:hAnsi="ＭＳ 明朝" w:hint="eastAsia"/>
          <w:szCs w:val="22"/>
        </w:rPr>
        <w:t>予定である。</w:t>
      </w:r>
    </w:p>
    <w:p w14:paraId="2953C915" w14:textId="77777777" w:rsidR="00A30CF8" w:rsidRDefault="00A30CF8" w:rsidP="00337667">
      <w:pPr>
        <w:pStyle w:val="ab"/>
        <w:spacing w:line="240" w:lineRule="auto"/>
        <w:ind w:left="464" w:hangingChars="200" w:hanging="464"/>
        <w:rPr>
          <w:rFonts w:hAnsi="ＭＳ 明朝"/>
          <w:szCs w:val="22"/>
        </w:rPr>
      </w:pPr>
    </w:p>
    <w:p w14:paraId="08EB3428" w14:textId="5978582A" w:rsidR="0070777F" w:rsidRPr="00337667" w:rsidRDefault="0070777F" w:rsidP="00337667">
      <w:pPr>
        <w:pStyle w:val="ab"/>
        <w:spacing w:line="240" w:lineRule="auto"/>
        <w:ind w:left="464" w:hangingChars="200" w:hanging="464"/>
        <w:rPr>
          <w:rFonts w:hAnsi="ＭＳ 明朝"/>
          <w:szCs w:val="22"/>
        </w:rPr>
      </w:pPr>
      <w:r w:rsidRPr="00337667">
        <w:rPr>
          <w:rFonts w:hAnsi="ＭＳ 明朝" w:hint="eastAsia"/>
          <w:szCs w:val="22"/>
        </w:rPr>
        <w:t>（</w:t>
      </w:r>
      <w:r w:rsidR="00A541FE">
        <w:rPr>
          <w:rFonts w:hAnsi="ＭＳ 明朝"/>
          <w:szCs w:val="22"/>
        </w:rPr>
        <w:t>４</w:t>
      </w:r>
      <w:r w:rsidRPr="00337667">
        <w:rPr>
          <w:rFonts w:hAnsi="ＭＳ 明朝" w:hint="eastAsia"/>
          <w:szCs w:val="22"/>
        </w:rPr>
        <w:t>）その他</w:t>
      </w:r>
    </w:p>
    <w:p w14:paraId="16E9A8E4" w14:textId="217946D5" w:rsidR="0070777F" w:rsidRPr="00337667" w:rsidRDefault="008D6608" w:rsidP="00337667">
      <w:pPr>
        <w:pStyle w:val="ab"/>
        <w:spacing w:line="240" w:lineRule="auto"/>
        <w:ind w:left="464" w:hangingChars="200" w:hanging="464"/>
        <w:rPr>
          <w:rFonts w:hAnsi="ＭＳ 明朝"/>
        </w:rPr>
      </w:pPr>
      <w:r w:rsidRPr="00337667">
        <w:rPr>
          <w:rFonts w:hAnsi="ＭＳ 明朝" w:hint="eastAsia"/>
          <w:szCs w:val="22"/>
        </w:rPr>
        <w:t xml:space="preserve">　意見等なし</w:t>
      </w:r>
    </w:p>
    <w:p w14:paraId="0F642F37" w14:textId="60858C2A" w:rsidR="0070777F" w:rsidRPr="00337667" w:rsidRDefault="0070777F" w:rsidP="00337667">
      <w:pPr>
        <w:pStyle w:val="ab"/>
        <w:spacing w:line="240" w:lineRule="auto"/>
        <w:ind w:left="464" w:hangingChars="200" w:hanging="464"/>
        <w:rPr>
          <w:rFonts w:hAnsi="ＭＳ 明朝"/>
        </w:rPr>
      </w:pPr>
    </w:p>
    <w:p w14:paraId="7E5F0C42" w14:textId="2F0F929F" w:rsidR="00B73212" w:rsidRPr="00337667" w:rsidRDefault="00B73212" w:rsidP="00B73212">
      <w:pPr>
        <w:ind w:left="464" w:hangingChars="200" w:hanging="464"/>
        <w:jc w:val="right"/>
        <w:rPr>
          <w:rFonts w:ascii="ＭＳ 明朝" w:hAnsi="ＭＳ 明朝" w:cs="Times New Roman"/>
          <w:spacing w:val="11"/>
          <w:kern w:val="0"/>
        </w:rPr>
      </w:pPr>
      <w:r w:rsidRPr="00337667">
        <w:rPr>
          <w:rFonts w:ascii="ＭＳ 明朝" w:hAnsi="ＭＳ 明朝" w:cs="Times New Roman" w:hint="eastAsia"/>
          <w:spacing w:val="11"/>
          <w:kern w:val="0"/>
        </w:rPr>
        <w:t>以上</w:t>
      </w:r>
    </w:p>
    <w:sectPr w:rsidR="00B73212" w:rsidRPr="00337667" w:rsidSect="00843FD9">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F637" w14:textId="77777777" w:rsidR="00D13829" w:rsidRDefault="00D13829" w:rsidP="004A4053">
      <w:r>
        <w:separator/>
      </w:r>
    </w:p>
  </w:endnote>
  <w:endnote w:type="continuationSeparator" w:id="0">
    <w:p w14:paraId="7B7D2B4A" w14:textId="77777777" w:rsidR="00D13829" w:rsidRDefault="00D13829"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5AFF" w14:textId="77777777" w:rsidR="00D13829" w:rsidRDefault="00D13829" w:rsidP="004A4053">
      <w:r>
        <w:separator/>
      </w:r>
    </w:p>
  </w:footnote>
  <w:footnote w:type="continuationSeparator" w:id="0">
    <w:p w14:paraId="0F1B7F3F" w14:textId="77777777" w:rsidR="00D13829" w:rsidRDefault="00D13829"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64AD7"/>
    <w:multiLevelType w:val="hybridMultilevel"/>
    <w:tmpl w:val="A872BADA"/>
    <w:lvl w:ilvl="0" w:tplc="FCF4B3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90FC1"/>
    <w:multiLevelType w:val="multilevel"/>
    <w:tmpl w:val="FA88DB76"/>
    <w:lvl w:ilvl="0">
      <w:start w:val="1"/>
      <w:numFmt w:val="decimalFullWidth"/>
      <w:lvlText w:val="（%1）"/>
      <w:lvlJc w:val="left"/>
      <w:pPr>
        <w:ind w:left="1692" w:hanging="840"/>
      </w:pPr>
      <w:rPr>
        <w:rFonts w:hint="default"/>
        <w:b/>
        <w:lang w:val="en-US"/>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9" w15:restartNumberingAfterBreak="0">
    <w:nsid w:val="4C162E3B"/>
    <w:multiLevelType w:val="hybridMultilevel"/>
    <w:tmpl w:val="710AE912"/>
    <w:lvl w:ilvl="0" w:tplc="76B230F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17"/>
  </w:num>
  <w:num w:numId="4">
    <w:abstractNumId w:val="15"/>
  </w:num>
  <w:num w:numId="5">
    <w:abstractNumId w:val="5"/>
  </w:num>
  <w:num w:numId="6">
    <w:abstractNumId w:val="7"/>
  </w:num>
  <w:num w:numId="7">
    <w:abstractNumId w:val="3"/>
  </w:num>
  <w:num w:numId="8">
    <w:abstractNumId w:val="13"/>
  </w:num>
  <w:num w:numId="9">
    <w:abstractNumId w:val="10"/>
  </w:num>
  <w:num w:numId="10">
    <w:abstractNumId w:val="0"/>
  </w:num>
  <w:num w:numId="11">
    <w:abstractNumId w:val="1"/>
  </w:num>
  <w:num w:numId="12">
    <w:abstractNumId w:val="6"/>
  </w:num>
  <w:num w:numId="13">
    <w:abstractNumId w:val="16"/>
  </w:num>
  <w:num w:numId="14">
    <w:abstractNumId w:val="11"/>
  </w:num>
  <w:num w:numId="15">
    <w:abstractNumId w:val="2"/>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4259"/>
    <w:rsid w:val="000062F1"/>
    <w:rsid w:val="00007B9F"/>
    <w:rsid w:val="00010786"/>
    <w:rsid w:val="00011E33"/>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642D"/>
    <w:rsid w:val="00056D0F"/>
    <w:rsid w:val="00062DA5"/>
    <w:rsid w:val="000653F7"/>
    <w:rsid w:val="00067586"/>
    <w:rsid w:val="000748C5"/>
    <w:rsid w:val="0007673A"/>
    <w:rsid w:val="000819C1"/>
    <w:rsid w:val="00084212"/>
    <w:rsid w:val="00087B61"/>
    <w:rsid w:val="0009654A"/>
    <w:rsid w:val="000A25AE"/>
    <w:rsid w:val="000A7094"/>
    <w:rsid w:val="000A7FD6"/>
    <w:rsid w:val="000B109F"/>
    <w:rsid w:val="000B1748"/>
    <w:rsid w:val="000B347A"/>
    <w:rsid w:val="000B3754"/>
    <w:rsid w:val="000B41DA"/>
    <w:rsid w:val="000B450F"/>
    <w:rsid w:val="000B4CFA"/>
    <w:rsid w:val="000C4339"/>
    <w:rsid w:val="000C6BD4"/>
    <w:rsid w:val="000C7783"/>
    <w:rsid w:val="000D02FE"/>
    <w:rsid w:val="000D1238"/>
    <w:rsid w:val="000D2D13"/>
    <w:rsid w:val="000D4ECB"/>
    <w:rsid w:val="000D52F5"/>
    <w:rsid w:val="000E0649"/>
    <w:rsid w:val="000E68AB"/>
    <w:rsid w:val="000E74D4"/>
    <w:rsid w:val="000E7F41"/>
    <w:rsid w:val="000F0424"/>
    <w:rsid w:val="000F445B"/>
    <w:rsid w:val="000F62BB"/>
    <w:rsid w:val="000F78FE"/>
    <w:rsid w:val="001060FA"/>
    <w:rsid w:val="00114484"/>
    <w:rsid w:val="00114878"/>
    <w:rsid w:val="00115B74"/>
    <w:rsid w:val="00123A5F"/>
    <w:rsid w:val="0012498A"/>
    <w:rsid w:val="00125344"/>
    <w:rsid w:val="001266B0"/>
    <w:rsid w:val="0012741F"/>
    <w:rsid w:val="00130202"/>
    <w:rsid w:val="00131ED9"/>
    <w:rsid w:val="001341A5"/>
    <w:rsid w:val="00135E4D"/>
    <w:rsid w:val="001373DD"/>
    <w:rsid w:val="00140E00"/>
    <w:rsid w:val="00140F83"/>
    <w:rsid w:val="001441F0"/>
    <w:rsid w:val="0014709A"/>
    <w:rsid w:val="00152C0B"/>
    <w:rsid w:val="00153583"/>
    <w:rsid w:val="00154768"/>
    <w:rsid w:val="0015545D"/>
    <w:rsid w:val="00156D4D"/>
    <w:rsid w:val="00157F4A"/>
    <w:rsid w:val="00160DEA"/>
    <w:rsid w:val="0016702E"/>
    <w:rsid w:val="0017039F"/>
    <w:rsid w:val="001705AD"/>
    <w:rsid w:val="0017341F"/>
    <w:rsid w:val="00175593"/>
    <w:rsid w:val="00175DAE"/>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96D"/>
    <w:rsid w:val="001B227A"/>
    <w:rsid w:val="001B2B60"/>
    <w:rsid w:val="001B4A74"/>
    <w:rsid w:val="001B4B57"/>
    <w:rsid w:val="001B5B12"/>
    <w:rsid w:val="001B5F05"/>
    <w:rsid w:val="001C26B5"/>
    <w:rsid w:val="001C3CF5"/>
    <w:rsid w:val="001C4EAF"/>
    <w:rsid w:val="001C709F"/>
    <w:rsid w:val="001C7AF6"/>
    <w:rsid w:val="001D03AC"/>
    <w:rsid w:val="001D122E"/>
    <w:rsid w:val="001D322E"/>
    <w:rsid w:val="001D3BCB"/>
    <w:rsid w:val="001D5802"/>
    <w:rsid w:val="001D6C97"/>
    <w:rsid w:val="001E130F"/>
    <w:rsid w:val="001E323A"/>
    <w:rsid w:val="001E3F1B"/>
    <w:rsid w:val="001E59C0"/>
    <w:rsid w:val="001E61B7"/>
    <w:rsid w:val="001F0656"/>
    <w:rsid w:val="001F0FBA"/>
    <w:rsid w:val="001F1CB1"/>
    <w:rsid w:val="001F22AB"/>
    <w:rsid w:val="001F514F"/>
    <w:rsid w:val="001F517B"/>
    <w:rsid w:val="001F54D5"/>
    <w:rsid w:val="001F7F6C"/>
    <w:rsid w:val="001F7FEF"/>
    <w:rsid w:val="00200094"/>
    <w:rsid w:val="0020592E"/>
    <w:rsid w:val="0021184D"/>
    <w:rsid w:val="00212A9E"/>
    <w:rsid w:val="00212FB9"/>
    <w:rsid w:val="00213FB3"/>
    <w:rsid w:val="002225B4"/>
    <w:rsid w:val="00223615"/>
    <w:rsid w:val="00224C28"/>
    <w:rsid w:val="00224D8A"/>
    <w:rsid w:val="00236AE4"/>
    <w:rsid w:val="002400F8"/>
    <w:rsid w:val="00247A7F"/>
    <w:rsid w:val="00251B70"/>
    <w:rsid w:val="00252061"/>
    <w:rsid w:val="002526C1"/>
    <w:rsid w:val="00255451"/>
    <w:rsid w:val="00257CC3"/>
    <w:rsid w:val="00270712"/>
    <w:rsid w:val="00272AAE"/>
    <w:rsid w:val="0027766A"/>
    <w:rsid w:val="00281044"/>
    <w:rsid w:val="002815F3"/>
    <w:rsid w:val="002824DB"/>
    <w:rsid w:val="002844B1"/>
    <w:rsid w:val="00285017"/>
    <w:rsid w:val="00285EB1"/>
    <w:rsid w:val="00287992"/>
    <w:rsid w:val="0029031C"/>
    <w:rsid w:val="0029449E"/>
    <w:rsid w:val="0029537B"/>
    <w:rsid w:val="002968D7"/>
    <w:rsid w:val="002A2300"/>
    <w:rsid w:val="002A2CA0"/>
    <w:rsid w:val="002B02FB"/>
    <w:rsid w:val="002B2835"/>
    <w:rsid w:val="002B2DAA"/>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2328"/>
    <w:rsid w:val="002E2482"/>
    <w:rsid w:val="002E3461"/>
    <w:rsid w:val="002E3C51"/>
    <w:rsid w:val="002E6F48"/>
    <w:rsid w:val="002E7896"/>
    <w:rsid w:val="002F0C20"/>
    <w:rsid w:val="002F2CDF"/>
    <w:rsid w:val="002F4D55"/>
    <w:rsid w:val="002F7728"/>
    <w:rsid w:val="00302644"/>
    <w:rsid w:val="00304C7E"/>
    <w:rsid w:val="0030587A"/>
    <w:rsid w:val="00305A8D"/>
    <w:rsid w:val="003124ED"/>
    <w:rsid w:val="003149E9"/>
    <w:rsid w:val="0032333D"/>
    <w:rsid w:val="00323695"/>
    <w:rsid w:val="003247E2"/>
    <w:rsid w:val="00325AB5"/>
    <w:rsid w:val="00332C53"/>
    <w:rsid w:val="00333A7C"/>
    <w:rsid w:val="00335434"/>
    <w:rsid w:val="00335A55"/>
    <w:rsid w:val="00337667"/>
    <w:rsid w:val="0033769C"/>
    <w:rsid w:val="00340986"/>
    <w:rsid w:val="00342325"/>
    <w:rsid w:val="0034439A"/>
    <w:rsid w:val="00344947"/>
    <w:rsid w:val="00344BE0"/>
    <w:rsid w:val="003458CE"/>
    <w:rsid w:val="00352216"/>
    <w:rsid w:val="00354D20"/>
    <w:rsid w:val="00355B92"/>
    <w:rsid w:val="00355DDA"/>
    <w:rsid w:val="00356911"/>
    <w:rsid w:val="00365A44"/>
    <w:rsid w:val="00367B04"/>
    <w:rsid w:val="00371381"/>
    <w:rsid w:val="00371B98"/>
    <w:rsid w:val="0037233D"/>
    <w:rsid w:val="00373D7D"/>
    <w:rsid w:val="00383D11"/>
    <w:rsid w:val="00384DD3"/>
    <w:rsid w:val="00385F71"/>
    <w:rsid w:val="00391635"/>
    <w:rsid w:val="00391F0E"/>
    <w:rsid w:val="003973E2"/>
    <w:rsid w:val="003A5649"/>
    <w:rsid w:val="003A6931"/>
    <w:rsid w:val="003A7733"/>
    <w:rsid w:val="003B5FA1"/>
    <w:rsid w:val="003C11C3"/>
    <w:rsid w:val="003C1401"/>
    <w:rsid w:val="003C5051"/>
    <w:rsid w:val="003C5499"/>
    <w:rsid w:val="003C7398"/>
    <w:rsid w:val="003D11BD"/>
    <w:rsid w:val="003D11BE"/>
    <w:rsid w:val="003D2C32"/>
    <w:rsid w:val="003D799F"/>
    <w:rsid w:val="003D7A45"/>
    <w:rsid w:val="003E156C"/>
    <w:rsid w:val="003E272D"/>
    <w:rsid w:val="003E5670"/>
    <w:rsid w:val="003E578C"/>
    <w:rsid w:val="003F4A1D"/>
    <w:rsid w:val="003F712B"/>
    <w:rsid w:val="0040242D"/>
    <w:rsid w:val="004034E0"/>
    <w:rsid w:val="004055F6"/>
    <w:rsid w:val="00405A35"/>
    <w:rsid w:val="00406403"/>
    <w:rsid w:val="00410A7B"/>
    <w:rsid w:val="004110D5"/>
    <w:rsid w:val="00416F3B"/>
    <w:rsid w:val="00423512"/>
    <w:rsid w:val="00423802"/>
    <w:rsid w:val="00423996"/>
    <w:rsid w:val="00424069"/>
    <w:rsid w:val="004246E8"/>
    <w:rsid w:val="00424938"/>
    <w:rsid w:val="004311A0"/>
    <w:rsid w:val="00431794"/>
    <w:rsid w:val="00431EC0"/>
    <w:rsid w:val="00434DED"/>
    <w:rsid w:val="00434FC2"/>
    <w:rsid w:val="00437605"/>
    <w:rsid w:val="0044257D"/>
    <w:rsid w:val="004430EA"/>
    <w:rsid w:val="00445916"/>
    <w:rsid w:val="00445B20"/>
    <w:rsid w:val="00450E82"/>
    <w:rsid w:val="00453517"/>
    <w:rsid w:val="00453DDD"/>
    <w:rsid w:val="004544CA"/>
    <w:rsid w:val="0045606C"/>
    <w:rsid w:val="0045791D"/>
    <w:rsid w:val="00461DB0"/>
    <w:rsid w:val="004664D0"/>
    <w:rsid w:val="00475B43"/>
    <w:rsid w:val="00477A98"/>
    <w:rsid w:val="00477CCA"/>
    <w:rsid w:val="00483B1D"/>
    <w:rsid w:val="00483E51"/>
    <w:rsid w:val="0049255D"/>
    <w:rsid w:val="00493288"/>
    <w:rsid w:val="0049415E"/>
    <w:rsid w:val="004942DB"/>
    <w:rsid w:val="00497217"/>
    <w:rsid w:val="004A1CD9"/>
    <w:rsid w:val="004A27B9"/>
    <w:rsid w:val="004A3FBE"/>
    <w:rsid w:val="004A4053"/>
    <w:rsid w:val="004A714B"/>
    <w:rsid w:val="004B12C1"/>
    <w:rsid w:val="004B5543"/>
    <w:rsid w:val="004B60AE"/>
    <w:rsid w:val="004B68D4"/>
    <w:rsid w:val="004C154F"/>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E9F"/>
    <w:rsid w:val="00503D4F"/>
    <w:rsid w:val="00504A43"/>
    <w:rsid w:val="00505660"/>
    <w:rsid w:val="005074D7"/>
    <w:rsid w:val="005128F7"/>
    <w:rsid w:val="00516CC4"/>
    <w:rsid w:val="00516D10"/>
    <w:rsid w:val="00516E2F"/>
    <w:rsid w:val="005178B3"/>
    <w:rsid w:val="0052054C"/>
    <w:rsid w:val="00522293"/>
    <w:rsid w:val="00522AB1"/>
    <w:rsid w:val="00522AD1"/>
    <w:rsid w:val="0052745C"/>
    <w:rsid w:val="00533295"/>
    <w:rsid w:val="00543DBE"/>
    <w:rsid w:val="00546867"/>
    <w:rsid w:val="00547E2E"/>
    <w:rsid w:val="00556669"/>
    <w:rsid w:val="00562D55"/>
    <w:rsid w:val="0056412D"/>
    <w:rsid w:val="00566A09"/>
    <w:rsid w:val="005672F9"/>
    <w:rsid w:val="00567EF0"/>
    <w:rsid w:val="00571172"/>
    <w:rsid w:val="005767E1"/>
    <w:rsid w:val="00577CA6"/>
    <w:rsid w:val="00583FCE"/>
    <w:rsid w:val="00590109"/>
    <w:rsid w:val="005913EC"/>
    <w:rsid w:val="00591D23"/>
    <w:rsid w:val="00597C32"/>
    <w:rsid w:val="005A13AB"/>
    <w:rsid w:val="005A484D"/>
    <w:rsid w:val="005A5939"/>
    <w:rsid w:val="005B0A50"/>
    <w:rsid w:val="005B1CF6"/>
    <w:rsid w:val="005B523A"/>
    <w:rsid w:val="005B71F3"/>
    <w:rsid w:val="005C15B8"/>
    <w:rsid w:val="005C15C2"/>
    <w:rsid w:val="005C5803"/>
    <w:rsid w:val="005C66D2"/>
    <w:rsid w:val="005C75D0"/>
    <w:rsid w:val="005D47CB"/>
    <w:rsid w:val="005D5476"/>
    <w:rsid w:val="005D6BFA"/>
    <w:rsid w:val="005D6E13"/>
    <w:rsid w:val="005E1075"/>
    <w:rsid w:val="005F089F"/>
    <w:rsid w:val="005F3D5D"/>
    <w:rsid w:val="005F3EAE"/>
    <w:rsid w:val="005F445E"/>
    <w:rsid w:val="005F7ED3"/>
    <w:rsid w:val="00600588"/>
    <w:rsid w:val="00602108"/>
    <w:rsid w:val="00605C63"/>
    <w:rsid w:val="006100FA"/>
    <w:rsid w:val="00611C96"/>
    <w:rsid w:val="006238AF"/>
    <w:rsid w:val="00625ADE"/>
    <w:rsid w:val="00627093"/>
    <w:rsid w:val="006276C9"/>
    <w:rsid w:val="006278D2"/>
    <w:rsid w:val="006333E2"/>
    <w:rsid w:val="00635AAE"/>
    <w:rsid w:val="0063701C"/>
    <w:rsid w:val="00640C69"/>
    <w:rsid w:val="0064351B"/>
    <w:rsid w:val="00647F1A"/>
    <w:rsid w:val="006512AE"/>
    <w:rsid w:val="00652CBC"/>
    <w:rsid w:val="006533D1"/>
    <w:rsid w:val="006555ED"/>
    <w:rsid w:val="0065726B"/>
    <w:rsid w:val="00661218"/>
    <w:rsid w:val="006616B4"/>
    <w:rsid w:val="00663747"/>
    <w:rsid w:val="00663ED9"/>
    <w:rsid w:val="00667B7F"/>
    <w:rsid w:val="006726AA"/>
    <w:rsid w:val="00673565"/>
    <w:rsid w:val="00673756"/>
    <w:rsid w:val="006741C2"/>
    <w:rsid w:val="006820EC"/>
    <w:rsid w:val="006857B8"/>
    <w:rsid w:val="00690185"/>
    <w:rsid w:val="006909A1"/>
    <w:rsid w:val="00692450"/>
    <w:rsid w:val="006926E5"/>
    <w:rsid w:val="00695E45"/>
    <w:rsid w:val="0069603D"/>
    <w:rsid w:val="006975BD"/>
    <w:rsid w:val="006A0BA3"/>
    <w:rsid w:val="006A10C9"/>
    <w:rsid w:val="006A1EC2"/>
    <w:rsid w:val="006A22A8"/>
    <w:rsid w:val="006A4E1B"/>
    <w:rsid w:val="006B0CEF"/>
    <w:rsid w:val="006B11F5"/>
    <w:rsid w:val="006B1546"/>
    <w:rsid w:val="006B1F0A"/>
    <w:rsid w:val="006B67A1"/>
    <w:rsid w:val="006C0E3E"/>
    <w:rsid w:val="006D0D9F"/>
    <w:rsid w:val="006D24DE"/>
    <w:rsid w:val="006D61B7"/>
    <w:rsid w:val="006D6B12"/>
    <w:rsid w:val="006E0D91"/>
    <w:rsid w:val="006E346E"/>
    <w:rsid w:val="006E4895"/>
    <w:rsid w:val="006E66B1"/>
    <w:rsid w:val="006F3EEE"/>
    <w:rsid w:val="006F479B"/>
    <w:rsid w:val="006F774C"/>
    <w:rsid w:val="00700A5E"/>
    <w:rsid w:val="00701C63"/>
    <w:rsid w:val="007031CA"/>
    <w:rsid w:val="0070777F"/>
    <w:rsid w:val="00707BD7"/>
    <w:rsid w:val="00710965"/>
    <w:rsid w:val="007118E3"/>
    <w:rsid w:val="00713835"/>
    <w:rsid w:val="00714DF8"/>
    <w:rsid w:val="0072067E"/>
    <w:rsid w:val="00724EEE"/>
    <w:rsid w:val="007264E3"/>
    <w:rsid w:val="007320AC"/>
    <w:rsid w:val="00734329"/>
    <w:rsid w:val="00735631"/>
    <w:rsid w:val="00736AED"/>
    <w:rsid w:val="00740139"/>
    <w:rsid w:val="007426DB"/>
    <w:rsid w:val="007452E6"/>
    <w:rsid w:val="00745F61"/>
    <w:rsid w:val="0075028D"/>
    <w:rsid w:val="00753A62"/>
    <w:rsid w:val="0075617B"/>
    <w:rsid w:val="00760522"/>
    <w:rsid w:val="00762D8A"/>
    <w:rsid w:val="007637D9"/>
    <w:rsid w:val="0077027E"/>
    <w:rsid w:val="0077067D"/>
    <w:rsid w:val="00771F80"/>
    <w:rsid w:val="007729EF"/>
    <w:rsid w:val="00774E59"/>
    <w:rsid w:val="00781E87"/>
    <w:rsid w:val="007822A5"/>
    <w:rsid w:val="00784868"/>
    <w:rsid w:val="00784D57"/>
    <w:rsid w:val="00787310"/>
    <w:rsid w:val="007904B9"/>
    <w:rsid w:val="00792257"/>
    <w:rsid w:val="00794CA2"/>
    <w:rsid w:val="0079689C"/>
    <w:rsid w:val="00796F34"/>
    <w:rsid w:val="007A24E0"/>
    <w:rsid w:val="007A306A"/>
    <w:rsid w:val="007A36A2"/>
    <w:rsid w:val="007A48E8"/>
    <w:rsid w:val="007A7579"/>
    <w:rsid w:val="007B01E2"/>
    <w:rsid w:val="007B1BD0"/>
    <w:rsid w:val="007B1DF8"/>
    <w:rsid w:val="007B6B36"/>
    <w:rsid w:val="007C212B"/>
    <w:rsid w:val="007C2DFF"/>
    <w:rsid w:val="007C532B"/>
    <w:rsid w:val="007D0941"/>
    <w:rsid w:val="007D189B"/>
    <w:rsid w:val="007D3915"/>
    <w:rsid w:val="007D5082"/>
    <w:rsid w:val="007D6B82"/>
    <w:rsid w:val="007E0B70"/>
    <w:rsid w:val="007E2389"/>
    <w:rsid w:val="007E3683"/>
    <w:rsid w:val="007E7850"/>
    <w:rsid w:val="007F49B4"/>
    <w:rsid w:val="007F5CD9"/>
    <w:rsid w:val="007F75A5"/>
    <w:rsid w:val="007F7989"/>
    <w:rsid w:val="007F7EA1"/>
    <w:rsid w:val="00802F8F"/>
    <w:rsid w:val="00804BC8"/>
    <w:rsid w:val="00805992"/>
    <w:rsid w:val="00807303"/>
    <w:rsid w:val="008127C1"/>
    <w:rsid w:val="00814230"/>
    <w:rsid w:val="0081786F"/>
    <w:rsid w:val="00824641"/>
    <w:rsid w:val="00827371"/>
    <w:rsid w:val="00831A6C"/>
    <w:rsid w:val="00832E86"/>
    <w:rsid w:val="00842E79"/>
    <w:rsid w:val="008434CE"/>
    <w:rsid w:val="00843FD9"/>
    <w:rsid w:val="00846336"/>
    <w:rsid w:val="0084635F"/>
    <w:rsid w:val="00847812"/>
    <w:rsid w:val="00850831"/>
    <w:rsid w:val="00852657"/>
    <w:rsid w:val="00854A11"/>
    <w:rsid w:val="008559AB"/>
    <w:rsid w:val="00860D9F"/>
    <w:rsid w:val="0086209F"/>
    <w:rsid w:val="008645A0"/>
    <w:rsid w:val="0087136D"/>
    <w:rsid w:val="0087400E"/>
    <w:rsid w:val="00874336"/>
    <w:rsid w:val="00880D36"/>
    <w:rsid w:val="0088224D"/>
    <w:rsid w:val="0088561E"/>
    <w:rsid w:val="008869AF"/>
    <w:rsid w:val="00886F88"/>
    <w:rsid w:val="0089600B"/>
    <w:rsid w:val="0089689C"/>
    <w:rsid w:val="00896ACC"/>
    <w:rsid w:val="00896F0A"/>
    <w:rsid w:val="008A2C41"/>
    <w:rsid w:val="008A5B54"/>
    <w:rsid w:val="008A7AB7"/>
    <w:rsid w:val="008B05E9"/>
    <w:rsid w:val="008B3D6F"/>
    <w:rsid w:val="008B3FA5"/>
    <w:rsid w:val="008B54EB"/>
    <w:rsid w:val="008B5FF0"/>
    <w:rsid w:val="008B642C"/>
    <w:rsid w:val="008B70F3"/>
    <w:rsid w:val="008C201A"/>
    <w:rsid w:val="008C3F4B"/>
    <w:rsid w:val="008C4B27"/>
    <w:rsid w:val="008D12EB"/>
    <w:rsid w:val="008D659C"/>
    <w:rsid w:val="008D6608"/>
    <w:rsid w:val="008D7551"/>
    <w:rsid w:val="008E0446"/>
    <w:rsid w:val="008E3106"/>
    <w:rsid w:val="008E4D8B"/>
    <w:rsid w:val="008E4E6A"/>
    <w:rsid w:val="008E6601"/>
    <w:rsid w:val="008E7ABF"/>
    <w:rsid w:val="008E7D1E"/>
    <w:rsid w:val="008F4C33"/>
    <w:rsid w:val="008F7C0F"/>
    <w:rsid w:val="008F7DB8"/>
    <w:rsid w:val="009008ED"/>
    <w:rsid w:val="00901F9E"/>
    <w:rsid w:val="00902FCB"/>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19E6"/>
    <w:rsid w:val="00933E2C"/>
    <w:rsid w:val="0093460D"/>
    <w:rsid w:val="00935DA9"/>
    <w:rsid w:val="00941C47"/>
    <w:rsid w:val="009442CA"/>
    <w:rsid w:val="00946738"/>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63B9"/>
    <w:rsid w:val="00980B41"/>
    <w:rsid w:val="00981416"/>
    <w:rsid w:val="00981EDA"/>
    <w:rsid w:val="009846C0"/>
    <w:rsid w:val="00984948"/>
    <w:rsid w:val="00986341"/>
    <w:rsid w:val="00987352"/>
    <w:rsid w:val="009912A3"/>
    <w:rsid w:val="00992071"/>
    <w:rsid w:val="009959C3"/>
    <w:rsid w:val="00996D7A"/>
    <w:rsid w:val="009A0E74"/>
    <w:rsid w:val="009A21F3"/>
    <w:rsid w:val="009A27E7"/>
    <w:rsid w:val="009A2A9A"/>
    <w:rsid w:val="009A7C89"/>
    <w:rsid w:val="009B1710"/>
    <w:rsid w:val="009B76AB"/>
    <w:rsid w:val="009C0861"/>
    <w:rsid w:val="009C0926"/>
    <w:rsid w:val="009C12A1"/>
    <w:rsid w:val="009C1420"/>
    <w:rsid w:val="009C337B"/>
    <w:rsid w:val="009C49F4"/>
    <w:rsid w:val="009C5770"/>
    <w:rsid w:val="009D02C0"/>
    <w:rsid w:val="009D0A95"/>
    <w:rsid w:val="009D154A"/>
    <w:rsid w:val="009D36F9"/>
    <w:rsid w:val="009D5925"/>
    <w:rsid w:val="009D7338"/>
    <w:rsid w:val="009E05C6"/>
    <w:rsid w:val="009E30BD"/>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4C62"/>
    <w:rsid w:val="00A16F25"/>
    <w:rsid w:val="00A21B5E"/>
    <w:rsid w:val="00A22A2B"/>
    <w:rsid w:val="00A2501F"/>
    <w:rsid w:val="00A26695"/>
    <w:rsid w:val="00A27E1B"/>
    <w:rsid w:val="00A30CF8"/>
    <w:rsid w:val="00A311AA"/>
    <w:rsid w:val="00A33986"/>
    <w:rsid w:val="00A343CB"/>
    <w:rsid w:val="00A34F41"/>
    <w:rsid w:val="00A35EB8"/>
    <w:rsid w:val="00A40B62"/>
    <w:rsid w:val="00A41BB8"/>
    <w:rsid w:val="00A44FCE"/>
    <w:rsid w:val="00A45926"/>
    <w:rsid w:val="00A46461"/>
    <w:rsid w:val="00A47720"/>
    <w:rsid w:val="00A501F2"/>
    <w:rsid w:val="00A518F6"/>
    <w:rsid w:val="00A53B98"/>
    <w:rsid w:val="00A53FB0"/>
    <w:rsid w:val="00A541FE"/>
    <w:rsid w:val="00A54A8C"/>
    <w:rsid w:val="00A55CA4"/>
    <w:rsid w:val="00A56BD0"/>
    <w:rsid w:val="00A63672"/>
    <w:rsid w:val="00A63E1F"/>
    <w:rsid w:val="00A732A3"/>
    <w:rsid w:val="00A7452F"/>
    <w:rsid w:val="00A74D7D"/>
    <w:rsid w:val="00A77F43"/>
    <w:rsid w:val="00A81469"/>
    <w:rsid w:val="00A86C90"/>
    <w:rsid w:val="00A871B4"/>
    <w:rsid w:val="00A9343F"/>
    <w:rsid w:val="00A94CE6"/>
    <w:rsid w:val="00A957B0"/>
    <w:rsid w:val="00A96D01"/>
    <w:rsid w:val="00AA22CA"/>
    <w:rsid w:val="00AA5316"/>
    <w:rsid w:val="00AA6A20"/>
    <w:rsid w:val="00AB4FBA"/>
    <w:rsid w:val="00AB5776"/>
    <w:rsid w:val="00AB6023"/>
    <w:rsid w:val="00AC1913"/>
    <w:rsid w:val="00AC2C49"/>
    <w:rsid w:val="00AD031C"/>
    <w:rsid w:val="00AD0BC7"/>
    <w:rsid w:val="00AD3666"/>
    <w:rsid w:val="00AE20A8"/>
    <w:rsid w:val="00AE5051"/>
    <w:rsid w:val="00AF0732"/>
    <w:rsid w:val="00AF0B58"/>
    <w:rsid w:val="00AF2AFC"/>
    <w:rsid w:val="00AF3526"/>
    <w:rsid w:val="00AF6D09"/>
    <w:rsid w:val="00AF7BDA"/>
    <w:rsid w:val="00B00530"/>
    <w:rsid w:val="00B008DA"/>
    <w:rsid w:val="00B0175F"/>
    <w:rsid w:val="00B01E7C"/>
    <w:rsid w:val="00B04260"/>
    <w:rsid w:val="00B10424"/>
    <w:rsid w:val="00B10727"/>
    <w:rsid w:val="00B11D8D"/>
    <w:rsid w:val="00B12672"/>
    <w:rsid w:val="00B146CF"/>
    <w:rsid w:val="00B210EA"/>
    <w:rsid w:val="00B2156B"/>
    <w:rsid w:val="00B21701"/>
    <w:rsid w:val="00B2314F"/>
    <w:rsid w:val="00B24145"/>
    <w:rsid w:val="00B37374"/>
    <w:rsid w:val="00B40731"/>
    <w:rsid w:val="00B477A1"/>
    <w:rsid w:val="00B54E05"/>
    <w:rsid w:val="00B55CBF"/>
    <w:rsid w:val="00B57674"/>
    <w:rsid w:val="00B60086"/>
    <w:rsid w:val="00B60CF6"/>
    <w:rsid w:val="00B61646"/>
    <w:rsid w:val="00B623DB"/>
    <w:rsid w:val="00B628DB"/>
    <w:rsid w:val="00B63E04"/>
    <w:rsid w:val="00B66EA0"/>
    <w:rsid w:val="00B70A5F"/>
    <w:rsid w:val="00B70D34"/>
    <w:rsid w:val="00B7123B"/>
    <w:rsid w:val="00B72E26"/>
    <w:rsid w:val="00B73212"/>
    <w:rsid w:val="00B75BD6"/>
    <w:rsid w:val="00B762D6"/>
    <w:rsid w:val="00B800B9"/>
    <w:rsid w:val="00B81BC8"/>
    <w:rsid w:val="00B8233D"/>
    <w:rsid w:val="00B831D5"/>
    <w:rsid w:val="00B854FF"/>
    <w:rsid w:val="00B85EAA"/>
    <w:rsid w:val="00B8741F"/>
    <w:rsid w:val="00B90F8A"/>
    <w:rsid w:val="00B93132"/>
    <w:rsid w:val="00B94B37"/>
    <w:rsid w:val="00B96E60"/>
    <w:rsid w:val="00BA079C"/>
    <w:rsid w:val="00BA2679"/>
    <w:rsid w:val="00BA577F"/>
    <w:rsid w:val="00BA5A78"/>
    <w:rsid w:val="00BA5C52"/>
    <w:rsid w:val="00BA6FAC"/>
    <w:rsid w:val="00BB0132"/>
    <w:rsid w:val="00BB31CC"/>
    <w:rsid w:val="00BB3462"/>
    <w:rsid w:val="00BB7CB2"/>
    <w:rsid w:val="00BB7EE0"/>
    <w:rsid w:val="00BB7FD9"/>
    <w:rsid w:val="00BD0B96"/>
    <w:rsid w:val="00BD2D34"/>
    <w:rsid w:val="00BD7FDA"/>
    <w:rsid w:val="00BE1EF6"/>
    <w:rsid w:val="00BE3DF0"/>
    <w:rsid w:val="00BF2341"/>
    <w:rsid w:val="00BF2506"/>
    <w:rsid w:val="00BF4E91"/>
    <w:rsid w:val="00C01BBC"/>
    <w:rsid w:val="00C066E7"/>
    <w:rsid w:val="00C103E0"/>
    <w:rsid w:val="00C14D58"/>
    <w:rsid w:val="00C15140"/>
    <w:rsid w:val="00C1641F"/>
    <w:rsid w:val="00C173F2"/>
    <w:rsid w:val="00C1751A"/>
    <w:rsid w:val="00C204AB"/>
    <w:rsid w:val="00C21EA1"/>
    <w:rsid w:val="00C262C2"/>
    <w:rsid w:val="00C33E1B"/>
    <w:rsid w:val="00C44708"/>
    <w:rsid w:val="00C474EF"/>
    <w:rsid w:val="00C512BF"/>
    <w:rsid w:val="00C6103A"/>
    <w:rsid w:val="00C6179F"/>
    <w:rsid w:val="00C64982"/>
    <w:rsid w:val="00C666E9"/>
    <w:rsid w:val="00C70836"/>
    <w:rsid w:val="00C72658"/>
    <w:rsid w:val="00C72A77"/>
    <w:rsid w:val="00C73AB9"/>
    <w:rsid w:val="00C7765C"/>
    <w:rsid w:val="00C818D9"/>
    <w:rsid w:val="00C85300"/>
    <w:rsid w:val="00C873F0"/>
    <w:rsid w:val="00C87FF9"/>
    <w:rsid w:val="00C907A3"/>
    <w:rsid w:val="00C95CAD"/>
    <w:rsid w:val="00CA6CE8"/>
    <w:rsid w:val="00CB1FD4"/>
    <w:rsid w:val="00CB7E56"/>
    <w:rsid w:val="00CC0720"/>
    <w:rsid w:val="00CC1C67"/>
    <w:rsid w:val="00CC2519"/>
    <w:rsid w:val="00CC2C59"/>
    <w:rsid w:val="00CC650E"/>
    <w:rsid w:val="00CC6D73"/>
    <w:rsid w:val="00CD20B7"/>
    <w:rsid w:val="00CF0899"/>
    <w:rsid w:val="00CF507F"/>
    <w:rsid w:val="00CF54EF"/>
    <w:rsid w:val="00CF630C"/>
    <w:rsid w:val="00CF635F"/>
    <w:rsid w:val="00D00F6A"/>
    <w:rsid w:val="00D030CE"/>
    <w:rsid w:val="00D0452D"/>
    <w:rsid w:val="00D10AF0"/>
    <w:rsid w:val="00D12AD5"/>
    <w:rsid w:val="00D13829"/>
    <w:rsid w:val="00D1580F"/>
    <w:rsid w:val="00D15B73"/>
    <w:rsid w:val="00D2181A"/>
    <w:rsid w:val="00D225DF"/>
    <w:rsid w:val="00D31479"/>
    <w:rsid w:val="00D31944"/>
    <w:rsid w:val="00D324D9"/>
    <w:rsid w:val="00D34ED0"/>
    <w:rsid w:val="00D3590F"/>
    <w:rsid w:val="00D36D37"/>
    <w:rsid w:val="00D3734C"/>
    <w:rsid w:val="00D443C9"/>
    <w:rsid w:val="00D45B77"/>
    <w:rsid w:val="00D46604"/>
    <w:rsid w:val="00D52BE5"/>
    <w:rsid w:val="00D54039"/>
    <w:rsid w:val="00D54342"/>
    <w:rsid w:val="00D6700C"/>
    <w:rsid w:val="00D7295F"/>
    <w:rsid w:val="00D73217"/>
    <w:rsid w:val="00D7367E"/>
    <w:rsid w:val="00D7438A"/>
    <w:rsid w:val="00D75760"/>
    <w:rsid w:val="00D81820"/>
    <w:rsid w:val="00D818AE"/>
    <w:rsid w:val="00D91BB1"/>
    <w:rsid w:val="00D936F7"/>
    <w:rsid w:val="00D93A01"/>
    <w:rsid w:val="00D94D55"/>
    <w:rsid w:val="00D95C1B"/>
    <w:rsid w:val="00D96469"/>
    <w:rsid w:val="00DA1E48"/>
    <w:rsid w:val="00DA2C5D"/>
    <w:rsid w:val="00DA2DA4"/>
    <w:rsid w:val="00DA31A5"/>
    <w:rsid w:val="00DA3A0A"/>
    <w:rsid w:val="00DA4353"/>
    <w:rsid w:val="00DA6237"/>
    <w:rsid w:val="00DA6D73"/>
    <w:rsid w:val="00DA782E"/>
    <w:rsid w:val="00DB303C"/>
    <w:rsid w:val="00DB4B33"/>
    <w:rsid w:val="00DB55CB"/>
    <w:rsid w:val="00DB571D"/>
    <w:rsid w:val="00DB5851"/>
    <w:rsid w:val="00DB79E8"/>
    <w:rsid w:val="00DC1432"/>
    <w:rsid w:val="00DC35B8"/>
    <w:rsid w:val="00DC4276"/>
    <w:rsid w:val="00DC7B9B"/>
    <w:rsid w:val="00DD232D"/>
    <w:rsid w:val="00DD5194"/>
    <w:rsid w:val="00DE0D1B"/>
    <w:rsid w:val="00DE141D"/>
    <w:rsid w:val="00DE1929"/>
    <w:rsid w:val="00DE3CEF"/>
    <w:rsid w:val="00DE765C"/>
    <w:rsid w:val="00DE7909"/>
    <w:rsid w:val="00DF1C8F"/>
    <w:rsid w:val="00DF35EC"/>
    <w:rsid w:val="00DF4DBB"/>
    <w:rsid w:val="00E00B30"/>
    <w:rsid w:val="00E051B1"/>
    <w:rsid w:val="00E06318"/>
    <w:rsid w:val="00E0791F"/>
    <w:rsid w:val="00E1208D"/>
    <w:rsid w:val="00E16338"/>
    <w:rsid w:val="00E165EF"/>
    <w:rsid w:val="00E21CA2"/>
    <w:rsid w:val="00E23410"/>
    <w:rsid w:val="00E23427"/>
    <w:rsid w:val="00E267FE"/>
    <w:rsid w:val="00E26CDF"/>
    <w:rsid w:val="00E30180"/>
    <w:rsid w:val="00E303AA"/>
    <w:rsid w:val="00E35CEC"/>
    <w:rsid w:val="00E35D5E"/>
    <w:rsid w:val="00E37801"/>
    <w:rsid w:val="00E42044"/>
    <w:rsid w:val="00E42BC4"/>
    <w:rsid w:val="00E449EB"/>
    <w:rsid w:val="00E477F4"/>
    <w:rsid w:val="00E544AE"/>
    <w:rsid w:val="00E57342"/>
    <w:rsid w:val="00E62ABB"/>
    <w:rsid w:val="00E62F04"/>
    <w:rsid w:val="00E63400"/>
    <w:rsid w:val="00E65AA1"/>
    <w:rsid w:val="00E6785E"/>
    <w:rsid w:val="00E707FD"/>
    <w:rsid w:val="00E8003D"/>
    <w:rsid w:val="00E8097C"/>
    <w:rsid w:val="00E8273D"/>
    <w:rsid w:val="00E92C72"/>
    <w:rsid w:val="00E95FFF"/>
    <w:rsid w:val="00E96FA5"/>
    <w:rsid w:val="00E97C95"/>
    <w:rsid w:val="00EA0A4E"/>
    <w:rsid w:val="00EA5642"/>
    <w:rsid w:val="00EA5CCF"/>
    <w:rsid w:val="00EB1962"/>
    <w:rsid w:val="00EB5362"/>
    <w:rsid w:val="00EB5E4C"/>
    <w:rsid w:val="00EC284C"/>
    <w:rsid w:val="00ED262D"/>
    <w:rsid w:val="00ED280D"/>
    <w:rsid w:val="00ED3156"/>
    <w:rsid w:val="00ED320A"/>
    <w:rsid w:val="00ED4629"/>
    <w:rsid w:val="00ED484F"/>
    <w:rsid w:val="00ED5C6B"/>
    <w:rsid w:val="00ED7B96"/>
    <w:rsid w:val="00EE11CF"/>
    <w:rsid w:val="00EE14F5"/>
    <w:rsid w:val="00EE17F9"/>
    <w:rsid w:val="00EE1B22"/>
    <w:rsid w:val="00EE5F0D"/>
    <w:rsid w:val="00EE79A4"/>
    <w:rsid w:val="00EE7C9A"/>
    <w:rsid w:val="00EF2F54"/>
    <w:rsid w:val="00EF317B"/>
    <w:rsid w:val="00EF6D03"/>
    <w:rsid w:val="00EF7A8D"/>
    <w:rsid w:val="00F002E1"/>
    <w:rsid w:val="00F0149B"/>
    <w:rsid w:val="00F05796"/>
    <w:rsid w:val="00F13FF9"/>
    <w:rsid w:val="00F14C06"/>
    <w:rsid w:val="00F14F9C"/>
    <w:rsid w:val="00F150AE"/>
    <w:rsid w:val="00F172A1"/>
    <w:rsid w:val="00F2001A"/>
    <w:rsid w:val="00F21A37"/>
    <w:rsid w:val="00F22960"/>
    <w:rsid w:val="00F2557D"/>
    <w:rsid w:val="00F25946"/>
    <w:rsid w:val="00F27421"/>
    <w:rsid w:val="00F3155E"/>
    <w:rsid w:val="00F37FC1"/>
    <w:rsid w:val="00F430A0"/>
    <w:rsid w:val="00F479F3"/>
    <w:rsid w:val="00F5239F"/>
    <w:rsid w:val="00F524E3"/>
    <w:rsid w:val="00F53D63"/>
    <w:rsid w:val="00F551F9"/>
    <w:rsid w:val="00F55B4A"/>
    <w:rsid w:val="00F677B2"/>
    <w:rsid w:val="00F70024"/>
    <w:rsid w:val="00F75F34"/>
    <w:rsid w:val="00F77944"/>
    <w:rsid w:val="00F82239"/>
    <w:rsid w:val="00F84481"/>
    <w:rsid w:val="00F9155F"/>
    <w:rsid w:val="00F92544"/>
    <w:rsid w:val="00F92B49"/>
    <w:rsid w:val="00F92E52"/>
    <w:rsid w:val="00F9373F"/>
    <w:rsid w:val="00F9499A"/>
    <w:rsid w:val="00FA6234"/>
    <w:rsid w:val="00FA754F"/>
    <w:rsid w:val="00FA7A5E"/>
    <w:rsid w:val="00FB21D1"/>
    <w:rsid w:val="00FB288A"/>
    <w:rsid w:val="00FB4CC0"/>
    <w:rsid w:val="00FB6505"/>
    <w:rsid w:val="00FC214C"/>
    <w:rsid w:val="00FC4B5A"/>
    <w:rsid w:val="00FC7AF2"/>
    <w:rsid w:val="00FD0420"/>
    <w:rsid w:val="00FD2D45"/>
    <w:rsid w:val="00FD3642"/>
    <w:rsid w:val="00FD5D97"/>
    <w:rsid w:val="00FD6CEA"/>
    <w:rsid w:val="00FD744A"/>
    <w:rsid w:val="00FE1E9F"/>
    <w:rsid w:val="00FE3A21"/>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8BA8-99B4-4F86-AC3F-87FC196D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2022-01-24T06:50:00Z</dcterms:created>
  <dcterms:modified xsi:type="dcterms:W3CDTF">2022-01-24T06:52:00Z</dcterms:modified>
</cp:coreProperties>
</file>