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567EF6" w14:textId="38312F97" w:rsidR="001B6326" w:rsidRPr="00874332" w:rsidRDefault="00D0700E" w:rsidP="00AB17C2">
      <w:pPr>
        <w:autoSpaceDE w:val="0"/>
        <w:autoSpaceDN w:val="0"/>
        <w:jc w:val="center"/>
        <w:rPr>
          <w:rFonts w:asciiTheme="minorEastAsia" w:hAnsiTheme="minorEastAsia"/>
          <w:szCs w:val="21"/>
        </w:rPr>
      </w:pPr>
      <w:r w:rsidRPr="00874332">
        <w:rPr>
          <w:rFonts w:asciiTheme="minorEastAsia" w:hAnsiTheme="minorEastAsia" w:hint="eastAsia"/>
          <w:szCs w:val="21"/>
        </w:rPr>
        <w:t>「</w:t>
      </w:r>
      <w:r w:rsidR="000C3278" w:rsidRPr="00874332">
        <w:rPr>
          <w:rFonts w:asciiTheme="minorEastAsia" w:hAnsiTheme="minorEastAsia" w:hint="eastAsia"/>
          <w:szCs w:val="21"/>
        </w:rPr>
        <w:t>令和</w:t>
      </w:r>
      <w:r w:rsidR="0027308C" w:rsidRPr="00874332">
        <w:rPr>
          <w:rFonts w:asciiTheme="minorEastAsia" w:hAnsiTheme="minorEastAsia" w:hint="eastAsia"/>
          <w:szCs w:val="21"/>
        </w:rPr>
        <w:t>７</w:t>
      </w:r>
      <w:r w:rsidRPr="00874332">
        <w:rPr>
          <w:rFonts w:asciiTheme="minorEastAsia" w:hAnsiTheme="minorEastAsia" w:hint="eastAsia"/>
          <w:szCs w:val="21"/>
        </w:rPr>
        <w:t>年度大阪府食品衛生監視指導計画（案）」に対する</w:t>
      </w:r>
    </w:p>
    <w:p w14:paraId="20519410" w14:textId="77777777" w:rsidR="00C027D8" w:rsidRPr="00874332" w:rsidRDefault="00D0700E" w:rsidP="00247ECA">
      <w:pPr>
        <w:autoSpaceDE w:val="0"/>
        <w:autoSpaceDN w:val="0"/>
        <w:ind w:leftChars="1080" w:left="2268"/>
        <w:jc w:val="left"/>
        <w:rPr>
          <w:rFonts w:asciiTheme="minorEastAsia" w:hAnsiTheme="minorEastAsia"/>
          <w:szCs w:val="21"/>
        </w:rPr>
      </w:pPr>
      <w:r w:rsidRPr="00874332">
        <w:rPr>
          <w:rFonts w:asciiTheme="minorEastAsia" w:hAnsiTheme="minorEastAsia" w:hint="eastAsia"/>
          <w:szCs w:val="21"/>
        </w:rPr>
        <w:t>府民意見等の募集結果</w:t>
      </w:r>
      <w:r w:rsidR="001B6326" w:rsidRPr="00874332">
        <w:rPr>
          <w:rFonts w:asciiTheme="minorEastAsia" w:hAnsiTheme="minorEastAsia" w:hint="eastAsia"/>
          <w:szCs w:val="21"/>
        </w:rPr>
        <w:t>及び大阪府の考え方について</w:t>
      </w:r>
    </w:p>
    <w:p w14:paraId="74A9E47A" w14:textId="77777777" w:rsidR="007E34E4" w:rsidRPr="00874332" w:rsidRDefault="007E34E4" w:rsidP="00B761E7">
      <w:pPr>
        <w:autoSpaceDE w:val="0"/>
        <w:autoSpaceDN w:val="0"/>
        <w:rPr>
          <w:rFonts w:asciiTheme="minorEastAsia" w:hAnsiTheme="minorEastAsia"/>
          <w:szCs w:val="21"/>
        </w:rPr>
      </w:pPr>
    </w:p>
    <w:p w14:paraId="34AF2524" w14:textId="4A0FC830" w:rsidR="00C027D8" w:rsidRPr="00874332" w:rsidRDefault="009E28B6" w:rsidP="00B761E7">
      <w:pPr>
        <w:autoSpaceDE w:val="0"/>
        <w:autoSpaceDN w:val="0"/>
        <w:rPr>
          <w:rFonts w:asciiTheme="minorEastAsia" w:hAnsiTheme="minorEastAsia"/>
          <w:szCs w:val="21"/>
        </w:rPr>
      </w:pPr>
      <w:r w:rsidRPr="00874332">
        <w:rPr>
          <w:rFonts w:asciiTheme="minorEastAsia" w:hAnsiTheme="minorEastAsia" w:hint="eastAsia"/>
          <w:szCs w:val="21"/>
        </w:rPr>
        <w:t>○</w:t>
      </w:r>
      <w:r w:rsidR="00D0700E" w:rsidRPr="00874332">
        <w:rPr>
          <w:rFonts w:asciiTheme="minorEastAsia" w:hAnsiTheme="minorEastAsia" w:hint="eastAsia"/>
          <w:szCs w:val="21"/>
        </w:rPr>
        <w:t>募集期間</w:t>
      </w:r>
      <w:r w:rsidR="00E1464D" w:rsidRPr="00874332">
        <w:rPr>
          <w:rFonts w:asciiTheme="minorEastAsia" w:hAnsiTheme="minorEastAsia" w:hint="eastAsia"/>
          <w:szCs w:val="21"/>
        </w:rPr>
        <w:t>：</w:t>
      </w:r>
      <w:r w:rsidR="008E5541" w:rsidRPr="00874332">
        <w:rPr>
          <w:rFonts w:asciiTheme="minorEastAsia" w:hAnsiTheme="minorEastAsia" w:hint="eastAsia"/>
          <w:szCs w:val="21"/>
        </w:rPr>
        <w:t>令和</w:t>
      </w:r>
      <w:r w:rsidR="0027308C" w:rsidRPr="00874332">
        <w:rPr>
          <w:rFonts w:asciiTheme="minorEastAsia" w:hAnsiTheme="minorEastAsia" w:hint="eastAsia"/>
          <w:szCs w:val="21"/>
        </w:rPr>
        <w:t>７</w:t>
      </w:r>
      <w:r w:rsidR="000D4964" w:rsidRPr="00874332">
        <w:rPr>
          <w:rFonts w:asciiTheme="minorEastAsia" w:hAnsiTheme="minorEastAsia" w:hint="eastAsia"/>
          <w:szCs w:val="21"/>
        </w:rPr>
        <w:t>年</w:t>
      </w:r>
      <w:r w:rsidR="0027308C" w:rsidRPr="00874332">
        <w:rPr>
          <w:rFonts w:asciiTheme="minorEastAsia" w:hAnsiTheme="minorEastAsia" w:hint="eastAsia"/>
          <w:szCs w:val="21"/>
        </w:rPr>
        <w:t>１</w:t>
      </w:r>
      <w:r w:rsidR="000D4964" w:rsidRPr="00874332">
        <w:rPr>
          <w:rFonts w:asciiTheme="minorEastAsia" w:hAnsiTheme="minorEastAsia" w:hint="eastAsia"/>
          <w:szCs w:val="21"/>
        </w:rPr>
        <w:t>月</w:t>
      </w:r>
      <w:r w:rsidR="00DE6E98" w:rsidRPr="00874332">
        <w:rPr>
          <w:rFonts w:asciiTheme="minorEastAsia" w:hAnsiTheme="minorEastAsia" w:hint="eastAsia"/>
          <w:szCs w:val="21"/>
        </w:rPr>
        <w:t>17</w:t>
      </w:r>
      <w:r w:rsidR="00906C4E" w:rsidRPr="00874332">
        <w:rPr>
          <w:rFonts w:asciiTheme="minorEastAsia" w:hAnsiTheme="minorEastAsia" w:hint="eastAsia"/>
          <w:szCs w:val="21"/>
        </w:rPr>
        <w:t>日（</w:t>
      </w:r>
      <w:r w:rsidR="00DE6E98" w:rsidRPr="00874332">
        <w:rPr>
          <w:rFonts w:asciiTheme="minorEastAsia" w:hAnsiTheme="minorEastAsia" w:hint="eastAsia"/>
          <w:szCs w:val="21"/>
        </w:rPr>
        <w:t>金</w:t>
      </w:r>
      <w:r w:rsidR="008E5541" w:rsidRPr="00874332">
        <w:rPr>
          <w:rFonts w:asciiTheme="minorEastAsia" w:hAnsiTheme="minorEastAsia" w:hint="eastAsia"/>
          <w:szCs w:val="21"/>
        </w:rPr>
        <w:t>曜日）から令和</w:t>
      </w:r>
      <w:r w:rsidR="00C62964" w:rsidRPr="00874332">
        <w:rPr>
          <w:rFonts w:asciiTheme="minorEastAsia" w:hAnsiTheme="minorEastAsia" w:hint="eastAsia"/>
          <w:szCs w:val="21"/>
        </w:rPr>
        <w:t>７</w:t>
      </w:r>
      <w:r w:rsidR="00E1464D" w:rsidRPr="00874332">
        <w:rPr>
          <w:rFonts w:asciiTheme="minorEastAsia" w:hAnsiTheme="minorEastAsia" w:hint="eastAsia"/>
          <w:szCs w:val="21"/>
        </w:rPr>
        <w:t>年</w:t>
      </w:r>
      <w:r w:rsidR="0027308C" w:rsidRPr="00874332">
        <w:rPr>
          <w:rFonts w:asciiTheme="minorEastAsia" w:hAnsiTheme="minorEastAsia" w:hint="eastAsia"/>
          <w:szCs w:val="21"/>
        </w:rPr>
        <w:t>２</w:t>
      </w:r>
      <w:r w:rsidR="000D4964" w:rsidRPr="00874332">
        <w:rPr>
          <w:rFonts w:asciiTheme="minorEastAsia" w:hAnsiTheme="minorEastAsia" w:hint="eastAsia"/>
          <w:szCs w:val="21"/>
        </w:rPr>
        <w:t>月</w:t>
      </w:r>
      <w:r w:rsidR="00DE6E98" w:rsidRPr="00874332">
        <w:rPr>
          <w:rFonts w:asciiTheme="minorEastAsia" w:hAnsiTheme="minorEastAsia" w:hint="eastAsia"/>
          <w:szCs w:val="21"/>
        </w:rPr>
        <w:t>17</w:t>
      </w:r>
      <w:r w:rsidR="000D4964" w:rsidRPr="00874332">
        <w:rPr>
          <w:rFonts w:asciiTheme="minorEastAsia" w:hAnsiTheme="minorEastAsia" w:hint="eastAsia"/>
          <w:szCs w:val="21"/>
        </w:rPr>
        <w:t>日（</w:t>
      </w:r>
      <w:r w:rsidR="00DE6E98" w:rsidRPr="00874332">
        <w:rPr>
          <w:rFonts w:asciiTheme="minorEastAsia" w:hAnsiTheme="minorEastAsia" w:hint="eastAsia"/>
          <w:szCs w:val="21"/>
        </w:rPr>
        <w:t>月</w:t>
      </w:r>
      <w:r w:rsidR="00D0700E" w:rsidRPr="00874332">
        <w:rPr>
          <w:rFonts w:asciiTheme="minorEastAsia" w:hAnsiTheme="minorEastAsia" w:hint="eastAsia"/>
          <w:szCs w:val="21"/>
        </w:rPr>
        <w:t>曜日）まで</w:t>
      </w:r>
    </w:p>
    <w:p w14:paraId="3E30A3A1" w14:textId="77777777" w:rsidR="00C027D8" w:rsidRPr="00874332" w:rsidRDefault="009E28B6" w:rsidP="00E1464D">
      <w:pPr>
        <w:autoSpaceDE w:val="0"/>
        <w:autoSpaceDN w:val="0"/>
        <w:rPr>
          <w:rFonts w:asciiTheme="minorEastAsia" w:hAnsiTheme="minorEastAsia"/>
          <w:szCs w:val="21"/>
        </w:rPr>
      </w:pPr>
      <w:r w:rsidRPr="00874332">
        <w:rPr>
          <w:rFonts w:asciiTheme="minorEastAsia" w:hAnsiTheme="minorEastAsia" w:hint="eastAsia"/>
          <w:szCs w:val="21"/>
        </w:rPr>
        <w:t>○</w:t>
      </w:r>
      <w:r w:rsidR="00D0700E" w:rsidRPr="00874332">
        <w:rPr>
          <w:rFonts w:asciiTheme="minorEastAsia" w:hAnsiTheme="minorEastAsia" w:hint="eastAsia"/>
          <w:szCs w:val="21"/>
        </w:rPr>
        <w:t>募集方法</w:t>
      </w:r>
      <w:r w:rsidR="00E1464D" w:rsidRPr="00874332">
        <w:rPr>
          <w:rFonts w:asciiTheme="minorEastAsia" w:hAnsiTheme="minorEastAsia" w:hint="eastAsia"/>
          <w:szCs w:val="21"/>
        </w:rPr>
        <w:t>：電子申請、電子メール、</w:t>
      </w:r>
      <w:r w:rsidR="00D0700E" w:rsidRPr="00874332">
        <w:rPr>
          <w:rFonts w:asciiTheme="minorEastAsia" w:hAnsiTheme="minorEastAsia" w:hint="eastAsia"/>
          <w:szCs w:val="21"/>
        </w:rPr>
        <w:t>郵送、ファクシミリ</w:t>
      </w:r>
    </w:p>
    <w:p w14:paraId="6B023140" w14:textId="0A84AA1B" w:rsidR="00C027D8" w:rsidRPr="00874332" w:rsidRDefault="009E28B6" w:rsidP="008E5541">
      <w:pPr>
        <w:autoSpaceDE w:val="0"/>
        <w:autoSpaceDN w:val="0"/>
        <w:ind w:left="1260" w:hangingChars="600" w:hanging="1260"/>
        <w:rPr>
          <w:rFonts w:asciiTheme="minorEastAsia" w:hAnsiTheme="minorEastAsia"/>
          <w:szCs w:val="21"/>
        </w:rPr>
      </w:pPr>
      <w:r w:rsidRPr="00874332">
        <w:rPr>
          <w:rFonts w:asciiTheme="minorEastAsia" w:hAnsiTheme="minorEastAsia" w:hint="eastAsia"/>
          <w:szCs w:val="21"/>
        </w:rPr>
        <w:t>○募集結果</w:t>
      </w:r>
      <w:r w:rsidR="007E34E4" w:rsidRPr="00874332">
        <w:rPr>
          <w:rFonts w:asciiTheme="minorEastAsia" w:hAnsiTheme="minorEastAsia" w:hint="eastAsia"/>
          <w:szCs w:val="21"/>
        </w:rPr>
        <w:t>：</w:t>
      </w:r>
      <w:r w:rsidR="0027308C" w:rsidRPr="00874332">
        <w:rPr>
          <w:rFonts w:asciiTheme="minorEastAsia" w:hAnsiTheme="minorEastAsia" w:hint="eastAsia"/>
          <w:szCs w:val="21"/>
        </w:rPr>
        <w:t>１</w:t>
      </w:r>
      <w:r w:rsidR="00E1464D" w:rsidRPr="00874332">
        <w:rPr>
          <w:rFonts w:asciiTheme="minorEastAsia" w:hAnsiTheme="minorEastAsia" w:hint="eastAsia"/>
          <w:szCs w:val="21"/>
        </w:rPr>
        <w:t>団体から</w:t>
      </w:r>
      <w:r w:rsidR="008E5541" w:rsidRPr="00874332">
        <w:rPr>
          <w:rFonts w:asciiTheme="minorEastAsia" w:hAnsiTheme="minorEastAsia" w:hint="eastAsia"/>
          <w:szCs w:val="21"/>
        </w:rPr>
        <w:t>1</w:t>
      </w:r>
      <w:r w:rsidR="00DB1604" w:rsidRPr="00874332">
        <w:rPr>
          <w:rFonts w:asciiTheme="minorEastAsia" w:hAnsiTheme="minorEastAsia"/>
          <w:szCs w:val="21"/>
        </w:rPr>
        <w:t>1</w:t>
      </w:r>
      <w:r w:rsidR="00D0700E" w:rsidRPr="00874332">
        <w:rPr>
          <w:rFonts w:asciiTheme="minorEastAsia" w:hAnsiTheme="minorEastAsia" w:hint="eastAsia"/>
          <w:szCs w:val="21"/>
        </w:rPr>
        <w:t>件のご意見</w:t>
      </w:r>
      <w:r w:rsidR="00E1464D" w:rsidRPr="00874332">
        <w:rPr>
          <w:rFonts w:asciiTheme="minorEastAsia" w:hAnsiTheme="minorEastAsia" w:hint="eastAsia"/>
          <w:szCs w:val="21"/>
        </w:rPr>
        <w:t>等</w:t>
      </w:r>
      <w:r w:rsidR="00D0700E" w:rsidRPr="00874332">
        <w:rPr>
          <w:rFonts w:asciiTheme="minorEastAsia" w:hAnsiTheme="minorEastAsia" w:hint="eastAsia"/>
          <w:szCs w:val="21"/>
        </w:rPr>
        <w:t>をいただきました</w:t>
      </w:r>
    </w:p>
    <w:p w14:paraId="4E285551" w14:textId="451672E9" w:rsidR="009E28B6" w:rsidRPr="00874332" w:rsidRDefault="009E28B6" w:rsidP="009E28B6">
      <w:pPr>
        <w:autoSpaceDE w:val="0"/>
        <w:autoSpaceDN w:val="0"/>
        <w:ind w:firstLineChars="100" w:firstLine="210"/>
        <w:rPr>
          <w:rFonts w:asciiTheme="minorEastAsia" w:hAnsiTheme="minorEastAsia"/>
          <w:szCs w:val="21"/>
        </w:rPr>
      </w:pPr>
    </w:p>
    <w:p w14:paraId="7C5DE202" w14:textId="27C05C88" w:rsidR="00FC7F94" w:rsidRPr="00874332" w:rsidRDefault="00FC7F94" w:rsidP="009E28B6">
      <w:pPr>
        <w:autoSpaceDE w:val="0"/>
        <w:autoSpaceDN w:val="0"/>
        <w:ind w:firstLineChars="100" w:firstLine="210"/>
        <w:rPr>
          <w:rFonts w:asciiTheme="minorEastAsia" w:hAnsiTheme="minorEastAsia"/>
          <w:szCs w:val="21"/>
        </w:rPr>
      </w:pPr>
      <w:r w:rsidRPr="00874332">
        <w:rPr>
          <w:rFonts w:asciiTheme="minorEastAsia" w:hAnsiTheme="minorEastAsia" w:hint="eastAsia"/>
          <w:szCs w:val="21"/>
        </w:rPr>
        <w:t>寄せられたご意見等についての大阪府の考え方は以下のとおりです。</w:t>
      </w:r>
    </w:p>
    <w:p w14:paraId="38B461E9" w14:textId="6F546DE8" w:rsidR="009E28B6" w:rsidRPr="00874332" w:rsidRDefault="00FC7F94" w:rsidP="009E28B6">
      <w:pPr>
        <w:autoSpaceDE w:val="0"/>
        <w:autoSpaceDN w:val="0"/>
        <w:ind w:firstLineChars="100" w:firstLine="210"/>
        <w:rPr>
          <w:rFonts w:asciiTheme="minorEastAsia" w:hAnsiTheme="minorEastAsia"/>
          <w:szCs w:val="21"/>
        </w:rPr>
      </w:pPr>
      <w:r w:rsidRPr="00874332">
        <w:rPr>
          <w:rFonts w:asciiTheme="minorEastAsia" w:hAnsiTheme="minorEastAsia" w:hint="eastAsia"/>
          <w:szCs w:val="21"/>
        </w:rPr>
        <w:t>ご意見等は、個人や団体等の特定又は類推できる情報を除き、原則、原文のまま掲載していますが、</w:t>
      </w:r>
    </w:p>
    <w:p w14:paraId="7B1CF2CB" w14:textId="7152AA26" w:rsidR="00FC7F94" w:rsidRPr="00874332" w:rsidRDefault="00FC7F94" w:rsidP="000F098A">
      <w:pPr>
        <w:autoSpaceDE w:val="0"/>
        <w:autoSpaceDN w:val="0"/>
        <w:rPr>
          <w:rFonts w:asciiTheme="minorEastAsia" w:hAnsiTheme="minorEastAsia"/>
          <w:szCs w:val="21"/>
        </w:rPr>
      </w:pPr>
      <w:r w:rsidRPr="00874332">
        <w:rPr>
          <w:rFonts w:asciiTheme="minorEastAsia" w:hAnsiTheme="minorEastAsia" w:hint="eastAsia"/>
          <w:szCs w:val="21"/>
        </w:rPr>
        <w:t>趣旨を損なわない範囲で一部修正している部分があります。</w:t>
      </w:r>
    </w:p>
    <w:p w14:paraId="209B5D12" w14:textId="42615B24" w:rsidR="00FC7F94" w:rsidRPr="00874332" w:rsidRDefault="00FC7F94" w:rsidP="00FC7F94">
      <w:pPr>
        <w:rPr>
          <w:rFonts w:asciiTheme="minorEastAsia" w:hAnsiTheme="minorEastAsia"/>
          <w:szCs w:val="21"/>
        </w:rPr>
      </w:pPr>
    </w:p>
    <w:tbl>
      <w:tblPr>
        <w:tblStyle w:val="a3"/>
        <w:tblW w:w="0" w:type="auto"/>
        <w:tblInd w:w="-5" w:type="dxa"/>
        <w:tblLook w:val="04A0" w:firstRow="1" w:lastRow="0" w:firstColumn="1" w:lastColumn="0" w:noHBand="0" w:noVBand="1"/>
      </w:tblPr>
      <w:tblGrid>
        <w:gridCol w:w="531"/>
        <w:gridCol w:w="4572"/>
        <w:gridCol w:w="4638"/>
      </w:tblGrid>
      <w:tr w:rsidR="009E28B6" w:rsidRPr="00874332" w14:paraId="3AE2E28C" w14:textId="77777777" w:rsidTr="00556543">
        <w:tc>
          <w:tcPr>
            <w:tcW w:w="531" w:type="dxa"/>
          </w:tcPr>
          <w:p w14:paraId="034E30D1" w14:textId="144218A7" w:rsidR="009E28B6" w:rsidRPr="00874332" w:rsidRDefault="009E28B6" w:rsidP="009E28B6">
            <w:pPr>
              <w:autoSpaceDE w:val="0"/>
              <w:autoSpaceDN w:val="0"/>
              <w:jc w:val="center"/>
              <w:rPr>
                <w:rFonts w:asciiTheme="minorEastAsia" w:hAnsiTheme="minorEastAsia"/>
                <w:szCs w:val="21"/>
              </w:rPr>
            </w:pPr>
            <w:r w:rsidRPr="00874332">
              <w:rPr>
                <w:rFonts w:asciiTheme="minorEastAsia" w:hAnsiTheme="minorEastAsia" w:hint="eastAsia"/>
                <w:szCs w:val="21"/>
              </w:rPr>
              <w:t>No.</w:t>
            </w:r>
          </w:p>
        </w:tc>
        <w:tc>
          <w:tcPr>
            <w:tcW w:w="4572" w:type="dxa"/>
          </w:tcPr>
          <w:p w14:paraId="69B37B05" w14:textId="0378B044" w:rsidR="009E28B6" w:rsidRPr="00874332" w:rsidRDefault="009E28B6" w:rsidP="009E28B6">
            <w:pPr>
              <w:autoSpaceDE w:val="0"/>
              <w:autoSpaceDN w:val="0"/>
              <w:jc w:val="center"/>
              <w:rPr>
                <w:rFonts w:asciiTheme="minorEastAsia" w:hAnsiTheme="minorEastAsia"/>
                <w:szCs w:val="21"/>
              </w:rPr>
            </w:pPr>
            <w:r w:rsidRPr="00874332">
              <w:rPr>
                <w:rFonts w:asciiTheme="minorEastAsia" w:hAnsiTheme="minorEastAsia" w:hint="eastAsia"/>
                <w:szCs w:val="21"/>
              </w:rPr>
              <w:t>ご意見等の内容</w:t>
            </w:r>
          </w:p>
        </w:tc>
        <w:tc>
          <w:tcPr>
            <w:tcW w:w="4638" w:type="dxa"/>
          </w:tcPr>
          <w:p w14:paraId="25835865" w14:textId="77777777" w:rsidR="009E28B6" w:rsidRPr="00874332" w:rsidRDefault="009E28B6" w:rsidP="009E28B6">
            <w:pPr>
              <w:autoSpaceDE w:val="0"/>
              <w:autoSpaceDN w:val="0"/>
              <w:jc w:val="center"/>
              <w:rPr>
                <w:rFonts w:asciiTheme="minorEastAsia" w:hAnsiTheme="minorEastAsia"/>
                <w:szCs w:val="21"/>
              </w:rPr>
            </w:pPr>
            <w:r w:rsidRPr="00874332">
              <w:rPr>
                <w:rFonts w:asciiTheme="minorEastAsia" w:hAnsiTheme="minorEastAsia" w:hint="eastAsia"/>
                <w:szCs w:val="21"/>
              </w:rPr>
              <w:t>大阪府の考え方</w:t>
            </w:r>
          </w:p>
        </w:tc>
      </w:tr>
      <w:tr w:rsidR="00706102" w:rsidRPr="00874332" w14:paraId="5803ADE5" w14:textId="77777777" w:rsidTr="00706102">
        <w:tc>
          <w:tcPr>
            <w:tcW w:w="9741" w:type="dxa"/>
            <w:gridSpan w:val="3"/>
            <w:shd w:val="clear" w:color="auto" w:fill="BFBFBF" w:themeFill="background1" w:themeFillShade="BF"/>
          </w:tcPr>
          <w:p w14:paraId="2D19F61E" w14:textId="5A177EBA" w:rsidR="00706102" w:rsidRPr="00874332" w:rsidRDefault="00706102" w:rsidP="00B761E7">
            <w:pPr>
              <w:autoSpaceDE w:val="0"/>
              <w:autoSpaceDN w:val="0"/>
              <w:rPr>
                <w:rFonts w:asciiTheme="minorEastAsia" w:hAnsiTheme="minorEastAsia"/>
                <w:szCs w:val="21"/>
              </w:rPr>
            </w:pPr>
            <w:r w:rsidRPr="00874332">
              <w:rPr>
                <w:rFonts w:asciiTheme="minorEastAsia" w:hAnsiTheme="minorEastAsia" w:hint="eastAsia"/>
                <w:szCs w:val="21"/>
              </w:rPr>
              <w:t xml:space="preserve">第２　</w:t>
            </w:r>
            <w:r w:rsidRPr="00874332">
              <w:rPr>
                <w:rStyle w:val="input"/>
                <w:rFonts w:asciiTheme="minorEastAsia" w:hAnsiTheme="minorEastAsia"/>
                <w:color w:val="000000"/>
                <w:szCs w:val="21"/>
              </w:rPr>
              <w:t>監視指導の実施に関する事項</w:t>
            </w:r>
          </w:p>
        </w:tc>
      </w:tr>
      <w:tr w:rsidR="009C44CD" w:rsidRPr="00874332" w14:paraId="1949DE7B" w14:textId="77777777" w:rsidTr="006412B8">
        <w:trPr>
          <w:trHeight w:val="2367"/>
        </w:trPr>
        <w:tc>
          <w:tcPr>
            <w:tcW w:w="531" w:type="dxa"/>
          </w:tcPr>
          <w:p w14:paraId="20331198" w14:textId="2CDFEB1D" w:rsidR="009C44CD" w:rsidRPr="00874332" w:rsidRDefault="009C44CD" w:rsidP="007C3160">
            <w:pPr>
              <w:autoSpaceDE w:val="0"/>
              <w:autoSpaceDN w:val="0"/>
              <w:jc w:val="center"/>
              <w:rPr>
                <w:rFonts w:asciiTheme="minorEastAsia" w:hAnsiTheme="minorEastAsia"/>
                <w:szCs w:val="21"/>
              </w:rPr>
            </w:pPr>
            <w:r w:rsidRPr="00874332">
              <w:rPr>
                <w:rFonts w:asciiTheme="minorEastAsia" w:hAnsiTheme="minorEastAsia" w:hint="eastAsia"/>
                <w:szCs w:val="21"/>
              </w:rPr>
              <w:t>１</w:t>
            </w:r>
          </w:p>
        </w:tc>
        <w:tc>
          <w:tcPr>
            <w:tcW w:w="4572" w:type="dxa"/>
          </w:tcPr>
          <w:p w14:paraId="5F2010C5" w14:textId="48B7DDC2" w:rsidR="00133007" w:rsidRPr="00874332" w:rsidRDefault="00133007" w:rsidP="00A0380E">
            <w:pPr>
              <w:spacing w:line="300" w:lineRule="exact"/>
              <w:rPr>
                <w:rFonts w:asciiTheme="minorEastAsia" w:hAnsiTheme="minorEastAsia"/>
              </w:rPr>
            </w:pPr>
            <w:r w:rsidRPr="00874332">
              <w:rPr>
                <w:rFonts w:asciiTheme="minorEastAsia" w:hAnsiTheme="minorEastAsia" w:hint="eastAsia"/>
              </w:rPr>
              <w:t>HACCPに沿った衛生管理が適切に実施されるよう指導を強化すること。</w:t>
            </w:r>
          </w:p>
          <w:p w14:paraId="6236C12B" w14:textId="41C0C2B2" w:rsidR="009C44CD" w:rsidRPr="00874332" w:rsidRDefault="00133007" w:rsidP="00A0380E">
            <w:pPr>
              <w:spacing w:afterLines="25" w:after="90" w:line="300" w:lineRule="exact"/>
              <w:rPr>
                <w:rFonts w:asciiTheme="minorEastAsia" w:hAnsiTheme="minorEastAsia"/>
              </w:rPr>
            </w:pPr>
            <w:r w:rsidRPr="00874332">
              <w:rPr>
                <w:rFonts w:asciiTheme="minorEastAsia" w:hAnsiTheme="minorEastAsia" w:hint="eastAsia"/>
              </w:rPr>
              <w:t>（理由）紅麹サプリの健康被害事件ではHACCPに沿った衛生管理手法を採用していたにも関わらず、製造現場で実際には実施されていなかったために重大な健康被害を引き起こしたことが強く疑われる。こうしたことがないよう、実施状況や実施記録を従来以上に厳しく監視指導することを求める。</w:t>
            </w:r>
          </w:p>
        </w:tc>
        <w:tc>
          <w:tcPr>
            <w:tcW w:w="4638" w:type="dxa"/>
          </w:tcPr>
          <w:p w14:paraId="65521704" w14:textId="183D68BA" w:rsidR="004F7FE9" w:rsidRPr="00874332" w:rsidRDefault="00E50CAE" w:rsidP="00A0380E">
            <w:pPr>
              <w:spacing w:line="300" w:lineRule="exact"/>
              <w:ind w:left="630" w:hangingChars="300" w:hanging="630"/>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御意見として承ります。</w:t>
            </w:r>
          </w:p>
        </w:tc>
      </w:tr>
      <w:tr w:rsidR="001E68A4" w:rsidRPr="00874332" w14:paraId="76F9ADEC" w14:textId="77777777" w:rsidTr="00556543">
        <w:trPr>
          <w:trHeight w:val="557"/>
        </w:trPr>
        <w:tc>
          <w:tcPr>
            <w:tcW w:w="531" w:type="dxa"/>
          </w:tcPr>
          <w:p w14:paraId="41E8C8FC" w14:textId="3A07BB9C" w:rsidR="001E68A4" w:rsidRPr="00874332" w:rsidRDefault="001E68A4" w:rsidP="007C3160">
            <w:pPr>
              <w:autoSpaceDE w:val="0"/>
              <w:autoSpaceDN w:val="0"/>
              <w:jc w:val="center"/>
              <w:rPr>
                <w:rFonts w:asciiTheme="minorEastAsia" w:hAnsiTheme="minorEastAsia"/>
                <w:szCs w:val="21"/>
              </w:rPr>
            </w:pPr>
            <w:r w:rsidRPr="00874332">
              <w:rPr>
                <w:rFonts w:asciiTheme="minorEastAsia" w:hAnsiTheme="minorEastAsia" w:hint="eastAsia"/>
                <w:szCs w:val="21"/>
              </w:rPr>
              <w:t>２</w:t>
            </w:r>
          </w:p>
        </w:tc>
        <w:tc>
          <w:tcPr>
            <w:tcW w:w="4572" w:type="dxa"/>
          </w:tcPr>
          <w:p w14:paraId="794BBC3A" w14:textId="2E343F73" w:rsidR="00133007" w:rsidRPr="00874332" w:rsidRDefault="00406DF8" w:rsidP="00A0380E">
            <w:pPr>
              <w:spacing w:line="300" w:lineRule="exact"/>
              <w:rPr>
                <w:rFonts w:asciiTheme="minorEastAsia" w:hAnsiTheme="minorEastAsia"/>
              </w:rPr>
            </w:pPr>
            <w:r w:rsidRPr="00874332">
              <w:rPr>
                <w:rFonts w:asciiTheme="minorEastAsia" w:hAnsiTheme="minorEastAsia" w:cs="Times New Roman" w:hint="eastAsia"/>
                <w:szCs w:val="21"/>
              </w:rPr>
              <w:t>２</w:t>
            </w:r>
            <w:r w:rsidR="001E68A4" w:rsidRPr="00874332">
              <w:rPr>
                <w:rFonts w:asciiTheme="minorEastAsia" w:hAnsiTheme="minorEastAsia" w:cs="Times New Roman" w:hint="eastAsia"/>
                <w:szCs w:val="21"/>
              </w:rPr>
              <w:t>．重点的に監視指導を実施する事項</w:t>
            </w:r>
            <w:r w:rsidRPr="00874332">
              <w:rPr>
                <w:rFonts w:asciiTheme="minorEastAsia" w:hAnsiTheme="minorEastAsia" w:cs="Times New Roman" w:hint="eastAsia"/>
                <w:szCs w:val="21"/>
              </w:rPr>
              <w:t>（３）</w:t>
            </w:r>
            <w:r w:rsidR="001E68A4" w:rsidRPr="00874332">
              <w:rPr>
                <w:rFonts w:asciiTheme="minorEastAsia" w:hAnsiTheme="minorEastAsia" w:cs="Times New Roman" w:hint="eastAsia"/>
                <w:szCs w:val="21"/>
              </w:rPr>
              <w:t>食中毒発生防止対策</w:t>
            </w:r>
            <w:r w:rsidR="0059005C" w:rsidRPr="00874332">
              <w:rPr>
                <w:rFonts w:asciiTheme="minorEastAsia" w:hAnsiTheme="minorEastAsia" w:cs="Times New Roman" w:hint="eastAsia"/>
                <w:szCs w:val="21"/>
              </w:rPr>
              <w:t>の重点項目</w:t>
            </w:r>
            <w:r w:rsidR="00133007" w:rsidRPr="00874332">
              <w:rPr>
                <w:rFonts w:asciiTheme="minorEastAsia" w:hAnsiTheme="minorEastAsia" w:cs="Times New Roman" w:hint="eastAsia"/>
                <w:szCs w:val="21"/>
              </w:rPr>
              <w:t>に</w:t>
            </w:r>
            <w:r w:rsidR="001E68A4" w:rsidRPr="00874332">
              <w:rPr>
                <w:rFonts w:asciiTheme="minorEastAsia" w:hAnsiTheme="minorEastAsia" w:cs="Times New Roman" w:hint="eastAsia"/>
                <w:szCs w:val="21"/>
              </w:rPr>
              <w:t>、</w:t>
            </w:r>
            <w:r w:rsidR="00133007" w:rsidRPr="00874332">
              <w:rPr>
                <w:rFonts w:asciiTheme="minorEastAsia" w:hAnsiTheme="minorEastAsia" w:hint="eastAsia"/>
              </w:rPr>
              <w:t>「腸管出血性大腸菌食中毒対策」を追加すること。</w:t>
            </w:r>
          </w:p>
          <w:p w14:paraId="062B9EA3" w14:textId="3A5E0C49" w:rsidR="001E68A4" w:rsidRPr="00874332" w:rsidRDefault="00133007" w:rsidP="00A0380E">
            <w:pPr>
              <w:spacing w:afterLines="25" w:after="90" w:line="300" w:lineRule="exact"/>
              <w:rPr>
                <w:rFonts w:asciiTheme="minorEastAsia" w:hAnsiTheme="minorEastAsia"/>
              </w:rPr>
            </w:pPr>
            <w:r w:rsidRPr="00874332">
              <w:rPr>
                <w:rFonts w:asciiTheme="minorEastAsia" w:hAnsiTheme="minorEastAsia" w:hint="eastAsia"/>
              </w:rPr>
              <w:t>（理由）腸管出血性大腸菌食中毒は、</w:t>
            </w:r>
            <w:r w:rsidRPr="00874332">
              <w:rPr>
                <w:rFonts w:asciiTheme="minorEastAsia" w:hAnsiTheme="minorEastAsia"/>
              </w:rPr>
              <w:t>2024年（</w:t>
            </w:r>
            <w:r w:rsidRPr="00874332">
              <w:rPr>
                <w:rFonts w:asciiTheme="minorEastAsia" w:hAnsiTheme="minorEastAsia" w:hint="eastAsia"/>
              </w:rPr>
              <w:t>速報：</w:t>
            </w:r>
            <w:r w:rsidRPr="00874332">
              <w:rPr>
                <w:rFonts w:asciiTheme="minorEastAsia" w:hAnsiTheme="minorEastAsia"/>
              </w:rPr>
              <w:t>2025年</w:t>
            </w:r>
            <w:r w:rsidRPr="00874332">
              <w:rPr>
                <w:rFonts w:asciiTheme="minorEastAsia" w:hAnsiTheme="minorEastAsia" w:hint="eastAsia"/>
              </w:rPr>
              <w:t>2月13日までの報告事例）</w:t>
            </w:r>
            <w:r w:rsidRPr="00874332">
              <w:rPr>
                <w:rFonts w:asciiTheme="minorEastAsia" w:hAnsiTheme="minorEastAsia"/>
              </w:rPr>
              <w:t>に全国で1</w:t>
            </w:r>
            <w:r w:rsidRPr="00874332">
              <w:rPr>
                <w:rFonts w:asciiTheme="minorEastAsia" w:hAnsiTheme="minorEastAsia" w:hint="eastAsia"/>
              </w:rPr>
              <w:t>6</w:t>
            </w:r>
            <w:r w:rsidRPr="00874332">
              <w:rPr>
                <w:rFonts w:asciiTheme="minorEastAsia" w:hAnsiTheme="minorEastAsia"/>
              </w:rPr>
              <w:t>件が報告されている。2022年には京都府で死亡例もあり、重篤化する可能性も高い原因物質である。2024年度計画で</w:t>
            </w:r>
            <w:r w:rsidR="0059005C" w:rsidRPr="00874332">
              <w:rPr>
                <w:rFonts w:asciiTheme="minorEastAsia" w:hAnsiTheme="minorEastAsia" w:hint="eastAsia"/>
              </w:rPr>
              <w:t>重点項目</w:t>
            </w:r>
            <w:r w:rsidRPr="00874332">
              <w:rPr>
                <w:rFonts w:asciiTheme="minorEastAsia" w:hAnsiTheme="minorEastAsia"/>
              </w:rPr>
              <w:t>から外されているが、改めて追加することを求める。</w:t>
            </w:r>
          </w:p>
        </w:tc>
        <w:tc>
          <w:tcPr>
            <w:tcW w:w="4638" w:type="dxa"/>
          </w:tcPr>
          <w:p w14:paraId="316125F3" w14:textId="0153FDD0" w:rsidR="002030EC" w:rsidRPr="00874332" w:rsidRDefault="0037139C" w:rsidP="00A0380E">
            <w:pPr>
              <w:spacing w:line="30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本</w:t>
            </w:r>
            <w:r w:rsidR="0027308C" w:rsidRPr="00874332">
              <w:rPr>
                <w:rFonts w:asciiTheme="minorEastAsia" w:hAnsiTheme="minorEastAsia" w:cs="Times New Roman" w:hint="eastAsia"/>
                <w:color w:val="000000" w:themeColor="text1"/>
                <w:szCs w:val="21"/>
              </w:rPr>
              <w:t>計画</w:t>
            </w:r>
            <w:r w:rsidR="009B417D" w:rsidRPr="00874332">
              <w:rPr>
                <w:rFonts w:asciiTheme="minorEastAsia" w:hAnsiTheme="minorEastAsia" w:cs="Times New Roman" w:hint="eastAsia"/>
                <w:color w:val="000000" w:themeColor="text1"/>
                <w:szCs w:val="21"/>
              </w:rPr>
              <w:t>の実施区域</w:t>
            </w:r>
            <w:r w:rsidR="0027308C" w:rsidRPr="00874332">
              <w:rPr>
                <w:rFonts w:asciiTheme="minorEastAsia" w:hAnsiTheme="minorEastAsia" w:cs="Times New Roman" w:hint="eastAsia"/>
                <w:color w:val="000000" w:themeColor="text1"/>
                <w:szCs w:val="21"/>
              </w:rPr>
              <w:t>は、食品表示法に関する一部の業務を除き政令指定都市及び中核市を除く大阪府域</w:t>
            </w:r>
            <w:r w:rsidR="009B417D" w:rsidRPr="00874332">
              <w:rPr>
                <w:rFonts w:asciiTheme="minorEastAsia" w:hAnsiTheme="minorEastAsia" w:cs="Times New Roman" w:hint="eastAsia"/>
                <w:color w:val="000000" w:themeColor="text1"/>
                <w:szCs w:val="21"/>
              </w:rPr>
              <w:t>です。食中毒発生防止対策の重点項目は、</w:t>
            </w:r>
            <w:r w:rsidRPr="00874332">
              <w:rPr>
                <w:rFonts w:asciiTheme="minorEastAsia" w:hAnsiTheme="minorEastAsia" w:cs="Times New Roman" w:hint="eastAsia"/>
                <w:color w:val="000000" w:themeColor="text1"/>
                <w:szCs w:val="21"/>
              </w:rPr>
              <w:t>実施</w:t>
            </w:r>
            <w:r w:rsidR="0027308C" w:rsidRPr="00874332">
              <w:rPr>
                <w:rFonts w:asciiTheme="minorEastAsia" w:hAnsiTheme="minorEastAsia" w:cs="Times New Roman" w:hint="eastAsia"/>
                <w:color w:val="000000" w:themeColor="text1"/>
                <w:szCs w:val="21"/>
              </w:rPr>
              <w:t>区域</w:t>
            </w:r>
            <w:r w:rsidR="00B83034" w:rsidRPr="00874332">
              <w:rPr>
                <w:rFonts w:asciiTheme="minorEastAsia" w:hAnsiTheme="minorEastAsia" w:cs="Times New Roman" w:hint="eastAsia"/>
                <w:color w:val="000000" w:themeColor="text1"/>
                <w:szCs w:val="21"/>
              </w:rPr>
              <w:t>における</w:t>
            </w:r>
            <w:r w:rsidR="0027308C" w:rsidRPr="00874332">
              <w:rPr>
                <w:rFonts w:asciiTheme="minorEastAsia" w:hAnsiTheme="minorEastAsia" w:cs="Times New Roman" w:hint="eastAsia"/>
                <w:color w:val="000000" w:themeColor="text1"/>
                <w:szCs w:val="21"/>
              </w:rPr>
              <w:t>食中毒発生状況</w:t>
            </w:r>
            <w:r w:rsidR="007061B1" w:rsidRPr="00874332">
              <w:rPr>
                <w:rFonts w:asciiTheme="minorEastAsia" w:hAnsiTheme="minorEastAsia" w:cs="Times New Roman" w:hint="eastAsia"/>
                <w:color w:val="000000" w:themeColor="text1"/>
                <w:szCs w:val="21"/>
              </w:rPr>
              <w:t>等</w:t>
            </w:r>
            <w:r w:rsidR="00B83034" w:rsidRPr="00874332">
              <w:rPr>
                <w:rFonts w:asciiTheme="minorEastAsia" w:hAnsiTheme="minorEastAsia" w:cs="Times New Roman" w:hint="eastAsia"/>
                <w:color w:val="000000" w:themeColor="text1"/>
                <w:szCs w:val="21"/>
              </w:rPr>
              <w:t>を</w:t>
            </w:r>
            <w:r w:rsidR="007061B1" w:rsidRPr="00874332">
              <w:rPr>
                <w:rFonts w:asciiTheme="minorEastAsia" w:hAnsiTheme="minorEastAsia" w:cs="Times New Roman" w:hint="eastAsia"/>
                <w:color w:val="000000" w:themeColor="text1"/>
                <w:szCs w:val="21"/>
              </w:rPr>
              <w:t>勘案</w:t>
            </w:r>
            <w:r w:rsidR="00B83034" w:rsidRPr="00874332">
              <w:rPr>
                <w:rFonts w:asciiTheme="minorEastAsia" w:hAnsiTheme="minorEastAsia" w:cs="Times New Roman" w:hint="eastAsia"/>
                <w:color w:val="000000" w:themeColor="text1"/>
                <w:szCs w:val="21"/>
              </w:rPr>
              <w:t>し</w:t>
            </w:r>
            <w:r w:rsidR="0027308C" w:rsidRPr="00874332">
              <w:rPr>
                <w:rFonts w:asciiTheme="minorEastAsia" w:hAnsiTheme="minorEastAsia" w:cs="Times New Roman" w:hint="eastAsia"/>
                <w:color w:val="000000" w:themeColor="text1"/>
                <w:szCs w:val="21"/>
              </w:rPr>
              <w:t>設定して</w:t>
            </w:r>
            <w:r w:rsidRPr="00874332">
              <w:rPr>
                <w:rFonts w:asciiTheme="minorEastAsia" w:hAnsiTheme="minorEastAsia" w:cs="Times New Roman" w:hint="eastAsia"/>
                <w:color w:val="000000" w:themeColor="text1"/>
                <w:szCs w:val="21"/>
              </w:rPr>
              <w:t>い</w:t>
            </w:r>
            <w:r w:rsidR="00043B95" w:rsidRPr="00874332">
              <w:rPr>
                <w:rFonts w:asciiTheme="minorEastAsia" w:hAnsiTheme="minorEastAsia" w:cs="Times New Roman" w:hint="eastAsia"/>
                <w:color w:val="000000" w:themeColor="text1"/>
                <w:szCs w:val="21"/>
              </w:rPr>
              <w:t>ます。</w:t>
            </w:r>
            <w:r w:rsidR="009B417D" w:rsidRPr="00874332">
              <w:rPr>
                <w:rFonts w:asciiTheme="minorEastAsia" w:hAnsiTheme="minorEastAsia" w:cs="Times New Roman" w:hint="eastAsia"/>
                <w:color w:val="000000" w:themeColor="text1"/>
                <w:szCs w:val="21"/>
              </w:rPr>
              <w:t>引き続き</w:t>
            </w:r>
            <w:r w:rsidRPr="00874332">
              <w:rPr>
                <w:rFonts w:asciiTheme="minorEastAsia" w:hAnsiTheme="minorEastAsia" w:cs="Times New Roman" w:hint="eastAsia"/>
                <w:color w:val="000000" w:themeColor="text1"/>
                <w:szCs w:val="21"/>
              </w:rPr>
              <w:t>、</w:t>
            </w:r>
            <w:r w:rsidR="00043B95" w:rsidRPr="00874332">
              <w:rPr>
                <w:rFonts w:asciiTheme="minorEastAsia" w:hAnsiTheme="minorEastAsia" w:cs="Times New Roman" w:hint="eastAsia"/>
                <w:color w:val="000000" w:themeColor="text1"/>
                <w:szCs w:val="21"/>
              </w:rPr>
              <w:t>全国的な食中毒発生動向</w:t>
            </w:r>
            <w:r w:rsidRPr="00874332">
              <w:rPr>
                <w:rFonts w:asciiTheme="minorEastAsia" w:hAnsiTheme="minorEastAsia" w:cs="Times New Roman" w:hint="eastAsia"/>
                <w:color w:val="000000" w:themeColor="text1"/>
                <w:szCs w:val="21"/>
              </w:rPr>
              <w:t>も</w:t>
            </w:r>
            <w:r w:rsidR="004606E8" w:rsidRPr="00874332">
              <w:rPr>
                <w:rFonts w:asciiTheme="minorEastAsia" w:hAnsiTheme="minorEastAsia" w:cs="Times New Roman" w:hint="eastAsia"/>
                <w:color w:val="000000" w:themeColor="text1"/>
                <w:szCs w:val="21"/>
              </w:rPr>
              <w:t>注視</w:t>
            </w:r>
            <w:r w:rsidR="00043B95" w:rsidRPr="00874332">
              <w:rPr>
                <w:rFonts w:asciiTheme="minorEastAsia" w:hAnsiTheme="minorEastAsia" w:cs="Times New Roman" w:hint="eastAsia"/>
                <w:color w:val="000000" w:themeColor="text1"/>
                <w:szCs w:val="21"/>
              </w:rPr>
              <w:t>し</w:t>
            </w:r>
            <w:r w:rsidRPr="00874332">
              <w:rPr>
                <w:rFonts w:asciiTheme="minorEastAsia" w:hAnsiTheme="minorEastAsia" w:cs="Times New Roman" w:hint="eastAsia"/>
                <w:color w:val="000000" w:themeColor="text1"/>
                <w:szCs w:val="21"/>
              </w:rPr>
              <w:t>つつ</w:t>
            </w:r>
            <w:r w:rsidR="00043B95" w:rsidRPr="00874332">
              <w:rPr>
                <w:rFonts w:asciiTheme="minorEastAsia" w:hAnsiTheme="minorEastAsia" w:cs="Times New Roman" w:hint="eastAsia"/>
                <w:color w:val="000000" w:themeColor="text1"/>
                <w:szCs w:val="21"/>
              </w:rPr>
              <w:t>、</w:t>
            </w:r>
            <w:r w:rsidR="00851708" w:rsidRPr="00874332">
              <w:rPr>
                <w:rFonts w:asciiTheme="minorEastAsia" w:hAnsiTheme="minorEastAsia" w:cs="Times New Roman" w:hint="eastAsia"/>
                <w:color w:val="000000" w:themeColor="text1"/>
                <w:szCs w:val="21"/>
              </w:rPr>
              <w:t>適切に</w:t>
            </w:r>
            <w:r w:rsidR="006B3CCA" w:rsidRPr="00874332">
              <w:rPr>
                <w:rFonts w:asciiTheme="minorEastAsia" w:hAnsiTheme="minorEastAsia" w:cs="Times New Roman" w:hint="eastAsia"/>
                <w:color w:val="000000" w:themeColor="text1"/>
                <w:szCs w:val="21"/>
              </w:rPr>
              <w:t>監視指導を実施してまいります。</w:t>
            </w:r>
          </w:p>
        </w:tc>
      </w:tr>
      <w:tr w:rsidR="001E68A4" w:rsidRPr="00874332" w14:paraId="58BBEC7F" w14:textId="77777777" w:rsidTr="00556543">
        <w:trPr>
          <w:trHeight w:val="557"/>
        </w:trPr>
        <w:tc>
          <w:tcPr>
            <w:tcW w:w="531" w:type="dxa"/>
          </w:tcPr>
          <w:p w14:paraId="3912712A" w14:textId="54A244CF" w:rsidR="001E68A4" w:rsidRPr="00874332" w:rsidRDefault="001E68A4" w:rsidP="007C3160">
            <w:pPr>
              <w:autoSpaceDE w:val="0"/>
              <w:autoSpaceDN w:val="0"/>
              <w:jc w:val="center"/>
              <w:rPr>
                <w:rFonts w:asciiTheme="minorEastAsia" w:hAnsiTheme="minorEastAsia"/>
                <w:szCs w:val="21"/>
              </w:rPr>
            </w:pPr>
            <w:r w:rsidRPr="00874332">
              <w:rPr>
                <w:rFonts w:asciiTheme="minorEastAsia" w:hAnsiTheme="minorEastAsia" w:hint="eastAsia"/>
                <w:szCs w:val="21"/>
              </w:rPr>
              <w:t>３</w:t>
            </w:r>
          </w:p>
        </w:tc>
        <w:tc>
          <w:tcPr>
            <w:tcW w:w="4572" w:type="dxa"/>
          </w:tcPr>
          <w:p w14:paraId="06E121C7" w14:textId="158F4253" w:rsidR="001E68A4" w:rsidRPr="00874332" w:rsidRDefault="005C035F" w:rsidP="00A0380E">
            <w:pPr>
              <w:spacing w:line="300" w:lineRule="exact"/>
              <w:rPr>
                <w:rFonts w:asciiTheme="minorEastAsia" w:hAnsiTheme="minorEastAsia"/>
              </w:rPr>
            </w:pPr>
            <w:r w:rsidRPr="00874332">
              <w:rPr>
                <w:rFonts w:asciiTheme="minorEastAsia" w:hAnsiTheme="minorEastAsia" w:cs="Times New Roman" w:hint="eastAsia"/>
                <w:szCs w:val="21"/>
              </w:rPr>
              <w:t>食品表示対策</w:t>
            </w:r>
            <w:r w:rsidR="003931D3" w:rsidRPr="00874332">
              <w:rPr>
                <w:rFonts w:asciiTheme="minorEastAsia" w:hAnsiTheme="minorEastAsia" w:cs="Times New Roman" w:hint="eastAsia"/>
                <w:szCs w:val="21"/>
              </w:rPr>
              <w:t>を</w:t>
            </w:r>
            <w:r w:rsidRPr="00874332">
              <w:rPr>
                <w:rFonts w:asciiTheme="minorEastAsia" w:hAnsiTheme="minorEastAsia" w:hint="eastAsia"/>
              </w:rPr>
              <w:t>より一層強化すること。</w:t>
            </w:r>
          </w:p>
          <w:p w14:paraId="05D98FA9" w14:textId="2F69B97D" w:rsidR="005C035F" w:rsidRPr="00874332" w:rsidRDefault="005C035F" w:rsidP="00A0380E">
            <w:pPr>
              <w:spacing w:line="300" w:lineRule="exact"/>
              <w:rPr>
                <w:rFonts w:asciiTheme="minorEastAsia" w:hAnsiTheme="minorEastAsia"/>
              </w:rPr>
            </w:pPr>
            <w:r w:rsidRPr="00874332">
              <w:rPr>
                <w:rFonts w:asciiTheme="minorEastAsia" w:hAnsiTheme="minorEastAsia" w:hint="eastAsia"/>
              </w:rPr>
              <w:t>（理由）</w:t>
            </w:r>
            <w:r w:rsidRPr="00874332">
              <w:rPr>
                <w:rFonts w:asciiTheme="minorEastAsia" w:hAnsiTheme="minorEastAsia"/>
              </w:rPr>
              <w:t>2019～2023 年度の実施結果によると、2023年度の違反件数・違反率が最も多くなっている。原産地または原料原産地表示とその他衛生事項の違反件数が三桁を超えた。表示が適切に</w:t>
            </w:r>
            <w:r w:rsidR="00597499" w:rsidRPr="00874332">
              <w:rPr>
                <w:rFonts w:asciiTheme="minorEastAsia" w:hAnsiTheme="minorEastAsia" w:hint="eastAsia"/>
              </w:rPr>
              <w:t>行われていない</w:t>
            </w:r>
            <w:r w:rsidRPr="00874332">
              <w:rPr>
                <w:rFonts w:asciiTheme="minorEastAsia" w:hAnsiTheme="minorEastAsia"/>
              </w:rPr>
              <w:t>状態が続けば消費者の選択が損なわれてしまうため、指導・監視のより一層の強化を求める。</w:t>
            </w:r>
          </w:p>
          <w:p w14:paraId="138C23B7" w14:textId="2DDE1D54" w:rsidR="005C035F" w:rsidRPr="00F37786" w:rsidRDefault="005C035F" w:rsidP="00A0380E">
            <w:pPr>
              <w:spacing w:afterLines="25" w:after="90" w:line="300" w:lineRule="exact"/>
              <w:rPr>
                <w:rFonts w:asciiTheme="minorEastAsia" w:hAnsiTheme="minorEastAsia"/>
              </w:rPr>
            </w:pPr>
            <w:r w:rsidRPr="00874332">
              <w:rPr>
                <w:rFonts w:asciiTheme="minorEastAsia" w:hAnsiTheme="minorEastAsia" w:hint="eastAsia"/>
              </w:rPr>
              <w:t>なお、令和</w:t>
            </w:r>
            <w:r w:rsidRPr="00874332">
              <w:rPr>
                <w:rFonts w:asciiTheme="minorEastAsia" w:hAnsiTheme="minorEastAsia"/>
              </w:rPr>
              <w:t>4年度以降の実施結果にそれまで掲載されていた食品分類別のデータがなくなっているので、公表を求める。</w:t>
            </w:r>
          </w:p>
        </w:tc>
        <w:tc>
          <w:tcPr>
            <w:tcW w:w="4638" w:type="dxa"/>
          </w:tcPr>
          <w:p w14:paraId="336E23C8" w14:textId="370FE624" w:rsidR="00DE7F36" w:rsidRPr="00874332" w:rsidRDefault="00B9784A" w:rsidP="00A0380E">
            <w:pPr>
              <w:spacing w:line="30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食品表示</w:t>
            </w:r>
            <w:r w:rsidR="00AE0A14" w:rsidRPr="00874332">
              <w:rPr>
                <w:rFonts w:asciiTheme="minorEastAsia" w:hAnsiTheme="minorEastAsia" w:cs="Times New Roman" w:hint="eastAsia"/>
                <w:color w:val="000000" w:themeColor="text1"/>
                <w:szCs w:val="21"/>
              </w:rPr>
              <w:t>について</w:t>
            </w:r>
            <w:r w:rsidRPr="00874332">
              <w:rPr>
                <w:rFonts w:asciiTheme="minorEastAsia" w:hAnsiTheme="minorEastAsia" w:cs="Times New Roman" w:hint="eastAsia"/>
                <w:color w:val="000000" w:themeColor="text1"/>
                <w:szCs w:val="21"/>
              </w:rPr>
              <w:t>は、府民の食品選択における重要な情報源であることから、本計画の重点</w:t>
            </w:r>
            <w:r w:rsidR="004E145E" w:rsidRPr="00874332">
              <w:rPr>
                <w:rFonts w:asciiTheme="minorEastAsia" w:hAnsiTheme="minorEastAsia" w:cs="Times New Roman" w:hint="eastAsia"/>
                <w:color w:val="000000" w:themeColor="text1"/>
                <w:szCs w:val="21"/>
              </w:rPr>
              <w:t>監視指導事項としています</w:t>
            </w:r>
            <w:r w:rsidRPr="00874332">
              <w:rPr>
                <w:rFonts w:asciiTheme="minorEastAsia" w:hAnsiTheme="minorEastAsia" w:cs="Times New Roman" w:hint="eastAsia"/>
                <w:color w:val="000000" w:themeColor="text1"/>
                <w:szCs w:val="21"/>
              </w:rPr>
              <w:t>。</w:t>
            </w:r>
            <w:r w:rsidR="00A02F5D" w:rsidRPr="00874332">
              <w:rPr>
                <w:rFonts w:asciiTheme="minorEastAsia" w:hAnsiTheme="minorEastAsia" w:cs="Times New Roman" w:hint="eastAsia"/>
                <w:color w:val="000000" w:themeColor="text1"/>
                <w:szCs w:val="21"/>
              </w:rPr>
              <w:t>表示の適正化</w:t>
            </w:r>
            <w:r w:rsidR="000718C8" w:rsidRPr="00874332">
              <w:rPr>
                <w:rFonts w:asciiTheme="minorEastAsia" w:hAnsiTheme="minorEastAsia" w:cs="Times New Roman" w:hint="eastAsia"/>
                <w:color w:val="000000" w:themeColor="text1"/>
                <w:szCs w:val="21"/>
              </w:rPr>
              <w:t>を図るため、</w:t>
            </w:r>
            <w:r w:rsidR="00C30D28" w:rsidRPr="00874332">
              <w:rPr>
                <w:rFonts w:asciiTheme="minorEastAsia" w:hAnsiTheme="minorEastAsia" w:cs="Times New Roman" w:hint="eastAsia"/>
                <w:color w:val="000000" w:themeColor="text1"/>
                <w:szCs w:val="21"/>
              </w:rPr>
              <w:t>引き続き</w:t>
            </w:r>
            <w:r w:rsidR="00A02F5D" w:rsidRPr="00874332">
              <w:rPr>
                <w:rFonts w:asciiTheme="minorEastAsia" w:hAnsiTheme="minorEastAsia" w:cs="Times New Roman" w:hint="eastAsia"/>
                <w:color w:val="000000" w:themeColor="text1"/>
                <w:szCs w:val="21"/>
              </w:rPr>
              <w:t>関係部局と連携して</w:t>
            </w:r>
            <w:r w:rsidR="000718C8" w:rsidRPr="00874332">
              <w:rPr>
                <w:rFonts w:asciiTheme="minorEastAsia" w:hAnsiTheme="minorEastAsia" w:cs="Times New Roman" w:hint="eastAsia"/>
                <w:color w:val="000000" w:themeColor="text1"/>
                <w:szCs w:val="21"/>
              </w:rPr>
              <w:t>、事業者への</w:t>
            </w:r>
            <w:r w:rsidR="00E71472" w:rsidRPr="00874332">
              <w:rPr>
                <w:rFonts w:asciiTheme="minorEastAsia" w:hAnsiTheme="minorEastAsia" w:cs="Times New Roman" w:hint="eastAsia"/>
                <w:color w:val="000000" w:themeColor="text1"/>
                <w:szCs w:val="21"/>
              </w:rPr>
              <w:t>監視指導を</w:t>
            </w:r>
            <w:r w:rsidR="00A567D1" w:rsidRPr="00874332">
              <w:rPr>
                <w:rFonts w:asciiTheme="minorEastAsia" w:hAnsiTheme="minorEastAsia" w:cs="Times New Roman" w:hint="eastAsia"/>
                <w:color w:val="000000" w:themeColor="text1"/>
                <w:szCs w:val="21"/>
              </w:rPr>
              <w:t>行うとともに</w:t>
            </w:r>
            <w:r w:rsidR="00E71472" w:rsidRPr="00874332">
              <w:rPr>
                <w:rFonts w:asciiTheme="minorEastAsia" w:hAnsiTheme="minorEastAsia" w:cs="Times New Roman" w:hint="eastAsia"/>
                <w:color w:val="000000" w:themeColor="text1"/>
                <w:szCs w:val="21"/>
              </w:rPr>
              <w:t>、研修会や相談対応を</w:t>
            </w:r>
            <w:r w:rsidR="007459C9" w:rsidRPr="00874332">
              <w:rPr>
                <w:rFonts w:asciiTheme="minorEastAsia" w:hAnsiTheme="minorEastAsia" w:cs="Times New Roman" w:hint="eastAsia"/>
                <w:color w:val="000000" w:themeColor="text1"/>
                <w:szCs w:val="21"/>
              </w:rPr>
              <w:t>実施してまいります</w:t>
            </w:r>
            <w:r w:rsidR="00E71472" w:rsidRPr="00874332">
              <w:rPr>
                <w:rFonts w:asciiTheme="minorEastAsia" w:hAnsiTheme="minorEastAsia" w:cs="Times New Roman" w:hint="eastAsia"/>
                <w:color w:val="000000" w:themeColor="text1"/>
                <w:szCs w:val="21"/>
              </w:rPr>
              <w:t>。</w:t>
            </w:r>
            <w:r w:rsidR="00C45048" w:rsidRPr="00874332">
              <w:rPr>
                <w:rFonts w:asciiTheme="minorEastAsia" w:hAnsiTheme="minorEastAsia" w:cs="Times New Roman" w:hint="eastAsia"/>
                <w:color w:val="000000" w:themeColor="text1"/>
                <w:szCs w:val="21"/>
              </w:rPr>
              <w:t>また、食品表示制度は、時代に即し</w:t>
            </w:r>
            <w:r w:rsidR="005C080E" w:rsidRPr="00874332">
              <w:rPr>
                <w:rFonts w:asciiTheme="minorEastAsia" w:hAnsiTheme="minorEastAsia" w:cs="Times New Roman" w:hint="eastAsia"/>
                <w:color w:val="000000" w:themeColor="text1"/>
                <w:szCs w:val="21"/>
              </w:rPr>
              <w:t>て</w:t>
            </w:r>
            <w:r w:rsidR="00C45048" w:rsidRPr="00874332">
              <w:rPr>
                <w:rFonts w:asciiTheme="minorEastAsia" w:hAnsiTheme="minorEastAsia" w:cs="Times New Roman" w:hint="eastAsia"/>
                <w:color w:val="000000" w:themeColor="text1"/>
                <w:szCs w:val="21"/>
              </w:rPr>
              <w:t>改正</w:t>
            </w:r>
            <w:r w:rsidR="00E24748" w:rsidRPr="00874332">
              <w:rPr>
                <w:rFonts w:asciiTheme="minorEastAsia" w:hAnsiTheme="minorEastAsia" w:cs="Times New Roman" w:hint="eastAsia"/>
                <w:color w:val="000000" w:themeColor="text1"/>
                <w:szCs w:val="21"/>
              </w:rPr>
              <w:t>されることが</w:t>
            </w:r>
            <w:r w:rsidR="00C45048" w:rsidRPr="00874332">
              <w:rPr>
                <w:rFonts w:asciiTheme="minorEastAsia" w:hAnsiTheme="minorEastAsia" w:cs="Times New Roman" w:hint="eastAsia"/>
                <w:color w:val="000000" w:themeColor="text1"/>
                <w:szCs w:val="21"/>
              </w:rPr>
              <w:t>見込まれるため</w:t>
            </w:r>
            <w:r w:rsidR="00E1370F" w:rsidRPr="00874332">
              <w:rPr>
                <w:rFonts w:asciiTheme="minorEastAsia" w:hAnsiTheme="minorEastAsia" w:cs="Times New Roman" w:hint="eastAsia"/>
                <w:color w:val="000000" w:themeColor="text1"/>
                <w:szCs w:val="21"/>
              </w:rPr>
              <w:t>、最新情報の</w:t>
            </w:r>
            <w:r w:rsidR="0032050D" w:rsidRPr="00874332">
              <w:rPr>
                <w:rFonts w:asciiTheme="minorEastAsia" w:hAnsiTheme="minorEastAsia" w:cs="Times New Roman" w:hint="eastAsia"/>
                <w:color w:val="000000" w:themeColor="text1"/>
                <w:szCs w:val="21"/>
              </w:rPr>
              <w:t>発信</w:t>
            </w:r>
            <w:r w:rsidR="00E1370F" w:rsidRPr="00874332">
              <w:rPr>
                <w:rFonts w:asciiTheme="minorEastAsia" w:hAnsiTheme="minorEastAsia" w:cs="Times New Roman" w:hint="eastAsia"/>
                <w:color w:val="000000" w:themeColor="text1"/>
                <w:szCs w:val="21"/>
              </w:rPr>
              <w:t>に</w:t>
            </w:r>
            <w:r w:rsidR="00DE7F36" w:rsidRPr="00874332">
              <w:rPr>
                <w:rFonts w:asciiTheme="minorEastAsia" w:hAnsiTheme="minorEastAsia" w:cs="Times New Roman" w:hint="eastAsia"/>
                <w:color w:val="000000" w:themeColor="text1"/>
                <w:szCs w:val="21"/>
              </w:rPr>
              <w:t>努め</w:t>
            </w:r>
            <w:r w:rsidR="00A02F5D" w:rsidRPr="00874332">
              <w:rPr>
                <w:rFonts w:asciiTheme="minorEastAsia" w:hAnsiTheme="minorEastAsia" w:cs="Times New Roman" w:hint="eastAsia"/>
                <w:color w:val="000000" w:themeColor="text1"/>
                <w:szCs w:val="21"/>
              </w:rPr>
              <w:t>てまいり</w:t>
            </w:r>
            <w:r w:rsidR="00DE7F36" w:rsidRPr="00874332">
              <w:rPr>
                <w:rFonts w:asciiTheme="minorEastAsia" w:hAnsiTheme="minorEastAsia" w:cs="Times New Roman" w:hint="eastAsia"/>
                <w:color w:val="000000" w:themeColor="text1"/>
                <w:szCs w:val="21"/>
              </w:rPr>
              <w:t>ます。</w:t>
            </w:r>
          </w:p>
          <w:p w14:paraId="0242D397" w14:textId="40FBD29A" w:rsidR="001E68A4" w:rsidRPr="00874332" w:rsidRDefault="0053021D" w:rsidP="00A0380E">
            <w:pPr>
              <w:spacing w:line="30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なお、実施結果については、ご意見を踏まえ、結果公表時に検討させていただきます。</w:t>
            </w:r>
          </w:p>
        </w:tc>
      </w:tr>
      <w:tr w:rsidR="00997674" w:rsidRPr="00874332" w14:paraId="7C33F2E7" w14:textId="77777777" w:rsidTr="0097194A">
        <w:trPr>
          <w:trHeight w:val="1833"/>
        </w:trPr>
        <w:tc>
          <w:tcPr>
            <w:tcW w:w="531" w:type="dxa"/>
            <w:shd w:val="clear" w:color="auto" w:fill="auto"/>
          </w:tcPr>
          <w:p w14:paraId="63921DFC" w14:textId="2BF253B0" w:rsidR="00997674" w:rsidRPr="00874332" w:rsidRDefault="00723023" w:rsidP="007C3160">
            <w:pPr>
              <w:autoSpaceDE w:val="0"/>
              <w:autoSpaceDN w:val="0"/>
              <w:jc w:val="center"/>
              <w:rPr>
                <w:rFonts w:asciiTheme="minorEastAsia" w:hAnsiTheme="minorEastAsia"/>
                <w:szCs w:val="21"/>
              </w:rPr>
            </w:pPr>
            <w:r w:rsidRPr="00874332">
              <w:rPr>
                <w:rFonts w:asciiTheme="minorEastAsia" w:hAnsiTheme="minorEastAsia" w:hint="eastAsia"/>
                <w:szCs w:val="21"/>
              </w:rPr>
              <w:lastRenderedPageBreak/>
              <w:t>４</w:t>
            </w:r>
          </w:p>
        </w:tc>
        <w:tc>
          <w:tcPr>
            <w:tcW w:w="4572" w:type="dxa"/>
            <w:shd w:val="clear" w:color="auto" w:fill="auto"/>
          </w:tcPr>
          <w:p w14:paraId="19633E3F" w14:textId="7F42AE48" w:rsidR="009D5E0B" w:rsidRPr="00874332" w:rsidRDefault="009D5E0B" w:rsidP="00A0380E">
            <w:pPr>
              <w:spacing w:line="300" w:lineRule="exact"/>
              <w:rPr>
                <w:rFonts w:asciiTheme="minorEastAsia" w:hAnsiTheme="minorEastAsia"/>
              </w:rPr>
            </w:pPr>
            <w:r w:rsidRPr="00874332">
              <w:rPr>
                <w:rFonts w:asciiTheme="minorEastAsia" w:hAnsiTheme="minorEastAsia" w:hint="eastAsia"/>
              </w:rPr>
              <w:t>健康食品関係施設</w:t>
            </w:r>
            <w:r w:rsidR="00C538C2" w:rsidRPr="00874332">
              <w:rPr>
                <w:rFonts w:asciiTheme="minorEastAsia" w:hAnsiTheme="minorEastAsia" w:hint="eastAsia"/>
              </w:rPr>
              <w:t>の</w:t>
            </w:r>
            <w:r w:rsidRPr="00874332">
              <w:rPr>
                <w:rFonts w:asciiTheme="minorEastAsia" w:hAnsiTheme="minorEastAsia" w:hint="eastAsia"/>
              </w:rPr>
              <w:t>監視指導を強化すること。</w:t>
            </w:r>
          </w:p>
          <w:p w14:paraId="77953212" w14:textId="52370664" w:rsidR="00997674" w:rsidRPr="00A0380E" w:rsidRDefault="009D5E0B" w:rsidP="00A0380E">
            <w:pPr>
              <w:spacing w:afterLines="25" w:after="90" w:line="300" w:lineRule="exact"/>
              <w:rPr>
                <w:rFonts w:asciiTheme="minorEastAsia" w:hAnsiTheme="minorEastAsia"/>
              </w:rPr>
            </w:pPr>
            <w:r w:rsidRPr="00874332">
              <w:rPr>
                <w:rFonts w:asciiTheme="minorEastAsia" w:hAnsiTheme="minorEastAsia" w:hint="eastAsia"/>
              </w:rPr>
              <w:t>（理由）紅麹サプリの健康被害事件を受けて食品表示基準、機能性表示食品のうち天然抽出物等を原材料とする錠剤、カプセル剤等食品の製造又は加工基準が改正されたことを踏まえ、重点的監視指導事項の（５）いわゆる「健康食品」の安全性確保において、それらの遵守徹底の指導を追記すること。</w:t>
            </w:r>
          </w:p>
        </w:tc>
        <w:tc>
          <w:tcPr>
            <w:tcW w:w="4638" w:type="dxa"/>
            <w:shd w:val="clear" w:color="auto" w:fill="auto"/>
          </w:tcPr>
          <w:p w14:paraId="1D0C4EB3" w14:textId="43B53AB7" w:rsidR="00086C41" w:rsidRPr="00A0380E" w:rsidRDefault="00A0380E" w:rsidP="00A0380E">
            <w:pPr>
              <w:spacing w:line="300" w:lineRule="exact"/>
              <w:rPr>
                <w:sz w:val="22"/>
              </w:rPr>
            </w:pPr>
            <w:r>
              <w:rPr>
                <w:rFonts w:hint="eastAsia"/>
                <w:sz w:val="22"/>
              </w:rPr>
              <w:t>ご意見を</w:t>
            </w:r>
            <w:r w:rsidR="00DE1728">
              <w:rPr>
                <w:rFonts w:hint="eastAsia"/>
                <w:sz w:val="22"/>
              </w:rPr>
              <w:t>受けて</w:t>
            </w:r>
            <w:r>
              <w:rPr>
                <w:rFonts w:hint="eastAsia"/>
                <w:sz w:val="22"/>
              </w:rPr>
              <w:t>、（５）いわゆる「健康食品」の安全性確保の項目において、いわゆる「健康食品」（特定保健用食品、栄養機能食品、機能性表示食品、指定成分等含有食品を含む。）を製造する施設を重点監視施設として位置づけ、国が定める基準に適合する方法で製造等を行うよう指導する旨を</w:t>
            </w:r>
            <w:r w:rsidR="00DE1728">
              <w:rPr>
                <w:rFonts w:hint="eastAsia"/>
                <w:sz w:val="22"/>
              </w:rPr>
              <w:t>追記</w:t>
            </w:r>
            <w:r>
              <w:rPr>
                <w:rFonts w:hint="eastAsia"/>
                <w:sz w:val="22"/>
              </w:rPr>
              <w:t>しました。</w:t>
            </w:r>
          </w:p>
        </w:tc>
      </w:tr>
      <w:tr w:rsidR="00997674" w:rsidRPr="00874332" w14:paraId="7E67588C" w14:textId="77777777" w:rsidTr="00513CC7">
        <w:trPr>
          <w:trHeight w:val="1956"/>
        </w:trPr>
        <w:tc>
          <w:tcPr>
            <w:tcW w:w="531" w:type="dxa"/>
          </w:tcPr>
          <w:p w14:paraId="225090BC" w14:textId="396D78CE" w:rsidR="00997674" w:rsidRPr="00874332" w:rsidRDefault="00723023" w:rsidP="007C3160">
            <w:pPr>
              <w:autoSpaceDE w:val="0"/>
              <w:autoSpaceDN w:val="0"/>
              <w:jc w:val="center"/>
              <w:rPr>
                <w:rFonts w:asciiTheme="minorEastAsia" w:hAnsiTheme="minorEastAsia"/>
                <w:szCs w:val="21"/>
              </w:rPr>
            </w:pPr>
            <w:r w:rsidRPr="00874332">
              <w:rPr>
                <w:rFonts w:asciiTheme="minorEastAsia" w:hAnsiTheme="minorEastAsia" w:hint="eastAsia"/>
                <w:szCs w:val="21"/>
              </w:rPr>
              <w:t>５</w:t>
            </w:r>
          </w:p>
        </w:tc>
        <w:tc>
          <w:tcPr>
            <w:tcW w:w="4572" w:type="dxa"/>
          </w:tcPr>
          <w:p w14:paraId="3A48100A" w14:textId="331D1944" w:rsidR="00513CC7" w:rsidRPr="00874332" w:rsidRDefault="00513CC7" w:rsidP="00A0380E">
            <w:pPr>
              <w:spacing w:line="300" w:lineRule="exact"/>
              <w:rPr>
                <w:rFonts w:asciiTheme="minorEastAsia" w:hAnsiTheme="minorEastAsia"/>
              </w:rPr>
            </w:pPr>
            <w:r w:rsidRPr="00874332">
              <w:rPr>
                <w:rFonts w:asciiTheme="minorEastAsia" w:hAnsiTheme="minorEastAsia" w:hint="eastAsia"/>
              </w:rPr>
              <w:t>検査実施件数を減らさないこと。</w:t>
            </w:r>
          </w:p>
          <w:p w14:paraId="6AADB70D" w14:textId="2D8C37F4" w:rsidR="00997674" w:rsidRPr="00874332" w:rsidRDefault="00513CC7" w:rsidP="00A0380E">
            <w:pPr>
              <w:spacing w:afterLines="25" w:after="90" w:line="300" w:lineRule="exact"/>
              <w:rPr>
                <w:rFonts w:asciiTheme="minorEastAsia" w:hAnsiTheme="minorEastAsia"/>
              </w:rPr>
            </w:pPr>
            <w:r w:rsidRPr="00874332">
              <w:rPr>
                <w:rFonts w:asciiTheme="minorEastAsia" w:hAnsiTheme="minorEastAsia" w:hint="eastAsia"/>
              </w:rPr>
              <w:t>（理由）別表３の検査実施計画の検査予定件数を合計すると</w:t>
            </w:r>
            <w:r w:rsidRPr="00874332">
              <w:rPr>
                <w:rFonts w:asciiTheme="minorEastAsia" w:hAnsiTheme="minorEastAsia"/>
              </w:rPr>
              <w:t>3,739件である。これは、</w:t>
            </w:r>
            <w:r w:rsidRPr="00874332">
              <w:rPr>
                <w:rFonts w:asciiTheme="minorEastAsia" w:hAnsiTheme="minorEastAsia" w:hint="eastAsia"/>
              </w:rPr>
              <w:t>令和6年度</w:t>
            </w:r>
            <w:r w:rsidRPr="00874332">
              <w:rPr>
                <w:rFonts w:asciiTheme="minorEastAsia" w:hAnsiTheme="minorEastAsia"/>
              </w:rPr>
              <w:t>計画</w:t>
            </w:r>
            <w:r w:rsidRPr="00874332">
              <w:rPr>
                <w:rFonts w:asciiTheme="minorEastAsia" w:hAnsiTheme="minorEastAsia" w:hint="eastAsia"/>
              </w:rPr>
              <w:t>から</w:t>
            </w:r>
            <w:r w:rsidRPr="00874332">
              <w:rPr>
                <w:rFonts w:asciiTheme="minorEastAsia" w:hAnsiTheme="minorEastAsia"/>
              </w:rPr>
              <w:t>168件減、</w:t>
            </w:r>
            <w:r w:rsidRPr="00874332">
              <w:rPr>
                <w:rFonts w:asciiTheme="minorEastAsia" w:hAnsiTheme="minorEastAsia" w:hint="eastAsia"/>
              </w:rPr>
              <w:t>令和5年度</w:t>
            </w:r>
            <w:r w:rsidRPr="00874332">
              <w:rPr>
                <w:rFonts w:asciiTheme="minorEastAsia" w:hAnsiTheme="minorEastAsia"/>
              </w:rPr>
              <w:t>計画</w:t>
            </w:r>
            <w:r w:rsidRPr="00874332">
              <w:rPr>
                <w:rFonts w:asciiTheme="minorEastAsia" w:hAnsiTheme="minorEastAsia" w:hint="eastAsia"/>
              </w:rPr>
              <w:t>から</w:t>
            </w:r>
            <w:r w:rsidRPr="00874332">
              <w:rPr>
                <w:rFonts w:asciiTheme="minorEastAsia" w:hAnsiTheme="minorEastAsia"/>
              </w:rPr>
              <w:t>246件減であり、減少傾向が続いていることを懸念する。監視指導の水準を下げないために</w:t>
            </w:r>
            <w:r w:rsidRPr="00874332">
              <w:rPr>
                <w:rFonts w:asciiTheme="minorEastAsia" w:hAnsiTheme="minorEastAsia" w:hint="eastAsia"/>
              </w:rPr>
              <w:t>令和5年度</w:t>
            </w:r>
            <w:r w:rsidRPr="00874332">
              <w:rPr>
                <w:rFonts w:asciiTheme="minorEastAsia" w:hAnsiTheme="minorEastAsia"/>
              </w:rPr>
              <w:t>計画</w:t>
            </w:r>
            <w:r w:rsidRPr="00874332">
              <w:rPr>
                <w:rFonts w:asciiTheme="minorEastAsia" w:hAnsiTheme="minorEastAsia" w:hint="eastAsia"/>
              </w:rPr>
              <w:t>の</w:t>
            </w:r>
            <w:r w:rsidRPr="00874332">
              <w:rPr>
                <w:rFonts w:asciiTheme="minorEastAsia" w:hAnsiTheme="minorEastAsia"/>
              </w:rPr>
              <w:t>件数まで戻すよう求める。</w:t>
            </w:r>
          </w:p>
        </w:tc>
        <w:tc>
          <w:tcPr>
            <w:tcW w:w="4638" w:type="dxa"/>
          </w:tcPr>
          <w:p w14:paraId="2E5B44B3" w14:textId="7C950838" w:rsidR="0088743E" w:rsidRPr="00874332" w:rsidRDefault="0088743E" w:rsidP="00A0380E">
            <w:pPr>
              <w:spacing w:line="300" w:lineRule="exact"/>
              <w:rPr>
                <w:rFonts w:asciiTheme="minorEastAsia" w:hAnsiTheme="minorEastAsia" w:cs="Times New Roman"/>
                <w:color w:val="000000" w:themeColor="text1"/>
                <w:szCs w:val="21"/>
              </w:rPr>
            </w:pPr>
            <w:r>
              <w:rPr>
                <w:rFonts w:asciiTheme="minorEastAsia" w:hAnsiTheme="minorEastAsia" w:cs="Times New Roman" w:hint="eastAsia"/>
                <w:color w:val="000000" w:themeColor="text1"/>
                <w:szCs w:val="21"/>
              </w:rPr>
              <w:t>結果として検査予定数は前年計画を下回っていますが、検査の必要性、検体確保の実情等を踏まえ</w:t>
            </w:r>
            <w:r w:rsidR="008E7766">
              <w:rPr>
                <w:rFonts w:asciiTheme="minorEastAsia" w:hAnsiTheme="minorEastAsia" w:cs="Times New Roman" w:hint="eastAsia"/>
                <w:color w:val="000000" w:themeColor="text1"/>
                <w:szCs w:val="21"/>
              </w:rPr>
              <w:t>、</w:t>
            </w:r>
            <w:r>
              <w:rPr>
                <w:rFonts w:asciiTheme="minorEastAsia" w:hAnsiTheme="minorEastAsia" w:cs="Times New Roman" w:hint="eastAsia"/>
                <w:color w:val="000000" w:themeColor="text1"/>
                <w:szCs w:val="21"/>
              </w:rPr>
              <w:t>検査項目や検査数の見直しを行い、意義のある検査結果が得られるよう計画しており、全体として監視指導の水準は向上するものと考えています。</w:t>
            </w:r>
          </w:p>
        </w:tc>
      </w:tr>
      <w:tr w:rsidR="00723023" w:rsidRPr="00874332" w14:paraId="65F907E8" w14:textId="77777777" w:rsidTr="00513CC7">
        <w:trPr>
          <w:trHeight w:val="2253"/>
        </w:trPr>
        <w:tc>
          <w:tcPr>
            <w:tcW w:w="531" w:type="dxa"/>
          </w:tcPr>
          <w:p w14:paraId="69BE8875" w14:textId="37C03FF7" w:rsidR="00723023" w:rsidRPr="00874332" w:rsidRDefault="00723023" w:rsidP="007C3160">
            <w:pPr>
              <w:autoSpaceDE w:val="0"/>
              <w:autoSpaceDN w:val="0"/>
              <w:jc w:val="center"/>
              <w:rPr>
                <w:rFonts w:asciiTheme="minorEastAsia" w:hAnsiTheme="minorEastAsia"/>
                <w:szCs w:val="21"/>
              </w:rPr>
            </w:pPr>
            <w:r w:rsidRPr="00874332">
              <w:rPr>
                <w:rFonts w:asciiTheme="minorEastAsia" w:hAnsiTheme="minorEastAsia" w:hint="eastAsia"/>
                <w:szCs w:val="21"/>
              </w:rPr>
              <w:t>６</w:t>
            </w:r>
          </w:p>
        </w:tc>
        <w:tc>
          <w:tcPr>
            <w:tcW w:w="4572" w:type="dxa"/>
          </w:tcPr>
          <w:p w14:paraId="785DCFF7" w14:textId="52FA3DA5" w:rsidR="00513CC7" w:rsidRPr="00874332" w:rsidRDefault="00513CC7" w:rsidP="00A0380E">
            <w:pPr>
              <w:spacing w:line="300" w:lineRule="exact"/>
              <w:rPr>
                <w:rFonts w:asciiTheme="minorEastAsia" w:hAnsiTheme="minorEastAsia"/>
              </w:rPr>
            </w:pPr>
            <w:r w:rsidRPr="00874332">
              <w:rPr>
                <w:rFonts w:asciiTheme="minorEastAsia" w:hAnsiTheme="minorEastAsia" w:hint="eastAsia"/>
              </w:rPr>
              <w:t>輸入食品検査予定件数を拡大すること。</w:t>
            </w:r>
          </w:p>
          <w:p w14:paraId="4D85F221" w14:textId="2D17052F" w:rsidR="00723023" w:rsidRPr="00874332" w:rsidRDefault="00513CC7" w:rsidP="00A0380E">
            <w:pPr>
              <w:spacing w:line="300" w:lineRule="exact"/>
              <w:rPr>
                <w:rFonts w:asciiTheme="minorEastAsia" w:hAnsiTheme="minorEastAsia"/>
              </w:rPr>
            </w:pPr>
            <w:r w:rsidRPr="00874332">
              <w:rPr>
                <w:rFonts w:asciiTheme="minorEastAsia" w:hAnsiTheme="minorEastAsia" w:hint="eastAsia"/>
              </w:rPr>
              <w:t>（理由）</w:t>
            </w:r>
            <w:r w:rsidRPr="00874332">
              <w:rPr>
                <w:rFonts w:asciiTheme="minorEastAsia" w:hAnsiTheme="minorEastAsia"/>
              </w:rPr>
              <w:t>輸入食品が増加し、消費者の関心も高い</w:t>
            </w:r>
            <w:r w:rsidRPr="00874332">
              <w:rPr>
                <w:rFonts w:asciiTheme="minorEastAsia" w:hAnsiTheme="minorEastAsia" w:hint="eastAsia"/>
              </w:rPr>
              <w:t>輸入食品についての検査予定数は</w:t>
            </w:r>
            <w:r w:rsidR="000A2340" w:rsidRPr="00874332">
              <w:rPr>
                <w:rFonts w:asciiTheme="minorEastAsia" w:hAnsiTheme="minorEastAsia" w:hint="eastAsia"/>
              </w:rPr>
              <w:t>362</w:t>
            </w:r>
            <w:r w:rsidRPr="00874332">
              <w:rPr>
                <w:rFonts w:asciiTheme="minorEastAsia" w:hAnsiTheme="minorEastAsia"/>
              </w:rPr>
              <w:t>件となっているが、令和5年度の監視指導計画実施結果によると検査予定数を大きく上回る</w:t>
            </w:r>
            <w:r w:rsidR="000A2340" w:rsidRPr="00874332">
              <w:rPr>
                <w:rFonts w:asciiTheme="minorEastAsia" w:hAnsiTheme="minorEastAsia" w:hint="eastAsia"/>
              </w:rPr>
              <w:t>676</w:t>
            </w:r>
            <w:r w:rsidRPr="00874332">
              <w:rPr>
                <w:rFonts w:asciiTheme="minorEastAsia" w:hAnsiTheme="minorEastAsia"/>
              </w:rPr>
              <w:t>件が実施されている。</w:t>
            </w:r>
            <w:r w:rsidRPr="00874332">
              <w:rPr>
                <w:rFonts w:asciiTheme="minorEastAsia" w:hAnsiTheme="minorEastAsia" w:hint="eastAsia"/>
              </w:rPr>
              <w:t>令和</w:t>
            </w:r>
            <w:r w:rsidRPr="00874332">
              <w:rPr>
                <w:rFonts w:asciiTheme="minorEastAsia" w:hAnsiTheme="minorEastAsia"/>
              </w:rPr>
              <w:t>7年度計画において</w:t>
            </w:r>
            <w:r w:rsidRPr="00874332">
              <w:rPr>
                <w:rFonts w:asciiTheme="minorEastAsia" w:hAnsiTheme="minorEastAsia" w:hint="eastAsia"/>
              </w:rPr>
              <w:t>は</w:t>
            </w:r>
            <w:r w:rsidRPr="00874332">
              <w:rPr>
                <w:rFonts w:asciiTheme="minorEastAsia" w:hAnsiTheme="minorEastAsia"/>
              </w:rPr>
              <w:t>検査予定件数を増やし、国と連携して輸入食品の監視指導を強化することを求める。</w:t>
            </w:r>
          </w:p>
        </w:tc>
        <w:tc>
          <w:tcPr>
            <w:tcW w:w="4638" w:type="dxa"/>
          </w:tcPr>
          <w:p w14:paraId="00D0710A" w14:textId="63B836F0" w:rsidR="00020EDD" w:rsidRPr="00874332" w:rsidRDefault="00020EDD" w:rsidP="00A0380E">
            <w:pPr>
              <w:spacing w:line="30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輸入食品の検査の実績が検査予定数を上回っている主な理由は、検査対象を輸入食品に限定していない検査項目において結果として輸入食品が検体となる場合があるためです。検査予定数については、令和</w:t>
            </w:r>
            <w:r w:rsidR="00E016DF" w:rsidRPr="00874332">
              <w:rPr>
                <w:rFonts w:asciiTheme="minorEastAsia" w:hAnsiTheme="minorEastAsia" w:cs="Times New Roman" w:hint="eastAsia"/>
                <w:color w:val="000000" w:themeColor="text1"/>
                <w:szCs w:val="21"/>
              </w:rPr>
              <w:t>7</w:t>
            </w:r>
            <w:r w:rsidRPr="00874332">
              <w:rPr>
                <w:rFonts w:asciiTheme="minorEastAsia" w:hAnsiTheme="minorEastAsia" w:cs="Times New Roman" w:hint="eastAsia"/>
                <w:color w:val="000000" w:themeColor="text1"/>
                <w:szCs w:val="21"/>
              </w:rPr>
              <w:t>年度監視指導計画においても必要な数を計画しており、着実に検査を実施し</w:t>
            </w:r>
            <w:r w:rsidR="003B4330" w:rsidRPr="00874332">
              <w:rPr>
                <w:rFonts w:asciiTheme="minorEastAsia" w:hAnsiTheme="minorEastAsia" w:cs="Times New Roman" w:hint="eastAsia"/>
                <w:color w:val="000000" w:themeColor="text1"/>
                <w:szCs w:val="21"/>
              </w:rPr>
              <w:t>てまいり</w:t>
            </w:r>
            <w:r w:rsidRPr="00874332">
              <w:rPr>
                <w:rFonts w:asciiTheme="minorEastAsia" w:hAnsiTheme="minorEastAsia" w:cs="Times New Roman" w:hint="eastAsia"/>
                <w:color w:val="000000" w:themeColor="text1"/>
                <w:szCs w:val="21"/>
              </w:rPr>
              <w:t>ます。</w:t>
            </w:r>
          </w:p>
          <w:p w14:paraId="26A6BEF8" w14:textId="5F31C1C7" w:rsidR="00B8726B" w:rsidRPr="00874332" w:rsidRDefault="00F02938" w:rsidP="00A0380E">
            <w:pPr>
              <w:spacing w:afterLines="25" w:after="90" w:line="30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監視指導については、国が水際対策を行い、府が輸入食品を含む府内流通品を対象とする役割分担のもと、引き続き取り組んでまいります。</w:t>
            </w:r>
          </w:p>
        </w:tc>
      </w:tr>
      <w:tr w:rsidR="00723023" w:rsidRPr="00874332" w14:paraId="682CED13" w14:textId="77777777" w:rsidTr="00B03A75">
        <w:trPr>
          <w:trHeight w:val="1501"/>
        </w:trPr>
        <w:tc>
          <w:tcPr>
            <w:tcW w:w="531" w:type="dxa"/>
          </w:tcPr>
          <w:p w14:paraId="6F4AF308" w14:textId="58D2B26A" w:rsidR="00723023" w:rsidRPr="00874332" w:rsidRDefault="00723023" w:rsidP="007C3160">
            <w:pPr>
              <w:autoSpaceDE w:val="0"/>
              <w:autoSpaceDN w:val="0"/>
              <w:jc w:val="center"/>
              <w:rPr>
                <w:rFonts w:asciiTheme="minorEastAsia" w:hAnsiTheme="minorEastAsia"/>
                <w:szCs w:val="21"/>
              </w:rPr>
            </w:pPr>
            <w:r w:rsidRPr="00874332">
              <w:rPr>
                <w:rFonts w:asciiTheme="minorEastAsia" w:hAnsiTheme="minorEastAsia" w:hint="eastAsia"/>
                <w:szCs w:val="21"/>
              </w:rPr>
              <w:t>７</w:t>
            </w:r>
          </w:p>
        </w:tc>
        <w:tc>
          <w:tcPr>
            <w:tcW w:w="4572" w:type="dxa"/>
          </w:tcPr>
          <w:p w14:paraId="2747637C" w14:textId="655F1C77" w:rsidR="00513CC7" w:rsidRPr="00874332" w:rsidRDefault="00513CC7" w:rsidP="00A0380E">
            <w:pPr>
              <w:spacing w:line="300" w:lineRule="exact"/>
              <w:rPr>
                <w:rFonts w:asciiTheme="minorEastAsia" w:hAnsiTheme="minorEastAsia"/>
              </w:rPr>
            </w:pPr>
            <w:r w:rsidRPr="00874332">
              <w:rPr>
                <w:rFonts w:asciiTheme="minorEastAsia" w:hAnsiTheme="minorEastAsia" w:hint="eastAsia"/>
              </w:rPr>
              <w:t>食品中の</w:t>
            </w:r>
            <w:r w:rsidRPr="00874332">
              <w:rPr>
                <w:rFonts w:asciiTheme="minorEastAsia" w:hAnsiTheme="minorEastAsia"/>
              </w:rPr>
              <w:t>PFAS 検査を本計画案の検査項目</w:t>
            </w:r>
            <w:r w:rsidRPr="00874332">
              <w:rPr>
                <w:rFonts w:asciiTheme="minorEastAsia" w:hAnsiTheme="minorEastAsia" w:hint="eastAsia"/>
              </w:rPr>
              <w:t>とすること。</w:t>
            </w:r>
          </w:p>
          <w:p w14:paraId="295A7F5B" w14:textId="2F7C5E06" w:rsidR="00B65443" w:rsidRPr="00B65443" w:rsidRDefault="00513CC7" w:rsidP="00A0380E">
            <w:pPr>
              <w:spacing w:afterLines="25" w:after="90" w:line="300" w:lineRule="exact"/>
              <w:rPr>
                <w:rFonts w:asciiTheme="minorEastAsia" w:hAnsiTheme="minorEastAsia"/>
              </w:rPr>
            </w:pPr>
            <w:r w:rsidRPr="00874332">
              <w:rPr>
                <w:rFonts w:asciiTheme="minorEastAsia" w:hAnsiTheme="minorEastAsia" w:hint="eastAsia"/>
              </w:rPr>
              <w:t>（理由）消費者庁がPFOSとPFOAについてミネラルウォーターなどの飲料水でも水道水と同様の水質基準を定める方針を示した。「食品を含めた</w:t>
            </w:r>
            <w:r w:rsidRPr="00874332">
              <w:rPr>
                <w:rFonts w:asciiTheme="minorEastAsia" w:hAnsiTheme="minorEastAsia"/>
              </w:rPr>
              <w:t>PFAS にばく露され得る媒体におけるPFAS 濃度について今後のデータの集積が求められる</w:t>
            </w:r>
            <w:r w:rsidRPr="00874332">
              <w:rPr>
                <w:rFonts w:asciiTheme="minorEastAsia" w:hAnsiTheme="minorEastAsia" w:hint="eastAsia"/>
              </w:rPr>
              <w:t>」</w:t>
            </w:r>
            <w:r w:rsidRPr="00874332">
              <w:rPr>
                <w:rFonts w:asciiTheme="minorEastAsia" w:hAnsiTheme="minorEastAsia"/>
              </w:rPr>
              <w:t>とする食品安全委員会のPFAS評価書を踏まえ、関係省庁の動向を待つことなく、大阪府として食品中の PFAS 濃度の測定を積極的に実施することを求める。</w:t>
            </w:r>
          </w:p>
        </w:tc>
        <w:tc>
          <w:tcPr>
            <w:tcW w:w="4638" w:type="dxa"/>
          </w:tcPr>
          <w:p w14:paraId="0FD48CDE" w14:textId="4CFEB871" w:rsidR="00396524" w:rsidRPr="00874332" w:rsidRDefault="007229E8" w:rsidP="00A0380E">
            <w:pPr>
              <w:spacing w:line="30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現在、消費者庁が、PFOS及びPFOAに係るミネラルウォーター類の成分規格の設定を</w:t>
            </w:r>
            <w:r w:rsidR="006D68B8">
              <w:rPr>
                <w:rFonts w:asciiTheme="minorEastAsia" w:hAnsiTheme="minorEastAsia" w:cs="Times New Roman" w:hint="eastAsia"/>
                <w:color w:val="000000" w:themeColor="text1"/>
                <w:szCs w:val="21"/>
              </w:rPr>
              <w:t>検討し</w:t>
            </w:r>
            <w:r w:rsidRPr="00874332">
              <w:rPr>
                <w:rFonts w:asciiTheme="minorEastAsia" w:hAnsiTheme="minorEastAsia" w:cs="Times New Roman" w:hint="eastAsia"/>
                <w:color w:val="000000" w:themeColor="text1"/>
                <w:szCs w:val="21"/>
              </w:rPr>
              <w:t>ているところです。引き続き、国の関係省庁の動向を注視し、適切に対応してまいります</w:t>
            </w:r>
            <w:r w:rsidR="00C17A7B">
              <w:rPr>
                <w:rFonts w:asciiTheme="minorEastAsia" w:hAnsiTheme="minorEastAsia" w:cs="Times New Roman" w:hint="eastAsia"/>
                <w:color w:val="000000" w:themeColor="text1"/>
                <w:szCs w:val="21"/>
              </w:rPr>
              <w:t>。</w:t>
            </w:r>
          </w:p>
        </w:tc>
      </w:tr>
      <w:tr w:rsidR="00901A95" w:rsidRPr="00874332" w14:paraId="53FCBDDF" w14:textId="77777777" w:rsidTr="00800D8B">
        <w:trPr>
          <w:trHeight w:val="416"/>
        </w:trPr>
        <w:tc>
          <w:tcPr>
            <w:tcW w:w="531" w:type="dxa"/>
          </w:tcPr>
          <w:p w14:paraId="5DBCE4AD" w14:textId="6562CB5B" w:rsidR="00BC3279" w:rsidRPr="00874332" w:rsidRDefault="00BC3279" w:rsidP="00BC3279">
            <w:pPr>
              <w:autoSpaceDE w:val="0"/>
              <w:autoSpaceDN w:val="0"/>
              <w:jc w:val="center"/>
              <w:rPr>
                <w:rFonts w:asciiTheme="minorEastAsia" w:hAnsiTheme="minorEastAsia"/>
                <w:szCs w:val="21"/>
              </w:rPr>
            </w:pPr>
            <w:r w:rsidRPr="00874332">
              <w:rPr>
                <w:rFonts w:asciiTheme="minorEastAsia" w:hAnsiTheme="minorEastAsia" w:hint="eastAsia"/>
                <w:szCs w:val="21"/>
              </w:rPr>
              <w:t>８</w:t>
            </w:r>
          </w:p>
        </w:tc>
        <w:tc>
          <w:tcPr>
            <w:tcW w:w="4572" w:type="dxa"/>
          </w:tcPr>
          <w:p w14:paraId="4DEDF870" w14:textId="7096FC2F" w:rsidR="00513CC7" w:rsidRPr="00874332" w:rsidRDefault="00513CC7" w:rsidP="00A0380E">
            <w:pPr>
              <w:spacing w:line="300" w:lineRule="exact"/>
              <w:rPr>
                <w:rFonts w:asciiTheme="minorEastAsia" w:hAnsiTheme="minorEastAsia"/>
              </w:rPr>
            </w:pPr>
            <w:r w:rsidRPr="00874332">
              <w:rPr>
                <w:rFonts w:asciiTheme="minorEastAsia" w:hAnsiTheme="minorEastAsia" w:hint="eastAsia"/>
              </w:rPr>
              <w:t>災害発生時における食品衛生監視活動の項目を残すこと。</w:t>
            </w:r>
          </w:p>
          <w:p w14:paraId="329D9764" w14:textId="382AF6CE" w:rsidR="00A1510D" w:rsidRPr="00B65443" w:rsidRDefault="00513CC7" w:rsidP="00A0380E">
            <w:pPr>
              <w:spacing w:afterLines="25" w:after="90" w:line="300" w:lineRule="exact"/>
              <w:rPr>
                <w:rFonts w:asciiTheme="minorEastAsia" w:hAnsiTheme="minorEastAsia"/>
              </w:rPr>
            </w:pPr>
            <w:r w:rsidRPr="00874332">
              <w:rPr>
                <w:rFonts w:asciiTheme="minorEastAsia" w:hAnsiTheme="minorEastAsia" w:hint="eastAsia"/>
              </w:rPr>
              <w:t>（理由）災害発生時における食品衛生監視活動について、本府地域防災計画及び災害等応急対策実施要項に基づき行うことを理由として、計画案から</w:t>
            </w:r>
            <w:r w:rsidRPr="00874332">
              <w:rPr>
                <w:rFonts w:asciiTheme="minorEastAsia" w:hAnsiTheme="minorEastAsia"/>
              </w:rPr>
              <w:t>削除されている。府民にとって、よりわかりやす</w:t>
            </w:r>
            <w:r w:rsidRPr="00874332">
              <w:rPr>
                <w:rFonts w:asciiTheme="minorEastAsia" w:hAnsiTheme="minorEastAsia" w:hint="eastAsia"/>
              </w:rPr>
              <w:t>いものとするために、</w:t>
            </w:r>
            <w:r w:rsidRPr="00874332">
              <w:rPr>
                <w:rFonts w:asciiTheme="minorEastAsia" w:hAnsiTheme="minorEastAsia"/>
              </w:rPr>
              <w:t>「災害発生時における食品衛生監視活動」</w:t>
            </w:r>
            <w:r w:rsidRPr="00874332">
              <w:rPr>
                <w:rFonts w:asciiTheme="minorEastAsia" w:hAnsiTheme="minorEastAsia" w:hint="eastAsia"/>
              </w:rPr>
              <w:t>の項目を残し</w:t>
            </w:r>
            <w:r w:rsidRPr="00874332">
              <w:rPr>
                <w:rFonts w:asciiTheme="minorEastAsia" w:hAnsiTheme="minorEastAsia"/>
              </w:rPr>
              <w:t>、「災害発生時における食品衛生監視活動について</w:t>
            </w:r>
            <w:r w:rsidRPr="00874332">
              <w:rPr>
                <w:rFonts w:asciiTheme="minorEastAsia" w:hAnsiTheme="minorEastAsia"/>
              </w:rPr>
              <w:lastRenderedPageBreak/>
              <w:t>は、本府地域防災計画及び災害等応急対策実施要項に基づき、衛生監視等を行います」と</w:t>
            </w:r>
            <w:r w:rsidRPr="00874332">
              <w:rPr>
                <w:rFonts w:asciiTheme="minorEastAsia" w:hAnsiTheme="minorEastAsia" w:hint="eastAsia"/>
              </w:rPr>
              <w:t>記載</w:t>
            </w:r>
            <w:r w:rsidRPr="00874332">
              <w:rPr>
                <w:rFonts w:asciiTheme="minorEastAsia" w:hAnsiTheme="minorEastAsia"/>
              </w:rPr>
              <w:t>する</w:t>
            </w:r>
            <w:r w:rsidRPr="00874332">
              <w:rPr>
                <w:rFonts w:asciiTheme="minorEastAsia" w:hAnsiTheme="minorEastAsia" w:hint="eastAsia"/>
              </w:rPr>
              <w:t>ことを</w:t>
            </w:r>
            <w:r w:rsidRPr="00874332">
              <w:rPr>
                <w:rFonts w:asciiTheme="minorEastAsia" w:hAnsiTheme="minorEastAsia"/>
              </w:rPr>
              <w:t>求める。</w:t>
            </w:r>
          </w:p>
        </w:tc>
        <w:tc>
          <w:tcPr>
            <w:tcW w:w="4638" w:type="dxa"/>
          </w:tcPr>
          <w:p w14:paraId="62C5A94C" w14:textId="76D166DA" w:rsidR="00D61C73" w:rsidRPr="00D61C73" w:rsidRDefault="000C1E11" w:rsidP="00A0380E">
            <w:pPr>
              <w:spacing w:line="30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lastRenderedPageBreak/>
              <w:t>災害発生時における食品衛生監視活動</w:t>
            </w:r>
            <w:r w:rsidR="004D5138" w:rsidRPr="00874332">
              <w:rPr>
                <w:rFonts w:asciiTheme="minorEastAsia" w:hAnsiTheme="minorEastAsia" w:cs="Times New Roman" w:hint="eastAsia"/>
                <w:color w:val="000000" w:themeColor="text1"/>
                <w:szCs w:val="21"/>
              </w:rPr>
              <w:t>について</w:t>
            </w:r>
            <w:r w:rsidRPr="00874332">
              <w:rPr>
                <w:rFonts w:asciiTheme="minorEastAsia" w:hAnsiTheme="minorEastAsia" w:cs="Times New Roman" w:hint="eastAsia"/>
                <w:color w:val="000000" w:themeColor="text1"/>
                <w:szCs w:val="21"/>
              </w:rPr>
              <w:t>は、</w:t>
            </w:r>
            <w:r w:rsidR="007219A6" w:rsidRPr="00874332">
              <w:rPr>
                <w:rFonts w:asciiTheme="minorEastAsia" w:hAnsiTheme="minorEastAsia" w:cs="Times New Roman" w:hint="eastAsia"/>
                <w:color w:val="000000" w:themeColor="text1"/>
                <w:szCs w:val="21"/>
              </w:rPr>
              <w:t>災害の</w:t>
            </w:r>
            <w:r w:rsidRPr="00874332">
              <w:rPr>
                <w:rFonts w:asciiTheme="minorEastAsia" w:hAnsiTheme="minorEastAsia" w:cs="Times New Roman" w:hint="eastAsia"/>
                <w:color w:val="000000" w:themeColor="text1"/>
                <w:szCs w:val="21"/>
              </w:rPr>
              <w:t>規模、発生時期等に</w:t>
            </w:r>
            <w:r w:rsidR="004C43D6" w:rsidRPr="00874332">
              <w:rPr>
                <w:rFonts w:asciiTheme="minorEastAsia" w:hAnsiTheme="minorEastAsia" w:cs="Times New Roman" w:hint="eastAsia"/>
                <w:color w:val="000000" w:themeColor="text1"/>
                <w:szCs w:val="21"/>
              </w:rPr>
              <w:t>応じてとるべき</w:t>
            </w:r>
            <w:r w:rsidR="004D5138" w:rsidRPr="00874332">
              <w:rPr>
                <w:rFonts w:asciiTheme="minorEastAsia" w:hAnsiTheme="minorEastAsia" w:cs="Times New Roman" w:hint="eastAsia"/>
                <w:color w:val="000000" w:themeColor="text1"/>
                <w:szCs w:val="21"/>
              </w:rPr>
              <w:t>対応が</w:t>
            </w:r>
            <w:r w:rsidR="00A26DFB" w:rsidRPr="00874332">
              <w:rPr>
                <w:rFonts w:asciiTheme="minorEastAsia" w:hAnsiTheme="minorEastAsia" w:cs="Times New Roman" w:hint="eastAsia"/>
                <w:color w:val="000000" w:themeColor="text1"/>
                <w:szCs w:val="21"/>
              </w:rPr>
              <w:t>大きく異なることから</w:t>
            </w:r>
            <w:r w:rsidRPr="00874332">
              <w:rPr>
                <w:rFonts w:asciiTheme="minorEastAsia" w:hAnsiTheme="minorEastAsia" w:cs="Times New Roman" w:hint="eastAsia"/>
                <w:color w:val="000000" w:themeColor="text1"/>
                <w:szCs w:val="21"/>
              </w:rPr>
              <w:t>、</w:t>
            </w:r>
            <w:r w:rsidR="00A26DFB" w:rsidRPr="00874332">
              <w:rPr>
                <w:rFonts w:asciiTheme="minorEastAsia" w:hAnsiTheme="minorEastAsia" w:cs="Times New Roman" w:hint="eastAsia"/>
                <w:color w:val="000000" w:themeColor="text1"/>
                <w:szCs w:val="21"/>
              </w:rPr>
              <w:t>本府地域防災計画及び災害等応急対策実施要領</w:t>
            </w:r>
            <w:r w:rsidR="00927CC4">
              <w:rPr>
                <w:rFonts w:asciiTheme="minorEastAsia" w:hAnsiTheme="minorEastAsia" w:cs="Times New Roman" w:hint="eastAsia"/>
                <w:color w:val="000000" w:themeColor="text1"/>
                <w:szCs w:val="21"/>
              </w:rPr>
              <w:t>と切り離すことが適切でわかりやすいと考え</w:t>
            </w:r>
            <w:r w:rsidR="00CD6CBF">
              <w:rPr>
                <w:rFonts w:asciiTheme="minorEastAsia" w:hAnsiTheme="minorEastAsia" w:cs="Times New Roman" w:hint="eastAsia"/>
                <w:color w:val="000000" w:themeColor="text1"/>
                <w:szCs w:val="21"/>
              </w:rPr>
              <w:t>てい</w:t>
            </w:r>
            <w:r w:rsidR="00927CC4">
              <w:rPr>
                <w:rFonts w:asciiTheme="minorEastAsia" w:hAnsiTheme="minorEastAsia" w:cs="Times New Roman" w:hint="eastAsia"/>
                <w:color w:val="000000" w:themeColor="text1"/>
                <w:szCs w:val="21"/>
              </w:rPr>
              <w:t>ます。</w:t>
            </w:r>
          </w:p>
        </w:tc>
      </w:tr>
      <w:tr w:rsidR="007C3160" w:rsidRPr="00874332" w14:paraId="2E0CDAC1" w14:textId="77777777" w:rsidTr="00706102">
        <w:tc>
          <w:tcPr>
            <w:tcW w:w="9741" w:type="dxa"/>
            <w:gridSpan w:val="3"/>
            <w:shd w:val="clear" w:color="auto" w:fill="BFBFBF" w:themeFill="background1" w:themeFillShade="BF"/>
          </w:tcPr>
          <w:p w14:paraId="4EE47943" w14:textId="117EF1AC" w:rsidR="007C3160" w:rsidRPr="00874332" w:rsidRDefault="007C3160" w:rsidP="00A0380E">
            <w:pPr>
              <w:autoSpaceDE w:val="0"/>
              <w:autoSpaceDN w:val="0"/>
              <w:spacing w:line="300" w:lineRule="exact"/>
              <w:rPr>
                <w:rFonts w:asciiTheme="minorEastAsia" w:hAnsiTheme="minorEastAsia"/>
                <w:color w:val="000000" w:themeColor="text1"/>
                <w:szCs w:val="21"/>
              </w:rPr>
            </w:pPr>
            <w:r w:rsidRPr="00874332">
              <w:rPr>
                <w:rFonts w:asciiTheme="minorEastAsia" w:hAnsiTheme="minorEastAsia" w:hint="eastAsia"/>
                <w:color w:val="000000" w:themeColor="text1"/>
                <w:szCs w:val="21"/>
              </w:rPr>
              <w:t>第</w:t>
            </w:r>
            <w:r w:rsidR="00A1510D" w:rsidRPr="00874332">
              <w:rPr>
                <w:rFonts w:asciiTheme="minorEastAsia" w:hAnsiTheme="minorEastAsia" w:hint="eastAsia"/>
                <w:color w:val="000000" w:themeColor="text1"/>
                <w:szCs w:val="21"/>
              </w:rPr>
              <w:t>４</w:t>
            </w:r>
            <w:r w:rsidRPr="00874332">
              <w:rPr>
                <w:rFonts w:asciiTheme="minorEastAsia" w:hAnsiTheme="minorEastAsia" w:hint="eastAsia"/>
                <w:color w:val="000000" w:themeColor="text1"/>
                <w:szCs w:val="21"/>
              </w:rPr>
              <w:t xml:space="preserve">　</w:t>
            </w:r>
            <w:r w:rsidR="00A1510D" w:rsidRPr="00874332">
              <w:rPr>
                <w:rFonts w:asciiTheme="minorEastAsia" w:hAnsiTheme="minorEastAsia" w:hint="eastAsia"/>
                <w:color w:val="000000" w:themeColor="text1"/>
                <w:szCs w:val="21"/>
              </w:rPr>
              <w:t>リクスコミュニケーション等の実施に</w:t>
            </w:r>
            <w:r w:rsidRPr="00874332">
              <w:rPr>
                <w:rStyle w:val="input"/>
                <w:rFonts w:asciiTheme="minorEastAsia" w:hAnsiTheme="minorEastAsia"/>
                <w:color w:val="000000" w:themeColor="text1"/>
                <w:szCs w:val="21"/>
              </w:rPr>
              <w:t>関する事項</w:t>
            </w:r>
          </w:p>
        </w:tc>
      </w:tr>
      <w:tr w:rsidR="007E3964" w:rsidRPr="00874332" w14:paraId="2A692980" w14:textId="77777777" w:rsidTr="00556543">
        <w:tc>
          <w:tcPr>
            <w:tcW w:w="531" w:type="dxa"/>
          </w:tcPr>
          <w:p w14:paraId="3E30E8AB" w14:textId="5EF6DEE1" w:rsidR="007E3964" w:rsidRPr="00874332" w:rsidRDefault="00723023" w:rsidP="007C3160">
            <w:pPr>
              <w:autoSpaceDE w:val="0"/>
              <w:autoSpaceDN w:val="0"/>
              <w:jc w:val="center"/>
              <w:rPr>
                <w:rFonts w:asciiTheme="minorEastAsia" w:hAnsiTheme="minorEastAsia"/>
                <w:szCs w:val="21"/>
              </w:rPr>
            </w:pPr>
            <w:r w:rsidRPr="00874332">
              <w:rPr>
                <w:rFonts w:asciiTheme="minorEastAsia" w:hAnsiTheme="minorEastAsia" w:hint="eastAsia"/>
                <w:szCs w:val="21"/>
              </w:rPr>
              <w:t>９</w:t>
            </w:r>
          </w:p>
        </w:tc>
        <w:tc>
          <w:tcPr>
            <w:tcW w:w="4572" w:type="dxa"/>
          </w:tcPr>
          <w:p w14:paraId="381421F1" w14:textId="18F88617" w:rsidR="00A1510D" w:rsidRPr="00874332" w:rsidRDefault="00A1510D" w:rsidP="00A0380E">
            <w:pPr>
              <w:spacing w:line="300" w:lineRule="exact"/>
              <w:rPr>
                <w:rFonts w:asciiTheme="minorEastAsia" w:hAnsiTheme="minorEastAsia"/>
              </w:rPr>
            </w:pPr>
            <w:r w:rsidRPr="00874332">
              <w:rPr>
                <w:rFonts w:asciiTheme="minorEastAsia" w:hAnsiTheme="minorEastAsia" w:hint="eastAsia"/>
              </w:rPr>
              <w:t>双方向でのリスクコミュニケーションに務めること。</w:t>
            </w:r>
          </w:p>
          <w:p w14:paraId="755AB7B1" w14:textId="5A119B88" w:rsidR="007E3964" w:rsidRPr="00B65443" w:rsidRDefault="00A1510D" w:rsidP="00A0380E">
            <w:pPr>
              <w:spacing w:afterLines="25" w:after="90" w:line="300" w:lineRule="exact"/>
              <w:rPr>
                <w:rFonts w:asciiTheme="minorEastAsia" w:hAnsiTheme="minorEastAsia"/>
              </w:rPr>
            </w:pPr>
            <w:r w:rsidRPr="00874332">
              <w:rPr>
                <w:rFonts w:asciiTheme="minorEastAsia" w:hAnsiTheme="minorEastAsia" w:hint="eastAsia"/>
              </w:rPr>
              <w:t>（理由）</w:t>
            </w:r>
            <w:r w:rsidR="00EA028C" w:rsidRPr="00874332">
              <w:rPr>
                <w:rFonts w:asciiTheme="minorEastAsia" w:hAnsiTheme="minorEastAsia" w:hint="eastAsia"/>
              </w:rPr>
              <w:t>２ 消費者への情報共有等の（２）について、</w:t>
            </w:r>
            <w:r w:rsidRPr="00874332">
              <w:rPr>
                <w:rFonts w:asciiTheme="minorEastAsia" w:hAnsiTheme="minorEastAsia"/>
              </w:rPr>
              <w:t>府民</w:t>
            </w:r>
            <w:r w:rsidRPr="00874332">
              <w:rPr>
                <w:rFonts w:asciiTheme="minorEastAsia" w:hAnsiTheme="minorEastAsia" w:hint="eastAsia"/>
              </w:rPr>
              <w:t>、消費者、事業者、行政がそれぞれ</w:t>
            </w:r>
            <w:r w:rsidRPr="00874332">
              <w:rPr>
                <w:rFonts w:asciiTheme="minorEastAsia" w:hAnsiTheme="minorEastAsia"/>
              </w:rPr>
              <w:t>双方向で意見交換する場を</w:t>
            </w:r>
            <w:r w:rsidRPr="00874332">
              <w:rPr>
                <w:rFonts w:asciiTheme="minorEastAsia" w:hAnsiTheme="minorEastAsia" w:hint="eastAsia"/>
              </w:rPr>
              <w:t>増やすことを求める</w:t>
            </w:r>
            <w:r w:rsidRPr="00874332">
              <w:rPr>
                <w:rFonts w:asciiTheme="minorEastAsia" w:hAnsiTheme="minorEastAsia"/>
              </w:rPr>
              <w:t>。</w:t>
            </w:r>
          </w:p>
        </w:tc>
        <w:tc>
          <w:tcPr>
            <w:tcW w:w="4638" w:type="dxa"/>
          </w:tcPr>
          <w:p w14:paraId="7C24CA13" w14:textId="419704DC" w:rsidR="00263A64" w:rsidRPr="00874332" w:rsidRDefault="00471988" w:rsidP="00A0380E">
            <w:pPr>
              <w:spacing w:line="30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府では、消費者、事業者及び行政関係者が食の安全安心に関する正確な情報を共有し、意見交換を行う場として、引き続き、シンポジウムや意見交換会等のリスクコミュニケーションの実施に努めてまいります。</w:t>
            </w:r>
          </w:p>
        </w:tc>
      </w:tr>
      <w:tr w:rsidR="00A1510D" w:rsidRPr="00874332" w14:paraId="7ACF8A24" w14:textId="77777777" w:rsidTr="00556543">
        <w:tc>
          <w:tcPr>
            <w:tcW w:w="531" w:type="dxa"/>
          </w:tcPr>
          <w:p w14:paraId="6F502057" w14:textId="4C9E4449" w:rsidR="00A1510D" w:rsidRPr="00874332" w:rsidRDefault="00A1510D" w:rsidP="007C3160">
            <w:pPr>
              <w:autoSpaceDE w:val="0"/>
              <w:autoSpaceDN w:val="0"/>
              <w:jc w:val="center"/>
              <w:rPr>
                <w:rFonts w:asciiTheme="minorEastAsia" w:hAnsiTheme="minorEastAsia"/>
                <w:szCs w:val="21"/>
              </w:rPr>
            </w:pPr>
            <w:r w:rsidRPr="00874332">
              <w:rPr>
                <w:rFonts w:asciiTheme="minorEastAsia" w:hAnsiTheme="minorEastAsia" w:hint="eastAsia"/>
                <w:szCs w:val="21"/>
              </w:rPr>
              <w:t>10</w:t>
            </w:r>
          </w:p>
        </w:tc>
        <w:tc>
          <w:tcPr>
            <w:tcW w:w="4572" w:type="dxa"/>
          </w:tcPr>
          <w:p w14:paraId="1F625078" w14:textId="1840FEA5" w:rsidR="00A1510D" w:rsidRPr="00874332" w:rsidRDefault="00445519" w:rsidP="00A0380E">
            <w:pPr>
              <w:spacing w:line="300" w:lineRule="exact"/>
              <w:rPr>
                <w:rFonts w:asciiTheme="minorEastAsia" w:hAnsiTheme="minorEastAsia"/>
              </w:rPr>
            </w:pPr>
            <w:r w:rsidRPr="00874332">
              <w:rPr>
                <w:rFonts w:asciiTheme="minorEastAsia" w:hAnsiTheme="minorEastAsia" w:hint="eastAsia"/>
              </w:rPr>
              <w:t>関</w:t>
            </w:r>
            <w:r w:rsidR="00A1510D" w:rsidRPr="00874332">
              <w:rPr>
                <w:rFonts w:asciiTheme="minorEastAsia" w:hAnsiTheme="minorEastAsia" w:hint="eastAsia"/>
              </w:rPr>
              <w:t>係部署と連携した情報発信を行うこと。</w:t>
            </w:r>
          </w:p>
          <w:p w14:paraId="6FF589BC" w14:textId="0F98B231" w:rsidR="00A1510D" w:rsidRPr="00874332" w:rsidRDefault="00A1510D" w:rsidP="00A0380E">
            <w:pPr>
              <w:spacing w:afterLines="25" w:after="90" w:line="300" w:lineRule="exact"/>
              <w:rPr>
                <w:rFonts w:asciiTheme="minorEastAsia" w:hAnsiTheme="minorEastAsia"/>
              </w:rPr>
            </w:pPr>
            <w:r w:rsidRPr="00874332">
              <w:rPr>
                <w:rFonts w:asciiTheme="minorEastAsia" w:hAnsiTheme="minorEastAsia" w:hint="eastAsia"/>
              </w:rPr>
              <w:t>（理由）</w:t>
            </w:r>
            <w:r w:rsidR="00445519" w:rsidRPr="00874332">
              <w:rPr>
                <w:rFonts w:asciiTheme="minorEastAsia" w:hAnsiTheme="minorEastAsia" w:hint="eastAsia"/>
              </w:rPr>
              <w:t>２ 消費者への情報共有等の（３）の食品等による危害発生防止のための情報提供について、</w:t>
            </w:r>
            <w:r w:rsidRPr="00874332">
              <w:rPr>
                <w:rFonts w:asciiTheme="minorEastAsia" w:hAnsiTheme="minorEastAsia"/>
              </w:rPr>
              <w:t>多くの府民に迅速に情報提供するため、関係部署（消費生活センター、農林環境水産部流通対策課など）とも連携して情報発信を実施することを追記すること</w:t>
            </w:r>
            <w:r w:rsidRPr="00874332">
              <w:rPr>
                <w:rFonts w:asciiTheme="minorEastAsia" w:hAnsiTheme="minorEastAsia" w:hint="eastAsia"/>
              </w:rPr>
              <w:t>。</w:t>
            </w:r>
          </w:p>
        </w:tc>
        <w:tc>
          <w:tcPr>
            <w:tcW w:w="4638" w:type="dxa"/>
          </w:tcPr>
          <w:p w14:paraId="39B1F34C" w14:textId="06F70526" w:rsidR="00A1510D" w:rsidRPr="00874332" w:rsidRDefault="00974D05" w:rsidP="00A0380E">
            <w:pPr>
              <w:spacing w:line="30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ご意見を受けて、大規模な健康被害事案の発生時等、必要に応じて、関係機関と連携を図り、より迅速かつ広範な情報発信</w:t>
            </w:r>
            <w:r w:rsidR="00741907">
              <w:rPr>
                <w:rFonts w:asciiTheme="minorEastAsia" w:hAnsiTheme="minorEastAsia" w:cs="Times New Roman" w:hint="eastAsia"/>
                <w:color w:val="000000" w:themeColor="text1"/>
                <w:szCs w:val="21"/>
              </w:rPr>
              <w:t>に努める</w:t>
            </w:r>
            <w:r w:rsidRPr="00874332">
              <w:rPr>
                <w:rFonts w:asciiTheme="minorEastAsia" w:hAnsiTheme="minorEastAsia" w:cs="Times New Roman" w:hint="eastAsia"/>
                <w:color w:val="000000" w:themeColor="text1"/>
                <w:szCs w:val="21"/>
              </w:rPr>
              <w:t>旨、追記しました。</w:t>
            </w:r>
          </w:p>
        </w:tc>
      </w:tr>
      <w:tr w:rsidR="007C3160" w:rsidRPr="00874332" w14:paraId="3898AFC5" w14:textId="77777777" w:rsidTr="00EC11D6">
        <w:tc>
          <w:tcPr>
            <w:tcW w:w="9741" w:type="dxa"/>
            <w:gridSpan w:val="3"/>
            <w:shd w:val="clear" w:color="auto" w:fill="BFBFBF" w:themeFill="background1" w:themeFillShade="BF"/>
          </w:tcPr>
          <w:p w14:paraId="1F69CAE0" w14:textId="77777777" w:rsidR="007C3160" w:rsidRPr="00874332" w:rsidRDefault="007C3160" w:rsidP="00A0380E">
            <w:pPr>
              <w:autoSpaceDE w:val="0"/>
              <w:autoSpaceDN w:val="0"/>
              <w:spacing w:line="300" w:lineRule="exact"/>
              <w:rPr>
                <w:rFonts w:asciiTheme="minorEastAsia" w:hAnsiTheme="minorEastAsia"/>
                <w:color w:val="000000" w:themeColor="text1"/>
                <w:szCs w:val="21"/>
              </w:rPr>
            </w:pPr>
            <w:r w:rsidRPr="00874332">
              <w:rPr>
                <w:rStyle w:val="input"/>
                <w:rFonts w:asciiTheme="minorEastAsia" w:hAnsiTheme="minorEastAsia" w:hint="eastAsia"/>
                <w:color w:val="000000" w:themeColor="text1"/>
                <w:szCs w:val="21"/>
              </w:rPr>
              <w:t>その他</w:t>
            </w:r>
          </w:p>
        </w:tc>
      </w:tr>
      <w:tr w:rsidR="007C3160" w:rsidRPr="00874332" w14:paraId="46EE7EA3" w14:textId="77777777" w:rsidTr="00BF7C68">
        <w:tc>
          <w:tcPr>
            <w:tcW w:w="531" w:type="dxa"/>
            <w:tcBorders>
              <w:bottom w:val="single" w:sz="4" w:space="0" w:color="auto"/>
            </w:tcBorders>
          </w:tcPr>
          <w:p w14:paraId="549BDB7A" w14:textId="2A8BE175" w:rsidR="007C3160" w:rsidRPr="00874332" w:rsidRDefault="00AD7437" w:rsidP="007C3160">
            <w:pPr>
              <w:autoSpaceDE w:val="0"/>
              <w:autoSpaceDN w:val="0"/>
              <w:jc w:val="center"/>
              <w:rPr>
                <w:rFonts w:asciiTheme="minorEastAsia" w:hAnsiTheme="minorEastAsia"/>
                <w:szCs w:val="21"/>
              </w:rPr>
            </w:pPr>
            <w:r w:rsidRPr="00874332">
              <w:rPr>
                <w:rFonts w:asciiTheme="minorEastAsia" w:hAnsiTheme="minorEastAsia" w:hint="eastAsia"/>
                <w:szCs w:val="21"/>
              </w:rPr>
              <w:t>1</w:t>
            </w:r>
            <w:r w:rsidR="00A220A4" w:rsidRPr="00874332">
              <w:rPr>
                <w:rFonts w:asciiTheme="minorEastAsia" w:hAnsiTheme="minorEastAsia" w:hint="eastAsia"/>
                <w:szCs w:val="21"/>
              </w:rPr>
              <w:t>1</w:t>
            </w:r>
          </w:p>
        </w:tc>
        <w:tc>
          <w:tcPr>
            <w:tcW w:w="4572" w:type="dxa"/>
            <w:tcBorders>
              <w:bottom w:val="single" w:sz="4" w:space="0" w:color="auto"/>
            </w:tcBorders>
          </w:tcPr>
          <w:p w14:paraId="6E042335" w14:textId="3E112B05" w:rsidR="00A220A4" w:rsidRPr="00874332" w:rsidRDefault="00A220A4" w:rsidP="00A0380E">
            <w:pPr>
              <w:spacing w:line="300" w:lineRule="exact"/>
              <w:rPr>
                <w:rFonts w:asciiTheme="minorEastAsia" w:hAnsiTheme="minorEastAsia"/>
              </w:rPr>
            </w:pPr>
            <w:r w:rsidRPr="00874332">
              <w:rPr>
                <w:rFonts w:asciiTheme="minorEastAsia" w:hAnsiTheme="minorEastAsia" w:hint="eastAsia"/>
              </w:rPr>
              <w:t>保健衛生部門全体を拡充すること。</w:t>
            </w:r>
          </w:p>
          <w:p w14:paraId="7A3FB906" w14:textId="0E87512A" w:rsidR="007C3160" w:rsidRPr="00874332" w:rsidRDefault="00A220A4" w:rsidP="00A0380E">
            <w:pPr>
              <w:spacing w:afterLines="25" w:after="90" w:line="300" w:lineRule="exact"/>
              <w:rPr>
                <w:rFonts w:asciiTheme="minorEastAsia" w:hAnsiTheme="minorEastAsia" w:cs="Times New Roman"/>
              </w:rPr>
            </w:pPr>
            <w:r w:rsidRPr="00874332">
              <w:rPr>
                <w:rFonts w:asciiTheme="minorEastAsia" w:hAnsiTheme="minorEastAsia" w:hint="eastAsia"/>
              </w:rPr>
              <w:t>（理由）食品衛生に加え、感染症対策等も含め、府民の保健衛生を守ることは大阪府の重要な責務である。関係部署、保健所の強化、人員・予算の拡充を計画的に進めることを求める。</w:t>
            </w:r>
          </w:p>
        </w:tc>
        <w:tc>
          <w:tcPr>
            <w:tcW w:w="4638" w:type="dxa"/>
            <w:tcBorders>
              <w:bottom w:val="single" w:sz="4" w:space="0" w:color="auto"/>
            </w:tcBorders>
            <w:shd w:val="clear" w:color="auto" w:fill="auto"/>
          </w:tcPr>
          <w:p w14:paraId="0D1A59AA" w14:textId="04C4A9B6" w:rsidR="007C3160" w:rsidRPr="00874332" w:rsidRDefault="00EE64B4" w:rsidP="00A0380E">
            <w:pPr>
              <w:spacing w:line="300" w:lineRule="exact"/>
              <w:rPr>
                <w:rFonts w:asciiTheme="minorEastAsia" w:hAnsiTheme="minorEastAsia" w:cs="Times New Roman"/>
                <w:color w:val="000000" w:themeColor="text1"/>
                <w:szCs w:val="21"/>
              </w:rPr>
            </w:pPr>
            <w:r w:rsidRPr="00874332">
              <w:rPr>
                <w:rFonts w:asciiTheme="minorEastAsia" w:hAnsiTheme="minorEastAsia" w:cs="Times New Roman" w:hint="eastAsia"/>
                <w:color w:val="000000" w:themeColor="text1"/>
                <w:szCs w:val="21"/>
              </w:rPr>
              <w:t>御意見として承ります。</w:t>
            </w:r>
          </w:p>
        </w:tc>
      </w:tr>
    </w:tbl>
    <w:p w14:paraId="5645353A" w14:textId="08484C63" w:rsidR="00B761E7" w:rsidRPr="00874332" w:rsidRDefault="00B761E7" w:rsidP="0068365D">
      <w:pPr>
        <w:snapToGrid w:val="0"/>
        <w:rPr>
          <w:rFonts w:asciiTheme="minorEastAsia" w:hAnsiTheme="minorEastAsia"/>
          <w:color w:val="FF0000"/>
          <w:szCs w:val="21"/>
        </w:rPr>
      </w:pPr>
    </w:p>
    <w:sectPr w:rsidR="00B761E7" w:rsidRPr="00874332" w:rsidSect="0036402F">
      <w:footerReference w:type="default" r:id="rId7"/>
      <w:pgSz w:w="11906" w:h="16838" w:code="9"/>
      <w:pgMar w:top="1440" w:right="1080" w:bottom="1440" w:left="1080" w:header="851" w:footer="992"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044244" w14:textId="77777777" w:rsidR="00470FBA" w:rsidRDefault="00470FBA" w:rsidP="00DD2688">
      <w:r>
        <w:separator/>
      </w:r>
    </w:p>
  </w:endnote>
  <w:endnote w:type="continuationSeparator" w:id="0">
    <w:p w14:paraId="390AE347" w14:textId="77777777" w:rsidR="00470FBA" w:rsidRDefault="00470FBA" w:rsidP="00DD26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明朝体">
    <w:altName w:val="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48310"/>
      <w:docPartObj>
        <w:docPartGallery w:val="Page Numbers (Bottom of Page)"/>
        <w:docPartUnique/>
      </w:docPartObj>
    </w:sdtPr>
    <w:sdtEndPr/>
    <w:sdtContent>
      <w:p w14:paraId="0B90B095" w14:textId="77777777" w:rsidR="0036402F" w:rsidRDefault="0036402F" w:rsidP="0036402F">
        <w:pPr>
          <w:pStyle w:val="a6"/>
          <w:jc w:val="center"/>
        </w:pPr>
        <w:r>
          <w:fldChar w:fldCharType="begin"/>
        </w:r>
        <w:r>
          <w:instrText>PAGE   \* MERGEFORMAT</w:instrText>
        </w:r>
        <w:r>
          <w:fldChar w:fldCharType="separate"/>
        </w:r>
        <w:r w:rsidR="00862267" w:rsidRPr="00862267">
          <w:rPr>
            <w:noProof/>
            <w:lang w:val="ja-JP"/>
          </w:rPr>
          <w:t>-</w:t>
        </w:r>
        <w:r w:rsidR="00862267">
          <w:rPr>
            <w:noProof/>
          </w:rPr>
          <w:t xml:space="preserve"> 2 -</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C6335F" w14:textId="77777777" w:rsidR="00470FBA" w:rsidRDefault="00470FBA" w:rsidP="00DD2688">
      <w:r>
        <w:separator/>
      </w:r>
    </w:p>
  </w:footnote>
  <w:footnote w:type="continuationSeparator" w:id="0">
    <w:p w14:paraId="3808619A" w14:textId="77777777" w:rsidR="00470FBA" w:rsidRDefault="00470FBA" w:rsidP="00DD268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D8"/>
    <w:rsid w:val="00000D96"/>
    <w:rsid w:val="00004140"/>
    <w:rsid w:val="000071A4"/>
    <w:rsid w:val="00010BF6"/>
    <w:rsid w:val="00011921"/>
    <w:rsid w:val="000124FF"/>
    <w:rsid w:val="00020EDD"/>
    <w:rsid w:val="0002298F"/>
    <w:rsid w:val="00023EA4"/>
    <w:rsid w:val="00025143"/>
    <w:rsid w:val="00027C64"/>
    <w:rsid w:val="00031DE0"/>
    <w:rsid w:val="00033ADC"/>
    <w:rsid w:val="00033C55"/>
    <w:rsid w:val="00034FF2"/>
    <w:rsid w:val="00036E29"/>
    <w:rsid w:val="000427EB"/>
    <w:rsid w:val="00043B95"/>
    <w:rsid w:val="00044837"/>
    <w:rsid w:val="00044DC3"/>
    <w:rsid w:val="00047F9B"/>
    <w:rsid w:val="000502A6"/>
    <w:rsid w:val="00051CD7"/>
    <w:rsid w:val="00056234"/>
    <w:rsid w:val="00057020"/>
    <w:rsid w:val="000618F7"/>
    <w:rsid w:val="000633FE"/>
    <w:rsid w:val="00066A1F"/>
    <w:rsid w:val="0007080B"/>
    <w:rsid w:val="000710BC"/>
    <w:rsid w:val="000718C8"/>
    <w:rsid w:val="00071C4D"/>
    <w:rsid w:val="00072DA9"/>
    <w:rsid w:val="00077166"/>
    <w:rsid w:val="00082B52"/>
    <w:rsid w:val="00086C41"/>
    <w:rsid w:val="0009148E"/>
    <w:rsid w:val="000926E8"/>
    <w:rsid w:val="00093E67"/>
    <w:rsid w:val="000948E2"/>
    <w:rsid w:val="000A2340"/>
    <w:rsid w:val="000A6AB7"/>
    <w:rsid w:val="000A6E09"/>
    <w:rsid w:val="000B3683"/>
    <w:rsid w:val="000B3A9F"/>
    <w:rsid w:val="000B44A1"/>
    <w:rsid w:val="000B5075"/>
    <w:rsid w:val="000B6381"/>
    <w:rsid w:val="000C1378"/>
    <w:rsid w:val="000C19C5"/>
    <w:rsid w:val="000C1E11"/>
    <w:rsid w:val="000C3278"/>
    <w:rsid w:val="000D111D"/>
    <w:rsid w:val="000D1F06"/>
    <w:rsid w:val="000D4964"/>
    <w:rsid w:val="000E20FA"/>
    <w:rsid w:val="000E2180"/>
    <w:rsid w:val="000E342D"/>
    <w:rsid w:val="000E483F"/>
    <w:rsid w:val="000E5240"/>
    <w:rsid w:val="000F0842"/>
    <w:rsid w:val="000F091E"/>
    <w:rsid w:val="000F098A"/>
    <w:rsid w:val="000F0A8D"/>
    <w:rsid w:val="000F115D"/>
    <w:rsid w:val="000F181D"/>
    <w:rsid w:val="000F5193"/>
    <w:rsid w:val="00100E1C"/>
    <w:rsid w:val="00103EBD"/>
    <w:rsid w:val="0010642C"/>
    <w:rsid w:val="001231F9"/>
    <w:rsid w:val="001248F7"/>
    <w:rsid w:val="00133007"/>
    <w:rsid w:val="001346B0"/>
    <w:rsid w:val="0013569E"/>
    <w:rsid w:val="001412D1"/>
    <w:rsid w:val="00141D74"/>
    <w:rsid w:val="001457EC"/>
    <w:rsid w:val="00145ECC"/>
    <w:rsid w:val="00147BDB"/>
    <w:rsid w:val="00147D82"/>
    <w:rsid w:val="00147FA3"/>
    <w:rsid w:val="00154C42"/>
    <w:rsid w:val="00157A5C"/>
    <w:rsid w:val="00161470"/>
    <w:rsid w:val="001710E5"/>
    <w:rsid w:val="00171C9F"/>
    <w:rsid w:val="0017416B"/>
    <w:rsid w:val="0018169F"/>
    <w:rsid w:val="00184DF8"/>
    <w:rsid w:val="00187814"/>
    <w:rsid w:val="0019198D"/>
    <w:rsid w:val="001A28C9"/>
    <w:rsid w:val="001A4531"/>
    <w:rsid w:val="001A5151"/>
    <w:rsid w:val="001A5764"/>
    <w:rsid w:val="001A7EED"/>
    <w:rsid w:val="001B0559"/>
    <w:rsid w:val="001B1AD2"/>
    <w:rsid w:val="001B1B91"/>
    <w:rsid w:val="001B3AFD"/>
    <w:rsid w:val="001B6326"/>
    <w:rsid w:val="001B69FA"/>
    <w:rsid w:val="001C21AA"/>
    <w:rsid w:val="001C2A0F"/>
    <w:rsid w:val="001C4D62"/>
    <w:rsid w:val="001C6BDC"/>
    <w:rsid w:val="001C7320"/>
    <w:rsid w:val="001C756B"/>
    <w:rsid w:val="001C7644"/>
    <w:rsid w:val="001D0986"/>
    <w:rsid w:val="001D281A"/>
    <w:rsid w:val="001D4385"/>
    <w:rsid w:val="001D64DF"/>
    <w:rsid w:val="001D77B9"/>
    <w:rsid w:val="001E112D"/>
    <w:rsid w:val="001E2D3F"/>
    <w:rsid w:val="001E54FD"/>
    <w:rsid w:val="001E5591"/>
    <w:rsid w:val="001E679F"/>
    <w:rsid w:val="001E68A4"/>
    <w:rsid w:val="001F60A2"/>
    <w:rsid w:val="001F6E1A"/>
    <w:rsid w:val="001F72B0"/>
    <w:rsid w:val="002030EC"/>
    <w:rsid w:val="002032F8"/>
    <w:rsid w:val="00203B3D"/>
    <w:rsid w:val="002112B4"/>
    <w:rsid w:val="00212D1C"/>
    <w:rsid w:val="00213752"/>
    <w:rsid w:val="00220F26"/>
    <w:rsid w:val="002234EF"/>
    <w:rsid w:val="002369F6"/>
    <w:rsid w:val="00236DC1"/>
    <w:rsid w:val="00242EE4"/>
    <w:rsid w:val="002434E6"/>
    <w:rsid w:val="00245DF5"/>
    <w:rsid w:val="00245FC1"/>
    <w:rsid w:val="00247157"/>
    <w:rsid w:val="00247ECA"/>
    <w:rsid w:val="00263A64"/>
    <w:rsid w:val="00272E38"/>
    <w:rsid w:val="0027308C"/>
    <w:rsid w:val="00273C8B"/>
    <w:rsid w:val="002773B2"/>
    <w:rsid w:val="002808BD"/>
    <w:rsid w:val="002813E1"/>
    <w:rsid w:val="00286D5F"/>
    <w:rsid w:val="00291558"/>
    <w:rsid w:val="00292FF5"/>
    <w:rsid w:val="002B036F"/>
    <w:rsid w:val="002B0F06"/>
    <w:rsid w:val="002B77A1"/>
    <w:rsid w:val="002D011B"/>
    <w:rsid w:val="002D0652"/>
    <w:rsid w:val="002D7F88"/>
    <w:rsid w:val="002E0173"/>
    <w:rsid w:val="002E018D"/>
    <w:rsid w:val="002F48AD"/>
    <w:rsid w:val="002F5392"/>
    <w:rsid w:val="002F7701"/>
    <w:rsid w:val="00303C53"/>
    <w:rsid w:val="00304682"/>
    <w:rsid w:val="00310F11"/>
    <w:rsid w:val="00311A2D"/>
    <w:rsid w:val="00315D64"/>
    <w:rsid w:val="0032050D"/>
    <w:rsid w:val="003217FB"/>
    <w:rsid w:val="00321AA8"/>
    <w:rsid w:val="003224D8"/>
    <w:rsid w:val="00323621"/>
    <w:rsid w:val="003472DB"/>
    <w:rsid w:val="003478FC"/>
    <w:rsid w:val="003502F0"/>
    <w:rsid w:val="00351562"/>
    <w:rsid w:val="003540EF"/>
    <w:rsid w:val="003562F0"/>
    <w:rsid w:val="003564DE"/>
    <w:rsid w:val="00361D64"/>
    <w:rsid w:val="00361E69"/>
    <w:rsid w:val="0036402F"/>
    <w:rsid w:val="003645EB"/>
    <w:rsid w:val="003674AA"/>
    <w:rsid w:val="00367700"/>
    <w:rsid w:val="003700E7"/>
    <w:rsid w:val="0037139C"/>
    <w:rsid w:val="0037154C"/>
    <w:rsid w:val="003728AD"/>
    <w:rsid w:val="00374E02"/>
    <w:rsid w:val="00386565"/>
    <w:rsid w:val="00392805"/>
    <w:rsid w:val="003931D3"/>
    <w:rsid w:val="00396524"/>
    <w:rsid w:val="003A08F3"/>
    <w:rsid w:val="003A17FF"/>
    <w:rsid w:val="003A207D"/>
    <w:rsid w:val="003A25EA"/>
    <w:rsid w:val="003A29B8"/>
    <w:rsid w:val="003B30D1"/>
    <w:rsid w:val="003B4248"/>
    <w:rsid w:val="003B4330"/>
    <w:rsid w:val="003B7D6A"/>
    <w:rsid w:val="003C390A"/>
    <w:rsid w:val="003C3E23"/>
    <w:rsid w:val="003C45A1"/>
    <w:rsid w:val="003C52EB"/>
    <w:rsid w:val="003D3F5E"/>
    <w:rsid w:val="003D61D0"/>
    <w:rsid w:val="003E4087"/>
    <w:rsid w:val="003F1247"/>
    <w:rsid w:val="00401C43"/>
    <w:rsid w:val="00403AE4"/>
    <w:rsid w:val="0040596C"/>
    <w:rsid w:val="00405DAC"/>
    <w:rsid w:val="00405FFE"/>
    <w:rsid w:val="00406DF8"/>
    <w:rsid w:val="00410B43"/>
    <w:rsid w:val="00414AA9"/>
    <w:rsid w:val="004159A9"/>
    <w:rsid w:val="00415E05"/>
    <w:rsid w:val="00421670"/>
    <w:rsid w:val="004243E0"/>
    <w:rsid w:val="00424420"/>
    <w:rsid w:val="00425389"/>
    <w:rsid w:val="0043113C"/>
    <w:rsid w:val="00434367"/>
    <w:rsid w:val="00436677"/>
    <w:rsid w:val="00441FEE"/>
    <w:rsid w:val="004434B5"/>
    <w:rsid w:val="00445519"/>
    <w:rsid w:val="004467D7"/>
    <w:rsid w:val="00455224"/>
    <w:rsid w:val="004606E8"/>
    <w:rsid w:val="0046275A"/>
    <w:rsid w:val="00463FF7"/>
    <w:rsid w:val="004705DE"/>
    <w:rsid w:val="004707A5"/>
    <w:rsid w:val="00470FBA"/>
    <w:rsid w:val="00471988"/>
    <w:rsid w:val="00473167"/>
    <w:rsid w:val="00480375"/>
    <w:rsid w:val="00482388"/>
    <w:rsid w:val="00483062"/>
    <w:rsid w:val="00494FD4"/>
    <w:rsid w:val="00495D3E"/>
    <w:rsid w:val="0049662C"/>
    <w:rsid w:val="00497DC5"/>
    <w:rsid w:val="004A0B7C"/>
    <w:rsid w:val="004B49D3"/>
    <w:rsid w:val="004B4DB3"/>
    <w:rsid w:val="004B5E62"/>
    <w:rsid w:val="004C1A51"/>
    <w:rsid w:val="004C3ED6"/>
    <w:rsid w:val="004C43D6"/>
    <w:rsid w:val="004C54BF"/>
    <w:rsid w:val="004D3DB4"/>
    <w:rsid w:val="004D434B"/>
    <w:rsid w:val="004D5067"/>
    <w:rsid w:val="004D5138"/>
    <w:rsid w:val="004D52AF"/>
    <w:rsid w:val="004E145E"/>
    <w:rsid w:val="004E15FD"/>
    <w:rsid w:val="004E2604"/>
    <w:rsid w:val="004E28B2"/>
    <w:rsid w:val="004E3A9B"/>
    <w:rsid w:val="004E3C90"/>
    <w:rsid w:val="004E599E"/>
    <w:rsid w:val="004E6CC9"/>
    <w:rsid w:val="004F1FB8"/>
    <w:rsid w:val="004F4DBD"/>
    <w:rsid w:val="004F7FE9"/>
    <w:rsid w:val="0050076F"/>
    <w:rsid w:val="005027CC"/>
    <w:rsid w:val="00504C0D"/>
    <w:rsid w:val="00506D34"/>
    <w:rsid w:val="00507030"/>
    <w:rsid w:val="00512E79"/>
    <w:rsid w:val="00512EAC"/>
    <w:rsid w:val="00513CC7"/>
    <w:rsid w:val="00521131"/>
    <w:rsid w:val="0052288B"/>
    <w:rsid w:val="00527F32"/>
    <w:rsid w:val="0053021D"/>
    <w:rsid w:val="00532BEF"/>
    <w:rsid w:val="0053495D"/>
    <w:rsid w:val="00543880"/>
    <w:rsid w:val="005442AA"/>
    <w:rsid w:val="00547157"/>
    <w:rsid w:val="005477FA"/>
    <w:rsid w:val="005500D9"/>
    <w:rsid w:val="00556543"/>
    <w:rsid w:val="00557512"/>
    <w:rsid w:val="00562F17"/>
    <w:rsid w:val="0056681F"/>
    <w:rsid w:val="00571E9C"/>
    <w:rsid w:val="005776ED"/>
    <w:rsid w:val="00580455"/>
    <w:rsid w:val="00580757"/>
    <w:rsid w:val="00581533"/>
    <w:rsid w:val="00581E6A"/>
    <w:rsid w:val="005838F5"/>
    <w:rsid w:val="0059005C"/>
    <w:rsid w:val="005935A4"/>
    <w:rsid w:val="00593938"/>
    <w:rsid w:val="00597499"/>
    <w:rsid w:val="00597A4E"/>
    <w:rsid w:val="005B030E"/>
    <w:rsid w:val="005B1229"/>
    <w:rsid w:val="005B2CA9"/>
    <w:rsid w:val="005C035F"/>
    <w:rsid w:val="005C080E"/>
    <w:rsid w:val="005C27FE"/>
    <w:rsid w:val="005D7740"/>
    <w:rsid w:val="005E4082"/>
    <w:rsid w:val="00600DB0"/>
    <w:rsid w:val="00601397"/>
    <w:rsid w:val="00612EF3"/>
    <w:rsid w:val="00614714"/>
    <w:rsid w:val="0061762B"/>
    <w:rsid w:val="00620A06"/>
    <w:rsid w:val="006223C4"/>
    <w:rsid w:val="006231C3"/>
    <w:rsid w:val="00631572"/>
    <w:rsid w:val="0063200B"/>
    <w:rsid w:val="006337BC"/>
    <w:rsid w:val="0063792E"/>
    <w:rsid w:val="006412B8"/>
    <w:rsid w:val="00647A47"/>
    <w:rsid w:val="00650704"/>
    <w:rsid w:val="00650AC3"/>
    <w:rsid w:val="006515A6"/>
    <w:rsid w:val="00653F8B"/>
    <w:rsid w:val="00670708"/>
    <w:rsid w:val="00671E6D"/>
    <w:rsid w:val="006741B8"/>
    <w:rsid w:val="0068002E"/>
    <w:rsid w:val="0068032E"/>
    <w:rsid w:val="0068365D"/>
    <w:rsid w:val="006854CD"/>
    <w:rsid w:val="00695F8B"/>
    <w:rsid w:val="006A3436"/>
    <w:rsid w:val="006B1179"/>
    <w:rsid w:val="006B2168"/>
    <w:rsid w:val="006B3CCA"/>
    <w:rsid w:val="006B529B"/>
    <w:rsid w:val="006B5343"/>
    <w:rsid w:val="006C101E"/>
    <w:rsid w:val="006D41E7"/>
    <w:rsid w:val="006D68B8"/>
    <w:rsid w:val="006D78DB"/>
    <w:rsid w:val="006E5D76"/>
    <w:rsid w:val="006F19BF"/>
    <w:rsid w:val="006F5BB5"/>
    <w:rsid w:val="007006E5"/>
    <w:rsid w:val="007012AD"/>
    <w:rsid w:val="00703964"/>
    <w:rsid w:val="00706102"/>
    <w:rsid w:val="007061B1"/>
    <w:rsid w:val="0071028F"/>
    <w:rsid w:val="0071219F"/>
    <w:rsid w:val="0071690D"/>
    <w:rsid w:val="007219A6"/>
    <w:rsid w:val="00721FE0"/>
    <w:rsid w:val="007229E8"/>
    <w:rsid w:val="00723023"/>
    <w:rsid w:val="00731BAE"/>
    <w:rsid w:val="00731E6D"/>
    <w:rsid w:val="007334BF"/>
    <w:rsid w:val="00733A2B"/>
    <w:rsid w:val="00736F57"/>
    <w:rsid w:val="00741907"/>
    <w:rsid w:val="00742CBF"/>
    <w:rsid w:val="007459C9"/>
    <w:rsid w:val="00746F67"/>
    <w:rsid w:val="00757C19"/>
    <w:rsid w:val="00761C96"/>
    <w:rsid w:val="007630CF"/>
    <w:rsid w:val="007664B6"/>
    <w:rsid w:val="00770D49"/>
    <w:rsid w:val="00772180"/>
    <w:rsid w:val="0077391C"/>
    <w:rsid w:val="00774C58"/>
    <w:rsid w:val="00775609"/>
    <w:rsid w:val="007759C1"/>
    <w:rsid w:val="00782BE0"/>
    <w:rsid w:val="00784D4A"/>
    <w:rsid w:val="0078562B"/>
    <w:rsid w:val="00786940"/>
    <w:rsid w:val="00790611"/>
    <w:rsid w:val="007912D5"/>
    <w:rsid w:val="007A5791"/>
    <w:rsid w:val="007B61F9"/>
    <w:rsid w:val="007B683B"/>
    <w:rsid w:val="007B72F2"/>
    <w:rsid w:val="007B7861"/>
    <w:rsid w:val="007B7A8A"/>
    <w:rsid w:val="007C3160"/>
    <w:rsid w:val="007C35A4"/>
    <w:rsid w:val="007C4437"/>
    <w:rsid w:val="007C7F27"/>
    <w:rsid w:val="007D7ACD"/>
    <w:rsid w:val="007E1904"/>
    <w:rsid w:val="007E34E4"/>
    <w:rsid w:val="007E3964"/>
    <w:rsid w:val="007F0D88"/>
    <w:rsid w:val="007F3EB5"/>
    <w:rsid w:val="007F6BBF"/>
    <w:rsid w:val="0080075A"/>
    <w:rsid w:val="00800D8B"/>
    <w:rsid w:val="008017D4"/>
    <w:rsid w:val="0081189F"/>
    <w:rsid w:val="0081485D"/>
    <w:rsid w:val="00814EFB"/>
    <w:rsid w:val="00814FF3"/>
    <w:rsid w:val="00817F7D"/>
    <w:rsid w:val="00822DE1"/>
    <w:rsid w:val="0082496F"/>
    <w:rsid w:val="008267B8"/>
    <w:rsid w:val="0083094D"/>
    <w:rsid w:val="00831294"/>
    <w:rsid w:val="00832848"/>
    <w:rsid w:val="00833E8E"/>
    <w:rsid w:val="00835427"/>
    <w:rsid w:val="0083698F"/>
    <w:rsid w:val="00851044"/>
    <w:rsid w:val="00851708"/>
    <w:rsid w:val="00862267"/>
    <w:rsid w:val="008664AD"/>
    <w:rsid w:val="00874332"/>
    <w:rsid w:val="00877E64"/>
    <w:rsid w:val="00882BA8"/>
    <w:rsid w:val="0088743E"/>
    <w:rsid w:val="008907E8"/>
    <w:rsid w:val="00892E93"/>
    <w:rsid w:val="0089660D"/>
    <w:rsid w:val="0089741B"/>
    <w:rsid w:val="008A0950"/>
    <w:rsid w:val="008A30AD"/>
    <w:rsid w:val="008B08C4"/>
    <w:rsid w:val="008C1E7D"/>
    <w:rsid w:val="008C3379"/>
    <w:rsid w:val="008C3737"/>
    <w:rsid w:val="008C6301"/>
    <w:rsid w:val="008D1BE2"/>
    <w:rsid w:val="008D5B31"/>
    <w:rsid w:val="008D6A2C"/>
    <w:rsid w:val="008E0D9E"/>
    <w:rsid w:val="008E5541"/>
    <w:rsid w:val="008E593C"/>
    <w:rsid w:val="008E5CAD"/>
    <w:rsid w:val="008E7235"/>
    <w:rsid w:val="008E7766"/>
    <w:rsid w:val="008F1184"/>
    <w:rsid w:val="008F4D26"/>
    <w:rsid w:val="008F7B44"/>
    <w:rsid w:val="00900426"/>
    <w:rsid w:val="00901A95"/>
    <w:rsid w:val="00906C4E"/>
    <w:rsid w:val="00911758"/>
    <w:rsid w:val="00923B32"/>
    <w:rsid w:val="00927CC4"/>
    <w:rsid w:val="00930C2C"/>
    <w:rsid w:val="00931ABA"/>
    <w:rsid w:val="009320BB"/>
    <w:rsid w:val="0093284D"/>
    <w:rsid w:val="009328D9"/>
    <w:rsid w:val="009401BC"/>
    <w:rsid w:val="0094234A"/>
    <w:rsid w:val="00943C7F"/>
    <w:rsid w:val="00947622"/>
    <w:rsid w:val="0095672D"/>
    <w:rsid w:val="00960C6D"/>
    <w:rsid w:val="00967134"/>
    <w:rsid w:val="0097146D"/>
    <w:rsid w:val="0097194A"/>
    <w:rsid w:val="00972881"/>
    <w:rsid w:val="00974B61"/>
    <w:rsid w:val="00974D05"/>
    <w:rsid w:val="00976DE9"/>
    <w:rsid w:val="0098263E"/>
    <w:rsid w:val="00982A67"/>
    <w:rsid w:val="009831C5"/>
    <w:rsid w:val="00983FC4"/>
    <w:rsid w:val="00990744"/>
    <w:rsid w:val="00990C0B"/>
    <w:rsid w:val="00996580"/>
    <w:rsid w:val="00997674"/>
    <w:rsid w:val="009B041F"/>
    <w:rsid w:val="009B0B17"/>
    <w:rsid w:val="009B1529"/>
    <w:rsid w:val="009B417D"/>
    <w:rsid w:val="009C2F37"/>
    <w:rsid w:val="009C44CD"/>
    <w:rsid w:val="009C6048"/>
    <w:rsid w:val="009C7AB7"/>
    <w:rsid w:val="009D2867"/>
    <w:rsid w:val="009D5E0B"/>
    <w:rsid w:val="009D7636"/>
    <w:rsid w:val="009E08BC"/>
    <w:rsid w:val="009E11C7"/>
    <w:rsid w:val="009E28B6"/>
    <w:rsid w:val="009E2FCA"/>
    <w:rsid w:val="009E5F12"/>
    <w:rsid w:val="009E6620"/>
    <w:rsid w:val="00A0282B"/>
    <w:rsid w:val="00A02F5D"/>
    <w:rsid w:val="00A0380E"/>
    <w:rsid w:val="00A0554B"/>
    <w:rsid w:val="00A1047E"/>
    <w:rsid w:val="00A14499"/>
    <w:rsid w:val="00A1510D"/>
    <w:rsid w:val="00A20B2A"/>
    <w:rsid w:val="00A220A4"/>
    <w:rsid w:val="00A229BC"/>
    <w:rsid w:val="00A23A1B"/>
    <w:rsid w:val="00A24D63"/>
    <w:rsid w:val="00A25A99"/>
    <w:rsid w:val="00A26DFB"/>
    <w:rsid w:val="00A27421"/>
    <w:rsid w:val="00A31324"/>
    <w:rsid w:val="00A3180B"/>
    <w:rsid w:val="00A33787"/>
    <w:rsid w:val="00A413F4"/>
    <w:rsid w:val="00A47BC3"/>
    <w:rsid w:val="00A5542D"/>
    <w:rsid w:val="00A567D1"/>
    <w:rsid w:val="00A57F5B"/>
    <w:rsid w:val="00A621AF"/>
    <w:rsid w:val="00A649BE"/>
    <w:rsid w:val="00A700BB"/>
    <w:rsid w:val="00A71799"/>
    <w:rsid w:val="00A775F0"/>
    <w:rsid w:val="00A80FAF"/>
    <w:rsid w:val="00A826C1"/>
    <w:rsid w:val="00A83DC1"/>
    <w:rsid w:val="00A91037"/>
    <w:rsid w:val="00A93A59"/>
    <w:rsid w:val="00A9448A"/>
    <w:rsid w:val="00A947F2"/>
    <w:rsid w:val="00A9603D"/>
    <w:rsid w:val="00AA0E57"/>
    <w:rsid w:val="00AA2D3D"/>
    <w:rsid w:val="00AA74E6"/>
    <w:rsid w:val="00AA7A8F"/>
    <w:rsid w:val="00AB1208"/>
    <w:rsid w:val="00AB17C2"/>
    <w:rsid w:val="00AB2CB9"/>
    <w:rsid w:val="00AC119F"/>
    <w:rsid w:val="00AC34AC"/>
    <w:rsid w:val="00AC458D"/>
    <w:rsid w:val="00AC4C6B"/>
    <w:rsid w:val="00AC6B43"/>
    <w:rsid w:val="00AD559B"/>
    <w:rsid w:val="00AD67BA"/>
    <w:rsid w:val="00AD7437"/>
    <w:rsid w:val="00AD760A"/>
    <w:rsid w:val="00AE0A14"/>
    <w:rsid w:val="00AE157C"/>
    <w:rsid w:val="00AE305A"/>
    <w:rsid w:val="00AE4B70"/>
    <w:rsid w:val="00AF27B1"/>
    <w:rsid w:val="00B00D1C"/>
    <w:rsid w:val="00B03A75"/>
    <w:rsid w:val="00B03FA0"/>
    <w:rsid w:val="00B15B72"/>
    <w:rsid w:val="00B16C04"/>
    <w:rsid w:val="00B177C7"/>
    <w:rsid w:val="00B179F2"/>
    <w:rsid w:val="00B22406"/>
    <w:rsid w:val="00B228F4"/>
    <w:rsid w:val="00B313FC"/>
    <w:rsid w:val="00B31DAC"/>
    <w:rsid w:val="00B41557"/>
    <w:rsid w:val="00B4271F"/>
    <w:rsid w:val="00B434F6"/>
    <w:rsid w:val="00B45160"/>
    <w:rsid w:val="00B45C4E"/>
    <w:rsid w:val="00B56430"/>
    <w:rsid w:val="00B62B22"/>
    <w:rsid w:val="00B6396A"/>
    <w:rsid w:val="00B65443"/>
    <w:rsid w:val="00B655DD"/>
    <w:rsid w:val="00B66B0F"/>
    <w:rsid w:val="00B71023"/>
    <w:rsid w:val="00B711FE"/>
    <w:rsid w:val="00B716C3"/>
    <w:rsid w:val="00B71B7F"/>
    <w:rsid w:val="00B733BA"/>
    <w:rsid w:val="00B761E7"/>
    <w:rsid w:val="00B83034"/>
    <w:rsid w:val="00B835CF"/>
    <w:rsid w:val="00B85786"/>
    <w:rsid w:val="00B86928"/>
    <w:rsid w:val="00B86E31"/>
    <w:rsid w:val="00B8726B"/>
    <w:rsid w:val="00B9784A"/>
    <w:rsid w:val="00B97C7F"/>
    <w:rsid w:val="00BA2301"/>
    <w:rsid w:val="00BA23C1"/>
    <w:rsid w:val="00BA4689"/>
    <w:rsid w:val="00BA7139"/>
    <w:rsid w:val="00BA72F6"/>
    <w:rsid w:val="00BB03B7"/>
    <w:rsid w:val="00BB545E"/>
    <w:rsid w:val="00BB671D"/>
    <w:rsid w:val="00BB7487"/>
    <w:rsid w:val="00BB7A0F"/>
    <w:rsid w:val="00BC3279"/>
    <w:rsid w:val="00BC3CF4"/>
    <w:rsid w:val="00BC5EA6"/>
    <w:rsid w:val="00BD3813"/>
    <w:rsid w:val="00BD4BA1"/>
    <w:rsid w:val="00BE0AC6"/>
    <w:rsid w:val="00BE153D"/>
    <w:rsid w:val="00BE38E1"/>
    <w:rsid w:val="00BE3BD3"/>
    <w:rsid w:val="00BE3DD3"/>
    <w:rsid w:val="00BE7CBA"/>
    <w:rsid w:val="00BF17D8"/>
    <w:rsid w:val="00BF2EE2"/>
    <w:rsid w:val="00BF303A"/>
    <w:rsid w:val="00BF31C6"/>
    <w:rsid w:val="00BF46BC"/>
    <w:rsid w:val="00BF5CC8"/>
    <w:rsid w:val="00BF7C68"/>
    <w:rsid w:val="00C01FB7"/>
    <w:rsid w:val="00C027D8"/>
    <w:rsid w:val="00C02808"/>
    <w:rsid w:val="00C067E2"/>
    <w:rsid w:val="00C1157D"/>
    <w:rsid w:val="00C15BE4"/>
    <w:rsid w:val="00C17A7B"/>
    <w:rsid w:val="00C22D27"/>
    <w:rsid w:val="00C30D28"/>
    <w:rsid w:val="00C35E86"/>
    <w:rsid w:val="00C36F0D"/>
    <w:rsid w:val="00C37FDC"/>
    <w:rsid w:val="00C41120"/>
    <w:rsid w:val="00C43853"/>
    <w:rsid w:val="00C43A07"/>
    <w:rsid w:val="00C45048"/>
    <w:rsid w:val="00C47E48"/>
    <w:rsid w:val="00C50462"/>
    <w:rsid w:val="00C53028"/>
    <w:rsid w:val="00C538C2"/>
    <w:rsid w:val="00C539CF"/>
    <w:rsid w:val="00C62964"/>
    <w:rsid w:val="00C66E52"/>
    <w:rsid w:val="00C7075F"/>
    <w:rsid w:val="00C74093"/>
    <w:rsid w:val="00C77437"/>
    <w:rsid w:val="00C77ED3"/>
    <w:rsid w:val="00C80E2C"/>
    <w:rsid w:val="00C84BB2"/>
    <w:rsid w:val="00C86D7E"/>
    <w:rsid w:val="00C86E37"/>
    <w:rsid w:val="00C87B97"/>
    <w:rsid w:val="00C92EFD"/>
    <w:rsid w:val="00C96740"/>
    <w:rsid w:val="00C96EC0"/>
    <w:rsid w:val="00CA6C35"/>
    <w:rsid w:val="00CA7E28"/>
    <w:rsid w:val="00CB18AB"/>
    <w:rsid w:val="00CB2F77"/>
    <w:rsid w:val="00CB4144"/>
    <w:rsid w:val="00CB4650"/>
    <w:rsid w:val="00CC1013"/>
    <w:rsid w:val="00CC1DD7"/>
    <w:rsid w:val="00CD2857"/>
    <w:rsid w:val="00CD3DA5"/>
    <w:rsid w:val="00CD6CBF"/>
    <w:rsid w:val="00CE20D5"/>
    <w:rsid w:val="00CF069B"/>
    <w:rsid w:val="00CF339F"/>
    <w:rsid w:val="00CF357E"/>
    <w:rsid w:val="00CF4275"/>
    <w:rsid w:val="00CF5A5C"/>
    <w:rsid w:val="00CF5D42"/>
    <w:rsid w:val="00CF6B68"/>
    <w:rsid w:val="00D021D5"/>
    <w:rsid w:val="00D0386E"/>
    <w:rsid w:val="00D03FC0"/>
    <w:rsid w:val="00D0562C"/>
    <w:rsid w:val="00D0700E"/>
    <w:rsid w:val="00D121C9"/>
    <w:rsid w:val="00D141CD"/>
    <w:rsid w:val="00D20343"/>
    <w:rsid w:val="00D20EC1"/>
    <w:rsid w:val="00D20F98"/>
    <w:rsid w:val="00D216E8"/>
    <w:rsid w:val="00D2659D"/>
    <w:rsid w:val="00D26B28"/>
    <w:rsid w:val="00D310AB"/>
    <w:rsid w:val="00D34BA0"/>
    <w:rsid w:val="00D363E5"/>
    <w:rsid w:val="00D37383"/>
    <w:rsid w:val="00D44C07"/>
    <w:rsid w:val="00D550F5"/>
    <w:rsid w:val="00D553B8"/>
    <w:rsid w:val="00D57D4A"/>
    <w:rsid w:val="00D6089E"/>
    <w:rsid w:val="00D61C73"/>
    <w:rsid w:val="00D62725"/>
    <w:rsid w:val="00D732AE"/>
    <w:rsid w:val="00D737AB"/>
    <w:rsid w:val="00D7711A"/>
    <w:rsid w:val="00D86E65"/>
    <w:rsid w:val="00D922FF"/>
    <w:rsid w:val="00DA0E59"/>
    <w:rsid w:val="00DA1618"/>
    <w:rsid w:val="00DA1DDE"/>
    <w:rsid w:val="00DA5C7C"/>
    <w:rsid w:val="00DB1604"/>
    <w:rsid w:val="00DB4ABC"/>
    <w:rsid w:val="00DB4E19"/>
    <w:rsid w:val="00DC7438"/>
    <w:rsid w:val="00DD204D"/>
    <w:rsid w:val="00DD2688"/>
    <w:rsid w:val="00DD4124"/>
    <w:rsid w:val="00DD66AD"/>
    <w:rsid w:val="00DE1728"/>
    <w:rsid w:val="00DE2C4A"/>
    <w:rsid w:val="00DE46E0"/>
    <w:rsid w:val="00DE68B6"/>
    <w:rsid w:val="00DE6E98"/>
    <w:rsid w:val="00DE7F36"/>
    <w:rsid w:val="00E016DF"/>
    <w:rsid w:val="00E01D3C"/>
    <w:rsid w:val="00E1030B"/>
    <w:rsid w:val="00E1370F"/>
    <w:rsid w:val="00E138E0"/>
    <w:rsid w:val="00E1464D"/>
    <w:rsid w:val="00E14DD9"/>
    <w:rsid w:val="00E200DE"/>
    <w:rsid w:val="00E20FEA"/>
    <w:rsid w:val="00E2415A"/>
    <w:rsid w:val="00E2419D"/>
    <w:rsid w:val="00E24748"/>
    <w:rsid w:val="00E326DC"/>
    <w:rsid w:val="00E34E52"/>
    <w:rsid w:val="00E35B16"/>
    <w:rsid w:val="00E35F2B"/>
    <w:rsid w:val="00E362FA"/>
    <w:rsid w:val="00E406BF"/>
    <w:rsid w:val="00E43102"/>
    <w:rsid w:val="00E44784"/>
    <w:rsid w:val="00E46196"/>
    <w:rsid w:val="00E47F62"/>
    <w:rsid w:val="00E50CAE"/>
    <w:rsid w:val="00E545C6"/>
    <w:rsid w:val="00E575EC"/>
    <w:rsid w:val="00E60A53"/>
    <w:rsid w:val="00E613B7"/>
    <w:rsid w:val="00E650F5"/>
    <w:rsid w:val="00E71472"/>
    <w:rsid w:val="00E740B2"/>
    <w:rsid w:val="00E7481A"/>
    <w:rsid w:val="00E751AC"/>
    <w:rsid w:val="00E805E7"/>
    <w:rsid w:val="00E8074A"/>
    <w:rsid w:val="00E83B6C"/>
    <w:rsid w:val="00E93BED"/>
    <w:rsid w:val="00E940A3"/>
    <w:rsid w:val="00E9493D"/>
    <w:rsid w:val="00EA028C"/>
    <w:rsid w:val="00EB2A56"/>
    <w:rsid w:val="00EB5E4B"/>
    <w:rsid w:val="00EB7486"/>
    <w:rsid w:val="00EC40DF"/>
    <w:rsid w:val="00ED0D11"/>
    <w:rsid w:val="00ED1BC9"/>
    <w:rsid w:val="00ED3711"/>
    <w:rsid w:val="00ED3F34"/>
    <w:rsid w:val="00ED75A4"/>
    <w:rsid w:val="00ED78F0"/>
    <w:rsid w:val="00EE24A1"/>
    <w:rsid w:val="00EE64B4"/>
    <w:rsid w:val="00EE6CBA"/>
    <w:rsid w:val="00EF45C4"/>
    <w:rsid w:val="00F02938"/>
    <w:rsid w:val="00F0349A"/>
    <w:rsid w:val="00F04341"/>
    <w:rsid w:val="00F05866"/>
    <w:rsid w:val="00F162A0"/>
    <w:rsid w:val="00F16DEE"/>
    <w:rsid w:val="00F20363"/>
    <w:rsid w:val="00F26367"/>
    <w:rsid w:val="00F2692E"/>
    <w:rsid w:val="00F26A48"/>
    <w:rsid w:val="00F32521"/>
    <w:rsid w:val="00F34B5C"/>
    <w:rsid w:val="00F37786"/>
    <w:rsid w:val="00F43FB7"/>
    <w:rsid w:val="00F44861"/>
    <w:rsid w:val="00F4606B"/>
    <w:rsid w:val="00F464F2"/>
    <w:rsid w:val="00F5319A"/>
    <w:rsid w:val="00F54BCA"/>
    <w:rsid w:val="00F61F38"/>
    <w:rsid w:val="00F62B7D"/>
    <w:rsid w:val="00F67BF2"/>
    <w:rsid w:val="00F718DF"/>
    <w:rsid w:val="00F75449"/>
    <w:rsid w:val="00F75824"/>
    <w:rsid w:val="00F7711B"/>
    <w:rsid w:val="00F778E6"/>
    <w:rsid w:val="00F81293"/>
    <w:rsid w:val="00F813D7"/>
    <w:rsid w:val="00F81552"/>
    <w:rsid w:val="00F81D03"/>
    <w:rsid w:val="00F8344E"/>
    <w:rsid w:val="00F85F53"/>
    <w:rsid w:val="00F871AD"/>
    <w:rsid w:val="00F92EB7"/>
    <w:rsid w:val="00F978AB"/>
    <w:rsid w:val="00F97AE0"/>
    <w:rsid w:val="00FA1C3E"/>
    <w:rsid w:val="00FA23D4"/>
    <w:rsid w:val="00FA4A23"/>
    <w:rsid w:val="00FB2373"/>
    <w:rsid w:val="00FB52C8"/>
    <w:rsid w:val="00FB554C"/>
    <w:rsid w:val="00FB6C3B"/>
    <w:rsid w:val="00FC25A6"/>
    <w:rsid w:val="00FC4A64"/>
    <w:rsid w:val="00FC56FE"/>
    <w:rsid w:val="00FC59E2"/>
    <w:rsid w:val="00FC6704"/>
    <w:rsid w:val="00FC7F94"/>
    <w:rsid w:val="00FD3BF9"/>
    <w:rsid w:val="00FE446C"/>
    <w:rsid w:val="00FE4E70"/>
    <w:rsid w:val="00FE64E2"/>
    <w:rsid w:val="00FE6621"/>
    <w:rsid w:val="00FF06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2A5CAC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6396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761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D2688"/>
    <w:pPr>
      <w:tabs>
        <w:tab w:val="center" w:pos="4252"/>
        <w:tab w:val="right" w:pos="8504"/>
      </w:tabs>
      <w:snapToGrid w:val="0"/>
    </w:pPr>
  </w:style>
  <w:style w:type="character" w:customStyle="1" w:styleId="a5">
    <w:name w:val="ヘッダー (文字)"/>
    <w:basedOn w:val="a0"/>
    <w:link w:val="a4"/>
    <w:uiPriority w:val="99"/>
    <w:rsid w:val="00DD2688"/>
  </w:style>
  <w:style w:type="paragraph" w:styleId="a6">
    <w:name w:val="footer"/>
    <w:basedOn w:val="a"/>
    <w:link w:val="a7"/>
    <w:uiPriority w:val="99"/>
    <w:unhideWhenUsed/>
    <w:rsid w:val="00DD2688"/>
    <w:pPr>
      <w:tabs>
        <w:tab w:val="center" w:pos="4252"/>
        <w:tab w:val="right" w:pos="8504"/>
      </w:tabs>
      <w:snapToGrid w:val="0"/>
    </w:pPr>
  </w:style>
  <w:style w:type="character" w:customStyle="1" w:styleId="a7">
    <w:name w:val="フッター (文字)"/>
    <w:basedOn w:val="a0"/>
    <w:link w:val="a6"/>
    <w:uiPriority w:val="99"/>
    <w:rsid w:val="00DD2688"/>
  </w:style>
  <w:style w:type="paragraph" w:styleId="a8">
    <w:name w:val="Balloon Text"/>
    <w:basedOn w:val="a"/>
    <w:link w:val="a9"/>
    <w:uiPriority w:val="99"/>
    <w:semiHidden/>
    <w:unhideWhenUsed/>
    <w:rsid w:val="00AF27B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F27B1"/>
    <w:rPr>
      <w:rFonts w:asciiTheme="majorHAnsi" w:eastAsiaTheme="majorEastAsia" w:hAnsiTheme="majorHAnsi" w:cstheme="majorBidi"/>
      <w:sz w:val="18"/>
      <w:szCs w:val="18"/>
    </w:rPr>
  </w:style>
  <w:style w:type="table" w:customStyle="1" w:styleId="1">
    <w:name w:val="表 (格子)1"/>
    <w:basedOn w:val="a1"/>
    <w:next w:val="a3"/>
    <w:uiPriority w:val="59"/>
    <w:rsid w:val="004159A9"/>
    <w:rPr>
      <w:rFonts w:ascii="明朝体" w:eastAsia="明朝体"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put">
    <w:name w:val="input"/>
    <w:basedOn w:val="a0"/>
    <w:rsid w:val="00671E6D"/>
  </w:style>
  <w:style w:type="character" w:styleId="aa">
    <w:name w:val="annotation reference"/>
    <w:basedOn w:val="a0"/>
    <w:uiPriority w:val="99"/>
    <w:semiHidden/>
    <w:unhideWhenUsed/>
    <w:rsid w:val="0071690D"/>
    <w:rPr>
      <w:sz w:val="18"/>
      <w:szCs w:val="18"/>
    </w:rPr>
  </w:style>
  <w:style w:type="paragraph" w:styleId="ab">
    <w:name w:val="annotation text"/>
    <w:basedOn w:val="a"/>
    <w:link w:val="ac"/>
    <w:uiPriority w:val="99"/>
    <w:semiHidden/>
    <w:unhideWhenUsed/>
    <w:rsid w:val="0071690D"/>
    <w:pPr>
      <w:jc w:val="left"/>
    </w:pPr>
  </w:style>
  <w:style w:type="character" w:customStyle="1" w:styleId="ac">
    <w:name w:val="コメント文字列 (文字)"/>
    <w:basedOn w:val="a0"/>
    <w:link w:val="ab"/>
    <w:uiPriority w:val="99"/>
    <w:semiHidden/>
    <w:rsid w:val="0071690D"/>
  </w:style>
  <w:style w:type="paragraph" w:styleId="ad">
    <w:name w:val="annotation subject"/>
    <w:basedOn w:val="ab"/>
    <w:next w:val="ab"/>
    <w:link w:val="ae"/>
    <w:uiPriority w:val="99"/>
    <w:semiHidden/>
    <w:unhideWhenUsed/>
    <w:rsid w:val="0071690D"/>
    <w:rPr>
      <w:b/>
      <w:bCs/>
    </w:rPr>
  </w:style>
  <w:style w:type="character" w:customStyle="1" w:styleId="ae">
    <w:name w:val="コメント内容 (文字)"/>
    <w:basedOn w:val="ac"/>
    <w:link w:val="ad"/>
    <w:uiPriority w:val="99"/>
    <w:semiHidden/>
    <w:rsid w:val="0071690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14671612">
      <w:bodyDiv w:val="1"/>
      <w:marLeft w:val="0"/>
      <w:marRight w:val="0"/>
      <w:marTop w:val="0"/>
      <w:marBottom w:val="0"/>
      <w:divBdr>
        <w:top w:val="none" w:sz="0" w:space="0" w:color="auto"/>
        <w:left w:val="none" w:sz="0" w:space="0" w:color="auto"/>
        <w:bottom w:val="none" w:sz="0" w:space="0" w:color="auto"/>
        <w:right w:val="none" w:sz="0" w:space="0" w:color="auto"/>
      </w:divBdr>
    </w:div>
    <w:div w:id="1460146365">
      <w:bodyDiv w:val="1"/>
      <w:marLeft w:val="0"/>
      <w:marRight w:val="0"/>
      <w:marTop w:val="0"/>
      <w:marBottom w:val="0"/>
      <w:divBdr>
        <w:top w:val="none" w:sz="0" w:space="0" w:color="auto"/>
        <w:left w:val="none" w:sz="0" w:space="0" w:color="auto"/>
        <w:bottom w:val="none" w:sz="0" w:space="0" w:color="auto"/>
        <w:right w:val="none" w:sz="0" w:space="0" w:color="auto"/>
      </w:divBdr>
    </w:div>
    <w:div w:id="1505242726">
      <w:bodyDiv w:val="1"/>
      <w:marLeft w:val="0"/>
      <w:marRight w:val="0"/>
      <w:marTop w:val="0"/>
      <w:marBottom w:val="0"/>
      <w:divBdr>
        <w:top w:val="none" w:sz="0" w:space="0" w:color="auto"/>
        <w:left w:val="none" w:sz="0" w:space="0" w:color="auto"/>
        <w:bottom w:val="none" w:sz="0" w:space="0" w:color="auto"/>
        <w:right w:val="none" w:sz="0" w:space="0" w:color="auto"/>
      </w:divBdr>
    </w:div>
    <w:div w:id="15822526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663CF8-5398-4799-89E9-E21DD8D083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501</Words>
  <Characters>2858</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2024-03-11T08:01:00Z</dcterms:created>
  <dcterms:modified xsi:type="dcterms:W3CDTF">2025-03-13T04:15:00Z</dcterms:modified>
</cp:coreProperties>
</file>