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EE7" w:rsidRPr="002D6542" w:rsidRDefault="00744FC3">
      <w:pPr>
        <w:jc w:val="center"/>
        <w:rPr>
          <w:rFonts w:ascii="ＭＳ ゴシック" w:eastAsia="ＭＳ ゴシック" w:hAnsi="ＭＳ ゴシック"/>
        </w:rPr>
      </w:pPr>
      <w:r w:rsidRPr="00744FC3">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066D2A1A" wp14:editId="24F4DC6C">
                <wp:simplePos x="0" y="0"/>
                <wp:positionH relativeFrom="column">
                  <wp:posOffset>5068957</wp:posOffset>
                </wp:positionH>
                <wp:positionV relativeFrom="paragraph">
                  <wp:posOffset>-347870</wp:posOffset>
                </wp:positionV>
                <wp:extent cx="1152000" cy="468000"/>
                <wp:effectExtent l="0" t="0" r="10160" b="27305"/>
                <wp:wrapNone/>
                <wp:docPr id="1" name="テキスト ボックス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000" cy="468000"/>
                        </a:xfrm>
                        <a:prstGeom prst="rect">
                          <a:avLst/>
                        </a:prstGeom>
                        <a:solidFill>
                          <a:srgbClr val="FFFFFF"/>
                        </a:solidFill>
                        <a:ln w="9525">
                          <a:solidFill>
                            <a:srgbClr val="000000"/>
                          </a:solidFill>
                          <a:miter lim="800000"/>
                          <a:headEnd/>
                          <a:tailEnd/>
                        </a:ln>
                      </wps:spPr>
                      <wps:txbx>
                        <w:txbxContent>
                          <w:p w:rsidR="00744FC3" w:rsidRDefault="006C6755" w:rsidP="00744FC3">
                            <w:pPr>
                              <w:snapToGrid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参考資料３</w:t>
                            </w:r>
                            <w:bookmarkStart w:id="0" w:name="_GoBack"/>
                            <w:bookmarkEnd w:id="0"/>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6D2A1A" id="_x0000_t202" coordsize="21600,21600" o:spt="202" path="m,l,21600r21600,l21600,xe">
                <v:stroke joinstyle="miter"/>
                <v:path gradientshapeok="t" o:connecttype="rect"/>
              </v:shapetype>
              <v:shape id="テキスト ボックス 263" o:spid="_x0000_s1026" type="#_x0000_t202" style="position:absolute;left:0;text-align:left;margin-left:399.15pt;margin-top:-27.4pt;width:90.7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">
                <v:textbox>
                  <w:txbxContent>
                    <w:p w:rsidR="00744FC3" w:rsidRDefault="006C6755" w:rsidP="00744FC3">
                      <w:pPr>
                        <w:snapToGrid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参考資料３</w:t>
                      </w:r>
                      <w:bookmarkStart w:id="1" w:name="_GoBack"/>
                      <w:bookmarkEnd w:id="1"/>
                    </w:p>
                  </w:txbxContent>
                </v:textbox>
              </v:shape>
            </w:pict>
          </mc:Fallback>
        </mc:AlternateContent>
      </w:r>
    </w:p>
    <w:p w:rsidR="001D4EE7" w:rsidRPr="002D6542" w:rsidRDefault="001D4EE7">
      <w:pPr>
        <w:jc w:val="center"/>
        <w:rPr>
          <w:rFonts w:ascii="ＭＳ ゴシック" w:eastAsia="ＭＳ ゴシック" w:hAnsi="ＭＳ ゴシック"/>
        </w:rPr>
      </w:pPr>
      <w:r w:rsidRPr="002D6542">
        <w:rPr>
          <w:rFonts w:ascii="ＭＳ ゴシック" w:eastAsia="ＭＳ ゴシック" w:hAnsi="ＭＳ ゴシック" w:hint="eastAsia"/>
        </w:rPr>
        <w:t>大阪府自動車排出窒素酸化物及び粒子状物質総量削減計画策定協議会運営要領</w:t>
      </w:r>
    </w:p>
    <w:p w:rsidR="001D4EE7" w:rsidRPr="002D6542" w:rsidRDefault="001D4EE7">
      <w:pPr>
        <w:rPr>
          <w:rFonts w:ascii="ＭＳ ゴシック" w:eastAsia="ＭＳ ゴシック" w:hAnsi="ＭＳ ゴシック"/>
        </w:rPr>
      </w:pPr>
    </w:p>
    <w:p w:rsidR="00C71B1A" w:rsidRPr="002D6542" w:rsidRDefault="00C71B1A" w:rsidP="00C71B1A">
      <w:pPr>
        <w:rPr>
          <w:rFonts w:ascii="ＭＳ 明朝" w:hAnsi="ＭＳ 明朝"/>
          <w:sz w:val="21"/>
          <w:szCs w:val="21"/>
        </w:rPr>
      </w:pPr>
      <w:r w:rsidRPr="002D6542">
        <w:rPr>
          <w:rFonts w:ascii="ＭＳ 明朝" w:hAnsi="ＭＳ 明朝" w:hint="eastAsia"/>
          <w:sz w:val="21"/>
          <w:szCs w:val="21"/>
        </w:rPr>
        <w:t>（趣旨）</w:t>
      </w:r>
    </w:p>
    <w:p w:rsidR="00C71B1A" w:rsidRPr="002D6542" w:rsidRDefault="00C71B1A" w:rsidP="00C71B1A">
      <w:pPr>
        <w:ind w:left="203" w:hangingChars="100" w:hanging="203"/>
        <w:rPr>
          <w:rFonts w:ascii="ＭＳ 明朝" w:hAnsi="ＭＳ 明朝"/>
          <w:sz w:val="21"/>
          <w:szCs w:val="21"/>
        </w:rPr>
      </w:pPr>
      <w:r w:rsidRPr="002D6542">
        <w:rPr>
          <w:rFonts w:ascii="ＭＳ 明朝" w:hAnsi="ＭＳ 明朝" w:hint="eastAsia"/>
          <w:sz w:val="21"/>
          <w:szCs w:val="21"/>
        </w:rPr>
        <w:t>第１条　この要領は、大阪府自動車排出窒素酸化物及び粒子状物質総量削減計画策定協議会条例（平成４年大阪府条例第４５号。以下「条例」という。</w:t>
      </w:r>
      <w:r w:rsidRPr="00186778">
        <w:rPr>
          <w:rFonts w:ascii="ＭＳ 明朝" w:hAnsi="ＭＳ 明朝" w:hint="eastAsia"/>
          <w:sz w:val="21"/>
          <w:szCs w:val="21"/>
        </w:rPr>
        <w:t>）第１</w:t>
      </w:r>
      <w:r w:rsidR="00842D15" w:rsidRPr="00186778">
        <w:rPr>
          <w:rFonts w:ascii="ＭＳ 明朝" w:hAnsi="ＭＳ 明朝" w:hint="eastAsia"/>
          <w:sz w:val="21"/>
          <w:szCs w:val="21"/>
        </w:rPr>
        <w:t>１</w:t>
      </w:r>
      <w:r w:rsidRPr="00186778">
        <w:rPr>
          <w:rFonts w:ascii="ＭＳ 明朝" w:hAnsi="ＭＳ 明朝" w:hint="eastAsia"/>
          <w:sz w:val="21"/>
          <w:szCs w:val="21"/>
        </w:rPr>
        <w:t>条の規定に</w:t>
      </w:r>
      <w:r w:rsidRPr="002D6542">
        <w:rPr>
          <w:rFonts w:ascii="ＭＳ 明朝" w:hAnsi="ＭＳ 明朝" w:hint="eastAsia"/>
          <w:sz w:val="21"/>
          <w:szCs w:val="21"/>
        </w:rPr>
        <w:t>基づき、大阪府自動車排出窒素酸化物及び粒子状物質総量削減計画策定協議会（以下「協議会」という。）の運営に関し必要な事項を定めるものとする。</w:t>
      </w:r>
    </w:p>
    <w:p w:rsidR="00C71B1A" w:rsidRPr="002D6542" w:rsidRDefault="00C71B1A" w:rsidP="00C71B1A">
      <w:pPr>
        <w:rPr>
          <w:rFonts w:ascii="ＭＳ 明朝" w:hAnsi="ＭＳ 明朝"/>
          <w:sz w:val="21"/>
          <w:szCs w:val="21"/>
        </w:rPr>
      </w:pPr>
    </w:p>
    <w:p w:rsidR="00C71B1A" w:rsidRPr="002D6542" w:rsidRDefault="00C71B1A" w:rsidP="00C71B1A">
      <w:pPr>
        <w:rPr>
          <w:rFonts w:ascii="ＭＳ 明朝" w:hAnsi="ＭＳ 明朝"/>
          <w:sz w:val="21"/>
          <w:szCs w:val="21"/>
        </w:rPr>
      </w:pPr>
      <w:r w:rsidRPr="002D6542">
        <w:rPr>
          <w:rFonts w:ascii="ＭＳ 明朝" w:hAnsi="ＭＳ 明朝" w:hint="eastAsia"/>
          <w:sz w:val="21"/>
          <w:szCs w:val="21"/>
        </w:rPr>
        <w:t>（幹事会）</w:t>
      </w:r>
    </w:p>
    <w:p w:rsidR="00C71B1A" w:rsidRPr="002D6542" w:rsidRDefault="00C71B1A" w:rsidP="00C71B1A">
      <w:pPr>
        <w:ind w:left="203" w:hangingChars="100" w:hanging="203"/>
        <w:rPr>
          <w:rFonts w:ascii="ＭＳ 明朝" w:hAnsi="ＭＳ 明朝"/>
          <w:sz w:val="21"/>
          <w:szCs w:val="21"/>
        </w:rPr>
      </w:pPr>
      <w:r w:rsidRPr="002D6542">
        <w:rPr>
          <w:rFonts w:ascii="ＭＳ 明朝" w:hAnsi="ＭＳ 明朝" w:hint="eastAsia"/>
          <w:sz w:val="21"/>
          <w:szCs w:val="21"/>
        </w:rPr>
        <w:t>第</w:t>
      </w:r>
      <w:r w:rsidR="00A62CEB" w:rsidRPr="002D6542">
        <w:rPr>
          <w:rFonts w:ascii="ＭＳ 明朝" w:hAnsi="ＭＳ 明朝" w:hint="eastAsia"/>
          <w:sz w:val="21"/>
          <w:szCs w:val="21"/>
        </w:rPr>
        <w:t>２</w:t>
      </w:r>
      <w:r w:rsidRPr="002D6542">
        <w:rPr>
          <w:rFonts w:ascii="ＭＳ 明朝" w:hAnsi="ＭＳ 明朝" w:hint="eastAsia"/>
          <w:sz w:val="21"/>
          <w:szCs w:val="21"/>
        </w:rPr>
        <w:t>条　協議会の調査審議を円滑に実施するため、幹事で組織する幹事会を置く。</w:t>
      </w:r>
    </w:p>
    <w:p w:rsidR="00C71B1A" w:rsidRPr="002D6542" w:rsidRDefault="00C71B1A" w:rsidP="00C71B1A">
      <w:pPr>
        <w:ind w:left="203" w:hangingChars="100" w:hanging="203"/>
        <w:rPr>
          <w:rFonts w:ascii="ＭＳ 明朝" w:hAnsi="ＭＳ 明朝"/>
          <w:sz w:val="21"/>
          <w:szCs w:val="21"/>
        </w:rPr>
      </w:pPr>
      <w:r w:rsidRPr="002D6542">
        <w:rPr>
          <w:rFonts w:ascii="ＭＳ 明朝" w:hAnsi="ＭＳ 明朝" w:hint="eastAsia"/>
          <w:sz w:val="21"/>
          <w:szCs w:val="21"/>
        </w:rPr>
        <w:t>２　幹事会は、次の各号に定める事項について調査審議する。</w:t>
      </w:r>
    </w:p>
    <w:p w:rsidR="00C71B1A" w:rsidRPr="002D6542" w:rsidRDefault="00C71B1A" w:rsidP="00C71B1A">
      <w:pPr>
        <w:ind w:firstLineChars="100" w:firstLine="203"/>
        <w:rPr>
          <w:rFonts w:ascii="ＭＳ 明朝" w:hAnsi="ＭＳ 明朝"/>
          <w:sz w:val="21"/>
          <w:szCs w:val="21"/>
        </w:rPr>
      </w:pPr>
      <w:r w:rsidRPr="002D6542">
        <w:rPr>
          <w:rFonts w:ascii="ＭＳ 明朝" w:hAnsi="ＭＳ 明朝" w:hint="eastAsia"/>
          <w:sz w:val="21"/>
          <w:szCs w:val="21"/>
        </w:rPr>
        <w:t>(1)　総量削減計画案の作成に関すること。</w:t>
      </w:r>
    </w:p>
    <w:p w:rsidR="00C71B1A" w:rsidRPr="002D6542" w:rsidRDefault="00C71B1A" w:rsidP="00C71B1A">
      <w:pPr>
        <w:ind w:leftChars="95" w:left="506" w:hangingChars="150" w:hanging="304"/>
        <w:rPr>
          <w:rFonts w:ascii="ＭＳ 明朝" w:hAnsi="ＭＳ 明朝"/>
          <w:sz w:val="21"/>
          <w:szCs w:val="21"/>
        </w:rPr>
      </w:pPr>
      <w:r w:rsidRPr="002D6542">
        <w:rPr>
          <w:rFonts w:ascii="ＭＳ 明朝" w:hAnsi="ＭＳ 明朝" w:hint="eastAsia"/>
          <w:sz w:val="21"/>
          <w:szCs w:val="21"/>
        </w:rPr>
        <w:t>(2)　総量削減計画の進行管理に関すること。</w:t>
      </w:r>
    </w:p>
    <w:p w:rsidR="00C71B1A" w:rsidRPr="002D6542" w:rsidRDefault="00C71B1A" w:rsidP="00C71B1A">
      <w:pPr>
        <w:ind w:leftChars="96" w:left="508" w:hangingChars="150" w:hanging="304"/>
        <w:rPr>
          <w:rFonts w:ascii="ＭＳ 明朝" w:hAnsi="ＭＳ 明朝"/>
          <w:sz w:val="21"/>
          <w:szCs w:val="21"/>
        </w:rPr>
      </w:pPr>
      <w:r w:rsidRPr="002D6542">
        <w:rPr>
          <w:rFonts w:ascii="ＭＳ 明朝" w:hAnsi="ＭＳ 明朝" w:hint="eastAsia"/>
          <w:sz w:val="21"/>
          <w:szCs w:val="21"/>
        </w:rPr>
        <w:t>(3)　その他総量削減計画の推進に関すること。</w:t>
      </w:r>
    </w:p>
    <w:p w:rsidR="00C71B1A" w:rsidRPr="00790AA3" w:rsidRDefault="00C71B1A" w:rsidP="00C71B1A">
      <w:pPr>
        <w:ind w:left="203" w:hangingChars="100" w:hanging="203"/>
        <w:rPr>
          <w:rFonts w:ascii="ＭＳ 明朝" w:hAnsi="ＭＳ 明朝"/>
          <w:sz w:val="21"/>
          <w:szCs w:val="21"/>
        </w:rPr>
      </w:pPr>
      <w:r w:rsidRPr="00790AA3">
        <w:rPr>
          <w:rFonts w:ascii="ＭＳ 明朝" w:hAnsi="ＭＳ 明朝" w:hint="eastAsia"/>
          <w:sz w:val="21"/>
          <w:szCs w:val="21"/>
        </w:rPr>
        <w:t>３　幹事会に幹事長を置き、</w:t>
      </w:r>
      <w:r w:rsidRPr="00C16131">
        <w:rPr>
          <w:rFonts w:ascii="ＭＳ 明朝" w:hAnsi="ＭＳ 明朝" w:hint="eastAsia"/>
          <w:sz w:val="21"/>
          <w:szCs w:val="21"/>
        </w:rPr>
        <w:t>大阪府環境農林水産部</w:t>
      </w:r>
      <w:r w:rsidR="00A12D97" w:rsidRPr="00C16131">
        <w:rPr>
          <w:rFonts w:ascii="ＭＳ 明朝" w:hAnsi="ＭＳ 明朝" w:hint="eastAsia"/>
          <w:sz w:val="21"/>
          <w:szCs w:val="21"/>
        </w:rPr>
        <w:t>環境管理室</w:t>
      </w:r>
      <w:r w:rsidR="006C54E2" w:rsidRPr="00C16131">
        <w:rPr>
          <w:rFonts w:ascii="ＭＳ 明朝" w:hAnsi="ＭＳ 明朝" w:hint="eastAsia"/>
          <w:sz w:val="21"/>
          <w:szCs w:val="21"/>
        </w:rPr>
        <w:t>環境保全</w:t>
      </w:r>
      <w:r w:rsidR="00A12D97" w:rsidRPr="00C16131">
        <w:rPr>
          <w:rFonts w:ascii="ＭＳ 明朝" w:hAnsi="ＭＳ 明朝" w:hint="eastAsia"/>
          <w:sz w:val="21"/>
          <w:szCs w:val="21"/>
        </w:rPr>
        <w:t>課</w:t>
      </w:r>
      <w:r w:rsidRPr="00C16131">
        <w:rPr>
          <w:rFonts w:ascii="ＭＳ 明朝" w:hAnsi="ＭＳ 明朝" w:hint="eastAsia"/>
          <w:sz w:val="21"/>
          <w:szCs w:val="21"/>
        </w:rPr>
        <w:t>長</w:t>
      </w:r>
      <w:r w:rsidRPr="00790AA3">
        <w:rPr>
          <w:rFonts w:ascii="ＭＳ 明朝" w:hAnsi="ＭＳ 明朝" w:hint="eastAsia"/>
          <w:sz w:val="21"/>
          <w:szCs w:val="21"/>
        </w:rPr>
        <w:t>をもって充てる。</w:t>
      </w:r>
    </w:p>
    <w:p w:rsidR="00C71B1A" w:rsidRPr="00790AA3" w:rsidRDefault="00C71B1A" w:rsidP="00C71B1A">
      <w:pPr>
        <w:ind w:left="203" w:hangingChars="100" w:hanging="203"/>
        <w:rPr>
          <w:rFonts w:ascii="ＭＳ 明朝" w:hAnsi="ＭＳ 明朝"/>
          <w:sz w:val="21"/>
          <w:szCs w:val="21"/>
        </w:rPr>
      </w:pPr>
      <w:r w:rsidRPr="00790AA3">
        <w:rPr>
          <w:rFonts w:ascii="ＭＳ 明朝" w:hAnsi="ＭＳ 明朝" w:hint="eastAsia"/>
          <w:sz w:val="21"/>
          <w:szCs w:val="21"/>
        </w:rPr>
        <w:t>４　幹事会は、幹事長が招集し、その議長となる。</w:t>
      </w:r>
    </w:p>
    <w:p w:rsidR="00C71B1A" w:rsidRPr="00790AA3" w:rsidRDefault="00C71B1A" w:rsidP="00C71B1A">
      <w:pPr>
        <w:ind w:left="203" w:hangingChars="100" w:hanging="203"/>
        <w:rPr>
          <w:rFonts w:ascii="ＭＳ 明朝" w:hAnsi="ＭＳ 明朝"/>
          <w:sz w:val="21"/>
          <w:szCs w:val="21"/>
        </w:rPr>
      </w:pPr>
      <w:r w:rsidRPr="00790AA3">
        <w:rPr>
          <w:rFonts w:ascii="ＭＳ 明朝" w:hAnsi="ＭＳ 明朝" w:hint="eastAsia"/>
          <w:sz w:val="21"/>
          <w:szCs w:val="21"/>
        </w:rPr>
        <w:t>５　幹事会に、必要に応じて、</w:t>
      </w:r>
      <w:r w:rsidR="00AF77FF" w:rsidRPr="00790AA3">
        <w:rPr>
          <w:rFonts w:ascii="ＭＳ 明朝" w:hAnsi="ＭＳ 明朝" w:hint="eastAsia"/>
          <w:sz w:val="21"/>
          <w:szCs w:val="21"/>
        </w:rPr>
        <w:t>調査</w:t>
      </w:r>
      <w:r w:rsidRPr="00790AA3">
        <w:rPr>
          <w:rFonts w:ascii="ＭＳ 明朝" w:hAnsi="ＭＳ 明朝" w:hint="eastAsia"/>
          <w:sz w:val="21"/>
          <w:szCs w:val="21"/>
        </w:rPr>
        <w:t>部会を設置することができる。</w:t>
      </w:r>
    </w:p>
    <w:p w:rsidR="00C71B1A" w:rsidRPr="00790AA3" w:rsidRDefault="00C71B1A" w:rsidP="00C71B1A">
      <w:pPr>
        <w:ind w:left="203" w:hangingChars="100" w:hanging="203"/>
        <w:rPr>
          <w:rFonts w:ascii="ＭＳ 明朝" w:hAnsi="ＭＳ 明朝"/>
          <w:sz w:val="21"/>
          <w:szCs w:val="21"/>
        </w:rPr>
      </w:pPr>
      <w:r w:rsidRPr="00790AA3">
        <w:rPr>
          <w:rFonts w:ascii="ＭＳ 明朝" w:hAnsi="ＭＳ 明朝" w:hint="eastAsia"/>
          <w:sz w:val="21"/>
          <w:szCs w:val="21"/>
        </w:rPr>
        <w:t>６　幹事長に事故があるときは、あらかじめ幹事長の指名する者がその職務を代理する。</w:t>
      </w:r>
    </w:p>
    <w:p w:rsidR="00C71B1A" w:rsidRPr="00790AA3" w:rsidRDefault="00C71B1A" w:rsidP="00C71B1A">
      <w:pPr>
        <w:ind w:left="203" w:hangingChars="100" w:hanging="203"/>
        <w:rPr>
          <w:rFonts w:ascii="ＭＳ 明朝" w:hAnsi="ＭＳ 明朝"/>
          <w:sz w:val="21"/>
          <w:szCs w:val="21"/>
        </w:rPr>
      </w:pPr>
      <w:r w:rsidRPr="00790AA3">
        <w:rPr>
          <w:rFonts w:ascii="ＭＳ 明朝" w:hAnsi="ＭＳ 明朝" w:hint="eastAsia"/>
          <w:sz w:val="21"/>
          <w:szCs w:val="21"/>
        </w:rPr>
        <w:t>７　幹事に事故があるときは、その職務を代理する者が議事に参与することができる。</w:t>
      </w:r>
    </w:p>
    <w:p w:rsidR="00C71B1A" w:rsidRPr="00790AA3" w:rsidRDefault="00C71B1A" w:rsidP="00C71B1A">
      <w:pPr>
        <w:rPr>
          <w:rFonts w:ascii="ＭＳ 明朝" w:hAnsi="ＭＳ 明朝"/>
          <w:sz w:val="21"/>
          <w:szCs w:val="21"/>
        </w:rPr>
      </w:pPr>
    </w:p>
    <w:p w:rsidR="00C71B1A" w:rsidRPr="00790AA3" w:rsidRDefault="00C71B1A" w:rsidP="00C71B1A">
      <w:pPr>
        <w:rPr>
          <w:rFonts w:ascii="ＭＳ 明朝" w:hAnsi="ＭＳ 明朝"/>
          <w:sz w:val="21"/>
          <w:szCs w:val="21"/>
        </w:rPr>
      </w:pPr>
      <w:r w:rsidRPr="00790AA3">
        <w:rPr>
          <w:rFonts w:ascii="ＭＳ 明朝" w:hAnsi="ＭＳ 明朝" w:hint="eastAsia"/>
          <w:sz w:val="21"/>
          <w:szCs w:val="21"/>
        </w:rPr>
        <w:t>（委員等以外の者の出席）</w:t>
      </w:r>
    </w:p>
    <w:p w:rsidR="00C71B1A" w:rsidRPr="00790AA3" w:rsidRDefault="00C71B1A" w:rsidP="00C71B1A">
      <w:pPr>
        <w:ind w:left="203" w:hangingChars="100" w:hanging="203"/>
        <w:rPr>
          <w:rFonts w:ascii="ＭＳ 明朝" w:hAnsi="ＭＳ 明朝"/>
          <w:sz w:val="21"/>
          <w:szCs w:val="21"/>
        </w:rPr>
      </w:pPr>
      <w:r w:rsidRPr="00790AA3">
        <w:rPr>
          <w:rFonts w:ascii="ＭＳ 明朝" w:hAnsi="ＭＳ 明朝" w:hint="eastAsia"/>
          <w:sz w:val="21"/>
          <w:szCs w:val="21"/>
        </w:rPr>
        <w:t>第</w:t>
      </w:r>
      <w:r w:rsidR="00A62CEB" w:rsidRPr="00790AA3">
        <w:rPr>
          <w:rFonts w:ascii="ＭＳ 明朝" w:hAnsi="ＭＳ 明朝" w:hint="eastAsia"/>
          <w:sz w:val="21"/>
          <w:szCs w:val="21"/>
        </w:rPr>
        <w:t>３</w:t>
      </w:r>
      <w:r w:rsidRPr="00790AA3">
        <w:rPr>
          <w:rFonts w:ascii="ＭＳ 明朝" w:hAnsi="ＭＳ 明朝" w:hint="eastAsia"/>
          <w:sz w:val="21"/>
          <w:szCs w:val="21"/>
        </w:rPr>
        <w:t>条　協議会及び幹事会において必要があると認めたときは、学識経験のある者その他関係人の出席を求め、その意見又は説明を聴くことができる。</w:t>
      </w:r>
    </w:p>
    <w:p w:rsidR="00C71B1A" w:rsidRPr="00790AA3" w:rsidRDefault="00C71B1A" w:rsidP="00C71B1A">
      <w:pPr>
        <w:rPr>
          <w:rFonts w:ascii="ＭＳ 明朝" w:hAnsi="ＭＳ 明朝"/>
          <w:sz w:val="21"/>
          <w:szCs w:val="21"/>
        </w:rPr>
      </w:pPr>
    </w:p>
    <w:p w:rsidR="00C71B1A" w:rsidRPr="00790AA3" w:rsidRDefault="00C71B1A" w:rsidP="00C71B1A">
      <w:pPr>
        <w:rPr>
          <w:rFonts w:ascii="ＭＳ 明朝" w:hAnsi="ＭＳ 明朝"/>
          <w:sz w:val="21"/>
          <w:szCs w:val="21"/>
        </w:rPr>
      </w:pPr>
      <w:r w:rsidRPr="00790AA3">
        <w:rPr>
          <w:rFonts w:ascii="ＭＳ 明朝" w:hAnsi="ＭＳ 明朝" w:hint="eastAsia"/>
          <w:sz w:val="21"/>
          <w:szCs w:val="21"/>
        </w:rPr>
        <w:t>（会議の公開）</w:t>
      </w:r>
    </w:p>
    <w:p w:rsidR="00C71B1A" w:rsidRPr="00790AA3" w:rsidRDefault="00C71B1A" w:rsidP="00C71B1A">
      <w:pPr>
        <w:ind w:left="203" w:hangingChars="100" w:hanging="203"/>
        <w:rPr>
          <w:rFonts w:ascii="ＭＳ 明朝" w:hAnsi="ＭＳ 明朝"/>
          <w:sz w:val="21"/>
          <w:szCs w:val="21"/>
        </w:rPr>
      </w:pPr>
      <w:r w:rsidRPr="00790AA3">
        <w:rPr>
          <w:rFonts w:ascii="ＭＳ 明朝" w:hAnsi="ＭＳ 明朝" w:hint="eastAsia"/>
          <w:sz w:val="21"/>
          <w:szCs w:val="21"/>
        </w:rPr>
        <w:t>第</w:t>
      </w:r>
      <w:r w:rsidR="00A62CEB" w:rsidRPr="00790AA3">
        <w:rPr>
          <w:rFonts w:ascii="ＭＳ 明朝" w:hAnsi="ＭＳ 明朝" w:hint="eastAsia"/>
          <w:sz w:val="21"/>
          <w:szCs w:val="21"/>
        </w:rPr>
        <w:t>４</w:t>
      </w:r>
      <w:r w:rsidRPr="00790AA3">
        <w:rPr>
          <w:rFonts w:ascii="ＭＳ 明朝" w:hAnsi="ＭＳ 明朝" w:hint="eastAsia"/>
          <w:sz w:val="21"/>
          <w:szCs w:val="21"/>
        </w:rPr>
        <w:t>条　協議会</w:t>
      </w:r>
      <w:r w:rsidR="00A62CEB" w:rsidRPr="00790AA3">
        <w:rPr>
          <w:rFonts w:ascii="ＭＳ 明朝" w:hAnsi="ＭＳ 明朝" w:hint="eastAsia"/>
          <w:sz w:val="21"/>
          <w:szCs w:val="21"/>
        </w:rPr>
        <w:t>及び幹事会</w:t>
      </w:r>
      <w:r w:rsidRPr="00790AA3">
        <w:rPr>
          <w:rFonts w:ascii="ＭＳ 明朝" w:hAnsi="ＭＳ 明朝" w:hint="eastAsia"/>
          <w:sz w:val="21"/>
          <w:szCs w:val="21"/>
        </w:rPr>
        <w:t>は、公開とする。ただし、次の各号のいずれかに該当する場合は、公開しないことができる。</w:t>
      </w:r>
    </w:p>
    <w:p w:rsidR="00C71B1A" w:rsidRPr="00790AA3" w:rsidRDefault="00C71B1A" w:rsidP="00C71B1A">
      <w:pPr>
        <w:ind w:leftChars="96" w:left="508" w:hangingChars="150" w:hanging="304"/>
        <w:rPr>
          <w:rFonts w:ascii="ＭＳ 明朝" w:hAnsi="ＭＳ 明朝"/>
          <w:sz w:val="21"/>
          <w:szCs w:val="21"/>
        </w:rPr>
      </w:pPr>
      <w:r w:rsidRPr="00790AA3">
        <w:rPr>
          <w:rFonts w:ascii="ＭＳ 明朝" w:hAnsi="ＭＳ 明朝" w:hint="eastAsia"/>
          <w:sz w:val="21"/>
          <w:szCs w:val="21"/>
        </w:rPr>
        <w:t>(1)　会議において大阪府情報公開条例（平成１１年大阪府条例第３９号）第８条又は第９条の規定に該当する情報に関し審議する場合</w:t>
      </w:r>
    </w:p>
    <w:p w:rsidR="00C71B1A" w:rsidRPr="00790AA3" w:rsidRDefault="00C71B1A" w:rsidP="00C71B1A">
      <w:pPr>
        <w:ind w:leftChars="95" w:left="405" w:hangingChars="100" w:hanging="203"/>
        <w:rPr>
          <w:rFonts w:ascii="ＭＳ 明朝" w:hAnsi="ＭＳ 明朝"/>
          <w:sz w:val="21"/>
          <w:szCs w:val="21"/>
        </w:rPr>
      </w:pPr>
      <w:r w:rsidRPr="00790AA3">
        <w:rPr>
          <w:rFonts w:ascii="ＭＳ 明朝" w:hAnsi="ＭＳ 明朝" w:hint="eastAsia"/>
          <w:sz w:val="21"/>
          <w:szCs w:val="21"/>
        </w:rPr>
        <w:t>(2)　会議を公開することにより、公正かつ円滑な審議が著しく阻害され、会議の目的が達成できないと認められる場合</w:t>
      </w:r>
    </w:p>
    <w:p w:rsidR="00C71B1A" w:rsidRPr="00790AA3" w:rsidRDefault="00C71B1A" w:rsidP="00C71B1A">
      <w:pPr>
        <w:rPr>
          <w:rFonts w:ascii="ＭＳ 明朝" w:hAnsi="ＭＳ 明朝"/>
          <w:sz w:val="21"/>
          <w:szCs w:val="21"/>
        </w:rPr>
      </w:pPr>
    </w:p>
    <w:p w:rsidR="00C71B1A" w:rsidRPr="00790AA3" w:rsidRDefault="00C71B1A" w:rsidP="00C71B1A">
      <w:pPr>
        <w:rPr>
          <w:rFonts w:ascii="ＭＳ 明朝" w:hAnsi="ＭＳ 明朝"/>
          <w:sz w:val="21"/>
          <w:szCs w:val="21"/>
        </w:rPr>
      </w:pPr>
      <w:r w:rsidRPr="00790AA3">
        <w:rPr>
          <w:rFonts w:ascii="ＭＳ 明朝" w:hAnsi="ＭＳ 明朝" w:hint="eastAsia"/>
          <w:sz w:val="21"/>
          <w:szCs w:val="21"/>
        </w:rPr>
        <w:t>（公開の方法等）</w:t>
      </w:r>
    </w:p>
    <w:p w:rsidR="00C71B1A" w:rsidRPr="00790AA3" w:rsidRDefault="00C71B1A" w:rsidP="00C71B1A">
      <w:pPr>
        <w:ind w:left="203" w:hangingChars="100" w:hanging="203"/>
        <w:rPr>
          <w:rFonts w:ascii="ＭＳ 明朝" w:hAnsi="ＭＳ 明朝"/>
          <w:sz w:val="21"/>
          <w:szCs w:val="21"/>
        </w:rPr>
      </w:pPr>
      <w:r w:rsidRPr="00790AA3">
        <w:rPr>
          <w:rFonts w:ascii="ＭＳ 明朝" w:hAnsi="ＭＳ 明朝" w:hint="eastAsia"/>
          <w:sz w:val="21"/>
          <w:szCs w:val="21"/>
        </w:rPr>
        <w:t>第</w:t>
      </w:r>
      <w:r w:rsidR="00AF77FF" w:rsidRPr="00790AA3">
        <w:rPr>
          <w:rFonts w:ascii="ＭＳ 明朝" w:hAnsi="ＭＳ 明朝" w:hint="eastAsia"/>
          <w:sz w:val="21"/>
          <w:szCs w:val="21"/>
        </w:rPr>
        <w:t>５</w:t>
      </w:r>
      <w:r w:rsidRPr="00790AA3">
        <w:rPr>
          <w:rFonts w:ascii="ＭＳ 明朝" w:hAnsi="ＭＳ 明朝" w:hint="eastAsia"/>
          <w:sz w:val="21"/>
          <w:szCs w:val="21"/>
        </w:rPr>
        <w:t>条　公開で行う会議については、会場に一定の傍聴席を設けるものとする。</w:t>
      </w:r>
    </w:p>
    <w:p w:rsidR="00C71B1A" w:rsidRPr="00790AA3" w:rsidRDefault="00C71B1A" w:rsidP="00C71B1A">
      <w:pPr>
        <w:ind w:left="203" w:hangingChars="100" w:hanging="203"/>
        <w:rPr>
          <w:rFonts w:ascii="ＭＳ 明朝" w:hAnsi="ＭＳ 明朝"/>
          <w:sz w:val="21"/>
          <w:szCs w:val="21"/>
        </w:rPr>
      </w:pPr>
      <w:r w:rsidRPr="00790AA3">
        <w:rPr>
          <w:rFonts w:ascii="ＭＳ 明朝" w:hAnsi="ＭＳ 明朝" w:hint="eastAsia"/>
          <w:sz w:val="21"/>
          <w:szCs w:val="21"/>
        </w:rPr>
        <w:t>２　会議を傍聴しようとする者は、別紙の傍聴心得により傍聴を行うものとする。</w:t>
      </w:r>
    </w:p>
    <w:p w:rsidR="00C71B1A" w:rsidRPr="00790AA3" w:rsidRDefault="00C71B1A" w:rsidP="00C71B1A">
      <w:pPr>
        <w:ind w:left="203" w:hangingChars="100" w:hanging="203"/>
        <w:rPr>
          <w:rFonts w:ascii="ＭＳ 明朝" w:hAnsi="ＭＳ 明朝"/>
          <w:sz w:val="21"/>
          <w:szCs w:val="21"/>
        </w:rPr>
      </w:pPr>
      <w:r w:rsidRPr="00790AA3">
        <w:rPr>
          <w:rFonts w:ascii="ＭＳ 明朝" w:hAnsi="ＭＳ 明朝" w:hint="eastAsia"/>
          <w:sz w:val="21"/>
          <w:szCs w:val="21"/>
        </w:rPr>
        <w:t>３　協議会の会長は、報道関係者の取材活動について十分配慮するものとする。</w:t>
      </w:r>
    </w:p>
    <w:p w:rsidR="00C71B1A" w:rsidRPr="00790AA3" w:rsidRDefault="00C71B1A" w:rsidP="00C71B1A">
      <w:pPr>
        <w:rPr>
          <w:rFonts w:ascii="ＭＳ 明朝" w:hAnsi="ＭＳ 明朝"/>
          <w:sz w:val="21"/>
          <w:szCs w:val="21"/>
        </w:rPr>
      </w:pPr>
    </w:p>
    <w:p w:rsidR="00AF77FF" w:rsidRPr="00790AA3" w:rsidRDefault="00AF77FF" w:rsidP="00AF77FF">
      <w:pPr>
        <w:ind w:left="203" w:hangingChars="100" w:hanging="203"/>
        <w:rPr>
          <w:rFonts w:ascii="ＭＳ 明朝" w:hAnsi="ＭＳ 明朝"/>
          <w:sz w:val="21"/>
          <w:szCs w:val="21"/>
        </w:rPr>
      </w:pPr>
      <w:r w:rsidRPr="00790AA3">
        <w:rPr>
          <w:rFonts w:ascii="ＭＳ 明朝" w:hAnsi="ＭＳ 明朝" w:hint="eastAsia"/>
          <w:sz w:val="21"/>
          <w:szCs w:val="21"/>
        </w:rPr>
        <w:t>（協議会招集の特例）</w:t>
      </w:r>
    </w:p>
    <w:p w:rsidR="00AF77FF" w:rsidRPr="00790AA3" w:rsidRDefault="00AF77FF" w:rsidP="00AF77FF">
      <w:pPr>
        <w:ind w:left="203" w:hangingChars="100" w:hanging="203"/>
        <w:rPr>
          <w:rFonts w:ascii="ＭＳ 明朝" w:hAnsi="ＭＳ 明朝"/>
          <w:sz w:val="21"/>
          <w:szCs w:val="21"/>
        </w:rPr>
      </w:pPr>
      <w:r w:rsidRPr="00790AA3">
        <w:rPr>
          <w:rFonts w:ascii="ＭＳ 明朝" w:hAnsi="ＭＳ 明朝" w:hint="eastAsia"/>
          <w:sz w:val="21"/>
          <w:szCs w:val="21"/>
        </w:rPr>
        <w:t>第６条　会長は、緊急の必要があり協議会を招集する暇のない場合その他やむを得ない事由のある場合は、議事の概要を記載した書面を各委員に回付し、賛否を問い、協議会の会議に代えることができる。</w:t>
      </w:r>
    </w:p>
    <w:p w:rsidR="00AF77FF" w:rsidRPr="00790AA3" w:rsidRDefault="00AF77FF" w:rsidP="00C71B1A">
      <w:pPr>
        <w:rPr>
          <w:rFonts w:ascii="ＭＳ 明朝" w:hAnsi="ＭＳ 明朝"/>
          <w:sz w:val="21"/>
          <w:szCs w:val="21"/>
        </w:rPr>
      </w:pPr>
    </w:p>
    <w:p w:rsidR="00AF77FF" w:rsidRPr="00790AA3" w:rsidRDefault="00AF77FF" w:rsidP="00C71B1A">
      <w:pPr>
        <w:rPr>
          <w:rFonts w:ascii="ＭＳ 明朝" w:hAnsi="ＭＳ 明朝"/>
          <w:sz w:val="21"/>
          <w:szCs w:val="21"/>
        </w:rPr>
      </w:pPr>
    </w:p>
    <w:p w:rsidR="00C71B1A" w:rsidRPr="00790AA3" w:rsidRDefault="00C71B1A" w:rsidP="00C71B1A">
      <w:pPr>
        <w:rPr>
          <w:rFonts w:ascii="ＭＳ 明朝" w:hAnsi="ＭＳ 明朝"/>
          <w:sz w:val="21"/>
          <w:szCs w:val="21"/>
        </w:rPr>
      </w:pPr>
      <w:r w:rsidRPr="00790AA3">
        <w:rPr>
          <w:rFonts w:ascii="ＭＳ 明朝" w:hAnsi="ＭＳ 明朝" w:hint="eastAsia"/>
          <w:sz w:val="21"/>
          <w:szCs w:val="21"/>
        </w:rPr>
        <w:t>（細則）</w:t>
      </w:r>
    </w:p>
    <w:p w:rsidR="00C71B1A" w:rsidRPr="00790AA3" w:rsidRDefault="00C71B1A" w:rsidP="00C71B1A">
      <w:pPr>
        <w:ind w:left="203" w:hangingChars="100" w:hanging="203"/>
        <w:rPr>
          <w:rFonts w:ascii="ＭＳ 明朝" w:hAnsi="ＭＳ 明朝"/>
          <w:sz w:val="21"/>
          <w:szCs w:val="21"/>
        </w:rPr>
      </w:pPr>
      <w:r w:rsidRPr="00790AA3">
        <w:rPr>
          <w:rFonts w:ascii="ＭＳ 明朝" w:hAnsi="ＭＳ 明朝" w:hint="eastAsia"/>
          <w:sz w:val="21"/>
          <w:szCs w:val="21"/>
        </w:rPr>
        <w:t>第</w:t>
      </w:r>
      <w:r w:rsidR="00A62CEB" w:rsidRPr="00790AA3">
        <w:rPr>
          <w:rFonts w:ascii="ＭＳ 明朝" w:hAnsi="ＭＳ 明朝" w:hint="eastAsia"/>
          <w:sz w:val="21"/>
          <w:szCs w:val="21"/>
        </w:rPr>
        <w:t>７</w:t>
      </w:r>
      <w:r w:rsidRPr="00790AA3">
        <w:rPr>
          <w:rFonts w:ascii="ＭＳ 明朝" w:hAnsi="ＭＳ 明朝" w:hint="eastAsia"/>
          <w:sz w:val="21"/>
          <w:szCs w:val="21"/>
        </w:rPr>
        <w:t>条　この要領に定めるもののほか、協議会の運営に関し必要な事項は、別に定める。</w:t>
      </w:r>
    </w:p>
    <w:p w:rsidR="00C71B1A" w:rsidRPr="00790AA3" w:rsidRDefault="00C71B1A" w:rsidP="00C71B1A">
      <w:pPr>
        <w:rPr>
          <w:rFonts w:ascii="ＭＳ 明朝" w:hAnsi="ＭＳ 明朝"/>
          <w:sz w:val="21"/>
          <w:szCs w:val="21"/>
        </w:rPr>
      </w:pPr>
    </w:p>
    <w:p w:rsidR="00C71B1A" w:rsidRPr="00790AA3" w:rsidRDefault="00C71B1A" w:rsidP="00C71B1A">
      <w:pPr>
        <w:rPr>
          <w:rFonts w:ascii="ＭＳ 明朝" w:hAnsi="ＭＳ 明朝"/>
          <w:sz w:val="21"/>
          <w:szCs w:val="21"/>
        </w:rPr>
      </w:pPr>
    </w:p>
    <w:p w:rsidR="00C71B1A" w:rsidRPr="00790AA3" w:rsidRDefault="00C71B1A" w:rsidP="00C71B1A">
      <w:pPr>
        <w:rPr>
          <w:rFonts w:ascii="ＭＳ 明朝" w:hAnsi="ＭＳ 明朝"/>
          <w:sz w:val="21"/>
          <w:szCs w:val="21"/>
        </w:rPr>
      </w:pPr>
      <w:r w:rsidRPr="00790AA3">
        <w:rPr>
          <w:rFonts w:ascii="ＭＳ 明朝" w:hAnsi="ＭＳ 明朝" w:hint="eastAsia"/>
          <w:sz w:val="21"/>
          <w:szCs w:val="21"/>
        </w:rPr>
        <w:t xml:space="preserve">　附　則</w:t>
      </w:r>
    </w:p>
    <w:p w:rsidR="00C71B1A" w:rsidRPr="00790AA3" w:rsidRDefault="00C71B1A" w:rsidP="00C71B1A">
      <w:pPr>
        <w:rPr>
          <w:rFonts w:ascii="ＭＳ 明朝" w:hAnsi="ＭＳ 明朝"/>
          <w:sz w:val="21"/>
          <w:szCs w:val="21"/>
        </w:rPr>
      </w:pPr>
      <w:r w:rsidRPr="00790AA3">
        <w:rPr>
          <w:rFonts w:ascii="ＭＳ 明朝" w:hAnsi="ＭＳ 明朝" w:hint="eastAsia"/>
          <w:sz w:val="21"/>
          <w:szCs w:val="21"/>
        </w:rPr>
        <w:t>この要領は、平成５年２月１５日から実施する。</w:t>
      </w:r>
    </w:p>
    <w:p w:rsidR="00C71B1A" w:rsidRPr="00790AA3" w:rsidRDefault="00C71B1A" w:rsidP="00C71B1A">
      <w:pPr>
        <w:rPr>
          <w:rFonts w:ascii="ＭＳ 明朝" w:hAnsi="ＭＳ 明朝"/>
          <w:sz w:val="21"/>
          <w:szCs w:val="21"/>
        </w:rPr>
      </w:pPr>
      <w:r w:rsidRPr="00790AA3">
        <w:rPr>
          <w:rFonts w:ascii="ＭＳ 明朝" w:hAnsi="ＭＳ 明朝" w:hint="eastAsia"/>
          <w:sz w:val="21"/>
          <w:szCs w:val="21"/>
        </w:rPr>
        <w:t xml:space="preserve">　附　則</w:t>
      </w:r>
    </w:p>
    <w:p w:rsidR="00C71B1A" w:rsidRPr="00790AA3" w:rsidRDefault="00C71B1A" w:rsidP="00C71B1A">
      <w:pPr>
        <w:rPr>
          <w:rFonts w:ascii="ＭＳ 明朝" w:hAnsi="ＭＳ 明朝"/>
          <w:sz w:val="21"/>
          <w:szCs w:val="21"/>
        </w:rPr>
      </w:pPr>
      <w:r w:rsidRPr="00790AA3">
        <w:rPr>
          <w:rFonts w:ascii="ＭＳ 明朝" w:hAnsi="ＭＳ 明朝" w:hint="eastAsia"/>
          <w:sz w:val="21"/>
          <w:szCs w:val="21"/>
        </w:rPr>
        <w:t>この要領は、平成１０年４月１日から実施する。</w:t>
      </w:r>
    </w:p>
    <w:p w:rsidR="00C71B1A" w:rsidRPr="00790AA3" w:rsidRDefault="00C71B1A" w:rsidP="00C71B1A">
      <w:pPr>
        <w:rPr>
          <w:rFonts w:ascii="ＭＳ 明朝" w:hAnsi="ＭＳ 明朝"/>
          <w:sz w:val="21"/>
          <w:szCs w:val="21"/>
        </w:rPr>
      </w:pPr>
      <w:r w:rsidRPr="00790AA3">
        <w:rPr>
          <w:rFonts w:ascii="ＭＳ 明朝" w:hAnsi="ＭＳ 明朝" w:hint="eastAsia"/>
          <w:sz w:val="21"/>
          <w:szCs w:val="21"/>
        </w:rPr>
        <w:t xml:space="preserve">　附　則</w:t>
      </w:r>
    </w:p>
    <w:p w:rsidR="00C71B1A" w:rsidRPr="00790AA3" w:rsidRDefault="00C71B1A" w:rsidP="00C71B1A">
      <w:pPr>
        <w:rPr>
          <w:rFonts w:ascii="ＭＳ 明朝" w:hAnsi="ＭＳ 明朝"/>
          <w:sz w:val="21"/>
          <w:szCs w:val="21"/>
        </w:rPr>
      </w:pPr>
      <w:r w:rsidRPr="00790AA3">
        <w:rPr>
          <w:rFonts w:ascii="ＭＳ 明朝" w:hAnsi="ＭＳ 明朝" w:hint="eastAsia"/>
          <w:sz w:val="21"/>
          <w:szCs w:val="21"/>
        </w:rPr>
        <w:t>この要領は、平成１２年６月１日から実施する。</w:t>
      </w:r>
    </w:p>
    <w:p w:rsidR="00C71B1A" w:rsidRPr="00790AA3" w:rsidRDefault="00C71B1A" w:rsidP="00C71B1A">
      <w:pPr>
        <w:rPr>
          <w:rFonts w:ascii="ＭＳ 明朝" w:hAnsi="ＭＳ 明朝"/>
          <w:sz w:val="21"/>
          <w:szCs w:val="21"/>
        </w:rPr>
      </w:pPr>
      <w:r w:rsidRPr="00790AA3">
        <w:rPr>
          <w:rFonts w:ascii="ＭＳ 明朝" w:hAnsi="ＭＳ 明朝" w:hint="eastAsia"/>
          <w:sz w:val="21"/>
          <w:szCs w:val="21"/>
        </w:rPr>
        <w:t xml:space="preserve">　附　則</w:t>
      </w:r>
    </w:p>
    <w:p w:rsidR="00C71B1A" w:rsidRPr="00790AA3" w:rsidRDefault="00C71B1A" w:rsidP="00C71B1A">
      <w:pPr>
        <w:rPr>
          <w:rFonts w:ascii="ＭＳ 明朝" w:hAnsi="ＭＳ 明朝"/>
          <w:sz w:val="21"/>
          <w:szCs w:val="21"/>
        </w:rPr>
      </w:pPr>
      <w:r w:rsidRPr="00790AA3">
        <w:rPr>
          <w:rFonts w:ascii="ＭＳ 明朝" w:hAnsi="ＭＳ 明朝" w:hint="eastAsia"/>
          <w:sz w:val="21"/>
          <w:szCs w:val="21"/>
        </w:rPr>
        <w:t>この要領は、平成１４年３月２９日から実施する。</w:t>
      </w:r>
    </w:p>
    <w:p w:rsidR="00C71B1A" w:rsidRPr="00790AA3" w:rsidRDefault="00C71B1A" w:rsidP="00C71B1A">
      <w:pPr>
        <w:rPr>
          <w:rFonts w:ascii="ＭＳ 明朝" w:hAnsi="ＭＳ 明朝"/>
          <w:sz w:val="21"/>
          <w:szCs w:val="21"/>
        </w:rPr>
      </w:pPr>
      <w:r w:rsidRPr="00790AA3">
        <w:rPr>
          <w:rFonts w:ascii="ＭＳ 明朝" w:hAnsi="ＭＳ 明朝" w:hint="eastAsia"/>
          <w:sz w:val="21"/>
          <w:szCs w:val="21"/>
        </w:rPr>
        <w:t xml:space="preserve">　附　則</w:t>
      </w:r>
    </w:p>
    <w:p w:rsidR="00C71B1A" w:rsidRPr="00790AA3" w:rsidRDefault="00C71B1A" w:rsidP="00C71B1A">
      <w:pPr>
        <w:rPr>
          <w:rFonts w:ascii="ＭＳ 明朝" w:hAnsi="ＭＳ 明朝"/>
          <w:sz w:val="21"/>
          <w:szCs w:val="21"/>
        </w:rPr>
      </w:pPr>
      <w:r w:rsidRPr="00790AA3">
        <w:rPr>
          <w:rFonts w:ascii="ＭＳ 明朝" w:hAnsi="ＭＳ 明朝" w:hint="eastAsia"/>
          <w:sz w:val="21"/>
          <w:szCs w:val="21"/>
        </w:rPr>
        <w:t>この要領は、平成１４年５月９日から実施する。</w:t>
      </w:r>
    </w:p>
    <w:p w:rsidR="00C71B1A" w:rsidRPr="00790AA3" w:rsidRDefault="00C71B1A" w:rsidP="00C71B1A">
      <w:pPr>
        <w:rPr>
          <w:rFonts w:ascii="ＭＳ 明朝" w:hAnsi="ＭＳ 明朝"/>
          <w:sz w:val="21"/>
          <w:szCs w:val="21"/>
        </w:rPr>
      </w:pPr>
      <w:r w:rsidRPr="00790AA3">
        <w:rPr>
          <w:rFonts w:ascii="ＭＳ 明朝" w:hAnsi="ＭＳ 明朝" w:hint="eastAsia"/>
          <w:sz w:val="21"/>
          <w:szCs w:val="21"/>
        </w:rPr>
        <w:t xml:space="preserve">　附　則</w:t>
      </w:r>
    </w:p>
    <w:p w:rsidR="00C71B1A" w:rsidRPr="00790AA3" w:rsidRDefault="00C71B1A" w:rsidP="00C71B1A">
      <w:pPr>
        <w:rPr>
          <w:rFonts w:ascii="ＭＳ 明朝" w:hAnsi="ＭＳ 明朝"/>
          <w:sz w:val="21"/>
          <w:szCs w:val="21"/>
        </w:rPr>
      </w:pPr>
      <w:r w:rsidRPr="00790AA3">
        <w:rPr>
          <w:rFonts w:ascii="ＭＳ 明朝" w:hAnsi="ＭＳ 明朝" w:hint="eastAsia"/>
          <w:sz w:val="21"/>
          <w:szCs w:val="21"/>
        </w:rPr>
        <w:t>この要領は、平成２４年１</w:t>
      </w:r>
      <w:r w:rsidR="00AF77FF" w:rsidRPr="00790AA3">
        <w:rPr>
          <w:rFonts w:ascii="ＭＳ 明朝" w:hAnsi="ＭＳ 明朝" w:hint="eastAsia"/>
          <w:sz w:val="21"/>
          <w:szCs w:val="21"/>
        </w:rPr>
        <w:t>１</w:t>
      </w:r>
      <w:r w:rsidRPr="00790AA3">
        <w:rPr>
          <w:rFonts w:ascii="ＭＳ 明朝" w:hAnsi="ＭＳ 明朝" w:hint="eastAsia"/>
          <w:sz w:val="21"/>
          <w:szCs w:val="21"/>
        </w:rPr>
        <w:t>月</w:t>
      </w:r>
      <w:r w:rsidR="00AF77FF" w:rsidRPr="00790AA3">
        <w:rPr>
          <w:rFonts w:ascii="ＭＳ 明朝" w:hAnsi="ＭＳ 明朝" w:hint="eastAsia"/>
          <w:sz w:val="21"/>
          <w:szCs w:val="21"/>
        </w:rPr>
        <w:t>１</w:t>
      </w:r>
      <w:r w:rsidRPr="00790AA3">
        <w:rPr>
          <w:rFonts w:ascii="ＭＳ 明朝" w:hAnsi="ＭＳ 明朝" w:hint="eastAsia"/>
          <w:sz w:val="21"/>
          <w:szCs w:val="21"/>
        </w:rPr>
        <w:t>日から実施する。</w:t>
      </w:r>
    </w:p>
    <w:p w:rsidR="00A12D97" w:rsidRPr="00790AA3" w:rsidRDefault="00A12D97" w:rsidP="00A12D97">
      <w:pPr>
        <w:rPr>
          <w:rFonts w:ascii="ＭＳ 明朝" w:hAnsi="ＭＳ 明朝"/>
          <w:sz w:val="21"/>
          <w:szCs w:val="21"/>
        </w:rPr>
      </w:pPr>
      <w:r w:rsidRPr="00790AA3">
        <w:rPr>
          <w:rFonts w:ascii="ＭＳ 明朝" w:hAnsi="ＭＳ 明朝" w:hint="eastAsia"/>
          <w:sz w:val="21"/>
          <w:szCs w:val="21"/>
        </w:rPr>
        <w:t xml:space="preserve">　附　則</w:t>
      </w:r>
    </w:p>
    <w:p w:rsidR="00A12D97" w:rsidRPr="006C54E2" w:rsidRDefault="00A12D97" w:rsidP="00A12D97">
      <w:pPr>
        <w:rPr>
          <w:rFonts w:ascii="ＭＳ 明朝" w:hAnsi="ＭＳ 明朝"/>
          <w:sz w:val="21"/>
          <w:szCs w:val="21"/>
        </w:rPr>
      </w:pPr>
      <w:r w:rsidRPr="006C54E2">
        <w:rPr>
          <w:rFonts w:ascii="ＭＳ 明朝" w:hAnsi="ＭＳ 明朝" w:hint="eastAsia"/>
          <w:sz w:val="21"/>
          <w:szCs w:val="21"/>
        </w:rPr>
        <w:t>この要領は、平成２７年</w:t>
      </w:r>
      <w:r w:rsidR="000F66D5" w:rsidRPr="006C54E2">
        <w:rPr>
          <w:rFonts w:ascii="ＭＳ 明朝" w:hAnsi="ＭＳ 明朝" w:hint="eastAsia"/>
          <w:sz w:val="21"/>
          <w:szCs w:val="21"/>
        </w:rPr>
        <w:t>４</w:t>
      </w:r>
      <w:r w:rsidRPr="006C54E2">
        <w:rPr>
          <w:rFonts w:ascii="ＭＳ 明朝" w:hAnsi="ＭＳ 明朝" w:hint="eastAsia"/>
          <w:sz w:val="21"/>
          <w:szCs w:val="21"/>
        </w:rPr>
        <w:t>月</w:t>
      </w:r>
      <w:r w:rsidR="000F66D5" w:rsidRPr="006C54E2">
        <w:rPr>
          <w:rFonts w:ascii="ＭＳ 明朝" w:hAnsi="ＭＳ 明朝" w:hint="eastAsia"/>
          <w:sz w:val="21"/>
          <w:szCs w:val="21"/>
        </w:rPr>
        <w:t>１</w:t>
      </w:r>
      <w:r w:rsidRPr="006C54E2">
        <w:rPr>
          <w:rFonts w:ascii="ＭＳ 明朝" w:hAnsi="ＭＳ 明朝" w:hint="eastAsia"/>
          <w:sz w:val="21"/>
          <w:szCs w:val="21"/>
        </w:rPr>
        <w:t>日から実施する。</w:t>
      </w:r>
    </w:p>
    <w:p w:rsidR="006C54E2" w:rsidRPr="00790AA3" w:rsidRDefault="006C54E2" w:rsidP="006C54E2">
      <w:pPr>
        <w:rPr>
          <w:rFonts w:ascii="ＭＳ 明朝" w:hAnsi="ＭＳ 明朝"/>
          <w:sz w:val="21"/>
          <w:szCs w:val="21"/>
        </w:rPr>
      </w:pPr>
      <w:r w:rsidRPr="00790AA3">
        <w:rPr>
          <w:rFonts w:ascii="ＭＳ 明朝" w:hAnsi="ＭＳ 明朝" w:hint="eastAsia"/>
          <w:sz w:val="21"/>
          <w:szCs w:val="21"/>
        </w:rPr>
        <w:t xml:space="preserve">　附　則</w:t>
      </w:r>
    </w:p>
    <w:p w:rsidR="00C71B1A" w:rsidRPr="00C16131" w:rsidRDefault="006C54E2" w:rsidP="006C54E2">
      <w:pPr>
        <w:rPr>
          <w:rFonts w:ascii="ＭＳ 明朝" w:hAnsi="ＭＳ 明朝"/>
          <w:sz w:val="21"/>
          <w:szCs w:val="21"/>
        </w:rPr>
      </w:pPr>
      <w:r w:rsidRPr="00C16131">
        <w:rPr>
          <w:rFonts w:ascii="ＭＳ 明朝" w:hAnsi="ＭＳ 明朝" w:hint="eastAsia"/>
          <w:sz w:val="21"/>
          <w:szCs w:val="21"/>
        </w:rPr>
        <w:t>この要領は、平成３０年４月１日から実施する。</w:t>
      </w:r>
    </w:p>
    <w:sectPr w:rsidR="00C71B1A" w:rsidRPr="00C16131" w:rsidSect="00C71B1A">
      <w:footerReference w:type="default" r:id="rId7"/>
      <w:pgSz w:w="11906" w:h="16838" w:code="9"/>
      <w:pgMar w:top="1247" w:right="1247" w:bottom="1247" w:left="1247" w:header="851" w:footer="992" w:gutter="0"/>
      <w:cols w:space="425"/>
      <w:docGrid w:type="linesAndChars" w:linePitch="328"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A9D" w:rsidRDefault="004C0A9D" w:rsidP="00842D15">
      <w:r>
        <w:separator/>
      </w:r>
    </w:p>
  </w:endnote>
  <w:endnote w:type="continuationSeparator" w:id="0">
    <w:p w:rsidR="004C0A9D" w:rsidRDefault="004C0A9D" w:rsidP="00842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1E6" w:rsidRDefault="002141E6">
    <w:pPr>
      <w:pStyle w:val="a5"/>
      <w:jc w:val="center"/>
    </w:pPr>
    <w:r>
      <w:fldChar w:fldCharType="begin"/>
    </w:r>
    <w:r>
      <w:instrText>PAGE   \* MERGEFORMAT</w:instrText>
    </w:r>
    <w:r>
      <w:fldChar w:fldCharType="separate"/>
    </w:r>
    <w:r w:rsidR="00D66C3F" w:rsidRPr="00D66C3F">
      <w:rPr>
        <w:noProof/>
        <w:lang w:val="ja-JP"/>
      </w:rPr>
      <w:t>1</w:t>
    </w:r>
    <w:r>
      <w:fldChar w:fldCharType="end"/>
    </w:r>
  </w:p>
  <w:p w:rsidR="002141E6" w:rsidRDefault="002141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A9D" w:rsidRDefault="004C0A9D" w:rsidP="00842D15">
      <w:r>
        <w:separator/>
      </w:r>
    </w:p>
  </w:footnote>
  <w:footnote w:type="continuationSeparator" w:id="0">
    <w:p w:rsidR="004C0A9D" w:rsidRDefault="004C0A9D" w:rsidP="00842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424F4"/>
    <w:multiLevelType w:val="hybridMultilevel"/>
    <w:tmpl w:val="A38CD240"/>
    <w:lvl w:ilvl="0" w:tplc="4F641582">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C8F09A3"/>
    <w:multiLevelType w:val="hybridMultilevel"/>
    <w:tmpl w:val="9BCA1568"/>
    <w:lvl w:ilvl="0" w:tplc="8DC0A4EC">
      <w:start w:val="1"/>
      <w:numFmt w:val="decimal"/>
      <w:lvlText w:val="(%1)"/>
      <w:lvlJc w:val="left"/>
      <w:pPr>
        <w:tabs>
          <w:tab w:val="num" w:pos="720"/>
        </w:tabs>
        <w:ind w:left="720" w:hanging="49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62495E7B"/>
    <w:multiLevelType w:val="hybridMultilevel"/>
    <w:tmpl w:val="5C3E13FA"/>
    <w:lvl w:ilvl="0" w:tplc="837C8EA8">
      <w:start w:val="1"/>
      <w:numFmt w:val="decimal"/>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3"/>
  <w:drawingGridVerticalSpacing w:val="164"/>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D9C"/>
    <w:rsid w:val="00060791"/>
    <w:rsid w:val="000F66D5"/>
    <w:rsid w:val="00152BD2"/>
    <w:rsid w:val="00164E52"/>
    <w:rsid w:val="00186778"/>
    <w:rsid w:val="001D4EE7"/>
    <w:rsid w:val="002141E6"/>
    <w:rsid w:val="002D6542"/>
    <w:rsid w:val="00324A8F"/>
    <w:rsid w:val="00450757"/>
    <w:rsid w:val="004943F1"/>
    <w:rsid w:val="004C0A9D"/>
    <w:rsid w:val="00642719"/>
    <w:rsid w:val="00647F7C"/>
    <w:rsid w:val="006C54E2"/>
    <w:rsid w:val="006C6755"/>
    <w:rsid w:val="00744FC3"/>
    <w:rsid w:val="00767944"/>
    <w:rsid w:val="00790AA3"/>
    <w:rsid w:val="00842D15"/>
    <w:rsid w:val="00857D9C"/>
    <w:rsid w:val="00872403"/>
    <w:rsid w:val="0094313D"/>
    <w:rsid w:val="00A076F0"/>
    <w:rsid w:val="00A12D97"/>
    <w:rsid w:val="00A541CB"/>
    <w:rsid w:val="00A62CEB"/>
    <w:rsid w:val="00AD0E67"/>
    <w:rsid w:val="00AF77FF"/>
    <w:rsid w:val="00B011C5"/>
    <w:rsid w:val="00BC0DFB"/>
    <w:rsid w:val="00C16131"/>
    <w:rsid w:val="00C71B1A"/>
    <w:rsid w:val="00CD221E"/>
    <w:rsid w:val="00D619C5"/>
    <w:rsid w:val="00D66C3F"/>
    <w:rsid w:val="00D6708A"/>
    <w:rsid w:val="00DB7680"/>
    <w:rsid w:val="00DD7A7F"/>
    <w:rsid w:val="00F66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05D12DA2"/>
  <w15:docId w15:val="{6CD90C9F-E845-407C-B416-70E224BC8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2D15"/>
    <w:pPr>
      <w:tabs>
        <w:tab w:val="center" w:pos="4252"/>
        <w:tab w:val="right" w:pos="8504"/>
      </w:tabs>
      <w:snapToGrid w:val="0"/>
    </w:pPr>
  </w:style>
  <w:style w:type="character" w:customStyle="1" w:styleId="a4">
    <w:name w:val="ヘッダー (文字)"/>
    <w:link w:val="a3"/>
    <w:uiPriority w:val="99"/>
    <w:rsid w:val="00842D15"/>
    <w:rPr>
      <w:kern w:val="2"/>
      <w:sz w:val="22"/>
      <w:szCs w:val="22"/>
    </w:rPr>
  </w:style>
  <w:style w:type="paragraph" w:styleId="a5">
    <w:name w:val="footer"/>
    <w:basedOn w:val="a"/>
    <w:link w:val="a6"/>
    <w:uiPriority w:val="99"/>
    <w:unhideWhenUsed/>
    <w:rsid w:val="00842D15"/>
    <w:pPr>
      <w:tabs>
        <w:tab w:val="center" w:pos="4252"/>
        <w:tab w:val="right" w:pos="8504"/>
      </w:tabs>
      <w:snapToGrid w:val="0"/>
    </w:pPr>
  </w:style>
  <w:style w:type="character" w:customStyle="1" w:styleId="a6">
    <w:name w:val="フッター (文字)"/>
    <w:link w:val="a5"/>
    <w:uiPriority w:val="99"/>
    <w:rsid w:val="00842D15"/>
    <w:rPr>
      <w:kern w:val="2"/>
      <w:sz w:val="22"/>
      <w:szCs w:val="22"/>
    </w:rPr>
  </w:style>
  <w:style w:type="paragraph" w:styleId="a7">
    <w:name w:val="Balloon Text"/>
    <w:basedOn w:val="a"/>
    <w:link w:val="a8"/>
    <w:uiPriority w:val="99"/>
    <w:semiHidden/>
    <w:unhideWhenUsed/>
    <w:rsid w:val="00842D15"/>
    <w:rPr>
      <w:rFonts w:ascii="Arial" w:eastAsia="ＭＳ ゴシック" w:hAnsi="Arial"/>
      <w:sz w:val="18"/>
      <w:szCs w:val="18"/>
    </w:rPr>
  </w:style>
  <w:style w:type="character" w:customStyle="1" w:styleId="a8">
    <w:name w:val="吹き出し (文字)"/>
    <w:link w:val="a7"/>
    <w:uiPriority w:val="99"/>
    <w:semiHidden/>
    <w:rsid w:val="00842D1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191</Words>
  <Characters>1091</Characters>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大阪府自動車排出窒素酸化物総量削減計画策定協議会運営要領</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2020-09-02T08:09:00Z</cp:lastPrinted>
  <dcterms:created xsi:type="dcterms:W3CDTF">2018-03-26T05:07:00Z</dcterms:created>
  <dcterms:modified xsi:type="dcterms:W3CDTF">2020-09-02T08:10:00Z</dcterms:modified>
</cp:coreProperties>
</file>