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3BD99" w14:textId="0E19E368" w:rsidR="008F4E95" w:rsidRPr="00643689" w:rsidRDefault="008F4E95" w:rsidP="008F4E95">
      <w:pPr>
        <w:ind w:leftChars="-58" w:left="49" w:hangingChars="67" w:hanging="188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64368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(</w:t>
      </w:r>
      <w:r w:rsidR="00F5027B" w:rsidRPr="0064368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4</w:t>
      </w:r>
      <w:r w:rsidRPr="0064368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) 水道施設・管路の耐震化</w:t>
      </w:r>
      <w:r w:rsidR="006D16F5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及び経年化</w:t>
      </w:r>
      <w:r w:rsidR="004675E1" w:rsidRPr="0064368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の状況</w:t>
      </w:r>
      <w:r w:rsidR="0058587C" w:rsidRPr="0064368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、</w:t>
      </w:r>
      <w:r w:rsidR="00536061" w:rsidRPr="0064368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鉛製給水管</w:t>
      </w:r>
      <w:r w:rsidR="004675E1" w:rsidRPr="00643689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残存状況</w:t>
      </w:r>
    </w:p>
    <w:p w14:paraId="5B0D98CE" w14:textId="2EB415BD" w:rsidR="00F1340A" w:rsidRPr="00F20529" w:rsidRDefault="00366360" w:rsidP="009816DD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  <w:r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令和</w:t>
      </w:r>
      <w:r w:rsidR="00D775BD">
        <w:rPr>
          <w:rFonts w:ascii="HG丸ｺﾞｼｯｸM-PRO" w:eastAsia="HG丸ｺﾞｼｯｸM-PRO" w:hint="eastAsia"/>
          <w:color w:val="000000"/>
          <w:sz w:val="21"/>
          <w:szCs w:val="21"/>
        </w:rPr>
        <w:t>4</w:t>
      </w:r>
      <w:r w:rsidR="00F1340A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年度</w:t>
      </w:r>
      <w:r w:rsidR="003B2213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末</w:t>
      </w:r>
      <w:r w:rsidR="00F1340A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の全国の水道施設の耐震化</w:t>
      </w:r>
      <w:r w:rsidR="003B2213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の状況</w:t>
      </w:r>
      <w:r w:rsidR="00F1340A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は、</w:t>
      </w:r>
      <w:r w:rsidR="00960B4C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浄水施設</w:t>
      </w:r>
      <w:r w:rsidR="003B2213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の耐震化率は</w:t>
      </w:r>
      <w:r w:rsidR="00BE7FF1">
        <w:rPr>
          <w:rFonts w:ascii="HG丸ｺﾞｼｯｸM-PRO" w:eastAsia="HG丸ｺﾞｼｯｸM-PRO"/>
          <w:color w:val="000000"/>
          <w:sz w:val="21"/>
          <w:szCs w:val="21"/>
        </w:rPr>
        <w:t>43.4</w:t>
      </w:r>
      <w:r w:rsidR="00960B4C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％、配水池</w:t>
      </w:r>
      <w:r w:rsidR="003B2213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の耐震化率は</w:t>
      </w:r>
      <w:r w:rsidR="00887867">
        <w:rPr>
          <w:rFonts w:ascii="HG丸ｺﾞｼｯｸM-PRO" w:eastAsia="HG丸ｺﾞｼｯｸM-PRO"/>
          <w:color w:val="000000"/>
          <w:sz w:val="21"/>
          <w:szCs w:val="21"/>
        </w:rPr>
        <w:t>66.2</w:t>
      </w:r>
      <w:r w:rsidR="00960B4C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％、</w:t>
      </w:r>
      <w:r w:rsidR="00F1340A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基幹</w:t>
      </w:r>
      <w:r w:rsidR="007F2B34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管路</w:t>
      </w:r>
      <w:r w:rsidR="003B2213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の耐震適合率</w:t>
      </w:r>
      <w:r w:rsidR="00960B4C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は</w:t>
      </w:r>
      <w:r w:rsidR="00511EBE">
        <w:rPr>
          <w:rFonts w:ascii="HG丸ｺﾞｼｯｸM-PRO" w:eastAsia="HG丸ｺﾞｼｯｸM-PRO"/>
          <w:color w:val="000000"/>
          <w:sz w:val="21"/>
          <w:szCs w:val="21"/>
        </w:rPr>
        <w:t>42.3</w:t>
      </w:r>
      <w:r w:rsidR="00F1340A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％</w:t>
      </w:r>
      <w:r w:rsidR="00960B4C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と</w:t>
      </w:r>
      <w:r w:rsidR="00F1340A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依然として</w:t>
      </w:r>
      <w:r w:rsidR="00C645EA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全体的に</w:t>
      </w:r>
      <w:r w:rsidR="006F77C5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は</w:t>
      </w:r>
      <w:r w:rsidR="00F1340A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低い状況にある。</w:t>
      </w:r>
    </w:p>
    <w:p w14:paraId="33AC0B33" w14:textId="7D3AEB6B" w:rsidR="003F6424" w:rsidRPr="00643689" w:rsidRDefault="001B289A" w:rsidP="00A904DE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  <w:r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大阪府</w:t>
      </w:r>
      <w:r w:rsidR="0015482A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全体</w:t>
      </w:r>
      <w:r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における</w:t>
      </w:r>
      <w:r w:rsidR="00CF6A9B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令和</w:t>
      </w:r>
      <w:r w:rsidR="00D775BD">
        <w:rPr>
          <w:rFonts w:ascii="HG丸ｺﾞｼｯｸM-PRO" w:eastAsia="HG丸ｺﾞｼｯｸM-PRO" w:hint="eastAsia"/>
          <w:color w:val="000000"/>
          <w:sz w:val="21"/>
          <w:szCs w:val="21"/>
        </w:rPr>
        <w:t>５</w:t>
      </w:r>
      <w:r w:rsidR="009816DD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年度末の浄水施設の耐震化</w:t>
      </w:r>
      <w:r w:rsidR="008E3811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率</w:t>
      </w:r>
      <w:r w:rsidR="005A622B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は</w:t>
      </w:r>
      <w:r w:rsidR="00AE58E4" w:rsidRPr="00F20529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31.4</w:t>
      </w:r>
      <w:r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％、</w:t>
      </w:r>
      <w:r w:rsidR="00023F0C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配水池の耐震化率は</w:t>
      </w:r>
      <w:r w:rsidR="00AE58E4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52.</w:t>
      </w:r>
      <w:r w:rsidR="005111E1">
        <w:rPr>
          <w:rFonts w:ascii="HG丸ｺﾞｼｯｸM-PRO" w:eastAsia="HG丸ｺﾞｼｯｸM-PRO"/>
          <w:color w:val="000000"/>
          <w:sz w:val="21"/>
          <w:szCs w:val="21"/>
        </w:rPr>
        <w:t>0</w:t>
      </w:r>
      <w:r w:rsidR="00023F0C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％、</w:t>
      </w:r>
      <w:r w:rsidR="00666080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基幹管路の耐震</w:t>
      </w:r>
      <w:r w:rsidR="004B45EB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適合</w:t>
      </w:r>
      <w:r w:rsidR="00666080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率は</w:t>
      </w:r>
      <w:r w:rsidR="00AE58E4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5</w:t>
      </w:r>
      <w:r w:rsidR="005111E1">
        <w:rPr>
          <w:rFonts w:ascii="HG丸ｺﾞｼｯｸM-PRO" w:eastAsia="HG丸ｺﾞｼｯｸM-PRO"/>
          <w:color w:val="000000"/>
          <w:sz w:val="21"/>
          <w:szCs w:val="21"/>
        </w:rPr>
        <w:t>2</w:t>
      </w:r>
      <w:r w:rsidR="00D142AB">
        <w:rPr>
          <w:rFonts w:ascii="HG丸ｺﾞｼｯｸM-PRO" w:eastAsia="HG丸ｺﾞｼｯｸM-PRO" w:hint="eastAsia"/>
          <w:color w:val="000000"/>
          <w:sz w:val="21"/>
          <w:szCs w:val="21"/>
        </w:rPr>
        <w:t>.0</w:t>
      </w:r>
      <w:r w:rsidR="00AE3B1A" w:rsidRPr="00F20529">
        <w:rPr>
          <w:rFonts w:ascii="HG丸ｺﾞｼｯｸM-PRO" w:eastAsia="HG丸ｺﾞｼｯｸM-PRO"/>
          <w:color w:val="000000"/>
          <w:sz w:val="21"/>
          <w:szCs w:val="21"/>
        </w:rPr>
        <w:t>%</w:t>
      </w:r>
      <w:r w:rsidR="008C0897">
        <w:rPr>
          <w:rFonts w:ascii="HG丸ｺﾞｼｯｸM-PRO" w:eastAsia="HG丸ｺﾞｼｯｸM-PRO" w:hint="eastAsia"/>
          <w:color w:val="000000"/>
          <w:sz w:val="21"/>
          <w:szCs w:val="21"/>
        </w:rPr>
        <w:t>となっている。一方、</w:t>
      </w:r>
      <w:r w:rsidR="006D16F5">
        <w:rPr>
          <w:rFonts w:ascii="HG丸ｺﾞｼｯｸM-PRO" w:eastAsia="HG丸ｺﾞｼｯｸM-PRO" w:hint="eastAsia"/>
          <w:color w:val="000000"/>
          <w:sz w:val="21"/>
          <w:szCs w:val="21"/>
        </w:rPr>
        <w:t>管路経年化率</w:t>
      </w:r>
      <w:r w:rsidR="008C0897" w:rsidRPr="008C0897">
        <w:rPr>
          <w:rFonts w:ascii="HG丸ｺﾞｼｯｸM-PRO" w:eastAsia="HG丸ｺﾞｼｯｸM-PRO" w:hint="eastAsia"/>
          <w:color w:val="000000"/>
          <w:sz w:val="21"/>
          <w:szCs w:val="21"/>
          <w:vertAlign w:val="superscript"/>
        </w:rPr>
        <w:t>※</w:t>
      </w:r>
      <w:r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は</w:t>
      </w:r>
      <w:r w:rsidR="00BC2B88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3</w:t>
      </w:r>
      <w:r w:rsidR="005111E1">
        <w:rPr>
          <w:rFonts w:ascii="HG丸ｺﾞｼｯｸM-PRO" w:eastAsia="HG丸ｺﾞｼｯｸM-PRO"/>
          <w:color w:val="000000"/>
          <w:sz w:val="21"/>
          <w:szCs w:val="21"/>
        </w:rPr>
        <w:t>6.3</w:t>
      </w:r>
      <w:r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％</w:t>
      </w:r>
      <w:r w:rsidR="004F6777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となっている</w:t>
      </w:r>
      <w:r w:rsidR="000B03D4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（</w:t>
      </w:r>
      <w:r w:rsidR="003F6424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P.</w:t>
      </w:r>
      <w:r w:rsidR="008E4DB3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48</w:t>
      </w:r>
      <w:r w:rsidR="003F6424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～</w:t>
      </w:r>
      <w:r w:rsidR="008E4DB3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50</w:t>
      </w:r>
      <w:r w:rsidR="003F6424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参照）</w:t>
      </w:r>
      <w:r w:rsidR="00D678C5" w:rsidRPr="00F20529">
        <w:rPr>
          <w:rFonts w:ascii="HG丸ｺﾞｼｯｸM-PRO" w:eastAsia="HG丸ｺﾞｼｯｸM-PRO" w:hint="eastAsia"/>
          <w:color w:val="000000"/>
          <w:sz w:val="21"/>
          <w:szCs w:val="21"/>
        </w:rPr>
        <w:t>。</w:t>
      </w:r>
    </w:p>
    <w:p w14:paraId="6A3680BC" w14:textId="3B7ABAC8" w:rsidR="006E7974" w:rsidRPr="00643689" w:rsidRDefault="00366360" w:rsidP="009816DD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int="eastAsia"/>
          <w:color w:val="000000"/>
          <w:sz w:val="21"/>
          <w:szCs w:val="21"/>
        </w:rPr>
        <w:t>令和</w:t>
      </w:r>
      <w:r w:rsidR="00511EBE">
        <w:rPr>
          <w:rFonts w:ascii="HG丸ｺﾞｼｯｸM-PRO" w:eastAsia="HG丸ｺﾞｼｯｸM-PRO" w:hint="eastAsia"/>
          <w:color w:val="000000"/>
          <w:sz w:val="21"/>
          <w:szCs w:val="21"/>
        </w:rPr>
        <w:t>4</w:t>
      </w:r>
      <w:r w:rsidR="00D678C5">
        <w:rPr>
          <w:rFonts w:ascii="HG丸ｺﾞｼｯｸM-PRO" w:eastAsia="HG丸ｺﾞｼｯｸM-PRO" w:hint="eastAsia"/>
          <w:color w:val="000000"/>
          <w:sz w:val="21"/>
          <w:szCs w:val="21"/>
        </w:rPr>
        <w:t>年</w:t>
      </w:r>
      <w:r w:rsidR="006E7974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度</w:t>
      </w:r>
      <w:r w:rsidR="00CF6A9B">
        <w:rPr>
          <w:rFonts w:ascii="HG丸ｺﾞｼｯｸM-PRO" w:eastAsia="HG丸ｺﾞｼｯｸM-PRO" w:hint="eastAsia"/>
          <w:color w:val="000000"/>
          <w:sz w:val="21"/>
          <w:szCs w:val="21"/>
        </w:rPr>
        <w:t>末</w:t>
      </w:r>
      <w:r w:rsidR="006E7974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における全国の</w:t>
      </w:r>
      <w:r w:rsidR="0044539D">
        <w:rPr>
          <w:rFonts w:ascii="HG丸ｺﾞｼｯｸM-PRO" w:eastAsia="HG丸ｺﾞｼｯｸM-PRO" w:hint="eastAsia"/>
          <w:color w:val="000000"/>
          <w:sz w:val="21"/>
          <w:szCs w:val="21"/>
        </w:rPr>
        <w:t>全管路延長</w:t>
      </w:r>
      <w:r w:rsidR="0021520F">
        <w:rPr>
          <w:rFonts w:ascii="HG丸ｺﾞｼｯｸM-PRO" w:eastAsia="HG丸ｺﾞｼｯｸM-PRO" w:hint="eastAsia"/>
          <w:color w:val="000000"/>
          <w:sz w:val="21"/>
          <w:szCs w:val="21"/>
        </w:rPr>
        <w:t>に</w:t>
      </w:r>
      <w:r w:rsidR="000111AD">
        <w:rPr>
          <w:rFonts w:ascii="HG丸ｺﾞｼｯｸM-PRO" w:eastAsia="HG丸ｺﾞｼｯｸM-PRO" w:hint="eastAsia"/>
          <w:color w:val="000000"/>
          <w:sz w:val="21"/>
          <w:szCs w:val="21"/>
        </w:rPr>
        <w:t>占める</w:t>
      </w:r>
      <w:r w:rsidR="006E7974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耐震管</w:t>
      </w:r>
      <w:r w:rsidR="00084B4B">
        <w:rPr>
          <w:rFonts w:ascii="HG丸ｺﾞｼｯｸM-PRO" w:eastAsia="HG丸ｺﾞｼｯｸM-PRO" w:hint="eastAsia"/>
          <w:color w:val="000000"/>
          <w:sz w:val="21"/>
          <w:szCs w:val="21"/>
        </w:rPr>
        <w:t>の</w:t>
      </w:r>
      <w:r w:rsidR="00D5687A">
        <w:rPr>
          <w:rFonts w:ascii="HG丸ｺﾞｼｯｸM-PRO" w:eastAsia="HG丸ｺﾞｼｯｸM-PRO" w:hint="eastAsia"/>
          <w:color w:val="000000"/>
          <w:sz w:val="21"/>
          <w:szCs w:val="21"/>
        </w:rPr>
        <w:t>延長</w:t>
      </w:r>
      <w:r w:rsidR="00084B4B">
        <w:rPr>
          <w:rFonts w:ascii="HG丸ｺﾞｼｯｸM-PRO" w:eastAsia="HG丸ｺﾞｼｯｸM-PRO" w:hint="eastAsia"/>
          <w:color w:val="000000"/>
          <w:sz w:val="21"/>
          <w:szCs w:val="21"/>
        </w:rPr>
        <w:t>・割合</w:t>
      </w:r>
      <w:r w:rsidR="006E7974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と法定耐用年数（40年）超</w:t>
      </w:r>
      <w:r w:rsidR="00666080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の</w:t>
      </w:r>
      <w:r w:rsidR="00D5687A">
        <w:rPr>
          <w:rFonts w:ascii="HG丸ｺﾞｼｯｸM-PRO" w:eastAsia="HG丸ｺﾞｼｯｸM-PRO" w:hint="eastAsia"/>
          <w:color w:val="000000"/>
          <w:sz w:val="21"/>
          <w:szCs w:val="21"/>
        </w:rPr>
        <w:t>管</w:t>
      </w:r>
      <w:r w:rsidR="006E7974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延長</w:t>
      </w:r>
      <w:r w:rsidR="00084B4B">
        <w:rPr>
          <w:rFonts w:ascii="HG丸ｺﾞｼｯｸM-PRO" w:eastAsia="HG丸ｺﾞｼｯｸM-PRO" w:hint="eastAsia"/>
          <w:color w:val="000000"/>
          <w:sz w:val="21"/>
          <w:szCs w:val="21"/>
        </w:rPr>
        <w:t>・割合</w:t>
      </w:r>
      <w:r w:rsidR="006E7974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は、</w:t>
      </w:r>
      <w:r w:rsidR="00D5687A">
        <w:rPr>
          <w:rFonts w:ascii="HG丸ｺﾞｼｯｸM-PRO" w:eastAsia="HG丸ｺﾞｼｯｸM-PRO" w:hint="eastAsia"/>
          <w:color w:val="000000"/>
          <w:sz w:val="21"/>
          <w:szCs w:val="21"/>
        </w:rPr>
        <w:t>表－10</w:t>
      </w:r>
      <w:r w:rsidR="006E7974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のとおり</w:t>
      </w:r>
      <w:r w:rsidR="00D5687A">
        <w:rPr>
          <w:rFonts w:ascii="HG丸ｺﾞｼｯｸM-PRO" w:eastAsia="HG丸ｺﾞｼｯｸM-PRO" w:hint="eastAsia"/>
          <w:color w:val="000000"/>
          <w:sz w:val="21"/>
          <w:szCs w:val="21"/>
        </w:rPr>
        <w:t>であり</w:t>
      </w:r>
      <w:r w:rsidR="0055133F">
        <w:rPr>
          <w:rFonts w:ascii="HG丸ｺﾞｼｯｸM-PRO" w:eastAsia="HG丸ｺﾞｼｯｸM-PRO" w:hint="eastAsia"/>
          <w:color w:val="000000"/>
          <w:sz w:val="21"/>
          <w:szCs w:val="21"/>
        </w:rPr>
        <w:t>、</w:t>
      </w:r>
      <w:r w:rsidR="00643D7E">
        <w:rPr>
          <w:rFonts w:ascii="HG丸ｺﾞｼｯｸM-PRO" w:eastAsia="HG丸ｺﾞｼｯｸM-PRO" w:hint="eastAsia"/>
          <w:color w:val="000000"/>
          <w:sz w:val="21"/>
          <w:szCs w:val="21"/>
        </w:rPr>
        <w:t>大阪府</w:t>
      </w:r>
      <w:r w:rsidR="003D3498">
        <w:rPr>
          <w:rFonts w:ascii="HG丸ｺﾞｼｯｸM-PRO" w:eastAsia="HG丸ｺﾞｼｯｸM-PRO" w:hint="eastAsia"/>
          <w:color w:val="000000"/>
          <w:sz w:val="21"/>
          <w:szCs w:val="21"/>
        </w:rPr>
        <w:t>は、耐震管の状況は全国平均以上であるが、法定耐用年数（４０年）</w:t>
      </w:r>
      <w:r w:rsidR="008C0897">
        <w:rPr>
          <w:rFonts w:ascii="HG丸ｺﾞｼｯｸM-PRO" w:eastAsia="HG丸ｺﾞｼｯｸM-PRO" w:hint="eastAsia"/>
          <w:color w:val="000000"/>
          <w:sz w:val="21"/>
          <w:szCs w:val="21"/>
        </w:rPr>
        <w:t>を</w:t>
      </w:r>
      <w:r w:rsidR="003D3498">
        <w:rPr>
          <w:rFonts w:ascii="HG丸ｺﾞｼｯｸM-PRO" w:eastAsia="HG丸ｺﾞｼｯｸM-PRO" w:hint="eastAsia"/>
          <w:color w:val="000000"/>
          <w:sz w:val="21"/>
          <w:szCs w:val="21"/>
        </w:rPr>
        <w:t>超</w:t>
      </w:r>
      <w:r w:rsidR="004A4DBF">
        <w:rPr>
          <w:rFonts w:ascii="HG丸ｺﾞｼｯｸM-PRO" w:eastAsia="HG丸ｺﾞｼｯｸM-PRO" w:hint="eastAsia"/>
          <w:color w:val="000000"/>
          <w:sz w:val="21"/>
          <w:szCs w:val="21"/>
        </w:rPr>
        <w:t>えた</w:t>
      </w:r>
      <w:r w:rsidR="003D3498">
        <w:rPr>
          <w:rFonts w:ascii="HG丸ｺﾞｼｯｸM-PRO" w:eastAsia="HG丸ｺﾞｼｯｸM-PRO" w:hint="eastAsia"/>
          <w:color w:val="000000"/>
          <w:sz w:val="21"/>
          <w:szCs w:val="21"/>
        </w:rPr>
        <w:t>管</w:t>
      </w:r>
      <w:r w:rsidR="004F7933">
        <w:rPr>
          <w:rFonts w:ascii="HG丸ｺﾞｼｯｸM-PRO" w:eastAsia="HG丸ｺﾞｼｯｸM-PRO" w:hint="eastAsia"/>
          <w:color w:val="000000"/>
          <w:sz w:val="21"/>
          <w:szCs w:val="21"/>
        </w:rPr>
        <w:t>の</w:t>
      </w:r>
      <w:r w:rsidR="004A4DBF">
        <w:rPr>
          <w:rFonts w:ascii="HG丸ｺﾞｼｯｸM-PRO" w:eastAsia="HG丸ｺﾞｼｯｸM-PRO" w:hint="eastAsia"/>
          <w:color w:val="000000"/>
          <w:sz w:val="21"/>
          <w:szCs w:val="21"/>
        </w:rPr>
        <w:t>割合</w:t>
      </w:r>
      <w:r w:rsidR="003D3498">
        <w:rPr>
          <w:rFonts w:ascii="HG丸ｺﾞｼｯｸM-PRO" w:eastAsia="HG丸ｺﾞｼｯｸM-PRO" w:hint="eastAsia"/>
          <w:color w:val="000000"/>
          <w:sz w:val="21"/>
          <w:szCs w:val="21"/>
        </w:rPr>
        <w:t>は</w:t>
      </w:r>
      <w:r w:rsidR="0058587C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全国ワーストとなっている</w:t>
      </w:r>
      <w:r w:rsidR="002D177B">
        <w:rPr>
          <w:rFonts w:ascii="HG丸ｺﾞｼｯｸM-PRO" w:eastAsia="HG丸ｺﾞｼｯｸM-PRO" w:hint="eastAsia"/>
          <w:color w:val="000000"/>
          <w:sz w:val="21"/>
          <w:szCs w:val="21"/>
        </w:rPr>
        <w:t>（表―</w:t>
      </w:r>
      <w:r w:rsidR="0070285F">
        <w:rPr>
          <w:rFonts w:ascii="HG丸ｺﾞｼｯｸM-PRO" w:eastAsia="HG丸ｺﾞｼｯｸM-PRO" w:hint="eastAsia"/>
          <w:color w:val="000000"/>
          <w:sz w:val="21"/>
          <w:szCs w:val="21"/>
        </w:rPr>
        <w:t>8</w:t>
      </w:r>
      <w:r w:rsidR="0058587C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）</w:t>
      </w:r>
      <w:r w:rsidR="00D678C5">
        <w:rPr>
          <w:rFonts w:ascii="HG丸ｺﾞｼｯｸM-PRO" w:eastAsia="HG丸ｺﾞｼｯｸM-PRO" w:hint="eastAsia"/>
          <w:color w:val="000000"/>
          <w:sz w:val="21"/>
          <w:szCs w:val="21"/>
        </w:rPr>
        <w:t>。</w:t>
      </w:r>
    </w:p>
    <w:p w14:paraId="47F5AB00" w14:textId="7914D526" w:rsidR="0058587C" w:rsidRPr="00643689" w:rsidRDefault="0058587C" w:rsidP="009816DD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  <w:r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また</w:t>
      </w:r>
      <w:r w:rsidR="002D177B">
        <w:rPr>
          <w:rFonts w:ascii="HG丸ｺﾞｼｯｸM-PRO" w:eastAsia="HG丸ｺﾞｼｯｸM-PRO" w:hint="eastAsia"/>
          <w:color w:val="000000"/>
          <w:sz w:val="21"/>
          <w:szCs w:val="21"/>
        </w:rPr>
        <w:t>、鉛製給水管の残存状況については、</w:t>
      </w:r>
      <w:r w:rsidR="00787A03">
        <w:rPr>
          <w:rFonts w:ascii="HG丸ｺﾞｼｯｸM-PRO" w:eastAsia="HG丸ｺﾞｼｯｸM-PRO" w:hint="eastAsia"/>
          <w:color w:val="000000"/>
          <w:sz w:val="21"/>
          <w:szCs w:val="21"/>
        </w:rPr>
        <w:t>残存延長は管更新などにより減少しているものの</w:t>
      </w:r>
      <w:r w:rsidR="002D177B">
        <w:rPr>
          <w:rFonts w:ascii="HG丸ｺﾞｼｯｸM-PRO" w:eastAsia="HG丸ｺﾞｼｯｸM-PRO" w:hint="eastAsia"/>
          <w:color w:val="000000"/>
          <w:sz w:val="21"/>
          <w:szCs w:val="21"/>
        </w:rPr>
        <w:t>、残存件数は</w:t>
      </w:r>
      <w:r w:rsidR="00787A03">
        <w:rPr>
          <w:rFonts w:ascii="HG丸ｺﾞｼｯｸM-PRO" w:eastAsia="HG丸ｺﾞｼｯｸM-PRO" w:hint="eastAsia"/>
          <w:color w:val="000000"/>
          <w:sz w:val="21"/>
          <w:szCs w:val="21"/>
        </w:rPr>
        <w:t>依然として</w:t>
      </w:r>
      <w:r w:rsidR="002D177B">
        <w:rPr>
          <w:rFonts w:ascii="HG丸ｺﾞｼｯｸM-PRO" w:eastAsia="HG丸ｺﾞｼｯｸM-PRO" w:hint="eastAsia"/>
          <w:color w:val="000000"/>
          <w:sz w:val="21"/>
          <w:szCs w:val="21"/>
        </w:rPr>
        <w:t>全国ワーストとなっている（表―</w:t>
      </w:r>
      <w:r w:rsidR="00DD0333">
        <w:rPr>
          <w:rFonts w:ascii="HG丸ｺﾞｼｯｸM-PRO" w:eastAsia="HG丸ｺﾞｼｯｸM-PRO" w:hint="eastAsia"/>
          <w:color w:val="000000"/>
          <w:sz w:val="21"/>
          <w:szCs w:val="21"/>
        </w:rPr>
        <w:t>9</w:t>
      </w:r>
      <w:r w:rsidR="002D177B">
        <w:rPr>
          <w:rFonts w:ascii="HG丸ｺﾞｼｯｸM-PRO" w:eastAsia="HG丸ｺﾞｼｯｸM-PRO" w:hint="eastAsia"/>
          <w:color w:val="000000"/>
          <w:sz w:val="21"/>
          <w:szCs w:val="21"/>
        </w:rPr>
        <w:t>）</w:t>
      </w:r>
      <w:r w:rsidR="00D678C5">
        <w:rPr>
          <w:rFonts w:ascii="HG丸ｺﾞｼｯｸM-PRO" w:eastAsia="HG丸ｺﾞｼｯｸM-PRO" w:hint="eastAsia"/>
          <w:color w:val="000000"/>
          <w:sz w:val="21"/>
          <w:szCs w:val="21"/>
        </w:rPr>
        <w:t>。</w:t>
      </w:r>
    </w:p>
    <w:p w14:paraId="36ADFEC2" w14:textId="77777777" w:rsidR="001B289A" w:rsidRPr="00643689" w:rsidRDefault="001B289A" w:rsidP="009816DD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  <w:r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各事業体において</w:t>
      </w:r>
      <w:r w:rsidR="006E7974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は</w:t>
      </w:r>
      <w:r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、</w:t>
      </w:r>
      <w:r w:rsidR="00537D0D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アセットマネジメント手法を活用して、</w:t>
      </w:r>
      <w:r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綿密な</w:t>
      </w:r>
      <w:r w:rsidR="00537D0D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耐震化・更新</w:t>
      </w:r>
      <w:r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計画を立案し、早急に水道施設・管路の耐震化</w:t>
      </w:r>
      <w:r w:rsidR="00BF2953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、鉛製給水管の更新</w:t>
      </w:r>
      <w:r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に向けた取り組みを</w:t>
      </w:r>
      <w:r w:rsidR="00BF2953"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進める</w:t>
      </w:r>
      <w:r w:rsidRPr="00643689">
        <w:rPr>
          <w:rFonts w:ascii="HG丸ｺﾞｼｯｸM-PRO" w:eastAsia="HG丸ｺﾞｼｯｸM-PRO" w:hint="eastAsia"/>
          <w:color w:val="000000"/>
          <w:sz w:val="21"/>
          <w:szCs w:val="21"/>
        </w:rPr>
        <w:t>必要がある。</w:t>
      </w:r>
    </w:p>
    <w:p w14:paraId="4C13378F" w14:textId="2C02918B" w:rsidR="0060160B" w:rsidRPr="008C0897" w:rsidRDefault="008C0897" w:rsidP="008C0897">
      <w:pPr>
        <w:pStyle w:val="af0"/>
        <w:numPr>
          <w:ilvl w:val="0"/>
          <w:numId w:val="4"/>
        </w:numPr>
        <w:ind w:leftChars="0"/>
        <w:rPr>
          <w:rFonts w:ascii="HG丸ｺﾞｼｯｸM-PRO" w:eastAsia="HG丸ｺﾞｼｯｸM-PRO"/>
          <w:color w:val="000000"/>
          <w:sz w:val="16"/>
          <w:szCs w:val="16"/>
        </w:rPr>
      </w:pPr>
      <w:r w:rsidRPr="008C0897">
        <w:rPr>
          <w:rFonts w:ascii="HG丸ｺﾞｼｯｸM-PRO" w:eastAsia="HG丸ｺﾞｼｯｸM-PRO" w:hint="eastAsia"/>
          <w:color w:val="000000"/>
          <w:sz w:val="16"/>
          <w:szCs w:val="16"/>
        </w:rPr>
        <w:t>管路経年化率：法定耐用年数（４０年）を超えた管路延長／全管路延長 ×</w:t>
      </w:r>
      <w:r w:rsidR="00E728E0">
        <w:rPr>
          <w:rFonts w:ascii="HG丸ｺﾞｼｯｸM-PRO" w:eastAsia="HG丸ｺﾞｼｯｸM-PRO" w:hint="eastAsia"/>
          <w:color w:val="000000"/>
          <w:sz w:val="16"/>
          <w:szCs w:val="16"/>
        </w:rPr>
        <w:t xml:space="preserve"> </w:t>
      </w:r>
      <w:r w:rsidRPr="008C0897">
        <w:rPr>
          <w:rFonts w:ascii="HG丸ｺﾞｼｯｸM-PRO" w:eastAsia="HG丸ｺﾞｼｯｸM-PRO" w:hint="eastAsia"/>
          <w:color w:val="000000"/>
          <w:sz w:val="16"/>
          <w:szCs w:val="16"/>
        </w:rPr>
        <w:t>１００</w:t>
      </w:r>
      <w:r w:rsidR="008C61EB">
        <w:rPr>
          <w:rFonts w:ascii="HG丸ｺﾞｼｯｸM-PRO" w:eastAsia="HG丸ｺﾞｼｯｸM-PRO" w:hint="eastAsia"/>
          <w:color w:val="000000"/>
          <w:sz w:val="16"/>
          <w:szCs w:val="16"/>
        </w:rPr>
        <w:t>（％）</w:t>
      </w:r>
    </w:p>
    <w:p w14:paraId="1847560C" w14:textId="77777777" w:rsidR="00055E5E" w:rsidRPr="00643689" w:rsidRDefault="00055E5E" w:rsidP="009816DD">
      <w:pPr>
        <w:ind w:firstLineChars="100" w:firstLine="210"/>
        <w:rPr>
          <w:rFonts w:ascii="HG丸ｺﾞｼｯｸM-PRO" w:eastAsia="HG丸ｺﾞｼｯｸM-PRO"/>
          <w:color w:val="000000"/>
          <w:sz w:val="21"/>
          <w:szCs w:val="21"/>
        </w:rPr>
      </w:pPr>
    </w:p>
    <w:p w14:paraId="4B142519" w14:textId="44DE56BF" w:rsidR="00F014C9" w:rsidRPr="00F014C9" w:rsidRDefault="002D177B" w:rsidP="00C3022F">
      <w:pPr>
        <w:rPr>
          <w:rFonts w:ascii="HG丸ｺﾞｼｯｸM-PRO" w:eastAsia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 w:hint="eastAsia"/>
          <w:color w:val="000000"/>
          <w:sz w:val="21"/>
          <w:szCs w:val="21"/>
        </w:rPr>
        <w:t>表―</w:t>
      </w:r>
      <w:r w:rsidR="00DD0333">
        <w:rPr>
          <w:rFonts w:ascii="HG丸ｺﾞｼｯｸM-PRO" w:eastAsia="HG丸ｺﾞｼｯｸM-PRO" w:hint="eastAsia"/>
          <w:color w:val="000000"/>
          <w:sz w:val="21"/>
          <w:szCs w:val="21"/>
        </w:rPr>
        <w:t>8</w:t>
      </w:r>
      <w:r>
        <w:rPr>
          <w:rFonts w:ascii="HG丸ｺﾞｼｯｸM-PRO" w:eastAsia="HG丸ｺﾞｼｯｸM-PRO" w:hint="eastAsia"/>
          <w:color w:val="000000"/>
          <w:sz w:val="21"/>
          <w:szCs w:val="21"/>
        </w:rPr>
        <w:t xml:space="preserve">　</w:t>
      </w:r>
      <w:r w:rsidRPr="002D177B">
        <w:rPr>
          <w:rFonts w:ascii="HG丸ｺﾞｼｯｸM-PRO" w:eastAsia="HG丸ｺﾞｼｯｸM-PRO" w:hint="eastAsia"/>
          <w:color w:val="000000"/>
          <w:sz w:val="21"/>
          <w:szCs w:val="21"/>
        </w:rPr>
        <w:t>水道管路の耐震化</w:t>
      </w:r>
      <w:r w:rsidR="00B06F58">
        <w:rPr>
          <w:rFonts w:ascii="HG丸ｺﾞｼｯｸM-PRO" w:eastAsia="HG丸ｺﾞｼｯｸM-PRO" w:hint="eastAsia"/>
          <w:color w:val="000000"/>
          <w:sz w:val="21"/>
          <w:szCs w:val="21"/>
        </w:rPr>
        <w:t>及び経年化の状況</w:t>
      </w:r>
      <w:r w:rsidR="00493DD9">
        <w:rPr>
          <w:rFonts w:ascii="HG丸ｺﾞｼｯｸM-PRO" w:eastAsia="HG丸ｺﾞｼｯｸM-PRO" w:hint="eastAsia"/>
          <w:color w:val="000000"/>
          <w:sz w:val="21"/>
          <w:szCs w:val="21"/>
        </w:rPr>
        <w:t>（</w:t>
      </w:r>
      <w:r w:rsidRPr="002D177B">
        <w:rPr>
          <w:rFonts w:ascii="HG丸ｺﾞｼｯｸM-PRO" w:eastAsia="HG丸ｺﾞｼｯｸM-PRO" w:hint="eastAsia"/>
          <w:color w:val="000000"/>
          <w:sz w:val="21"/>
          <w:szCs w:val="21"/>
        </w:rPr>
        <w:t>全国比較</w:t>
      </w:r>
      <w:r w:rsidR="00493DD9">
        <w:rPr>
          <w:rFonts w:ascii="HG丸ｺﾞｼｯｸM-PRO" w:eastAsia="HG丸ｺﾞｼｯｸM-PRO" w:hint="eastAsia"/>
          <w:color w:val="000000"/>
          <w:sz w:val="21"/>
          <w:szCs w:val="21"/>
        </w:rPr>
        <w:t xml:space="preserve">）　　</w:t>
      </w:r>
      <w:r w:rsidRPr="002D177B">
        <w:rPr>
          <w:rFonts w:ascii="HG丸ｺﾞｼｯｸM-PRO" w:eastAsia="HG丸ｺﾞｼｯｸM-PRO" w:hint="eastAsia"/>
          <w:color w:val="000000"/>
          <w:sz w:val="21"/>
          <w:szCs w:val="21"/>
        </w:rPr>
        <w:t>【</w:t>
      </w:r>
      <w:r w:rsidR="00366360">
        <w:rPr>
          <w:rFonts w:ascii="HG丸ｺﾞｼｯｸM-PRO" w:eastAsia="HG丸ｺﾞｼｯｸM-PRO" w:hint="eastAsia"/>
          <w:color w:val="000000"/>
          <w:sz w:val="21"/>
          <w:szCs w:val="21"/>
        </w:rPr>
        <w:t>令和</w:t>
      </w:r>
      <w:r w:rsidR="00F014C9">
        <w:rPr>
          <w:rFonts w:ascii="HG丸ｺﾞｼｯｸM-PRO" w:eastAsia="HG丸ｺﾞｼｯｸM-PRO" w:hint="eastAsia"/>
          <w:color w:val="000000"/>
          <w:sz w:val="21"/>
          <w:szCs w:val="21"/>
        </w:rPr>
        <w:t>4</w:t>
      </w:r>
      <w:r w:rsidRPr="002D177B">
        <w:rPr>
          <w:rFonts w:ascii="HG丸ｺﾞｼｯｸM-PRO" w:eastAsia="HG丸ｺﾞｼｯｸM-PRO" w:hint="eastAsia"/>
          <w:color w:val="000000"/>
          <w:sz w:val="21"/>
          <w:szCs w:val="21"/>
        </w:rPr>
        <w:t>年度水道統計より】</w:t>
      </w:r>
    </w:p>
    <w:p w14:paraId="54511822" w14:textId="0F658650" w:rsidR="00F014C9" w:rsidRPr="00407FDB" w:rsidRDefault="006E26D3" w:rsidP="00C3022F">
      <w:pPr>
        <w:rPr>
          <w:rFonts w:ascii="HG丸ｺﾞｼｯｸM-PRO" w:eastAsia="HG丸ｺﾞｼｯｸM-PRO"/>
          <w:color w:val="000000"/>
          <w:sz w:val="21"/>
          <w:szCs w:val="21"/>
        </w:rPr>
      </w:pPr>
      <w:r>
        <w:rPr>
          <w:rFonts w:ascii="HG丸ｺﾞｼｯｸM-PRO" w:eastAsia="HG丸ｺﾞｼｯｸM-PRO"/>
          <w:color w:val="000000"/>
          <w:sz w:val="21"/>
          <w:szCs w:val="21"/>
        </w:rPr>
        <w:pict w14:anchorId="559368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6pt;height:162.6pt">
            <v:imagedata r:id="rId7" o:title=""/>
          </v:shape>
        </w:pict>
      </w:r>
    </w:p>
    <w:p w14:paraId="4FD9DDA8" w14:textId="579C7B0D" w:rsidR="00C72B48" w:rsidRPr="00832DD0" w:rsidRDefault="00C72B48" w:rsidP="00832DD0">
      <w:pPr>
        <w:wordWrap w:val="0"/>
        <w:ind w:right="640"/>
        <w:rPr>
          <w:rFonts w:ascii="HG丸ｺﾞｼｯｸM-PRO" w:eastAsia="HG丸ｺﾞｼｯｸM-PRO" w:hAnsi="HG丸ｺﾞｼｯｸM-PRO"/>
          <w:color w:val="000000"/>
          <w:sz w:val="16"/>
          <w:szCs w:val="20"/>
        </w:rPr>
      </w:pPr>
    </w:p>
    <w:p w14:paraId="6C2AB8E0" w14:textId="77777777" w:rsidR="00F014C9" w:rsidRDefault="00F014C9">
      <w:pPr>
        <w:rPr>
          <w:rFonts w:ascii="HG丸ｺﾞｼｯｸM-PRO" w:eastAsia="HG丸ｺﾞｼｯｸM-PRO" w:hAnsi="HG丸ｺﾞｼｯｸM-PRO"/>
          <w:color w:val="000000"/>
          <w:sz w:val="21"/>
        </w:rPr>
      </w:pPr>
    </w:p>
    <w:p w14:paraId="74195184" w14:textId="6132ED7B" w:rsidR="00407FDB" w:rsidRDefault="00407FDB" w:rsidP="00C3022F">
      <w:pPr>
        <w:rPr>
          <w:rFonts w:ascii="HG丸ｺﾞｼｯｸM-PRO" w:eastAsia="HG丸ｺﾞｼｯｸM-PRO" w:hAnsi="HG丸ｺﾞｼｯｸM-PRO"/>
          <w:color w:val="000000"/>
          <w:sz w:val="21"/>
        </w:rPr>
      </w:pPr>
      <w:r w:rsidRPr="00407FDB">
        <w:rPr>
          <w:rFonts w:ascii="HG丸ｺﾞｼｯｸM-PRO" w:eastAsia="HG丸ｺﾞｼｯｸM-PRO" w:hAnsi="HG丸ｺﾞｼｯｸM-PRO" w:hint="eastAsia"/>
          <w:color w:val="000000"/>
          <w:sz w:val="21"/>
        </w:rPr>
        <w:t>表―</w:t>
      </w:r>
      <w:r w:rsidR="00DD0333">
        <w:rPr>
          <w:rFonts w:ascii="HG丸ｺﾞｼｯｸM-PRO" w:eastAsia="HG丸ｺﾞｼｯｸM-PRO" w:hAnsi="HG丸ｺﾞｼｯｸM-PRO" w:hint="eastAsia"/>
          <w:color w:val="000000"/>
          <w:sz w:val="21"/>
        </w:rPr>
        <w:t>9</w:t>
      </w:r>
      <w:r>
        <w:rPr>
          <w:rFonts w:ascii="HG丸ｺﾞｼｯｸM-PRO" w:eastAsia="HG丸ｺﾞｼｯｸM-PRO" w:hAnsi="HG丸ｺﾞｼｯｸM-PRO" w:hint="eastAsia"/>
          <w:color w:val="000000"/>
        </w:rPr>
        <w:t xml:space="preserve">　</w:t>
      </w:r>
      <w:r w:rsidRPr="00407FDB">
        <w:rPr>
          <w:rFonts w:ascii="HG丸ｺﾞｼｯｸM-PRO" w:eastAsia="HG丸ｺﾞｼｯｸM-PRO" w:hAnsi="HG丸ｺﾞｼｯｸM-PRO" w:hint="eastAsia"/>
          <w:color w:val="000000"/>
          <w:sz w:val="21"/>
        </w:rPr>
        <w:t>鉛製給水管残存状況</w:t>
      </w:r>
      <w:r w:rsidR="00493DD9">
        <w:rPr>
          <w:rFonts w:ascii="HG丸ｺﾞｼｯｸM-PRO" w:eastAsia="HG丸ｺﾞｼｯｸM-PRO" w:hAnsi="HG丸ｺﾞｼｯｸM-PRO" w:hint="eastAsia"/>
          <w:color w:val="000000"/>
          <w:sz w:val="21"/>
        </w:rPr>
        <w:t>（</w:t>
      </w:r>
      <w:r w:rsidRPr="00407FDB">
        <w:rPr>
          <w:rFonts w:ascii="HG丸ｺﾞｼｯｸM-PRO" w:eastAsia="HG丸ｺﾞｼｯｸM-PRO" w:hAnsi="HG丸ｺﾞｼｯｸM-PRO" w:hint="eastAsia"/>
          <w:color w:val="000000"/>
          <w:sz w:val="21"/>
        </w:rPr>
        <w:t>全国比較</w:t>
      </w:r>
      <w:r w:rsidR="00493DD9">
        <w:rPr>
          <w:rFonts w:ascii="HG丸ｺﾞｼｯｸM-PRO" w:eastAsia="HG丸ｺﾞｼｯｸM-PRO" w:hAnsi="HG丸ｺﾞｼｯｸM-PRO" w:hint="eastAsia"/>
          <w:color w:val="000000"/>
          <w:sz w:val="21"/>
        </w:rPr>
        <w:t>）</w:t>
      </w:r>
      <w:r w:rsidRPr="00407FDB"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color w:val="000000"/>
          <w:sz w:val="21"/>
        </w:rPr>
        <w:t xml:space="preserve">　</w:t>
      </w:r>
      <w:r w:rsidRPr="00407FDB">
        <w:rPr>
          <w:rFonts w:ascii="HG丸ｺﾞｼｯｸM-PRO" w:eastAsia="HG丸ｺﾞｼｯｸM-PRO" w:hAnsi="HG丸ｺﾞｼｯｸM-PRO" w:hint="eastAsia"/>
          <w:color w:val="000000"/>
          <w:sz w:val="21"/>
        </w:rPr>
        <w:t>【</w:t>
      </w:r>
      <w:r w:rsidR="00366360">
        <w:rPr>
          <w:rFonts w:ascii="HG丸ｺﾞｼｯｸM-PRO" w:eastAsia="HG丸ｺﾞｼｯｸM-PRO" w:hAnsi="HG丸ｺﾞｼｯｸM-PRO" w:hint="eastAsia"/>
          <w:color w:val="000000"/>
          <w:sz w:val="21"/>
        </w:rPr>
        <w:t>令和</w:t>
      </w:r>
      <w:r w:rsidR="00F014C9">
        <w:rPr>
          <w:rFonts w:ascii="HG丸ｺﾞｼｯｸM-PRO" w:eastAsia="HG丸ｺﾞｼｯｸM-PRO" w:hAnsi="HG丸ｺﾞｼｯｸM-PRO" w:hint="eastAsia"/>
          <w:color w:val="000000"/>
          <w:sz w:val="21"/>
        </w:rPr>
        <w:t>4</w:t>
      </w:r>
      <w:r w:rsidRPr="00407FDB">
        <w:rPr>
          <w:rFonts w:ascii="HG丸ｺﾞｼｯｸM-PRO" w:eastAsia="HG丸ｺﾞｼｯｸM-PRO" w:hAnsi="HG丸ｺﾞｼｯｸM-PRO" w:hint="eastAsia"/>
          <w:color w:val="000000"/>
          <w:sz w:val="21"/>
        </w:rPr>
        <w:t>年度水道統計より】</w:t>
      </w:r>
    </w:p>
    <w:p w14:paraId="0A592CD8" w14:textId="2F247DE0" w:rsidR="00223839" w:rsidRPr="00337CEC" w:rsidRDefault="006E26D3">
      <w:pPr>
        <w:rPr>
          <w:color w:val="000000"/>
        </w:rPr>
      </w:pPr>
      <w:r>
        <w:rPr>
          <w:color w:val="000000"/>
        </w:rPr>
        <w:pict w14:anchorId="49828491">
          <v:shape id="_x0000_i1026" type="#_x0000_t75" style="width:450.6pt;height:126pt">
            <v:imagedata r:id="rId8" o:title=""/>
          </v:shape>
        </w:pict>
      </w:r>
    </w:p>
    <w:sectPr w:rsidR="00223839" w:rsidRPr="00337CEC" w:rsidSect="00BE7228">
      <w:footerReference w:type="even" r:id="rId9"/>
      <w:footerReference w:type="default" r:id="rId10"/>
      <w:pgSz w:w="11906" w:h="16838" w:code="9"/>
      <w:pgMar w:top="1418" w:right="1701" w:bottom="851" w:left="1134" w:header="851" w:footer="567" w:gutter="0"/>
      <w:pgNumType w:fmt="numberInDash" w:start="12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DAD7" w14:textId="77777777" w:rsidR="004C5C58" w:rsidRDefault="004C5C58">
      <w:r>
        <w:separator/>
      </w:r>
    </w:p>
  </w:endnote>
  <w:endnote w:type="continuationSeparator" w:id="0">
    <w:p w14:paraId="131FBC5E" w14:textId="77777777" w:rsidR="004C5C58" w:rsidRDefault="004C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F70E" w14:textId="77777777" w:rsidR="00377609" w:rsidRDefault="0037760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D248B9B" w14:textId="77777777" w:rsidR="00377609" w:rsidRDefault="0037760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4C5E" w14:textId="58544034" w:rsidR="00377609" w:rsidRPr="00897809" w:rsidRDefault="00377609" w:rsidP="00897809">
    <w:pPr>
      <w:pStyle w:val="a4"/>
      <w:ind w:leftChars="-472" w:left="-1133" w:rightChars="-708" w:right="-1699"/>
      <w:jc w:val="center"/>
      <w:rPr>
        <w:rFonts w:ascii="MS UI Gothic" w:hAnsi="MS UI Gothic"/>
        <w:sz w:val="18"/>
      </w:rPr>
    </w:pPr>
    <w:r w:rsidRPr="00163931">
      <w:rPr>
        <w:rFonts w:ascii="MS UI Gothic" w:hAnsi="MS UI Gothic"/>
        <w:sz w:val="18"/>
      </w:rPr>
      <w:fldChar w:fldCharType="begin"/>
    </w:r>
    <w:r w:rsidRPr="00163931">
      <w:rPr>
        <w:rFonts w:ascii="MS UI Gothic" w:hAnsi="MS UI Gothic"/>
        <w:sz w:val="18"/>
      </w:rPr>
      <w:instrText>PAGE   \* MERGEFORMAT</w:instrText>
    </w:r>
    <w:r w:rsidRPr="00163931">
      <w:rPr>
        <w:rFonts w:ascii="MS UI Gothic" w:hAnsi="MS UI Gothic"/>
        <w:sz w:val="18"/>
      </w:rPr>
      <w:fldChar w:fldCharType="separate"/>
    </w:r>
    <w:r w:rsidR="00C90719" w:rsidRPr="00C90719">
      <w:rPr>
        <w:rFonts w:ascii="MS UI Gothic" w:hAnsi="MS UI Gothic"/>
        <w:noProof/>
        <w:sz w:val="18"/>
        <w:lang w:val="ja-JP"/>
      </w:rPr>
      <w:t>-</w:t>
    </w:r>
    <w:r w:rsidR="00C90719">
      <w:rPr>
        <w:rFonts w:ascii="MS UI Gothic" w:hAnsi="MS UI Gothic"/>
        <w:noProof/>
        <w:sz w:val="18"/>
      </w:rPr>
      <w:t xml:space="preserve"> 12 -</w:t>
    </w:r>
    <w:r w:rsidRPr="00163931">
      <w:rPr>
        <w:rFonts w:ascii="MS UI Gothic" w:hAnsi="MS UI Gothic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B00C" w14:textId="77777777" w:rsidR="004C5C58" w:rsidRDefault="004C5C58">
      <w:r>
        <w:separator/>
      </w:r>
    </w:p>
  </w:footnote>
  <w:footnote w:type="continuationSeparator" w:id="0">
    <w:p w14:paraId="0A96C9FE" w14:textId="77777777" w:rsidR="004C5C58" w:rsidRDefault="004C5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0C0F"/>
    <w:multiLevelType w:val="hybridMultilevel"/>
    <w:tmpl w:val="1FD80406"/>
    <w:lvl w:ilvl="0" w:tplc="93104546">
      <w:numFmt w:val="bullet"/>
      <w:lvlText w:val="-"/>
      <w:lvlJc w:val="left"/>
      <w:pPr>
        <w:ind w:left="72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D15BAE"/>
    <w:multiLevelType w:val="hybridMultilevel"/>
    <w:tmpl w:val="FBFC7944"/>
    <w:lvl w:ilvl="0" w:tplc="95F444C0">
      <w:numFmt w:val="bullet"/>
      <w:lvlText w:val="-"/>
      <w:lvlJc w:val="left"/>
      <w:pPr>
        <w:ind w:left="360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C91B0A"/>
    <w:multiLevelType w:val="hybridMultilevel"/>
    <w:tmpl w:val="EBC8093C"/>
    <w:lvl w:ilvl="0" w:tplc="8ACE6938">
      <w:numFmt w:val="bullet"/>
      <w:lvlText w:val="※"/>
      <w:lvlJc w:val="left"/>
      <w:pPr>
        <w:ind w:left="56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06D32BB"/>
    <w:multiLevelType w:val="hybridMultilevel"/>
    <w:tmpl w:val="3EBE8C86"/>
    <w:lvl w:ilvl="0" w:tplc="4DA2BE18">
      <w:numFmt w:val="bullet"/>
      <w:lvlText w:val="※"/>
      <w:lvlJc w:val="left"/>
      <w:pPr>
        <w:ind w:left="46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05A"/>
    <w:rsid w:val="000076E2"/>
    <w:rsid w:val="000111AD"/>
    <w:rsid w:val="0001259D"/>
    <w:rsid w:val="00023F0C"/>
    <w:rsid w:val="0003289F"/>
    <w:rsid w:val="00055E5E"/>
    <w:rsid w:val="00057BC8"/>
    <w:rsid w:val="00064D9F"/>
    <w:rsid w:val="00067288"/>
    <w:rsid w:val="00076C2C"/>
    <w:rsid w:val="00084B4B"/>
    <w:rsid w:val="00086855"/>
    <w:rsid w:val="00097DCC"/>
    <w:rsid w:val="000A090C"/>
    <w:rsid w:val="000B03D4"/>
    <w:rsid w:val="000B1BB7"/>
    <w:rsid w:val="000B3FFF"/>
    <w:rsid w:val="000C5ED9"/>
    <w:rsid w:val="000D33A2"/>
    <w:rsid w:val="000D71FF"/>
    <w:rsid w:val="000F5A6E"/>
    <w:rsid w:val="000F5D73"/>
    <w:rsid w:val="00121F77"/>
    <w:rsid w:val="00125317"/>
    <w:rsid w:val="00142E20"/>
    <w:rsid w:val="00146803"/>
    <w:rsid w:val="0015482A"/>
    <w:rsid w:val="001608B1"/>
    <w:rsid w:val="00163931"/>
    <w:rsid w:val="00173378"/>
    <w:rsid w:val="00174B92"/>
    <w:rsid w:val="00182739"/>
    <w:rsid w:val="00196B5F"/>
    <w:rsid w:val="001A403F"/>
    <w:rsid w:val="001A41CC"/>
    <w:rsid w:val="001B289A"/>
    <w:rsid w:val="001B30F8"/>
    <w:rsid w:val="001D1446"/>
    <w:rsid w:val="001D6818"/>
    <w:rsid w:val="001E41E1"/>
    <w:rsid w:val="001E494A"/>
    <w:rsid w:val="001E725F"/>
    <w:rsid w:val="00201BFF"/>
    <w:rsid w:val="00202E49"/>
    <w:rsid w:val="0021520F"/>
    <w:rsid w:val="00223839"/>
    <w:rsid w:val="00237C5C"/>
    <w:rsid w:val="002536AB"/>
    <w:rsid w:val="002575D1"/>
    <w:rsid w:val="00261944"/>
    <w:rsid w:val="00263EC7"/>
    <w:rsid w:val="00264F3C"/>
    <w:rsid w:val="00271C6C"/>
    <w:rsid w:val="002877C9"/>
    <w:rsid w:val="002942B9"/>
    <w:rsid w:val="00295A8D"/>
    <w:rsid w:val="002A5FA6"/>
    <w:rsid w:val="002C18A3"/>
    <w:rsid w:val="002D177B"/>
    <w:rsid w:val="002D7E26"/>
    <w:rsid w:val="002E6AEC"/>
    <w:rsid w:val="002F2440"/>
    <w:rsid w:val="0032413E"/>
    <w:rsid w:val="00326D91"/>
    <w:rsid w:val="00327320"/>
    <w:rsid w:val="00337CEC"/>
    <w:rsid w:val="003575E0"/>
    <w:rsid w:val="003625A2"/>
    <w:rsid w:val="00362CD0"/>
    <w:rsid w:val="00365214"/>
    <w:rsid w:val="00366360"/>
    <w:rsid w:val="00374FFD"/>
    <w:rsid w:val="00377609"/>
    <w:rsid w:val="00386E0C"/>
    <w:rsid w:val="003A219F"/>
    <w:rsid w:val="003A4987"/>
    <w:rsid w:val="003A709E"/>
    <w:rsid w:val="003B2213"/>
    <w:rsid w:val="003C13F7"/>
    <w:rsid w:val="003D3498"/>
    <w:rsid w:val="003D563A"/>
    <w:rsid w:val="003F6424"/>
    <w:rsid w:val="00402F4A"/>
    <w:rsid w:val="00407FDB"/>
    <w:rsid w:val="004222D3"/>
    <w:rsid w:val="00440371"/>
    <w:rsid w:val="0044539D"/>
    <w:rsid w:val="00466ACB"/>
    <w:rsid w:val="004675E1"/>
    <w:rsid w:val="00471E8C"/>
    <w:rsid w:val="00493DD9"/>
    <w:rsid w:val="00496430"/>
    <w:rsid w:val="004A4DBF"/>
    <w:rsid w:val="004B45EB"/>
    <w:rsid w:val="004B6503"/>
    <w:rsid w:val="004C0BA9"/>
    <w:rsid w:val="004C5C58"/>
    <w:rsid w:val="004D54E7"/>
    <w:rsid w:val="004E099A"/>
    <w:rsid w:val="004E2620"/>
    <w:rsid w:val="004F6777"/>
    <w:rsid w:val="004F7105"/>
    <w:rsid w:val="004F7933"/>
    <w:rsid w:val="005111E1"/>
    <w:rsid w:val="00511EBE"/>
    <w:rsid w:val="005132E4"/>
    <w:rsid w:val="005150EC"/>
    <w:rsid w:val="00525D73"/>
    <w:rsid w:val="00525F33"/>
    <w:rsid w:val="00536061"/>
    <w:rsid w:val="00537D0D"/>
    <w:rsid w:val="005426DE"/>
    <w:rsid w:val="00547B04"/>
    <w:rsid w:val="0055133F"/>
    <w:rsid w:val="00560688"/>
    <w:rsid w:val="00575AB4"/>
    <w:rsid w:val="0058587C"/>
    <w:rsid w:val="00593E0E"/>
    <w:rsid w:val="00595791"/>
    <w:rsid w:val="005A622B"/>
    <w:rsid w:val="005C454D"/>
    <w:rsid w:val="005C5085"/>
    <w:rsid w:val="005D3B7D"/>
    <w:rsid w:val="005E33BD"/>
    <w:rsid w:val="005E7699"/>
    <w:rsid w:val="0060160B"/>
    <w:rsid w:val="006026A8"/>
    <w:rsid w:val="00615F9B"/>
    <w:rsid w:val="00622B2F"/>
    <w:rsid w:val="0064027B"/>
    <w:rsid w:val="00643689"/>
    <w:rsid w:val="00643D7E"/>
    <w:rsid w:val="00651D79"/>
    <w:rsid w:val="00653387"/>
    <w:rsid w:val="00654967"/>
    <w:rsid w:val="00666080"/>
    <w:rsid w:val="00666BD7"/>
    <w:rsid w:val="00666C1D"/>
    <w:rsid w:val="00677E91"/>
    <w:rsid w:val="00681D30"/>
    <w:rsid w:val="006849AB"/>
    <w:rsid w:val="00695513"/>
    <w:rsid w:val="00695853"/>
    <w:rsid w:val="0069599E"/>
    <w:rsid w:val="006969D8"/>
    <w:rsid w:val="006B173B"/>
    <w:rsid w:val="006B405A"/>
    <w:rsid w:val="006B5158"/>
    <w:rsid w:val="006D16F5"/>
    <w:rsid w:val="006D46B2"/>
    <w:rsid w:val="006E26D3"/>
    <w:rsid w:val="006E7974"/>
    <w:rsid w:val="006F147A"/>
    <w:rsid w:val="006F751B"/>
    <w:rsid w:val="006F77C5"/>
    <w:rsid w:val="0070285F"/>
    <w:rsid w:val="007046E8"/>
    <w:rsid w:val="0070550A"/>
    <w:rsid w:val="0071389A"/>
    <w:rsid w:val="007162C3"/>
    <w:rsid w:val="00722C66"/>
    <w:rsid w:val="00722DAD"/>
    <w:rsid w:val="00725C24"/>
    <w:rsid w:val="00727D3F"/>
    <w:rsid w:val="00740B37"/>
    <w:rsid w:val="00742909"/>
    <w:rsid w:val="00763A48"/>
    <w:rsid w:val="00764922"/>
    <w:rsid w:val="007778CE"/>
    <w:rsid w:val="007835C7"/>
    <w:rsid w:val="00787A03"/>
    <w:rsid w:val="007926F7"/>
    <w:rsid w:val="007A1CE9"/>
    <w:rsid w:val="007C1C34"/>
    <w:rsid w:val="007C6339"/>
    <w:rsid w:val="007D20D6"/>
    <w:rsid w:val="007D49E0"/>
    <w:rsid w:val="007E1A9E"/>
    <w:rsid w:val="007F2B34"/>
    <w:rsid w:val="008101C4"/>
    <w:rsid w:val="00812F2E"/>
    <w:rsid w:val="00832DD0"/>
    <w:rsid w:val="00835129"/>
    <w:rsid w:val="00836877"/>
    <w:rsid w:val="008452D7"/>
    <w:rsid w:val="00845CFF"/>
    <w:rsid w:val="00856F9C"/>
    <w:rsid w:val="008615F0"/>
    <w:rsid w:val="00875E4E"/>
    <w:rsid w:val="00885295"/>
    <w:rsid w:val="0088762D"/>
    <w:rsid w:val="00887867"/>
    <w:rsid w:val="00890A3D"/>
    <w:rsid w:val="0089136F"/>
    <w:rsid w:val="0089390C"/>
    <w:rsid w:val="00897809"/>
    <w:rsid w:val="008A3A69"/>
    <w:rsid w:val="008A7FAF"/>
    <w:rsid w:val="008C0212"/>
    <w:rsid w:val="008C0897"/>
    <w:rsid w:val="008C182F"/>
    <w:rsid w:val="008C388E"/>
    <w:rsid w:val="008C61EB"/>
    <w:rsid w:val="008E163A"/>
    <w:rsid w:val="008E3811"/>
    <w:rsid w:val="008E4DB3"/>
    <w:rsid w:val="008F4E95"/>
    <w:rsid w:val="00903396"/>
    <w:rsid w:val="009230B4"/>
    <w:rsid w:val="00940DDE"/>
    <w:rsid w:val="009412F2"/>
    <w:rsid w:val="00942C12"/>
    <w:rsid w:val="00946DB2"/>
    <w:rsid w:val="00960B4C"/>
    <w:rsid w:val="00964892"/>
    <w:rsid w:val="00967433"/>
    <w:rsid w:val="00977D24"/>
    <w:rsid w:val="009816DD"/>
    <w:rsid w:val="009A42C7"/>
    <w:rsid w:val="009B27F1"/>
    <w:rsid w:val="009D3364"/>
    <w:rsid w:val="009D433F"/>
    <w:rsid w:val="009E29AA"/>
    <w:rsid w:val="00A005CD"/>
    <w:rsid w:val="00A204DB"/>
    <w:rsid w:val="00A276A2"/>
    <w:rsid w:val="00A325CF"/>
    <w:rsid w:val="00A33629"/>
    <w:rsid w:val="00A3495F"/>
    <w:rsid w:val="00A42544"/>
    <w:rsid w:val="00A440F1"/>
    <w:rsid w:val="00A56603"/>
    <w:rsid w:val="00A56C4C"/>
    <w:rsid w:val="00A725DD"/>
    <w:rsid w:val="00A75D2B"/>
    <w:rsid w:val="00A86A45"/>
    <w:rsid w:val="00A904A5"/>
    <w:rsid w:val="00A904DE"/>
    <w:rsid w:val="00AA01C9"/>
    <w:rsid w:val="00AD394C"/>
    <w:rsid w:val="00AE3B1A"/>
    <w:rsid w:val="00AE58E4"/>
    <w:rsid w:val="00AF2B53"/>
    <w:rsid w:val="00B06F58"/>
    <w:rsid w:val="00B14D2D"/>
    <w:rsid w:val="00B240D7"/>
    <w:rsid w:val="00B42BD7"/>
    <w:rsid w:val="00B47645"/>
    <w:rsid w:val="00B503F4"/>
    <w:rsid w:val="00B54A62"/>
    <w:rsid w:val="00B57CAD"/>
    <w:rsid w:val="00B63F48"/>
    <w:rsid w:val="00B846D0"/>
    <w:rsid w:val="00B86848"/>
    <w:rsid w:val="00B8742D"/>
    <w:rsid w:val="00B90667"/>
    <w:rsid w:val="00B91EBC"/>
    <w:rsid w:val="00BC10AE"/>
    <w:rsid w:val="00BC2B88"/>
    <w:rsid w:val="00BC3A27"/>
    <w:rsid w:val="00BD1B9D"/>
    <w:rsid w:val="00BE63A7"/>
    <w:rsid w:val="00BE7228"/>
    <w:rsid w:val="00BE758E"/>
    <w:rsid w:val="00BE7FF1"/>
    <w:rsid w:val="00BF2953"/>
    <w:rsid w:val="00BF711A"/>
    <w:rsid w:val="00C0044E"/>
    <w:rsid w:val="00C125F8"/>
    <w:rsid w:val="00C20B6A"/>
    <w:rsid w:val="00C3022F"/>
    <w:rsid w:val="00C3102F"/>
    <w:rsid w:val="00C341F2"/>
    <w:rsid w:val="00C36F27"/>
    <w:rsid w:val="00C63457"/>
    <w:rsid w:val="00C645EA"/>
    <w:rsid w:val="00C701B4"/>
    <w:rsid w:val="00C72B48"/>
    <w:rsid w:val="00C90719"/>
    <w:rsid w:val="00CB1132"/>
    <w:rsid w:val="00CD1247"/>
    <w:rsid w:val="00CD1F17"/>
    <w:rsid w:val="00CD22A0"/>
    <w:rsid w:val="00CF6A9B"/>
    <w:rsid w:val="00D00BBF"/>
    <w:rsid w:val="00D117F8"/>
    <w:rsid w:val="00D142AB"/>
    <w:rsid w:val="00D15E9C"/>
    <w:rsid w:val="00D31171"/>
    <w:rsid w:val="00D37254"/>
    <w:rsid w:val="00D521A0"/>
    <w:rsid w:val="00D544DC"/>
    <w:rsid w:val="00D5687A"/>
    <w:rsid w:val="00D65631"/>
    <w:rsid w:val="00D678C5"/>
    <w:rsid w:val="00D775BD"/>
    <w:rsid w:val="00DA1230"/>
    <w:rsid w:val="00DD0333"/>
    <w:rsid w:val="00DE436A"/>
    <w:rsid w:val="00E275B4"/>
    <w:rsid w:val="00E46279"/>
    <w:rsid w:val="00E5013E"/>
    <w:rsid w:val="00E6106E"/>
    <w:rsid w:val="00E728E0"/>
    <w:rsid w:val="00E848E7"/>
    <w:rsid w:val="00E87010"/>
    <w:rsid w:val="00EB1756"/>
    <w:rsid w:val="00EB676C"/>
    <w:rsid w:val="00EE7471"/>
    <w:rsid w:val="00EE75B9"/>
    <w:rsid w:val="00EF399C"/>
    <w:rsid w:val="00F014C9"/>
    <w:rsid w:val="00F032D9"/>
    <w:rsid w:val="00F1340A"/>
    <w:rsid w:val="00F20529"/>
    <w:rsid w:val="00F400C7"/>
    <w:rsid w:val="00F429A8"/>
    <w:rsid w:val="00F43453"/>
    <w:rsid w:val="00F5015E"/>
    <w:rsid w:val="00F5027B"/>
    <w:rsid w:val="00F84DD7"/>
    <w:rsid w:val="00FA5EE1"/>
    <w:rsid w:val="00FB5118"/>
    <w:rsid w:val="00FB76A6"/>
    <w:rsid w:val="00FC3D51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1133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118" w:left="284" w:hanging="1"/>
    </w:pPr>
    <w:rPr>
      <w:rFonts w:ascii="HG丸ｺﾞｼｯｸM-PRO" w:eastAsia="HG丸ｺﾞｼｯｸM-PRO"/>
      <w:sz w:val="21"/>
      <w:szCs w:val="21"/>
    </w:rPr>
  </w:style>
  <w:style w:type="paragraph" w:styleId="a8">
    <w:name w:val="Balloon Text"/>
    <w:basedOn w:val="a"/>
    <w:link w:val="a9"/>
    <w:rsid w:val="000B1B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1BB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0D33A2"/>
    <w:rPr>
      <w:kern w:val="2"/>
      <w:sz w:val="24"/>
      <w:szCs w:val="24"/>
    </w:rPr>
  </w:style>
  <w:style w:type="character" w:styleId="aa">
    <w:name w:val="annotation reference"/>
    <w:rsid w:val="00525F33"/>
    <w:rPr>
      <w:sz w:val="18"/>
      <w:szCs w:val="18"/>
    </w:rPr>
  </w:style>
  <w:style w:type="paragraph" w:styleId="ab">
    <w:name w:val="annotation text"/>
    <w:basedOn w:val="a"/>
    <w:link w:val="ac"/>
    <w:rsid w:val="00525F33"/>
    <w:pPr>
      <w:jc w:val="left"/>
    </w:pPr>
  </w:style>
  <w:style w:type="character" w:customStyle="1" w:styleId="ac">
    <w:name w:val="コメント文字列 (文字)"/>
    <w:link w:val="ab"/>
    <w:rsid w:val="00525F3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25F33"/>
    <w:rPr>
      <w:b/>
      <w:bCs/>
    </w:rPr>
  </w:style>
  <w:style w:type="character" w:customStyle="1" w:styleId="ae">
    <w:name w:val="コメント内容 (文字)"/>
    <w:link w:val="ad"/>
    <w:rsid w:val="00525F33"/>
    <w:rPr>
      <w:b/>
      <w:bCs/>
      <w:kern w:val="2"/>
      <w:sz w:val="24"/>
      <w:szCs w:val="24"/>
    </w:rPr>
  </w:style>
  <w:style w:type="table" w:styleId="af">
    <w:name w:val="Table Grid"/>
    <w:basedOn w:val="a1"/>
    <w:rsid w:val="00F01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C08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2025-03-10T11:06:00Z</dcterms:created>
  <dcterms:modified xsi:type="dcterms:W3CDTF">2025-03-12T05:19:00Z</dcterms:modified>
</cp:coreProperties>
</file>