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72B7" w14:textId="6941C19B" w:rsidR="00F42F6E" w:rsidRDefault="00F42F6E" w:rsidP="00E91C1D">
      <w:pPr>
        <w:jc w:val="right"/>
      </w:pPr>
      <w:r>
        <w:rPr>
          <w:rFonts w:hint="eastAsia"/>
        </w:rPr>
        <w:t>２０２５年１月２９日</w:t>
      </w:r>
    </w:p>
    <w:p w14:paraId="388AF994" w14:textId="77777777" w:rsidR="00E91C1D" w:rsidRDefault="00F42F6E" w:rsidP="00F42F6E">
      <w:r>
        <w:rPr>
          <w:rFonts w:hint="eastAsia"/>
        </w:rPr>
        <w:t xml:space="preserve">　　</w:t>
      </w:r>
    </w:p>
    <w:p w14:paraId="2D88C5FA" w14:textId="07C2001C" w:rsidR="00F42F6E" w:rsidRDefault="00F42F6E" w:rsidP="00E91C1D">
      <w:pPr>
        <w:ind w:firstLineChars="200" w:firstLine="480"/>
      </w:pPr>
      <w:r>
        <w:rPr>
          <w:rFonts w:hint="eastAsia"/>
        </w:rPr>
        <w:t>大阪府知事</w:t>
      </w:r>
    </w:p>
    <w:p w14:paraId="731FC615" w14:textId="77777777" w:rsidR="00F42F6E" w:rsidRDefault="00F42F6E" w:rsidP="00F42F6E">
      <w:r>
        <w:rPr>
          <w:rFonts w:hint="eastAsia"/>
        </w:rPr>
        <w:t xml:space="preserve">　　　吉村　洋文　様</w:t>
      </w:r>
    </w:p>
    <w:p w14:paraId="70727120" w14:textId="77777777" w:rsidR="00E91C1D" w:rsidRDefault="00E91C1D" w:rsidP="002B58EA">
      <w:pPr>
        <w:ind w:firstLineChars="2600" w:firstLine="6240"/>
      </w:pPr>
    </w:p>
    <w:p w14:paraId="24FF11A9" w14:textId="46958093" w:rsidR="00F42F6E" w:rsidRDefault="00F42F6E" w:rsidP="002B58EA">
      <w:pPr>
        <w:ind w:firstLineChars="2600" w:firstLine="6240"/>
      </w:pPr>
      <w:r>
        <w:rPr>
          <w:rFonts w:hint="eastAsia"/>
          <w:lang w:eastAsia="zh-CN"/>
        </w:rPr>
        <w:t>大阪府関連労働組合連</w:t>
      </w:r>
    </w:p>
    <w:p w14:paraId="2B8B26A3" w14:textId="7627D186" w:rsidR="002B58EA" w:rsidRDefault="002B58EA" w:rsidP="002B58EA">
      <w:pPr>
        <w:ind w:firstLineChars="2600" w:firstLine="6240"/>
      </w:pPr>
      <w:r>
        <w:rPr>
          <w:rFonts w:hint="eastAsia"/>
        </w:rPr>
        <w:t xml:space="preserve">　</w:t>
      </w:r>
      <w:r w:rsidRPr="002B58EA">
        <w:rPr>
          <w:rFonts w:hint="eastAsia"/>
        </w:rPr>
        <w:t>執行委員長　北川</w:t>
      </w:r>
      <w:r w:rsidR="00E91C1D">
        <w:rPr>
          <w:rFonts w:hint="eastAsia"/>
        </w:rPr>
        <w:t xml:space="preserve">　</w:t>
      </w:r>
      <w:r w:rsidRPr="002B58EA">
        <w:rPr>
          <w:rFonts w:hint="eastAsia"/>
        </w:rPr>
        <w:t>美千代</w:t>
      </w:r>
    </w:p>
    <w:p w14:paraId="2AB62107" w14:textId="5CE07F94" w:rsidR="00F42F6E" w:rsidRDefault="00F42F6E" w:rsidP="002B58EA">
      <w:pPr>
        <w:ind w:leftChars="2600" w:left="6480" w:hangingChars="100" w:hanging="240"/>
        <w:rPr>
          <w:lang w:eastAsia="zh-CN"/>
        </w:rPr>
      </w:pPr>
      <w:r>
        <w:rPr>
          <w:rFonts w:hint="eastAsia"/>
          <w:lang w:eastAsia="zh-CN"/>
        </w:rPr>
        <w:t>大阪教職員組合　　　　　　　　　　　　　　　　　　　　　　　　　　　　　　　　　　　　　　執行委員長　北川　美千代</w:t>
      </w:r>
    </w:p>
    <w:p w14:paraId="281DC4AA" w14:textId="6E4FB31E" w:rsidR="00F42F6E" w:rsidRDefault="00F42F6E" w:rsidP="002B58EA">
      <w:pPr>
        <w:ind w:firstLineChars="2600" w:firstLine="6240"/>
        <w:rPr>
          <w:lang w:eastAsia="zh-CN"/>
        </w:rPr>
      </w:pPr>
      <w:r>
        <w:rPr>
          <w:rFonts w:hint="eastAsia"/>
          <w:lang w:eastAsia="zh-CN"/>
        </w:rPr>
        <w:t>大阪府職員労働組合</w:t>
      </w:r>
    </w:p>
    <w:p w14:paraId="190E6D4D" w14:textId="78705035" w:rsidR="00F42F6E" w:rsidRDefault="00F42F6E" w:rsidP="002B58EA">
      <w:pPr>
        <w:ind w:firstLineChars="2700" w:firstLine="6480"/>
      </w:pPr>
      <w:r>
        <w:rPr>
          <w:rFonts w:hint="eastAsia"/>
          <w:lang w:eastAsia="zh-CN"/>
        </w:rPr>
        <w:t>執行委員長　小松　康則</w:t>
      </w:r>
    </w:p>
    <w:p w14:paraId="3C2E9634" w14:textId="77777777" w:rsidR="002B58EA" w:rsidRDefault="002B58EA" w:rsidP="002B58EA"/>
    <w:p w14:paraId="12F1CB0C" w14:textId="77777777" w:rsidR="004B4A7A" w:rsidRDefault="004B4A7A" w:rsidP="002B58EA"/>
    <w:p w14:paraId="450396E2" w14:textId="4B0B7E1C" w:rsidR="002B58EA" w:rsidRPr="004B4A7A" w:rsidRDefault="002B58EA" w:rsidP="002B58EA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4B4A7A">
        <w:rPr>
          <w:rFonts w:ascii="BIZ UDゴシック" w:eastAsia="BIZ UDゴシック" w:hAnsi="BIZ UDゴシック" w:hint="eastAsia"/>
          <w:b/>
          <w:bCs/>
          <w:sz w:val="28"/>
          <w:szCs w:val="28"/>
        </w:rPr>
        <w:t>「旅費制度の見直しについて（提案）」「一般職非常勤職員</w:t>
      </w:r>
      <w:r w:rsidRPr="004B4A7A">
        <w:rPr>
          <w:rFonts w:ascii="BIZ UDゴシック" w:eastAsia="BIZ UDゴシック" w:hAnsi="BIZ UDゴシック"/>
          <w:b/>
          <w:bCs/>
          <w:sz w:val="28"/>
          <w:szCs w:val="28"/>
        </w:rPr>
        <w:t>の報酬の見直しについて（提案</w:t>
      </w:r>
      <w:r w:rsidRPr="004B4A7A">
        <w:rPr>
          <w:rFonts w:ascii="BIZ UDゴシック" w:eastAsia="BIZ UDゴシック" w:hAnsi="BIZ UDゴシック" w:hint="eastAsia"/>
          <w:b/>
          <w:bCs/>
          <w:sz w:val="28"/>
          <w:szCs w:val="28"/>
        </w:rPr>
        <w:t>）」「特定任期付職員への勤勉手当の導入について（提案）」</w:t>
      </w:r>
      <w:r w:rsidR="004B4A7A" w:rsidRPr="004B4A7A">
        <w:rPr>
          <w:rFonts w:ascii="BIZ UDゴシック" w:eastAsia="BIZ UDゴシック" w:hAnsi="BIZ UDゴシック" w:hint="eastAsia"/>
          <w:b/>
          <w:bCs/>
          <w:sz w:val="28"/>
          <w:szCs w:val="28"/>
        </w:rPr>
        <w:t>に対する回答と見解</w:t>
      </w:r>
    </w:p>
    <w:p w14:paraId="623606CC" w14:textId="77777777" w:rsidR="002B58EA" w:rsidRDefault="002B58EA" w:rsidP="002B58EA"/>
    <w:p w14:paraId="6E3EBC7B" w14:textId="41124A01" w:rsidR="004B4A7A" w:rsidRDefault="004B4A7A" w:rsidP="002B58EA">
      <w:r>
        <w:rPr>
          <w:rFonts w:hint="eastAsia"/>
        </w:rPr>
        <w:t xml:space="preserve">　2024</w:t>
      </w:r>
      <w:r w:rsidRPr="000A03E6">
        <w:rPr>
          <w:rFonts w:hint="eastAsia"/>
        </w:rPr>
        <w:t>年</w:t>
      </w:r>
      <w:r>
        <w:rPr>
          <w:rFonts w:hint="eastAsia"/>
        </w:rPr>
        <w:t>12月26</w:t>
      </w:r>
      <w:r w:rsidRPr="000A03E6">
        <w:rPr>
          <w:rFonts w:hint="eastAsia"/>
        </w:rPr>
        <w:t>日に提案のあった</w:t>
      </w:r>
      <w:r w:rsidRPr="004B4A7A">
        <w:rPr>
          <w:rFonts w:hint="eastAsia"/>
        </w:rPr>
        <w:t>「旅費制度の見直しについて」「一般職非常勤職員の報酬の見直しについて」「特定任期付職員への勤勉手当の導入について」</w:t>
      </w:r>
      <w:r>
        <w:rPr>
          <w:rFonts w:hint="eastAsia"/>
        </w:rPr>
        <w:t>に対する府労組連、府職労、大教組の回答と見解は以下のとおりです。</w:t>
      </w:r>
    </w:p>
    <w:p w14:paraId="67948FB6" w14:textId="77777777" w:rsidR="002B58EA" w:rsidRDefault="002B58EA" w:rsidP="002B58EA"/>
    <w:p w14:paraId="2AD4562D" w14:textId="59042E7D" w:rsidR="004B4A7A" w:rsidRPr="00E91C1D" w:rsidRDefault="004B4A7A" w:rsidP="002B58EA">
      <w:pPr>
        <w:rPr>
          <w:rFonts w:ascii="BIZ UDゴシック" w:eastAsia="BIZ UDゴシック" w:hAnsi="BIZ UDゴシック"/>
          <w:b/>
          <w:bCs/>
        </w:rPr>
      </w:pPr>
      <w:r w:rsidRPr="00E91C1D">
        <w:rPr>
          <w:rFonts w:ascii="BIZ UDゴシック" w:eastAsia="BIZ UDゴシック" w:hAnsi="BIZ UDゴシック" w:hint="eastAsia"/>
          <w:b/>
          <w:bCs/>
        </w:rPr>
        <w:t>１．旅費制度の見直しについて</w:t>
      </w:r>
    </w:p>
    <w:p w14:paraId="4DE1F809" w14:textId="2C543B0A" w:rsidR="0039570B" w:rsidRDefault="004B4A7A" w:rsidP="002B58EA">
      <w:r>
        <w:rPr>
          <w:rFonts w:hint="eastAsia"/>
        </w:rPr>
        <w:t xml:space="preserve">　今回の提案は、これまでの府労組連の要求も反映し、国の旅費制度</w:t>
      </w:r>
      <w:r w:rsidR="001B2D52">
        <w:rPr>
          <w:rFonts w:hint="eastAsia"/>
        </w:rPr>
        <w:t>の改正を踏まえ、</w:t>
      </w:r>
      <w:r w:rsidR="002B58EA">
        <w:t>旅費制度</w:t>
      </w:r>
      <w:r w:rsidR="001B2D52">
        <w:rPr>
          <w:rFonts w:hint="eastAsia"/>
        </w:rPr>
        <w:t>を</w:t>
      </w:r>
      <w:r w:rsidR="002B58EA">
        <w:t>見直し</w:t>
      </w:r>
      <w:r w:rsidR="001B2D52">
        <w:rPr>
          <w:rFonts w:hint="eastAsia"/>
        </w:rPr>
        <w:t>、より実態に即した支給を可能とするものであり、了解します。</w:t>
      </w:r>
    </w:p>
    <w:p w14:paraId="0EFE0C84" w14:textId="62AADA6B" w:rsidR="001B2D52" w:rsidRDefault="001B2D52" w:rsidP="002B58EA">
      <w:r>
        <w:rPr>
          <w:rFonts w:hint="eastAsia"/>
        </w:rPr>
        <w:t xml:space="preserve">　今後も物価上昇等に迅速に対応し、</w:t>
      </w:r>
      <w:r w:rsidR="008E361E">
        <w:rPr>
          <w:rFonts w:hint="eastAsia"/>
        </w:rPr>
        <w:t>職員</w:t>
      </w:r>
      <w:r>
        <w:rPr>
          <w:rFonts w:hint="eastAsia"/>
        </w:rPr>
        <w:t>の</w:t>
      </w:r>
      <w:r w:rsidR="008E361E">
        <w:rPr>
          <w:rFonts w:hint="eastAsia"/>
        </w:rPr>
        <w:t>自己負担が生じないよう職場の</w:t>
      </w:r>
      <w:r>
        <w:rPr>
          <w:rFonts w:hint="eastAsia"/>
        </w:rPr>
        <w:t>実態に応じた柔軟な支給を行うよう求めます。また、運用において何か問題が生じたときは、府労組連（大教組・府職労）と誠実に協議・相談することを求めます。</w:t>
      </w:r>
    </w:p>
    <w:p w14:paraId="092D726A" w14:textId="77777777" w:rsidR="004B4A7A" w:rsidRDefault="004B4A7A" w:rsidP="002B58EA"/>
    <w:p w14:paraId="2E8E7BBB" w14:textId="5A0AE29A" w:rsidR="001B2D52" w:rsidRPr="00E91C1D" w:rsidRDefault="001B2D52" w:rsidP="002B58EA">
      <w:pPr>
        <w:rPr>
          <w:rFonts w:ascii="BIZ UDゴシック" w:eastAsia="BIZ UDゴシック" w:hAnsi="BIZ UDゴシック"/>
          <w:b/>
          <w:bCs/>
        </w:rPr>
      </w:pPr>
      <w:r w:rsidRPr="00E91C1D">
        <w:rPr>
          <w:rFonts w:ascii="BIZ UDゴシック" w:eastAsia="BIZ UDゴシック" w:hAnsi="BIZ UDゴシック" w:hint="eastAsia"/>
          <w:b/>
          <w:bCs/>
        </w:rPr>
        <w:t>２．一般職非常勤職員の報酬の見直し</w:t>
      </w:r>
    </w:p>
    <w:p w14:paraId="7C0A851D" w14:textId="32C51254" w:rsidR="004B4A7A" w:rsidRDefault="001B2D52" w:rsidP="001B2D52">
      <w:r>
        <w:rPr>
          <w:rFonts w:hint="eastAsia"/>
        </w:rPr>
        <w:t xml:space="preserve">　今回の提案は、</w:t>
      </w:r>
      <w:r w:rsidR="004B4A7A">
        <w:rPr>
          <w:rFonts w:hint="eastAsia"/>
        </w:rPr>
        <w:t>令和７年４月１日より、</w:t>
      </w:r>
      <w:r w:rsidR="004B4A7A">
        <w:t>技能労務職給料表</w:t>
      </w:r>
      <w:r>
        <w:rPr>
          <w:rFonts w:hint="eastAsia"/>
        </w:rPr>
        <w:t>１</w:t>
      </w:r>
      <w:r w:rsidR="004B4A7A">
        <w:t>級の最低水準</w:t>
      </w:r>
      <w:r>
        <w:rPr>
          <w:rFonts w:hint="eastAsia"/>
        </w:rPr>
        <w:t>引上げに伴い、</w:t>
      </w:r>
      <w:r w:rsidR="004B4A7A">
        <w:t>一般職非常勤職員（施設管</w:t>
      </w:r>
      <w:r w:rsidR="004B4A7A">
        <w:rPr>
          <w:rFonts w:hint="eastAsia"/>
        </w:rPr>
        <w:t>理員</w:t>
      </w:r>
      <w:r w:rsidR="004B4A7A">
        <w:t>、調理員</w:t>
      </w:r>
      <w:r>
        <w:rPr>
          <w:rFonts w:hint="eastAsia"/>
        </w:rPr>
        <w:t>、</w:t>
      </w:r>
      <w:r w:rsidR="004B4A7A">
        <w:t>電話交換手</w:t>
      </w:r>
      <w:r>
        <w:rPr>
          <w:rFonts w:hint="eastAsia"/>
        </w:rPr>
        <w:t>、</w:t>
      </w:r>
      <w:r w:rsidR="004B4A7A">
        <w:t>調理師</w:t>
      </w:r>
      <w:r>
        <w:rPr>
          <w:rFonts w:hint="eastAsia"/>
        </w:rPr>
        <w:t>、校務員補助員、農芸員補助員、調理員補助員、自動車運転手補助員）の</w:t>
      </w:r>
      <w:r w:rsidR="004B4A7A">
        <w:t>報酬</w:t>
      </w:r>
      <w:r>
        <w:rPr>
          <w:rFonts w:hint="eastAsia"/>
        </w:rPr>
        <w:t>を引き上げるものであり、了解します。</w:t>
      </w:r>
    </w:p>
    <w:p w14:paraId="72D8102D" w14:textId="322939D1" w:rsidR="001B2D52" w:rsidRDefault="001B2D52" w:rsidP="001B2D52">
      <w:r>
        <w:rPr>
          <w:rFonts w:hint="eastAsia"/>
        </w:rPr>
        <w:t xml:space="preserve">　しかし、引上げを実施してもなお、その水準は極めて低く、不十分と言わざるを得ません。非常勤職員の大幅な賃金引上げ、待遇改善を引き続き求めます。</w:t>
      </w:r>
    </w:p>
    <w:p w14:paraId="67BFE068" w14:textId="77777777" w:rsidR="004B4A7A" w:rsidRDefault="004B4A7A" w:rsidP="002B58EA"/>
    <w:p w14:paraId="6CEBE53B" w14:textId="1CD56A78" w:rsidR="004B4A7A" w:rsidRPr="00E91C1D" w:rsidRDefault="001B2D52" w:rsidP="002B58EA">
      <w:pPr>
        <w:rPr>
          <w:rFonts w:ascii="BIZ UDゴシック" w:eastAsia="BIZ UDゴシック" w:hAnsi="BIZ UDゴシック"/>
          <w:b/>
          <w:bCs/>
        </w:rPr>
      </w:pPr>
      <w:r w:rsidRPr="00E91C1D">
        <w:rPr>
          <w:rFonts w:ascii="BIZ UDゴシック" w:eastAsia="BIZ UDゴシック" w:hAnsi="BIZ UDゴシック" w:hint="eastAsia"/>
          <w:b/>
          <w:bCs/>
        </w:rPr>
        <w:t>３．</w:t>
      </w:r>
      <w:r w:rsidR="00E91C1D" w:rsidRPr="00E91C1D">
        <w:rPr>
          <w:rFonts w:ascii="BIZ UDゴシック" w:eastAsia="BIZ UDゴシック" w:hAnsi="BIZ UDゴシック" w:hint="eastAsia"/>
          <w:b/>
          <w:bCs/>
        </w:rPr>
        <w:t>特定任期付職員への勤勉手当の導入について</w:t>
      </w:r>
    </w:p>
    <w:p w14:paraId="5614CF9A" w14:textId="0662220E" w:rsidR="004B4A7A" w:rsidRPr="00E91C1D" w:rsidRDefault="00E91C1D" w:rsidP="00E91C1D">
      <w:pPr>
        <w:ind w:firstLineChars="100" w:firstLine="240"/>
      </w:pPr>
      <w:r>
        <w:rPr>
          <w:rFonts w:hint="eastAsia"/>
        </w:rPr>
        <w:t>今回の提案は、</w:t>
      </w:r>
      <w:r w:rsidR="004B4A7A">
        <w:t>人事委員会勧告を踏まえ、特定任期付職員に勤勉</w:t>
      </w:r>
      <w:r w:rsidR="004B4A7A">
        <w:rPr>
          <w:rFonts w:hint="eastAsia"/>
        </w:rPr>
        <w:t>手当</w:t>
      </w:r>
      <w:r w:rsidR="004B4A7A">
        <w:t>を導入する</w:t>
      </w:r>
      <w:r>
        <w:rPr>
          <w:rFonts w:hint="eastAsia"/>
        </w:rPr>
        <w:t>ものであり、了解します。</w:t>
      </w:r>
    </w:p>
    <w:p w14:paraId="4CA7DAD5" w14:textId="77777777" w:rsidR="002B58EA" w:rsidRDefault="002B58EA" w:rsidP="002B58EA"/>
    <w:sectPr w:rsidR="002B58EA" w:rsidSect="00E123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9C26" w14:textId="77777777" w:rsidR="008E361E" w:rsidRDefault="008E361E" w:rsidP="008E361E">
      <w:pPr>
        <w:spacing w:line="240" w:lineRule="auto"/>
      </w:pPr>
      <w:r>
        <w:separator/>
      </w:r>
    </w:p>
  </w:endnote>
  <w:endnote w:type="continuationSeparator" w:id="0">
    <w:p w14:paraId="4C02D91F" w14:textId="77777777" w:rsidR="008E361E" w:rsidRDefault="008E361E" w:rsidP="008E3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4EF4" w14:textId="77777777" w:rsidR="008E361E" w:rsidRDefault="008E361E" w:rsidP="008E361E">
      <w:pPr>
        <w:spacing w:line="240" w:lineRule="auto"/>
      </w:pPr>
      <w:r>
        <w:separator/>
      </w:r>
    </w:p>
  </w:footnote>
  <w:footnote w:type="continuationSeparator" w:id="0">
    <w:p w14:paraId="55EADC28" w14:textId="77777777" w:rsidR="008E361E" w:rsidRDefault="008E361E" w:rsidP="008E36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6E"/>
    <w:rsid w:val="000624B5"/>
    <w:rsid w:val="0018419B"/>
    <w:rsid w:val="001B2D52"/>
    <w:rsid w:val="002B58EA"/>
    <w:rsid w:val="0039570B"/>
    <w:rsid w:val="004B4A7A"/>
    <w:rsid w:val="00586D44"/>
    <w:rsid w:val="008E361E"/>
    <w:rsid w:val="009D1860"/>
    <w:rsid w:val="00A103F0"/>
    <w:rsid w:val="00B50ACD"/>
    <w:rsid w:val="00BD5F94"/>
    <w:rsid w:val="00C51A62"/>
    <w:rsid w:val="00E1230A"/>
    <w:rsid w:val="00E91C1D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08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1"/>
        <w:lang w:val="en-US" w:eastAsia="ja-JP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860"/>
    <w:pPr>
      <w:widowControl w:val="0"/>
      <w:spacing w:after="0" w:line="360" w:lineRule="exact"/>
    </w:pPr>
    <w:rPr>
      <w:rFonts w:ascii="BIZ UD明朝 Medium" w:eastAsia="BIZ UD明朝 Medium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F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F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F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F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F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F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F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2F6E"/>
    <w:rPr>
      <w:rFonts w:asciiTheme="majorHAnsi" w:eastAsiaTheme="majorEastAsia" w:hAnsiTheme="majorHAnsi" w:cstheme="majorBidi"/>
      <w:color w:val="000000" w:themeColor="text1"/>
      <w:sz w:val="32"/>
      <w:szCs w:val="29"/>
    </w:rPr>
  </w:style>
  <w:style w:type="character" w:customStyle="1" w:styleId="20">
    <w:name w:val="見出し 2 (文字)"/>
    <w:basedOn w:val="a0"/>
    <w:link w:val="2"/>
    <w:uiPriority w:val="9"/>
    <w:semiHidden/>
    <w:rsid w:val="00F42F6E"/>
    <w:rPr>
      <w:rFonts w:asciiTheme="majorHAnsi" w:eastAsiaTheme="majorEastAsia" w:hAnsiTheme="majorHAnsi" w:cstheme="majorBidi"/>
      <w:color w:val="000000" w:themeColor="text1"/>
      <w:sz w:val="28"/>
      <w:szCs w:val="25"/>
    </w:rPr>
  </w:style>
  <w:style w:type="character" w:customStyle="1" w:styleId="30">
    <w:name w:val="見出し 3 (文字)"/>
    <w:basedOn w:val="a0"/>
    <w:link w:val="3"/>
    <w:uiPriority w:val="9"/>
    <w:semiHidden/>
    <w:rsid w:val="00F42F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42F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F42F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F42F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F42F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F42F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F42F6E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3">
    <w:name w:val="Title"/>
    <w:basedOn w:val="a"/>
    <w:next w:val="a"/>
    <w:link w:val="a4"/>
    <w:uiPriority w:val="10"/>
    <w:qFormat/>
    <w:rsid w:val="00F42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表題 (文字)"/>
    <w:basedOn w:val="a0"/>
    <w:link w:val="a3"/>
    <w:uiPriority w:val="10"/>
    <w:rsid w:val="00F42F6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F42F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題 (文字)"/>
    <w:basedOn w:val="a0"/>
    <w:link w:val="a5"/>
    <w:uiPriority w:val="11"/>
    <w:rsid w:val="00F4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F42F6E"/>
    <w:pPr>
      <w:spacing w:before="160" w:after="160"/>
      <w:jc w:val="center"/>
    </w:pPr>
    <w:rPr>
      <w:i/>
      <w:iCs/>
      <w:color w:val="404040" w:themeColor="text1" w:themeTint="BF"/>
      <w:szCs w:val="21"/>
    </w:rPr>
  </w:style>
  <w:style w:type="character" w:customStyle="1" w:styleId="a8">
    <w:name w:val="引用文 (文字)"/>
    <w:basedOn w:val="a0"/>
    <w:link w:val="a7"/>
    <w:uiPriority w:val="29"/>
    <w:rsid w:val="00F42F6E"/>
    <w:rPr>
      <w:rFonts w:ascii="BIZ UD明朝 Medium" w:eastAsia="BIZ UD明朝 Medium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F42F6E"/>
    <w:pPr>
      <w:ind w:left="720"/>
      <w:contextualSpacing/>
    </w:pPr>
    <w:rPr>
      <w:szCs w:val="21"/>
    </w:rPr>
  </w:style>
  <w:style w:type="character" w:styleId="21">
    <w:name w:val="Intense Emphasis"/>
    <w:basedOn w:val="a0"/>
    <w:uiPriority w:val="21"/>
    <w:qFormat/>
    <w:rsid w:val="00F42F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2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1"/>
    </w:rPr>
  </w:style>
  <w:style w:type="character" w:customStyle="1" w:styleId="23">
    <w:name w:val="引用文 2 (文字)"/>
    <w:basedOn w:val="a0"/>
    <w:link w:val="22"/>
    <w:uiPriority w:val="30"/>
    <w:rsid w:val="00F42F6E"/>
    <w:rPr>
      <w:rFonts w:ascii="BIZ UD明朝 Medium" w:eastAsia="BIZ UD明朝 Medium"/>
      <w:i/>
      <w:iCs/>
      <w:color w:val="0F4761" w:themeColor="accent1" w:themeShade="BF"/>
      <w:sz w:val="24"/>
    </w:rPr>
  </w:style>
  <w:style w:type="character" w:styleId="24">
    <w:name w:val="Intense Reference"/>
    <w:basedOn w:val="a0"/>
    <w:uiPriority w:val="32"/>
    <w:qFormat/>
    <w:rsid w:val="00F42F6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361E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8E361E"/>
    <w:rPr>
      <w:rFonts w:ascii="BIZ UD明朝 Medium"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8E361E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8E361E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2025-03-03T05:52:00Z</dcterms:created>
  <dcterms:modified xsi:type="dcterms:W3CDTF">2025-03-03T05:52:00Z</dcterms:modified>
</cp:coreProperties>
</file>