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12B99" w14:textId="42801982" w:rsidR="00245BD9" w:rsidRPr="00760C9F" w:rsidRDefault="00245BD9" w:rsidP="00245BD9">
      <w:pPr>
        <w:autoSpaceDN w:val="0"/>
        <w:jc w:val="center"/>
      </w:pPr>
      <w:r>
        <w:rPr>
          <w:rFonts w:hint="eastAsia"/>
        </w:rPr>
        <w:t>大阪府安全なまちづくり条例改正部分の新旧比較表</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760C9F" w14:paraId="150B2D49" w14:textId="77777777" w:rsidTr="00760C9F">
        <w:trPr>
          <w:trHeight w:val="249"/>
        </w:trPr>
        <w:tc>
          <w:tcPr>
            <w:tcW w:w="4522" w:type="dxa"/>
          </w:tcPr>
          <w:p w14:paraId="2487F7F1" w14:textId="77777777" w:rsidR="00D14A5A" w:rsidRPr="00760C9F" w:rsidRDefault="00784C36" w:rsidP="002D3A76">
            <w:pPr>
              <w:autoSpaceDN w:val="0"/>
              <w:jc w:val="center"/>
              <w:rPr>
                <w:rFonts w:ascii="ＭＳ 明朝" w:hAnsi="ＭＳ 明朝"/>
                <w:spacing w:val="-6"/>
                <w:sz w:val="20"/>
                <w:szCs w:val="20"/>
              </w:rPr>
            </w:pPr>
            <w:r w:rsidRPr="00760C9F">
              <w:rPr>
                <w:rFonts w:ascii="ＭＳ 明朝" w:hAnsi="ＭＳ 明朝" w:hint="eastAsia"/>
                <w:spacing w:val="-6"/>
                <w:sz w:val="20"/>
                <w:szCs w:val="20"/>
              </w:rPr>
              <w:t>改</w:t>
            </w:r>
            <w:r w:rsidR="00B356A7" w:rsidRPr="00760C9F">
              <w:rPr>
                <w:rFonts w:ascii="ＭＳ 明朝" w:hAnsi="ＭＳ 明朝" w:hint="eastAsia"/>
                <w:spacing w:val="-6"/>
                <w:sz w:val="20"/>
                <w:szCs w:val="20"/>
              </w:rPr>
              <w:t>正</w:t>
            </w:r>
            <w:r w:rsidR="00D14A5A" w:rsidRPr="00760C9F">
              <w:rPr>
                <w:rFonts w:ascii="ＭＳ 明朝" w:hAnsi="ＭＳ 明朝" w:hint="eastAsia"/>
                <w:spacing w:val="-6"/>
                <w:sz w:val="20"/>
                <w:szCs w:val="20"/>
              </w:rPr>
              <w:t>後</w:t>
            </w:r>
          </w:p>
        </w:tc>
        <w:tc>
          <w:tcPr>
            <w:tcW w:w="4523" w:type="dxa"/>
          </w:tcPr>
          <w:p w14:paraId="0F3F9386" w14:textId="77777777" w:rsidR="00D14A5A" w:rsidRPr="00760C9F" w:rsidRDefault="00B356A7" w:rsidP="002D3A76">
            <w:pPr>
              <w:autoSpaceDN w:val="0"/>
              <w:jc w:val="center"/>
              <w:rPr>
                <w:rFonts w:ascii="ＭＳ 明朝" w:hAnsi="ＭＳ 明朝"/>
                <w:spacing w:val="-6"/>
                <w:sz w:val="20"/>
                <w:szCs w:val="20"/>
              </w:rPr>
            </w:pPr>
            <w:r w:rsidRPr="00760C9F">
              <w:rPr>
                <w:rFonts w:ascii="ＭＳ 明朝" w:hAnsi="ＭＳ 明朝" w:hint="eastAsia"/>
                <w:spacing w:val="-6"/>
                <w:sz w:val="20"/>
                <w:szCs w:val="20"/>
              </w:rPr>
              <w:t>改正</w:t>
            </w:r>
            <w:r w:rsidR="00D14A5A" w:rsidRPr="00760C9F">
              <w:rPr>
                <w:rFonts w:ascii="ＭＳ 明朝" w:hAnsi="ＭＳ 明朝" w:hint="eastAsia"/>
                <w:spacing w:val="-6"/>
                <w:sz w:val="20"/>
                <w:szCs w:val="20"/>
              </w:rPr>
              <w:t>前</w:t>
            </w:r>
          </w:p>
        </w:tc>
      </w:tr>
      <w:tr w:rsidR="00717AAA" w:rsidRPr="00760C9F" w14:paraId="67C0924F" w14:textId="77777777" w:rsidTr="00760C9F">
        <w:trPr>
          <w:trHeight w:val="180"/>
        </w:trPr>
        <w:tc>
          <w:tcPr>
            <w:tcW w:w="4522" w:type="dxa"/>
            <w:tcBorders>
              <w:bottom w:val="nil"/>
            </w:tcBorders>
          </w:tcPr>
          <w:p w14:paraId="68D5066F" w14:textId="77777777" w:rsidR="00717AAA" w:rsidRPr="00760C9F" w:rsidRDefault="00717AAA" w:rsidP="002D3A76">
            <w:pPr>
              <w:autoSpaceDN w:val="0"/>
              <w:spacing w:line="240" w:lineRule="exact"/>
              <w:rPr>
                <w:rFonts w:ascii="ＭＳ 明朝" w:hAnsi="ＭＳ 明朝" w:cs="ＭＳ ゴシック"/>
                <w:spacing w:val="-6"/>
                <w:kern w:val="0"/>
                <w:sz w:val="20"/>
                <w:szCs w:val="20"/>
              </w:rPr>
            </w:pPr>
          </w:p>
        </w:tc>
        <w:tc>
          <w:tcPr>
            <w:tcW w:w="4523" w:type="dxa"/>
            <w:tcBorders>
              <w:bottom w:val="nil"/>
            </w:tcBorders>
          </w:tcPr>
          <w:p w14:paraId="4F64C403" w14:textId="77777777" w:rsidR="00717AAA" w:rsidRPr="00760C9F" w:rsidRDefault="00717AAA" w:rsidP="002D3A76">
            <w:pPr>
              <w:autoSpaceDN w:val="0"/>
              <w:spacing w:line="240" w:lineRule="exact"/>
              <w:rPr>
                <w:rFonts w:ascii="ＭＳ 明朝" w:hAnsi="ＭＳ 明朝"/>
                <w:spacing w:val="-6"/>
                <w:sz w:val="20"/>
                <w:szCs w:val="20"/>
              </w:rPr>
            </w:pPr>
          </w:p>
        </w:tc>
      </w:tr>
      <w:tr w:rsidR="00356A22" w:rsidRPr="00760C9F" w14:paraId="2055EAD5" w14:textId="77777777" w:rsidTr="00760C9F">
        <w:trPr>
          <w:trHeight w:val="221"/>
        </w:trPr>
        <w:tc>
          <w:tcPr>
            <w:tcW w:w="4522" w:type="dxa"/>
            <w:tcBorders>
              <w:top w:val="nil"/>
              <w:bottom w:val="nil"/>
            </w:tcBorders>
          </w:tcPr>
          <w:p w14:paraId="72EF17E7" w14:textId="77777777" w:rsidR="00342B46" w:rsidRPr="00760C9F" w:rsidRDefault="00342B46" w:rsidP="002D3A76">
            <w:pPr>
              <w:spacing w:line="240" w:lineRule="exact"/>
              <w:rPr>
                <w:rFonts w:ascii="ＭＳ 明朝" w:hAnsi="ＭＳ 明朝"/>
                <w:spacing w:val="-6"/>
                <w:sz w:val="20"/>
                <w:szCs w:val="20"/>
              </w:rPr>
            </w:pPr>
            <w:r w:rsidRPr="00760C9F">
              <w:rPr>
                <w:rFonts w:hAnsi="Times New Roman" w:hint="eastAsia"/>
                <w:spacing w:val="-6"/>
                <w:sz w:val="20"/>
                <w:szCs w:val="20"/>
              </w:rPr>
              <w:t>目次</w:t>
            </w:r>
          </w:p>
          <w:p w14:paraId="5974FEF7" w14:textId="77777777" w:rsidR="00342B46" w:rsidRPr="00760C9F" w:rsidRDefault="00342B46" w:rsidP="002D3A76">
            <w:pPr>
              <w:spacing w:line="240" w:lineRule="exact"/>
              <w:ind w:firstLineChars="100" w:firstLine="200"/>
              <w:rPr>
                <w:rFonts w:hAnsi="Times New Roman"/>
                <w:spacing w:val="-6"/>
                <w:sz w:val="20"/>
                <w:szCs w:val="20"/>
              </w:rPr>
            </w:pPr>
            <w:r w:rsidRPr="00760C9F">
              <w:rPr>
                <w:rFonts w:hAnsi="Times New Roman" w:hint="eastAsia"/>
                <w:spacing w:val="-6"/>
                <w:sz w:val="20"/>
                <w:szCs w:val="20"/>
              </w:rPr>
              <w:t>前文</w:t>
            </w:r>
          </w:p>
          <w:p w14:paraId="786621EB" w14:textId="77777777" w:rsidR="00342B46" w:rsidRPr="00760C9F" w:rsidRDefault="00342B46" w:rsidP="002D3A76">
            <w:pPr>
              <w:spacing w:line="240" w:lineRule="exact"/>
              <w:ind w:firstLineChars="100" w:firstLine="200"/>
              <w:rPr>
                <w:rFonts w:ascii="ＭＳ 明朝" w:hAnsi="ＭＳ 明朝"/>
                <w:spacing w:val="-6"/>
                <w:sz w:val="20"/>
                <w:szCs w:val="20"/>
              </w:rPr>
            </w:pPr>
            <w:r w:rsidRPr="00760C9F">
              <w:rPr>
                <w:rFonts w:hAnsi="Times New Roman" w:hint="eastAsia"/>
                <w:spacing w:val="-6"/>
                <w:sz w:val="20"/>
                <w:szCs w:val="20"/>
              </w:rPr>
              <w:t>第一章―第五章　（略）</w:t>
            </w:r>
          </w:p>
          <w:p w14:paraId="01302C8F" w14:textId="7ED1E863" w:rsidR="00342B46" w:rsidRPr="00760C9F" w:rsidRDefault="00342B46" w:rsidP="002D3A76">
            <w:pPr>
              <w:spacing w:line="240" w:lineRule="exact"/>
              <w:ind w:leftChars="75" w:left="1029" w:hangingChars="420" w:hanging="840"/>
              <w:rPr>
                <w:rFonts w:hAnsi="Times New Roman"/>
                <w:spacing w:val="-6"/>
                <w:sz w:val="20"/>
                <w:szCs w:val="20"/>
                <w:u w:val="single"/>
              </w:rPr>
            </w:pPr>
            <w:r w:rsidRPr="00760C9F">
              <w:rPr>
                <w:rFonts w:hAnsi="Times New Roman" w:hint="eastAsia"/>
                <w:spacing w:val="-6"/>
                <w:sz w:val="20"/>
                <w:szCs w:val="20"/>
              </w:rPr>
              <w:t>第六章</w:t>
            </w:r>
            <w:r w:rsidRPr="00760C9F">
              <w:rPr>
                <w:spacing w:val="-6"/>
                <w:sz w:val="20"/>
                <w:szCs w:val="20"/>
              </w:rPr>
              <w:t xml:space="preserve">  </w:t>
            </w:r>
            <w:r w:rsidRPr="00760C9F">
              <w:rPr>
                <w:rFonts w:hint="eastAsia"/>
                <w:spacing w:val="-6"/>
                <w:sz w:val="20"/>
                <w:szCs w:val="20"/>
                <w:u w:val="single" w:color="000000"/>
              </w:rPr>
              <w:t>特殊詐欺等の根絶に向けた取組の推進</w:t>
            </w:r>
            <w:r w:rsidRPr="00760C9F">
              <w:rPr>
                <w:rFonts w:hAnsi="Times New Roman" w:hint="eastAsia"/>
                <w:spacing w:val="-6"/>
                <w:sz w:val="20"/>
                <w:szCs w:val="20"/>
                <w:u w:val="single"/>
              </w:rPr>
              <w:t>等</w:t>
            </w:r>
            <w:r w:rsidRPr="00760C9F">
              <w:rPr>
                <w:rFonts w:hAnsi="Times New Roman" w:hint="eastAsia"/>
                <w:spacing w:val="-6"/>
                <w:sz w:val="20"/>
                <w:szCs w:val="20"/>
              </w:rPr>
              <w:t>（第十九条―</w:t>
            </w:r>
            <w:r w:rsidRPr="00760C9F">
              <w:rPr>
                <w:rFonts w:hAnsi="Times New Roman" w:hint="eastAsia"/>
                <w:spacing w:val="-6"/>
                <w:sz w:val="20"/>
                <w:szCs w:val="20"/>
                <w:u w:val="single"/>
              </w:rPr>
              <w:t>第二十八条</w:t>
            </w:r>
            <w:r w:rsidRPr="00760C9F">
              <w:rPr>
                <w:rFonts w:hAnsi="Times New Roman" w:hint="eastAsia"/>
                <w:spacing w:val="-6"/>
                <w:sz w:val="20"/>
                <w:szCs w:val="20"/>
              </w:rPr>
              <w:t>）</w:t>
            </w:r>
          </w:p>
          <w:p w14:paraId="302A2AEA" w14:textId="4B69D6FD" w:rsidR="00342B46" w:rsidRPr="00760C9F" w:rsidRDefault="00342B46" w:rsidP="002D3A76">
            <w:pPr>
              <w:spacing w:line="240" w:lineRule="exact"/>
              <w:ind w:leftChars="75" w:left="1029" w:hangingChars="420" w:hanging="840"/>
              <w:rPr>
                <w:rFonts w:hAnsi="Times New Roman"/>
                <w:spacing w:val="-6"/>
                <w:sz w:val="20"/>
                <w:szCs w:val="20"/>
              </w:rPr>
            </w:pPr>
            <w:r w:rsidRPr="00760C9F">
              <w:rPr>
                <w:rFonts w:hAnsi="Times New Roman" w:hint="eastAsia"/>
                <w:spacing w:val="-6"/>
                <w:sz w:val="20"/>
                <w:szCs w:val="20"/>
              </w:rPr>
              <w:t xml:space="preserve">第七章　</w:t>
            </w:r>
            <w:r w:rsidRPr="00760C9F">
              <w:rPr>
                <w:rFonts w:hint="eastAsia"/>
                <w:spacing w:val="-6"/>
                <w:sz w:val="20"/>
                <w:szCs w:val="20"/>
              </w:rPr>
              <w:t>犯罪による被害の防止のために必要な規制等（</w:t>
            </w:r>
            <w:r w:rsidRPr="00760C9F">
              <w:rPr>
                <w:rFonts w:hint="eastAsia"/>
                <w:spacing w:val="-6"/>
                <w:sz w:val="20"/>
                <w:szCs w:val="20"/>
                <w:u w:val="single"/>
              </w:rPr>
              <w:t>第二十九条</w:t>
            </w:r>
            <w:r w:rsidRPr="00760C9F">
              <w:rPr>
                <w:rFonts w:hAnsi="Times New Roman" w:hint="eastAsia"/>
                <w:spacing w:val="-6"/>
                <w:sz w:val="20"/>
                <w:szCs w:val="20"/>
              </w:rPr>
              <w:t>―</w:t>
            </w:r>
            <w:r w:rsidRPr="00760C9F">
              <w:rPr>
                <w:rFonts w:hAnsi="Times New Roman" w:hint="eastAsia"/>
                <w:spacing w:val="-6"/>
                <w:sz w:val="20"/>
                <w:szCs w:val="20"/>
                <w:u w:val="single"/>
              </w:rPr>
              <w:t>第三十二条</w:t>
            </w:r>
            <w:r w:rsidRPr="00760C9F">
              <w:rPr>
                <w:rFonts w:hAnsi="Times New Roman" w:hint="eastAsia"/>
                <w:spacing w:val="-6"/>
                <w:sz w:val="20"/>
                <w:szCs w:val="20"/>
              </w:rPr>
              <w:t>）</w:t>
            </w:r>
          </w:p>
          <w:p w14:paraId="5CBD18FE" w14:textId="345F6D51" w:rsidR="00342B46" w:rsidRPr="00760C9F" w:rsidRDefault="00342B46" w:rsidP="002D3A76">
            <w:pPr>
              <w:spacing w:line="240" w:lineRule="exact"/>
              <w:ind w:firstLineChars="100" w:firstLine="200"/>
              <w:rPr>
                <w:rFonts w:ascii="ＭＳ 明朝" w:hAnsi="ＭＳ 明朝"/>
                <w:spacing w:val="-6"/>
                <w:sz w:val="20"/>
                <w:szCs w:val="20"/>
              </w:rPr>
            </w:pPr>
            <w:r w:rsidRPr="00760C9F">
              <w:rPr>
                <w:rFonts w:hAnsi="Times New Roman" w:hint="eastAsia"/>
                <w:spacing w:val="-6"/>
                <w:sz w:val="20"/>
                <w:szCs w:val="20"/>
              </w:rPr>
              <w:t>第八章　雑則（</w:t>
            </w:r>
            <w:r w:rsidRPr="00760C9F">
              <w:rPr>
                <w:rFonts w:hAnsi="Times New Roman" w:hint="eastAsia"/>
                <w:spacing w:val="-6"/>
                <w:sz w:val="20"/>
                <w:szCs w:val="20"/>
                <w:u w:val="single" w:color="000000"/>
              </w:rPr>
              <w:t>第三十三条</w:t>
            </w:r>
            <w:r w:rsidRPr="00760C9F">
              <w:rPr>
                <w:rFonts w:hAnsi="Times New Roman" w:hint="eastAsia"/>
                <w:spacing w:val="-6"/>
                <w:sz w:val="20"/>
                <w:szCs w:val="20"/>
              </w:rPr>
              <w:t>）</w:t>
            </w:r>
          </w:p>
          <w:p w14:paraId="5D74A046" w14:textId="45959B8F" w:rsidR="00342B46" w:rsidRPr="00760C9F" w:rsidRDefault="00342B46" w:rsidP="002D3A76">
            <w:pPr>
              <w:spacing w:line="240" w:lineRule="exact"/>
              <w:ind w:firstLineChars="100" w:firstLine="200"/>
              <w:rPr>
                <w:rFonts w:ascii="ＭＳ 明朝" w:hAnsi="ＭＳ 明朝"/>
                <w:spacing w:val="-6"/>
                <w:sz w:val="20"/>
                <w:szCs w:val="20"/>
              </w:rPr>
            </w:pPr>
            <w:r w:rsidRPr="00760C9F">
              <w:rPr>
                <w:rFonts w:hAnsi="Times New Roman" w:hint="eastAsia"/>
                <w:spacing w:val="-6"/>
                <w:sz w:val="20"/>
                <w:szCs w:val="20"/>
              </w:rPr>
              <w:t>第九章　罰則（</w:t>
            </w:r>
            <w:r w:rsidRPr="00760C9F">
              <w:rPr>
                <w:rFonts w:hAnsi="Times New Roman" w:hint="eastAsia"/>
                <w:spacing w:val="-6"/>
                <w:sz w:val="20"/>
                <w:szCs w:val="20"/>
                <w:u w:val="single" w:color="000000"/>
              </w:rPr>
              <w:t>第三十四条</w:t>
            </w:r>
            <w:r w:rsidRPr="00760C9F">
              <w:rPr>
                <w:rFonts w:hAnsi="Times New Roman" w:hint="eastAsia"/>
                <w:spacing w:val="-6"/>
                <w:sz w:val="20"/>
                <w:szCs w:val="20"/>
              </w:rPr>
              <w:t>・</w:t>
            </w:r>
            <w:r w:rsidRPr="00760C9F">
              <w:rPr>
                <w:rFonts w:hAnsi="Times New Roman" w:hint="eastAsia"/>
                <w:spacing w:val="-6"/>
                <w:sz w:val="20"/>
                <w:szCs w:val="20"/>
                <w:u w:val="single" w:color="000000"/>
              </w:rPr>
              <w:t>第三十五条</w:t>
            </w:r>
            <w:r w:rsidRPr="00760C9F">
              <w:rPr>
                <w:rFonts w:hAnsi="Times New Roman" w:hint="eastAsia"/>
                <w:spacing w:val="-6"/>
                <w:sz w:val="20"/>
                <w:szCs w:val="20"/>
              </w:rPr>
              <w:t>）</w:t>
            </w:r>
          </w:p>
          <w:p w14:paraId="5E359769" w14:textId="77777777" w:rsidR="00342B46" w:rsidRPr="00760C9F" w:rsidRDefault="00342B46" w:rsidP="002D3A76">
            <w:pPr>
              <w:spacing w:line="240" w:lineRule="exact"/>
              <w:ind w:firstLineChars="100" w:firstLine="200"/>
              <w:rPr>
                <w:rFonts w:ascii="ＭＳ 明朝" w:hAnsi="ＭＳ 明朝"/>
                <w:spacing w:val="-6"/>
                <w:sz w:val="20"/>
                <w:szCs w:val="20"/>
              </w:rPr>
            </w:pPr>
            <w:r w:rsidRPr="00760C9F">
              <w:rPr>
                <w:rFonts w:hAnsi="Times New Roman" w:hint="eastAsia"/>
                <w:spacing w:val="-6"/>
                <w:sz w:val="20"/>
                <w:szCs w:val="20"/>
              </w:rPr>
              <w:t>附則</w:t>
            </w:r>
          </w:p>
          <w:p w14:paraId="48FE8C42" w14:textId="77777777" w:rsidR="00342B46" w:rsidRPr="00760C9F" w:rsidRDefault="00342B46" w:rsidP="002D3A76">
            <w:pPr>
              <w:spacing w:line="240" w:lineRule="exact"/>
              <w:rPr>
                <w:rFonts w:ascii="ＭＳ 明朝" w:hAnsi="ＭＳ 明朝" w:cs="ＭＳ ゴシック"/>
                <w:spacing w:val="-6"/>
                <w:kern w:val="0"/>
                <w:sz w:val="20"/>
                <w:szCs w:val="20"/>
                <w:u w:val="single"/>
              </w:rPr>
            </w:pPr>
          </w:p>
          <w:p w14:paraId="68579624" w14:textId="1307843E" w:rsidR="00342B46" w:rsidRPr="00760C9F" w:rsidRDefault="00342B46" w:rsidP="002D3A76">
            <w:pPr>
              <w:spacing w:line="240" w:lineRule="exact"/>
              <w:ind w:leftChars="250" w:left="1470" w:hangingChars="420" w:hanging="840"/>
              <w:rPr>
                <w:rFonts w:hAnsi="Times New Roman"/>
                <w:spacing w:val="-6"/>
                <w:sz w:val="20"/>
                <w:szCs w:val="20"/>
                <w:u w:val="single"/>
              </w:rPr>
            </w:pPr>
            <w:r w:rsidRPr="00760C9F">
              <w:rPr>
                <w:rFonts w:hAnsi="Times New Roman" w:hint="eastAsia"/>
                <w:spacing w:val="-6"/>
                <w:sz w:val="20"/>
                <w:szCs w:val="20"/>
              </w:rPr>
              <w:t xml:space="preserve">第六章　</w:t>
            </w:r>
            <w:r w:rsidRPr="00760C9F">
              <w:rPr>
                <w:rFonts w:hint="eastAsia"/>
                <w:spacing w:val="-6"/>
                <w:sz w:val="20"/>
                <w:szCs w:val="20"/>
                <w:u w:val="single" w:color="000000"/>
              </w:rPr>
              <w:t>特殊詐欺等の根絶に向けた取組の推進等</w:t>
            </w:r>
          </w:p>
          <w:p w14:paraId="3150C068" w14:textId="77777777" w:rsidR="00356A22" w:rsidRPr="00760C9F" w:rsidRDefault="00356A22" w:rsidP="002D3A76">
            <w:pPr>
              <w:autoSpaceDN w:val="0"/>
              <w:spacing w:line="240" w:lineRule="exact"/>
              <w:rPr>
                <w:rFonts w:ascii="ＭＳ 明朝" w:hAnsi="ＭＳ 明朝" w:cs="ＭＳ ゴシック"/>
                <w:spacing w:val="-6"/>
                <w:kern w:val="0"/>
                <w:sz w:val="20"/>
                <w:szCs w:val="20"/>
              </w:rPr>
            </w:pPr>
          </w:p>
          <w:p w14:paraId="01F21B9E" w14:textId="77777777" w:rsidR="00356A22" w:rsidRPr="00760C9F" w:rsidRDefault="00356A22" w:rsidP="002D3A76">
            <w:pPr>
              <w:autoSpaceDN w:val="0"/>
              <w:spacing w:line="240" w:lineRule="exact"/>
              <w:rPr>
                <w:rFonts w:ascii="ＭＳ 明朝" w:hAnsi="ＭＳ 明朝" w:cs="ＭＳ ゴシック"/>
                <w:spacing w:val="-6"/>
                <w:kern w:val="0"/>
                <w:sz w:val="20"/>
                <w:szCs w:val="20"/>
                <w:u w:val="single"/>
              </w:rPr>
            </w:pPr>
            <w:r w:rsidRPr="00760C9F">
              <w:rPr>
                <w:rFonts w:ascii="ＭＳ 明朝" w:hAnsi="ＭＳ 明朝" w:cs="ＭＳ ゴシック" w:hint="eastAsia"/>
                <w:spacing w:val="-6"/>
                <w:kern w:val="0"/>
                <w:sz w:val="20"/>
                <w:szCs w:val="20"/>
                <w:u w:val="single"/>
              </w:rPr>
              <w:t>（特殊詐欺等の根絶に向けた施策の推進）</w:t>
            </w:r>
          </w:p>
          <w:p w14:paraId="401A3AF7" w14:textId="43A732F7" w:rsidR="00356A22" w:rsidRPr="00760C9F" w:rsidRDefault="00356A22" w:rsidP="002D3A76">
            <w:pPr>
              <w:autoSpaceDN w:val="0"/>
              <w:spacing w:line="240" w:lineRule="exact"/>
              <w:ind w:left="200" w:hangingChars="100" w:hanging="200"/>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rPr>
              <w:t>第十九条　府は、特殊詐欺（詐欺（刑法（明治四十年法律第四十五号）第二百四十六条の罪をいう。</w:t>
            </w:r>
            <w:r w:rsidR="009B4236" w:rsidRPr="00760C9F">
              <w:rPr>
                <w:rFonts w:ascii="ＭＳ 明朝" w:hAnsi="ＭＳ 明朝" w:cs="ＭＳ ゴシック" w:hint="eastAsia"/>
                <w:spacing w:val="-6"/>
                <w:kern w:val="0"/>
                <w:sz w:val="20"/>
                <w:szCs w:val="20"/>
                <w:u w:val="single"/>
              </w:rPr>
              <w:t>以下同じ。</w:t>
            </w:r>
            <w:r w:rsidRPr="00760C9F">
              <w:rPr>
                <w:rFonts w:ascii="ＭＳ 明朝" w:hAnsi="ＭＳ 明朝" w:cs="ＭＳ ゴシック" w:hint="eastAsia"/>
                <w:spacing w:val="-6"/>
                <w:kern w:val="0"/>
                <w:sz w:val="20"/>
                <w:szCs w:val="20"/>
              </w:rPr>
              <w:t>）又は電子計算機使用詐欺（同法第二百四十六条の二の罪をいう。）のうち、面識のない不特定の者を電話その他の通信手段を用いて対面することなく欺き、</w:t>
            </w:r>
            <w:r w:rsidRPr="00760C9F">
              <w:rPr>
                <w:rFonts w:ascii="ＭＳ 明朝" w:hAnsi="ＭＳ 明朝" w:cs="ＭＳ ゴシック" w:hint="eastAsia"/>
                <w:spacing w:val="-6"/>
                <w:kern w:val="0"/>
                <w:sz w:val="20"/>
                <w:szCs w:val="20"/>
                <w:u w:val="single"/>
              </w:rPr>
              <w:t>指定した</w:t>
            </w:r>
            <w:r w:rsidRPr="00760C9F">
              <w:rPr>
                <w:rFonts w:ascii="ＭＳ 明朝" w:hAnsi="ＭＳ 明朝" w:cs="ＭＳ ゴシック" w:hint="eastAsia"/>
                <w:spacing w:val="-6"/>
                <w:kern w:val="0"/>
                <w:sz w:val="20"/>
                <w:szCs w:val="20"/>
              </w:rPr>
              <w:t>預金口座又は貯金口座への振込みその他の方法により、当該者に財物を交付させ、又は財産上不法の利益を得、若しくは他人にこれを得させるもの</w:t>
            </w:r>
            <w:r w:rsidRPr="00760C9F">
              <w:rPr>
                <w:rFonts w:ascii="ＭＳ 明朝" w:hAnsi="ＭＳ 明朝" w:cs="ＭＳ ゴシック" w:hint="eastAsia"/>
                <w:spacing w:val="-6"/>
                <w:kern w:val="0"/>
                <w:sz w:val="20"/>
                <w:szCs w:val="20"/>
                <w:u w:val="single"/>
              </w:rPr>
              <w:t>又は面識のない不特定の者を電話その他の通信手段を用いて対面することなく欺いた上で、窃盗（同法第二百三十五条の罪をいう。）若しくは恐喝（同法第二百四十九条の罪をいう。）に当たる行為をすること</w:t>
            </w:r>
            <w:r w:rsidRPr="00760C9F">
              <w:rPr>
                <w:rFonts w:ascii="ＭＳ 明朝" w:hAnsi="ＭＳ 明朝" w:cs="ＭＳ ゴシック" w:hint="eastAsia"/>
                <w:spacing w:val="-6"/>
                <w:kern w:val="0"/>
                <w:sz w:val="20"/>
                <w:szCs w:val="20"/>
              </w:rPr>
              <w:t>をいう。）</w:t>
            </w:r>
            <w:r w:rsidRPr="00760C9F">
              <w:rPr>
                <w:rFonts w:ascii="ＭＳ 明朝" w:hAnsi="ＭＳ 明朝" w:cs="ＭＳ ゴシック" w:hint="eastAsia"/>
                <w:spacing w:val="-6"/>
                <w:kern w:val="0"/>
                <w:sz w:val="20"/>
                <w:szCs w:val="20"/>
                <w:u w:val="single"/>
              </w:rPr>
              <w:t>及び詐欺のうち、電子メールその他の通信手段を用いて対面することなく</w:t>
            </w:r>
            <w:r w:rsidR="00DF14EE" w:rsidRPr="00760C9F">
              <w:rPr>
                <w:rFonts w:ascii="ＭＳ 明朝" w:hAnsi="ＭＳ 明朝" w:cs="ＭＳ ゴシック" w:hint="eastAsia"/>
                <w:spacing w:val="-6"/>
                <w:kern w:val="0"/>
                <w:sz w:val="20"/>
                <w:szCs w:val="20"/>
                <w:u w:val="single"/>
              </w:rPr>
              <w:t>交信</w:t>
            </w:r>
            <w:r w:rsidRPr="00760C9F">
              <w:rPr>
                <w:rFonts w:ascii="ＭＳ 明朝" w:hAnsi="ＭＳ 明朝" w:cs="ＭＳ ゴシック" w:hint="eastAsia"/>
                <w:spacing w:val="-6"/>
                <w:kern w:val="0"/>
                <w:sz w:val="20"/>
                <w:szCs w:val="20"/>
                <w:u w:val="single"/>
              </w:rPr>
              <w:t>を重ねるなどして当該者を欺いた行為者が、</w:t>
            </w:r>
            <w:r w:rsidR="00F774B5" w:rsidRPr="00760C9F">
              <w:rPr>
                <w:rFonts w:ascii="ＭＳ 明朝" w:hAnsi="ＭＳ 明朝" w:cs="ＭＳ ゴシック" w:hint="eastAsia"/>
                <w:spacing w:val="-6"/>
                <w:kern w:val="0"/>
                <w:sz w:val="20"/>
                <w:szCs w:val="20"/>
                <w:u w:val="single"/>
              </w:rPr>
              <w:t>自らを</w:t>
            </w:r>
            <w:r w:rsidRPr="00760C9F">
              <w:rPr>
                <w:rFonts w:ascii="ＭＳ 明朝" w:hAnsi="ＭＳ 明朝" w:cs="ＭＳ ゴシック" w:hint="eastAsia"/>
                <w:spacing w:val="-6"/>
                <w:kern w:val="0"/>
                <w:sz w:val="20"/>
                <w:szCs w:val="20"/>
                <w:u w:val="single"/>
              </w:rPr>
              <w:t>信頼するに足るものと誤信させた状況で、指定した預金口座又は貯金口座への振込みその他の方法により、当該者に財物を交付させ、又は財産上不法の利益を得、若しくは他人にこれを得させるもの（以下これらを「特殊詐欺等」という。）</w:t>
            </w:r>
            <w:r w:rsidRPr="00760C9F">
              <w:rPr>
                <w:rFonts w:ascii="ＭＳ 明朝" w:hAnsi="ＭＳ 明朝" w:cs="ＭＳ ゴシック" w:hint="eastAsia"/>
                <w:spacing w:val="-6"/>
                <w:kern w:val="0"/>
                <w:sz w:val="20"/>
                <w:szCs w:val="20"/>
              </w:rPr>
              <w:t>の被害を防止するため、特殊詐欺</w:t>
            </w:r>
            <w:r w:rsidRPr="00760C9F">
              <w:rPr>
                <w:rFonts w:ascii="ＭＳ 明朝" w:hAnsi="ＭＳ 明朝" w:cs="ＭＳ ゴシック" w:hint="eastAsia"/>
                <w:spacing w:val="-6"/>
                <w:kern w:val="0"/>
                <w:sz w:val="20"/>
                <w:szCs w:val="20"/>
                <w:u w:val="single"/>
              </w:rPr>
              <w:t>等</w:t>
            </w:r>
            <w:r w:rsidRPr="00760C9F">
              <w:rPr>
                <w:rFonts w:ascii="ＭＳ 明朝" w:hAnsi="ＭＳ 明朝" w:cs="ＭＳ ゴシック" w:hint="eastAsia"/>
                <w:spacing w:val="-6"/>
                <w:kern w:val="0"/>
                <w:sz w:val="20"/>
                <w:szCs w:val="20"/>
              </w:rPr>
              <w:t>の根絶に向けた施策を総合的かつ計画的に推進する。</w:t>
            </w:r>
          </w:p>
          <w:p w14:paraId="4954E2E9" w14:textId="45D7273D" w:rsidR="00356A22" w:rsidRPr="00760C9F" w:rsidRDefault="00356A22" w:rsidP="002D3A76">
            <w:pPr>
              <w:autoSpaceDN w:val="0"/>
              <w:spacing w:line="240" w:lineRule="exact"/>
              <w:ind w:left="200" w:hangingChars="100" w:hanging="200"/>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rPr>
              <w:t>２　府は、市町村と連携して、府民及び事業者に対し</w:t>
            </w:r>
            <w:r w:rsidRPr="00760C9F">
              <w:rPr>
                <w:rFonts w:ascii="ＭＳ 明朝" w:hAnsi="ＭＳ 明朝" w:cs="ＭＳ ゴシック" w:hint="eastAsia"/>
                <w:spacing w:val="-6"/>
                <w:kern w:val="0"/>
                <w:sz w:val="20"/>
                <w:szCs w:val="20"/>
                <w:u w:val="single"/>
              </w:rPr>
              <w:t>、その協働を促す上で有用な情報を公表する等</w:t>
            </w:r>
            <w:r w:rsidRPr="00760C9F">
              <w:rPr>
                <w:rFonts w:ascii="ＭＳ 明朝" w:hAnsi="ＭＳ 明朝" w:cs="ＭＳ ゴシック" w:hint="eastAsia"/>
                <w:spacing w:val="-6"/>
                <w:kern w:val="0"/>
                <w:sz w:val="20"/>
                <w:szCs w:val="20"/>
              </w:rPr>
              <w:t>、特殊詐欺</w:t>
            </w:r>
            <w:r w:rsidRPr="00760C9F">
              <w:rPr>
                <w:rFonts w:ascii="ＭＳ 明朝" w:hAnsi="ＭＳ 明朝" w:cs="ＭＳ ゴシック" w:hint="eastAsia"/>
                <w:spacing w:val="-6"/>
                <w:kern w:val="0"/>
                <w:sz w:val="20"/>
                <w:szCs w:val="20"/>
                <w:u w:val="single"/>
              </w:rPr>
              <w:t>等</w:t>
            </w:r>
            <w:r w:rsidRPr="00760C9F">
              <w:rPr>
                <w:rFonts w:ascii="ＭＳ 明朝" w:hAnsi="ＭＳ 明朝" w:cs="ＭＳ ゴシック" w:hint="eastAsia"/>
                <w:spacing w:val="-6"/>
                <w:kern w:val="0"/>
                <w:sz w:val="20"/>
                <w:szCs w:val="20"/>
              </w:rPr>
              <w:t>の被害の防止に必要な広報、啓発等の活動を行うものとする。</w:t>
            </w:r>
          </w:p>
          <w:p w14:paraId="5891D292" w14:textId="77777777" w:rsidR="00356A22" w:rsidRPr="00760C9F" w:rsidRDefault="00356A22" w:rsidP="002D3A76">
            <w:pPr>
              <w:autoSpaceDN w:val="0"/>
              <w:spacing w:line="240" w:lineRule="exact"/>
              <w:ind w:left="200" w:hangingChars="100" w:hanging="200"/>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rPr>
              <w:t>３　府は、府民が特殊詐欺</w:t>
            </w:r>
            <w:r w:rsidRPr="00760C9F">
              <w:rPr>
                <w:rFonts w:ascii="ＭＳ 明朝" w:hAnsi="ＭＳ 明朝" w:cs="ＭＳ ゴシック" w:hint="eastAsia"/>
                <w:spacing w:val="-6"/>
                <w:kern w:val="0"/>
                <w:sz w:val="20"/>
                <w:szCs w:val="20"/>
                <w:u w:val="single"/>
              </w:rPr>
              <w:t>等</w:t>
            </w:r>
            <w:r w:rsidRPr="00760C9F">
              <w:rPr>
                <w:rFonts w:ascii="ＭＳ 明朝" w:hAnsi="ＭＳ 明朝" w:cs="ＭＳ ゴシック" w:hint="eastAsia"/>
                <w:spacing w:val="-6"/>
                <w:kern w:val="0"/>
                <w:sz w:val="20"/>
                <w:szCs w:val="20"/>
              </w:rPr>
              <w:t>に加担しないよう、府民に対し、周知を図るものとする。</w:t>
            </w:r>
          </w:p>
          <w:p w14:paraId="6D480147" w14:textId="77777777" w:rsidR="00356A22" w:rsidRPr="00760C9F" w:rsidRDefault="00356A22" w:rsidP="002D3A76">
            <w:pPr>
              <w:autoSpaceDN w:val="0"/>
              <w:spacing w:line="240" w:lineRule="exact"/>
              <w:rPr>
                <w:rFonts w:ascii="ＭＳ 明朝" w:hAnsi="ＭＳ 明朝" w:cs="ＭＳ ゴシック"/>
                <w:spacing w:val="-6"/>
                <w:kern w:val="0"/>
                <w:sz w:val="20"/>
                <w:szCs w:val="20"/>
              </w:rPr>
            </w:pPr>
          </w:p>
          <w:p w14:paraId="7E66039D" w14:textId="77777777" w:rsidR="00356A22" w:rsidRPr="00760C9F" w:rsidRDefault="00356A22" w:rsidP="002D3A76">
            <w:pPr>
              <w:autoSpaceDN w:val="0"/>
              <w:spacing w:line="240" w:lineRule="exact"/>
              <w:rPr>
                <w:rFonts w:ascii="ＭＳ 明朝" w:hAnsi="ＭＳ 明朝" w:cs="ＭＳ ゴシック"/>
                <w:spacing w:val="-6"/>
                <w:kern w:val="0"/>
                <w:sz w:val="20"/>
                <w:szCs w:val="20"/>
                <w:u w:val="single"/>
              </w:rPr>
            </w:pPr>
            <w:r w:rsidRPr="00760C9F">
              <w:rPr>
                <w:rFonts w:ascii="ＭＳ 明朝" w:hAnsi="ＭＳ 明朝" w:cs="ＭＳ ゴシック" w:hint="eastAsia"/>
                <w:spacing w:val="-6"/>
                <w:kern w:val="0"/>
                <w:sz w:val="20"/>
                <w:szCs w:val="20"/>
                <w:u w:val="single"/>
              </w:rPr>
              <w:t>（特殊詐欺等の根絶に向けた府民及び事業者等の努力義務）</w:t>
            </w:r>
          </w:p>
          <w:p w14:paraId="2AA5A3EF" w14:textId="77777777" w:rsidR="00356A22" w:rsidRPr="00760C9F" w:rsidRDefault="00356A22" w:rsidP="002D3A76">
            <w:pPr>
              <w:autoSpaceDN w:val="0"/>
              <w:spacing w:line="240" w:lineRule="exact"/>
              <w:ind w:left="200" w:hangingChars="100" w:hanging="200"/>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rPr>
              <w:t>第二十条　府民は、特殊詐欺</w:t>
            </w:r>
            <w:r w:rsidRPr="00760C9F">
              <w:rPr>
                <w:rFonts w:ascii="ＭＳ 明朝" w:hAnsi="ＭＳ 明朝" w:cs="ＭＳ ゴシック" w:hint="eastAsia"/>
                <w:spacing w:val="-6"/>
                <w:kern w:val="0"/>
                <w:sz w:val="20"/>
                <w:szCs w:val="20"/>
                <w:u w:val="single"/>
              </w:rPr>
              <w:t>等</w:t>
            </w:r>
            <w:r w:rsidRPr="00760C9F">
              <w:rPr>
                <w:rFonts w:ascii="ＭＳ 明朝" w:hAnsi="ＭＳ 明朝" w:cs="ＭＳ ゴシック" w:hint="eastAsia"/>
                <w:spacing w:val="-6"/>
                <w:kern w:val="0"/>
                <w:sz w:val="20"/>
                <w:szCs w:val="20"/>
              </w:rPr>
              <w:t>に関する知識及び理解を深め、府及び市町村が実施する特殊詐欺</w:t>
            </w:r>
            <w:r w:rsidRPr="00760C9F">
              <w:rPr>
                <w:rFonts w:ascii="ＭＳ 明朝" w:hAnsi="ＭＳ 明朝" w:cs="ＭＳ ゴシック" w:hint="eastAsia"/>
                <w:spacing w:val="-6"/>
                <w:kern w:val="0"/>
                <w:sz w:val="20"/>
                <w:szCs w:val="20"/>
                <w:u w:val="single"/>
              </w:rPr>
              <w:t>等</w:t>
            </w:r>
            <w:r w:rsidRPr="00760C9F">
              <w:rPr>
                <w:rFonts w:ascii="ＭＳ 明朝" w:hAnsi="ＭＳ 明朝" w:cs="ＭＳ ゴシック" w:hint="eastAsia"/>
                <w:spacing w:val="-6"/>
                <w:kern w:val="0"/>
                <w:sz w:val="20"/>
                <w:szCs w:val="20"/>
              </w:rPr>
              <w:t>の根絶に向けた施策に協力するよう努めるものとする。</w:t>
            </w:r>
          </w:p>
          <w:p w14:paraId="2F8ED214" w14:textId="77777777" w:rsidR="00356A22" w:rsidRPr="00760C9F" w:rsidRDefault="00356A22" w:rsidP="002D3A76">
            <w:pPr>
              <w:autoSpaceDN w:val="0"/>
              <w:spacing w:line="240" w:lineRule="exact"/>
              <w:ind w:left="200" w:hangingChars="100" w:hanging="200"/>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rPr>
              <w:t>２　事業者は、特殊詐欺</w:t>
            </w:r>
            <w:r w:rsidRPr="00760C9F">
              <w:rPr>
                <w:rFonts w:ascii="ＭＳ 明朝" w:hAnsi="ＭＳ 明朝" w:cs="ＭＳ ゴシック" w:hint="eastAsia"/>
                <w:spacing w:val="-6"/>
                <w:kern w:val="0"/>
                <w:sz w:val="20"/>
                <w:szCs w:val="20"/>
                <w:u w:val="single"/>
              </w:rPr>
              <w:t>等</w:t>
            </w:r>
            <w:r w:rsidRPr="00760C9F">
              <w:rPr>
                <w:rFonts w:ascii="ＭＳ 明朝" w:hAnsi="ＭＳ 明朝" w:cs="ＭＳ ゴシック" w:hint="eastAsia"/>
                <w:spacing w:val="-6"/>
                <w:kern w:val="0"/>
                <w:sz w:val="20"/>
                <w:szCs w:val="20"/>
              </w:rPr>
              <w:t>に関する知識及び理解を深めるとともに、府及び市町村が実施する特殊詐欺</w:t>
            </w:r>
            <w:r w:rsidRPr="00760C9F">
              <w:rPr>
                <w:rFonts w:ascii="ＭＳ 明朝" w:hAnsi="ＭＳ 明朝" w:cs="ＭＳ ゴシック" w:hint="eastAsia"/>
                <w:spacing w:val="-6"/>
                <w:kern w:val="0"/>
                <w:sz w:val="20"/>
                <w:szCs w:val="20"/>
                <w:u w:val="single"/>
              </w:rPr>
              <w:t>等</w:t>
            </w:r>
            <w:r w:rsidRPr="00760C9F">
              <w:rPr>
                <w:rFonts w:ascii="ＭＳ 明朝" w:hAnsi="ＭＳ 明朝" w:cs="ＭＳ ゴシック" w:hint="eastAsia"/>
                <w:spacing w:val="-6"/>
                <w:kern w:val="0"/>
                <w:sz w:val="20"/>
                <w:szCs w:val="20"/>
              </w:rPr>
              <w:t>の根絶に向けた施策並びに府民、事業</w:t>
            </w:r>
            <w:r w:rsidRPr="00760C9F">
              <w:rPr>
                <w:rFonts w:ascii="ＭＳ 明朝" w:hAnsi="ＭＳ 明朝" w:cs="ＭＳ ゴシック" w:hint="eastAsia"/>
                <w:spacing w:val="-6"/>
                <w:kern w:val="0"/>
                <w:sz w:val="20"/>
                <w:szCs w:val="20"/>
              </w:rPr>
              <w:lastRenderedPageBreak/>
              <w:t>者及びこれらの者が組織する団体が実施する特殊詐欺</w:t>
            </w:r>
            <w:r w:rsidRPr="00760C9F">
              <w:rPr>
                <w:rFonts w:ascii="ＭＳ 明朝" w:hAnsi="ＭＳ 明朝" w:cs="ＭＳ ゴシック" w:hint="eastAsia"/>
                <w:spacing w:val="-6"/>
                <w:kern w:val="0"/>
                <w:sz w:val="20"/>
                <w:szCs w:val="20"/>
                <w:u w:val="single"/>
              </w:rPr>
              <w:t>等</w:t>
            </w:r>
            <w:r w:rsidRPr="00760C9F">
              <w:rPr>
                <w:rFonts w:ascii="ＭＳ 明朝" w:hAnsi="ＭＳ 明朝" w:cs="ＭＳ ゴシック" w:hint="eastAsia"/>
                <w:spacing w:val="-6"/>
                <w:kern w:val="0"/>
                <w:sz w:val="20"/>
                <w:szCs w:val="20"/>
              </w:rPr>
              <w:t>の根絶に向けた自主的な活動に協力するよう努めるものとする。</w:t>
            </w:r>
          </w:p>
          <w:p w14:paraId="151E2355" w14:textId="77777777" w:rsidR="00356A22" w:rsidRPr="00760C9F" w:rsidRDefault="00356A22" w:rsidP="002D3A76">
            <w:pPr>
              <w:autoSpaceDN w:val="0"/>
              <w:spacing w:line="240" w:lineRule="exact"/>
              <w:ind w:left="200" w:hangingChars="100" w:hanging="200"/>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rPr>
              <w:t>３　事業者は、特殊詐欺</w:t>
            </w:r>
            <w:r w:rsidRPr="00760C9F">
              <w:rPr>
                <w:rFonts w:ascii="ＭＳ 明朝" w:hAnsi="ＭＳ 明朝" w:cs="ＭＳ ゴシック" w:hint="eastAsia"/>
                <w:spacing w:val="-6"/>
                <w:kern w:val="0"/>
                <w:sz w:val="20"/>
                <w:szCs w:val="20"/>
                <w:u w:val="single"/>
              </w:rPr>
              <w:t>等</w:t>
            </w:r>
            <w:r w:rsidRPr="00760C9F">
              <w:rPr>
                <w:rFonts w:ascii="ＭＳ 明朝" w:hAnsi="ＭＳ 明朝" w:cs="ＭＳ ゴシック" w:hint="eastAsia"/>
                <w:spacing w:val="-6"/>
                <w:kern w:val="0"/>
                <w:sz w:val="20"/>
                <w:szCs w:val="20"/>
              </w:rPr>
              <w:t>の犯行の態様に鑑み、犯行手段として利用され、又は利用されるおそ</w:t>
            </w:r>
            <w:r w:rsidRPr="00760C9F">
              <w:rPr>
                <w:rFonts w:asciiTheme="minorEastAsia" w:eastAsiaTheme="minorEastAsia" w:hAnsiTheme="minorEastAsia"/>
                <w:noProof/>
                <w:spacing w:val="-6"/>
                <w:sz w:val="20"/>
                <w:szCs w:val="20"/>
              </w:rPr>
              <mc:AlternateContent>
                <mc:Choice Requires="wps">
                  <w:drawing>
                    <wp:anchor distT="0" distB="0" distL="114300" distR="114300" simplePos="0" relativeHeight="251658752" behindDoc="0" locked="0" layoutInCell="1" allowOverlap="1" wp14:anchorId="253E480C" wp14:editId="615ECBA6">
                      <wp:simplePos x="0" y="0"/>
                      <wp:positionH relativeFrom="column">
                        <wp:posOffset>3502660</wp:posOffset>
                      </wp:positionH>
                      <wp:positionV relativeFrom="paragraph">
                        <wp:posOffset>10039350</wp:posOffset>
                      </wp:positionV>
                      <wp:extent cx="1852930" cy="2541905"/>
                      <wp:effectExtent l="341312" t="1588" r="12383" b="12382"/>
                      <wp:wrapNone/>
                      <wp:docPr id="7" name="四角形吹き出し 1"/>
                      <wp:cNvGraphicFramePr/>
                      <a:graphic xmlns:a="http://schemas.openxmlformats.org/drawingml/2006/main">
                        <a:graphicData uri="http://schemas.microsoft.com/office/word/2010/wordprocessingShape">
                          <wps:wsp>
                            <wps:cNvSpPr/>
                            <wps:spPr>
                              <a:xfrm rot="16200000">
                                <a:off x="0" y="0"/>
                                <a:ext cx="1852930" cy="2541905"/>
                              </a:xfrm>
                              <a:prstGeom prst="wedgeRectCallout">
                                <a:avLst>
                                  <a:gd name="adj1" fmla="val 7510"/>
                                  <a:gd name="adj2" fmla="val -63100"/>
                                </a:avLst>
                              </a:prstGeom>
                              <a:solidFill>
                                <a:sysClr val="window" lastClr="FFFFFF">
                                  <a:lumMod val="95000"/>
                                </a:sysClr>
                              </a:solidFill>
                              <a:ln w="19050" cap="flat" cmpd="sng" algn="ctr">
                                <a:solidFill>
                                  <a:srgbClr val="4F81BD">
                                    <a:shade val="50000"/>
                                  </a:srgbClr>
                                </a:solidFill>
                                <a:prstDash val="solid"/>
                              </a:ln>
                              <a:effectLst/>
                            </wps:spPr>
                            <wps:txbx>
                              <w:txbxContent>
                                <w:p w14:paraId="3DF24AA5" w14:textId="77777777" w:rsidR="00356A22" w:rsidRPr="007E58CF" w:rsidRDefault="00356A22" w:rsidP="000134DD">
                                  <w:pPr>
                                    <w:spacing w:line="200" w:lineRule="exact"/>
                                    <w:jc w:val="left"/>
                                    <w:rPr>
                                      <w:rFonts w:ascii="Meiryo UI" w:eastAsia="Meiryo UI" w:hAnsi="Meiryo UI"/>
                                      <w:color w:val="000000" w:themeColor="text1"/>
                                      <w:sz w:val="18"/>
                                    </w:rPr>
                                  </w:pPr>
                                  <w:r>
                                    <w:rPr>
                                      <w:rFonts w:ascii="Meiryo UI" w:eastAsia="Meiryo UI" w:hAnsi="Meiryo UI" w:hint="eastAsia"/>
                                      <w:color w:val="000000" w:themeColor="text1"/>
                                      <w:sz w:val="18"/>
                                    </w:rPr>
                                    <w:t>＜第</w:t>
                                  </w:r>
                                  <w:r>
                                    <w:rPr>
                                      <w:rFonts w:ascii="Meiryo UI" w:eastAsia="Meiryo UI" w:hAnsi="Meiryo UI"/>
                                      <w:color w:val="000000" w:themeColor="text1"/>
                                      <w:sz w:val="18"/>
                                    </w:rPr>
                                    <w:t>21条</w:t>
                                  </w:r>
                                  <w:r>
                                    <w:rPr>
                                      <w:rFonts w:ascii="Meiryo UI" w:eastAsia="Meiryo UI" w:hAnsi="Meiryo UI" w:hint="eastAsia"/>
                                      <w:color w:val="000000" w:themeColor="text1"/>
                                      <w:sz w:val="18"/>
                                    </w:rPr>
                                    <w:t>第１項及び４項</w:t>
                                  </w:r>
                                  <w:r>
                                    <w:rPr>
                                      <w:rFonts w:ascii="Meiryo UI" w:eastAsia="Meiryo UI" w:hAnsi="Meiryo UI"/>
                                      <w:color w:val="000000" w:themeColor="text1"/>
                                      <w:sz w:val="18"/>
                                    </w:rPr>
                                    <w:t>＞</w:t>
                                  </w:r>
                                </w:p>
                                <w:p w14:paraId="13266467" w14:textId="77777777" w:rsidR="00356A22" w:rsidRPr="007E58CF" w:rsidRDefault="00356A22" w:rsidP="000134DD">
                                  <w:pPr>
                                    <w:spacing w:line="200" w:lineRule="exact"/>
                                    <w:ind w:left="96" w:hangingChars="50" w:hanging="96"/>
                                    <w:jc w:val="left"/>
                                    <w:rPr>
                                      <w:rFonts w:ascii="Meiryo UI" w:eastAsia="Meiryo UI" w:hAnsi="Meiryo UI"/>
                                      <w:color w:val="000000" w:themeColor="text1"/>
                                      <w:sz w:val="18"/>
                                    </w:rPr>
                                  </w:pPr>
                                  <w:r w:rsidRPr="007E58CF">
                                    <w:rPr>
                                      <w:rFonts w:ascii="Meiryo UI" w:eastAsia="Meiryo UI" w:hAnsi="Meiryo UI" w:hint="eastAsia"/>
                                      <w:color w:val="000000" w:themeColor="text1"/>
                                      <w:sz w:val="18"/>
                                    </w:rPr>
                                    <w:t>・顧客を保護する責務のある金融機関（ATM設置者）が、顧客を保護するためにATM利用のルールとしての「高齢者の携帯電話で通話しながらATM操作の禁止」を設けるよう、府は、必要な措置を講じるよう義務付け。</w:t>
                                  </w:r>
                                </w:p>
                                <w:p w14:paraId="42E68056" w14:textId="77777777" w:rsidR="00356A22" w:rsidRPr="007E58CF" w:rsidRDefault="00356A22" w:rsidP="000134DD">
                                  <w:pPr>
                                    <w:spacing w:line="200" w:lineRule="exact"/>
                                    <w:ind w:left="96"/>
                                    <w:jc w:val="left"/>
                                    <w:rPr>
                                      <w:rFonts w:ascii="Meiryo UI" w:eastAsia="Meiryo UI" w:hAnsi="Meiryo UI"/>
                                      <w:color w:val="000000" w:themeColor="text1"/>
                                      <w:sz w:val="18"/>
                                    </w:rPr>
                                  </w:pPr>
                                  <w:r w:rsidRPr="007E58CF">
                                    <w:rPr>
                                      <w:rFonts w:ascii="Meiryo UI" w:eastAsia="Meiryo UI" w:hAnsi="Meiryo UI" w:hint="eastAsia"/>
                                      <w:color w:val="000000" w:themeColor="text1"/>
                                      <w:sz w:val="18"/>
                                    </w:rPr>
                                    <w:t>この措置を受けた者</w:t>
                                  </w:r>
                                  <w:r>
                                    <w:rPr>
                                      <w:rFonts w:ascii="Meiryo UI" w:eastAsia="Meiryo UI" w:hAnsi="Meiryo UI" w:hint="eastAsia"/>
                                      <w:color w:val="000000" w:themeColor="text1"/>
                                      <w:sz w:val="18"/>
                                    </w:rPr>
                                    <w:t>（高齢者）</w:t>
                                  </w:r>
                                  <w:r w:rsidRPr="007E58CF">
                                    <w:rPr>
                                      <w:rFonts w:ascii="Meiryo UI" w:eastAsia="Meiryo UI" w:hAnsi="Meiryo UI" w:hint="eastAsia"/>
                                      <w:color w:val="000000" w:themeColor="text1"/>
                                      <w:sz w:val="18"/>
                                    </w:rPr>
                                    <w:t>が、このルールの範囲内で通話しないようにする</w:t>
                                  </w:r>
                                  <w:r>
                                    <w:rPr>
                                      <w:rFonts w:ascii="Meiryo UI" w:eastAsia="Meiryo UI" w:hAnsi="Meiryo UI" w:hint="eastAsia"/>
                                      <w:color w:val="000000" w:themeColor="text1"/>
                                      <w:sz w:val="18"/>
                                    </w:rPr>
                                    <w:t>。</w:t>
                                  </w:r>
                                  <w:r w:rsidRPr="007E58CF">
                                    <w:rPr>
                                      <w:rFonts w:ascii="Meiryo UI" w:eastAsia="Meiryo UI" w:hAnsi="Meiryo UI" w:hint="eastAsia"/>
                                      <w:color w:val="000000" w:themeColor="text1"/>
                                      <w:sz w:val="18"/>
                                    </w:rPr>
                                    <w:t>という構造。</w:t>
                                  </w:r>
                                </w:p>
                                <w:p w14:paraId="1FD63092" w14:textId="77777777" w:rsidR="00356A22" w:rsidRPr="000D7A8C" w:rsidRDefault="00356A22" w:rsidP="000134DD">
                                  <w:pPr>
                                    <w:spacing w:line="200" w:lineRule="exact"/>
                                    <w:ind w:left="96" w:hangingChars="50" w:hanging="96"/>
                                    <w:jc w:val="left"/>
                                    <w:rPr>
                                      <w:rFonts w:ascii="Meiryo UI" w:eastAsia="Meiryo UI" w:hAnsi="Meiryo UI"/>
                                      <w:color w:val="000000" w:themeColor="text1"/>
                                      <w:sz w:val="18"/>
                                    </w:rPr>
                                  </w:pPr>
                                  <w:r>
                                    <w:rPr>
                                      <w:rFonts w:ascii="Meiryo UI" w:eastAsia="Meiryo UI" w:hAnsi="Meiryo UI" w:hint="eastAsia"/>
                                      <w:color w:val="000000" w:themeColor="text1"/>
                                      <w:sz w:val="18"/>
                                    </w:rPr>
                                    <w:t>・</w:t>
                                  </w:r>
                                  <w:r w:rsidRPr="007E58CF">
                                    <w:rPr>
                                      <w:rFonts w:ascii="Meiryo UI" w:eastAsia="Meiryo UI" w:hAnsi="Meiryo UI" w:hint="eastAsia"/>
                                      <w:color w:val="000000" w:themeColor="text1"/>
                                      <w:sz w:val="18"/>
                                    </w:rPr>
                                    <w:t>事業者は、ATMを操作している者が高齢者であるかどうか判断できないことから、そのルールの表示を見た受け手側において、高齢者であるかどうかを判断することとなり、高齢者にのみ義務を課すことの実効性を高め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3E480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275.8pt;margin-top:790.5pt;width:145.9pt;height:200.1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" adj="12422,-2830" fillcolor="#f2f2f2" strokecolor="#385d8a" strokeweight="1.5pt">
                      <v:textbox>
                        <w:txbxContent>
                          <w:p w14:paraId="3DF24AA5" w14:textId="77777777" w:rsidR="00356A22" w:rsidRPr="007E58CF" w:rsidRDefault="00356A22" w:rsidP="000134DD">
                            <w:pPr>
                              <w:spacing w:line="200" w:lineRule="exact"/>
                              <w:jc w:val="left"/>
                              <w:rPr>
                                <w:rFonts w:ascii="Meiryo UI" w:eastAsia="Meiryo UI" w:hAnsi="Meiryo UI"/>
                                <w:color w:val="000000" w:themeColor="text1"/>
                                <w:sz w:val="18"/>
                              </w:rPr>
                            </w:pPr>
                            <w:r>
                              <w:rPr>
                                <w:rFonts w:ascii="Meiryo UI" w:eastAsia="Meiryo UI" w:hAnsi="Meiryo UI" w:hint="eastAsia"/>
                                <w:color w:val="000000" w:themeColor="text1"/>
                                <w:sz w:val="18"/>
                              </w:rPr>
                              <w:t>＜第</w:t>
                            </w:r>
                            <w:r>
                              <w:rPr>
                                <w:rFonts w:ascii="Meiryo UI" w:eastAsia="Meiryo UI" w:hAnsi="Meiryo UI"/>
                                <w:color w:val="000000" w:themeColor="text1"/>
                                <w:sz w:val="18"/>
                              </w:rPr>
                              <w:t>21条</w:t>
                            </w:r>
                            <w:r>
                              <w:rPr>
                                <w:rFonts w:ascii="Meiryo UI" w:eastAsia="Meiryo UI" w:hAnsi="Meiryo UI" w:hint="eastAsia"/>
                                <w:color w:val="000000" w:themeColor="text1"/>
                                <w:sz w:val="18"/>
                              </w:rPr>
                              <w:t>第１項及び４項</w:t>
                            </w:r>
                            <w:r>
                              <w:rPr>
                                <w:rFonts w:ascii="Meiryo UI" w:eastAsia="Meiryo UI" w:hAnsi="Meiryo UI"/>
                                <w:color w:val="000000" w:themeColor="text1"/>
                                <w:sz w:val="18"/>
                              </w:rPr>
                              <w:t>＞</w:t>
                            </w:r>
                          </w:p>
                          <w:p w14:paraId="13266467" w14:textId="77777777" w:rsidR="00356A22" w:rsidRPr="007E58CF" w:rsidRDefault="00356A22" w:rsidP="000134DD">
                            <w:pPr>
                              <w:spacing w:line="200" w:lineRule="exact"/>
                              <w:ind w:left="96" w:hangingChars="50" w:hanging="96"/>
                              <w:jc w:val="left"/>
                              <w:rPr>
                                <w:rFonts w:ascii="Meiryo UI" w:eastAsia="Meiryo UI" w:hAnsi="Meiryo UI"/>
                                <w:color w:val="000000" w:themeColor="text1"/>
                                <w:sz w:val="18"/>
                              </w:rPr>
                            </w:pPr>
                            <w:r w:rsidRPr="007E58CF">
                              <w:rPr>
                                <w:rFonts w:ascii="Meiryo UI" w:eastAsia="Meiryo UI" w:hAnsi="Meiryo UI" w:hint="eastAsia"/>
                                <w:color w:val="000000" w:themeColor="text1"/>
                                <w:sz w:val="18"/>
                              </w:rPr>
                              <w:t>・顧客を保護する責務のある金融機関（ATM設置者）が、顧客を保護するためにATM利用のルールとしての「高齢者の携帯電話で通話しながらATM操作の禁止」を設けるよう、府は、必要な措置を講じるよう義務付け。</w:t>
                            </w:r>
                          </w:p>
                          <w:p w14:paraId="42E68056" w14:textId="77777777" w:rsidR="00356A22" w:rsidRPr="007E58CF" w:rsidRDefault="00356A22" w:rsidP="000134DD">
                            <w:pPr>
                              <w:spacing w:line="200" w:lineRule="exact"/>
                              <w:ind w:left="96"/>
                              <w:jc w:val="left"/>
                              <w:rPr>
                                <w:rFonts w:ascii="Meiryo UI" w:eastAsia="Meiryo UI" w:hAnsi="Meiryo UI"/>
                                <w:color w:val="000000" w:themeColor="text1"/>
                                <w:sz w:val="18"/>
                              </w:rPr>
                            </w:pPr>
                            <w:r w:rsidRPr="007E58CF">
                              <w:rPr>
                                <w:rFonts w:ascii="Meiryo UI" w:eastAsia="Meiryo UI" w:hAnsi="Meiryo UI" w:hint="eastAsia"/>
                                <w:color w:val="000000" w:themeColor="text1"/>
                                <w:sz w:val="18"/>
                              </w:rPr>
                              <w:t>この措置を受けた者</w:t>
                            </w:r>
                            <w:r>
                              <w:rPr>
                                <w:rFonts w:ascii="Meiryo UI" w:eastAsia="Meiryo UI" w:hAnsi="Meiryo UI" w:hint="eastAsia"/>
                                <w:color w:val="000000" w:themeColor="text1"/>
                                <w:sz w:val="18"/>
                              </w:rPr>
                              <w:t>（高齢者）</w:t>
                            </w:r>
                            <w:r w:rsidRPr="007E58CF">
                              <w:rPr>
                                <w:rFonts w:ascii="Meiryo UI" w:eastAsia="Meiryo UI" w:hAnsi="Meiryo UI" w:hint="eastAsia"/>
                                <w:color w:val="000000" w:themeColor="text1"/>
                                <w:sz w:val="18"/>
                              </w:rPr>
                              <w:t>が、このルールの範囲内で通話しないようにする</w:t>
                            </w:r>
                            <w:r>
                              <w:rPr>
                                <w:rFonts w:ascii="Meiryo UI" w:eastAsia="Meiryo UI" w:hAnsi="Meiryo UI" w:hint="eastAsia"/>
                                <w:color w:val="000000" w:themeColor="text1"/>
                                <w:sz w:val="18"/>
                              </w:rPr>
                              <w:t>。</w:t>
                            </w:r>
                            <w:r w:rsidRPr="007E58CF">
                              <w:rPr>
                                <w:rFonts w:ascii="Meiryo UI" w:eastAsia="Meiryo UI" w:hAnsi="Meiryo UI" w:hint="eastAsia"/>
                                <w:color w:val="000000" w:themeColor="text1"/>
                                <w:sz w:val="18"/>
                              </w:rPr>
                              <w:t>という構造。</w:t>
                            </w:r>
                          </w:p>
                          <w:p w14:paraId="1FD63092" w14:textId="77777777" w:rsidR="00356A22" w:rsidRPr="000D7A8C" w:rsidRDefault="00356A22" w:rsidP="000134DD">
                            <w:pPr>
                              <w:spacing w:line="200" w:lineRule="exact"/>
                              <w:ind w:left="96" w:hangingChars="50" w:hanging="96"/>
                              <w:jc w:val="left"/>
                              <w:rPr>
                                <w:rFonts w:ascii="Meiryo UI" w:eastAsia="Meiryo UI" w:hAnsi="Meiryo UI"/>
                                <w:color w:val="000000" w:themeColor="text1"/>
                                <w:sz w:val="18"/>
                              </w:rPr>
                            </w:pPr>
                            <w:r>
                              <w:rPr>
                                <w:rFonts w:ascii="Meiryo UI" w:eastAsia="Meiryo UI" w:hAnsi="Meiryo UI" w:hint="eastAsia"/>
                                <w:color w:val="000000" w:themeColor="text1"/>
                                <w:sz w:val="18"/>
                              </w:rPr>
                              <w:t>・</w:t>
                            </w:r>
                            <w:r w:rsidRPr="007E58CF">
                              <w:rPr>
                                <w:rFonts w:ascii="Meiryo UI" w:eastAsia="Meiryo UI" w:hAnsi="Meiryo UI" w:hint="eastAsia"/>
                                <w:color w:val="000000" w:themeColor="text1"/>
                                <w:sz w:val="18"/>
                              </w:rPr>
                              <w:t>事業者は、ATMを操作している者が高齢者であるかどうか判断できないことから、そのルールの表示を見た受け手側において、高齢者であるかどうかを判断することとなり、高齢者にのみ義務を課すことの実効性を高めている。</w:t>
                            </w:r>
                          </w:p>
                        </w:txbxContent>
                      </v:textbox>
                    </v:shape>
                  </w:pict>
                </mc:Fallback>
              </mc:AlternateContent>
            </w:r>
            <w:r w:rsidRPr="00760C9F">
              <w:rPr>
                <w:rFonts w:ascii="ＭＳ 明朝" w:hAnsi="ＭＳ 明朝" w:cs="ＭＳ ゴシック" w:hint="eastAsia"/>
                <w:spacing w:val="-6"/>
                <w:kern w:val="0"/>
                <w:sz w:val="20"/>
                <w:szCs w:val="20"/>
              </w:rPr>
              <w:t>れがある商品等の流通及び役務の提供に際し、特殊詐欺</w:t>
            </w:r>
            <w:r w:rsidRPr="00760C9F">
              <w:rPr>
                <w:rFonts w:ascii="ＭＳ 明朝" w:hAnsi="ＭＳ 明朝" w:cs="ＭＳ ゴシック" w:hint="eastAsia"/>
                <w:spacing w:val="-6"/>
                <w:kern w:val="0"/>
                <w:sz w:val="20"/>
                <w:szCs w:val="20"/>
                <w:u w:val="single"/>
              </w:rPr>
              <w:t>等</w:t>
            </w:r>
            <w:r w:rsidRPr="00760C9F">
              <w:rPr>
                <w:rFonts w:ascii="ＭＳ 明朝" w:hAnsi="ＭＳ 明朝" w:cs="ＭＳ ゴシック" w:hint="eastAsia"/>
                <w:spacing w:val="-6"/>
                <w:kern w:val="0"/>
                <w:sz w:val="20"/>
                <w:szCs w:val="20"/>
              </w:rPr>
              <w:t>の手段に利用されないための措置を講ずるよう努めるものとする。</w:t>
            </w:r>
          </w:p>
          <w:p w14:paraId="403E3418" w14:textId="77777777" w:rsidR="00356A22" w:rsidRPr="00760C9F" w:rsidRDefault="00356A22" w:rsidP="002D3A76">
            <w:pPr>
              <w:autoSpaceDN w:val="0"/>
              <w:spacing w:line="240" w:lineRule="exact"/>
              <w:ind w:left="200" w:hangingChars="100" w:hanging="200"/>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rPr>
              <w:t>４　青少年の育成に携わる者は、青少年が特殊詐欺</w:t>
            </w:r>
            <w:r w:rsidRPr="00760C9F">
              <w:rPr>
                <w:rFonts w:ascii="ＭＳ 明朝" w:hAnsi="ＭＳ 明朝" w:cs="ＭＳ ゴシック" w:hint="eastAsia"/>
                <w:spacing w:val="-6"/>
                <w:kern w:val="0"/>
                <w:sz w:val="20"/>
                <w:szCs w:val="20"/>
                <w:u w:val="single"/>
              </w:rPr>
              <w:t>等</w:t>
            </w:r>
            <w:r w:rsidRPr="00760C9F">
              <w:rPr>
                <w:rFonts w:ascii="ＭＳ 明朝" w:hAnsi="ＭＳ 明朝" w:cs="ＭＳ ゴシック" w:hint="eastAsia"/>
                <w:spacing w:val="-6"/>
                <w:kern w:val="0"/>
                <w:sz w:val="20"/>
                <w:szCs w:val="20"/>
              </w:rPr>
              <w:t>に加担しないよう、青少年に対し、指導し、助言し、その他適切な措置を講ずるよう努めるものとする。</w:t>
            </w:r>
          </w:p>
          <w:p w14:paraId="2D6149BF" w14:textId="77777777" w:rsidR="00356A22" w:rsidRPr="00760C9F" w:rsidRDefault="00356A22" w:rsidP="002D3A76">
            <w:pPr>
              <w:autoSpaceDN w:val="0"/>
              <w:spacing w:line="240" w:lineRule="exact"/>
              <w:rPr>
                <w:rFonts w:ascii="ＭＳ 明朝" w:hAnsi="ＭＳ 明朝" w:cs="ＭＳ ゴシック"/>
                <w:spacing w:val="-6"/>
                <w:kern w:val="0"/>
                <w:sz w:val="20"/>
                <w:szCs w:val="20"/>
              </w:rPr>
            </w:pPr>
          </w:p>
          <w:p w14:paraId="0856F3BD" w14:textId="77777777" w:rsidR="00356A22" w:rsidRPr="00760C9F" w:rsidRDefault="00356A22" w:rsidP="002D3A76">
            <w:pPr>
              <w:autoSpaceDN w:val="0"/>
              <w:spacing w:line="240" w:lineRule="exact"/>
              <w:rPr>
                <w:rFonts w:ascii="ＭＳ 明朝" w:hAnsi="ＭＳ 明朝" w:cs="ＭＳ ゴシック"/>
                <w:spacing w:val="-6"/>
                <w:kern w:val="0"/>
                <w:sz w:val="20"/>
                <w:szCs w:val="20"/>
                <w:u w:val="single"/>
              </w:rPr>
            </w:pPr>
            <w:r w:rsidRPr="00760C9F">
              <w:rPr>
                <w:rFonts w:ascii="ＭＳ 明朝" w:hAnsi="ＭＳ 明朝" w:cs="ＭＳ ゴシック" w:hint="eastAsia"/>
                <w:spacing w:val="-6"/>
                <w:kern w:val="0"/>
                <w:sz w:val="20"/>
                <w:szCs w:val="20"/>
                <w:u w:val="single"/>
              </w:rPr>
              <w:t>（特殊詐欺等に関する通報等）</w:t>
            </w:r>
          </w:p>
          <w:p w14:paraId="0AD15ADA" w14:textId="78BE4952" w:rsidR="00356A22" w:rsidRPr="00760C9F" w:rsidRDefault="00356A22" w:rsidP="002D3A76">
            <w:pPr>
              <w:autoSpaceDN w:val="0"/>
              <w:spacing w:line="240" w:lineRule="exact"/>
              <w:ind w:left="200" w:hangingChars="100" w:hanging="200"/>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rPr>
              <w:t xml:space="preserve">第二十一条　</w:t>
            </w:r>
            <w:r w:rsidR="003E5CC8" w:rsidRPr="00760C9F">
              <w:rPr>
                <w:rFonts w:ascii="ＭＳ 明朝" w:hAnsi="ＭＳ 明朝" w:cs="ＭＳ ゴシック" w:hint="eastAsia"/>
                <w:spacing w:val="-6"/>
                <w:kern w:val="0"/>
                <w:sz w:val="20"/>
                <w:szCs w:val="20"/>
              </w:rPr>
              <w:t>（略）</w:t>
            </w:r>
          </w:p>
          <w:p w14:paraId="1C9711B9" w14:textId="77777777" w:rsidR="00356A22" w:rsidRPr="00760C9F" w:rsidRDefault="00356A22" w:rsidP="002D3A76">
            <w:pPr>
              <w:autoSpaceDN w:val="0"/>
              <w:spacing w:line="240" w:lineRule="exact"/>
              <w:ind w:left="400" w:hangingChars="200" w:hanging="400"/>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rPr>
              <w:t xml:space="preserve">　一　その言動から特殊詐欺</w:t>
            </w:r>
            <w:r w:rsidRPr="00760C9F">
              <w:rPr>
                <w:rFonts w:ascii="ＭＳ 明朝" w:hAnsi="ＭＳ 明朝" w:cs="ＭＳ ゴシック" w:hint="eastAsia"/>
                <w:spacing w:val="-6"/>
                <w:kern w:val="0"/>
                <w:sz w:val="20"/>
                <w:szCs w:val="20"/>
                <w:u w:val="single"/>
              </w:rPr>
              <w:t>等</w:t>
            </w:r>
            <w:r w:rsidRPr="00760C9F">
              <w:rPr>
                <w:rFonts w:ascii="ＭＳ 明朝" w:hAnsi="ＭＳ 明朝" w:cs="ＭＳ ゴシック" w:hint="eastAsia"/>
                <w:spacing w:val="-6"/>
                <w:kern w:val="0"/>
                <w:sz w:val="20"/>
                <w:szCs w:val="20"/>
              </w:rPr>
              <w:t>の被害に遭うおそれがある者を発見したとき。</w:t>
            </w:r>
          </w:p>
          <w:p w14:paraId="6A8FA658" w14:textId="77777777" w:rsidR="00356A22" w:rsidRPr="00760C9F" w:rsidRDefault="00356A22" w:rsidP="002D3A76">
            <w:pPr>
              <w:autoSpaceDN w:val="0"/>
              <w:spacing w:line="240" w:lineRule="exact"/>
              <w:ind w:left="400" w:hangingChars="200" w:hanging="400"/>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rPr>
              <w:t xml:space="preserve">　二　自己又は家族、親族、近隣住民その他の者が、特殊詐欺</w:t>
            </w:r>
            <w:r w:rsidRPr="00760C9F">
              <w:rPr>
                <w:rFonts w:ascii="ＭＳ 明朝" w:hAnsi="ＭＳ 明朝" w:cs="ＭＳ ゴシック" w:hint="eastAsia"/>
                <w:spacing w:val="-6"/>
                <w:kern w:val="0"/>
                <w:sz w:val="20"/>
                <w:szCs w:val="20"/>
                <w:u w:val="single"/>
              </w:rPr>
              <w:t>等</w:t>
            </w:r>
            <w:r w:rsidRPr="00760C9F">
              <w:rPr>
                <w:rFonts w:ascii="ＭＳ 明朝" w:hAnsi="ＭＳ 明朝" w:cs="ＭＳ ゴシック" w:hint="eastAsia"/>
                <w:spacing w:val="-6"/>
                <w:kern w:val="0"/>
                <w:sz w:val="20"/>
                <w:szCs w:val="20"/>
              </w:rPr>
              <w:t>と疑われる電話、郵便物等を受けたとき。</w:t>
            </w:r>
          </w:p>
          <w:p w14:paraId="23ED6A64" w14:textId="77777777" w:rsidR="00356A22" w:rsidRPr="00760C9F" w:rsidRDefault="00356A22" w:rsidP="002D3A76">
            <w:pPr>
              <w:autoSpaceDN w:val="0"/>
              <w:spacing w:line="240" w:lineRule="exact"/>
              <w:ind w:left="200" w:hangingChars="100" w:hanging="200"/>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rPr>
              <w:t>２　事業者は、特殊詐欺</w:t>
            </w:r>
            <w:r w:rsidRPr="00760C9F">
              <w:rPr>
                <w:rFonts w:ascii="ＭＳ 明朝" w:hAnsi="ＭＳ 明朝" w:cs="ＭＳ ゴシック" w:hint="eastAsia"/>
                <w:spacing w:val="-6"/>
                <w:kern w:val="0"/>
                <w:sz w:val="20"/>
                <w:szCs w:val="20"/>
                <w:u w:val="single"/>
              </w:rPr>
              <w:t>等</w:t>
            </w:r>
            <w:r w:rsidRPr="00760C9F">
              <w:rPr>
                <w:rFonts w:ascii="ＭＳ 明朝" w:hAnsi="ＭＳ 明朝" w:cs="ＭＳ ゴシック" w:hint="eastAsia"/>
                <w:spacing w:val="-6"/>
                <w:kern w:val="0"/>
                <w:sz w:val="20"/>
                <w:szCs w:val="20"/>
              </w:rPr>
              <w:t>の犯行の態様に鑑み、犯行手段として利用され、又は利用されるおそれがある商品等の流通及び役務の提供に際し、特殊詐欺</w:t>
            </w:r>
            <w:r w:rsidRPr="00760C9F">
              <w:rPr>
                <w:rFonts w:ascii="ＭＳ 明朝" w:hAnsi="ＭＳ 明朝" w:cs="ＭＳ ゴシック" w:hint="eastAsia"/>
                <w:spacing w:val="-6"/>
                <w:kern w:val="0"/>
                <w:sz w:val="20"/>
                <w:szCs w:val="20"/>
                <w:u w:val="single"/>
              </w:rPr>
              <w:t>等</w:t>
            </w:r>
            <w:r w:rsidRPr="00760C9F">
              <w:rPr>
                <w:rFonts w:ascii="ＭＳ 明朝" w:hAnsi="ＭＳ 明朝" w:cs="ＭＳ ゴシック" w:hint="eastAsia"/>
                <w:spacing w:val="-6"/>
                <w:kern w:val="0"/>
                <w:sz w:val="20"/>
                <w:szCs w:val="20"/>
              </w:rPr>
              <w:t>の被害に遭うおそれがある者を発見したときは警察官に通報するとともに、特殊詐欺</w:t>
            </w:r>
            <w:r w:rsidRPr="00760C9F">
              <w:rPr>
                <w:rFonts w:ascii="ＭＳ 明朝" w:hAnsi="ＭＳ 明朝" w:cs="ＭＳ ゴシック" w:hint="eastAsia"/>
                <w:spacing w:val="-6"/>
                <w:kern w:val="0"/>
                <w:sz w:val="20"/>
                <w:szCs w:val="20"/>
                <w:u w:val="single"/>
              </w:rPr>
              <w:t>等</w:t>
            </w:r>
            <w:r w:rsidRPr="00760C9F">
              <w:rPr>
                <w:rFonts w:ascii="ＭＳ 明朝" w:hAnsi="ＭＳ 明朝" w:cs="ＭＳ ゴシック" w:hint="eastAsia"/>
                <w:spacing w:val="-6"/>
                <w:kern w:val="0"/>
                <w:sz w:val="20"/>
                <w:szCs w:val="20"/>
              </w:rPr>
              <w:t>の被害の防止を図るため当該被害に遭うおそれがある者の注意を喚起し、特殊詐欺</w:t>
            </w:r>
            <w:r w:rsidRPr="00760C9F">
              <w:rPr>
                <w:rFonts w:ascii="ＭＳ 明朝" w:hAnsi="ＭＳ 明朝" w:cs="ＭＳ ゴシック" w:hint="eastAsia"/>
                <w:spacing w:val="-6"/>
                <w:kern w:val="0"/>
                <w:sz w:val="20"/>
                <w:szCs w:val="20"/>
                <w:u w:val="single"/>
              </w:rPr>
              <w:t>等</w:t>
            </w:r>
            <w:r w:rsidRPr="00760C9F">
              <w:rPr>
                <w:rFonts w:ascii="ＭＳ 明朝" w:hAnsi="ＭＳ 明朝" w:cs="ＭＳ ゴシック" w:hint="eastAsia"/>
                <w:spacing w:val="-6"/>
                <w:kern w:val="0"/>
                <w:sz w:val="20"/>
                <w:szCs w:val="20"/>
              </w:rPr>
              <w:t>を行っていると思われる者を発見したときは警察官に通報するよう努めるものとする。</w:t>
            </w:r>
          </w:p>
          <w:p w14:paraId="661751CC" w14:textId="4A0ABE6B" w:rsidR="00356A22" w:rsidRPr="00760C9F" w:rsidRDefault="00356A22" w:rsidP="002D3A76">
            <w:pPr>
              <w:autoSpaceDN w:val="0"/>
              <w:spacing w:line="240" w:lineRule="exact"/>
              <w:ind w:left="200" w:hangingChars="100" w:hanging="200"/>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u w:val="single"/>
              </w:rPr>
              <w:t>３</w:t>
            </w:r>
            <w:r w:rsidRPr="00760C9F">
              <w:rPr>
                <w:rFonts w:ascii="ＭＳ 明朝" w:hAnsi="ＭＳ 明朝" w:cs="ＭＳ ゴシック" w:hint="eastAsia"/>
                <w:spacing w:val="-6"/>
                <w:kern w:val="0"/>
                <w:sz w:val="20"/>
                <w:szCs w:val="20"/>
              </w:rPr>
              <w:t xml:space="preserve">　</w:t>
            </w:r>
            <w:r w:rsidRPr="00760C9F">
              <w:rPr>
                <w:rFonts w:ascii="ＭＳ 明朝" w:hAnsi="ＭＳ 明朝" w:cs="ＭＳ ゴシック" w:hint="eastAsia"/>
                <w:spacing w:val="-6"/>
                <w:kern w:val="0"/>
                <w:sz w:val="20"/>
                <w:szCs w:val="20"/>
                <w:u w:val="single"/>
              </w:rPr>
              <w:t>金融機関（犯罪利用預金口座等に係る資金による被害回復分配金の支払等に関する法律（平成十九年法律第百三十三号）第二条第一項に規定する金融機関</w:t>
            </w:r>
            <w:r w:rsidR="00956931" w:rsidRPr="00760C9F">
              <w:rPr>
                <w:rFonts w:ascii="ＭＳ 明朝" w:hAnsi="ＭＳ 明朝" w:cs="ＭＳ ゴシック" w:hint="eastAsia"/>
                <w:spacing w:val="-6"/>
                <w:kern w:val="0"/>
                <w:sz w:val="20"/>
                <w:szCs w:val="20"/>
                <w:u w:val="single"/>
              </w:rPr>
              <w:t>であって府の区域内に店舗を有するもの</w:t>
            </w:r>
            <w:r w:rsidRPr="00760C9F">
              <w:rPr>
                <w:rFonts w:ascii="ＭＳ 明朝" w:hAnsi="ＭＳ 明朝" w:cs="ＭＳ ゴシック" w:hint="eastAsia"/>
                <w:spacing w:val="-6"/>
                <w:kern w:val="0"/>
                <w:sz w:val="20"/>
                <w:szCs w:val="20"/>
                <w:u w:val="single"/>
              </w:rPr>
              <w:t>をいう。以下同じ。）は、当該金融機関</w:t>
            </w:r>
            <w:r w:rsidR="00B36661" w:rsidRPr="00760C9F">
              <w:rPr>
                <w:rFonts w:ascii="ＭＳ 明朝" w:hAnsi="ＭＳ 明朝" w:cs="ＭＳ ゴシック" w:hint="eastAsia"/>
                <w:spacing w:val="-6"/>
                <w:kern w:val="0"/>
                <w:sz w:val="20"/>
                <w:szCs w:val="20"/>
                <w:u w:val="single"/>
              </w:rPr>
              <w:t>が府の区域内に有する</w:t>
            </w:r>
            <w:r w:rsidRPr="00760C9F">
              <w:rPr>
                <w:rFonts w:ascii="ＭＳ 明朝" w:hAnsi="ＭＳ 明朝" w:cs="ＭＳ ゴシック" w:hint="eastAsia"/>
                <w:spacing w:val="-6"/>
                <w:kern w:val="0"/>
                <w:sz w:val="20"/>
                <w:szCs w:val="20"/>
                <w:u w:val="single"/>
              </w:rPr>
              <w:t>店舗</w:t>
            </w:r>
            <w:r w:rsidR="0007589B" w:rsidRPr="00760C9F">
              <w:rPr>
                <w:rFonts w:ascii="ＭＳ 明朝" w:hAnsi="ＭＳ 明朝" w:cs="ＭＳ ゴシック" w:hint="eastAsia"/>
                <w:spacing w:val="-6"/>
                <w:kern w:val="0"/>
                <w:sz w:val="20"/>
                <w:szCs w:val="20"/>
                <w:u w:val="single"/>
              </w:rPr>
              <w:t>（窓口</w:t>
            </w:r>
            <w:r w:rsidR="003566AE" w:rsidRPr="00760C9F">
              <w:rPr>
                <w:rFonts w:ascii="ＭＳ 明朝" w:hAnsi="ＭＳ 明朝" w:cs="ＭＳ ゴシック" w:hint="eastAsia"/>
                <w:spacing w:val="-6"/>
                <w:kern w:val="0"/>
                <w:sz w:val="20"/>
                <w:szCs w:val="20"/>
                <w:u w:val="single"/>
              </w:rPr>
              <w:t>における</w:t>
            </w:r>
            <w:r w:rsidR="0007589B" w:rsidRPr="00760C9F">
              <w:rPr>
                <w:rFonts w:ascii="ＭＳ 明朝" w:hAnsi="ＭＳ 明朝" w:cs="ＭＳ ゴシック" w:hint="eastAsia"/>
                <w:spacing w:val="-6"/>
                <w:kern w:val="0"/>
                <w:sz w:val="20"/>
                <w:szCs w:val="20"/>
                <w:u w:val="single"/>
              </w:rPr>
              <w:t>業務を</w:t>
            </w:r>
            <w:r w:rsidR="001C3106" w:rsidRPr="00760C9F">
              <w:rPr>
                <w:rFonts w:ascii="ＭＳ 明朝" w:hAnsi="ＭＳ 明朝" w:cs="ＭＳ ゴシック" w:hint="eastAsia"/>
                <w:spacing w:val="-6"/>
                <w:kern w:val="0"/>
                <w:sz w:val="20"/>
                <w:szCs w:val="20"/>
                <w:u w:val="single"/>
              </w:rPr>
              <w:t>行</w:t>
            </w:r>
            <w:r w:rsidR="001C1BB7" w:rsidRPr="00760C9F">
              <w:rPr>
                <w:rFonts w:ascii="ＭＳ 明朝" w:hAnsi="ＭＳ 明朝" w:cs="ＭＳ ゴシック" w:hint="eastAsia"/>
                <w:spacing w:val="-6"/>
                <w:kern w:val="0"/>
                <w:sz w:val="20"/>
                <w:szCs w:val="20"/>
                <w:u w:val="single"/>
              </w:rPr>
              <w:t>う</w:t>
            </w:r>
            <w:r w:rsidR="00B53B62" w:rsidRPr="00760C9F">
              <w:rPr>
                <w:rFonts w:ascii="ＭＳ 明朝" w:hAnsi="ＭＳ 明朝" w:cs="ＭＳ ゴシック" w:hint="eastAsia"/>
                <w:spacing w:val="-6"/>
                <w:kern w:val="0"/>
                <w:sz w:val="20"/>
                <w:szCs w:val="20"/>
                <w:u w:val="single"/>
              </w:rPr>
              <w:t>店舗</w:t>
            </w:r>
            <w:r w:rsidR="0007589B" w:rsidRPr="00760C9F">
              <w:rPr>
                <w:rFonts w:ascii="ＭＳ 明朝" w:hAnsi="ＭＳ 明朝" w:cs="ＭＳ ゴシック" w:hint="eastAsia"/>
                <w:spacing w:val="-6"/>
                <w:kern w:val="0"/>
                <w:sz w:val="20"/>
                <w:szCs w:val="20"/>
                <w:u w:val="single"/>
              </w:rPr>
              <w:t>に限る。）</w:t>
            </w:r>
            <w:r w:rsidRPr="00760C9F">
              <w:rPr>
                <w:rFonts w:ascii="ＭＳ 明朝" w:hAnsi="ＭＳ 明朝" w:cs="ＭＳ ゴシック" w:hint="eastAsia"/>
                <w:spacing w:val="-6"/>
                <w:kern w:val="0"/>
                <w:sz w:val="20"/>
                <w:szCs w:val="20"/>
                <w:u w:val="single"/>
              </w:rPr>
              <w:t>にお</w:t>
            </w:r>
            <w:r w:rsidR="00B53B62" w:rsidRPr="00760C9F">
              <w:rPr>
                <w:rFonts w:ascii="ＭＳ 明朝" w:hAnsi="ＭＳ 明朝" w:cs="ＭＳ ゴシック" w:hint="eastAsia"/>
                <w:spacing w:val="-6"/>
                <w:kern w:val="0"/>
                <w:sz w:val="20"/>
                <w:szCs w:val="20"/>
                <w:u w:val="single"/>
              </w:rPr>
              <w:t>ける</w:t>
            </w:r>
            <w:r w:rsidR="00DF14EE" w:rsidRPr="00760C9F">
              <w:rPr>
                <w:rFonts w:ascii="ＭＳ 明朝" w:hAnsi="ＭＳ 明朝" w:cs="ＭＳ ゴシック" w:hint="eastAsia"/>
                <w:spacing w:val="-6"/>
                <w:kern w:val="0"/>
                <w:sz w:val="20"/>
                <w:szCs w:val="20"/>
                <w:u w:val="single"/>
              </w:rPr>
              <w:t>窓口の営業時間内に</w:t>
            </w:r>
            <w:r w:rsidR="00D14094" w:rsidRPr="00760C9F">
              <w:rPr>
                <w:rFonts w:ascii="ＭＳ 明朝" w:hAnsi="ＭＳ 明朝" w:cs="ＭＳ ゴシック" w:hint="eastAsia"/>
                <w:spacing w:val="-6"/>
                <w:kern w:val="0"/>
                <w:sz w:val="20"/>
                <w:szCs w:val="20"/>
                <w:u w:val="single"/>
              </w:rPr>
              <w:t>おいて</w:t>
            </w:r>
            <w:r w:rsidR="00B53B62" w:rsidRPr="00760C9F">
              <w:rPr>
                <w:rFonts w:ascii="ＭＳ 明朝" w:hAnsi="ＭＳ 明朝" w:cs="ＭＳ ゴシック" w:hint="eastAsia"/>
                <w:spacing w:val="-6"/>
                <w:kern w:val="0"/>
                <w:sz w:val="20"/>
                <w:szCs w:val="20"/>
                <w:u w:val="single"/>
              </w:rPr>
              <w:t>、</w:t>
            </w:r>
            <w:r w:rsidRPr="00760C9F">
              <w:rPr>
                <w:rFonts w:ascii="ＭＳ 明朝" w:hAnsi="ＭＳ 明朝" w:cs="ＭＳ ゴシック" w:hint="eastAsia"/>
                <w:spacing w:val="-6"/>
                <w:kern w:val="0"/>
                <w:sz w:val="20"/>
                <w:szCs w:val="20"/>
                <w:u w:val="single"/>
              </w:rPr>
              <w:t>特殊詐欺等</w:t>
            </w:r>
            <w:r w:rsidR="007E34AB" w:rsidRPr="00760C9F">
              <w:rPr>
                <w:rFonts w:ascii="ＭＳ 明朝" w:hAnsi="ＭＳ 明朝" w:cs="ＭＳ ゴシック" w:hint="eastAsia"/>
                <w:spacing w:val="-6"/>
                <w:kern w:val="0"/>
                <w:sz w:val="20"/>
                <w:szCs w:val="20"/>
                <w:u w:val="single"/>
              </w:rPr>
              <w:t>の</w:t>
            </w:r>
            <w:r w:rsidRPr="00760C9F">
              <w:rPr>
                <w:rFonts w:ascii="ＭＳ 明朝" w:hAnsi="ＭＳ 明朝" w:cs="ＭＳ ゴシック" w:hint="eastAsia"/>
                <w:spacing w:val="-6"/>
                <w:kern w:val="0"/>
                <w:sz w:val="20"/>
                <w:szCs w:val="20"/>
                <w:u w:val="single"/>
              </w:rPr>
              <w:t>被害に遭い、又はまさに被害に遭うおそれがある者を発見したときは、速やかに警察官への通報その他の必要な措置を講じなければならない。</w:t>
            </w:r>
          </w:p>
          <w:p w14:paraId="27A9E64A" w14:textId="77777777" w:rsidR="00356A22" w:rsidRPr="00760C9F" w:rsidRDefault="00356A22" w:rsidP="002D3A76">
            <w:pPr>
              <w:autoSpaceDN w:val="0"/>
              <w:spacing w:line="240" w:lineRule="exact"/>
              <w:rPr>
                <w:rFonts w:ascii="ＭＳ 明朝" w:hAnsi="ＭＳ 明朝" w:cs="ＭＳ ゴシック"/>
                <w:spacing w:val="-6"/>
                <w:kern w:val="0"/>
                <w:sz w:val="20"/>
                <w:szCs w:val="20"/>
              </w:rPr>
            </w:pPr>
          </w:p>
          <w:p w14:paraId="3BF45CEE" w14:textId="77777777" w:rsidR="00356A22" w:rsidRPr="00760C9F" w:rsidRDefault="00356A22" w:rsidP="002D3A76">
            <w:pPr>
              <w:autoSpaceDN w:val="0"/>
              <w:spacing w:line="240" w:lineRule="exact"/>
              <w:rPr>
                <w:rFonts w:ascii="ＭＳ 明朝" w:hAnsi="ＭＳ 明朝" w:cs="ＭＳ ゴシック"/>
                <w:spacing w:val="-6"/>
                <w:kern w:val="0"/>
                <w:sz w:val="20"/>
                <w:szCs w:val="20"/>
                <w:u w:val="single"/>
              </w:rPr>
            </w:pPr>
            <w:r w:rsidRPr="00760C9F">
              <w:rPr>
                <w:rFonts w:ascii="ＭＳ 明朝" w:hAnsi="ＭＳ 明朝" w:cs="ＭＳ ゴシック" w:hint="eastAsia"/>
                <w:spacing w:val="-6"/>
                <w:kern w:val="0"/>
                <w:sz w:val="20"/>
                <w:szCs w:val="20"/>
                <w:u w:val="single"/>
              </w:rPr>
              <w:t>（ＡＴＭ設置者及び高齢者の義務等）</w:t>
            </w:r>
          </w:p>
          <w:p w14:paraId="289DEB35" w14:textId="48EE5354" w:rsidR="00356A22" w:rsidRPr="00760C9F" w:rsidRDefault="00356A22" w:rsidP="002D3A76">
            <w:pPr>
              <w:autoSpaceDN w:val="0"/>
              <w:spacing w:line="240" w:lineRule="exact"/>
              <w:ind w:left="200" w:hangingChars="100" w:hanging="200"/>
              <w:rPr>
                <w:rFonts w:ascii="ＭＳ 明朝" w:hAnsi="ＭＳ 明朝" w:cs="ＭＳ ゴシック"/>
                <w:spacing w:val="-6"/>
                <w:kern w:val="0"/>
                <w:sz w:val="20"/>
                <w:szCs w:val="20"/>
                <w:u w:val="single"/>
              </w:rPr>
            </w:pPr>
            <w:r w:rsidRPr="00760C9F">
              <w:rPr>
                <w:rFonts w:ascii="ＭＳ 明朝" w:hAnsi="ＭＳ 明朝" w:cs="ＭＳ ゴシック" w:hint="eastAsia"/>
                <w:spacing w:val="-6"/>
                <w:kern w:val="0"/>
                <w:sz w:val="20"/>
                <w:szCs w:val="20"/>
                <w:u w:val="single"/>
              </w:rPr>
              <w:t>第二十二条</w:t>
            </w:r>
            <w:r w:rsidRPr="00760C9F">
              <w:rPr>
                <w:rFonts w:ascii="ＭＳ 明朝" w:hAnsi="ＭＳ 明朝" w:cs="ＭＳ ゴシック" w:hint="eastAsia"/>
                <w:spacing w:val="-6"/>
                <w:kern w:val="0"/>
                <w:sz w:val="20"/>
                <w:szCs w:val="20"/>
              </w:rPr>
              <w:t xml:space="preserve">　</w:t>
            </w:r>
            <w:r w:rsidRPr="00760C9F">
              <w:rPr>
                <w:rFonts w:ascii="ＭＳ 明朝" w:hAnsi="ＭＳ 明朝" w:cs="ＭＳ ゴシック" w:hint="eastAsia"/>
                <w:spacing w:val="-6"/>
                <w:kern w:val="0"/>
                <w:sz w:val="20"/>
                <w:szCs w:val="20"/>
                <w:u w:val="single"/>
              </w:rPr>
              <w:t>現金自動預入払出兼用機（以下「ＡＴＭ」という。）を設置する事業者（以下「ＡＴＭ設置者」という。）は、特殊詐欺等の犯行の態様に鑑み、高齢者（六十五歳以上の者をいう。以下同じ。）が携帯電話用装置を用いて通話しながらＡＴＭを操作することを禁止するため、次に掲げる措置を講じなければならない。</w:t>
            </w:r>
          </w:p>
          <w:p w14:paraId="4D551470" w14:textId="0EAE3966" w:rsidR="00356A22" w:rsidRPr="00760C9F" w:rsidRDefault="00356A22" w:rsidP="002D3A76">
            <w:pPr>
              <w:autoSpaceDN w:val="0"/>
              <w:spacing w:line="240" w:lineRule="exact"/>
              <w:ind w:left="400" w:hangingChars="200" w:hanging="400"/>
              <w:rPr>
                <w:rFonts w:ascii="ＭＳ 明朝" w:hAnsi="ＭＳ 明朝" w:cs="ＭＳ ゴシック"/>
                <w:spacing w:val="-6"/>
                <w:kern w:val="0"/>
                <w:sz w:val="20"/>
                <w:szCs w:val="20"/>
                <w:u w:val="single"/>
              </w:rPr>
            </w:pPr>
            <w:r w:rsidRPr="00760C9F">
              <w:rPr>
                <w:rFonts w:ascii="ＭＳ 明朝" w:hAnsi="ＭＳ 明朝" w:cs="ＭＳ ゴシック" w:hint="eastAsia"/>
                <w:spacing w:val="-6"/>
                <w:kern w:val="0"/>
                <w:sz w:val="20"/>
                <w:szCs w:val="20"/>
              </w:rPr>
              <w:t xml:space="preserve">　</w:t>
            </w:r>
            <w:r w:rsidRPr="00760C9F">
              <w:rPr>
                <w:rFonts w:ascii="ＭＳ 明朝" w:hAnsi="ＭＳ 明朝" w:cs="ＭＳ ゴシック" w:hint="eastAsia"/>
                <w:spacing w:val="-6"/>
                <w:kern w:val="0"/>
                <w:sz w:val="20"/>
                <w:szCs w:val="20"/>
                <w:u w:val="single"/>
              </w:rPr>
              <w:t>一</w:t>
            </w:r>
            <w:r w:rsidRPr="00760C9F">
              <w:rPr>
                <w:rFonts w:ascii="ＭＳ 明朝" w:hAnsi="ＭＳ 明朝" w:cs="ＭＳ ゴシック" w:hint="eastAsia"/>
                <w:spacing w:val="-6"/>
                <w:kern w:val="0"/>
                <w:sz w:val="20"/>
                <w:szCs w:val="20"/>
              </w:rPr>
              <w:t xml:space="preserve">　</w:t>
            </w:r>
            <w:r w:rsidRPr="00760C9F">
              <w:rPr>
                <w:rFonts w:ascii="ＭＳ 明朝" w:hAnsi="ＭＳ 明朝" w:cs="ＭＳ ゴシック" w:hint="eastAsia"/>
                <w:spacing w:val="-6"/>
                <w:kern w:val="0"/>
                <w:sz w:val="20"/>
                <w:szCs w:val="20"/>
                <w:u w:val="single"/>
              </w:rPr>
              <w:t>設置</w:t>
            </w:r>
            <w:r w:rsidR="00B76715" w:rsidRPr="00760C9F">
              <w:rPr>
                <w:rFonts w:ascii="ＭＳ 明朝" w:hAnsi="ＭＳ 明朝" w:cs="ＭＳ ゴシック" w:hint="eastAsia"/>
                <w:spacing w:val="-6"/>
                <w:kern w:val="0"/>
                <w:sz w:val="20"/>
                <w:szCs w:val="20"/>
                <w:u w:val="single"/>
              </w:rPr>
              <w:t>した</w:t>
            </w:r>
            <w:r w:rsidRPr="00760C9F">
              <w:rPr>
                <w:rFonts w:ascii="ＭＳ 明朝" w:hAnsi="ＭＳ 明朝" w:cs="ＭＳ ゴシック" w:hint="eastAsia"/>
                <w:spacing w:val="-6"/>
                <w:kern w:val="0"/>
                <w:sz w:val="20"/>
                <w:szCs w:val="20"/>
                <w:u w:val="single"/>
              </w:rPr>
              <w:t>ＡＴＭの本体、モニター画面等当該ＡＴＭを利用しようとする者から見やすい箇所に</w:t>
            </w:r>
            <w:r w:rsidR="00725C2C" w:rsidRPr="00760C9F">
              <w:rPr>
                <w:rFonts w:ascii="ＭＳ 明朝" w:hAnsi="ＭＳ 明朝" w:cs="ＭＳ ゴシック" w:hint="eastAsia"/>
                <w:spacing w:val="-6"/>
                <w:kern w:val="0"/>
                <w:sz w:val="20"/>
                <w:szCs w:val="20"/>
                <w:u w:val="single"/>
              </w:rPr>
              <w:t>、</w:t>
            </w:r>
            <w:r w:rsidR="00DE7F09" w:rsidRPr="00760C9F">
              <w:rPr>
                <w:rFonts w:ascii="ＭＳ 明朝" w:hAnsi="ＭＳ 明朝" w:cs="ＭＳ ゴシック" w:hint="eastAsia"/>
                <w:spacing w:val="-6"/>
                <w:kern w:val="0"/>
                <w:sz w:val="20"/>
                <w:szCs w:val="20"/>
                <w:u w:val="single"/>
              </w:rPr>
              <w:t>高齢者が携帯電話用装置を用いて通話しながらＡＴＭを操作することを禁止する</w:t>
            </w:r>
            <w:r w:rsidR="00725C2C" w:rsidRPr="00760C9F">
              <w:rPr>
                <w:rFonts w:ascii="ＭＳ 明朝" w:hAnsi="ＭＳ 明朝" w:cs="ＭＳ ゴシック" w:hint="eastAsia"/>
                <w:spacing w:val="-6"/>
                <w:kern w:val="0"/>
                <w:sz w:val="20"/>
                <w:szCs w:val="20"/>
                <w:u w:val="single"/>
              </w:rPr>
              <w:t>旨</w:t>
            </w:r>
            <w:r w:rsidR="00DE7F09" w:rsidRPr="00760C9F">
              <w:rPr>
                <w:rFonts w:ascii="ＭＳ 明朝" w:hAnsi="ＭＳ 明朝" w:cs="ＭＳ ゴシック" w:hint="eastAsia"/>
                <w:spacing w:val="-6"/>
                <w:kern w:val="0"/>
                <w:sz w:val="20"/>
                <w:szCs w:val="20"/>
                <w:u w:val="single"/>
              </w:rPr>
              <w:t>の</w:t>
            </w:r>
            <w:r w:rsidRPr="00760C9F">
              <w:rPr>
                <w:rFonts w:ascii="ＭＳ 明朝" w:hAnsi="ＭＳ 明朝" w:cs="ＭＳ ゴシック" w:hint="eastAsia"/>
                <w:spacing w:val="-6"/>
                <w:kern w:val="0"/>
                <w:sz w:val="20"/>
                <w:szCs w:val="20"/>
                <w:u w:val="single"/>
              </w:rPr>
              <w:t>ポスター、はり紙その他</w:t>
            </w:r>
            <w:r w:rsidR="00EF0B5D" w:rsidRPr="00760C9F">
              <w:rPr>
                <w:rFonts w:ascii="ＭＳ 明朝" w:hAnsi="ＭＳ 明朝" w:cs="ＭＳ ゴシック" w:hint="eastAsia"/>
                <w:spacing w:val="-6"/>
                <w:kern w:val="0"/>
                <w:sz w:val="20"/>
                <w:szCs w:val="20"/>
                <w:u w:val="single"/>
              </w:rPr>
              <w:t>これらに類する物</w:t>
            </w:r>
            <w:r w:rsidRPr="00760C9F">
              <w:rPr>
                <w:rFonts w:ascii="ＭＳ 明朝" w:hAnsi="ＭＳ 明朝" w:cs="ＭＳ ゴシック" w:hint="eastAsia"/>
                <w:spacing w:val="-6"/>
                <w:kern w:val="0"/>
                <w:sz w:val="20"/>
                <w:szCs w:val="20"/>
                <w:u w:val="single"/>
              </w:rPr>
              <w:t>を</w:t>
            </w:r>
            <w:r w:rsidR="00137061" w:rsidRPr="00760C9F">
              <w:rPr>
                <w:rFonts w:ascii="ＭＳ 明朝" w:hAnsi="ＭＳ 明朝" w:cs="ＭＳ ゴシック" w:hint="eastAsia"/>
                <w:spacing w:val="-6"/>
                <w:kern w:val="0"/>
                <w:sz w:val="20"/>
                <w:szCs w:val="20"/>
                <w:u w:val="single"/>
              </w:rPr>
              <w:t>ＡＴＭごとに</w:t>
            </w:r>
            <w:r w:rsidRPr="00760C9F">
              <w:rPr>
                <w:rFonts w:ascii="ＭＳ 明朝" w:hAnsi="ＭＳ 明朝" w:cs="ＭＳ ゴシック" w:hint="eastAsia"/>
                <w:spacing w:val="-6"/>
                <w:kern w:val="0"/>
                <w:sz w:val="20"/>
                <w:szCs w:val="20"/>
                <w:u w:val="single"/>
              </w:rPr>
              <w:t>掲示し、又は表示すること。</w:t>
            </w:r>
          </w:p>
          <w:p w14:paraId="53FDF1C4" w14:textId="3D463EEA" w:rsidR="00356A22" w:rsidRPr="00760C9F" w:rsidRDefault="00356A22" w:rsidP="002D3A76">
            <w:pPr>
              <w:autoSpaceDN w:val="0"/>
              <w:spacing w:line="240" w:lineRule="exact"/>
              <w:ind w:left="400" w:hangingChars="200" w:hanging="400"/>
              <w:rPr>
                <w:rFonts w:ascii="ＭＳ 明朝" w:hAnsi="ＭＳ 明朝" w:cs="ＭＳ ゴシック"/>
                <w:spacing w:val="-6"/>
                <w:kern w:val="0"/>
                <w:sz w:val="20"/>
                <w:szCs w:val="20"/>
                <w:u w:val="single"/>
              </w:rPr>
            </w:pPr>
            <w:r w:rsidRPr="00760C9F">
              <w:rPr>
                <w:rFonts w:ascii="ＭＳ 明朝" w:hAnsi="ＭＳ 明朝" w:cs="ＭＳ ゴシック" w:hint="eastAsia"/>
                <w:spacing w:val="-6"/>
                <w:kern w:val="0"/>
                <w:sz w:val="20"/>
                <w:szCs w:val="20"/>
              </w:rPr>
              <w:t xml:space="preserve">　</w:t>
            </w:r>
            <w:r w:rsidRPr="00760C9F">
              <w:rPr>
                <w:rFonts w:ascii="ＭＳ 明朝" w:hAnsi="ＭＳ 明朝" w:cs="ＭＳ ゴシック" w:hint="eastAsia"/>
                <w:spacing w:val="-6"/>
                <w:kern w:val="0"/>
                <w:sz w:val="20"/>
                <w:szCs w:val="20"/>
                <w:u w:val="single"/>
              </w:rPr>
              <w:t>二</w:t>
            </w:r>
            <w:r w:rsidRPr="00760C9F">
              <w:rPr>
                <w:rFonts w:ascii="ＭＳ 明朝" w:hAnsi="ＭＳ 明朝" w:cs="ＭＳ ゴシック" w:hint="eastAsia"/>
                <w:spacing w:val="-6"/>
                <w:kern w:val="0"/>
                <w:sz w:val="20"/>
                <w:szCs w:val="20"/>
              </w:rPr>
              <w:t xml:space="preserve">　</w:t>
            </w:r>
            <w:r w:rsidR="00B76715" w:rsidRPr="00760C9F">
              <w:rPr>
                <w:rFonts w:ascii="ＭＳ 明朝" w:hAnsi="ＭＳ 明朝" w:cs="ＭＳ ゴシック" w:hint="eastAsia"/>
                <w:spacing w:val="-6"/>
                <w:kern w:val="0"/>
                <w:sz w:val="20"/>
                <w:szCs w:val="20"/>
                <w:u w:val="single"/>
              </w:rPr>
              <w:t>金融機関</w:t>
            </w:r>
            <w:r w:rsidR="00B36661" w:rsidRPr="00760C9F">
              <w:rPr>
                <w:rFonts w:ascii="ＭＳ 明朝" w:hAnsi="ＭＳ 明朝" w:cs="ＭＳ ゴシック" w:hint="eastAsia"/>
                <w:spacing w:val="-6"/>
                <w:kern w:val="0"/>
                <w:sz w:val="20"/>
                <w:szCs w:val="20"/>
                <w:u w:val="single"/>
              </w:rPr>
              <w:t>が府の区域内に有する</w:t>
            </w:r>
            <w:r w:rsidR="00B76715" w:rsidRPr="00760C9F">
              <w:rPr>
                <w:rFonts w:ascii="ＭＳ 明朝" w:hAnsi="ＭＳ 明朝" w:cs="ＭＳ ゴシック" w:hint="eastAsia"/>
                <w:spacing w:val="-6"/>
                <w:kern w:val="0"/>
                <w:sz w:val="20"/>
                <w:szCs w:val="20"/>
                <w:u w:val="single"/>
              </w:rPr>
              <w:t>店舗に</w:t>
            </w:r>
            <w:r w:rsidR="00A86801" w:rsidRPr="00760C9F">
              <w:rPr>
                <w:rFonts w:ascii="ＭＳ 明朝" w:hAnsi="ＭＳ 明朝" w:cs="ＭＳ ゴシック" w:hint="eastAsia"/>
                <w:spacing w:val="-6"/>
                <w:kern w:val="0"/>
                <w:sz w:val="20"/>
                <w:szCs w:val="20"/>
                <w:u w:val="single"/>
              </w:rPr>
              <w:t>ＡＴＭ</w:t>
            </w:r>
            <w:r w:rsidR="00B76715" w:rsidRPr="00760C9F">
              <w:rPr>
                <w:rFonts w:ascii="ＭＳ 明朝" w:hAnsi="ＭＳ 明朝" w:cs="ＭＳ ゴシック" w:hint="eastAsia"/>
                <w:spacing w:val="-6"/>
                <w:kern w:val="0"/>
                <w:sz w:val="20"/>
                <w:szCs w:val="20"/>
                <w:u w:val="single"/>
              </w:rPr>
              <w:t>を設置した場合にあっては</w:t>
            </w:r>
            <w:r w:rsidR="00A86801" w:rsidRPr="00760C9F">
              <w:rPr>
                <w:rFonts w:ascii="ＭＳ 明朝" w:hAnsi="ＭＳ 明朝" w:cs="ＭＳ ゴシック" w:hint="eastAsia"/>
                <w:spacing w:val="-6"/>
                <w:kern w:val="0"/>
                <w:sz w:val="20"/>
                <w:szCs w:val="20"/>
                <w:u w:val="single"/>
              </w:rPr>
              <w:t>、当該店舗</w:t>
            </w:r>
            <w:r w:rsidRPr="00760C9F">
              <w:rPr>
                <w:rFonts w:ascii="ＭＳ 明朝" w:hAnsi="ＭＳ 明朝" w:cs="ＭＳ ゴシック" w:hint="eastAsia"/>
                <w:spacing w:val="-6"/>
                <w:kern w:val="0"/>
                <w:sz w:val="20"/>
                <w:szCs w:val="20"/>
                <w:u w:val="single"/>
              </w:rPr>
              <w:t>の出入口、壁面、床面等当該店舗を利用しよう</w:t>
            </w:r>
            <w:r w:rsidRPr="00760C9F">
              <w:rPr>
                <w:rFonts w:ascii="ＭＳ 明朝" w:hAnsi="ＭＳ 明朝" w:cs="ＭＳ ゴシック" w:hint="eastAsia"/>
                <w:spacing w:val="-6"/>
                <w:kern w:val="0"/>
                <w:sz w:val="20"/>
                <w:szCs w:val="20"/>
                <w:u w:val="single"/>
              </w:rPr>
              <w:lastRenderedPageBreak/>
              <w:t>とする者から見やすい場所に</w:t>
            </w:r>
            <w:r w:rsidR="00725C2C" w:rsidRPr="00760C9F">
              <w:rPr>
                <w:rFonts w:ascii="ＭＳ 明朝" w:hAnsi="ＭＳ 明朝" w:cs="ＭＳ ゴシック" w:hint="eastAsia"/>
                <w:spacing w:val="-6"/>
                <w:kern w:val="0"/>
                <w:sz w:val="20"/>
                <w:szCs w:val="20"/>
                <w:u w:val="single"/>
              </w:rPr>
              <w:t>、</w:t>
            </w:r>
            <w:r w:rsidR="00DE7F09" w:rsidRPr="00760C9F">
              <w:rPr>
                <w:rFonts w:ascii="ＭＳ 明朝" w:hAnsi="ＭＳ 明朝" w:cs="ＭＳ ゴシック" w:hint="eastAsia"/>
                <w:spacing w:val="-6"/>
                <w:kern w:val="0"/>
                <w:sz w:val="20"/>
                <w:szCs w:val="20"/>
                <w:u w:val="single"/>
              </w:rPr>
              <w:t>高齢者が携帯電話用装置を用いて通話しながらＡＴＭを操作することを禁止する</w:t>
            </w:r>
            <w:r w:rsidR="00965632" w:rsidRPr="00760C9F">
              <w:rPr>
                <w:rFonts w:ascii="ＭＳ 明朝" w:hAnsi="ＭＳ 明朝" w:cs="ＭＳ ゴシック" w:hint="eastAsia"/>
                <w:spacing w:val="-6"/>
                <w:kern w:val="0"/>
                <w:sz w:val="20"/>
                <w:szCs w:val="20"/>
                <w:u w:val="single"/>
              </w:rPr>
              <w:t>旨</w:t>
            </w:r>
            <w:r w:rsidR="00DE7F09" w:rsidRPr="00760C9F">
              <w:rPr>
                <w:rFonts w:ascii="ＭＳ 明朝" w:hAnsi="ＭＳ 明朝" w:cs="ＭＳ ゴシック" w:hint="eastAsia"/>
                <w:spacing w:val="-6"/>
                <w:kern w:val="0"/>
                <w:sz w:val="20"/>
                <w:szCs w:val="20"/>
                <w:u w:val="single"/>
              </w:rPr>
              <w:t>の</w:t>
            </w:r>
            <w:r w:rsidRPr="00760C9F">
              <w:rPr>
                <w:rFonts w:ascii="ＭＳ 明朝" w:hAnsi="ＭＳ 明朝" w:cs="ＭＳ ゴシック" w:hint="eastAsia"/>
                <w:spacing w:val="-6"/>
                <w:kern w:val="0"/>
                <w:sz w:val="20"/>
                <w:szCs w:val="20"/>
                <w:u w:val="single"/>
              </w:rPr>
              <w:t>ポスター、立看板その他</w:t>
            </w:r>
            <w:r w:rsidR="00E96346" w:rsidRPr="00760C9F">
              <w:rPr>
                <w:rFonts w:ascii="ＭＳ 明朝" w:hAnsi="ＭＳ 明朝" w:cs="ＭＳ ゴシック" w:hint="eastAsia"/>
                <w:spacing w:val="-6"/>
                <w:kern w:val="0"/>
                <w:sz w:val="20"/>
                <w:szCs w:val="20"/>
                <w:u w:val="single"/>
              </w:rPr>
              <w:t>これらに類する物</w:t>
            </w:r>
            <w:r w:rsidRPr="00760C9F">
              <w:rPr>
                <w:rFonts w:ascii="ＭＳ 明朝" w:hAnsi="ＭＳ 明朝" w:cs="ＭＳ ゴシック" w:hint="eastAsia"/>
                <w:spacing w:val="-6"/>
                <w:kern w:val="0"/>
                <w:sz w:val="20"/>
                <w:szCs w:val="20"/>
                <w:u w:val="single"/>
              </w:rPr>
              <w:t>を掲示し、又は設置すること。</w:t>
            </w:r>
          </w:p>
          <w:p w14:paraId="5030C751" w14:textId="3E31F7DE" w:rsidR="00356A22" w:rsidRPr="00760C9F" w:rsidRDefault="00356A22" w:rsidP="002D3A76">
            <w:pPr>
              <w:autoSpaceDN w:val="0"/>
              <w:spacing w:line="240" w:lineRule="exact"/>
              <w:ind w:left="200" w:hangingChars="100" w:hanging="200"/>
              <w:rPr>
                <w:rFonts w:ascii="ＭＳ 明朝" w:hAnsi="ＭＳ 明朝" w:cs="ＭＳ ゴシック"/>
                <w:spacing w:val="-6"/>
                <w:kern w:val="0"/>
                <w:sz w:val="20"/>
                <w:szCs w:val="20"/>
                <w:u w:val="single"/>
              </w:rPr>
            </w:pPr>
            <w:r w:rsidRPr="00760C9F">
              <w:rPr>
                <w:rFonts w:ascii="ＭＳ 明朝" w:hAnsi="ＭＳ 明朝" w:cs="ＭＳ ゴシック" w:hint="eastAsia"/>
                <w:spacing w:val="-6"/>
                <w:kern w:val="0"/>
                <w:sz w:val="20"/>
                <w:szCs w:val="20"/>
                <w:u w:val="single"/>
              </w:rPr>
              <w:t>２</w:t>
            </w:r>
            <w:r w:rsidRPr="00760C9F">
              <w:rPr>
                <w:rFonts w:ascii="ＭＳ 明朝" w:hAnsi="ＭＳ 明朝" w:cs="ＭＳ ゴシック" w:hint="eastAsia"/>
                <w:spacing w:val="-6"/>
                <w:kern w:val="0"/>
                <w:sz w:val="20"/>
                <w:szCs w:val="20"/>
              </w:rPr>
              <w:t xml:space="preserve">　</w:t>
            </w:r>
            <w:r w:rsidRPr="00760C9F">
              <w:rPr>
                <w:rFonts w:ascii="ＭＳ 明朝" w:hAnsi="ＭＳ 明朝" w:cs="ＭＳ ゴシック" w:hint="eastAsia"/>
                <w:spacing w:val="-6"/>
                <w:kern w:val="0"/>
                <w:sz w:val="20"/>
                <w:szCs w:val="20"/>
                <w:u w:val="single"/>
              </w:rPr>
              <w:t>ＡＴＭ設置者は、特殊詐欺等の犯行の態様に鑑み、高齢者が携帯電話用装置を用いて通話しながらＡＴＭを操作することを禁止するため、</w:t>
            </w:r>
            <w:bookmarkStart w:id="0" w:name="_Hlk189514654"/>
            <w:r w:rsidR="00B76715" w:rsidRPr="00760C9F">
              <w:rPr>
                <w:rFonts w:ascii="ＭＳ 明朝" w:hAnsi="ＭＳ 明朝" w:cs="ＭＳ ゴシック" w:hint="eastAsia"/>
                <w:spacing w:val="-6"/>
                <w:kern w:val="0"/>
                <w:sz w:val="20"/>
                <w:szCs w:val="20"/>
                <w:u w:val="single"/>
              </w:rPr>
              <w:t>特殊詐欺</w:t>
            </w:r>
            <w:r w:rsidR="003727C8" w:rsidRPr="00760C9F">
              <w:rPr>
                <w:rFonts w:ascii="ＭＳ 明朝" w:hAnsi="ＭＳ 明朝" w:cs="ＭＳ ゴシック" w:hint="eastAsia"/>
                <w:spacing w:val="-6"/>
                <w:kern w:val="0"/>
                <w:sz w:val="20"/>
                <w:szCs w:val="20"/>
                <w:u w:val="single"/>
              </w:rPr>
              <w:t>等</w:t>
            </w:r>
            <w:r w:rsidR="00B76715" w:rsidRPr="00760C9F">
              <w:rPr>
                <w:rFonts w:ascii="ＭＳ 明朝" w:hAnsi="ＭＳ 明朝" w:cs="ＭＳ ゴシック" w:hint="eastAsia"/>
                <w:spacing w:val="-6"/>
                <w:kern w:val="0"/>
                <w:sz w:val="20"/>
                <w:szCs w:val="20"/>
                <w:u w:val="single"/>
              </w:rPr>
              <w:t>の防止に資する</w:t>
            </w:r>
            <w:r w:rsidRPr="00760C9F">
              <w:rPr>
                <w:rFonts w:ascii="ＭＳ 明朝" w:hAnsi="ＭＳ 明朝" w:cs="ＭＳ ゴシック" w:hint="eastAsia"/>
                <w:spacing w:val="-6"/>
                <w:kern w:val="0"/>
                <w:sz w:val="20"/>
                <w:szCs w:val="20"/>
                <w:u w:val="single"/>
              </w:rPr>
              <w:t>システムの構築</w:t>
            </w:r>
            <w:bookmarkStart w:id="1" w:name="_Hlk189514899"/>
            <w:r w:rsidRPr="00760C9F">
              <w:rPr>
                <w:rFonts w:ascii="ＭＳ 明朝" w:hAnsi="ＭＳ 明朝" w:cs="ＭＳ ゴシック" w:hint="eastAsia"/>
                <w:spacing w:val="-6"/>
                <w:kern w:val="0"/>
                <w:sz w:val="20"/>
                <w:szCs w:val="20"/>
                <w:u w:val="single"/>
              </w:rPr>
              <w:t>、情報通信機器</w:t>
            </w:r>
            <w:r w:rsidR="00F1735D" w:rsidRPr="00760C9F">
              <w:rPr>
                <w:rFonts w:ascii="ＭＳ 明朝" w:hAnsi="ＭＳ 明朝" w:cs="ＭＳ ゴシック" w:hint="eastAsia"/>
                <w:spacing w:val="-6"/>
                <w:kern w:val="0"/>
                <w:sz w:val="20"/>
                <w:szCs w:val="20"/>
                <w:u w:val="single"/>
              </w:rPr>
              <w:t>の導入</w:t>
            </w:r>
            <w:r w:rsidRPr="00760C9F">
              <w:rPr>
                <w:rFonts w:ascii="ＭＳ 明朝" w:hAnsi="ＭＳ 明朝" w:cs="ＭＳ ゴシック" w:hint="eastAsia"/>
                <w:spacing w:val="-6"/>
                <w:kern w:val="0"/>
                <w:sz w:val="20"/>
                <w:szCs w:val="20"/>
                <w:u w:val="single"/>
              </w:rPr>
              <w:t>その他の</w:t>
            </w:r>
            <w:bookmarkEnd w:id="1"/>
            <w:r w:rsidRPr="00760C9F">
              <w:rPr>
                <w:rFonts w:ascii="ＭＳ 明朝" w:hAnsi="ＭＳ 明朝" w:cs="ＭＳ ゴシック" w:hint="eastAsia"/>
                <w:spacing w:val="-6"/>
                <w:kern w:val="0"/>
                <w:sz w:val="20"/>
                <w:szCs w:val="20"/>
                <w:u w:val="single"/>
              </w:rPr>
              <w:t>必要な措置を講ずるよう努めなければならない。</w:t>
            </w:r>
            <w:bookmarkEnd w:id="0"/>
          </w:p>
          <w:p w14:paraId="7A5B4377" w14:textId="77777777" w:rsidR="00356A22" w:rsidRPr="00760C9F" w:rsidRDefault="00356A22" w:rsidP="002D3A76">
            <w:pPr>
              <w:autoSpaceDN w:val="0"/>
              <w:spacing w:line="240" w:lineRule="exact"/>
              <w:ind w:left="200" w:hangingChars="100" w:hanging="200"/>
              <w:rPr>
                <w:rFonts w:ascii="ＭＳ 明朝" w:hAnsi="ＭＳ 明朝" w:cs="ＭＳ ゴシック"/>
                <w:spacing w:val="-6"/>
                <w:kern w:val="0"/>
                <w:sz w:val="20"/>
                <w:szCs w:val="20"/>
                <w:u w:val="single"/>
              </w:rPr>
            </w:pPr>
            <w:r w:rsidRPr="00760C9F">
              <w:rPr>
                <w:rFonts w:ascii="ＭＳ 明朝" w:hAnsi="ＭＳ 明朝" w:cs="ＭＳ ゴシック" w:hint="eastAsia"/>
                <w:spacing w:val="-6"/>
                <w:kern w:val="0"/>
                <w:sz w:val="20"/>
                <w:szCs w:val="20"/>
                <w:u w:val="single"/>
              </w:rPr>
              <w:t>３</w:t>
            </w:r>
            <w:r w:rsidRPr="00760C9F">
              <w:rPr>
                <w:rFonts w:ascii="ＭＳ 明朝" w:hAnsi="ＭＳ 明朝" w:cs="ＭＳ ゴシック" w:hint="eastAsia"/>
                <w:spacing w:val="-6"/>
                <w:kern w:val="0"/>
                <w:sz w:val="20"/>
                <w:szCs w:val="20"/>
              </w:rPr>
              <w:t xml:space="preserve">　</w:t>
            </w:r>
            <w:r w:rsidRPr="00760C9F">
              <w:rPr>
                <w:rFonts w:ascii="ＭＳ 明朝" w:hAnsi="ＭＳ 明朝" w:cs="ＭＳ ゴシック" w:hint="eastAsia"/>
                <w:spacing w:val="-6"/>
                <w:kern w:val="0"/>
                <w:sz w:val="20"/>
                <w:szCs w:val="20"/>
                <w:u w:val="single"/>
              </w:rPr>
              <w:t>公安委員会は、前項の措置に関する指針を定めるものとする。</w:t>
            </w:r>
          </w:p>
          <w:p w14:paraId="1A3832A8" w14:textId="43A01485" w:rsidR="00356A22" w:rsidRPr="00760C9F" w:rsidRDefault="00356A22" w:rsidP="002D3A76">
            <w:pPr>
              <w:autoSpaceDN w:val="0"/>
              <w:spacing w:line="240" w:lineRule="exact"/>
              <w:ind w:left="200" w:hangingChars="100" w:hanging="200"/>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u w:val="single"/>
              </w:rPr>
              <w:t>４</w:t>
            </w:r>
            <w:r w:rsidRPr="00760C9F">
              <w:rPr>
                <w:rFonts w:ascii="ＭＳ 明朝" w:hAnsi="ＭＳ 明朝" w:cs="ＭＳ ゴシック" w:hint="eastAsia"/>
                <w:spacing w:val="-6"/>
                <w:kern w:val="0"/>
                <w:sz w:val="20"/>
                <w:szCs w:val="20"/>
              </w:rPr>
              <w:t xml:space="preserve">　</w:t>
            </w:r>
            <w:r w:rsidRPr="00760C9F">
              <w:rPr>
                <w:rFonts w:ascii="ＭＳ 明朝" w:hAnsi="ＭＳ 明朝" w:cs="ＭＳ ゴシック" w:hint="eastAsia"/>
                <w:spacing w:val="-6"/>
                <w:kern w:val="0"/>
                <w:sz w:val="20"/>
                <w:szCs w:val="20"/>
                <w:u w:val="single"/>
              </w:rPr>
              <w:t>高齢者は、第一項及び第二項の規定によりＡＴＭ設置者が講ずる措置に従い、携帯電話用装置を用いて通話しながらＡＴＭを操作</w:t>
            </w:r>
            <w:r w:rsidR="00796439" w:rsidRPr="00760C9F">
              <w:rPr>
                <w:rFonts w:ascii="ＭＳ 明朝" w:hAnsi="ＭＳ 明朝" w:cs="ＭＳ ゴシック" w:hint="eastAsia"/>
                <w:spacing w:val="-6"/>
                <w:kern w:val="0"/>
                <w:sz w:val="20"/>
                <w:szCs w:val="20"/>
                <w:u w:val="single"/>
              </w:rPr>
              <w:t>してはならない</w:t>
            </w:r>
            <w:r w:rsidRPr="00760C9F">
              <w:rPr>
                <w:rFonts w:ascii="ＭＳ 明朝" w:hAnsi="ＭＳ 明朝" w:cs="ＭＳ ゴシック" w:hint="eastAsia"/>
                <w:spacing w:val="-6"/>
                <w:kern w:val="0"/>
                <w:sz w:val="20"/>
                <w:szCs w:val="20"/>
                <w:u w:val="single"/>
              </w:rPr>
              <w:t>。</w:t>
            </w:r>
          </w:p>
          <w:p w14:paraId="78FC0569" w14:textId="77777777"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776877B1" w14:textId="0190B431" w:rsidR="00356A22" w:rsidRPr="00760C9F" w:rsidRDefault="00356A22" w:rsidP="002D3A76">
            <w:pPr>
              <w:autoSpaceDN w:val="0"/>
              <w:spacing w:line="240" w:lineRule="exact"/>
              <w:rPr>
                <w:rFonts w:ascii="ＭＳ 明朝" w:hAnsi="ＭＳ 明朝" w:cs="ＭＳ ゴシック"/>
                <w:spacing w:val="-6"/>
                <w:kern w:val="0"/>
                <w:sz w:val="20"/>
                <w:szCs w:val="20"/>
                <w:u w:val="single"/>
              </w:rPr>
            </w:pPr>
            <w:r w:rsidRPr="00760C9F">
              <w:rPr>
                <w:rFonts w:ascii="ＭＳ 明朝" w:hAnsi="ＭＳ 明朝" w:cs="ＭＳ ゴシック" w:hint="eastAsia"/>
                <w:spacing w:val="-6"/>
                <w:kern w:val="0"/>
                <w:sz w:val="20"/>
                <w:szCs w:val="20"/>
                <w:u w:val="single"/>
              </w:rPr>
              <w:t>（振込取引における上限額の設定）</w:t>
            </w:r>
          </w:p>
          <w:p w14:paraId="7DC4A687" w14:textId="2CBD3526" w:rsidR="00356A22" w:rsidRPr="00760C9F" w:rsidRDefault="00356A22" w:rsidP="002D3A76">
            <w:pPr>
              <w:autoSpaceDN w:val="0"/>
              <w:spacing w:line="240" w:lineRule="exact"/>
              <w:ind w:left="200" w:hangingChars="100" w:hanging="200"/>
              <w:rPr>
                <w:rFonts w:ascii="ＭＳ 明朝" w:hAnsi="ＭＳ 明朝" w:cs="ＭＳ ゴシック"/>
                <w:spacing w:val="-6"/>
                <w:kern w:val="0"/>
                <w:sz w:val="20"/>
                <w:szCs w:val="20"/>
                <w:u w:val="single"/>
              </w:rPr>
            </w:pPr>
            <w:r w:rsidRPr="00760C9F">
              <w:rPr>
                <w:rFonts w:ascii="ＭＳ 明朝" w:hAnsi="ＭＳ 明朝" w:cs="ＭＳ ゴシック" w:hint="eastAsia"/>
                <w:spacing w:val="-6"/>
                <w:kern w:val="0"/>
                <w:sz w:val="20"/>
                <w:szCs w:val="20"/>
                <w:u w:val="single"/>
              </w:rPr>
              <w:t>第二十三条</w:t>
            </w:r>
            <w:r w:rsidRPr="00760C9F">
              <w:rPr>
                <w:rFonts w:ascii="ＭＳ 明朝" w:hAnsi="ＭＳ 明朝" w:cs="ＭＳ ゴシック" w:hint="eastAsia"/>
                <w:spacing w:val="-6"/>
                <w:kern w:val="0"/>
                <w:sz w:val="20"/>
                <w:szCs w:val="20"/>
              </w:rPr>
              <w:t xml:space="preserve">　</w:t>
            </w:r>
            <w:r w:rsidRPr="00760C9F">
              <w:rPr>
                <w:rFonts w:ascii="ＭＳ 明朝" w:hAnsi="ＭＳ 明朝" w:cs="ＭＳ ゴシック" w:hint="eastAsia"/>
                <w:spacing w:val="-6"/>
                <w:kern w:val="0"/>
                <w:sz w:val="20"/>
                <w:szCs w:val="20"/>
                <w:u w:val="single"/>
              </w:rPr>
              <w:t>金融機関は、府</w:t>
            </w:r>
            <w:r w:rsidR="00A86801" w:rsidRPr="00760C9F">
              <w:rPr>
                <w:rFonts w:ascii="ＭＳ 明朝" w:hAnsi="ＭＳ 明朝" w:cs="ＭＳ ゴシック" w:hint="eastAsia"/>
                <w:spacing w:val="-6"/>
                <w:kern w:val="0"/>
                <w:sz w:val="20"/>
                <w:szCs w:val="20"/>
                <w:u w:val="single"/>
              </w:rPr>
              <w:t>の区域</w:t>
            </w:r>
            <w:r w:rsidRPr="00760C9F">
              <w:rPr>
                <w:rFonts w:ascii="ＭＳ 明朝" w:hAnsi="ＭＳ 明朝" w:cs="ＭＳ ゴシック" w:hint="eastAsia"/>
                <w:spacing w:val="-6"/>
                <w:kern w:val="0"/>
                <w:sz w:val="20"/>
                <w:szCs w:val="20"/>
                <w:u w:val="single"/>
              </w:rPr>
              <w:t>内に</w:t>
            </w:r>
            <w:r w:rsidR="00A86801" w:rsidRPr="00760C9F">
              <w:rPr>
                <w:rFonts w:ascii="ＭＳ 明朝" w:hAnsi="ＭＳ 明朝" w:cs="ＭＳ ゴシック" w:hint="eastAsia"/>
                <w:spacing w:val="-6"/>
                <w:kern w:val="0"/>
                <w:sz w:val="20"/>
                <w:szCs w:val="20"/>
                <w:u w:val="single"/>
              </w:rPr>
              <w:t>有する</w:t>
            </w:r>
            <w:r w:rsidRPr="00760C9F">
              <w:rPr>
                <w:rFonts w:ascii="ＭＳ 明朝" w:hAnsi="ＭＳ 明朝" w:cs="ＭＳ ゴシック" w:hint="eastAsia"/>
                <w:spacing w:val="-6"/>
                <w:kern w:val="0"/>
                <w:sz w:val="20"/>
                <w:szCs w:val="20"/>
                <w:u w:val="single"/>
              </w:rPr>
              <w:t>店舗</w:t>
            </w:r>
            <w:r w:rsidR="00051D5E" w:rsidRPr="00760C9F">
              <w:rPr>
                <w:rFonts w:ascii="ＭＳ 明朝" w:hAnsi="ＭＳ 明朝" w:cs="ＭＳ ゴシック" w:hint="eastAsia"/>
                <w:spacing w:val="-6"/>
                <w:kern w:val="0"/>
                <w:sz w:val="20"/>
                <w:szCs w:val="20"/>
                <w:u w:val="single"/>
              </w:rPr>
              <w:t>に</w:t>
            </w:r>
            <w:r w:rsidRPr="00760C9F">
              <w:rPr>
                <w:rFonts w:ascii="ＭＳ 明朝" w:hAnsi="ＭＳ 明朝" w:cs="ＭＳ ゴシック" w:hint="eastAsia"/>
                <w:spacing w:val="-6"/>
                <w:kern w:val="0"/>
                <w:sz w:val="20"/>
                <w:szCs w:val="20"/>
                <w:u w:val="single"/>
              </w:rPr>
              <w:t>顧客</w:t>
            </w:r>
            <w:r w:rsidR="00051D5E" w:rsidRPr="00760C9F">
              <w:rPr>
                <w:rFonts w:ascii="ＭＳ 明朝" w:hAnsi="ＭＳ 明朝" w:cs="ＭＳ ゴシック" w:hint="eastAsia"/>
                <w:spacing w:val="-6"/>
                <w:kern w:val="0"/>
                <w:sz w:val="20"/>
                <w:szCs w:val="20"/>
                <w:u w:val="single"/>
              </w:rPr>
              <w:t>が有する</w:t>
            </w:r>
            <w:r w:rsidRPr="00760C9F">
              <w:rPr>
                <w:rFonts w:ascii="ＭＳ 明朝" w:hAnsi="ＭＳ 明朝" w:cs="ＭＳ ゴシック" w:hint="eastAsia"/>
                <w:spacing w:val="-6"/>
                <w:kern w:val="0"/>
                <w:sz w:val="20"/>
                <w:szCs w:val="20"/>
                <w:u w:val="single"/>
              </w:rPr>
              <w:t>預金口座又は貯金口座</w:t>
            </w:r>
            <w:r w:rsidR="00AF0785" w:rsidRPr="00760C9F">
              <w:rPr>
                <w:rFonts w:ascii="ＭＳ 明朝" w:hAnsi="ＭＳ 明朝" w:cs="ＭＳ ゴシック" w:hint="eastAsia"/>
                <w:spacing w:val="-6"/>
                <w:kern w:val="0"/>
                <w:sz w:val="20"/>
                <w:szCs w:val="20"/>
                <w:u w:val="single"/>
              </w:rPr>
              <w:t>（以下「口座」という。）</w:t>
            </w:r>
            <w:r w:rsidRPr="00760C9F">
              <w:rPr>
                <w:rFonts w:ascii="ＭＳ 明朝" w:hAnsi="ＭＳ 明朝" w:cs="ＭＳ ゴシック" w:hint="eastAsia"/>
                <w:spacing w:val="-6"/>
                <w:kern w:val="0"/>
                <w:sz w:val="20"/>
                <w:szCs w:val="20"/>
                <w:u w:val="single"/>
              </w:rPr>
              <w:t>に</w:t>
            </w:r>
            <w:r w:rsidR="002D3A76" w:rsidRPr="00760C9F">
              <w:rPr>
                <w:rFonts w:ascii="ＭＳ 明朝" w:hAnsi="ＭＳ 明朝" w:cs="ＭＳ ゴシック" w:hint="eastAsia"/>
                <w:spacing w:val="-6"/>
                <w:kern w:val="0"/>
                <w:sz w:val="20"/>
                <w:szCs w:val="20"/>
                <w:u w:val="single"/>
              </w:rPr>
              <w:t>つ</w:t>
            </w:r>
            <w:r w:rsidRPr="00760C9F">
              <w:rPr>
                <w:rFonts w:ascii="ＭＳ 明朝" w:hAnsi="ＭＳ 明朝" w:cs="ＭＳ ゴシック" w:hint="eastAsia"/>
                <w:spacing w:val="-6"/>
                <w:kern w:val="0"/>
                <w:sz w:val="20"/>
                <w:szCs w:val="20"/>
                <w:u w:val="single"/>
              </w:rPr>
              <w:t>いて、ＡＴＭを使用して金銭の振込みを行うことができる一日当たりの上限額（以下「振込上限額」という。）を、十万円を超えない範囲内で設定しなければならない。ただし、</w:t>
            </w:r>
            <w:r w:rsidR="00A86801" w:rsidRPr="00760C9F">
              <w:rPr>
                <w:rFonts w:ascii="ＭＳ 明朝" w:hAnsi="ＭＳ 明朝" w:cs="ＭＳ ゴシック" w:hint="eastAsia"/>
                <w:spacing w:val="-6"/>
                <w:kern w:val="0"/>
                <w:sz w:val="20"/>
                <w:szCs w:val="20"/>
                <w:u w:val="single"/>
              </w:rPr>
              <w:t>口座の性質上、</w:t>
            </w:r>
            <w:r w:rsidRPr="00760C9F">
              <w:rPr>
                <w:rFonts w:ascii="ＭＳ 明朝" w:hAnsi="ＭＳ 明朝" w:cs="ＭＳ ゴシック" w:hint="eastAsia"/>
                <w:spacing w:val="-6"/>
                <w:kern w:val="0"/>
                <w:sz w:val="20"/>
                <w:szCs w:val="20"/>
                <w:u w:val="single"/>
              </w:rPr>
              <w:t>振込上限額を設定することが困難であると警察本部長が認める</w:t>
            </w:r>
            <w:r w:rsidR="00A86801" w:rsidRPr="00760C9F">
              <w:rPr>
                <w:rFonts w:ascii="ＭＳ 明朝" w:hAnsi="ＭＳ 明朝" w:cs="ＭＳ ゴシック" w:hint="eastAsia"/>
                <w:spacing w:val="-6"/>
                <w:kern w:val="0"/>
                <w:sz w:val="20"/>
                <w:szCs w:val="20"/>
                <w:u w:val="single"/>
              </w:rPr>
              <w:t>口座</w:t>
            </w:r>
            <w:r w:rsidR="00051D5E" w:rsidRPr="00760C9F">
              <w:rPr>
                <w:rFonts w:ascii="ＭＳ 明朝" w:hAnsi="ＭＳ 明朝" w:cs="ＭＳ ゴシック" w:hint="eastAsia"/>
                <w:spacing w:val="-6"/>
                <w:kern w:val="0"/>
                <w:sz w:val="20"/>
                <w:szCs w:val="20"/>
                <w:u w:val="single"/>
              </w:rPr>
              <w:t>について</w:t>
            </w:r>
            <w:r w:rsidRPr="00760C9F">
              <w:rPr>
                <w:rFonts w:ascii="ＭＳ 明朝" w:hAnsi="ＭＳ 明朝" w:cs="ＭＳ ゴシック" w:hint="eastAsia"/>
                <w:spacing w:val="-6"/>
                <w:kern w:val="0"/>
                <w:sz w:val="20"/>
                <w:szCs w:val="20"/>
                <w:u w:val="single"/>
              </w:rPr>
              <w:t>は、この限りでない。</w:t>
            </w:r>
          </w:p>
          <w:p w14:paraId="7C35722A" w14:textId="1BD1C129" w:rsidR="00356A22" w:rsidRPr="00760C9F" w:rsidRDefault="00356A22" w:rsidP="002D3A76">
            <w:pPr>
              <w:autoSpaceDN w:val="0"/>
              <w:spacing w:line="240" w:lineRule="exact"/>
              <w:ind w:left="200" w:hangingChars="100" w:hanging="200"/>
              <w:rPr>
                <w:rFonts w:ascii="ＭＳ 明朝" w:hAnsi="ＭＳ 明朝" w:cs="ＭＳ ゴシック"/>
                <w:spacing w:val="-6"/>
                <w:kern w:val="0"/>
                <w:sz w:val="20"/>
                <w:szCs w:val="20"/>
                <w:u w:val="single"/>
              </w:rPr>
            </w:pPr>
            <w:r w:rsidRPr="00760C9F">
              <w:rPr>
                <w:rFonts w:ascii="ＭＳ 明朝" w:hAnsi="ＭＳ 明朝" w:cs="ＭＳ ゴシック" w:hint="eastAsia"/>
                <w:spacing w:val="-6"/>
                <w:kern w:val="0"/>
                <w:sz w:val="20"/>
                <w:szCs w:val="20"/>
                <w:u w:val="single"/>
              </w:rPr>
              <w:t>２</w:t>
            </w:r>
            <w:r w:rsidRPr="00760C9F">
              <w:rPr>
                <w:rFonts w:ascii="ＭＳ 明朝" w:hAnsi="ＭＳ 明朝" w:cs="ＭＳ ゴシック" w:hint="eastAsia"/>
                <w:spacing w:val="-6"/>
                <w:kern w:val="0"/>
                <w:sz w:val="20"/>
                <w:szCs w:val="20"/>
              </w:rPr>
              <w:t xml:space="preserve">　</w:t>
            </w:r>
            <w:r w:rsidRPr="00760C9F">
              <w:rPr>
                <w:rFonts w:ascii="ＭＳ 明朝" w:hAnsi="ＭＳ 明朝" w:cs="ＭＳ ゴシック" w:hint="eastAsia"/>
                <w:spacing w:val="-6"/>
                <w:kern w:val="0"/>
                <w:sz w:val="20"/>
                <w:szCs w:val="20"/>
                <w:u w:val="single"/>
              </w:rPr>
              <w:t>金融機関が振込上限額を設定する口座は、次の各号のいずれにも該当するものとする。ただし、</w:t>
            </w:r>
            <w:r w:rsidR="00FC4B81" w:rsidRPr="00760C9F">
              <w:rPr>
                <w:rFonts w:ascii="ＭＳ 明朝" w:hAnsi="ＭＳ 明朝" w:cs="ＭＳ ゴシック" w:hint="eastAsia"/>
                <w:spacing w:val="-6"/>
                <w:kern w:val="0"/>
                <w:sz w:val="20"/>
                <w:szCs w:val="20"/>
                <w:u w:val="single"/>
              </w:rPr>
              <w:t>金融機関は、</w:t>
            </w:r>
            <w:r w:rsidR="007F2D59" w:rsidRPr="00760C9F">
              <w:rPr>
                <w:rFonts w:ascii="ＭＳ 明朝" w:hAnsi="ＭＳ 明朝" w:cs="ＭＳ ゴシック" w:hint="eastAsia"/>
                <w:spacing w:val="-6"/>
                <w:kern w:val="0"/>
                <w:sz w:val="20"/>
                <w:szCs w:val="20"/>
                <w:u w:val="single"/>
              </w:rPr>
              <w:t>必要があると認めるときは、</w:t>
            </w:r>
            <w:r w:rsidRPr="00760C9F">
              <w:rPr>
                <w:rFonts w:ascii="ＭＳ 明朝" w:hAnsi="ＭＳ 明朝" w:cs="ＭＳ ゴシック" w:hint="eastAsia"/>
                <w:spacing w:val="-6"/>
                <w:kern w:val="0"/>
                <w:sz w:val="20"/>
                <w:szCs w:val="20"/>
                <w:u w:val="single"/>
              </w:rPr>
              <w:t>第一号に規定する期間</w:t>
            </w:r>
            <w:r w:rsidR="00E0014F" w:rsidRPr="00760C9F">
              <w:rPr>
                <w:rFonts w:ascii="ＭＳ 明朝" w:hAnsi="ＭＳ 明朝" w:cs="ＭＳ ゴシック" w:hint="eastAsia"/>
                <w:spacing w:val="-6"/>
                <w:kern w:val="0"/>
                <w:sz w:val="20"/>
                <w:szCs w:val="20"/>
                <w:u w:val="single"/>
              </w:rPr>
              <w:t>を短縮し、又は</w:t>
            </w:r>
            <w:r w:rsidRPr="00760C9F">
              <w:rPr>
                <w:rFonts w:ascii="ＭＳ 明朝" w:hAnsi="ＭＳ 明朝" w:cs="ＭＳ ゴシック" w:hint="eastAsia"/>
                <w:spacing w:val="-6"/>
                <w:kern w:val="0"/>
                <w:sz w:val="20"/>
                <w:szCs w:val="20"/>
                <w:u w:val="single"/>
              </w:rPr>
              <w:t>第二号に規定する</w:t>
            </w:r>
            <w:r w:rsidR="00E0014F" w:rsidRPr="00760C9F">
              <w:rPr>
                <w:rFonts w:ascii="ＭＳ 明朝" w:hAnsi="ＭＳ 明朝" w:cs="ＭＳ ゴシック" w:hint="eastAsia"/>
                <w:spacing w:val="-6"/>
                <w:kern w:val="0"/>
                <w:sz w:val="20"/>
                <w:szCs w:val="20"/>
                <w:u w:val="single"/>
              </w:rPr>
              <w:t>年齢を引き下げる</w:t>
            </w:r>
            <w:r w:rsidR="007F2D59" w:rsidRPr="00760C9F">
              <w:rPr>
                <w:rFonts w:ascii="ＭＳ 明朝" w:hAnsi="ＭＳ 明朝" w:cs="ＭＳ ゴシック" w:hint="eastAsia"/>
                <w:spacing w:val="-6"/>
                <w:kern w:val="0"/>
                <w:sz w:val="20"/>
                <w:szCs w:val="20"/>
                <w:u w:val="single"/>
              </w:rPr>
              <w:t>こと</w:t>
            </w:r>
            <w:r w:rsidR="00812F73" w:rsidRPr="00760C9F">
              <w:rPr>
                <w:rFonts w:ascii="ＭＳ 明朝" w:hAnsi="ＭＳ 明朝" w:cs="ＭＳ ゴシック" w:hint="eastAsia"/>
                <w:spacing w:val="-6"/>
                <w:kern w:val="0"/>
                <w:sz w:val="20"/>
                <w:szCs w:val="20"/>
                <w:u w:val="single"/>
              </w:rPr>
              <w:t>ができる</w:t>
            </w:r>
            <w:r w:rsidRPr="00760C9F">
              <w:rPr>
                <w:rFonts w:ascii="ＭＳ 明朝" w:hAnsi="ＭＳ 明朝" w:cs="ＭＳ ゴシック" w:hint="eastAsia"/>
                <w:spacing w:val="-6"/>
                <w:kern w:val="0"/>
                <w:sz w:val="20"/>
                <w:szCs w:val="20"/>
                <w:u w:val="single"/>
              </w:rPr>
              <w:t>。</w:t>
            </w:r>
          </w:p>
          <w:p w14:paraId="2969AF78" w14:textId="4456D54E" w:rsidR="00356A22" w:rsidRPr="00760C9F" w:rsidRDefault="00356A22" w:rsidP="002D3A76">
            <w:pPr>
              <w:autoSpaceDN w:val="0"/>
              <w:spacing w:line="240" w:lineRule="exact"/>
              <w:ind w:left="400" w:hangingChars="200" w:hanging="400"/>
              <w:rPr>
                <w:rFonts w:ascii="ＭＳ 明朝" w:hAnsi="ＭＳ 明朝" w:cs="ＭＳ ゴシック"/>
                <w:spacing w:val="-6"/>
                <w:kern w:val="0"/>
                <w:sz w:val="20"/>
                <w:szCs w:val="20"/>
                <w:u w:val="single"/>
              </w:rPr>
            </w:pPr>
            <w:r w:rsidRPr="00760C9F">
              <w:rPr>
                <w:rFonts w:ascii="ＭＳ 明朝" w:hAnsi="ＭＳ 明朝" w:cs="ＭＳ ゴシック" w:hint="eastAsia"/>
                <w:spacing w:val="-6"/>
                <w:kern w:val="0"/>
                <w:sz w:val="20"/>
                <w:szCs w:val="20"/>
              </w:rPr>
              <w:t xml:space="preserve">　</w:t>
            </w:r>
            <w:r w:rsidRPr="00760C9F">
              <w:rPr>
                <w:rFonts w:ascii="ＭＳ 明朝" w:hAnsi="ＭＳ 明朝" w:cs="ＭＳ ゴシック" w:hint="eastAsia"/>
                <w:spacing w:val="-6"/>
                <w:kern w:val="0"/>
                <w:sz w:val="20"/>
                <w:szCs w:val="20"/>
                <w:u w:val="single"/>
              </w:rPr>
              <w:t>一</w:t>
            </w:r>
            <w:r w:rsidRPr="00760C9F">
              <w:rPr>
                <w:rFonts w:ascii="ＭＳ 明朝" w:hAnsi="ＭＳ 明朝" w:cs="ＭＳ ゴシック" w:hint="eastAsia"/>
                <w:spacing w:val="-6"/>
                <w:kern w:val="0"/>
                <w:sz w:val="20"/>
                <w:szCs w:val="20"/>
              </w:rPr>
              <w:t xml:space="preserve">　</w:t>
            </w:r>
            <w:r w:rsidRPr="00760C9F">
              <w:rPr>
                <w:rFonts w:ascii="ＭＳ 明朝" w:hAnsi="ＭＳ 明朝" w:cs="ＭＳ ゴシック" w:hint="eastAsia"/>
                <w:spacing w:val="-6"/>
                <w:kern w:val="0"/>
                <w:sz w:val="20"/>
                <w:szCs w:val="20"/>
                <w:u w:val="single"/>
              </w:rPr>
              <w:t>過去三年間にＡＴＭを使用した金銭の振込</w:t>
            </w:r>
            <w:r w:rsidR="00501D4F" w:rsidRPr="00760C9F">
              <w:rPr>
                <w:rFonts w:ascii="ＭＳ 明朝" w:hAnsi="ＭＳ 明朝" w:cs="ＭＳ ゴシック" w:hint="eastAsia"/>
                <w:spacing w:val="-6"/>
                <w:kern w:val="0"/>
                <w:sz w:val="20"/>
                <w:szCs w:val="20"/>
                <w:u w:val="single"/>
              </w:rPr>
              <w:t>を行っていない</w:t>
            </w:r>
            <w:r w:rsidRPr="00760C9F">
              <w:rPr>
                <w:rFonts w:ascii="ＭＳ 明朝" w:hAnsi="ＭＳ 明朝" w:cs="ＭＳ ゴシック" w:hint="eastAsia"/>
                <w:spacing w:val="-6"/>
                <w:kern w:val="0"/>
                <w:sz w:val="20"/>
                <w:szCs w:val="20"/>
                <w:u w:val="single"/>
              </w:rPr>
              <w:t>口座</w:t>
            </w:r>
            <w:r w:rsidR="00501D4F" w:rsidRPr="00760C9F">
              <w:rPr>
                <w:rFonts w:ascii="ＭＳ 明朝" w:hAnsi="ＭＳ 明朝" w:cs="ＭＳ ゴシック" w:hint="eastAsia"/>
                <w:spacing w:val="-6"/>
                <w:kern w:val="0"/>
                <w:sz w:val="20"/>
                <w:szCs w:val="20"/>
                <w:u w:val="single"/>
              </w:rPr>
              <w:t>（口座を開設した日から三年を経過していないものを除く。）</w:t>
            </w:r>
          </w:p>
          <w:p w14:paraId="567D4BF5" w14:textId="77777777" w:rsidR="00356A22" w:rsidRPr="00760C9F" w:rsidRDefault="00356A22" w:rsidP="002D3A76">
            <w:pPr>
              <w:autoSpaceDN w:val="0"/>
              <w:spacing w:line="240" w:lineRule="exact"/>
              <w:ind w:left="400" w:hangingChars="200" w:hanging="400"/>
              <w:rPr>
                <w:rFonts w:ascii="ＭＳ 明朝" w:hAnsi="ＭＳ 明朝" w:cs="ＭＳ ゴシック"/>
                <w:spacing w:val="-6"/>
                <w:kern w:val="0"/>
                <w:sz w:val="20"/>
                <w:szCs w:val="20"/>
                <w:u w:val="single"/>
              </w:rPr>
            </w:pPr>
            <w:r w:rsidRPr="00760C9F">
              <w:rPr>
                <w:rFonts w:ascii="ＭＳ 明朝" w:hAnsi="ＭＳ 明朝" w:cs="ＭＳ ゴシック" w:hint="eastAsia"/>
                <w:spacing w:val="-6"/>
                <w:kern w:val="0"/>
                <w:sz w:val="20"/>
                <w:szCs w:val="20"/>
              </w:rPr>
              <w:t xml:space="preserve">　</w:t>
            </w:r>
            <w:r w:rsidRPr="00760C9F">
              <w:rPr>
                <w:rFonts w:ascii="ＭＳ 明朝" w:hAnsi="ＭＳ 明朝" w:cs="ＭＳ ゴシック" w:hint="eastAsia"/>
                <w:spacing w:val="-6"/>
                <w:kern w:val="0"/>
                <w:sz w:val="20"/>
                <w:szCs w:val="20"/>
                <w:u w:val="single"/>
              </w:rPr>
              <w:t>二</w:t>
            </w:r>
            <w:r w:rsidRPr="00760C9F">
              <w:rPr>
                <w:rFonts w:ascii="ＭＳ 明朝" w:hAnsi="ＭＳ 明朝" w:cs="ＭＳ ゴシック" w:hint="eastAsia"/>
                <w:spacing w:val="-6"/>
                <w:kern w:val="0"/>
                <w:sz w:val="20"/>
                <w:szCs w:val="20"/>
              </w:rPr>
              <w:t xml:space="preserve">　</w:t>
            </w:r>
            <w:r w:rsidRPr="00760C9F">
              <w:rPr>
                <w:rFonts w:ascii="ＭＳ 明朝" w:hAnsi="ＭＳ 明朝" w:cs="ＭＳ ゴシック" w:hint="eastAsia"/>
                <w:spacing w:val="-6"/>
                <w:kern w:val="0"/>
                <w:sz w:val="20"/>
                <w:szCs w:val="20"/>
                <w:u w:val="single"/>
              </w:rPr>
              <w:t>七十歳以上の者の口座</w:t>
            </w:r>
          </w:p>
          <w:p w14:paraId="1FD7ED24" w14:textId="64A77960" w:rsidR="00356A22" w:rsidRPr="00760C9F" w:rsidRDefault="00356A22" w:rsidP="002D3A76">
            <w:pPr>
              <w:autoSpaceDN w:val="0"/>
              <w:spacing w:line="240" w:lineRule="exact"/>
              <w:ind w:left="400" w:hangingChars="200" w:hanging="400"/>
              <w:rPr>
                <w:rFonts w:ascii="ＭＳ 明朝" w:hAnsi="ＭＳ 明朝" w:cs="ＭＳ ゴシック"/>
                <w:spacing w:val="-6"/>
                <w:kern w:val="0"/>
                <w:sz w:val="20"/>
                <w:szCs w:val="20"/>
                <w:u w:val="single"/>
              </w:rPr>
            </w:pPr>
            <w:r w:rsidRPr="00760C9F">
              <w:rPr>
                <w:rFonts w:ascii="ＭＳ 明朝" w:hAnsi="ＭＳ 明朝" w:cs="ＭＳ ゴシック" w:hint="eastAsia"/>
                <w:spacing w:val="-6"/>
                <w:kern w:val="0"/>
                <w:sz w:val="20"/>
                <w:szCs w:val="20"/>
              </w:rPr>
              <w:t xml:space="preserve">　</w:t>
            </w:r>
            <w:r w:rsidRPr="00760C9F">
              <w:rPr>
                <w:rFonts w:ascii="ＭＳ 明朝" w:hAnsi="ＭＳ 明朝" w:cs="ＭＳ ゴシック" w:hint="eastAsia"/>
                <w:spacing w:val="-6"/>
                <w:kern w:val="0"/>
                <w:sz w:val="20"/>
                <w:szCs w:val="20"/>
                <w:u w:val="single"/>
              </w:rPr>
              <w:t>三</w:t>
            </w:r>
            <w:r w:rsidRPr="00760C9F">
              <w:rPr>
                <w:rFonts w:ascii="ＭＳ 明朝" w:hAnsi="ＭＳ 明朝" w:cs="ＭＳ ゴシック" w:hint="eastAsia"/>
                <w:spacing w:val="-6"/>
                <w:kern w:val="0"/>
                <w:sz w:val="20"/>
                <w:szCs w:val="20"/>
              </w:rPr>
              <w:t xml:space="preserve">　</w:t>
            </w:r>
            <w:r w:rsidR="00BC229F" w:rsidRPr="00760C9F">
              <w:rPr>
                <w:rFonts w:ascii="ＭＳ 明朝" w:hAnsi="ＭＳ 明朝" w:cs="ＭＳ ゴシック" w:hint="eastAsia"/>
                <w:spacing w:val="-6"/>
                <w:kern w:val="0"/>
                <w:sz w:val="20"/>
                <w:szCs w:val="20"/>
                <w:u w:val="single"/>
              </w:rPr>
              <w:t>金融機関</w:t>
            </w:r>
            <w:r w:rsidR="00FC67CE" w:rsidRPr="00760C9F">
              <w:rPr>
                <w:rFonts w:ascii="ＭＳ 明朝" w:hAnsi="ＭＳ 明朝" w:cs="ＭＳ ゴシック" w:hint="eastAsia"/>
                <w:spacing w:val="-6"/>
                <w:kern w:val="0"/>
                <w:sz w:val="20"/>
                <w:szCs w:val="20"/>
                <w:u w:val="single"/>
              </w:rPr>
              <w:t>が府の区域内に有する店舗</w:t>
            </w:r>
            <w:r w:rsidR="00BC229F" w:rsidRPr="00760C9F">
              <w:rPr>
                <w:rFonts w:ascii="ＭＳ 明朝" w:hAnsi="ＭＳ 明朝" w:cs="ＭＳ ゴシック" w:hint="eastAsia"/>
                <w:spacing w:val="-6"/>
                <w:kern w:val="0"/>
                <w:sz w:val="20"/>
                <w:szCs w:val="20"/>
                <w:u w:val="single"/>
              </w:rPr>
              <w:t>に</w:t>
            </w:r>
            <w:r w:rsidRPr="00760C9F">
              <w:rPr>
                <w:rFonts w:ascii="ＭＳ 明朝" w:hAnsi="ＭＳ 明朝" w:cs="ＭＳ ゴシック" w:hint="eastAsia"/>
                <w:spacing w:val="-6"/>
                <w:kern w:val="0"/>
                <w:sz w:val="20"/>
                <w:szCs w:val="20"/>
                <w:u w:val="single"/>
              </w:rPr>
              <w:t>届</w:t>
            </w:r>
            <w:r w:rsidR="00FC67CE" w:rsidRPr="00760C9F">
              <w:rPr>
                <w:rFonts w:ascii="ＭＳ 明朝" w:hAnsi="ＭＳ 明朝" w:cs="ＭＳ ゴシック" w:hint="eastAsia"/>
                <w:spacing w:val="-6"/>
                <w:kern w:val="0"/>
                <w:sz w:val="20"/>
                <w:szCs w:val="20"/>
                <w:u w:val="single"/>
              </w:rPr>
              <w:t>け</w:t>
            </w:r>
            <w:r w:rsidRPr="00760C9F">
              <w:rPr>
                <w:rFonts w:ascii="ＭＳ 明朝" w:hAnsi="ＭＳ 明朝" w:cs="ＭＳ ゴシック" w:hint="eastAsia"/>
                <w:spacing w:val="-6"/>
                <w:kern w:val="0"/>
                <w:sz w:val="20"/>
                <w:szCs w:val="20"/>
                <w:u w:val="single"/>
              </w:rPr>
              <w:t>出</w:t>
            </w:r>
            <w:r w:rsidR="00501D4F" w:rsidRPr="00760C9F">
              <w:rPr>
                <w:rFonts w:ascii="ＭＳ 明朝" w:hAnsi="ＭＳ 明朝" w:cs="ＭＳ ゴシック" w:hint="eastAsia"/>
                <w:spacing w:val="-6"/>
                <w:kern w:val="0"/>
                <w:sz w:val="20"/>
                <w:szCs w:val="20"/>
                <w:u w:val="single"/>
              </w:rPr>
              <w:t>た</w:t>
            </w:r>
            <w:r w:rsidRPr="00760C9F">
              <w:rPr>
                <w:rFonts w:ascii="ＭＳ 明朝" w:hAnsi="ＭＳ 明朝" w:cs="ＭＳ ゴシック" w:hint="eastAsia"/>
                <w:spacing w:val="-6"/>
                <w:kern w:val="0"/>
                <w:sz w:val="20"/>
                <w:szCs w:val="20"/>
                <w:u w:val="single"/>
              </w:rPr>
              <w:t>住所地が府の区域内にある者の口座</w:t>
            </w:r>
          </w:p>
          <w:p w14:paraId="39B15093" w14:textId="0B4DE7B0" w:rsidR="00356A22" w:rsidRPr="00760C9F" w:rsidRDefault="00356A22" w:rsidP="002D3A76">
            <w:pPr>
              <w:autoSpaceDN w:val="0"/>
              <w:spacing w:line="240" w:lineRule="exact"/>
              <w:ind w:left="200" w:hangingChars="100" w:hanging="200"/>
              <w:rPr>
                <w:rFonts w:ascii="ＭＳ 明朝" w:hAnsi="ＭＳ 明朝" w:cs="ＭＳ ゴシック"/>
                <w:spacing w:val="-6"/>
                <w:kern w:val="0"/>
                <w:sz w:val="20"/>
                <w:szCs w:val="20"/>
                <w:u w:val="single"/>
              </w:rPr>
            </w:pPr>
            <w:r w:rsidRPr="00760C9F">
              <w:rPr>
                <w:rFonts w:ascii="ＭＳ 明朝" w:hAnsi="ＭＳ 明朝" w:cs="ＭＳ ゴシック" w:hint="eastAsia"/>
                <w:spacing w:val="-6"/>
                <w:kern w:val="0"/>
                <w:sz w:val="20"/>
                <w:szCs w:val="20"/>
                <w:u w:val="single"/>
              </w:rPr>
              <w:t>３</w:t>
            </w:r>
            <w:r w:rsidRPr="00760C9F">
              <w:rPr>
                <w:rFonts w:ascii="ＭＳ 明朝" w:hAnsi="ＭＳ 明朝" w:cs="ＭＳ ゴシック" w:hint="eastAsia"/>
                <w:spacing w:val="-6"/>
                <w:kern w:val="0"/>
                <w:sz w:val="20"/>
                <w:szCs w:val="20"/>
              </w:rPr>
              <w:t xml:space="preserve">　</w:t>
            </w:r>
            <w:r w:rsidRPr="00760C9F">
              <w:rPr>
                <w:rFonts w:ascii="ＭＳ 明朝" w:hAnsi="ＭＳ 明朝" w:cs="ＭＳ ゴシック" w:hint="eastAsia"/>
                <w:spacing w:val="-6"/>
                <w:kern w:val="0"/>
                <w:sz w:val="20"/>
                <w:szCs w:val="20"/>
                <w:u w:val="single"/>
              </w:rPr>
              <w:t>金融機関は、第一項の規定によ</w:t>
            </w:r>
            <w:r w:rsidR="00D07EA0" w:rsidRPr="00760C9F">
              <w:rPr>
                <w:rFonts w:ascii="ＭＳ 明朝" w:hAnsi="ＭＳ 明朝" w:cs="ＭＳ ゴシック" w:hint="eastAsia"/>
                <w:spacing w:val="-6"/>
                <w:kern w:val="0"/>
                <w:sz w:val="20"/>
                <w:szCs w:val="20"/>
                <w:u w:val="single"/>
              </w:rPr>
              <w:t>る</w:t>
            </w:r>
            <w:r w:rsidRPr="00760C9F">
              <w:rPr>
                <w:rFonts w:ascii="ＭＳ 明朝" w:hAnsi="ＭＳ 明朝" w:cs="ＭＳ ゴシック" w:hint="eastAsia"/>
                <w:spacing w:val="-6"/>
                <w:kern w:val="0"/>
                <w:sz w:val="20"/>
                <w:szCs w:val="20"/>
                <w:u w:val="single"/>
              </w:rPr>
              <w:t>振込上限額</w:t>
            </w:r>
            <w:r w:rsidR="00D07EA0" w:rsidRPr="00760C9F">
              <w:rPr>
                <w:rFonts w:ascii="ＭＳ 明朝" w:hAnsi="ＭＳ 明朝" w:cs="ＭＳ ゴシック" w:hint="eastAsia"/>
                <w:spacing w:val="-6"/>
                <w:kern w:val="0"/>
                <w:sz w:val="20"/>
                <w:szCs w:val="20"/>
                <w:u w:val="single"/>
              </w:rPr>
              <w:t>の設定</w:t>
            </w:r>
            <w:r w:rsidR="00501D4F" w:rsidRPr="00760C9F">
              <w:rPr>
                <w:rFonts w:ascii="ＭＳ 明朝" w:hAnsi="ＭＳ 明朝" w:cs="ＭＳ ゴシック" w:hint="eastAsia"/>
                <w:spacing w:val="-6"/>
                <w:kern w:val="0"/>
                <w:sz w:val="20"/>
                <w:szCs w:val="20"/>
                <w:u w:val="single"/>
              </w:rPr>
              <w:t>につ</w:t>
            </w:r>
            <w:r w:rsidR="00883D15" w:rsidRPr="00760C9F">
              <w:rPr>
                <w:rFonts w:ascii="ＭＳ 明朝" w:hAnsi="ＭＳ 明朝" w:cs="ＭＳ ゴシック" w:hint="eastAsia"/>
                <w:spacing w:val="-6"/>
                <w:kern w:val="0"/>
                <w:sz w:val="20"/>
                <w:szCs w:val="20"/>
                <w:u w:val="single"/>
              </w:rPr>
              <w:t>いて顧客から</w:t>
            </w:r>
            <w:r w:rsidRPr="00760C9F">
              <w:rPr>
                <w:rFonts w:ascii="ＭＳ 明朝" w:hAnsi="ＭＳ 明朝" w:cs="ＭＳ ゴシック" w:hint="eastAsia"/>
                <w:spacing w:val="-6"/>
                <w:kern w:val="0"/>
                <w:sz w:val="20"/>
                <w:szCs w:val="20"/>
                <w:u w:val="single"/>
              </w:rPr>
              <w:t>解除の申出があったときは、当該顧客が特殊詐欺等の被害に遭うおそれがないと認める場合に限り、当該設定を解除することができる。</w:t>
            </w:r>
          </w:p>
          <w:p w14:paraId="626CF0B7" w14:textId="3E48BFE2" w:rsidR="00356A22" w:rsidRPr="00760C9F" w:rsidRDefault="00356A22" w:rsidP="002D3A76">
            <w:pPr>
              <w:autoSpaceDN w:val="0"/>
              <w:spacing w:line="240" w:lineRule="exact"/>
              <w:ind w:left="200" w:hangingChars="100" w:hanging="200"/>
              <w:rPr>
                <w:rFonts w:ascii="ＭＳ 明朝" w:hAnsi="ＭＳ 明朝" w:cs="ＭＳ ゴシック"/>
                <w:spacing w:val="-6"/>
                <w:kern w:val="0"/>
                <w:sz w:val="20"/>
                <w:szCs w:val="20"/>
                <w:u w:val="single"/>
              </w:rPr>
            </w:pPr>
            <w:r w:rsidRPr="00760C9F">
              <w:rPr>
                <w:rFonts w:ascii="ＭＳ 明朝" w:hAnsi="ＭＳ 明朝" w:cs="ＭＳ ゴシック" w:hint="eastAsia"/>
                <w:spacing w:val="-6"/>
                <w:kern w:val="0"/>
                <w:sz w:val="20"/>
                <w:szCs w:val="20"/>
                <w:u w:val="single"/>
              </w:rPr>
              <w:t>４</w:t>
            </w:r>
            <w:r w:rsidRPr="00760C9F">
              <w:rPr>
                <w:rFonts w:ascii="ＭＳ 明朝" w:hAnsi="ＭＳ 明朝" w:cs="ＭＳ ゴシック" w:hint="eastAsia"/>
                <w:spacing w:val="-6"/>
                <w:kern w:val="0"/>
                <w:sz w:val="20"/>
                <w:szCs w:val="20"/>
              </w:rPr>
              <w:t xml:space="preserve">　</w:t>
            </w:r>
            <w:r w:rsidRPr="00760C9F">
              <w:rPr>
                <w:rFonts w:ascii="ＭＳ 明朝" w:hAnsi="ＭＳ 明朝" w:cs="ＭＳ ゴシック" w:hint="eastAsia"/>
                <w:spacing w:val="-6"/>
                <w:kern w:val="0"/>
                <w:sz w:val="20"/>
                <w:szCs w:val="20"/>
                <w:u w:val="single"/>
              </w:rPr>
              <w:t>金融機関が警察庁又は</w:t>
            </w:r>
            <w:r w:rsidR="00BC229F" w:rsidRPr="00760C9F">
              <w:rPr>
                <w:rFonts w:ascii="ＭＳ 明朝" w:hAnsi="ＭＳ 明朝" w:cs="ＭＳ ゴシック" w:hint="eastAsia"/>
                <w:spacing w:val="-6"/>
                <w:kern w:val="0"/>
                <w:sz w:val="20"/>
                <w:szCs w:val="20"/>
                <w:u w:val="single"/>
              </w:rPr>
              <w:t>府以外</w:t>
            </w:r>
            <w:r w:rsidRPr="00760C9F">
              <w:rPr>
                <w:rFonts w:ascii="ＭＳ 明朝" w:hAnsi="ＭＳ 明朝" w:cs="ＭＳ ゴシック" w:hint="eastAsia"/>
                <w:spacing w:val="-6"/>
                <w:kern w:val="0"/>
                <w:sz w:val="20"/>
                <w:szCs w:val="20"/>
                <w:u w:val="single"/>
              </w:rPr>
              <w:t>の都道府県警察と協議の上、</w:t>
            </w:r>
            <w:r w:rsidR="003F1051" w:rsidRPr="00760C9F">
              <w:rPr>
                <w:rFonts w:ascii="ＭＳ 明朝" w:hAnsi="ＭＳ 明朝" w:cs="ＭＳ ゴシック" w:hint="eastAsia"/>
                <w:spacing w:val="-6"/>
                <w:kern w:val="0"/>
                <w:sz w:val="20"/>
                <w:szCs w:val="20"/>
                <w:u w:val="single"/>
              </w:rPr>
              <w:t>府の区域内に有する店舗に顧客が有する口座</w:t>
            </w:r>
            <w:r w:rsidR="004C3BB7" w:rsidRPr="00760C9F">
              <w:rPr>
                <w:rFonts w:ascii="ＭＳ 明朝" w:hAnsi="ＭＳ 明朝" w:cs="ＭＳ ゴシック" w:hint="eastAsia"/>
                <w:spacing w:val="-6"/>
                <w:kern w:val="0"/>
                <w:sz w:val="20"/>
                <w:szCs w:val="20"/>
                <w:u w:val="single"/>
              </w:rPr>
              <w:t>であって、第二項第三号に掲げる</w:t>
            </w:r>
            <w:r w:rsidR="001C1BB7" w:rsidRPr="00760C9F">
              <w:rPr>
                <w:rFonts w:ascii="ＭＳ 明朝" w:hAnsi="ＭＳ 明朝" w:cs="ＭＳ ゴシック" w:hint="eastAsia"/>
                <w:spacing w:val="-6"/>
                <w:kern w:val="0"/>
                <w:sz w:val="20"/>
                <w:szCs w:val="20"/>
                <w:u w:val="single"/>
              </w:rPr>
              <w:t>もの</w:t>
            </w:r>
            <w:r w:rsidR="00E836DF" w:rsidRPr="00760C9F">
              <w:rPr>
                <w:rFonts w:ascii="ＭＳ 明朝" w:hAnsi="ＭＳ 明朝" w:cs="ＭＳ ゴシック" w:hint="eastAsia"/>
                <w:spacing w:val="-6"/>
                <w:kern w:val="0"/>
                <w:sz w:val="20"/>
                <w:szCs w:val="20"/>
                <w:u w:val="single"/>
              </w:rPr>
              <w:t>について</w:t>
            </w:r>
            <w:r w:rsidR="004C3BB7" w:rsidRPr="00760C9F">
              <w:rPr>
                <w:rFonts w:ascii="ＭＳ 明朝" w:hAnsi="ＭＳ 明朝" w:cs="ＭＳ ゴシック" w:hint="eastAsia"/>
                <w:spacing w:val="-6"/>
                <w:kern w:val="0"/>
                <w:sz w:val="20"/>
                <w:szCs w:val="20"/>
                <w:u w:val="single"/>
              </w:rPr>
              <w:t>、</w:t>
            </w:r>
            <w:r w:rsidR="004C37FB" w:rsidRPr="00760C9F">
              <w:rPr>
                <w:rFonts w:ascii="ＭＳ 明朝" w:hAnsi="ＭＳ 明朝" w:cs="ＭＳ ゴシック" w:hint="eastAsia"/>
                <w:spacing w:val="-6"/>
                <w:kern w:val="0"/>
                <w:sz w:val="20"/>
                <w:szCs w:val="20"/>
                <w:u w:val="single"/>
              </w:rPr>
              <w:t>別に基準を</w:t>
            </w:r>
            <w:r w:rsidR="00DB50FC" w:rsidRPr="00760C9F">
              <w:rPr>
                <w:rFonts w:ascii="ＭＳ 明朝" w:hAnsi="ＭＳ 明朝" w:cs="ＭＳ ゴシック" w:hint="eastAsia"/>
                <w:spacing w:val="-6"/>
                <w:kern w:val="0"/>
                <w:sz w:val="20"/>
                <w:szCs w:val="20"/>
                <w:u w:val="single"/>
              </w:rPr>
              <w:t>定め</w:t>
            </w:r>
            <w:r w:rsidR="004C37FB" w:rsidRPr="00760C9F">
              <w:rPr>
                <w:rFonts w:ascii="ＭＳ 明朝" w:hAnsi="ＭＳ 明朝" w:cs="ＭＳ ゴシック" w:hint="eastAsia"/>
                <w:spacing w:val="-6"/>
                <w:kern w:val="0"/>
                <w:sz w:val="20"/>
                <w:szCs w:val="20"/>
                <w:u w:val="single"/>
              </w:rPr>
              <w:t>て</w:t>
            </w:r>
            <w:r w:rsidRPr="00760C9F">
              <w:rPr>
                <w:rFonts w:ascii="ＭＳ 明朝" w:hAnsi="ＭＳ 明朝" w:cs="ＭＳ ゴシック" w:hint="eastAsia"/>
                <w:spacing w:val="-6"/>
                <w:kern w:val="0"/>
                <w:sz w:val="20"/>
                <w:szCs w:val="20"/>
                <w:u w:val="single"/>
              </w:rPr>
              <w:t>振込上限額</w:t>
            </w:r>
            <w:r w:rsidR="004C3BB7" w:rsidRPr="00760C9F">
              <w:rPr>
                <w:rFonts w:ascii="ＭＳ 明朝" w:hAnsi="ＭＳ 明朝" w:cs="ＭＳ ゴシック" w:hint="eastAsia"/>
                <w:spacing w:val="-6"/>
                <w:kern w:val="0"/>
                <w:sz w:val="20"/>
                <w:szCs w:val="20"/>
                <w:u w:val="single"/>
              </w:rPr>
              <w:t>を</w:t>
            </w:r>
            <w:r w:rsidRPr="00760C9F">
              <w:rPr>
                <w:rFonts w:ascii="ＭＳ 明朝" w:hAnsi="ＭＳ 明朝" w:cs="ＭＳ ゴシック" w:hint="eastAsia"/>
                <w:spacing w:val="-6"/>
                <w:kern w:val="0"/>
                <w:sz w:val="20"/>
                <w:szCs w:val="20"/>
                <w:u w:val="single"/>
              </w:rPr>
              <w:t>設定</w:t>
            </w:r>
            <w:r w:rsidR="004C37FB" w:rsidRPr="00760C9F">
              <w:rPr>
                <w:rFonts w:ascii="ＭＳ 明朝" w:hAnsi="ＭＳ 明朝" w:cs="ＭＳ ゴシック" w:hint="eastAsia"/>
                <w:spacing w:val="-6"/>
                <w:kern w:val="0"/>
                <w:sz w:val="20"/>
                <w:szCs w:val="20"/>
                <w:u w:val="single"/>
              </w:rPr>
              <w:t>し</w:t>
            </w:r>
            <w:r w:rsidR="004C3BB7" w:rsidRPr="00760C9F">
              <w:rPr>
                <w:rFonts w:ascii="ＭＳ 明朝" w:hAnsi="ＭＳ 明朝" w:cs="ＭＳ ゴシック" w:hint="eastAsia"/>
                <w:spacing w:val="-6"/>
                <w:kern w:val="0"/>
                <w:sz w:val="20"/>
                <w:szCs w:val="20"/>
                <w:u w:val="single"/>
              </w:rPr>
              <w:t>ている</w:t>
            </w:r>
            <w:r w:rsidRPr="00760C9F">
              <w:rPr>
                <w:rFonts w:ascii="ＭＳ 明朝" w:hAnsi="ＭＳ 明朝" w:cs="ＭＳ ゴシック" w:hint="eastAsia"/>
                <w:spacing w:val="-6"/>
                <w:kern w:val="0"/>
                <w:sz w:val="20"/>
                <w:szCs w:val="20"/>
                <w:u w:val="single"/>
              </w:rPr>
              <w:t>場合は、第一項の規定は適用しない。</w:t>
            </w:r>
          </w:p>
          <w:p w14:paraId="085B8A1B" w14:textId="77777777" w:rsidR="00356A22" w:rsidRPr="00760C9F" w:rsidRDefault="00356A22" w:rsidP="002D3A76">
            <w:pPr>
              <w:autoSpaceDN w:val="0"/>
              <w:spacing w:line="240" w:lineRule="exact"/>
              <w:ind w:left="200" w:hangingChars="100" w:hanging="200"/>
              <w:rPr>
                <w:rFonts w:ascii="ＭＳ 明朝" w:hAnsi="ＭＳ 明朝" w:cs="ＭＳ ゴシック"/>
                <w:spacing w:val="-6"/>
                <w:kern w:val="0"/>
                <w:sz w:val="20"/>
                <w:szCs w:val="20"/>
                <w:u w:val="single"/>
              </w:rPr>
            </w:pPr>
          </w:p>
          <w:p w14:paraId="3ACDD752" w14:textId="77777777" w:rsidR="00356A22" w:rsidRPr="00760C9F" w:rsidRDefault="00356A22" w:rsidP="002D3A76">
            <w:pPr>
              <w:autoSpaceDN w:val="0"/>
              <w:spacing w:line="240" w:lineRule="exact"/>
              <w:ind w:left="200" w:hangingChars="100" w:hanging="200"/>
              <w:rPr>
                <w:rFonts w:ascii="ＭＳ 明朝" w:hAnsi="ＭＳ 明朝" w:cs="ＭＳ ゴシック"/>
                <w:spacing w:val="-6"/>
                <w:kern w:val="0"/>
                <w:sz w:val="20"/>
                <w:szCs w:val="20"/>
                <w:u w:val="single"/>
              </w:rPr>
            </w:pPr>
            <w:r w:rsidRPr="00760C9F">
              <w:rPr>
                <w:rFonts w:ascii="ＭＳ 明朝" w:hAnsi="ＭＳ 明朝" w:cs="ＭＳ ゴシック" w:hint="eastAsia"/>
                <w:spacing w:val="-6"/>
                <w:kern w:val="0"/>
                <w:sz w:val="20"/>
                <w:szCs w:val="20"/>
                <w:u w:val="single"/>
              </w:rPr>
              <w:t>（プリペイド型電子マネー販売時の確認）</w:t>
            </w:r>
          </w:p>
          <w:p w14:paraId="05CA3065" w14:textId="12743A9F" w:rsidR="00356A22" w:rsidRPr="00760C9F" w:rsidRDefault="00356A22" w:rsidP="002D3A76">
            <w:pPr>
              <w:autoSpaceDN w:val="0"/>
              <w:spacing w:line="240" w:lineRule="exact"/>
              <w:ind w:left="200" w:hangingChars="100" w:hanging="200"/>
              <w:rPr>
                <w:rFonts w:ascii="ＭＳ 明朝" w:hAnsi="ＭＳ 明朝" w:cs="ＭＳ ゴシック"/>
                <w:spacing w:val="-6"/>
                <w:kern w:val="0"/>
                <w:sz w:val="20"/>
                <w:szCs w:val="20"/>
                <w:u w:val="single"/>
              </w:rPr>
            </w:pPr>
            <w:r w:rsidRPr="00760C9F">
              <w:rPr>
                <w:rFonts w:ascii="ＭＳ 明朝" w:hAnsi="ＭＳ 明朝" w:cs="ＭＳ ゴシック" w:hint="eastAsia"/>
                <w:spacing w:val="-6"/>
                <w:kern w:val="0"/>
                <w:sz w:val="20"/>
                <w:szCs w:val="20"/>
                <w:u w:val="single"/>
              </w:rPr>
              <w:t>第二十四条</w:t>
            </w:r>
            <w:r w:rsidRPr="00760C9F">
              <w:rPr>
                <w:rFonts w:ascii="ＭＳ 明朝" w:hAnsi="ＭＳ 明朝" w:cs="ＭＳ ゴシック" w:hint="eastAsia"/>
                <w:spacing w:val="-6"/>
                <w:kern w:val="0"/>
                <w:sz w:val="20"/>
                <w:szCs w:val="20"/>
              </w:rPr>
              <w:t xml:space="preserve">　</w:t>
            </w:r>
            <w:r w:rsidRPr="00760C9F">
              <w:rPr>
                <w:rFonts w:ascii="ＭＳ 明朝" w:hAnsi="ＭＳ 明朝" w:cs="ＭＳ ゴシック" w:hint="eastAsia"/>
                <w:spacing w:val="-6"/>
                <w:kern w:val="0"/>
                <w:sz w:val="20"/>
                <w:szCs w:val="20"/>
                <w:u w:val="single"/>
              </w:rPr>
              <w:t>店舗において、顧客に対面する方法</w:t>
            </w:r>
            <w:r w:rsidR="006C2475" w:rsidRPr="00760C9F">
              <w:rPr>
                <w:rFonts w:ascii="ＭＳ 明朝" w:hAnsi="ＭＳ 明朝" w:cs="ＭＳ ゴシック" w:hint="eastAsia"/>
                <w:spacing w:val="-6"/>
                <w:kern w:val="0"/>
                <w:sz w:val="20"/>
                <w:szCs w:val="20"/>
                <w:u w:val="single"/>
              </w:rPr>
              <w:t>に</w:t>
            </w:r>
            <w:r w:rsidR="007A075C" w:rsidRPr="00760C9F">
              <w:rPr>
                <w:rFonts w:ascii="ＭＳ 明朝" w:hAnsi="ＭＳ 明朝" w:cs="ＭＳ ゴシック" w:hint="eastAsia"/>
                <w:spacing w:val="-6"/>
                <w:kern w:val="0"/>
                <w:sz w:val="20"/>
                <w:szCs w:val="20"/>
                <w:u w:val="single"/>
              </w:rPr>
              <w:t>よ</w:t>
            </w:r>
            <w:r w:rsidR="006C2475" w:rsidRPr="00760C9F">
              <w:rPr>
                <w:rFonts w:ascii="ＭＳ 明朝" w:hAnsi="ＭＳ 明朝" w:cs="ＭＳ ゴシック" w:hint="eastAsia"/>
                <w:spacing w:val="-6"/>
                <w:kern w:val="0"/>
                <w:sz w:val="20"/>
                <w:szCs w:val="20"/>
                <w:u w:val="single"/>
              </w:rPr>
              <w:t>り</w:t>
            </w:r>
            <w:r w:rsidRPr="00760C9F">
              <w:rPr>
                <w:rFonts w:ascii="ＭＳ 明朝" w:hAnsi="ＭＳ 明朝" w:cs="ＭＳ ゴシック" w:hint="eastAsia"/>
                <w:spacing w:val="-6"/>
                <w:kern w:val="0"/>
                <w:sz w:val="20"/>
                <w:szCs w:val="20"/>
                <w:u w:val="single"/>
              </w:rPr>
              <w:t>プリペイド型電子マネー（前払式支払手段に関する内閣府令（平成二十二年内閣府令第三号）第一条第三項第五号に規定する番号通知型前払式支払手段に係る番号等が記載された証票をいう。以下同じ。）を販売する事業者（以下「電子マネー販売事業者」という。）は、プリペイド型電子マネー</w:t>
            </w:r>
            <w:r w:rsidR="00E74999" w:rsidRPr="00760C9F">
              <w:rPr>
                <w:rFonts w:ascii="ＭＳ 明朝" w:hAnsi="ＭＳ 明朝" w:cs="ＭＳ ゴシック" w:hint="eastAsia"/>
                <w:spacing w:val="-6"/>
                <w:kern w:val="0"/>
                <w:sz w:val="20"/>
                <w:szCs w:val="20"/>
                <w:u w:val="single"/>
              </w:rPr>
              <w:t>を利用した</w:t>
            </w:r>
            <w:r w:rsidRPr="00760C9F">
              <w:rPr>
                <w:rFonts w:ascii="ＭＳ 明朝" w:hAnsi="ＭＳ 明朝" w:cs="ＭＳ ゴシック" w:hint="eastAsia"/>
                <w:spacing w:val="-6"/>
                <w:kern w:val="0"/>
                <w:sz w:val="20"/>
                <w:szCs w:val="20"/>
                <w:u w:val="single"/>
              </w:rPr>
              <w:t>特殊詐欺等</w:t>
            </w:r>
            <w:r w:rsidRPr="00760C9F">
              <w:rPr>
                <w:rFonts w:ascii="ＭＳ 明朝" w:hAnsi="ＭＳ 明朝" w:cs="ＭＳ ゴシック" w:hint="eastAsia"/>
                <w:spacing w:val="-6"/>
                <w:kern w:val="0"/>
                <w:sz w:val="20"/>
                <w:szCs w:val="20"/>
                <w:u w:val="single"/>
              </w:rPr>
              <w:lastRenderedPageBreak/>
              <w:t>の被害を防止するため、次に掲げる措置を講じなければならない。</w:t>
            </w:r>
          </w:p>
          <w:p w14:paraId="38AF50BC" w14:textId="296E9412" w:rsidR="00356A22" w:rsidRPr="00760C9F" w:rsidRDefault="00356A22" w:rsidP="002D3A76">
            <w:pPr>
              <w:autoSpaceDN w:val="0"/>
              <w:spacing w:line="240" w:lineRule="exact"/>
              <w:ind w:left="400" w:hangingChars="200" w:hanging="400"/>
              <w:rPr>
                <w:rFonts w:ascii="ＭＳ 明朝" w:hAnsi="ＭＳ 明朝" w:cs="ＭＳ ゴシック"/>
                <w:spacing w:val="-6"/>
                <w:kern w:val="0"/>
                <w:sz w:val="20"/>
                <w:szCs w:val="20"/>
                <w:u w:val="single"/>
              </w:rPr>
            </w:pPr>
            <w:r w:rsidRPr="00760C9F">
              <w:rPr>
                <w:rFonts w:ascii="ＭＳ 明朝" w:hAnsi="ＭＳ 明朝" w:cs="ＭＳ ゴシック" w:hint="eastAsia"/>
                <w:spacing w:val="-6"/>
                <w:kern w:val="0"/>
                <w:sz w:val="20"/>
                <w:szCs w:val="20"/>
              </w:rPr>
              <w:t xml:space="preserve">　</w:t>
            </w:r>
            <w:r w:rsidRPr="00760C9F">
              <w:rPr>
                <w:rFonts w:ascii="ＭＳ 明朝" w:hAnsi="ＭＳ 明朝" w:cs="ＭＳ ゴシック" w:hint="eastAsia"/>
                <w:spacing w:val="-6"/>
                <w:kern w:val="0"/>
                <w:sz w:val="20"/>
                <w:szCs w:val="20"/>
                <w:u w:val="single"/>
              </w:rPr>
              <w:t>一</w:t>
            </w:r>
            <w:r w:rsidRPr="00760C9F">
              <w:rPr>
                <w:rFonts w:ascii="ＭＳ 明朝" w:hAnsi="ＭＳ 明朝" w:cs="ＭＳ ゴシック" w:hint="eastAsia"/>
                <w:spacing w:val="-6"/>
                <w:kern w:val="0"/>
                <w:sz w:val="20"/>
                <w:szCs w:val="20"/>
              </w:rPr>
              <w:t xml:space="preserve">　</w:t>
            </w:r>
            <w:r w:rsidRPr="00760C9F">
              <w:rPr>
                <w:rFonts w:ascii="ＭＳ 明朝" w:hAnsi="ＭＳ 明朝" w:cs="ＭＳ ゴシック" w:hint="eastAsia"/>
                <w:spacing w:val="-6"/>
                <w:kern w:val="0"/>
                <w:sz w:val="20"/>
                <w:szCs w:val="20"/>
                <w:u w:val="single"/>
              </w:rPr>
              <w:t>店舗に設置する金銭登録機</w:t>
            </w:r>
            <w:r w:rsidR="00923EC8" w:rsidRPr="00760C9F">
              <w:rPr>
                <w:rFonts w:ascii="ＭＳ 明朝" w:hAnsi="ＭＳ 明朝" w:cs="ＭＳ ゴシック" w:hint="eastAsia"/>
                <w:spacing w:val="-6"/>
                <w:kern w:val="0"/>
                <w:sz w:val="20"/>
                <w:szCs w:val="20"/>
                <w:u w:val="single"/>
              </w:rPr>
              <w:t>（プリペイド型電子マネーの</w:t>
            </w:r>
            <w:r w:rsidR="0070193B" w:rsidRPr="00760C9F">
              <w:rPr>
                <w:rFonts w:ascii="ＭＳ 明朝" w:hAnsi="ＭＳ 明朝" w:cs="ＭＳ ゴシック" w:hint="eastAsia"/>
                <w:spacing w:val="-6"/>
                <w:kern w:val="0"/>
                <w:sz w:val="20"/>
                <w:szCs w:val="20"/>
                <w:u w:val="single"/>
              </w:rPr>
              <w:t>販売に</w:t>
            </w:r>
            <w:r w:rsidR="00971862" w:rsidRPr="00760C9F">
              <w:rPr>
                <w:rFonts w:ascii="ＭＳ 明朝" w:hAnsi="ＭＳ 明朝" w:cs="ＭＳ ゴシック" w:hint="eastAsia"/>
                <w:spacing w:val="-6"/>
                <w:kern w:val="0"/>
                <w:sz w:val="20"/>
                <w:szCs w:val="20"/>
                <w:u w:val="single"/>
              </w:rPr>
              <w:t>使用しない</w:t>
            </w:r>
            <w:r w:rsidR="0070193B" w:rsidRPr="00760C9F">
              <w:rPr>
                <w:rFonts w:ascii="ＭＳ 明朝" w:hAnsi="ＭＳ 明朝" w:cs="ＭＳ ゴシック" w:hint="eastAsia"/>
                <w:spacing w:val="-6"/>
                <w:kern w:val="0"/>
                <w:sz w:val="20"/>
                <w:szCs w:val="20"/>
                <w:u w:val="single"/>
              </w:rPr>
              <w:t>ものを除く。</w:t>
            </w:r>
            <w:r w:rsidR="00923EC8" w:rsidRPr="00760C9F">
              <w:rPr>
                <w:rFonts w:ascii="ＭＳ 明朝" w:hAnsi="ＭＳ 明朝" w:cs="ＭＳ ゴシック" w:hint="eastAsia"/>
                <w:spacing w:val="-6"/>
                <w:kern w:val="0"/>
                <w:sz w:val="20"/>
                <w:szCs w:val="20"/>
                <w:u w:val="single"/>
              </w:rPr>
              <w:t>以下同じ。）</w:t>
            </w:r>
            <w:r w:rsidRPr="00760C9F">
              <w:rPr>
                <w:rFonts w:ascii="ＭＳ 明朝" w:hAnsi="ＭＳ 明朝" w:cs="ＭＳ ゴシック" w:hint="eastAsia"/>
                <w:spacing w:val="-6"/>
                <w:kern w:val="0"/>
                <w:sz w:val="20"/>
                <w:szCs w:val="20"/>
                <w:u w:val="single"/>
              </w:rPr>
              <w:t>又はその付近に、</w:t>
            </w:r>
            <w:r w:rsidR="00DE7F09" w:rsidRPr="00760C9F">
              <w:rPr>
                <w:rFonts w:ascii="ＭＳ 明朝" w:hAnsi="ＭＳ 明朝" w:cs="ＭＳ ゴシック" w:hint="eastAsia"/>
                <w:spacing w:val="-6"/>
                <w:kern w:val="0"/>
                <w:sz w:val="20"/>
                <w:szCs w:val="20"/>
                <w:u w:val="single"/>
              </w:rPr>
              <w:t>プリペイド型電子マネーを利用した特殊詐欺等の被害</w:t>
            </w:r>
            <w:r w:rsidR="005B21BA" w:rsidRPr="00760C9F">
              <w:rPr>
                <w:rFonts w:ascii="ＭＳ 明朝" w:hAnsi="ＭＳ 明朝" w:cs="ＭＳ ゴシック" w:hint="eastAsia"/>
                <w:spacing w:val="-6"/>
                <w:kern w:val="0"/>
                <w:sz w:val="20"/>
                <w:szCs w:val="20"/>
                <w:u w:val="single"/>
              </w:rPr>
              <w:t>に</w:t>
            </w:r>
            <w:r w:rsidR="001C1BB7" w:rsidRPr="00760C9F">
              <w:rPr>
                <w:rFonts w:ascii="ＭＳ 明朝" w:hAnsi="ＭＳ 明朝" w:cs="ＭＳ ゴシック" w:hint="eastAsia"/>
                <w:spacing w:val="-6"/>
                <w:kern w:val="0"/>
                <w:sz w:val="20"/>
                <w:szCs w:val="20"/>
                <w:u w:val="single"/>
              </w:rPr>
              <w:t>関し注意を喚起するため</w:t>
            </w:r>
            <w:r w:rsidR="00DE7F09" w:rsidRPr="00760C9F">
              <w:rPr>
                <w:rFonts w:ascii="ＭＳ 明朝" w:hAnsi="ＭＳ 明朝" w:cs="ＭＳ ゴシック" w:hint="eastAsia"/>
                <w:spacing w:val="-6"/>
                <w:kern w:val="0"/>
                <w:sz w:val="20"/>
                <w:szCs w:val="20"/>
                <w:u w:val="single"/>
              </w:rPr>
              <w:t>の</w:t>
            </w:r>
            <w:r w:rsidRPr="00760C9F">
              <w:rPr>
                <w:rFonts w:ascii="ＭＳ 明朝" w:hAnsi="ＭＳ 明朝" w:cs="ＭＳ ゴシック" w:hint="eastAsia"/>
                <w:spacing w:val="-6"/>
                <w:kern w:val="0"/>
                <w:sz w:val="20"/>
                <w:szCs w:val="20"/>
                <w:u w:val="single"/>
              </w:rPr>
              <w:t>ポスター、はり紙</w:t>
            </w:r>
            <w:r w:rsidR="00527AF3" w:rsidRPr="00760C9F">
              <w:rPr>
                <w:rFonts w:ascii="ＭＳ 明朝" w:hAnsi="ＭＳ 明朝" w:cs="ＭＳ ゴシック" w:hint="eastAsia"/>
                <w:spacing w:val="-6"/>
                <w:kern w:val="0"/>
                <w:sz w:val="20"/>
                <w:szCs w:val="20"/>
                <w:u w:val="single"/>
              </w:rPr>
              <w:t>その他これらに類する物</w:t>
            </w:r>
            <w:r w:rsidRPr="00760C9F">
              <w:rPr>
                <w:rFonts w:ascii="ＭＳ 明朝" w:hAnsi="ＭＳ 明朝" w:cs="ＭＳ ゴシック" w:hint="eastAsia"/>
                <w:spacing w:val="-6"/>
                <w:kern w:val="0"/>
                <w:sz w:val="20"/>
                <w:szCs w:val="20"/>
                <w:u w:val="single"/>
              </w:rPr>
              <w:t>を掲示すること。</w:t>
            </w:r>
          </w:p>
          <w:p w14:paraId="38B8FF0F" w14:textId="39A545F8" w:rsidR="00356A22" w:rsidRPr="00760C9F" w:rsidRDefault="00356A22" w:rsidP="002D3A76">
            <w:pPr>
              <w:autoSpaceDN w:val="0"/>
              <w:spacing w:line="240" w:lineRule="exact"/>
              <w:ind w:left="400" w:hangingChars="200" w:hanging="400"/>
              <w:rPr>
                <w:rFonts w:ascii="ＭＳ 明朝" w:hAnsi="ＭＳ 明朝" w:cs="ＭＳ ゴシック"/>
                <w:spacing w:val="-6"/>
                <w:kern w:val="0"/>
                <w:sz w:val="20"/>
                <w:szCs w:val="20"/>
                <w:u w:val="single"/>
              </w:rPr>
            </w:pPr>
            <w:r w:rsidRPr="00760C9F">
              <w:rPr>
                <w:rFonts w:ascii="ＭＳ 明朝" w:hAnsi="ＭＳ 明朝" w:cs="ＭＳ ゴシック" w:hint="eastAsia"/>
                <w:spacing w:val="-6"/>
                <w:kern w:val="0"/>
                <w:sz w:val="20"/>
                <w:szCs w:val="20"/>
              </w:rPr>
              <w:t xml:space="preserve">　</w:t>
            </w:r>
            <w:r w:rsidRPr="00760C9F">
              <w:rPr>
                <w:rFonts w:ascii="ＭＳ 明朝" w:hAnsi="ＭＳ 明朝" w:cs="ＭＳ ゴシック" w:hint="eastAsia"/>
                <w:spacing w:val="-6"/>
                <w:kern w:val="0"/>
                <w:sz w:val="20"/>
                <w:szCs w:val="20"/>
                <w:u w:val="single"/>
              </w:rPr>
              <w:t>二</w:t>
            </w:r>
            <w:r w:rsidRPr="00760C9F">
              <w:rPr>
                <w:rFonts w:ascii="ＭＳ 明朝" w:hAnsi="ＭＳ 明朝" w:cs="ＭＳ ゴシック" w:hint="eastAsia"/>
                <w:spacing w:val="-6"/>
                <w:kern w:val="0"/>
                <w:sz w:val="20"/>
                <w:szCs w:val="20"/>
              </w:rPr>
              <w:t xml:space="preserve">　</w:t>
            </w:r>
            <w:r w:rsidRPr="00760C9F">
              <w:rPr>
                <w:rFonts w:ascii="ＭＳ 明朝" w:hAnsi="ＭＳ 明朝" w:cs="ＭＳ ゴシック" w:hint="eastAsia"/>
                <w:spacing w:val="-6"/>
                <w:kern w:val="0"/>
                <w:sz w:val="20"/>
                <w:szCs w:val="20"/>
                <w:u w:val="single"/>
              </w:rPr>
              <w:t>店舗に設置する金銭登録機の付近に、プリペイド型電子マネーを購入しようとする者（以下「電子マネー購入者」という。）が</w:t>
            </w:r>
            <w:r w:rsidR="009B4D99" w:rsidRPr="00760C9F">
              <w:rPr>
                <w:rFonts w:ascii="ＭＳ 明朝" w:hAnsi="ＭＳ 明朝" w:cs="ＭＳ ゴシック" w:hint="eastAsia"/>
                <w:spacing w:val="-6"/>
                <w:kern w:val="0"/>
                <w:sz w:val="20"/>
                <w:szCs w:val="20"/>
                <w:u w:val="single"/>
              </w:rPr>
              <w:t>、</w:t>
            </w:r>
            <w:r w:rsidRPr="00760C9F">
              <w:rPr>
                <w:rFonts w:ascii="ＭＳ 明朝" w:hAnsi="ＭＳ 明朝" w:cs="ＭＳ ゴシック" w:hint="eastAsia"/>
                <w:spacing w:val="-6"/>
                <w:kern w:val="0"/>
                <w:sz w:val="20"/>
                <w:szCs w:val="20"/>
                <w:u w:val="single"/>
              </w:rPr>
              <w:t>特殊詐欺等の被害に遭うおそれがないかどうか</w:t>
            </w:r>
            <w:r w:rsidR="0070193B" w:rsidRPr="00760C9F">
              <w:rPr>
                <w:rFonts w:ascii="ＭＳ 明朝" w:hAnsi="ＭＳ 明朝" w:cs="ＭＳ ゴシック" w:hint="eastAsia"/>
                <w:spacing w:val="-6"/>
                <w:kern w:val="0"/>
                <w:sz w:val="20"/>
                <w:szCs w:val="20"/>
                <w:u w:val="single"/>
              </w:rPr>
              <w:t>を</w:t>
            </w:r>
            <w:r w:rsidRPr="00760C9F">
              <w:rPr>
                <w:rFonts w:ascii="ＭＳ 明朝" w:hAnsi="ＭＳ 明朝" w:cs="ＭＳ ゴシック" w:hint="eastAsia"/>
                <w:spacing w:val="-6"/>
                <w:kern w:val="0"/>
                <w:sz w:val="20"/>
                <w:szCs w:val="20"/>
                <w:u w:val="single"/>
              </w:rPr>
              <w:t>判断</w:t>
            </w:r>
            <w:r w:rsidR="0078538D" w:rsidRPr="00760C9F">
              <w:rPr>
                <w:rFonts w:ascii="ＭＳ 明朝" w:hAnsi="ＭＳ 明朝" w:cs="ＭＳ ゴシック" w:hint="eastAsia"/>
                <w:spacing w:val="-6"/>
                <w:kern w:val="0"/>
                <w:sz w:val="20"/>
                <w:szCs w:val="20"/>
                <w:u w:val="single"/>
              </w:rPr>
              <w:t>するため</w:t>
            </w:r>
            <w:r w:rsidRPr="00760C9F">
              <w:rPr>
                <w:rFonts w:ascii="ＭＳ 明朝" w:hAnsi="ＭＳ 明朝" w:cs="ＭＳ ゴシック" w:hint="eastAsia"/>
                <w:spacing w:val="-6"/>
                <w:kern w:val="0"/>
                <w:sz w:val="20"/>
                <w:szCs w:val="20"/>
                <w:u w:val="single"/>
              </w:rPr>
              <w:t>に必要な事項を記載した書面</w:t>
            </w:r>
            <w:r w:rsidR="00566884" w:rsidRPr="00760C9F">
              <w:rPr>
                <w:rFonts w:ascii="ＭＳ 明朝" w:hAnsi="ＭＳ 明朝" w:cs="ＭＳ ゴシック" w:hint="eastAsia"/>
                <w:spacing w:val="-6"/>
                <w:kern w:val="0"/>
                <w:sz w:val="20"/>
                <w:szCs w:val="20"/>
                <w:u w:val="single"/>
              </w:rPr>
              <w:t>又は</w:t>
            </w:r>
            <w:r w:rsidR="002E6A67" w:rsidRPr="00760C9F">
              <w:rPr>
                <w:rFonts w:ascii="ＭＳ 明朝" w:hAnsi="ＭＳ 明朝" w:cs="ＭＳ ゴシック" w:hint="eastAsia"/>
                <w:spacing w:val="-6"/>
                <w:kern w:val="0"/>
                <w:sz w:val="20"/>
                <w:szCs w:val="20"/>
                <w:u w:val="single"/>
              </w:rPr>
              <w:t>当該</w:t>
            </w:r>
            <w:r w:rsidR="0078538D" w:rsidRPr="00760C9F">
              <w:rPr>
                <w:rFonts w:ascii="ＭＳ 明朝" w:hAnsi="ＭＳ 明朝" w:cs="ＭＳ ゴシック" w:hint="eastAsia"/>
                <w:spacing w:val="-6"/>
                <w:kern w:val="0"/>
                <w:sz w:val="20"/>
                <w:szCs w:val="20"/>
                <w:u w:val="single"/>
              </w:rPr>
              <w:t>必要な事項を</w:t>
            </w:r>
            <w:r w:rsidRPr="00760C9F">
              <w:rPr>
                <w:rFonts w:ascii="ＭＳ 明朝" w:hAnsi="ＭＳ 明朝" w:cs="ＭＳ ゴシック" w:hint="eastAsia"/>
                <w:spacing w:val="-6"/>
                <w:kern w:val="0"/>
                <w:sz w:val="20"/>
                <w:szCs w:val="20"/>
                <w:u w:val="single"/>
              </w:rPr>
              <w:t>電子マネー購入者に示</w:t>
            </w:r>
            <w:r w:rsidR="002E6A67" w:rsidRPr="00760C9F">
              <w:rPr>
                <w:rFonts w:ascii="ＭＳ 明朝" w:hAnsi="ＭＳ 明朝" w:cs="ＭＳ ゴシック" w:hint="eastAsia"/>
                <w:spacing w:val="-6"/>
                <w:kern w:val="0"/>
                <w:sz w:val="20"/>
                <w:szCs w:val="20"/>
                <w:u w:val="single"/>
              </w:rPr>
              <w:t>すことができる</w:t>
            </w:r>
            <w:r w:rsidRPr="00760C9F">
              <w:rPr>
                <w:rFonts w:ascii="ＭＳ 明朝" w:hAnsi="ＭＳ 明朝" w:cs="ＭＳ ゴシック" w:hint="eastAsia"/>
                <w:spacing w:val="-6"/>
                <w:kern w:val="0"/>
                <w:sz w:val="20"/>
                <w:szCs w:val="20"/>
                <w:u w:val="single"/>
              </w:rPr>
              <w:t>もの</w:t>
            </w:r>
            <w:r w:rsidR="00515D21" w:rsidRPr="00760C9F">
              <w:rPr>
                <w:rFonts w:ascii="ＭＳ 明朝" w:hAnsi="ＭＳ 明朝" w:cs="ＭＳ ゴシック" w:hint="eastAsia"/>
                <w:spacing w:val="-6"/>
                <w:kern w:val="0"/>
                <w:sz w:val="20"/>
                <w:szCs w:val="20"/>
                <w:u w:val="single"/>
              </w:rPr>
              <w:t>（以下「書面等」という。）</w:t>
            </w:r>
            <w:r w:rsidRPr="00760C9F">
              <w:rPr>
                <w:rFonts w:ascii="ＭＳ 明朝" w:hAnsi="ＭＳ 明朝" w:cs="ＭＳ ゴシック" w:hint="eastAsia"/>
                <w:spacing w:val="-6"/>
                <w:kern w:val="0"/>
                <w:sz w:val="20"/>
                <w:szCs w:val="20"/>
                <w:u w:val="single"/>
              </w:rPr>
              <w:t>を備え付けること。ただし、当該電子マネー販売事業者の店舗において第三項に規定する金銭登録機</w:t>
            </w:r>
            <w:r w:rsidR="00A00282" w:rsidRPr="00760C9F">
              <w:rPr>
                <w:rFonts w:ascii="ＭＳ 明朝" w:hAnsi="ＭＳ 明朝" w:cs="ＭＳ ゴシック" w:hint="eastAsia"/>
                <w:spacing w:val="-6"/>
                <w:kern w:val="0"/>
                <w:sz w:val="20"/>
                <w:szCs w:val="20"/>
                <w:u w:val="single"/>
              </w:rPr>
              <w:t>等</w:t>
            </w:r>
            <w:r w:rsidRPr="00760C9F">
              <w:rPr>
                <w:rFonts w:ascii="ＭＳ 明朝" w:hAnsi="ＭＳ 明朝" w:cs="ＭＳ ゴシック" w:hint="eastAsia"/>
                <w:spacing w:val="-6"/>
                <w:kern w:val="0"/>
                <w:sz w:val="20"/>
                <w:szCs w:val="20"/>
                <w:u w:val="single"/>
              </w:rPr>
              <w:t>を設置している場合は</w:t>
            </w:r>
            <w:r w:rsidR="00903EB8" w:rsidRPr="00760C9F">
              <w:rPr>
                <w:rFonts w:ascii="ＭＳ 明朝" w:hAnsi="ＭＳ 明朝" w:cs="ＭＳ ゴシック" w:hint="eastAsia"/>
                <w:spacing w:val="-6"/>
                <w:kern w:val="0"/>
                <w:sz w:val="20"/>
                <w:szCs w:val="20"/>
                <w:u w:val="single"/>
              </w:rPr>
              <w:t>、</w:t>
            </w:r>
            <w:r w:rsidRPr="00760C9F">
              <w:rPr>
                <w:rFonts w:ascii="ＭＳ 明朝" w:hAnsi="ＭＳ 明朝" w:cs="ＭＳ ゴシック" w:hint="eastAsia"/>
                <w:spacing w:val="-6"/>
                <w:kern w:val="0"/>
                <w:sz w:val="20"/>
                <w:szCs w:val="20"/>
                <w:u w:val="single"/>
              </w:rPr>
              <w:t>この限りでない。</w:t>
            </w:r>
          </w:p>
          <w:p w14:paraId="2C1DB638" w14:textId="5CCAAE6C" w:rsidR="00356A22" w:rsidRPr="00760C9F" w:rsidRDefault="00356A22" w:rsidP="002D3A76">
            <w:pPr>
              <w:autoSpaceDN w:val="0"/>
              <w:spacing w:line="240" w:lineRule="exact"/>
              <w:ind w:left="400" w:hangingChars="200" w:hanging="400"/>
              <w:rPr>
                <w:rFonts w:ascii="ＭＳ 明朝" w:hAnsi="ＭＳ 明朝" w:cs="ＭＳ ゴシック"/>
                <w:spacing w:val="-6"/>
                <w:kern w:val="0"/>
                <w:sz w:val="20"/>
                <w:szCs w:val="20"/>
                <w:u w:val="single"/>
              </w:rPr>
            </w:pPr>
            <w:r w:rsidRPr="00760C9F">
              <w:rPr>
                <w:rFonts w:ascii="ＭＳ 明朝" w:hAnsi="ＭＳ 明朝" w:cs="ＭＳ ゴシック" w:hint="eastAsia"/>
                <w:spacing w:val="-6"/>
                <w:kern w:val="0"/>
                <w:sz w:val="20"/>
                <w:szCs w:val="20"/>
              </w:rPr>
              <w:t xml:space="preserve">　</w:t>
            </w:r>
            <w:r w:rsidRPr="00760C9F">
              <w:rPr>
                <w:rFonts w:ascii="ＭＳ 明朝" w:hAnsi="ＭＳ 明朝" w:cs="ＭＳ ゴシック" w:hint="eastAsia"/>
                <w:spacing w:val="-6"/>
                <w:kern w:val="0"/>
                <w:sz w:val="20"/>
                <w:szCs w:val="20"/>
                <w:u w:val="single"/>
              </w:rPr>
              <w:t>三</w:t>
            </w:r>
            <w:r w:rsidRPr="00760C9F">
              <w:rPr>
                <w:rFonts w:ascii="ＭＳ 明朝" w:hAnsi="ＭＳ 明朝" w:cs="ＭＳ ゴシック" w:hint="eastAsia"/>
                <w:spacing w:val="-6"/>
                <w:kern w:val="0"/>
                <w:sz w:val="20"/>
                <w:szCs w:val="20"/>
              </w:rPr>
              <w:t xml:space="preserve">　</w:t>
            </w:r>
            <w:r w:rsidR="00C56467" w:rsidRPr="00760C9F">
              <w:rPr>
                <w:rFonts w:ascii="ＭＳ 明朝" w:hAnsi="ＭＳ 明朝" w:cs="ＭＳ ゴシック" w:hint="eastAsia"/>
                <w:spacing w:val="-6"/>
                <w:kern w:val="0"/>
                <w:sz w:val="20"/>
                <w:szCs w:val="20"/>
                <w:u w:val="single"/>
              </w:rPr>
              <w:t>プリペイド型電子マネー</w:t>
            </w:r>
            <w:r w:rsidR="003E0494" w:rsidRPr="00760C9F">
              <w:rPr>
                <w:rFonts w:ascii="ＭＳ 明朝" w:hAnsi="ＭＳ 明朝" w:cs="ＭＳ ゴシック" w:hint="eastAsia"/>
                <w:spacing w:val="-6"/>
                <w:kern w:val="0"/>
                <w:sz w:val="20"/>
                <w:szCs w:val="20"/>
                <w:u w:val="single"/>
              </w:rPr>
              <w:t>の</w:t>
            </w:r>
            <w:r w:rsidR="00C56467" w:rsidRPr="00760C9F">
              <w:rPr>
                <w:rFonts w:ascii="ＭＳ 明朝" w:hAnsi="ＭＳ 明朝" w:cs="ＭＳ ゴシック" w:hint="eastAsia"/>
                <w:spacing w:val="-6"/>
                <w:kern w:val="0"/>
                <w:sz w:val="20"/>
                <w:szCs w:val="20"/>
                <w:u w:val="single"/>
              </w:rPr>
              <w:t>販売</w:t>
            </w:r>
            <w:r w:rsidR="003E0494" w:rsidRPr="00760C9F">
              <w:rPr>
                <w:rFonts w:ascii="ＭＳ 明朝" w:hAnsi="ＭＳ 明朝" w:cs="ＭＳ ゴシック" w:hint="eastAsia"/>
                <w:spacing w:val="-6"/>
                <w:kern w:val="0"/>
                <w:sz w:val="20"/>
                <w:szCs w:val="20"/>
                <w:u w:val="single"/>
              </w:rPr>
              <w:t>額が一回につき公安委員会規則で定める額以上となる場合は、</w:t>
            </w:r>
            <w:r w:rsidR="009671A1" w:rsidRPr="00760C9F">
              <w:rPr>
                <w:rFonts w:ascii="ＭＳ 明朝" w:hAnsi="ＭＳ 明朝" w:cs="ＭＳ ゴシック" w:hint="eastAsia"/>
                <w:spacing w:val="-6"/>
                <w:kern w:val="0"/>
                <w:sz w:val="20"/>
                <w:szCs w:val="20"/>
                <w:u w:val="single"/>
              </w:rPr>
              <w:t>書面等</w:t>
            </w:r>
            <w:r w:rsidR="00E74999" w:rsidRPr="00760C9F">
              <w:rPr>
                <w:rFonts w:ascii="ＭＳ 明朝" w:hAnsi="ＭＳ 明朝" w:cs="ＭＳ ゴシック" w:hint="eastAsia"/>
                <w:spacing w:val="-6"/>
                <w:kern w:val="0"/>
                <w:sz w:val="20"/>
                <w:szCs w:val="20"/>
                <w:u w:val="single"/>
              </w:rPr>
              <w:t>を電子マネー購入者に</w:t>
            </w:r>
            <w:r w:rsidRPr="00760C9F">
              <w:rPr>
                <w:rFonts w:ascii="ＭＳ 明朝" w:hAnsi="ＭＳ 明朝" w:cs="ＭＳ ゴシック" w:hint="eastAsia"/>
                <w:spacing w:val="-6"/>
                <w:kern w:val="0"/>
                <w:sz w:val="20"/>
                <w:szCs w:val="20"/>
                <w:u w:val="single"/>
              </w:rPr>
              <w:t>示すことにより特殊詐欺等の被害に遭うおそれがないかどうかを確認すること。ただし、当該電子マネー販売事業者の店舗において第三項に規定する</w:t>
            </w:r>
            <w:bookmarkStart w:id="2" w:name="_Hlk189515651"/>
            <w:r w:rsidR="00113C3F" w:rsidRPr="00760C9F">
              <w:rPr>
                <w:rFonts w:ascii="ＭＳ 明朝" w:hAnsi="ＭＳ 明朝" w:cs="ＭＳ ゴシック" w:hint="eastAsia"/>
                <w:spacing w:val="-6"/>
                <w:kern w:val="0"/>
                <w:sz w:val="20"/>
                <w:szCs w:val="20"/>
                <w:u w:val="single"/>
              </w:rPr>
              <w:t>金銭登録機等を</w:t>
            </w:r>
            <w:r w:rsidR="00887366" w:rsidRPr="00760C9F">
              <w:rPr>
                <w:rFonts w:ascii="ＭＳ 明朝" w:hAnsi="ＭＳ 明朝" w:cs="ＭＳ ゴシック" w:hint="eastAsia"/>
                <w:spacing w:val="-6"/>
                <w:kern w:val="0"/>
                <w:sz w:val="20"/>
                <w:szCs w:val="20"/>
                <w:u w:val="single"/>
              </w:rPr>
              <w:t>設置して</w:t>
            </w:r>
            <w:r w:rsidR="00F3529F" w:rsidRPr="00760C9F">
              <w:rPr>
                <w:rFonts w:ascii="ＭＳ 明朝" w:hAnsi="ＭＳ 明朝" w:cs="ＭＳ ゴシック" w:hint="eastAsia"/>
                <w:spacing w:val="-6"/>
                <w:kern w:val="0"/>
                <w:sz w:val="20"/>
                <w:szCs w:val="20"/>
                <w:u w:val="single"/>
              </w:rPr>
              <w:t>い</w:t>
            </w:r>
            <w:r w:rsidR="00887366" w:rsidRPr="00760C9F">
              <w:rPr>
                <w:rFonts w:ascii="ＭＳ 明朝" w:hAnsi="ＭＳ 明朝" w:cs="ＭＳ ゴシック" w:hint="eastAsia"/>
                <w:spacing w:val="-6"/>
                <w:kern w:val="0"/>
                <w:sz w:val="20"/>
                <w:szCs w:val="20"/>
                <w:u w:val="single"/>
              </w:rPr>
              <w:t>る場合は、書面等に代えて</w:t>
            </w:r>
            <w:r w:rsidR="00903EB8" w:rsidRPr="00760C9F">
              <w:rPr>
                <w:rFonts w:ascii="ＭＳ 明朝" w:hAnsi="ＭＳ 明朝" w:cs="ＭＳ ゴシック" w:hint="eastAsia"/>
                <w:spacing w:val="-6"/>
                <w:kern w:val="0"/>
                <w:sz w:val="20"/>
                <w:szCs w:val="20"/>
                <w:u w:val="single"/>
              </w:rPr>
              <w:t>、</w:t>
            </w:r>
            <w:r w:rsidR="00887366" w:rsidRPr="00760C9F">
              <w:rPr>
                <w:rFonts w:ascii="ＭＳ 明朝" w:hAnsi="ＭＳ 明朝" w:cs="ＭＳ ゴシック" w:hint="eastAsia"/>
                <w:spacing w:val="-6"/>
                <w:kern w:val="0"/>
                <w:sz w:val="20"/>
                <w:szCs w:val="20"/>
                <w:u w:val="single"/>
              </w:rPr>
              <w:t>当該金銭登録機等を</w:t>
            </w:r>
            <w:r w:rsidR="00113C3F" w:rsidRPr="00760C9F">
              <w:rPr>
                <w:rFonts w:ascii="ＭＳ 明朝" w:hAnsi="ＭＳ 明朝" w:cs="ＭＳ ゴシック" w:hint="eastAsia"/>
                <w:spacing w:val="-6"/>
                <w:kern w:val="0"/>
                <w:sz w:val="20"/>
                <w:szCs w:val="20"/>
                <w:u w:val="single"/>
              </w:rPr>
              <w:t>使用する</w:t>
            </w:r>
            <w:r w:rsidRPr="00760C9F">
              <w:rPr>
                <w:rFonts w:ascii="ＭＳ 明朝" w:hAnsi="ＭＳ 明朝" w:cs="ＭＳ ゴシック" w:hint="eastAsia"/>
                <w:spacing w:val="-6"/>
                <w:kern w:val="0"/>
                <w:sz w:val="20"/>
                <w:szCs w:val="20"/>
                <w:u w:val="single"/>
              </w:rPr>
              <w:t>方法により確認する</w:t>
            </w:r>
            <w:r w:rsidR="008D763E" w:rsidRPr="00760C9F">
              <w:rPr>
                <w:rFonts w:ascii="ＭＳ 明朝" w:hAnsi="ＭＳ 明朝" w:cs="ＭＳ ゴシック" w:hint="eastAsia"/>
                <w:spacing w:val="-6"/>
                <w:kern w:val="0"/>
                <w:sz w:val="20"/>
                <w:szCs w:val="20"/>
                <w:u w:val="single"/>
              </w:rPr>
              <w:t>ことができる</w:t>
            </w:r>
            <w:r w:rsidR="00887366" w:rsidRPr="00760C9F">
              <w:rPr>
                <w:rFonts w:ascii="ＭＳ 明朝" w:hAnsi="ＭＳ 明朝" w:cs="ＭＳ ゴシック" w:hint="eastAsia"/>
                <w:spacing w:val="-6"/>
                <w:kern w:val="0"/>
                <w:sz w:val="20"/>
                <w:szCs w:val="20"/>
                <w:u w:val="single"/>
              </w:rPr>
              <w:t>。</w:t>
            </w:r>
          </w:p>
          <w:bookmarkEnd w:id="2"/>
          <w:p w14:paraId="0AE45F09" w14:textId="6DB25114" w:rsidR="00356A22" w:rsidRPr="00760C9F" w:rsidRDefault="00356A22" w:rsidP="002D3A76">
            <w:pPr>
              <w:autoSpaceDN w:val="0"/>
              <w:spacing w:line="240" w:lineRule="exact"/>
              <w:ind w:left="200" w:hangingChars="100" w:hanging="200"/>
              <w:rPr>
                <w:rFonts w:ascii="ＭＳ 明朝" w:hAnsi="ＭＳ 明朝" w:cs="ＭＳ ゴシック"/>
                <w:spacing w:val="-6"/>
                <w:kern w:val="0"/>
                <w:sz w:val="20"/>
                <w:szCs w:val="20"/>
                <w:u w:val="single"/>
              </w:rPr>
            </w:pPr>
            <w:r w:rsidRPr="00760C9F">
              <w:rPr>
                <w:rFonts w:ascii="ＭＳ 明朝" w:hAnsi="ＭＳ 明朝" w:cs="ＭＳ ゴシック" w:hint="eastAsia"/>
                <w:spacing w:val="-6"/>
                <w:kern w:val="0"/>
                <w:sz w:val="20"/>
                <w:szCs w:val="20"/>
                <w:u w:val="single"/>
              </w:rPr>
              <w:t>２</w:t>
            </w:r>
            <w:r w:rsidRPr="00760C9F">
              <w:rPr>
                <w:rFonts w:ascii="ＭＳ 明朝" w:hAnsi="ＭＳ 明朝" w:cs="ＭＳ ゴシック" w:hint="eastAsia"/>
                <w:spacing w:val="-6"/>
                <w:kern w:val="0"/>
                <w:sz w:val="20"/>
                <w:szCs w:val="20"/>
              </w:rPr>
              <w:t xml:space="preserve">　</w:t>
            </w:r>
            <w:r w:rsidRPr="00760C9F">
              <w:rPr>
                <w:rFonts w:ascii="ＭＳ 明朝" w:hAnsi="ＭＳ 明朝" w:cs="ＭＳ ゴシック" w:hint="eastAsia"/>
                <w:spacing w:val="-6"/>
                <w:kern w:val="0"/>
                <w:sz w:val="20"/>
                <w:szCs w:val="20"/>
                <w:u w:val="single"/>
              </w:rPr>
              <w:t>電子マネー販売事業者は、前項第三号</w:t>
            </w:r>
            <w:r w:rsidR="009B4D99" w:rsidRPr="00760C9F">
              <w:rPr>
                <w:rFonts w:ascii="ＭＳ 明朝" w:hAnsi="ＭＳ 明朝" w:cs="ＭＳ ゴシック" w:hint="eastAsia"/>
                <w:spacing w:val="-6"/>
                <w:kern w:val="0"/>
                <w:sz w:val="20"/>
                <w:szCs w:val="20"/>
                <w:u w:val="single"/>
              </w:rPr>
              <w:t>の規定</w:t>
            </w:r>
            <w:r w:rsidRPr="00760C9F">
              <w:rPr>
                <w:rFonts w:ascii="ＭＳ 明朝" w:hAnsi="ＭＳ 明朝" w:cs="ＭＳ ゴシック" w:hint="eastAsia"/>
                <w:spacing w:val="-6"/>
                <w:kern w:val="0"/>
                <w:sz w:val="20"/>
                <w:szCs w:val="20"/>
                <w:u w:val="single"/>
              </w:rPr>
              <w:t>による確認</w:t>
            </w:r>
            <w:r w:rsidR="0050725B" w:rsidRPr="00760C9F">
              <w:rPr>
                <w:rFonts w:ascii="ＭＳ 明朝" w:hAnsi="ＭＳ 明朝" w:cs="ＭＳ ゴシック" w:hint="eastAsia"/>
                <w:spacing w:val="-6"/>
                <w:kern w:val="0"/>
                <w:sz w:val="20"/>
                <w:szCs w:val="20"/>
                <w:u w:val="single"/>
              </w:rPr>
              <w:t>の結果</w:t>
            </w:r>
            <w:r w:rsidRPr="00760C9F">
              <w:rPr>
                <w:rFonts w:ascii="ＭＳ 明朝" w:hAnsi="ＭＳ 明朝" w:cs="ＭＳ ゴシック" w:hint="eastAsia"/>
                <w:spacing w:val="-6"/>
                <w:kern w:val="0"/>
                <w:sz w:val="20"/>
                <w:szCs w:val="20"/>
                <w:u w:val="single"/>
              </w:rPr>
              <w:t>、電子マネー購入者が特殊詐欺等の被害に遭うおそれがあると認めたときは、速やかに警察官への通報その他の必要な措置を</w:t>
            </w:r>
            <w:r w:rsidR="00DE5A32" w:rsidRPr="00760C9F">
              <w:rPr>
                <w:rFonts w:ascii="ＭＳ 明朝" w:hAnsi="ＭＳ 明朝" w:cs="ＭＳ ゴシック" w:hint="eastAsia"/>
                <w:spacing w:val="-6"/>
                <w:kern w:val="0"/>
                <w:sz w:val="20"/>
                <w:szCs w:val="20"/>
                <w:u w:val="single"/>
              </w:rPr>
              <w:t>講ずるものとする</w:t>
            </w:r>
            <w:r w:rsidRPr="00760C9F">
              <w:rPr>
                <w:rFonts w:ascii="ＭＳ 明朝" w:hAnsi="ＭＳ 明朝" w:cs="ＭＳ ゴシック" w:hint="eastAsia"/>
                <w:spacing w:val="-6"/>
                <w:kern w:val="0"/>
                <w:sz w:val="20"/>
                <w:szCs w:val="20"/>
                <w:u w:val="single"/>
              </w:rPr>
              <w:t>。</w:t>
            </w:r>
          </w:p>
          <w:p w14:paraId="761E83D4" w14:textId="36707FCD" w:rsidR="00356A22" w:rsidRPr="00760C9F" w:rsidRDefault="00356A22" w:rsidP="002D3A76">
            <w:pPr>
              <w:autoSpaceDN w:val="0"/>
              <w:spacing w:line="240" w:lineRule="exact"/>
              <w:ind w:left="200" w:hangingChars="100" w:hanging="200"/>
              <w:rPr>
                <w:rFonts w:ascii="ＭＳ 明朝" w:hAnsi="ＭＳ 明朝" w:cs="ＭＳ ゴシック"/>
                <w:spacing w:val="-6"/>
                <w:kern w:val="0"/>
                <w:sz w:val="20"/>
                <w:szCs w:val="20"/>
                <w:u w:val="single"/>
              </w:rPr>
            </w:pPr>
            <w:r w:rsidRPr="00760C9F">
              <w:rPr>
                <w:rFonts w:ascii="ＭＳ 明朝" w:hAnsi="ＭＳ 明朝" w:cs="ＭＳ ゴシック" w:hint="eastAsia"/>
                <w:spacing w:val="-6"/>
                <w:kern w:val="0"/>
                <w:sz w:val="20"/>
                <w:szCs w:val="20"/>
                <w:u w:val="single"/>
              </w:rPr>
              <w:t>３</w:t>
            </w:r>
            <w:r w:rsidRPr="00760C9F">
              <w:rPr>
                <w:rFonts w:ascii="ＭＳ 明朝" w:hAnsi="ＭＳ 明朝" w:cs="ＭＳ ゴシック" w:hint="eastAsia"/>
                <w:spacing w:val="-6"/>
                <w:kern w:val="0"/>
                <w:sz w:val="20"/>
                <w:szCs w:val="20"/>
              </w:rPr>
              <w:t xml:space="preserve">　</w:t>
            </w:r>
            <w:r w:rsidRPr="00760C9F">
              <w:rPr>
                <w:rFonts w:ascii="ＭＳ 明朝" w:hAnsi="ＭＳ 明朝" w:cs="ＭＳ ゴシック" w:hint="eastAsia"/>
                <w:spacing w:val="-6"/>
                <w:kern w:val="0"/>
                <w:sz w:val="20"/>
                <w:szCs w:val="20"/>
                <w:u w:val="single"/>
              </w:rPr>
              <w:t>電子マネー販売事業者は、電子マネー購入者が特殊詐欺等の被害に遭うおそれがないかどうかの判断に必要な事項を店舗に設置する金銭登録機の画面に表示すること</w:t>
            </w:r>
            <w:r w:rsidR="001310D0" w:rsidRPr="00760C9F">
              <w:rPr>
                <w:rFonts w:ascii="ＭＳ 明朝" w:hAnsi="ＭＳ 明朝" w:cs="ＭＳ ゴシック" w:hint="eastAsia"/>
                <w:spacing w:val="-6"/>
                <w:kern w:val="0"/>
                <w:sz w:val="20"/>
                <w:szCs w:val="20"/>
                <w:u w:val="single"/>
              </w:rPr>
              <w:t>等</w:t>
            </w:r>
            <w:r w:rsidRPr="00760C9F">
              <w:rPr>
                <w:rFonts w:ascii="ＭＳ 明朝" w:hAnsi="ＭＳ 明朝" w:cs="ＭＳ ゴシック" w:hint="eastAsia"/>
                <w:spacing w:val="-6"/>
                <w:kern w:val="0"/>
                <w:sz w:val="20"/>
                <w:szCs w:val="20"/>
                <w:u w:val="single"/>
              </w:rPr>
              <w:t>により電子マネー購入者に示し、特殊詐欺等の被害に遭うおそれがないかどうかを確認することができる機能を搭載した金銭登録機等</w:t>
            </w:r>
            <w:r w:rsidR="001310D0" w:rsidRPr="00760C9F">
              <w:rPr>
                <w:rFonts w:ascii="ＭＳ 明朝" w:hAnsi="ＭＳ 明朝" w:cs="ＭＳ ゴシック" w:hint="eastAsia"/>
                <w:spacing w:val="-6"/>
                <w:kern w:val="0"/>
                <w:sz w:val="20"/>
                <w:szCs w:val="20"/>
                <w:u w:val="single"/>
              </w:rPr>
              <w:t>（当該金銭登録機と同等の機能を有するものを含む。）</w:t>
            </w:r>
            <w:r w:rsidRPr="00760C9F">
              <w:rPr>
                <w:rFonts w:ascii="ＭＳ 明朝" w:hAnsi="ＭＳ 明朝" w:cs="ＭＳ ゴシック" w:hint="eastAsia"/>
                <w:spacing w:val="-6"/>
                <w:kern w:val="0"/>
                <w:sz w:val="20"/>
                <w:szCs w:val="20"/>
                <w:u w:val="single"/>
              </w:rPr>
              <w:t>の設置に努めるものとする。</w:t>
            </w:r>
          </w:p>
          <w:p w14:paraId="0BB458A0" w14:textId="71F34CC7" w:rsidR="00356A22" w:rsidRPr="00760C9F" w:rsidRDefault="00356A22" w:rsidP="002D3A76">
            <w:pPr>
              <w:autoSpaceDN w:val="0"/>
              <w:spacing w:line="240" w:lineRule="exact"/>
              <w:ind w:left="200" w:hangingChars="100" w:hanging="200"/>
              <w:rPr>
                <w:rFonts w:ascii="ＭＳ 明朝" w:hAnsi="ＭＳ 明朝" w:cs="ＭＳ ゴシック"/>
                <w:spacing w:val="-6"/>
                <w:kern w:val="0"/>
                <w:sz w:val="20"/>
                <w:szCs w:val="20"/>
                <w:u w:val="single"/>
              </w:rPr>
            </w:pPr>
            <w:r w:rsidRPr="00760C9F">
              <w:rPr>
                <w:rFonts w:ascii="ＭＳ 明朝" w:hAnsi="ＭＳ 明朝" w:cs="ＭＳ ゴシック" w:hint="eastAsia"/>
                <w:spacing w:val="-6"/>
                <w:kern w:val="0"/>
                <w:sz w:val="20"/>
                <w:szCs w:val="20"/>
                <w:u w:val="single"/>
              </w:rPr>
              <w:t>４</w:t>
            </w:r>
            <w:r w:rsidRPr="00760C9F">
              <w:rPr>
                <w:rFonts w:ascii="ＭＳ 明朝" w:hAnsi="ＭＳ 明朝" w:cs="ＭＳ ゴシック" w:hint="eastAsia"/>
                <w:spacing w:val="-6"/>
                <w:kern w:val="0"/>
                <w:sz w:val="20"/>
                <w:szCs w:val="20"/>
              </w:rPr>
              <w:t xml:space="preserve">　</w:t>
            </w:r>
            <w:r w:rsidRPr="00760C9F">
              <w:rPr>
                <w:rFonts w:ascii="ＭＳ 明朝" w:hAnsi="ＭＳ 明朝" w:cs="ＭＳ ゴシック" w:hint="eastAsia"/>
                <w:spacing w:val="-6"/>
                <w:kern w:val="0"/>
                <w:sz w:val="20"/>
                <w:szCs w:val="20"/>
                <w:u w:val="single"/>
              </w:rPr>
              <w:t>電子マネー購入者は、電子マネー販売事業者から第一項第三号の規定による確認を</w:t>
            </w:r>
            <w:r w:rsidR="00102DFD" w:rsidRPr="00760C9F">
              <w:rPr>
                <w:rFonts w:ascii="ＭＳ 明朝" w:hAnsi="ＭＳ 明朝" w:cs="ＭＳ ゴシック" w:hint="eastAsia"/>
                <w:spacing w:val="-6"/>
                <w:kern w:val="0"/>
                <w:sz w:val="20"/>
                <w:szCs w:val="20"/>
                <w:u w:val="single"/>
              </w:rPr>
              <w:t>受けた</w:t>
            </w:r>
            <w:r w:rsidRPr="00760C9F">
              <w:rPr>
                <w:rFonts w:ascii="ＭＳ 明朝" w:hAnsi="ＭＳ 明朝" w:cs="ＭＳ ゴシック" w:hint="eastAsia"/>
                <w:spacing w:val="-6"/>
                <w:kern w:val="0"/>
                <w:sz w:val="20"/>
                <w:szCs w:val="20"/>
                <w:u w:val="single"/>
              </w:rPr>
              <w:t>場合は、その</w:t>
            </w:r>
            <w:r w:rsidR="00102DFD" w:rsidRPr="00760C9F">
              <w:rPr>
                <w:rFonts w:ascii="ＭＳ 明朝" w:hAnsi="ＭＳ 明朝" w:cs="ＭＳ ゴシック" w:hint="eastAsia"/>
                <w:spacing w:val="-6"/>
                <w:kern w:val="0"/>
                <w:sz w:val="20"/>
                <w:szCs w:val="20"/>
                <w:u w:val="single"/>
              </w:rPr>
              <w:t>確認</w:t>
            </w:r>
            <w:r w:rsidRPr="00760C9F">
              <w:rPr>
                <w:rFonts w:ascii="ＭＳ 明朝" w:hAnsi="ＭＳ 明朝" w:cs="ＭＳ ゴシック" w:hint="eastAsia"/>
                <w:spacing w:val="-6"/>
                <w:kern w:val="0"/>
                <w:sz w:val="20"/>
                <w:szCs w:val="20"/>
                <w:u w:val="single"/>
              </w:rPr>
              <w:t>に応じなければならない。</w:t>
            </w:r>
          </w:p>
          <w:p w14:paraId="20B8A84D" w14:textId="77777777"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671D51F6" w14:textId="77777777" w:rsidR="00356A22" w:rsidRPr="00760C9F" w:rsidRDefault="00356A22" w:rsidP="002D3A76">
            <w:pPr>
              <w:autoSpaceDN w:val="0"/>
              <w:spacing w:line="240" w:lineRule="exact"/>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rPr>
              <w:t>（建物の貸付けに係る規制等）</w:t>
            </w:r>
          </w:p>
          <w:p w14:paraId="6ADE28D9" w14:textId="77777777" w:rsidR="00356A22" w:rsidRPr="00760C9F" w:rsidRDefault="00356A22" w:rsidP="002D3A76">
            <w:pPr>
              <w:autoSpaceDN w:val="0"/>
              <w:spacing w:line="240" w:lineRule="exact"/>
              <w:ind w:left="200" w:hangingChars="100" w:hanging="200"/>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u w:val="single"/>
              </w:rPr>
              <w:t>第二十五条</w:t>
            </w:r>
            <w:r w:rsidRPr="00760C9F">
              <w:rPr>
                <w:rFonts w:ascii="ＭＳ 明朝" w:hAnsi="ＭＳ 明朝" w:cs="ＭＳ ゴシック" w:hint="eastAsia"/>
                <w:spacing w:val="-6"/>
                <w:kern w:val="0"/>
                <w:sz w:val="20"/>
                <w:szCs w:val="20"/>
              </w:rPr>
              <w:t xml:space="preserve">　何人も、自己が貸付けをしようとする府の区域内に所在する建物が特殊詐欺</w:t>
            </w:r>
            <w:r w:rsidRPr="00760C9F">
              <w:rPr>
                <w:rFonts w:ascii="ＭＳ 明朝" w:hAnsi="ＭＳ 明朝" w:cs="ＭＳ ゴシック" w:hint="eastAsia"/>
                <w:spacing w:val="-6"/>
                <w:kern w:val="0"/>
                <w:sz w:val="20"/>
                <w:szCs w:val="20"/>
                <w:u w:val="single"/>
              </w:rPr>
              <w:t>等</w:t>
            </w:r>
            <w:r w:rsidRPr="00760C9F">
              <w:rPr>
                <w:rFonts w:ascii="ＭＳ 明朝" w:hAnsi="ＭＳ 明朝" w:cs="ＭＳ ゴシック" w:hint="eastAsia"/>
                <w:spacing w:val="-6"/>
                <w:kern w:val="0"/>
                <w:sz w:val="20"/>
                <w:szCs w:val="20"/>
              </w:rPr>
              <w:t>の用に供されることとなることを知って、当該貸付けに係る契約をしてはならない。</w:t>
            </w:r>
          </w:p>
          <w:p w14:paraId="67D20EE8" w14:textId="77777777" w:rsidR="00356A22" w:rsidRPr="00760C9F" w:rsidRDefault="00356A22" w:rsidP="002D3A76">
            <w:pPr>
              <w:autoSpaceDN w:val="0"/>
              <w:spacing w:line="240" w:lineRule="exact"/>
              <w:ind w:left="200" w:hangingChars="100" w:hanging="200"/>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rPr>
              <w:t>２　建物の貸付けをしようとする者は、当該貸付けに係る契約の締結の前に、当該契約の相手方に対し、当該建物を特殊詐欺</w:t>
            </w:r>
            <w:r w:rsidRPr="00760C9F">
              <w:rPr>
                <w:rFonts w:ascii="ＭＳ 明朝" w:hAnsi="ＭＳ 明朝" w:cs="ＭＳ ゴシック" w:hint="eastAsia"/>
                <w:spacing w:val="-6"/>
                <w:kern w:val="0"/>
                <w:sz w:val="20"/>
                <w:szCs w:val="20"/>
                <w:u w:val="single"/>
              </w:rPr>
              <w:t>等</w:t>
            </w:r>
            <w:r w:rsidRPr="00760C9F">
              <w:rPr>
                <w:rFonts w:ascii="ＭＳ 明朝" w:hAnsi="ＭＳ 明朝" w:cs="ＭＳ ゴシック" w:hint="eastAsia"/>
                <w:spacing w:val="-6"/>
                <w:kern w:val="0"/>
                <w:sz w:val="20"/>
                <w:szCs w:val="20"/>
              </w:rPr>
              <w:t>の用に供するものでないことを書面により確認するよう努めるものとする。</w:t>
            </w:r>
          </w:p>
          <w:p w14:paraId="0092C0B6" w14:textId="77777777" w:rsidR="00356A22" w:rsidRPr="00760C9F" w:rsidRDefault="00356A22" w:rsidP="002D3A76">
            <w:pPr>
              <w:autoSpaceDN w:val="0"/>
              <w:spacing w:line="240" w:lineRule="exact"/>
              <w:ind w:left="200" w:hangingChars="100" w:hanging="200"/>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rPr>
              <w:t>３　（略）</w:t>
            </w:r>
          </w:p>
          <w:p w14:paraId="18F7C536" w14:textId="77777777" w:rsidR="00356A22" w:rsidRPr="00760C9F" w:rsidRDefault="00356A22" w:rsidP="002D3A76">
            <w:pPr>
              <w:autoSpaceDN w:val="0"/>
              <w:spacing w:line="240" w:lineRule="exact"/>
              <w:ind w:left="400" w:hangingChars="200" w:hanging="400"/>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rPr>
              <w:t xml:space="preserve">　一　契約の相手方は、当該建物を特殊詐欺</w:t>
            </w:r>
            <w:r w:rsidRPr="00760C9F">
              <w:rPr>
                <w:rFonts w:ascii="ＭＳ 明朝" w:hAnsi="ＭＳ 明朝" w:cs="ＭＳ ゴシック" w:hint="eastAsia"/>
                <w:spacing w:val="-6"/>
                <w:kern w:val="0"/>
                <w:sz w:val="20"/>
                <w:szCs w:val="20"/>
                <w:u w:val="single"/>
              </w:rPr>
              <w:t>等</w:t>
            </w:r>
            <w:r w:rsidRPr="00760C9F">
              <w:rPr>
                <w:rFonts w:ascii="ＭＳ 明朝" w:hAnsi="ＭＳ 明朝" w:cs="ＭＳ ゴシック" w:hint="eastAsia"/>
                <w:spacing w:val="-6"/>
                <w:kern w:val="0"/>
                <w:sz w:val="20"/>
                <w:szCs w:val="20"/>
              </w:rPr>
              <w:t>の用に供してはならないこと。</w:t>
            </w:r>
          </w:p>
          <w:p w14:paraId="745559D8" w14:textId="77777777" w:rsidR="00356A22" w:rsidRPr="00760C9F" w:rsidRDefault="00356A22" w:rsidP="002D3A76">
            <w:pPr>
              <w:autoSpaceDN w:val="0"/>
              <w:spacing w:line="240" w:lineRule="exact"/>
              <w:ind w:left="400" w:hangingChars="200" w:hanging="400"/>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rPr>
              <w:lastRenderedPageBreak/>
              <w:t xml:space="preserve">　二　貸付けをした建物が特殊詐欺</w:t>
            </w:r>
            <w:r w:rsidRPr="00760C9F">
              <w:rPr>
                <w:rFonts w:ascii="ＭＳ 明朝" w:hAnsi="ＭＳ 明朝" w:cs="ＭＳ ゴシック" w:hint="eastAsia"/>
                <w:spacing w:val="-6"/>
                <w:kern w:val="0"/>
                <w:sz w:val="20"/>
                <w:szCs w:val="20"/>
                <w:u w:val="single"/>
              </w:rPr>
              <w:t>等</w:t>
            </w:r>
            <w:r w:rsidRPr="00760C9F">
              <w:rPr>
                <w:rFonts w:ascii="ＭＳ 明朝" w:hAnsi="ＭＳ 明朝" w:cs="ＭＳ ゴシック" w:hint="eastAsia"/>
                <w:spacing w:val="-6"/>
                <w:kern w:val="0"/>
                <w:sz w:val="20"/>
                <w:szCs w:val="20"/>
              </w:rPr>
              <w:t>の用に供されることが判明したときは、当該貸付けをした者は、催告をすることなく当該契約を解除することができること。</w:t>
            </w:r>
          </w:p>
          <w:p w14:paraId="0964A5C7" w14:textId="77777777" w:rsidR="00356A22" w:rsidRPr="00760C9F" w:rsidRDefault="00356A22" w:rsidP="002D3A76">
            <w:pPr>
              <w:autoSpaceDN w:val="0"/>
              <w:spacing w:line="240" w:lineRule="exact"/>
              <w:ind w:left="200" w:hangingChars="100" w:hanging="200"/>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rPr>
              <w:t>４　建物の貸付けをしようとする者が前二項に規定する措置を講じた場合において、当該貸付けをした建物が特殊詐欺</w:t>
            </w:r>
            <w:r w:rsidRPr="00760C9F">
              <w:rPr>
                <w:rFonts w:ascii="ＭＳ 明朝" w:hAnsi="ＭＳ 明朝" w:cs="ＭＳ ゴシック" w:hint="eastAsia"/>
                <w:spacing w:val="-6"/>
                <w:kern w:val="0"/>
                <w:sz w:val="20"/>
                <w:szCs w:val="20"/>
                <w:u w:val="single"/>
              </w:rPr>
              <w:t>等</w:t>
            </w:r>
            <w:r w:rsidRPr="00760C9F">
              <w:rPr>
                <w:rFonts w:ascii="ＭＳ 明朝" w:hAnsi="ＭＳ 明朝" w:cs="ＭＳ ゴシック" w:hint="eastAsia"/>
                <w:spacing w:val="-6"/>
                <w:kern w:val="0"/>
                <w:sz w:val="20"/>
                <w:szCs w:val="20"/>
              </w:rPr>
              <w:t>の用に供されることが判明し、当該行為が当該建物の貸付けに係る契約における信頼関係を損なうときは、当該貸付けをした者は、当該貸付けに係る契約を解除し、又は当該建物の明渡しを申し入れるよう努めるものとする。</w:t>
            </w:r>
          </w:p>
          <w:p w14:paraId="7538672E" w14:textId="77777777" w:rsidR="00356A22" w:rsidRPr="00760C9F" w:rsidRDefault="00356A22" w:rsidP="002D3A76">
            <w:pPr>
              <w:autoSpaceDN w:val="0"/>
              <w:spacing w:line="240" w:lineRule="exact"/>
              <w:rPr>
                <w:rFonts w:ascii="ＭＳ 明朝" w:hAnsi="ＭＳ 明朝" w:cs="ＭＳ ゴシック"/>
                <w:spacing w:val="-6"/>
                <w:kern w:val="0"/>
                <w:sz w:val="20"/>
                <w:szCs w:val="20"/>
              </w:rPr>
            </w:pPr>
          </w:p>
          <w:p w14:paraId="0FDB5024" w14:textId="77777777" w:rsidR="00356A22" w:rsidRPr="00760C9F" w:rsidRDefault="00356A22" w:rsidP="002D3A76">
            <w:pPr>
              <w:autoSpaceDN w:val="0"/>
              <w:spacing w:line="240" w:lineRule="exact"/>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rPr>
              <w:t>（建物の貸付けの代理又は媒介に係る規制等）</w:t>
            </w:r>
          </w:p>
          <w:p w14:paraId="6B9E3570" w14:textId="77777777" w:rsidR="00356A22" w:rsidRPr="00760C9F" w:rsidRDefault="00356A22" w:rsidP="002D3A76">
            <w:pPr>
              <w:autoSpaceDN w:val="0"/>
              <w:spacing w:line="240" w:lineRule="exact"/>
              <w:ind w:left="200" w:hangingChars="100" w:hanging="200"/>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u w:val="single"/>
              </w:rPr>
              <w:t>第二十六条</w:t>
            </w:r>
            <w:r w:rsidRPr="00760C9F">
              <w:rPr>
                <w:rFonts w:ascii="ＭＳ 明朝" w:hAnsi="ＭＳ 明朝" w:cs="ＭＳ ゴシック" w:hint="eastAsia"/>
                <w:spacing w:val="-6"/>
                <w:kern w:val="0"/>
                <w:sz w:val="20"/>
                <w:szCs w:val="20"/>
              </w:rPr>
              <w:t xml:space="preserve">　建物の貸付けの代理又は媒介をする者は、当該代理又は媒介に係る建物が特殊詐欺</w:t>
            </w:r>
            <w:r w:rsidRPr="00760C9F">
              <w:rPr>
                <w:rFonts w:ascii="ＭＳ 明朝" w:hAnsi="ＭＳ 明朝" w:cs="ＭＳ ゴシック" w:hint="eastAsia"/>
                <w:spacing w:val="-6"/>
                <w:kern w:val="0"/>
                <w:sz w:val="20"/>
                <w:szCs w:val="20"/>
                <w:u w:val="single"/>
              </w:rPr>
              <w:t>等</w:t>
            </w:r>
            <w:r w:rsidRPr="00760C9F">
              <w:rPr>
                <w:rFonts w:ascii="ＭＳ 明朝" w:hAnsi="ＭＳ 明朝" w:cs="ＭＳ ゴシック" w:hint="eastAsia"/>
                <w:spacing w:val="-6"/>
                <w:kern w:val="0"/>
                <w:sz w:val="20"/>
                <w:szCs w:val="20"/>
              </w:rPr>
              <w:t>の用に供されることとなることを知って、当該建物の貸付けに係る契約の代理又は媒介をしてはならない。</w:t>
            </w:r>
          </w:p>
          <w:p w14:paraId="2F750B04" w14:textId="77777777" w:rsidR="00356A22" w:rsidRPr="00760C9F" w:rsidRDefault="00356A22" w:rsidP="002D3A76">
            <w:pPr>
              <w:autoSpaceDN w:val="0"/>
              <w:spacing w:line="240" w:lineRule="exact"/>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rPr>
              <w:t>２　（略）</w:t>
            </w:r>
          </w:p>
          <w:p w14:paraId="38345FB6" w14:textId="77777777" w:rsidR="00356A22" w:rsidRPr="00760C9F" w:rsidRDefault="00356A22" w:rsidP="002D3A76">
            <w:pPr>
              <w:autoSpaceDN w:val="0"/>
              <w:spacing w:line="240" w:lineRule="exact"/>
              <w:rPr>
                <w:rFonts w:ascii="ＭＳ 明朝" w:hAnsi="ＭＳ 明朝" w:cs="ＭＳ ゴシック"/>
                <w:spacing w:val="-6"/>
                <w:kern w:val="0"/>
                <w:sz w:val="20"/>
                <w:szCs w:val="20"/>
              </w:rPr>
            </w:pPr>
          </w:p>
          <w:p w14:paraId="4C4898FE" w14:textId="77777777" w:rsidR="00356A22" w:rsidRPr="00760C9F" w:rsidRDefault="00356A22" w:rsidP="002D3A76">
            <w:pPr>
              <w:autoSpaceDN w:val="0"/>
              <w:spacing w:line="240" w:lineRule="exact"/>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rPr>
              <w:t>（旅館営業者等の営業に係る規制等）</w:t>
            </w:r>
          </w:p>
          <w:p w14:paraId="182213E1" w14:textId="77777777" w:rsidR="00356A22" w:rsidRPr="00760C9F" w:rsidRDefault="00356A22" w:rsidP="002D3A76">
            <w:pPr>
              <w:autoSpaceDN w:val="0"/>
              <w:spacing w:line="240" w:lineRule="exact"/>
              <w:ind w:left="200" w:hangingChars="100" w:hanging="200"/>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u w:val="single"/>
              </w:rPr>
              <w:t>第二十七条</w:t>
            </w:r>
            <w:r w:rsidRPr="00760C9F">
              <w:rPr>
                <w:rFonts w:ascii="ＭＳ 明朝" w:hAnsi="ＭＳ 明朝" w:cs="ＭＳ ゴシック" w:hint="eastAsia"/>
                <w:spacing w:val="-6"/>
                <w:kern w:val="0"/>
                <w:sz w:val="20"/>
                <w:szCs w:val="20"/>
              </w:rPr>
              <w:t xml:space="preserve">　旅館業法（昭和二十三年法律第百三十八号）第三条第一項の許可を受けて旅館業を営む者、住宅宿泊事業法（平成二十九年法律第六十五号）第三条第一項の届出をして住宅宿泊事業を営む者及び国家戦略特別区域法（平成二十五年法律第百七号）第十三条第一項の認定を受けて同項に規定する国家戦略特別区域外国人滞在施設経営事業を営む者（以下この条において「旅館営業者等」という。）は、当該業を営む施設が宿泊しようとする者により特殊詐欺</w:t>
            </w:r>
            <w:r w:rsidRPr="00760C9F">
              <w:rPr>
                <w:rFonts w:ascii="ＭＳ 明朝" w:hAnsi="ＭＳ 明朝" w:cs="ＭＳ ゴシック" w:hint="eastAsia"/>
                <w:spacing w:val="-6"/>
                <w:kern w:val="0"/>
                <w:sz w:val="20"/>
                <w:szCs w:val="20"/>
                <w:u w:val="single"/>
              </w:rPr>
              <w:t>等</w:t>
            </w:r>
            <w:r w:rsidRPr="00760C9F">
              <w:rPr>
                <w:rFonts w:ascii="ＭＳ 明朝" w:hAnsi="ＭＳ 明朝" w:cs="ＭＳ ゴシック" w:hint="eastAsia"/>
                <w:spacing w:val="-6"/>
                <w:kern w:val="0"/>
                <w:sz w:val="20"/>
                <w:szCs w:val="20"/>
              </w:rPr>
              <w:t>の用に供されることとなることを知って、当該施設に宿泊させてはならない。</w:t>
            </w:r>
          </w:p>
          <w:p w14:paraId="6E615CC7" w14:textId="77777777" w:rsidR="00356A22" w:rsidRPr="00760C9F" w:rsidRDefault="00356A22" w:rsidP="002D3A76">
            <w:pPr>
              <w:autoSpaceDN w:val="0"/>
              <w:spacing w:line="240" w:lineRule="exact"/>
              <w:ind w:left="200" w:hangingChars="100" w:hanging="200"/>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rPr>
              <w:t>２　旅館営業者等は、当該施設が特殊詐欺</w:t>
            </w:r>
            <w:r w:rsidRPr="00760C9F">
              <w:rPr>
                <w:rFonts w:ascii="ＭＳ 明朝" w:hAnsi="ＭＳ 明朝" w:cs="ＭＳ ゴシック" w:hint="eastAsia"/>
                <w:spacing w:val="-6"/>
                <w:kern w:val="0"/>
                <w:sz w:val="20"/>
                <w:szCs w:val="20"/>
                <w:u w:val="single"/>
              </w:rPr>
              <w:t>等</w:t>
            </w:r>
            <w:r w:rsidRPr="00760C9F">
              <w:rPr>
                <w:rFonts w:ascii="ＭＳ 明朝" w:hAnsi="ＭＳ 明朝" w:cs="ＭＳ ゴシック" w:hint="eastAsia"/>
                <w:spacing w:val="-6"/>
                <w:kern w:val="0"/>
                <w:sz w:val="20"/>
                <w:szCs w:val="20"/>
              </w:rPr>
              <w:t>の用に供されることが判明したときは、当該宿泊者に対し、当該施設からの退去を求めるよう努めるものとする。</w:t>
            </w:r>
          </w:p>
          <w:p w14:paraId="2831276B" w14:textId="77777777" w:rsidR="00356A22" w:rsidRPr="00760C9F" w:rsidRDefault="00356A22" w:rsidP="002D3A76">
            <w:pPr>
              <w:autoSpaceDN w:val="0"/>
              <w:spacing w:line="240" w:lineRule="exact"/>
              <w:rPr>
                <w:rFonts w:ascii="ＭＳ 明朝" w:hAnsi="ＭＳ 明朝" w:cs="ＭＳ ゴシック"/>
                <w:spacing w:val="-6"/>
                <w:kern w:val="0"/>
                <w:sz w:val="20"/>
                <w:szCs w:val="20"/>
              </w:rPr>
            </w:pPr>
          </w:p>
          <w:p w14:paraId="00C207B8" w14:textId="77777777" w:rsidR="00356A22" w:rsidRPr="00760C9F" w:rsidRDefault="00356A22" w:rsidP="002D3A76">
            <w:pPr>
              <w:autoSpaceDN w:val="0"/>
              <w:spacing w:line="240" w:lineRule="exact"/>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rPr>
              <w:t>（個人情報データベース等の提供における規制等）</w:t>
            </w:r>
          </w:p>
          <w:p w14:paraId="2EAEDB23" w14:textId="77777777" w:rsidR="00356A22" w:rsidRPr="00760C9F" w:rsidRDefault="00356A22" w:rsidP="002D3A76">
            <w:pPr>
              <w:autoSpaceDN w:val="0"/>
              <w:spacing w:line="240" w:lineRule="exact"/>
              <w:ind w:left="200" w:hangingChars="100" w:hanging="200"/>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u w:val="single"/>
              </w:rPr>
              <w:t>第二十八条</w:t>
            </w:r>
            <w:r w:rsidRPr="00760C9F">
              <w:rPr>
                <w:rFonts w:ascii="ＭＳ 明朝" w:hAnsi="ＭＳ 明朝" w:cs="ＭＳ ゴシック" w:hint="eastAsia"/>
                <w:spacing w:val="-6"/>
                <w:kern w:val="0"/>
                <w:sz w:val="20"/>
                <w:szCs w:val="20"/>
              </w:rPr>
              <w:t xml:space="preserve">　何人も、特殊詐欺</w:t>
            </w:r>
            <w:r w:rsidRPr="00760C9F">
              <w:rPr>
                <w:rFonts w:ascii="ＭＳ 明朝" w:hAnsi="ＭＳ 明朝" w:cs="ＭＳ ゴシック" w:hint="eastAsia"/>
                <w:spacing w:val="-6"/>
                <w:kern w:val="0"/>
                <w:sz w:val="20"/>
                <w:szCs w:val="20"/>
                <w:u w:val="single"/>
              </w:rPr>
              <w:t>等</w:t>
            </w:r>
            <w:r w:rsidRPr="00760C9F">
              <w:rPr>
                <w:rFonts w:ascii="ＭＳ 明朝" w:hAnsi="ＭＳ 明朝" w:cs="ＭＳ ゴシック" w:hint="eastAsia"/>
                <w:spacing w:val="-6"/>
                <w:kern w:val="0"/>
                <w:sz w:val="20"/>
                <w:szCs w:val="20"/>
              </w:rPr>
              <w:t>の用に供されることとなることを知って、個人情報データベース等（個人情報の保護に関する法律（平成十五年法律第五十七号。以下この条において「法」という。）第十六条第一項に規定する個人情報データベース等をいう。以下同じ。）を提供してはならない。</w:t>
            </w:r>
          </w:p>
          <w:p w14:paraId="05199786" w14:textId="77777777" w:rsidR="00356A22" w:rsidRPr="00760C9F" w:rsidRDefault="00356A22" w:rsidP="002D3A76">
            <w:pPr>
              <w:autoSpaceDN w:val="0"/>
              <w:spacing w:line="240" w:lineRule="exact"/>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rPr>
              <w:t>２・３　（略）</w:t>
            </w:r>
          </w:p>
          <w:p w14:paraId="41D6AB6F" w14:textId="77777777" w:rsidR="00356A22" w:rsidRPr="00760C9F" w:rsidRDefault="00356A22" w:rsidP="002D3A76">
            <w:pPr>
              <w:autoSpaceDN w:val="0"/>
              <w:spacing w:line="240" w:lineRule="exact"/>
              <w:rPr>
                <w:rFonts w:ascii="ＭＳ 明朝" w:hAnsi="ＭＳ 明朝" w:cs="ＭＳ ゴシック"/>
                <w:spacing w:val="-6"/>
                <w:kern w:val="0"/>
                <w:sz w:val="20"/>
                <w:szCs w:val="20"/>
              </w:rPr>
            </w:pPr>
          </w:p>
          <w:p w14:paraId="435C2D25" w14:textId="05E45AD8" w:rsidR="00356A22" w:rsidRPr="00760C9F" w:rsidRDefault="00356A22" w:rsidP="002D3A76">
            <w:pPr>
              <w:autoSpaceDN w:val="0"/>
              <w:spacing w:line="240" w:lineRule="exact"/>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u w:val="single"/>
              </w:rPr>
              <w:t>第二十九条</w:t>
            </w:r>
            <w:r w:rsidR="001E4BE6" w:rsidRPr="00760C9F">
              <w:rPr>
                <w:rFonts w:ascii="ＭＳ 明朝" w:hAnsi="ＭＳ 明朝" w:cs="ＭＳ ゴシック" w:hint="eastAsia"/>
                <w:spacing w:val="-6"/>
                <w:kern w:val="0"/>
                <w:sz w:val="20"/>
                <w:szCs w:val="20"/>
                <w:u w:val="single"/>
              </w:rPr>
              <w:t>―</w:t>
            </w:r>
            <w:r w:rsidRPr="00760C9F">
              <w:rPr>
                <w:rFonts w:ascii="ＭＳ 明朝" w:hAnsi="ＭＳ 明朝" w:cs="ＭＳ ゴシック" w:hint="eastAsia"/>
                <w:spacing w:val="-6"/>
                <w:kern w:val="0"/>
                <w:sz w:val="20"/>
                <w:szCs w:val="20"/>
                <w:u w:val="single"/>
              </w:rPr>
              <w:t>第三十二条</w:t>
            </w:r>
            <w:r w:rsidRPr="00760C9F">
              <w:rPr>
                <w:rFonts w:ascii="ＭＳ 明朝" w:hAnsi="ＭＳ 明朝" w:cs="ＭＳ ゴシック" w:hint="eastAsia"/>
                <w:spacing w:val="-6"/>
                <w:kern w:val="0"/>
                <w:sz w:val="20"/>
                <w:szCs w:val="20"/>
              </w:rPr>
              <w:t xml:space="preserve">　（略）</w:t>
            </w:r>
          </w:p>
          <w:p w14:paraId="423CB151" w14:textId="77777777" w:rsidR="00356A22" w:rsidRPr="00760C9F" w:rsidRDefault="00356A22" w:rsidP="002D3A76">
            <w:pPr>
              <w:autoSpaceDN w:val="0"/>
              <w:spacing w:line="240" w:lineRule="exact"/>
              <w:rPr>
                <w:rFonts w:ascii="ＭＳ 明朝" w:hAnsi="ＭＳ 明朝" w:cs="ＭＳ ゴシック"/>
                <w:spacing w:val="-6"/>
                <w:kern w:val="0"/>
                <w:sz w:val="20"/>
                <w:szCs w:val="20"/>
              </w:rPr>
            </w:pPr>
          </w:p>
          <w:p w14:paraId="2D6B5834" w14:textId="77777777" w:rsidR="00356A22" w:rsidRPr="00760C9F" w:rsidRDefault="00356A22" w:rsidP="002D3A76">
            <w:pPr>
              <w:autoSpaceDN w:val="0"/>
              <w:spacing w:line="240" w:lineRule="exact"/>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rPr>
              <w:t>（指針の策定手続等）</w:t>
            </w:r>
          </w:p>
          <w:p w14:paraId="0A238C53" w14:textId="77777777" w:rsidR="00356A22" w:rsidRPr="00760C9F" w:rsidRDefault="00356A22" w:rsidP="002D3A76">
            <w:pPr>
              <w:autoSpaceDN w:val="0"/>
              <w:spacing w:line="240" w:lineRule="exact"/>
              <w:ind w:left="200" w:hangingChars="100" w:hanging="200"/>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u w:val="single"/>
              </w:rPr>
              <w:t>第三十三条</w:t>
            </w:r>
            <w:r w:rsidRPr="00760C9F">
              <w:rPr>
                <w:rFonts w:ascii="ＭＳ 明朝" w:hAnsi="ＭＳ 明朝" w:cs="ＭＳ ゴシック" w:hint="eastAsia"/>
                <w:spacing w:val="-6"/>
                <w:kern w:val="0"/>
                <w:sz w:val="20"/>
                <w:szCs w:val="20"/>
              </w:rPr>
              <w:t xml:space="preserve">　知事、大阪府教育委員会及び公安委員会は、第八条第一項若しくは第二項に規定する指針、第十一条第二項に規定する指針、第十三条に規定する指針</w:t>
            </w:r>
            <w:r w:rsidRPr="00760C9F">
              <w:rPr>
                <w:rFonts w:ascii="ＭＳ 明朝" w:hAnsi="ＭＳ 明朝" w:cs="ＭＳ ゴシック" w:hint="eastAsia"/>
                <w:spacing w:val="-6"/>
                <w:kern w:val="0"/>
                <w:sz w:val="20"/>
                <w:szCs w:val="20"/>
                <w:u w:val="single"/>
              </w:rPr>
              <w:t>、第十六条第一項</w:t>
            </w:r>
            <w:r w:rsidRPr="00760C9F">
              <w:rPr>
                <w:rFonts w:ascii="ＭＳ 明朝" w:hAnsi="ＭＳ 明朝" w:cs="ＭＳ ゴシック" w:hint="eastAsia"/>
                <w:spacing w:val="-6"/>
                <w:kern w:val="0"/>
                <w:sz w:val="20"/>
                <w:szCs w:val="20"/>
              </w:rPr>
              <w:t>若しくは第二項に規定する指針</w:t>
            </w:r>
            <w:r w:rsidRPr="00760C9F">
              <w:rPr>
                <w:rFonts w:ascii="ＭＳ 明朝" w:hAnsi="ＭＳ 明朝" w:cs="ＭＳ ゴシック" w:hint="eastAsia"/>
                <w:spacing w:val="-6"/>
                <w:kern w:val="0"/>
                <w:sz w:val="20"/>
                <w:szCs w:val="20"/>
                <w:u w:val="single"/>
              </w:rPr>
              <w:t>又は第二十二条第三項に規定する指針</w:t>
            </w:r>
            <w:r w:rsidRPr="00760C9F">
              <w:rPr>
                <w:rFonts w:ascii="ＭＳ 明朝" w:hAnsi="ＭＳ 明朝" w:cs="ＭＳ ゴシック" w:hint="eastAsia"/>
                <w:spacing w:val="-6"/>
                <w:kern w:val="0"/>
                <w:sz w:val="20"/>
                <w:szCs w:val="20"/>
              </w:rPr>
              <w:t>（以下これらを「安全防犯指針」という。）を定め、又は変更しようとするとき</w:t>
            </w:r>
            <w:r w:rsidRPr="00760C9F">
              <w:rPr>
                <w:rFonts w:ascii="ＭＳ 明朝" w:hAnsi="ＭＳ 明朝" w:cs="ＭＳ ゴシック" w:hint="eastAsia"/>
                <w:spacing w:val="-6"/>
                <w:kern w:val="0"/>
                <w:sz w:val="20"/>
                <w:szCs w:val="20"/>
              </w:rPr>
              <w:lastRenderedPageBreak/>
              <w:t>は、あらかじめ、市町村長の意見を聴くとともに、府民の意見を反映させるための適切な措置を講ずるものとする。</w:t>
            </w:r>
          </w:p>
          <w:p w14:paraId="10CAFFEE" w14:textId="77777777" w:rsidR="00356A22" w:rsidRPr="00760C9F" w:rsidRDefault="00356A22" w:rsidP="002D3A76">
            <w:pPr>
              <w:autoSpaceDN w:val="0"/>
              <w:spacing w:line="240" w:lineRule="exact"/>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rPr>
              <w:t>２　（略）</w:t>
            </w:r>
          </w:p>
          <w:p w14:paraId="56C914A4" w14:textId="77777777" w:rsidR="00356A22" w:rsidRPr="00760C9F" w:rsidRDefault="00356A22" w:rsidP="002D3A76">
            <w:pPr>
              <w:autoSpaceDN w:val="0"/>
              <w:spacing w:line="240" w:lineRule="exact"/>
              <w:rPr>
                <w:rFonts w:ascii="ＭＳ 明朝" w:hAnsi="ＭＳ 明朝" w:cs="ＭＳ ゴシック"/>
                <w:spacing w:val="-6"/>
                <w:kern w:val="0"/>
                <w:sz w:val="20"/>
                <w:szCs w:val="20"/>
              </w:rPr>
            </w:pPr>
          </w:p>
          <w:p w14:paraId="7B29C6D8" w14:textId="77777777" w:rsidR="00356A22" w:rsidRPr="00760C9F" w:rsidRDefault="00356A22" w:rsidP="002D3A76">
            <w:pPr>
              <w:autoSpaceDN w:val="0"/>
              <w:spacing w:line="240" w:lineRule="exact"/>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u w:val="single"/>
              </w:rPr>
              <w:t>第三十四条</w:t>
            </w:r>
            <w:r w:rsidRPr="00760C9F">
              <w:rPr>
                <w:rFonts w:ascii="ＭＳ 明朝" w:hAnsi="ＭＳ 明朝" w:cs="ＭＳ ゴシック" w:hint="eastAsia"/>
                <w:spacing w:val="-6"/>
                <w:kern w:val="0"/>
                <w:sz w:val="20"/>
                <w:szCs w:val="20"/>
              </w:rPr>
              <w:t xml:space="preserve">　（略）</w:t>
            </w:r>
          </w:p>
          <w:p w14:paraId="0CBE428F" w14:textId="77777777" w:rsidR="00356A22" w:rsidRPr="00760C9F" w:rsidRDefault="00356A22" w:rsidP="002D3A76">
            <w:pPr>
              <w:autoSpaceDN w:val="0"/>
              <w:spacing w:line="240" w:lineRule="exact"/>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rPr>
              <w:t xml:space="preserve">　一　</w:t>
            </w:r>
            <w:r w:rsidRPr="00760C9F">
              <w:rPr>
                <w:rFonts w:ascii="ＭＳ 明朝" w:hAnsi="ＭＳ 明朝" w:cs="ＭＳ ゴシック" w:hint="eastAsia"/>
                <w:spacing w:val="-6"/>
                <w:kern w:val="0"/>
                <w:sz w:val="20"/>
                <w:szCs w:val="20"/>
                <w:u w:val="single"/>
              </w:rPr>
              <w:t>第二十九条第一項</w:t>
            </w:r>
            <w:r w:rsidRPr="00760C9F">
              <w:rPr>
                <w:rFonts w:ascii="ＭＳ 明朝" w:hAnsi="ＭＳ 明朝" w:cs="ＭＳ ゴシック" w:hint="eastAsia"/>
                <w:spacing w:val="-6"/>
                <w:kern w:val="0"/>
                <w:sz w:val="20"/>
                <w:szCs w:val="20"/>
              </w:rPr>
              <w:t>の規定に違反した者</w:t>
            </w:r>
          </w:p>
          <w:p w14:paraId="7A0C259D" w14:textId="77777777" w:rsidR="00356A22" w:rsidRPr="00760C9F" w:rsidRDefault="00356A22" w:rsidP="002D3A76">
            <w:pPr>
              <w:autoSpaceDN w:val="0"/>
              <w:spacing w:line="240" w:lineRule="exact"/>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rPr>
              <w:t xml:space="preserve">　二　</w:t>
            </w:r>
            <w:r w:rsidRPr="00760C9F">
              <w:rPr>
                <w:rFonts w:ascii="ＭＳ 明朝" w:hAnsi="ＭＳ 明朝" w:cs="ＭＳ ゴシック" w:hint="eastAsia"/>
                <w:spacing w:val="-6"/>
                <w:kern w:val="0"/>
                <w:sz w:val="20"/>
                <w:szCs w:val="20"/>
                <w:u w:val="single"/>
              </w:rPr>
              <w:t>第三十条第一項</w:t>
            </w:r>
            <w:r w:rsidRPr="00760C9F">
              <w:rPr>
                <w:rFonts w:ascii="ＭＳ 明朝" w:hAnsi="ＭＳ 明朝" w:cs="ＭＳ ゴシック" w:hint="eastAsia"/>
                <w:spacing w:val="-6"/>
                <w:kern w:val="0"/>
                <w:sz w:val="20"/>
                <w:szCs w:val="20"/>
              </w:rPr>
              <w:t>の規定に違反した者</w:t>
            </w:r>
          </w:p>
          <w:p w14:paraId="3F0BE4AE" w14:textId="77777777" w:rsidR="00356A22" w:rsidRPr="00760C9F" w:rsidRDefault="00356A22" w:rsidP="002D3A76">
            <w:pPr>
              <w:autoSpaceDN w:val="0"/>
              <w:spacing w:line="240" w:lineRule="exact"/>
              <w:rPr>
                <w:rFonts w:ascii="ＭＳ 明朝" w:hAnsi="ＭＳ 明朝" w:cs="ＭＳ ゴシック"/>
                <w:spacing w:val="-6"/>
                <w:kern w:val="0"/>
                <w:sz w:val="20"/>
                <w:szCs w:val="20"/>
              </w:rPr>
            </w:pPr>
          </w:p>
          <w:p w14:paraId="7F22EE78" w14:textId="4650CFBC" w:rsidR="00356A22" w:rsidRPr="00760C9F" w:rsidRDefault="00356A22" w:rsidP="002D3A76">
            <w:pPr>
              <w:autoSpaceDN w:val="0"/>
              <w:spacing w:line="240" w:lineRule="exact"/>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u w:val="single"/>
              </w:rPr>
              <w:t>第三十五条</w:t>
            </w:r>
            <w:r w:rsidRPr="00760C9F">
              <w:rPr>
                <w:rFonts w:ascii="ＭＳ 明朝" w:hAnsi="ＭＳ 明朝" w:cs="ＭＳ ゴシック" w:hint="eastAsia"/>
                <w:spacing w:val="-6"/>
                <w:kern w:val="0"/>
                <w:sz w:val="20"/>
                <w:szCs w:val="20"/>
              </w:rPr>
              <w:t xml:space="preserve">　（略）</w:t>
            </w:r>
          </w:p>
        </w:tc>
        <w:tc>
          <w:tcPr>
            <w:tcW w:w="4523" w:type="dxa"/>
            <w:tcBorders>
              <w:top w:val="nil"/>
              <w:bottom w:val="nil"/>
            </w:tcBorders>
          </w:tcPr>
          <w:p w14:paraId="053BDBAF" w14:textId="77777777" w:rsidR="00342B46" w:rsidRPr="00760C9F" w:rsidRDefault="00342B46" w:rsidP="002D3A76">
            <w:pPr>
              <w:spacing w:line="240" w:lineRule="exact"/>
              <w:rPr>
                <w:rFonts w:ascii="ＭＳ 明朝" w:hAnsi="ＭＳ 明朝"/>
                <w:spacing w:val="-6"/>
                <w:sz w:val="20"/>
                <w:szCs w:val="20"/>
              </w:rPr>
            </w:pPr>
            <w:r w:rsidRPr="00760C9F">
              <w:rPr>
                <w:rFonts w:hAnsi="Times New Roman" w:hint="eastAsia"/>
                <w:spacing w:val="-6"/>
                <w:sz w:val="20"/>
                <w:szCs w:val="20"/>
              </w:rPr>
              <w:lastRenderedPageBreak/>
              <w:t>目次</w:t>
            </w:r>
          </w:p>
          <w:p w14:paraId="64677588" w14:textId="77777777" w:rsidR="00342B46" w:rsidRPr="00760C9F" w:rsidRDefault="00342B46" w:rsidP="002D3A76">
            <w:pPr>
              <w:spacing w:line="240" w:lineRule="exact"/>
              <w:ind w:firstLineChars="100" w:firstLine="200"/>
              <w:rPr>
                <w:rFonts w:hAnsi="Times New Roman"/>
                <w:spacing w:val="-6"/>
                <w:sz w:val="20"/>
                <w:szCs w:val="20"/>
              </w:rPr>
            </w:pPr>
            <w:r w:rsidRPr="00760C9F">
              <w:rPr>
                <w:rFonts w:hAnsi="Times New Roman" w:hint="eastAsia"/>
                <w:spacing w:val="-6"/>
                <w:sz w:val="20"/>
                <w:szCs w:val="20"/>
              </w:rPr>
              <w:t>前文</w:t>
            </w:r>
          </w:p>
          <w:p w14:paraId="7014BBA5" w14:textId="77777777" w:rsidR="00342B46" w:rsidRPr="00760C9F" w:rsidRDefault="00342B46" w:rsidP="002D3A76">
            <w:pPr>
              <w:spacing w:line="240" w:lineRule="exact"/>
              <w:ind w:firstLineChars="100" w:firstLine="200"/>
              <w:rPr>
                <w:rFonts w:ascii="ＭＳ 明朝" w:hAnsi="ＭＳ 明朝"/>
                <w:spacing w:val="-6"/>
                <w:sz w:val="20"/>
                <w:szCs w:val="20"/>
              </w:rPr>
            </w:pPr>
            <w:r w:rsidRPr="00760C9F">
              <w:rPr>
                <w:rFonts w:hAnsi="Times New Roman" w:hint="eastAsia"/>
                <w:spacing w:val="-6"/>
                <w:sz w:val="20"/>
                <w:szCs w:val="20"/>
              </w:rPr>
              <w:t>第一章―第五章　（略）</w:t>
            </w:r>
          </w:p>
          <w:p w14:paraId="666F8F97" w14:textId="77777777" w:rsidR="00342B46" w:rsidRPr="00760C9F" w:rsidRDefault="00342B46" w:rsidP="002D3A76">
            <w:pPr>
              <w:spacing w:line="240" w:lineRule="exact"/>
              <w:ind w:leftChars="75" w:left="1029" w:hangingChars="420" w:hanging="840"/>
              <w:rPr>
                <w:rFonts w:hAnsi="Times New Roman"/>
                <w:spacing w:val="-6"/>
                <w:sz w:val="20"/>
                <w:szCs w:val="20"/>
                <w:u w:val="single"/>
              </w:rPr>
            </w:pPr>
            <w:r w:rsidRPr="00760C9F">
              <w:rPr>
                <w:rFonts w:hAnsi="Times New Roman" w:hint="eastAsia"/>
                <w:spacing w:val="-6"/>
                <w:sz w:val="20"/>
                <w:szCs w:val="20"/>
              </w:rPr>
              <w:t>第六章</w:t>
            </w:r>
            <w:r w:rsidRPr="00760C9F">
              <w:rPr>
                <w:spacing w:val="-6"/>
                <w:sz w:val="20"/>
                <w:szCs w:val="20"/>
              </w:rPr>
              <w:t xml:space="preserve">  </w:t>
            </w:r>
            <w:r w:rsidRPr="00760C9F">
              <w:rPr>
                <w:rFonts w:hint="eastAsia"/>
                <w:spacing w:val="-6"/>
                <w:sz w:val="20"/>
                <w:szCs w:val="20"/>
                <w:u w:val="single" w:color="000000"/>
              </w:rPr>
              <w:t>特殊詐欺の根絶に向けた取組の推進</w:t>
            </w:r>
            <w:r w:rsidRPr="00760C9F">
              <w:rPr>
                <w:rFonts w:hAnsi="Times New Roman" w:hint="eastAsia"/>
                <w:spacing w:val="-6"/>
                <w:sz w:val="20"/>
                <w:szCs w:val="20"/>
                <w:u w:val="single"/>
              </w:rPr>
              <w:t>等</w:t>
            </w:r>
            <w:r w:rsidRPr="00760C9F">
              <w:rPr>
                <w:rFonts w:hAnsi="Times New Roman" w:hint="eastAsia"/>
                <w:spacing w:val="-6"/>
                <w:sz w:val="20"/>
                <w:szCs w:val="20"/>
              </w:rPr>
              <w:t>（第十九条―</w:t>
            </w:r>
            <w:r w:rsidRPr="00760C9F">
              <w:rPr>
                <w:rFonts w:hAnsi="Times New Roman" w:hint="eastAsia"/>
                <w:spacing w:val="-6"/>
                <w:sz w:val="20"/>
                <w:szCs w:val="20"/>
                <w:u w:val="single"/>
              </w:rPr>
              <w:t>第二十五条</w:t>
            </w:r>
            <w:r w:rsidRPr="00760C9F">
              <w:rPr>
                <w:rFonts w:hAnsi="Times New Roman" w:hint="eastAsia"/>
                <w:spacing w:val="-6"/>
                <w:sz w:val="20"/>
                <w:szCs w:val="20"/>
              </w:rPr>
              <w:t>）</w:t>
            </w:r>
          </w:p>
          <w:p w14:paraId="60E48E5D" w14:textId="77777777" w:rsidR="00342B46" w:rsidRPr="00760C9F" w:rsidRDefault="00342B46" w:rsidP="002D3A76">
            <w:pPr>
              <w:spacing w:line="240" w:lineRule="exact"/>
              <w:ind w:leftChars="75" w:left="1029" w:hangingChars="420" w:hanging="840"/>
              <w:rPr>
                <w:rFonts w:hAnsi="Times New Roman"/>
                <w:spacing w:val="-6"/>
                <w:sz w:val="20"/>
                <w:szCs w:val="20"/>
              </w:rPr>
            </w:pPr>
            <w:r w:rsidRPr="00760C9F">
              <w:rPr>
                <w:rFonts w:hAnsi="Times New Roman" w:hint="eastAsia"/>
                <w:spacing w:val="-6"/>
                <w:sz w:val="20"/>
                <w:szCs w:val="20"/>
              </w:rPr>
              <w:t xml:space="preserve">第七章　</w:t>
            </w:r>
            <w:r w:rsidRPr="00760C9F">
              <w:rPr>
                <w:rFonts w:hint="eastAsia"/>
                <w:spacing w:val="-6"/>
                <w:sz w:val="20"/>
                <w:szCs w:val="20"/>
              </w:rPr>
              <w:t>犯罪による被害の防止のために必要な規制等（</w:t>
            </w:r>
            <w:r w:rsidRPr="00760C9F">
              <w:rPr>
                <w:rFonts w:hint="eastAsia"/>
                <w:spacing w:val="-6"/>
                <w:sz w:val="20"/>
                <w:szCs w:val="20"/>
                <w:u w:val="single"/>
              </w:rPr>
              <w:t>第二十六条</w:t>
            </w:r>
            <w:r w:rsidRPr="00760C9F">
              <w:rPr>
                <w:rFonts w:hAnsi="Times New Roman" w:hint="eastAsia"/>
                <w:spacing w:val="-6"/>
                <w:sz w:val="20"/>
                <w:szCs w:val="20"/>
              </w:rPr>
              <w:t>―</w:t>
            </w:r>
            <w:r w:rsidRPr="00760C9F">
              <w:rPr>
                <w:rFonts w:hAnsi="Times New Roman" w:hint="eastAsia"/>
                <w:spacing w:val="-6"/>
                <w:sz w:val="20"/>
                <w:szCs w:val="20"/>
                <w:u w:val="single"/>
              </w:rPr>
              <w:t>第二十九条</w:t>
            </w:r>
            <w:r w:rsidRPr="00760C9F">
              <w:rPr>
                <w:rFonts w:hAnsi="Times New Roman" w:hint="eastAsia"/>
                <w:spacing w:val="-6"/>
                <w:sz w:val="20"/>
                <w:szCs w:val="20"/>
              </w:rPr>
              <w:t>）</w:t>
            </w:r>
          </w:p>
          <w:p w14:paraId="3B365EF3" w14:textId="77777777" w:rsidR="00342B46" w:rsidRPr="00760C9F" w:rsidRDefault="00342B46" w:rsidP="002D3A76">
            <w:pPr>
              <w:spacing w:line="240" w:lineRule="exact"/>
              <w:ind w:firstLineChars="100" w:firstLine="200"/>
              <w:rPr>
                <w:rFonts w:ascii="ＭＳ 明朝" w:hAnsi="ＭＳ 明朝"/>
                <w:spacing w:val="-6"/>
                <w:sz w:val="20"/>
                <w:szCs w:val="20"/>
              </w:rPr>
            </w:pPr>
            <w:r w:rsidRPr="00760C9F">
              <w:rPr>
                <w:rFonts w:hAnsi="Times New Roman" w:hint="eastAsia"/>
                <w:spacing w:val="-6"/>
                <w:sz w:val="20"/>
                <w:szCs w:val="20"/>
              </w:rPr>
              <w:t>第八章　雑則（</w:t>
            </w:r>
            <w:r w:rsidRPr="00760C9F">
              <w:rPr>
                <w:rFonts w:hAnsi="Times New Roman" w:hint="eastAsia"/>
                <w:spacing w:val="-6"/>
                <w:sz w:val="20"/>
                <w:szCs w:val="20"/>
                <w:u w:val="single" w:color="000000"/>
              </w:rPr>
              <w:t>第三十条</w:t>
            </w:r>
            <w:r w:rsidRPr="00760C9F">
              <w:rPr>
                <w:rFonts w:hAnsi="Times New Roman" w:hint="eastAsia"/>
                <w:spacing w:val="-6"/>
                <w:sz w:val="20"/>
                <w:szCs w:val="20"/>
              </w:rPr>
              <w:t>）</w:t>
            </w:r>
          </w:p>
          <w:p w14:paraId="2FE56FF6" w14:textId="77777777" w:rsidR="00342B46" w:rsidRPr="00760C9F" w:rsidRDefault="00342B46" w:rsidP="002D3A76">
            <w:pPr>
              <w:spacing w:line="240" w:lineRule="exact"/>
              <w:ind w:firstLineChars="100" w:firstLine="200"/>
              <w:rPr>
                <w:rFonts w:ascii="ＭＳ 明朝" w:hAnsi="ＭＳ 明朝"/>
                <w:spacing w:val="-6"/>
                <w:sz w:val="20"/>
                <w:szCs w:val="20"/>
              </w:rPr>
            </w:pPr>
            <w:r w:rsidRPr="00760C9F">
              <w:rPr>
                <w:rFonts w:hAnsi="Times New Roman" w:hint="eastAsia"/>
                <w:spacing w:val="-6"/>
                <w:sz w:val="20"/>
                <w:szCs w:val="20"/>
              </w:rPr>
              <w:t>第九章　罰則（</w:t>
            </w:r>
            <w:r w:rsidRPr="00760C9F">
              <w:rPr>
                <w:rFonts w:hAnsi="Times New Roman" w:hint="eastAsia"/>
                <w:spacing w:val="-6"/>
                <w:sz w:val="20"/>
                <w:szCs w:val="20"/>
                <w:u w:val="single" w:color="000000"/>
              </w:rPr>
              <w:t>第三十一条</w:t>
            </w:r>
            <w:r w:rsidRPr="00760C9F">
              <w:rPr>
                <w:rFonts w:hAnsi="Times New Roman" w:hint="eastAsia"/>
                <w:spacing w:val="-6"/>
                <w:sz w:val="20"/>
                <w:szCs w:val="20"/>
              </w:rPr>
              <w:t>・</w:t>
            </w:r>
            <w:r w:rsidRPr="00760C9F">
              <w:rPr>
                <w:rFonts w:hAnsi="Times New Roman" w:hint="eastAsia"/>
                <w:spacing w:val="-6"/>
                <w:sz w:val="20"/>
                <w:szCs w:val="20"/>
                <w:u w:val="single" w:color="000000"/>
              </w:rPr>
              <w:t>第三十二条</w:t>
            </w:r>
            <w:r w:rsidRPr="00760C9F">
              <w:rPr>
                <w:rFonts w:hAnsi="Times New Roman" w:hint="eastAsia"/>
                <w:spacing w:val="-6"/>
                <w:sz w:val="20"/>
                <w:szCs w:val="20"/>
              </w:rPr>
              <w:t>）</w:t>
            </w:r>
          </w:p>
          <w:p w14:paraId="1005087C" w14:textId="77777777" w:rsidR="00342B46" w:rsidRPr="00760C9F" w:rsidRDefault="00342B46" w:rsidP="002D3A76">
            <w:pPr>
              <w:spacing w:line="240" w:lineRule="exact"/>
              <w:ind w:firstLineChars="100" w:firstLine="200"/>
              <w:rPr>
                <w:rFonts w:ascii="ＭＳ 明朝" w:hAnsi="ＭＳ 明朝"/>
                <w:spacing w:val="-6"/>
                <w:sz w:val="20"/>
                <w:szCs w:val="20"/>
              </w:rPr>
            </w:pPr>
            <w:r w:rsidRPr="00760C9F">
              <w:rPr>
                <w:rFonts w:hAnsi="Times New Roman" w:hint="eastAsia"/>
                <w:spacing w:val="-6"/>
                <w:sz w:val="20"/>
                <w:szCs w:val="20"/>
              </w:rPr>
              <w:t>附則</w:t>
            </w:r>
          </w:p>
          <w:p w14:paraId="2C2347E7" w14:textId="77777777" w:rsidR="00342B46" w:rsidRPr="00760C9F" w:rsidRDefault="00342B46" w:rsidP="002D3A76">
            <w:pPr>
              <w:spacing w:line="240" w:lineRule="exact"/>
              <w:rPr>
                <w:rFonts w:ascii="ＭＳ 明朝" w:hAnsi="ＭＳ 明朝" w:cs="ＭＳ ゴシック"/>
                <w:spacing w:val="-6"/>
                <w:kern w:val="0"/>
                <w:sz w:val="20"/>
                <w:szCs w:val="20"/>
                <w:u w:val="single"/>
              </w:rPr>
            </w:pPr>
          </w:p>
          <w:p w14:paraId="608A2E00" w14:textId="77777777" w:rsidR="00342B46" w:rsidRPr="00760C9F" w:rsidRDefault="00342B46" w:rsidP="002D3A76">
            <w:pPr>
              <w:spacing w:line="240" w:lineRule="exact"/>
              <w:ind w:leftChars="250" w:left="1470" w:hangingChars="420" w:hanging="840"/>
              <w:rPr>
                <w:rFonts w:hAnsi="Times New Roman"/>
                <w:spacing w:val="-6"/>
                <w:sz w:val="20"/>
                <w:szCs w:val="20"/>
                <w:u w:val="single"/>
              </w:rPr>
            </w:pPr>
            <w:r w:rsidRPr="00760C9F">
              <w:rPr>
                <w:rFonts w:hAnsi="Times New Roman" w:hint="eastAsia"/>
                <w:spacing w:val="-6"/>
                <w:sz w:val="20"/>
                <w:szCs w:val="20"/>
              </w:rPr>
              <w:t xml:space="preserve">第六章　</w:t>
            </w:r>
            <w:r w:rsidRPr="00760C9F">
              <w:rPr>
                <w:rFonts w:hint="eastAsia"/>
                <w:spacing w:val="-6"/>
                <w:sz w:val="20"/>
                <w:szCs w:val="20"/>
                <w:u w:val="single" w:color="000000"/>
              </w:rPr>
              <w:t>特殊詐欺の根絶に向けた取組の推進等</w:t>
            </w:r>
          </w:p>
          <w:p w14:paraId="217418E1" w14:textId="77777777" w:rsidR="00356A22" w:rsidRPr="00760C9F" w:rsidRDefault="00356A22" w:rsidP="002D3A76">
            <w:pPr>
              <w:autoSpaceDN w:val="0"/>
              <w:spacing w:line="240" w:lineRule="exact"/>
              <w:rPr>
                <w:rFonts w:ascii="ＭＳ 明朝" w:hAnsi="ＭＳ 明朝" w:cs="ＭＳ ゴシック"/>
                <w:spacing w:val="-6"/>
                <w:kern w:val="0"/>
                <w:sz w:val="20"/>
                <w:szCs w:val="20"/>
              </w:rPr>
            </w:pPr>
          </w:p>
          <w:p w14:paraId="5B7AFF0D" w14:textId="77777777" w:rsidR="00356A22" w:rsidRPr="00760C9F" w:rsidRDefault="00356A22" w:rsidP="002D3A76">
            <w:pPr>
              <w:autoSpaceDN w:val="0"/>
              <w:spacing w:line="240" w:lineRule="exact"/>
              <w:rPr>
                <w:rFonts w:ascii="ＭＳ 明朝" w:hAnsi="ＭＳ 明朝" w:cs="ＭＳ ゴシック"/>
                <w:spacing w:val="-6"/>
                <w:kern w:val="0"/>
                <w:sz w:val="20"/>
                <w:szCs w:val="20"/>
                <w:u w:val="single"/>
              </w:rPr>
            </w:pPr>
            <w:r w:rsidRPr="00760C9F">
              <w:rPr>
                <w:rFonts w:ascii="ＭＳ 明朝" w:hAnsi="ＭＳ 明朝" w:cs="ＭＳ ゴシック" w:hint="eastAsia"/>
                <w:spacing w:val="-6"/>
                <w:kern w:val="0"/>
                <w:sz w:val="20"/>
                <w:szCs w:val="20"/>
                <w:u w:val="single"/>
              </w:rPr>
              <w:t>（特殊詐欺の根絶に向けた施策の推進）</w:t>
            </w:r>
          </w:p>
          <w:p w14:paraId="18977BB4" w14:textId="77777777" w:rsidR="00356A22" w:rsidRPr="00760C9F" w:rsidRDefault="00356A22" w:rsidP="002D3A76">
            <w:pPr>
              <w:autoSpaceDN w:val="0"/>
              <w:spacing w:line="240" w:lineRule="exact"/>
              <w:ind w:left="200" w:hangingChars="100" w:hanging="200"/>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rPr>
              <w:t>第十九条　府は、特殊詐欺（詐欺（刑法（明治四十年法律第四十五号）第二百四十六条の罪をいう。）又は電子計算機使用詐欺（同法第二百四十六条の二の罪をいう。）のうち、面識のない不特定の者を電話その他の通信手段を用いて対面することなく欺き、</w:t>
            </w:r>
            <w:r w:rsidRPr="00760C9F">
              <w:rPr>
                <w:rFonts w:ascii="ＭＳ 明朝" w:hAnsi="ＭＳ 明朝" w:cs="ＭＳ ゴシック" w:hint="eastAsia"/>
                <w:spacing w:val="-6"/>
                <w:kern w:val="0"/>
                <w:sz w:val="20"/>
                <w:szCs w:val="20"/>
                <w:u w:val="single"/>
              </w:rPr>
              <w:t>不正に取得した架空の名義又は他人の名義の</w:t>
            </w:r>
            <w:r w:rsidRPr="00760C9F">
              <w:rPr>
                <w:rFonts w:ascii="ＭＳ 明朝" w:hAnsi="ＭＳ 明朝" w:cs="ＭＳ ゴシック" w:hint="eastAsia"/>
                <w:spacing w:val="-6"/>
                <w:kern w:val="0"/>
                <w:sz w:val="20"/>
                <w:szCs w:val="20"/>
              </w:rPr>
              <w:t>預金口座又は貯金口座への振込みその他の方法により、当該者に財物を交付させ、又は財産上不法の利益を得、若しくは他人にこれを得させるものをいう。</w:t>
            </w:r>
            <w:r w:rsidRPr="00760C9F">
              <w:rPr>
                <w:rFonts w:ascii="ＭＳ 明朝" w:hAnsi="ＭＳ 明朝" w:cs="ＭＳ ゴシック" w:hint="eastAsia"/>
                <w:spacing w:val="-6"/>
                <w:kern w:val="0"/>
                <w:sz w:val="20"/>
                <w:szCs w:val="20"/>
                <w:u w:val="single"/>
              </w:rPr>
              <w:t>以下同じ。</w:t>
            </w:r>
            <w:r w:rsidRPr="00760C9F">
              <w:rPr>
                <w:rFonts w:ascii="ＭＳ 明朝" w:hAnsi="ＭＳ 明朝" w:cs="ＭＳ ゴシック" w:hint="eastAsia"/>
                <w:spacing w:val="-6"/>
                <w:kern w:val="0"/>
                <w:sz w:val="20"/>
                <w:szCs w:val="20"/>
              </w:rPr>
              <w:t>）の被害を防止するため、特殊詐欺の根絶に向けた施策を総合的かつ計画的に推進する。</w:t>
            </w:r>
          </w:p>
          <w:p w14:paraId="1E2DA185" w14:textId="77777777" w:rsidR="00441E60" w:rsidRPr="00760C9F" w:rsidRDefault="00441E60" w:rsidP="002D3A76">
            <w:pPr>
              <w:autoSpaceDN w:val="0"/>
              <w:spacing w:line="240" w:lineRule="exact"/>
              <w:ind w:left="200" w:hangingChars="100" w:hanging="200"/>
              <w:rPr>
                <w:rFonts w:ascii="ＭＳ 明朝" w:hAnsi="ＭＳ 明朝" w:cs="ＭＳ ゴシック"/>
                <w:spacing w:val="-6"/>
                <w:kern w:val="0"/>
                <w:sz w:val="20"/>
                <w:szCs w:val="20"/>
              </w:rPr>
            </w:pPr>
          </w:p>
          <w:p w14:paraId="503A10CB" w14:textId="77777777" w:rsidR="00441E60" w:rsidRPr="00760C9F" w:rsidRDefault="00441E60" w:rsidP="002D3A76">
            <w:pPr>
              <w:autoSpaceDN w:val="0"/>
              <w:spacing w:line="240" w:lineRule="exact"/>
              <w:ind w:left="200" w:hangingChars="100" w:hanging="200"/>
              <w:rPr>
                <w:rFonts w:ascii="ＭＳ 明朝" w:hAnsi="ＭＳ 明朝" w:cs="ＭＳ ゴシック"/>
                <w:spacing w:val="-6"/>
                <w:kern w:val="0"/>
                <w:sz w:val="20"/>
                <w:szCs w:val="20"/>
              </w:rPr>
            </w:pPr>
          </w:p>
          <w:p w14:paraId="347C8AC4" w14:textId="77777777" w:rsidR="00441E60" w:rsidRPr="00760C9F" w:rsidRDefault="00441E60" w:rsidP="002D3A76">
            <w:pPr>
              <w:autoSpaceDN w:val="0"/>
              <w:spacing w:line="240" w:lineRule="exact"/>
              <w:ind w:left="200" w:hangingChars="100" w:hanging="200"/>
              <w:rPr>
                <w:rFonts w:ascii="ＭＳ 明朝" w:hAnsi="ＭＳ 明朝" w:cs="ＭＳ ゴシック"/>
                <w:spacing w:val="-6"/>
                <w:kern w:val="0"/>
                <w:sz w:val="20"/>
                <w:szCs w:val="20"/>
              </w:rPr>
            </w:pPr>
          </w:p>
          <w:p w14:paraId="58272D77" w14:textId="77777777" w:rsidR="00441E60" w:rsidRPr="00760C9F" w:rsidRDefault="00441E60" w:rsidP="002D3A76">
            <w:pPr>
              <w:autoSpaceDN w:val="0"/>
              <w:spacing w:line="240" w:lineRule="exact"/>
              <w:ind w:left="200" w:hangingChars="100" w:hanging="200"/>
              <w:rPr>
                <w:rFonts w:ascii="ＭＳ 明朝" w:hAnsi="ＭＳ 明朝" w:cs="ＭＳ ゴシック"/>
                <w:spacing w:val="-6"/>
                <w:kern w:val="0"/>
                <w:sz w:val="20"/>
                <w:szCs w:val="20"/>
              </w:rPr>
            </w:pPr>
          </w:p>
          <w:p w14:paraId="3A669DFC" w14:textId="77777777" w:rsidR="00441E60" w:rsidRPr="00760C9F" w:rsidRDefault="00441E60" w:rsidP="002D3A76">
            <w:pPr>
              <w:autoSpaceDN w:val="0"/>
              <w:spacing w:line="240" w:lineRule="exact"/>
              <w:ind w:left="200" w:hangingChars="100" w:hanging="200"/>
              <w:rPr>
                <w:rFonts w:ascii="ＭＳ 明朝" w:hAnsi="ＭＳ 明朝" w:cs="ＭＳ ゴシック"/>
                <w:spacing w:val="-6"/>
                <w:kern w:val="0"/>
                <w:sz w:val="20"/>
                <w:szCs w:val="20"/>
              </w:rPr>
            </w:pPr>
          </w:p>
          <w:p w14:paraId="4043EA42" w14:textId="77777777" w:rsidR="00441E60" w:rsidRPr="00760C9F" w:rsidRDefault="00441E60" w:rsidP="002D3A76">
            <w:pPr>
              <w:autoSpaceDN w:val="0"/>
              <w:spacing w:line="240" w:lineRule="exact"/>
              <w:ind w:left="200" w:hangingChars="100" w:hanging="200"/>
              <w:rPr>
                <w:rFonts w:ascii="ＭＳ 明朝" w:hAnsi="ＭＳ 明朝" w:cs="ＭＳ ゴシック"/>
                <w:spacing w:val="-6"/>
                <w:kern w:val="0"/>
                <w:sz w:val="20"/>
                <w:szCs w:val="20"/>
              </w:rPr>
            </w:pPr>
          </w:p>
          <w:p w14:paraId="7EE56560" w14:textId="77777777" w:rsidR="00441E60" w:rsidRPr="00760C9F" w:rsidRDefault="00441E60" w:rsidP="002D3A76">
            <w:pPr>
              <w:autoSpaceDN w:val="0"/>
              <w:spacing w:line="240" w:lineRule="exact"/>
              <w:ind w:left="200" w:hangingChars="100" w:hanging="200"/>
              <w:rPr>
                <w:rFonts w:ascii="ＭＳ 明朝" w:hAnsi="ＭＳ 明朝" w:cs="ＭＳ ゴシック"/>
                <w:spacing w:val="-6"/>
                <w:kern w:val="0"/>
                <w:sz w:val="20"/>
                <w:szCs w:val="20"/>
              </w:rPr>
            </w:pPr>
          </w:p>
          <w:p w14:paraId="5AD2B27F" w14:textId="77777777" w:rsidR="00441E60" w:rsidRPr="00760C9F" w:rsidRDefault="00441E60" w:rsidP="002D3A76">
            <w:pPr>
              <w:autoSpaceDN w:val="0"/>
              <w:spacing w:line="240" w:lineRule="exact"/>
              <w:ind w:left="200" w:hangingChars="100" w:hanging="200"/>
              <w:rPr>
                <w:rFonts w:ascii="ＭＳ 明朝" w:hAnsi="ＭＳ 明朝" w:cs="ＭＳ ゴシック"/>
                <w:spacing w:val="-6"/>
                <w:kern w:val="0"/>
                <w:sz w:val="20"/>
                <w:szCs w:val="20"/>
              </w:rPr>
            </w:pPr>
          </w:p>
          <w:p w14:paraId="5FD33BA6" w14:textId="77777777" w:rsidR="00441E60" w:rsidRPr="00760C9F" w:rsidRDefault="00441E60" w:rsidP="002D3A76">
            <w:pPr>
              <w:autoSpaceDN w:val="0"/>
              <w:spacing w:line="240" w:lineRule="exact"/>
              <w:ind w:left="200" w:hangingChars="100" w:hanging="200"/>
              <w:rPr>
                <w:rFonts w:ascii="ＭＳ 明朝" w:hAnsi="ＭＳ 明朝" w:cs="ＭＳ ゴシック"/>
                <w:spacing w:val="-6"/>
                <w:kern w:val="0"/>
                <w:sz w:val="20"/>
                <w:szCs w:val="20"/>
              </w:rPr>
            </w:pPr>
          </w:p>
          <w:p w14:paraId="49157C38" w14:textId="77777777" w:rsidR="00441E60" w:rsidRPr="00760C9F" w:rsidRDefault="00441E60" w:rsidP="002D3A76">
            <w:pPr>
              <w:autoSpaceDN w:val="0"/>
              <w:spacing w:line="240" w:lineRule="exact"/>
              <w:ind w:left="200" w:hangingChars="100" w:hanging="200"/>
              <w:rPr>
                <w:rFonts w:ascii="ＭＳ 明朝" w:hAnsi="ＭＳ 明朝" w:cs="ＭＳ ゴシック"/>
                <w:spacing w:val="-6"/>
                <w:kern w:val="0"/>
                <w:sz w:val="20"/>
                <w:szCs w:val="20"/>
              </w:rPr>
            </w:pPr>
          </w:p>
          <w:p w14:paraId="5E5DBCBB" w14:textId="77777777" w:rsidR="00441E60" w:rsidRPr="00760C9F" w:rsidRDefault="00441E60" w:rsidP="002D3A76">
            <w:pPr>
              <w:autoSpaceDN w:val="0"/>
              <w:spacing w:line="240" w:lineRule="exact"/>
              <w:ind w:left="200" w:hangingChars="100" w:hanging="200"/>
              <w:rPr>
                <w:rFonts w:ascii="ＭＳ 明朝" w:hAnsi="ＭＳ 明朝" w:cs="ＭＳ ゴシック"/>
                <w:spacing w:val="-6"/>
                <w:kern w:val="0"/>
                <w:sz w:val="20"/>
                <w:szCs w:val="20"/>
              </w:rPr>
            </w:pPr>
          </w:p>
          <w:p w14:paraId="1DBDCBD9" w14:textId="77777777" w:rsidR="00441E60" w:rsidRPr="00760C9F" w:rsidRDefault="00441E60" w:rsidP="002D3A76">
            <w:pPr>
              <w:autoSpaceDN w:val="0"/>
              <w:spacing w:line="240" w:lineRule="exact"/>
              <w:ind w:left="200" w:hangingChars="100" w:hanging="200"/>
              <w:rPr>
                <w:rFonts w:ascii="ＭＳ 明朝" w:hAnsi="ＭＳ 明朝" w:cs="ＭＳ ゴシック"/>
                <w:spacing w:val="-6"/>
                <w:kern w:val="0"/>
                <w:sz w:val="20"/>
                <w:szCs w:val="20"/>
              </w:rPr>
            </w:pPr>
          </w:p>
          <w:p w14:paraId="0671640A" w14:textId="4D1E4805" w:rsidR="00356A22" w:rsidRPr="00760C9F" w:rsidRDefault="00356A22" w:rsidP="002D3A76">
            <w:pPr>
              <w:autoSpaceDN w:val="0"/>
              <w:spacing w:line="240" w:lineRule="exact"/>
              <w:ind w:left="200" w:hangingChars="100" w:hanging="200"/>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rPr>
              <w:t>２　府は、市町村と連携して、府民及び事業者に対し、特殊詐欺の被害の防止に必要な広報、啓発等の活動を行うものとする。</w:t>
            </w:r>
          </w:p>
          <w:p w14:paraId="218AE2EA" w14:textId="77777777" w:rsidR="00441E60" w:rsidRPr="00760C9F" w:rsidRDefault="00441E60" w:rsidP="002D3A76">
            <w:pPr>
              <w:autoSpaceDN w:val="0"/>
              <w:spacing w:line="240" w:lineRule="exact"/>
              <w:ind w:left="200" w:hangingChars="100" w:hanging="200"/>
              <w:rPr>
                <w:rFonts w:ascii="ＭＳ 明朝" w:hAnsi="ＭＳ 明朝" w:cs="ＭＳ ゴシック"/>
                <w:spacing w:val="-6"/>
                <w:kern w:val="0"/>
                <w:sz w:val="20"/>
                <w:szCs w:val="20"/>
              </w:rPr>
            </w:pPr>
          </w:p>
          <w:p w14:paraId="47177739" w14:textId="15420A1E" w:rsidR="00356A22" w:rsidRPr="00760C9F" w:rsidRDefault="00356A22" w:rsidP="002D3A76">
            <w:pPr>
              <w:autoSpaceDN w:val="0"/>
              <w:spacing w:line="240" w:lineRule="exact"/>
              <w:ind w:left="200" w:hangingChars="100" w:hanging="200"/>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rPr>
              <w:t>３　府は、府民が特殊詐欺に加担しないよう、府民に対し、周知を図るものとする。</w:t>
            </w:r>
          </w:p>
          <w:p w14:paraId="2BC55B92" w14:textId="77777777" w:rsidR="00356A22" w:rsidRPr="00760C9F" w:rsidRDefault="00356A22" w:rsidP="002D3A76">
            <w:pPr>
              <w:autoSpaceDN w:val="0"/>
              <w:spacing w:line="240" w:lineRule="exact"/>
              <w:rPr>
                <w:rFonts w:ascii="ＭＳ 明朝" w:hAnsi="ＭＳ 明朝" w:cs="ＭＳ ゴシック"/>
                <w:spacing w:val="-6"/>
                <w:kern w:val="0"/>
                <w:sz w:val="20"/>
                <w:szCs w:val="20"/>
              </w:rPr>
            </w:pPr>
          </w:p>
          <w:p w14:paraId="0DA19D0A" w14:textId="1D61DB16" w:rsidR="00356A22" w:rsidRPr="00760C9F" w:rsidRDefault="00356A22" w:rsidP="002D3A76">
            <w:pPr>
              <w:autoSpaceDN w:val="0"/>
              <w:spacing w:line="240" w:lineRule="exact"/>
              <w:rPr>
                <w:rFonts w:ascii="ＭＳ 明朝" w:hAnsi="ＭＳ 明朝" w:cs="ＭＳ ゴシック"/>
                <w:spacing w:val="-6"/>
                <w:kern w:val="0"/>
                <w:sz w:val="20"/>
                <w:szCs w:val="20"/>
                <w:u w:val="single"/>
              </w:rPr>
            </w:pPr>
            <w:r w:rsidRPr="00760C9F">
              <w:rPr>
                <w:rFonts w:ascii="ＭＳ 明朝" w:hAnsi="ＭＳ 明朝" w:cs="ＭＳ ゴシック" w:hint="eastAsia"/>
                <w:spacing w:val="-6"/>
                <w:kern w:val="0"/>
                <w:sz w:val="20"/>
                <w:szCs w:val="20"/>
                <w:u w:val="single"/>
              </w:rPr>
              <w:t>（特殊詐欺の根絶に向けた府民及び事業者等の努力義務）</w:t>
            </w:r>
          </w:p>
          <w:p w14:paraId="0C12542A" w14:textId="77777777" w:rsidR="00356A22" w:rsidRPr="00760C9F" w:rsidRDefault="00356A22" w:rsidP="002D3A76">
            <w:pPr>
              <w:autoSpaceDN w:val="0"/>
              <w:spacing w:line="240" w:lineRule="exact"/>
              <w:ind w:left="200" w:hangingChars="100" w:hanging="200"/>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rPr>
              <w:t>第二十条　府民は、特殊詐欺に関する知識及び理解を深め、府及び市町村が実施する特殊詐欺の根絶に向けた施策に協力するよう努めるものとする。</w:t>
            </w:r>
          </w:p>
          <w:p w14:paraId="36338655" w14:textId="77777777" w:rsidR="00356A22" w:rsidRPr="00760C9F" w:rsidRDefault="00356A22" w:rsidP="002D3A76">
            <w:pPr>
              <w:autoSpaceDN w:val="0"/>
              <w:spacing w:line="240" w:lineRule="exact"/>
              <w:ind w:left="200" w:hangingChars="100" w:hanging="200"/>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rPr>
              <w:t>２　事業者は、特殊詐欺に関する知識及び理解を深めるとともに、府及び市町村が実施する特殊詐欺の根絶に向けた施策並びに府民、事業者及</w:t>
            </w:r>
            <w:r w:rsidRPr="00760C9F">
              <w:rPr>
                <w:rFonts w:ascii="ＭＳ 明朝" w:hAnsi="ＭＳ 明朝" w:cs="ＭＳ ゴシック" w:hint="eastAsia"/>
                <w:spacing w:val="-6"/>
                <w:kern w:val="0"/>
                <w:sz w:val="20"/>
                <w:szCs w:val="20"/>
              </w:rPr>
              <w:lastRenderedPageBreak/>
              <w:t>びこれらの者が組織する団体が実施する特殊詐欺の根絶に向けた自主的な活動に協力するよう努めるものとする。</w:t>
            </w:r>
          </w:p>
          <w:p w14:paraId="71B531C2" w14:textId="77777777" w:rsidR="00356A22" w:rsidRPr="00760C9F" w:rsidRDefault="00356A22" w:rsidP="002D3A76">
            <w:pPr>
              <w:autoSpaceDN w:val="0"/>
              <w:spacing w:line="240" w:lineRule="exact"/>
              <w:ind w:left="200" w:hangingChars="100" w:hanging="200"/>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rPr>
              <w:t>３　事業者は、特殊詐欺の犯行の態様に鑑み、犯行手段として利用され、又は利用されるおそれがある商品等の流通及び役務の提供に際し、特殊詐欺の手段に利用されないための措置を講ずるよう努めるものとする。</w:t>
            </w:r>
          </w:p>
          <w:p w14:paraId="4F42D93C" w14:textId="77777777" w:rsidR="00356A22" w:rsidRPr="00760C9F" w:rsidRDefault="00356A22" w:rsidP="002D3A76">
            <w:pPr>
              <w:autoSpaceDN w:val="0"/>
              <w:spacing w:line="240" w:lineRule="exact"/>
              <w:ind w:left="200" w:hangingChars="100" w:hanging="200"/>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rPr>
              <w:t>４　青少年の育成に携わる者は、青少年が特殊詐欺に加担しないよう、青少年に対し、指導し、助言し、その他適切な措置を講ずるよう努めるものとする。</w:t>
            </w:r>
          </w:p>
          <w:p w14:paraId="5294B314" w14:textId="04EAA7AB" w:rsidR="00356A22" w:rsidRPr="00760C9F" w:rsidRDefault="00356A22" w:rsidP="002D3A76">
            <w:pPr>
              <w:autoSpaceDN w:val="0"/>
              <w:spacing w:line="240" w:lineRule="exact"/>
              <w:rPr>
                <w:rFonts w:ascii="ＭＳ 明朝" w:hAnsi="ＭＳ 明朝" w:cs="ＭＳ ゴシック"/>
                <w:spacing w:val="-6"/>
                <w:kern w:val="0"/>
                <w:sz w:val="20"/>
                <w:szCs w:val="20"/>
              </w:rPr>
            </w:pPr>
          </w:p>
          <w:p w14:paraId="2DA6EFC4" w14:textId="77777777" w:rsidR="00356A22" w:rsidRPr="00760C9F" w:rsidRDefault="00356A22" w:rsidP="002D3A76">
            <w:pPr>
              <w:autoSpaceDN w:val="0"/>
              <w:spacing w:line="240" w:lineRule="exact"/>
              <w:rPr>
                <w:rFonts w:ascii="ＭＳ 明朝" w:hAnsi="ＭＳ 明朝" w:cs="ＭＳ ゴシック"/>
                <w:spacing w:val="-6"/>
                <w:kern w:val="0"/>
                <w:sz w:val="20"/>
                <w:szCs w:val="20"/>
                <w:u w:val="single"/>
              </w:rPr>
            </w:pPr>
            <w:r w:rsidRPr="00760C9F">
              <w:rPr>
                <w:rFonts w:ascii="ＭＳ 明朝" w:hAnsi="ＭＳ 明朝" w:cs="ＭＳ ゴシック" w:hint="eastAsia"/>
                <w:spacing w:val="-6"/>
                <w:kern w:val="0"/>
                <w:sz w:val="20"/>
                <w:szCs w:val="20"/>
                <w:u w:val="single"/>
              </w:rPr>
              <w:t>（特殊詐欺に関する通報等）</w:t>
            </w:r>
          </w:p>
          <w:p w14:paraId="78490273" w14:textId="220692ED" w:rsidR="00356A22" w:rsidRPr="00760C9F" w:rsidRDefault="00356A22" w:rsidP="002D3A76">
            <w:pPr>
              <w:autoSpaceDN w:val="0"/>
              <w:spacing w:line="240" w:lineRule="exact"/>
              <w:ind w:left="200" w:hangingChars="100" w:hanging="200"/>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rPr>
              <w:t xml:space="preserve">第二十一条　</w:t>
            </w:r>
            <w:r w:rsidR="003E5CC8" w:rsidRPr="00760C9F">
              <w:rPr>
                <w:rFonts w:ascii="ＭＳ 明朝" w:hAnsi="ＭＳ 明朝" w:cs="ＭＳ ゴシック" w:hint="eastAsia"/>
                <w:spacing w:val="-6"/>
                <w:kern w:val="0"/>
                <w:sz w:val="20"/>
                <w:szCs w:val="20"/>
              </w:rPr>
              <w:t>（略）</w:t>
            </w:r>
          </w:p>
          <w:p w14:paraId="23EFE439" w14:textId="7597C5CD" w:rsidR="00356A22" w:rsidRPr="00760C9F" w:rsidRDefault="00441E60" w:rsidP="002D3A76">
            <w:pPr>
              <w:autoSpaceDN w:val="0"/>
              <w:spacing w:line="240" w:lineRule="exact"/>
              <w:ind w:left="400" w:hangingChars="200" w:hanging="400"/>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rPr>
              <w:t xml:space="preserve">　</w:t>
            </w:r>
            <w:r w:rsidR="00356A22" w:rsidRPr="00760C9F">
              <w:rPr>
                <w:rFonts w:ascii="ＭＳ 明朝" w:hAnsi="ＭＳ 明朝" w:cs="ＭＳ ゴシック" w:hint="eastAsia"/>
                <w:spacing w:val="-6"/>
                <w:kern w:val="0"/>
                <w:sz w:val="20"/>
                <w:szCs w:val="20"/>
              </w:rPr>
              <w:t>一　その言動から特殊詐欺の被害に遭うおそれがある者を発見したとき。</w:t>
            </w:r>
          </w:p>
          <w:p w14:paraId="45132EA8" w14:textId="189DC9C9" w:rsidR="00356A22" w:rsidRPr="00760C9F" w:rsidRDefault="00441E60" w:rsidP="002D3A76">
            <w:pPr>
              <w:autoSpaceDN w:val="0"/>
              <w:spacing w:line="240" w:lineRule="exact"/>
              <w:ind w:left="400" w:hangingChars="200" w:hanging="400"/>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rPr>
              <w:t xml:space="preserve">　</w:t>
            </w:r>
            <w:r w:rsidR="00356A22" w:rsidRPr="00760C9F">
              <w:rPr>
                <w:rFonts w:ascii="ＭＳ 明朝" w:hAnsi="ＭＳ 明朝" w:cs="ＭＳ ゴシック" w:hint="eastAsia"/>
                <w:spacing w:val="-6"/>
                <w:kern w:val="0"/>
                <w:sz w:val="20"/>
                <w:szCs w:val="20"/>
              </w:rPr>
              <w:t>二　自己又は家族、親族、近隣住民その他の者が、特殊詐欺と疑われる電話、郵便物等を受けたとき。</w:t>
            </w:r>
          </w:p>
          <w:p w14:paraId="6D8D35C3" w14:textId="0BF1B59B" w:rsidR="00356A22" w:rsidRPr="00760C9F" w:rsidRDefault="00356A22" w:rsidP="002D3A76">
            <w:pPr>
              <w:autoSpaceDN w:val="0"/>
              <w:spacing w:line="240" w:lineRule="exact"/>
              <w:ind w:left="200" w:hangingChars="100" w:hanging="200"/>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rPr>
              <w:t>２　事業者は、特殊詐欺の犯行の態様に鑑み、犯行手段として利用され、又は利用されるおそれがある商品等の流通及び役務の提供に際し、特殊詐欺の被害に遭うおそれがある者を発見したときは警察官に通報するとともに、特殊詐欺の被害の防止を図るため当該被害に遭うおそれがある者の注意を喚起し、特殊詐欺を行っていると思われる者を発見したときは警察官に通報するよう努めるものとする。</w:t>
            </w:r>
          </w:p>
          <w:p w14:paraId="04DCDA99" w14:textId="77777777" w:rsidR="00356A22" w:rsidRPr="00760C9F" w:rsidRDefault="00356A22" w:rsidP="002D3A76">
            <w:pPr>
              <w:autoSpaceDN w:val="0"/>
              <w:spacing w:line="240" w:lineRule="exact"/>
              <w:rPr>
                <w:rFonts w:ascii="ＭＳ 明朝" w:hAnsi="ＭＳ 明朝" w:cs="ＭＳ ゴシック"/>
                <w:spacing w:val="-6"/>
                <w:kern w:val="0"/>
                <w:sz w:val="20"/>
                <w:szCs w:val="20"/>
              </w:rPr>
            </w:pPr>
          </w:p>
          <w:p w14:paraId="40AFBF50" w14:textId="06D257B3"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4E7B3416" w14:textId="678A0376"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34B3AD0B" w14:textId="6C025D67"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31C63387" w14:textId="1BB3864E"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51342405" w14:textId="5856AACF"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0FE39C9F" w14:textId="29FC35F0"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4BADF82D" w14:textId="6C16B4D4"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3E242B17" w14:textId="0C95F7C9"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704F991B" w14:textId="38B19EC4"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112485B8" w14:textId="412AA661"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1C3DBC78" w14:textId="07740A49"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09BB38F6" w14:textId="6E84EFCF"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7CF0CC1C" w14:textId="3CD34E60"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11728AA0" w14:textId="723CD61E"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22EF2D5E" w14:textId="4CAC3B5A"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066DBB20" w14:textId="3AB05C6B"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1AD64BA4" w14:textId="2A209318"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3EB7C241" w14:textId="2AA41CD8"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74F34D27" w14:textId="34E3C455"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20EFD1C3" w14:textId="2B4EFA5C"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0FE77111" w14:textId="3CE96441"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60B7EB9A" w14:textId="0AD6528F"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5B29E2BB" w14:textId="70EC1545"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2BF8E324" w14:textId="062EA549"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4687A6C1" w14:textId="5D150DA8"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0BB9D42E" w14:textId="730D9CA2"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6C3EEE55" w14:textId="454A19E8"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46D0A9D4" w14:textId="4E100DF8"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58F4C8C5" w14:textId="41C71A10"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0E3FB241" w14:textId="3CA6244E"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4CCBA31F" w14:textId="3B3DAD7C"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483543FD" w14:textId="3E7E27DD"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08CC12CB" w14:textId="17F9B07E"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60F494D5" w14:textId="21FE9F06"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40277562" w14:textId="44CF0007"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5440D4B3" w14:textId="562CADCB"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0B142BA0" w14:textId="1FDA5BAA"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16FB47A0" w14:textId="40F787D0"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7322035C" w14:textId="7AE7E797"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2DAC7FC5" w14:textId="4DAE8268"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3ACDA174" w14:textId="7DB7B887"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0C2F07A3" w14:textId="03449D9C"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7A5F0F48" w14:textId="2BDA4468"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6F7F0EF0" w14:textId="786D0020"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08AABE0B" w14:textId="19496D90"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30FCDE51" w14:textId="6FE99B52"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6FF88715" w14:textId="2C6318DB"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70BD5682" w14:textId="2AACA7F9"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3CB4C0EB" w14:textId="7D59B974"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762C9F48" w14:textId="28E78F02"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56661153" w14:textId="24B36F93"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12CC2CC0" w14:textId="3DDD8D21"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777BFA7C" w14:textId="6A455C88"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01FBC66B" w14:textId="32F7B7C3"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645172DB" w14:textId="23B02330"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3742A3EE" w14:textId="1297C3D8"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6340FBE6" w14:textId="4F0C9CDE"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31EAC338" w14:textId="16501BA1"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1A40B2A0" w14:textId="3F117460"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1BAA4EF5" w14:textId="6FA3DCCD"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7C5A8F78" w14:textId="393ED71F"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3ACF82B9" w14:textId="45D6D177"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5D2EAF66" w14:textId="630BCED8"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570B18CC" w14:textId="5FC32C44"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5D860498" w14:textId="796B1787"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1C728DDB" w14:textId="71B8CF1E"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59EE9374" w14:textId="309BB62A"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60A827BF" w14:textId="2E09B6F6"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45BCB669" w14:textId="73AEB913"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10FF136E" w14:textId="24990A73"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1E32AD0E" w14:textId="1925AC4F"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55500B58" w14:textId="7AD01518"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1BC629AA" w14:textId="1C39209F"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56A540A3" w14:textId="1CAD94FE"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4A399DB4" w14:textId="1F63DC88"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55101496" w14:textId="64F2ADC2"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4D00E190" w14:textId="35DA3558"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0F3D3741" w14:textId="3A7D7AA0"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7AD626EF" w14:textId="04A0A4BA"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21DC1777" w14:textId="137CE3EF"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3941080A" w14:textId="0EDE34AA"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7D9706BD" w14:textId="25EA8E94"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326C7871" w14:textId="06555521"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12AF90CF" w14:textId="7453030D"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2FA91038" w14:textId="03E00FFC"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45D1EFA4" w14:textId="21E35027"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2886BF63" w14:textId="5468FCED"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5ABBE045" w14:textId="74979E8A"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77AA0E6A" w14:textId="51F7E321"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2DD1551C" w14:textId="52BAF122"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68C176A6" w14:textId="60F19B37"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2FDC6FD0" w14:textId="36BA4871"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2379F4A3" w14:textId="18AAE609"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6F47B26C" w14:textId="2C94BA31"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60B7C570" w14:textId="051E3926"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73832A03" w14:textId="09EFB2AC"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4BA63472" w14:textId="4236C996"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4AE066F8" w14:textId="1DDB0C04"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7768B9B6" w14:textId="07A9672B"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08E78D67" w14:textId="36286569"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46C74170" w14:textId="65264CC9"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095CB8D4" w14:textId="452B4F84"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29966521" w14:textId="09B2653B"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1BE22B6D" w14:textId="4EA8C7C4"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3C049BDF" w14:textId="17DC828C"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0188E1BF" w14:textId="7B49084B"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3BD01005" w14:textId="38036F0D"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76C81A63" w14:textId="75A951E8"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7BB81A8D" w14:textId="60DF9B5E"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7D5840A2" w14:textId="31346247"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506EE41D" w14:textId="49320301"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1EAA085E" w14:textId="7C0FD12A"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05D8425B" w14:textId="5476478B"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58A378F6" w14:textId="12644A90"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2C8D3DF2" w14:textId="418E3944"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0837C311" w14:textId="5E432317"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50A600DF" w14:textId="0B7C4AD9"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3A502686" w14:textId="2FE2A54B"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24EBF415" w14:textId="0AFF8833"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0818B358" w14:textId="36A4EDE4"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70472322" w14:textId="741BD159"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6A3B493A" w14:textId="7F7526AF"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4C5A0800" w14:textId="34F1CEBA"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3B949089" w14:textId="762DEFFE"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5B5CDAC8" w14:textId="791EF93B" w:rsidR="00515D21" w:rsidRPr="00760C9F" w:rsidRDefault="00515D21" w:rsidP="002D3A76">
            <w:pPr>
              <w:autoSpaceDN w:val="0"/>
              <w:spacing w:line="240" w:lineRule="exact"/>
              <w:rPr>
                <w:rFonts w:ascii="ＭＳ 明朝" w:hAnsi="ＭＳ 明朝" w:cs="ＭＳ ゴシック"/>
                <w:spacing w:val="-6"/>
                <w:kern w:val="0"/>
                <w:sz w:val="20"/>
                <w:szCs w:val="20"/>
                <w:u w:val="single"/>
              </w:rPr>
            </w:pPr>
          </w:p>
          <w:p w14:paraId="344C52EE" w14:textId="6F165018" w:rsidR="007C450E" w:rsidRPr="00760C9F" w:rsidRDefault="007C450E" w:rsidP="002D3A76">
            <w:pPr>
              <w:autoSpaceDN w:val="0"/>
              <w:spacing w:line="240" w:lineRule="exact"/>
              <w:rPr>
                <w:rFonts w:ascii="ＭＳ 明朝" w:hAnsi="ＭＳ 明朝" w:cs="ＭＳ ゴシック"/>
                <w:spacing w:val="-6"/>
                <w:kern w:val="0"/>
                <w:sz w:val="20"/>
                <w:szCs w:val="20"/>
                <w:u w:val="single"/>
              </w:rPr>
            </w:pPr>
          </w:p>
          <w:p w14:paraId="460BAE8A" w14:textId="4933CDDB" w:rsidR="007C450E" w:rsidRPr="00760C9F" w:rsidRDefault="007C450E" w:rsidP="002D3A76">
            <w:pPr>
              <w:autoSpaceDN w:val="0"/>
              <w:spacing w:line="240" w:lineRule="exact"/>
              <w:rPr>
                <w:rFonts w:ascii="ＭＳ 明朝" w:hAnsi="ＭＳ 明朝" w:cs="ＭＳ ゴシック"/>
                <w:spacing w:val="-6"/>
                <w:kern w:val="0"/>
                <w:sz w:val="20"/>
                <w:szCs w:val="20"/>
                <w:u w:val="single"/>
              </w:rPr>
            </w:pPr>
          </w:p>
          <w:p w14:paraId="636D2FB6" w14:textId="77777777" w:rsidR="007C450E" w:rsidRPr="00760C9F" w:rsidRDefault="007C450E" w:rsidP="002D3A76">
            <w:pPr>
              <w:autoSpaceDN w:val="0"/>
              <w:spacing w:line="240" w:lineRule="exact"/>
              <w:rPr>
                <w:rFonts w:ascii="ＭＳ 明朝" w:hAnsi="ＭＳ 明朝" w:cs="ＭＳ ゴシック"/>
                <w:spacing w:val="-6"/>
                <w:kern w:val="0"/>
                <w:sz w:val="20"/>
                <w:szCs w:val="20"/>
                <w:u w:val="single"/>
              </w:rPr>
            </w:pPr>
          </w:p>
          <w:p w14:paraId="6898052A" w14:textId="77777777" w:rsidR="00B34EC5" w:rsidRPr="00760C9F" w:rsidRDefault="00B34EC5" w:rsidP="002D3A76">
            <w:pPr>
              <w:autoSpaceDN w:val="0"/>
              <w:spacing w:line="240" w:lineRule="exact"/>
              <w:rPr>
                <w:rFonts w:ascii="ＭＳ 明朝" w:hAnsi="ＭＳ 明朝" w:cs="ＭＳ ゴシック"/>
                <w:spacing w:val="-6"/>
                <w:kern w:val="0"/>
                <w:sz w:val="20"/>
                <w:szCs w:val="20"/>
                <w:u w:val="single"/>
              </w:rPr>
            </w:pPr>
          </w:p>
          <w:p w14:paraId="3DE83918" w14:textId="79AE2181" w:rsidR="006932E5" w:rsidRPr="00760C9F" w:rsidRDefault="006932E5" w:rsidP="002D3A76">
            <w:pPr>
              <w:autoSpaceDN w:val="0"/>
              <w:spacing w:line="240" w:lineRule="exact"/>
              <w:rPr>
                <w:rFonts w:ascii="ＭＳ 明朝" w:hAnsi="ＭＳ 明朝" w:cs="ＭＳ ゴシック"/>
                <w:spacing w:val="-6"/>
                <w:kern w:val="0"/>
                <w:sz w:val="20"/>
                <w:szCs w:val="20"/>
                <w:u w:val="single"/>
              </w:rPr>
            </w:pPr>
          </w:p>
          <w:p w14:paraId="28484315" w14:textId="774241C9" w:rsidR="00097345" w:rsidRPr="00760C9F" w:rsidRDefault="00097345" w:rsidP="002D3A76">
            <w:pPr>
              <w:autoSpaceDN w:val="0"/>
              <w:spacing w:line="240" w:lineRule="exact"/>
              <w:rPr>
                <w:rFonts w:ascii="ＭＳ 明朝" w:hAnsi="ＭＳ 明朝" w:cs="ＭＳ ゴシック"/>
                <w:spacing w:val="-6"/>
                <w:kern w:val="0"/>
                <w:sz w:val="20"/>
                <w:szCs w:val="20"/>
                <w:u w:val="single"/>
              </w:rPr>
            </w:pPr>
          </w:p>
          <w:p w14:paraId="43E2AEF6" w14:textId="6A5EDF6B" w:rsidR="00097345" w:rsidRPr="00760C9F" w:rsidRDefault="00097345" w:rsidP="002D3A76">
            <w:pPr>
              <w:autoSpaceDN w:val="0"/>
              <w:spacing w:line="240" w:lineRule="exact"/>
              <w:rPr>
                <w:rFonts w:ascii="ＭＳ 明朝" w:hAnsi="ＭＳ 明朝" w:cs="ＭＳ ゴシック"/>
                <w:spacing w:val="-6"/>
                <w:kern w:val="0"/>
                <w:sz w:val="20"/>
                <w:szCs w:val="20"/>
                <w:u w:val="single"/>
              </w:rPr>
            </w:pPr>
          </w:p>
          <w:p w14:paraId="54ADF3B9" w14:textId="306BD09B" w:rsidR="00097345" w:rsidRPr="00760C9F" w:rsidRDefault="00097345" w:rsidP="002D3A76">
            <w:pPr>
              <w:autoSpaceDN w:val="0"/>
              <w:spacing w:line="240" w:lineRule="exact"/>
              <w:rPr>
                <w:rFonts w:ascii="ＭＳ 明朝" w:hAnsi="ＭＳ 明朝" w:cs="ＭＳ ゴシック"/>
                <w:spacing w:val="-6"/>
                <w:kern w:val="0"/>
                <w:sz w:val="20"/>
                <w:szCs w:val="20"/>
                <w:u w:val="single"/>
              </w:rPr>
            </w:pPr>
          </w:p>
          <w:p w14:paraId="332EA054" w14:textId="1EC97E13" w:rsidR="00097345" w:rsidRPr="00760C9F" w:rsidRDefault="00097345" w:rsidP="002D3A76">
            <w:pPr>
              <w:autoSpaceDN w:val="0"/>
              <w:spacing w:line="240" w:lineRule="exact"/>
              <w:rPr>
                <w:rFonts w:ascii="ＭＳ 明朝" w:hAnsi="ＭＳ 明朝" w:cs="ＭＳ ゴシック"/>
                <w:spacing w:val="-6"/>
                <w:kern w:val="0"/>
                <w:sz w:val="20"/>
                <w:szCs w:val="20"/>
                <w:u w:val="single"/>
              </w:rPr>
            </w:pPr>
          </w:p>
          <w:p w14:paraId="32F66449" w14:textId="31722601" w:rsidR="00097345" w:rsidRPr="00760C9F" w:rsidRDefault="00097345" w:rsidP="002D3A76">
            <w:pPr>
              <w:autoSpaceDN w:val="0"/>
              <w:spacing w:line="240" w:lineRule="exact"/>
              <w:rPr>
                <w:rFonts w:ascii="ＭＳ 明朝" w:hAnsi="ＭＳ 明朝" w:cs="ＭＳ ゴシック"/>
                <w:spacing w:val="-6"/>
                <w:kern w:val="0"/>
                <w:sz w:val="20"/>
                <w:szCs w:val="20"/>
                <w:u w:val="single"/>
              </w:rPr>
            </w:pPr>
          </w:p>
          <w:p w14:paraId="0328B3E8" w14:textId="77777777" w:rsidR="00097345" w:rsidRPr="00760C9F" w:rsidRDefault="00097345" w:rsidP="002D3A76">
            <w:pPr>
              <w:autoSpaceDN w:val="0"/>
              <w:spacing w:line="240" w:lineRule="exact"/>
              <w:rPr>
                <w:rFonts w:ascii="ＭＳ 明朝" w:hAnsi="ＭＳ 明朝" w:cs="ＭＳ ゴシック"/>
                <w:spacing w:val="-6"/>
                <w:kern w:val="0"/>
                <w:sz w:val="20"/>
                <w:szCs w:val="20"/>
                <w:u w:val="single"/>
              </w:rPr>
            </w:pPr>
          </w:p>
          <w:p w14:paraId="09992960" w14:textId="77777777" w:rsidR="00137061" w:rsidRPr="00760C9F" w:rsidRDefault="00137061" w:rsidP="002D3A76">
            <w:pPr>
              <w:autoSpaceDN w:val="0"/>
              <w:spacing w:line="240" w:lineRule="exact"/>
              <w:rPr>
                <w:rFonts w:ascii="ＭＳ 明朝" w:hAnsi="ＭＳ 明朝" w:cs="ＭＳ ゴシック"/>
                <w:spacing w:val="-6"/>
                <w:kern w:val="0"/>
                <w:sz w:val="20"/>
                <w:szCs w:val="20"/>
                <w:u w:val="single"/>
              </w:rPr>
            </w:pPr>
          </w:p>
          <w:p w14:paraId="32A110DD" w14:textId="77777777" w:rsidR="00356A22" w:rsidRPr="00760C9F" w:rsidRDefault="00356A22" w:rsidP="002D3A76">
            <w:pPr>
              <w:autoSpaceDN w:val="0"/>
              <w:spacing w:line="240" w:lineRule="exact"/>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rPr>
              <w:t>（建物の貸付けに係る規制等）</w:t>
            </w:r>
          </w:p>
          <w:p w14:paraId="6810BF95" w14:textId="77777777" w:rsidR="00356A22" w:rsidRPr="00760C9F" w:rsidRDefault="00356A22" w:rsidP="002D3A76">
            <w:pPr>
              <w:autoSpaceDN w:val="0"/>
              <w:spacing w:line="240" w:lineRule="exact"/>
              <w:ind w:left="200" w:hangingChars="100" w:hanging="200"/>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u w:val="single"/>
              </w:rPr>
              <w:t>第二十二条</w:t>
            </w:r>
            <w:r w:rsidRPr="00760C9F">
              <w:rPr>
                <w:rFonts w:ascii="ＭＳ 明朝" w:hAnsi="ＭＳ 明朝" w:cs="ＭＳ ゴシック" w:hint="eastAsia"/>
                <w:spacing w:val="-6"/>
                <w:kern w:val="0"/>
                <w:sz w:val="20"/>
                <w:szCs w:val="20"/>
              </w:rPr>
              <w:t xml:space="preserve">　何人も、自己が貸付けをしようとする府の区域内に所在する建物が特殊詐欺の用に供されることとなることを知って、当該貸付けに係る契約をしてはならない。</w:t>
            </w:r>
          </w:p>
          <w:p w14:paraId="6592940A" w14:textId="77777777" w:rsidR="00356A22" w:rsidRPr="00760C9F" w:rsidRDefault="00356A22" w:rsidP="002D3A76">
            <w:pPr>
              <w:autoSpaceDN w:val="0"/>
              <w:spacing w:line="240" w:lineRule="exact"/>
              <w:ind w:left="200" w:hangingChars="100" w:hanging="200"/>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rPr>
              <w:t>２　建物の貸付けをしようとする者は、当該貸付けに係る契約の締結の前に、当該契約の相手方に対し、当該建物を特殊詐欺の用に供するものでないことを書面により確認するよう努めるものとする。</w:t>
            </w:r>
          </w:p>
          <w:p w14:paraId="43462677" w14:textId="1D3974D8" w:rsidR="00356A22" w:rsidRPr="00760C9F" w:rsidRDefault="00356A22" w:rsidP="002D3A76">
            <w:pPr>
              <w:autoSpaceDN w:val="0"/>
              <w:spacing w:line="240" w:lineRule="exact"/>
              <w:ind w:left="200" w:hangingChars="100" w:hanging="200"/>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rPr>
              <w:t>３　（略）</w:t>
            </w:r>
          </w:p>
          <w:p w14:paraId="753E6D1B" w14:textId="0EA2EC2A" w:rsidR="00356A22" w:rsidRPr="00760C9F" w:rsidRDefault="00356A22" w:rsidP="002D3A76">
            <w:pPr>
              <w:autoSpaceDN w:val="0"/>
              <w:spacing w:line="240" w:lineRule="exact"/>
              <w:ind w:left="400" w:hangingChars="200" w:hanging="400"/>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rPr>
              <w:t xml:space="preserve">　一　契約の相手方は、当該建物を特殊詐欺の用に供してはならないこと。</w:t>
            </w:r>
          </w:p>
          <w:p w14:paraId="76ECA8C1" w14:textId="678FF2F8" w:rsidR="00356A22" w:rsidRPr="00760C9F" w:rsidRDefault="00356A22" w:rsidP="002D3A76">
            <w:pPr>
              <w:autoSpaceDN w:val="0"/>
              <w:spacing w:line="240" w:lineRule="exact"/>
              <w:ind w:left="400" w:hangingChars="200" w:hanging="400"/>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rPr>
              <w:lastRenderedPageBreak/>
              <w:t xml:space="preserve">　二　貸付けをした建物が特殊詐欺の用に供されることが判明したときは、当該貸付けをした者は、催告をすることなく当該契約を解除することができること。</w:t>
            </w:r>
          </w:p>
          <w:p w14:paraId="7012EF5E" w14:textId="77777777" w:rsidR="00356A22" w:rsidRPr="00760C9F" w:rsidRDefault="00356A22" w:rsidP="002D3A76">
            <w:pPr>
              <w:autoSpaceDN w:val="0"/>
              <w:spacing w:line="240" w:lineRule="exact"/>
              <w:ind w:left="200" w:hangingChars="100" w:hanging="200"/>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rPr>
              <w:t>４　建物の貸付けをしようとする者が前二項に規定する措置を講じた場合において、当該貸付けをした建物が特殊詐欺の用に供されることが判明し、当該行為が当該建物の貸付けに係る契約における信頼関係を損なうときは、当該貸付けをした者は、当該貸付けに係る契約を解除し、又は当該建物の明渡しを申し入れるよう努めるものとする。</w:t>
            </w:r>
          </w:p>
          <w:p w14:paraId="2175E1B6" w14:textId="40443BA4" w:rsidR="00356A22" w:rsidRPr="00760C9F" w:rsidRDefault="00356A22" w:rsidP="002D3A76">
            <w:pPr>
              <w:autoSpaceDN w:val="0"/>
              <w:spacing w:line="240" w:lineRule="exact"/>
              <w:rPr>
                <w:rFonts w:ascii="ＭＳ 明朝" w:hAnsi="ＭＳ 明朝" w:cs="ＭＳ ゴシック"/>
                <w:spacing w:val="-6"/>
                <w:kern w:val="0"/>
                <w:sz w:val="20"/>
                <w:szCs w:val="20"/>
              </w:rPr>
            </w:pPr>
          </w:p>
          <w:p w14:paraId="4260C0A2" w14:textId="77777777" w:rsidR="00356A22" w:rsidRPr="00760C9F" w:rsidRDefault="00356A22" w:rsidP="002D3A76">
            <w:pPr>
              <w:autoSpaceDN w:val="0"/>
              <w:spacing w:line="240" w:lineRule="exact"/>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rPr>
              <w:t>（建物の貸付けの代理又は媒介に係る規制等）</w:t>
            </w:r>
          </w:p>
          <w:p w14:paraId="14CAE590" w14:textId="77777777" w:rsidR="00356A22" w:rsidRPr="00760C9F" w:rsidRDefault="00356A22" w:rsidP="002D3A76">
            <w:pPr>
              <w:autoSpaceDN w:val="0"/>
              <w:spacing w:line="240" w:lineRule="exact"/>
              <w:ind w:left="200" w:hangingChars="100" w:hanging="200"/>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u w:val="single"/>
              </w:rPr>
              <w:t>第二十三条</w:t>
            </w:r>
            <w:r w:rsidRPr="00760C9F">
              <w:rPr>
                <w:rFonts w:ascii="ＭＳ 明朝" w:hAnsi="ＭＳ 明朝" w:cs="ＭＳ ゴシック" w:hint="eastAsia"/>
                <w:spacing w:val="-6"/>
                <w:kern w:val="0"/>
                <w:sz w:val="20"/>
                <w:szCs w:val="20"/>
              </w:rPr>
              <w:t xml:space="preserve">　建物の貸付けの代理又は媒介をする者は、当該代理又は媒介に係る建物が特殊詐欺の用に供されることとなることを知って、当該建物の貸付けに係る契約の代理又は媒介をしてはならない。</w:t>
            </w:r>
          </w:p>
          <w:p w14:paraId="46D58F91" w14:textId="5EB47498" w:rsidR="00356A22" w:rsidRPr="00760C9F" w:rsidRDefault="00356A22" w:rsidP="002D3A76">
            <w:pPr>
              <w:autoSpaceDN w:val="0"/>
              <w:spacing w:line="240" w:lineRule="exact"/>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rPr>
              <w:t>２　（略）</w:t>
            </w:r>
          </w:p>
          <w:p w14:paraId="09F187BE" w14:textId="114AE662" w:rsidR="00356A22" w:rsidRPr="00760C9F" w:rsidRDefault="00356A22" w:rsidP="002D3A76">
            <w:pPr>
              <w:autoSpaceDN w:val="0"/>
              <w:spacing w:line="240" w:lineRule="exact"/>
              <w:rPr>
                <w:rFonts w:ascii="ＭＳ 明朝" w:hAnsi="ＭＳ 明朝" w:cs="ＭＳ ゴシック"/>
                <w:spacing w:val="-6"/>
                <w:kern w:val="0"/>
                <w:sz w:val="20"/>
                <w:szCs w:val="20"/>
              </w:rPr>
            </w:pPr>
          </w:p>
          <w:p w14:paraId="11F1443D" w14:textId="77777777" w:rsidR="00356A22" w:rsidRPr="00760C9F" w:rsidRDefault="00356A22" w:rsidP="002D3A76">
            <w:pPr>
              <w:autoSpaceDN w:val="0"/>
              <w:spacing w:line="240" w:lineRule="exact"/>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rPr>
              <w:t>（旅館営業者等の営業に係る規制等）</w:t>
            </w:r>
          </w:p>
          <w:p w14:paraId="6FD3A52F" w14:textId="77777777" w:rsidR="00356A22" w:rsidRPr="00760C9F" w:rsidRDefault="00356A22" w:rsidP="002D3A76">
            <w:pPr>
              <w:autoSpaceDN w:val="0"/>
              <w:spacing w:line="240" w:lineRule="exact"/>
              <w:ind w:left="200" w:hangingChars="100" w:hanging="200"/>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u w:val="single"/>
              </w:rPr>
              <w:t>第二十四条</w:t>
            </w:r>
            <w:r w:rsidRPr="00760C9F">
              <w:rPr>
                <w:rFonts w:ascii="ＭＳ 明朝" w:hAnsi="ＭＳ 明朝" w:cs="ＭＳ ゴシック" w:hint="eastAsia"/>
                <w:spacing w:val="-6"/>
                <w:kern w:val="0"/>
                <w:sz w:val="20"/>
                <w:szCs w:val="20"/>
              </w:rPr>
              <w:t xml:space="preserve">　旅館業法（昭和二十三年法律第百三十八号）第三条第一項の許可を受けて旅館業を営む者、住宅宿泊事業法（平成二十九年法律第六十五号）第三条第一項の届出をして住宅宿泊事業を営む者及び国家戦略特別区域法（平成二十五年法律第百七号）第十三条第一項の認定を受けて同項に規定する国家戦略特別区域外国人滞在施設経営事業を営む者（以下この条において「旅館営業者等」という。）は、当該業を営む施設が宿泊しようとする者により特殊詐欺の用に供されることとなることを知って、当該施設に宿泊させてはならない。</w:t>
            </w:r>
          </w:p>
          <w:p w14:paraId="2574F1CA" w14:textId="77777777" w:rsidR="00356A22" w:rsidRPr="00760C9F" w:rsidRDefault="00356A22" w:rsidP="002D3A76">
            <w:pPr>
              <w:autoSpaceDN w:val="0"/>
              <w:spacing w:line="240" w:lineRule="exact"/>
              <w:ind w:left="200" w:hangingChars="100" w:hanging="200"/>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rPr>
              <w:t>２　旅館営業者等は、当該施設が特殊詐欺の用に供されることが判明したときは、当該宿泊者に対し、当該施設からの退去を求めるよう努めるものとする。</w:t>
            </w:r>
          </w:p>
          <w:p w14:paraId="126C93A6" w14:textId="2AC7A912" w:rsidR="00356A22" w:rsidRPr="00760C9F" w:rsidRDefault="00356A22" w:rsidP="002D3A76">
            <w:pPr>
              <w:autoSpaceDN w:val="0"/>
              <w:spacing w:line="240" w:lineRule="exact"/>
              <w:rPr>
                <w:rFonts w:ascii="ＭＳ 明朝" w:hAnsi="ＭＳ 明朝" w:cs="ＭＳ ゴシック"/>
                <w:spacing w:val="-6"/>
                <w:kern w:val="0"/>
                <w:sz w:val="20"/>
                <w:szCs w:val="20"/>
              </w:rPr>
            </w:pPr>
          </w:p>
          <w:p w14:paraId="6A6902CC" w14:textId="77777777" w:rsidR="00356A22" w:rsidRPr="00760C9F" w:rsidRDefault="00356A22" w:rsidP="002D3A76">
            <w:pPr>
              <w:autoSpaceDN w:val="0"/>
              <w:spacing w:line="240" w:lineRule="exact"/>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rPr>
              <w:t>（個人情報データベース等の提供における規制等）</w:t>
            </w:r>
          </w:p>
          <w:p w14:paraId="599D2E7D" w14:textId="77777777" w:rsidR="00356A22" w:rsidRPr="00760C9F" w:rsidRDefault="00356A22" w:rsidP="002D3A76">
            <w:pPr>
              <w:autoSpaceDN w:val="0"/>
              <w:spacing w:line="240" w:lineRule="exact"/>
              <w:ind w:left="200" w:hangingChars="100" w:hanging="200"/>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u w:val="single"/>
              </w:rPr>
              <w:t>第二十五条</w:t>
            </w:r>
            <w:r w:rsidRPr="00760C9F">
              <w:rPr>
                <w:rFonts w:ascii="ＭＳ 明朝" w:hAnsi="ＭＳ 明朝" w:cs="ＭＳ ゴシック" w:hint="eastAsia"/>
                <w:spacing w:val="-6"/>
                <w:kern w:val="0"/>
                <w:sz w:val="20"/>
                <w:szCs w:val="20"/>
              </w:rPr>
              <w:t xml:space="preserve">　何人も、特殊詐欺の用に供されることとなることを知って、個人情報データベース等（個人情報の保護に関する法律（平成十五年法律第五十七号。以下この条において「法」という。）第十六条第一項に規定する個人情報データベース等をいう。以下同じ。）を提供してはならない。</w:t>
            </w:r>
          </w:p>
          <w:p w14:paraId="4DD0DFAD" w14:textId="37D3CA07" w:rsidR="00356A22" w:rsidRPr="00760C9F" w:rsidRDefault="00356A22" w:rsidP="002D3A76">
            <w:pPr>
              <w:autoSpaceDN w:val="0"/>
              <w:spacing w:line="240" w:lineRule="exact"/>
              <w:rPr>
                <w:rFonts w:ascii="ＭＳ 明朝" w:hAnsi="ＭＳ 明朝" w:cs="ＭＳ ゴシック"/>
                <w:spacing w:val="-6"/>
                <w:kern w:val="0"/>
                <w:sz w:val="20"/>
                <w:szCs w:val="20"/>
                <w:u w:val="single"/>
              </w:rPr>
            </w:pPr>
            <w:r w:rsidRPr="00760C9F">
              <w:rPr>
                <w:rFonts w:ascii="ＭＳ 明朝" w:hAnsi="ＭＳ 明朝" w:cs="ＭＳ ゴシック" w:hint="eastAsia"/>
                <w:spacing w:val="-6"/>
                <w:kern w:val="0"/>
                <w:sz w:val="20"/>
                <w:szCs w:val="20"/>
              </w:rPr>
              <w:t>２・３　（略）</w:t>
            </w:r>
          </w:p>
          <w:p w14:paraId="675D40F4" w14:textId="7F91C0CE" w:rsidR="00356A22" w:rsidRPr="00760C9F" w:rsidRDefault="00356A22" w:rsidP="002D3A76">
            <w:pPr>
              <w:autoSpaceDN w:val="0"/>
              <w:spacing w:line="240" w:lineRule="exact"/>
              <w:rPr>
                <w:rFonts w:ascii="ＭＳ 明朝" w:hAnsi="ＭＳ 明朝" w:cs="ＭＳ ゴシック"/>
                <w:spacing w:val="-6"/>
                <w:kern w:val="0"/>
                <w:sz w:val="20"/>
                <w:szCs w:val="20"/>
                <w:u w:val="single"/>
              </w:rPr>
            </w:pPr>
          </w:p>
          <w:p w14:paraId="2DB9FD4B" w14:textId="77046641" w:rsidR="00356A22" w:rsidRPr="00760C9F" w:rsidRDefault="00356A22" w:rsidP="002D3A76">
            <w:pPr>
              <w:autoSpaceDN w:val="0"/>
              <w:spacing w:line="240" w:lineRule="exact"/>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u w:val="single"/>
              </w:rPr>
              <w:t>第二十六条</w:t>
            </w:r>
            <w:r w:rsidR="001E4BE6" w:rsidRPr="00760C9F">
              <w:rPr>
                <w:rFonts w:ascii="ＭＳ 明朝" w:hAnsi="ＭＳ 明朝" w:cs="ＭＳ ゴシック" w:hint="eastAsia"/>
                <w:spacing w:val="-6"/>
                <w:kern w:val="0"/>
                <w:sz w:val="20"/>
                <w:szCs w:val="20"/>
                <w:u w:val="single"/>
              </w:rPr>
              <w:t>―第二十九条</w:t>
            </w:r>
            <w:r w:rsidRPr="00760C9F">
              <w:rPr>
                <w:rFonts w:ascii="ＭＳ 明朝" w:hAnsi="ＭＳ 明朝" w:cs="ＭＳ ゴシック" w:hint="eastAsia"/>
                <w:spacing w:val="-6"/>
                <w:kern w:val="0"/>
                <w:sz w:val="20"/>
                <w:szCs w:val="20"/>
              </w:rPr>
              <w:t xml:space="preserve">　（略）</w:t>
            </w:r>
          </w:p>
          <w:p w14:paraId="5336F871" w14:textId="77777777" w:rsidR="00356A22" w:rsidRPr="00760C9F" w:rsidRDefault="00356A22" w:rsidP="002D3A76">
            <w:pPr>
              <w:autoSpaceDN w:val="0"/>
              <w:spacing w:line="240" w:lineRule="exact"/>
              <w:rPr>
                <w:rFonts w:ascii="ＭＳ 明朝" w:hAnsi="ＭＳ 明朝" w:cs="ＭＳ ゴシック"/>
                <w:spacing w:val="-6"/>
                <w:kern w:val="0"/>
                <w:sz w:val="20"/>
                <w:szCs w:val="20"/>
              </w:rPr>
            </w:pPr>
          </w:p>
          <w:p w14:paraId="477E31ED" w14:textId="77777777" w:rsidR="001E4BE6" w:rsidRPr="00760C9F" w:rsidRDefault="001E4BE6" w:rsidP="002D3A76">
            <w:pPr>
              <w:autoSpaceDN w:val="0"/>
              <w:spacing w:line="240" w:lineRule="exact"/>
              <w:ind w:left="200" w:hangingChars="100" w:hanging="200"/>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rPr>
              <w:t>（指針の策定手続等）</w:t>
            </w:r>
          </w:p>
          <w:p w14:paraId="556FAB4C" w14:textId="4F4E31FB" w:rsidR="00356A22" w:rsidRPr="00760C9F" w:rsidRDefault="001E4BE6" w:rsidP="002D3A76">
            <w:pPr>
              <w:autoSpaceDN w:val="0"/>
              <w:spacing w:line="240" w:lineRule="exact"/>
              <w:ind w:left="200" w:hangingChars="100" w:hanging="200"/>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u w:val="single"/>
              </w:rPr>
              <w:t>第三十条</w:t>
            </w:r>
            <w:r w:rsidRPr="00760C9F">
              <w:rPr>
                <w:rFonts w:ascii="ＭＳ 明朝" w:hAnsi="ＭＳ 明朝" w:cs="ＭＳ ゴシック" w:hint="eastAsia"/>
                <w:spacing w:val="-6"/>
                <w:kern w:val="0"/>
                <w:sz w:val="20"/>
                <w:szCs w:val="20"/>
              </w:rPr>
              <w:t xml:space="preserve">　知事、大阪府教育委員会及び公安委員会は、第八条第一項若しくは第二項に規定する指針、第十一条第二項に規定する指針、第十三条に規定する指針</w:t>
            </w:r>
            <w:r w:rsidRPr="00760C9F">
              <w:rPr>
                <w:rFonts w:ascii="ＭＳ 明朝" w:hAnsi="ＭＳ 明朝" w:cs="ＭＳ ゴシック" w:hint="eastAsia"/>
                <w:spacing w:val="-6"/>
                <w:kern w:val="0"/>
                <w:sz w:val="20"/>
                <w:szCs w:val="20"/>
                <w:u w:val="single"/>
              </w:rPr>
              <w:t>又は第十六条第一項</w:t>
            </w:r>
            <w:r w:rsidRPr="00760C9F">
              <w:rPr>
                <w:rFonts w:ascii="ＭＳ 明朝" w:hAnsi="ＭＳ 明朝" w:cs="ＭＳ ゴシック" w:hint="eastAsia"/>
                <w:spacing w:val="-6"/>
                <w:kern w:val="0"/>
                <w:sz w:val="20"/>
                <w:szCs w:val="20"/>
              </w:rPr>
              <w:t>若しくは第二項に規定する指針（以下これらを「安全防犯指針」という。）を定め、又は変更しようとするときは、あらかじめ、市町村長の意見を</w:t>
            </w:r>
            <w:r w:rsidRPr="00760C9F">
              <w:rPr>
                <w:rFonts w:ascii="ＭＳ 明朝" w:hAnsi="ＭＳ 明朝" w:cs="ＭＳ ゴシック" w:hint="eastAsia"/>
                <w:spacing w:val="-6"/>
                <w:kern w:val="0"/>
                <w:sz w:val="20"/>
                <w:szCs w:val="20"/>
              </w:rPr>
              <w:lastRenderedPageBreak/>
              <w:t>聴くとともに、府民の意見を反映させるための適切な措置を講ずるものとする。</w:t>
            </w:r>
          </w:p>
          <w:p w14:paraId="06D2550A" w14:textId="77777777" w:rsidR="001E4BE6" w:rsidRPr="00760C9F" w:rsidRDefault="001E4BE6" w:rsidP="002D3A76">
            <w:pPr>
              <w:autoSpaceDN w:val="0"/>
              <w:spacing w:line="240" w:lineRule="exact"/>
              <w:rPr>
                <w:rFonts w:ascii="ＭＳ 明朝" w:hAnsi="ＭＳ 明朝" w:cs="ＭＳ ゴシック"/>
                <w:spacing w:val="-6"/>
                <w:kern w:val="0"/>
                <w:sz w:val="20"/>
                <w:szCs w:val="20"/>
              </w:rPr>
            </w:pPr>
          </w:p>
          <w:p w14:paraId="380B776C" w14:textId="05E03EB5" w:rsidR="00356A22" w:rsidRPr="00760C9F" w:rsidRDefault="00356A22" w:rsidP="002D3A76">
            <w:pPr>
              <w:autoSpaceDN w:val="0"/>
              <w:spacing w:line="240" w:lineRule="exact"/>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rPr>
              <w:t>２　（略）</w:t>
            </w:r>
          </w:p>
          <w:p w14:paraId="2AF14AE5" w14:textId="77777777" w:rsidR="00356A22" w:rsidRPr="00760C9F" w:rsidRDefault="00356A22" w:rsidP="002D3A76">
            <w:pPr>
              <w:autoSpaceDN w:val="0"/>
              <w:spacing w:line="240" w:lineRule="exact"/>
              <w:rPr>
                <w:rFonts w:ascii="ＭＳ 明朝" w:hAnsi="ＭＳ 明朝" w:cs="ＭＳ ゴシック"/>
                <w:spacing w:val="-6"/>
                <w:kern w:val="0"/>
                <w:sz w:val="20"/>
                <w:szCs w:val="20"/>
              </w:rPr>
            </w:pPr>
          </w:p>
          <w:p w14:paraId="05D2F2CF" w14:textId="6BB5BCE4" w:rsidR="00356A22" w:rsidRPr="00760C9F" w:rsidRDefault="00356A22" w:rsidP="002D3A76">
            <w:pPr>
              <w:autoSpaceDN w:val="0"/>
              <w:spacing w:line="240" w:lineRule="exact"/>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u w:val="single"/>
              </w:rPr>
              <w:t>第三十</w:t>
            </w:r>
            <w:r w:rsidR="001E4BE6" w:rsidRPr="00760C9F">
              <w:rPr>
                <w:rFonts w:ascii="ＭＳ 明朝" w:hAnsi="ＭＳ 明朝" w:cs="ＭＳ ゴシック" w:hint="eastAsia"/>
                <w:spacing w:val="-6"/>
                <w:kern w:val="0"/>
                <w:sz w:val="20"/>
                <w:szCs w:val="20"/>
                <w:u w:val="single"/>
              </w:rPr>
              <w:t>一</w:t>
            </w:r>
            <w:r w:rsidRPr="00760C9F">
              <w:rPr>
                <w:rFonts w:ascii="ＭＳ 明朝" w:hAnsi="ＭＳ 明朝" w:cs="ＭＳ ゴシック" w:hint="eastAsia"/>
                <w:spacing w:val="-6"/>
                <w:kern w:val="0"/>
                <w:sz w:val="20"/>
                <w:szCs w:val="20"/>
                <w:u w:val="single"/>
              </w:rPr>
              <w:t>条</w:t>
            </w:r>
            <w:r w:rsidRPr="00760C9F">
              <w:rPr>
                <w:rFonts w:ascii="ＭＳ 明朝" w:hAnsi="ＭＳ 明朝" w:cs="ＭＳ ゴシック" w:hint="eastAsia"/>
                <w:spacing w:val="-6"/>
                <w:kern w:val="0"/>
                <w:sz w:val="20"/>
                <w:szCs w:val="20"/>
              </w:rPr>
              <w:t xml:space="preserve">　（略）</w:t>
            </w:r>
          </w:p>
          <w:p w14:paraId="08B9AAD9" w14:textId="5CC25D92" w:rsidR="00356A22" w:rsidRPr="00760C9F" w:rsidRDefault="00356A22" w:rsidP="002D3A76">
            <w:pPr>
              <w:autoSpaceDN w:val="0"/>
              <w:spacing w:line="240" w:lineRule="exact"/>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rPr>
              <w:t xml:space="preserve">　一　</w:t>
            </w:r>
            <w:r w:rsidR="001E4BE6" w:rsidRPr="00760C9F">
              <w:rPr>
                <w:rFonts w:ascii="ＭＳ 明朝" w:hAnsi="ＭＳ 明朝" w:cs="ＭＳ ゴシック" w:hint="eastAsia"/>
                <w:spacing w:val="-6"/>
                <w:kern w:val="0"/>
                <w:sz w:val="20"/>
                <w:szCs w:val="20"/>
                <w:u w:val="single"/>
              </w:rPr>
              <w:t>第二十六条第一項</w:t>
            </w:r>
            <w:r w:rsidR="001E4BE6" w:rsidRPr="00760C9F">
              <w:rPr>
                <w:rFonts w:ascii="ＭＳ 明朝" w:hAnsi="ＭＳ 明朝" w:cs="ＭＳ ゴシック" w:hint="eastAsia"/>
                <w:spacing w:val="-6"/>
                <w:kern w:val="0"/>
                <w:sz w:val="20"/>
                <w:szCs w:val="20"/>
              </w:rPr>
              <w:t>の規定に違反した者</w:t>
            </w:r>
          </w:p>
          <w:p w14:paraId="55DBEA6C" w14:textId="6B10892A" w:rsidR="00356A22" w:rsidRPr="00760C9F" w:rsidRDefault="00356A22" w:rsidP="002D3A76">
            <w:pPr>
              <w:autoSpaceDN w:val="0"/>
              <w:spacing w:line="240" w:lineRule="exact"/>
              <w:rPr>
                <w:rFonts w:ascii="ＭＳ 明朝" w:hAnsi="ＭＳ 明朝" w:cs="ＭＳ ゴシック"/>
                <w:spacing w:val="-6"/>
                <w:kern w:val="0"/>
                <w:sz w:val="20"/>
                <w:szCs w:val="20"/>
              </w:rPr>
            </w:pPr>
            <w:r w:rsidRPr="00760C9F">
              <w:rPr>
                <w:rFonts w:ascii="ＭＳ 明朝" w:hAnsi="ＭＳ 明朝" w:cs="ＭＳ ゴシック" w:hint="eastAsia"/>
                <w:spacing w:val="-6"/>
                <w:kern w:val="0"/>
                <w:sz w:val="20"/>
                <w:szCs w:val="20"/>
              </w:rPr>
              <w:t xml:space="preserve">　二　</w:t>
            </w:r>
            <w:r w:rsidR="001E4BE6" w:rsidRPr="00760C9F">
              <w:rPr>
                <w:rFonts w:ascii="ＭＳ 明朝" w:hAnsi="ＭＳ 明朝" w:cs="ＭＳ ゴシック" w:hint="eastAsia"/>
                <w:spacing w:val="-6"/>
                <w:kern w:val="0"/>
                <w:sz w:val="20"/>
                <w:szCs w:val="20"/>
                <w:u w:val="single"/>
              </w:rPr>
              <w:t>第二十七条第一項</w:t>
            </w:r>
            <w:r w:rsidR="001E4BE6" w:rsidRPr="00760C9F">
              <w:rPr>
                <w:rFonts w:ascii="ＭＳ 明朝" w:hAnsi="ＭＳ 明朝" w:cs="ＭＳ ゴシック" w:hint="eastAsia"/>
                <w:spacing w:val="-6"/>
                <w:kern w:val="0"/>
                <w:sz w:val="20"/>
                <w:szCs w:val="20"/>
              </w:rPr>
              <w:t>の規定に違反した者</w:t>
            </w:r>
          </w:p>
          <w:p w14:paraId="70BD15C9" w14:textId="77777777" w:rsidR="00356A22" w:rsidRPr="00760C9F" w:rsidRDefault="00356A22" w:rsidP="002D3A76">
            <w:pPr>
              <w:autoSpaceDN w:val="0"/>
              <w:spacing w:line="240" w:lineRule="exact"/>
              <w:rPr>
                <w:rFonts w:ascii="ＭＳ 明朝" w:hAnsi="ＭＳ 明朝" w:cs="ＭＳ ゴシック"/>
                <w:spacing w:val="-6"/>
                <w:kern w:val="0"/>
                <w:sz w:val="20"/>
                <w:szCs w:val="20"/>
              </w:rPr>
            </w:pPr>
          </w:p>
          <w:p w14:paraId="7BA9134A" w14:textId="43038C4C" w:rsidR="00356A22" w:rsidRPr="00760C9F" w:rsidRDefault="00356A22" w:rsidP="002D3A76">
            <w:pPr>
              <w:autoSpaceDN w:val="0"/>
              <w:spacing w:line="240" w:lineRule="exact"/>
              <w:rPr>
                <w:rFonts w:ascii="ＭＳ 明朝" w:hAnsi="ＭＳ 明朝"/>
                <w:spacing w:val="-6"/>
                <w:sz w:val="20"/>
                <w:szCs w:val="20"/>
              </w:rPr>
            </w:pPr>
            <w:r w:rsidRPr="00760C9F">
              <w:rPr>
                <w:rFonts w:ascii="ＭＳ 明朝" w:hAnsi="ＭＳ 明朝" w:cs="ＭＳ ゴシック" w:hint="eastAsia"/>
                <w:spacing w:val="-6"/>
                <w:kern w:val="0"/>
                <w:sz w:val="20"/>
                <w:szCs w:val="20"/>
                <w:u w:val="single"/>
              </w:rPr>
              <w:t>第三十</w:t>
            </w:r>
            <w:r w:rsidR="001E4BE6" w:rsidRPr="00760C9F">
              <w:rPr>
                <w:rFonts w:ascii="ＭＳ 明朝" w:hAnsi="ＭＳ 明朝" w:cs="ＭＳ ゴシック" w:hint="eastAsia"/>
                <w:spacing w:val="-6"/>
                <w:kern w:val="0"/>
                <w:sz w:val="20"/>
                <w:szCs w:val="20"/>
                <w:u w:val="single"/>
              </w:rPr>
              <w:t>二</w:t>
            </w:r>
            <w:r w:rsidRPr="00760C9F">
              <w:rPr>
                <w:rFonts w:ascii="ＭＳ 明朝" w:hAnsi="ＭＳ 明朝" w:cs="ＭＳ ゴシック" w:hint="eastAsia"/>
                <w:spacing w:val="-6"/>
                <w:kern w:val="0"/>
                <w:sz w:val="20"/>
                <w:szCs w:val="20"/>
                <w:u w:val="single"/>
              </w:rPr>
              <w:t>条</w:t>
            </w:r>
            <w:r w:rsidRPr="00760C9F">
              <w:rPr>
                <w:rFonts w:ascii="ＭＳ 明朝" w:hAnsi="ＭＳ 明朝" w:cs="ＭＳ ゴシック" w:hint="eastAsia"/>
                <w:spacing w:val="-6"/>
                <w:kern w:val="0"/>
                <w:sz w:val="20"/>
                <w:szCs w:val="20"/>
              </w:rPr>
              <w:t xml:space="preserve">　（略）</w:t>
            </w:r>
          </w:p>
        </w:tc>
      </w:tr>
      <w:tr w:rsidR="00356A22" w:rsidRPr="00760C9F" w14:paraId="276EB1B4" w14:textId="77777777" w:rsidTr="00760C9F">
        <w:trPr>
          <w:trHeight w:val="80"/>
        </w:trPr>
        <w:tc>
          <w:tcPr>
            <w:tcW w:w="4522" w:type="dxa"/>
            <w:tcBorders>
              <w:top w:val="nil"/>
            </w:tcBorders>
          </w:tcPr>
          <w:p w14:paraId="1B1EA50E" w14:textId="77777777" w:rsidR="00356A22" w:rsidRPr="00760C9F" w:rsidRDefault="00356A22" w:rsidP="002D3A76">
            <w:pPr>
              <w:autoSpaceDN w:val="0"/>
              <w:spacing w:line="240" w:lineRule="exact"/>
              <w:rPr>
                <w:rFonts w:ascii="ＭＳ 明朝" w:hAnsi="ＭＳ 明朝" w:cs="ＭＳ ゴシック"/>
                <w:spacing w:val="-6"/>
                <w:kern w:val="0"/>
                <w:sz w:val="20"/>
                <w:szCs w:val="20"/>
              </w:rPr>
            </w:pPr>
          </w:p>
        </w:tc>
        <w:tc>
          <w:tcPr>
            <w:tcW w:w="4523" w:type="dxa"/>
            <w:tcBorders>
              <w:top w:val="nil"/>
            </w:tcBorders>
          </w:tcPr>
          <w:p w14:paraId="01AEBBFE" w14:textId="77777777" w:rsidR="00356A22" w:rsidRPr="00760C9F" w:rsidRDefault="00356A22" w:rsidP="002D3A76">
            <w:pPr>
              <w:autoSpaceDN w:val="0"/>
              <w:spacing w:line="240" w:lineRule="exact"/>
              <w:rPr>
                <w:rFonts w:ascii="ＭＳ 明朝" w:hAnsi="ＭＳ 明朝"/>
                <w:spacing w:val="-6"/>
                <w:sz w:val="20"/>
                <w:szCs w:val="20"/>
              </w:rPr>
            </w:pPr>
          </w:p>
        </w:tc>
      </w:tr>
    </w:tbl>
    <w:p w14:paraId="5CA4033C" w14:textId="76A0938D" w:rsidR="006141C1" w:rsidRPr="00760C9F" w:rsidRDefault="004A1B5C" w:rsidP="00B17B7E">
      <w:pPr>
        <w:autoSpaceDN w:val="0"/>
        <w:spacing w:beforeLines="50" w:before="182"/>
        <w:ind w:firstLineChars="300" w:firstLine="756"/>
        <w:rPr>
          <w:rFonts w:ascii="ＭＳ 明朝" w:hAnsi="ＭＳ 明朝"/>
        </w:rPr>
      </w:pPr>
      <w:r w:rsidRPr="00760C9F">
        <w:rPr>
          <w:rFonts w:ascii="ＭＳ 明朝" w:hAnsi="ＭＳ 明朝" w:hint="eastAsia"/>
        </w:rPr>
        <w:t>附　則</w:t>
      </w:r>
    </w:p>
    <w:p w14:paraId="091BFF73" w14:textId="77777777" w:rsidR="00717AAA" w:rsidRPr="00760C9F" w:rsidRDefault="00717AAA" w:rsidP="00717AAA">
      <w:pPr>
        <w:autoSpaceDN w:val="0"/>
        <w:ind w:right="-2"/>
        <w:rPr>
          <w:rFonts w:ascii="ＭＳ 明朝" w:hAnsi="ＭＳ 明朝"/>
        </w:rPr>
      </w:pPr>
      <w:r w:rsidRPr="00760C9F">
        <w:rPr>
          <w:rFonts w:ascii="ＭＳ 明朝" w:hAnsi="ＭＳ 明朝" w:hint="eastAsia"/>
        </w:rPr>
        <w:t>（施行期日）</w:t>
      </w:r>
    </w:p>
    <w:p w14:paraId="12239E52" w14:textId="3CFF1975" w:rsidR="00717AAA" w:rsidRPr="00760C9F" w:rsidRDefault="00717AAA" w:rsidP="00717AAA">
      <w:pPr>
        <w:autoSpaceDN w:val="0"/>
        <w:ind w:left="252" w:right="-2" w:hangingChars="100" w:hanging="252"/>
        <w:rPr>
          <w:rFonts w:ascii="ＭＳ 明朝" w:hAnsi="ＭＳ 明朝"/>
        </w:rPr>
      </w:pPr>
      <w:r w:rsidRPr="00760C9F">
        <w:rPr>
          <w:rFonts w:ascii="ＭＳ 明朝" w:hAnsi="ＭＳ 明朝" w:hint="eastAsia"/>
        </w:rPr>
        <w:t>１　この条例は、令和七年八月一日から施行</w:t>
      </w:r>
      <w:r w:rsidR="0050725B" w:rsidRPr="00760C9F">
        <w:rPr>
          <w:rFonts w:ascii="ＭＳ 明朝" w:hAnsi="ＭＳ 明朝" w:hint="eastAsia"/>
        </w:rPr>
        <w:t>する。ただ</w:t>
      </w:r>
      <w:r w:rsidR="006932E5" w:rsidRPr="00760C9F">
        <w:rPr>
          <w:rFonts w:ascii="ＭＳ 明朝" w:hAnsi="ＭＳ 明朝" w:hint="eastAsia"/>
        </w:rPr>
        <w:t>し、</w:t>
      </w:r>
      <w:r w:rsidRPr="00760C9F">
        <w:rPr>
          <w:rFonts w:ascii="ＭＳ 明朝" w:hAnsi="ＭＳ 明朝" w:hint="eastAsia"/>
        </w:rPr>
        <w:t>第二十三条</w:t>
      </w:r>
      <w:r w:rsidR="00EC2DBF" w:rsidRPr="00760C9F">
        <w:rPr>
          <w:rFonts w:ascii="ＭＳ 明朝" w:hAnsi="ＭＳ 明朝" w:hint="eastAsia"/>
        </w:rPr>
        <w:t>を加える</w:t>
      </w:r>
      <w:r w:rsidR="00DE0281" w:rsidRPr="00760C9F">
        <w:rPr>
          <w:rFonts w:ascii="ＭＳ 明朝" w:hAnsi="ＭＳ 明朝" w:hint="eastAsia"/>
        </w:rPr>
        <w:t>改正</w:t>
      </w:r>
      <w:r w:rsidRPr="00760C9F">
        <w:rPr>
          <w:rFonts w:ascii="ＭＳ 明朝" w:hAnsi="ＭＳ 明朝" w:hint="eastAsia"/>
        </w:rPr>
        <w:t>規定</w:t>
      </w:r>
      <w:r w:rsidR="0050725B" w:rsidRPr="00760C9F">
        <w:rPr>
          <w:rFonts w:ascii="ＭＳ 明朝" w:hAnsi="ＭＳ 明朝" w:hint="eastAsia"/>
        </w:rPr>
        <w:t>及び次項の規定</w:t>
      </w:r>
      <w:r w:rsidRPr="00760C9F">
        <w:rPr>
          <w:rFonts w:ascii="ＭＳ 明朝" w:hAnsi="ＭＳ 明朝" w:hint="eastAsia"/>
        </w:rPr>
        <w:t>は</w:t>
      </w:r>
      <w:r w:rsidR="0050725B" w:rsidRPr="00760C9F">
        <w:rPr>
          <w:rFonts w:ascii="ＭＳ 明朝" w:hAnsi="ＭＳ 明朝" w:hint="eastAsia"/>
        </w:rPr>
        <w:t>、</w:t>
      </w:r>
      <w:r w:rsidRPr="00760C9F">
        <w:rPr>
          <w:rFonts w:ascii="ＭＳ 明朝" w:hAnsi="ＭＳ 明朝" w:hint="eastAsia"/>
        </w:rPr>
        <w:t>令和七年十月一日から</w:t>
      </w:r>
      <w:r w:rsidR="0050725B" w:rsidRPr="00760C9F">
        <w:rPr>
          <w:rFonts w:ascii="ＭＳ 明朝" w:hAnsi="ＭＳ 明朝" w:hint="eastAsia"/>
        </w:rPr>
        <w:t>施行</w:t>
      </w:r>
      <w:r w:rsidRPr="00760C9F">
        <w:rPr>
          <w:rFonts w:ascii="ＭＳ 明朝" w:hAnsi="ＭＳ 明朝" w:hint="eastAsia"/>
        </w:rPr>
        <w:t>する。</w:t>
      </w:r>
    </w:p>
    <w:p w14:paraId="7B7D6476" w14:textId="77777777" w:rsidR="00717AAA" w:rsidRPr="00760C9F" w:rsidRDefault="00717AAA" w:rsidP="00717AAA">
      <w:pPr>
        <w:autoSpaceDN w:val="0"/>
        <w:ind w:right="-2"/>
        <w:rPr>
          <w:rFonts w:ascii="ＭＳ 明朝" w:hAnsi="ＭＳ 明朝"/>
        </w:rPr>
      </w:pPr>
      <w:r w:rsidRPr="00760C9F">
        <w:rPr>
          <w:rFonts w:ascii="ＭＳ 明朝" w:hAnsi="ＭＳ 明朝" w:hint="eastAsia"/>
        </w:rPr>
        <w:t>（経過措置）</w:t>
      </w:r>
    </w:p>
    <w:p w14:paraId="1B1CF229" w14:textId="1E9F5AC0" w:rsidR="00504FE9" w:rsidRPr="000912EE" w:rsidRDefault="00717AAA" w:rsidP="00717AAA">
      <w:pPr>
        <w:autoSpaceDN w:val="0"/>
        <w:ind w:left="252" w:right="-2" w:hangingChars="100" w:hanging="252"/>
        <w:rPr>
          <w:rFonts w:ascii="ＭＳ 明朝" w:hAnsi="ＭＳ 明朝"/>
        </w:rPr>
      </w:pPr>
      <w:r w:rsidRPr="00760C9F">
        <w:rPr>
          <w:rFonts w:ascii="ＭＳ 明朝" w:hAnsi="ＭＳ 明朝" w:hint="eastAsia"/>
        </w:rPr>
        <w:t>２　金融機関</w:t>
      </w:r>
      <w:r w:rsidR="00DE0281" w:rsidRPr="00760C9F">
        <w:rPr>
          <w:rFonts w:ascii="ＭＳ 明朝" w:hAnsi="ＭＳ 明朝" w:hint="eastAsia"/>
        </w:rPr>
        <w:t>（犯罪利用預金口座等に係る資金による被害回復分配金の支払等に関する法律（平成十九年法律第百三十三号）第二条第一項に規定する金融機関</w:t>
      </w:r>
      <w:r w:rsidR="00A518C9" w:rsidRPr="00760C9F">
        <w:rPr>
          <w:rFonts w:ascii="ＭＳ 明朝" w:hAnsi="ＭＳ 明朝" w:hint="eastAsia"/>
        </w:rPr>
        <w:t>であって府の区域内に店舗を有するもの</w:t>
      </w:r>
      <w:r w:rsidR="00DE0281" w:rsidRPr="00760C9F">
        <w:rPr>
          <w:rFonts w:ascii="ＭＳ 明朝" w:hAnsi="ＭＳ 明朝" w:hint="eastAsia"/>
        </w:rPr>
        <w:t>をいう。</w:t>
      </w:r>
      <w:r w:rsidR="006946A7" w:rsidRPr="00760C9F">
        <w:rPr>
          <w:rFonts w:ascii="ＭＳ 明朝" w:hAnsi="ＭＳ 明朝" w:hint="eastAsia"/>
        </w:rPr>
        <w:t>以下同じ。</w:t>
      </w:r>
      <w:r w:rsidR="00DE0281" w:rsidRPr="00760C9F">
        <w:rPr>
          <w:rFonts w:ascii="ＭＳ 明朝" w:hAnsi="ＭＳ 明朝" w:hint="eastAsia"/>
        </w:rPr>
        <w:t>）</w:t>
      </w:r>
      <w:r w:rsidRPr="00760C9F">
        <w:rPr>
          <w:rFonts w:ascii="ＭＳ 明朝" w:hAnsi="ＭＳ 明朝" w:hint="eastAsia"/>
        </w:rPr>
        <w:t>の</w:t>
      </w:r>
      <w:r w:rsidR="00DE0281" w:rsidRPr="00760C9F">
        <w:rPr>
          <w:rFonts w:ascii="ＭＳ 明朝" w:hAnsi="ＭＳ 明朝" w:hint="eastAsia"/>
        </w:rPr>
        <w:t>現金自動預入払出兼用機</w:t>
      </w:r>
      <w:r w:rsidRPr="00760C9F">
        <w:rPr>
          <w:rFonts w:ascii="ＭＳ 明朝" w:hAnsi="ＭＳ 明朝" w:hint="eastAsia"/>
        </w:rPr>
        <w:t>における取引に係るシステム</w:t>
      </w:r>
      <w:r w:rsidR="00EC2DBF" w:rsidRPr="00760C9F">
        <w:rPr>
          <w:rFonts w:ascii="ＭＳ 明朝" w:hAnsi="ＭＳ 明朝" w:hint="eastAsia"/>
        </w:rPr>
        <w:t>の</w:t>
      </w:r>
      <w:r w:rsidRPr="00760C9F">
        <w:rPr>
          <w:rFonts w:ascii="ＭＳ 明朝" w:hAnsi="ＭＳ 明朝" w:hint="eastAsia"/>
        </w:rPr>
        <w:t>整備</w:t>
      </w:r>
      <w:r w:rsidR="009B02C5" w:rsidRPr="00760C9F">
        <w:rPr>
          <w:rFonts w:ascii="ＭＳ 明朝" w:hAnsi="ＭＳ 明朝" w:hint="eastAsia"/>
        </w:rPr>
        <w:t>に関する状況</w:t>
      </w:r>
      <w:r w:rsidRPr="00760C9F">
        <w:rPr>
          <w:rFonts w:ascii="ＭＳ 明朝" w:hAnsi="ＭＳ 明朝" w:hint="eastAsia"/>
        </w:rPr>
        <w:t>に鑑み、</w:t>
      </w:r>
      <w:r w:rsidR="0050725B" w:rsidRPr="00760C9F">
        <w:rPr>
          <w:rFonts w:ascii="ＭＳ 明朝" w:hAnsi="ＭＳ 明朝" w:hint="eastAsia"/>
        </w:rPr>
        <w:t>改正後の大阪府安全なまちづくり条例</w:t>
      </w:r>
      <w:r w:rsidRPr="00760C9F">
        <w:rPr>
          <w:rFonts w:ascii="ＭＳ 明朝" w:hAnsi="ＭＳ 明朝" w:hint="eastAsia"/>
        </w:rPr>
        <w:t>第二十三条第一項</w:t>
      </w:r>
      <w:r w:rsidR="00095250" w:rsidRPr="00760C9F">
        <w:rPr>
          <w:rFonts w:ascii="ＭＳ 明朝" w:hAnsi="ＭＳ 明朝" w:hint="eastAsia"/>
        </w:rPr>
        <w:t>の</w:t>
      </w:r>
      <w:r w:rsidRPr="00760C9F">
        <w:rPr>
          <w:rFonts w:ascii="ＭＳ 明朝" w:hAnsi="ＭＳ 明朝" w:hint="eastAsia"/>
        </w:rPr>
        <w:t>規定</w:t>
      </w:r>
      <w:r w:rsidR="00095250" w:rsidRPr="00760C9F">
        <w:rPr>
          <w:rFonts w:ascii="ＭＳ 明朝" w:hAnsi="ＭＳ 明朝" w:hint="eastAsia"/>
        </w:rPr>
        <w:t>による</w:t>
      </w:r>
      <w:r w:rsidRPr="00760C9F">
        <w:rPr>
          <w:rFonts w:ascii="ＭＳ 明朝" w:hAnsi="ＭＳ 明朝" w:hint="eastAsia"/>
        </w:rPr>
        <w:t>振込上限額</w:t>
      </w:r>
      <w:r w:rsidR="00095250" w:rsidRPr="00760C9F">
        <w:rPr>
          <w:rFonts w:ascii="ＭＳ 明朝" w:hAnsi="ＭＳ 明朝" w:hint="eastAsia"/>
        </w:rPr>
        <w:t>の</w:t>
      </w:r>
      <w:r w:rsidRPr="00760C9F">
        <w:rPr>
          <w:rFonts w:ascii="ＭＳ 明朝" w:hAnsi="ＭＳ 明朝" w:hint="eastAsia"/>
        </w:rPr>
        <w:t>設定に支障があると知事及び警察本部長が認める金融機関</w:t>
      </w:r>
      <w:r w:rsidR="00DB23B7" w:rsidRPr="00760C9F">
        <w:rPr>
          <w:rFonts w:ascii="ＭＳ 明朝" w:hAnsi="ＭＳ 明朝" w:hint="eastAsia"/>
        </w:rPr>
        <w:t>については</w:t>
      </w:r>
      <w:r w:rsidRPr="00760C9F">
        <w:rPr>
          <w:rFonts w:ascii="ＭＳ 明朝" w:hAnsi="ＭＳ 明朝" w:hint="eastAsia"/>
        </w:rPr>
        <w:t>、令和八年三月三十一日までの間、</w:t>
      </w:r>
      <w:r w:rsidR="00A769FB" w:rsidRPr="00760C9F">
        <w:rPr>
          <w:rFonts w:ascii="ＭＳ 明朝" w:hAnsi="ＭＳ 明朝" w:hint="eastAsia"/>
        </w:rPr>
        <w:t>同</w:t>
      </w:r>
      <w:r w:rsidRPr="00760C9F">
        <w:rPr>
          <w:rFonts w:ascii="ＭＳ 明朝" w:hAnsi="ＭＳ 明朝" w:hint="eastAsia"/>
        </w:rPr>
        <w:t>項の規定は、適用しない。</w:t>
      </w:r>
    </w:p>
    <w:sectPr w:rsidR="00504FE9" w:rsidRPr="000912EE" w:rsidSect="00760C9F">
      <w:footerReference w:type="even" r:id="rId10"/>
      <w:pgSz w:w="11906" w:h="16838" w:code="9"/>
      <w:pgMar w:top="1134" w:right="1418" w:bottom="1134" w:left="1418" w:header="1021" w:footer="567" w:gutter="0"/>
      <w:cols w:space="425"/>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449A3" w14:textId="77777777" w:rsidR="00421821" w:rsidRDefault="00421821">
      <w:r>
        <w:separator/>
      </w:r>
    </w:p>
  </w:endnote>
  <w:endnote w:type="continuationSeparator" w:id="0">
    <w:p w14:paraId="18D5BC57" w14:textId="77777777" w:rsidR="00421821" w:rsidRDefault="00421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16F83" w14:textId="77777777" w:rsidR="000912EE" w:rsidRDefault="000912E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14:paraId="554FFC22" w14:textId="77777777" w:rsidR="000912EE" w:rsidRDefault="000912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A1C22" w14:textId="77777777" w:rsidR="00421821" w:rsidRDefault="00421821">
      <w:r>
        <w:separator/>
      </w:r>
    </w:p>
  </w:footnote>
  <w:footnote w:type="continuationSeparator" w:id="0">
    <w:p w14:paraId="7415C5E6" w14:textId="77777777" w:rsidR="00421821" w:rsidRDefault="004218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C1"/>
    <w:rsid w:val="00002514"/>
    <w:rsid w:val="00003813"/>
    <w:rsid w:val="00003E59"/>
    <w:rsid w:val="00007DFD"/>
    <w:rsid w:val="000140BF"/>
    <w:rsid w:val="00015C65"/>
    <w:rsid w:val="000217F0"/>
    <w:rsid w:val="00032034"/>
    <w:rsid w:val="0003679F"/>
    <w:rsid w:val="00040D20"/>
    <w:rsid w:val="00040FC3"/>
    <w:rsid w:val="0004154A"/>
    <w:rsid w:val="00042476"/>
    <w:rsid w:val="00045E41"/>
    <w:rsid w:val="00051D5E"/>
    <w:rsid w:val="00055A49"/>
    <w:rsid w:val="00056B39"/>
    <w:rsid w:val="0006765B"/>
    <w:rsid w:val="00067FE9"/>
    <w:rsid w:val="00070D94"/>
    <w:rsid w:val="0007589B"/>
    <w:rsid w:val="00080A94"/>
    <w:rsid w:val="00083D87"/>
    <w:rsid w:val="000901EE"/>
    <w:rsid w:val="000912EE"/>
    <w:rsid w:val="000936B0"/>
    <w:rsid w:val="0009407E"/>
    <w:rsid w:val="00095250"/>
    <w:rsid w:val="00097345"/>
    <w:rsid w:val="000A0AE7"/>
    <w:rsid w:val="000A40F1"/>
    <w:rsid w:val="000A5093"/>
    <w:rsid w:val="000A770A"/>
    <w:rsid w:val="000B0AC6"/>
    <w:rsid w:val="000B38C3"/>
    <w:rsid w:val="000B4302"/>
    <w:rsid w:val="000C47D2"/>
    <w:rsid w:val="000C78E3"/>
    <w:rsid w:val="000D34C5"/>
    <w:rsid w:val="000D6B62"/>
    <w:rsid w:val="000E0965"/>
    <w:rsid w:val="000E6595"/>
    <w:rsid w:val="000E6A31"/>
    <w:rsid w:val="000F1B1D"/>
    <w:rsid w:val="000F2677"/>
    <w:rsid w:val="00101D1C"/>
    <w:rsid w:val="00102DFD"/>
    <w:rsid w:val="001135B4"/>
    <w:rsid w:val="00113C3F"/>
    <w:rsid w:val="00115073"/>
    <w:rsid w:val="001230B3"/>
    <w:rsid w:val="001310D0"/>
    <w:rsid w:val="00135329"/>
    <w:rsid w:val="00137061"/>
    <w:rsid w:val="001435AE"/>
    <w:rsid w:val="00143FAE"/>
    <w:rsid w:val="0014496A"/>
    <w:rsid w:val="00147020"/>
    <w:rsid w:val="001501CC"/>
    <w:rsid w:val="00151743"/>
    <w:rsid w:val="0015207B"/>
    <w:rsid w:val="0015348F"/>
    <w:rsid w:val="001633C4"/>
    <w:rsid w:val="001655AF"/>
    <w:rsid w:val="00167E50"/>
    <w:rsid w:val="00182EA9"/>
    <w:rsid w:val="00187D7A"/>
    <w:rsid w:val="001B1F03"/>
    <w:rsid w:val="001B2E50"/>
    <w:rsid w:val="001B4C7D"/>
    <w:rsid w:val="001C1BB7"/>
    <w:rsid w:val="001C22AD"/>
    <w:rsid w:val="001C3106"/>
    <w:rsid w:val="001E1857"/>
    <w:rsid w:val="001E4BE6"/>
    <w:rsid w:val="00204F8A"/>
    <w:rsid w:val="00224E6B"/>
    <w:rsid w:val="00232871"/>
    <w:rsid w:val="002356BB"/>
    <w:rsid w:val="00243DA2"/>
    <w:rsid w:val="00245BD9"/>
    <w:rsid w:val="00246284"/>
    <w:rsid w:val="002529AC"/>
    <w:rsid w:val="002532EE"/>
    <w:rsid w:val="00263CB2"/>
    <w:rsid w:val="00267A11"/>
    <w:rsid w:val="00272DEE"/>
    <w:rsid w:val="00283427"/>
    <w:rsid w:val="00284322"/>
    <w:rsid w:val="00284BC8"/>
    <w:rsid w:val="002862CE"/>
    <w:rsid w:val="00290F6B"/>
    <w:rsid w:val="00296883"/>
    <w:rsid w:val="0029741B"/>
    <w:rsid w:val="002A3F2A"/>
    <w:rsid w:val="002A669A"/>
    <w:rsid w:val="002A71C7"/>
    <w:rsid w:val="002B67A7"/>
    <w:rsid w:val="002D3A76"/>
    <w:rsid w:val="002E6A67"/>
    <w:rsid w:val="00303E90"/>
    <w:rsid w:val="00322114"/>
    <w:rsid w:val="00325AE4"/>
    <w:rsid w:val="00330C58"/>
    <w:rsid w:val="00342B46"/>
    <w:rsid w:val="00347CAF"/>
    <w:rsid w:val="00351C64"/>
    <w:rsid w:val="003566AE"/>
    <w:rsid w:val="00356A22"/>
    <w:rsid w:val="003609E7"/>
    <w:rsid w:val="0037107D"/>
    <w:rsid w:val="00372148"/>
    <w:rsid w:val="003727C8"/>
    <w:rsid w:val="00376562"/>
    <w:rsid w:val="003A0BAE"/>
    <w:rsid w:val="003A3FAE"/>
    <w:rsid w:val="003B18E4"/>
    <w:rsid w:val="003B764F"/>
    <w:rsid w:val="003C1ADC"/>
    <w:rsid w:val="003C5B3D"/>
    <w:rsid w:val="003D0B89"/>
    <w:rsid w:val="003D241D"/>
    <w:rsid w:val="003D33C9"/>
    <w:rsid w:val="003D41F1"/>
    <w:rsid w:val="003D68A1"/>
    <w:rsid w:val="003E0494"/>
    <w:rsid w:val="003E0D06"/>
    <w:rsid w:val="003E5CC8"/>
    <w:rsid w:val="003F1051"/>
    <w:rsid w:val="003F44CC"/>
    <w:rsid w:val="00421821"/>
    <w:rsid w:val="00423C86"/>
    <w:rsid w:val="004250E6"/>
    <w:rsid w:val="00431FD0"/>
    <w:rsid w:val="00441E60"/>
    <w:rsid w:val="00447389"/>
    <w:rsid w:val="00447882"/>
    <w:rsid w:val="004573B9"/>
    <w:rsid w:val="004831CB"/>
    <w:rsid w:val="00483EA2"/>
    <w:rsid w:val="0048562F"/>
    <w:rsid w:val="00485E2E"/>
    <w:rsid w:val="00490228"/>
    <w:rsid w:val="0049191C"/>
    <w:rsid w:val="00497CD7"/>
    <w:rsid w:val="004A1B5C"/>
    <w:rsid w:val="004B47E8"/>
    <w:rsid w:val="004C1D1C"/>
    <w:rsid w:val="004C37FB"/>
    <w:rsid w:val="004C39AE"/>
    <w:rsid w:val="004C3BB7"/>
    <w:rsid w:val="004D38FC"/>
    <w:rsid w:val="004D6A60"/>
    <w:rsid w:val="004E1387"/>
    <w:rsid w:val="004E4318"/>
    <w:rsid w:val="004E4F3D"/>
    <w:rsid w:val="004E7B56"/>
    <w:rsid w:val="004F4C36"/>
    <w:rsid w:val="004F4ECD"/>
    <w:rsid w:val="00501D4F"/>
    <w:rsid w:val="00504FE9"/>
    <w:rsid w:val="0050725B"/>
    <w:rsid w:val="00515D21"/>
    <w:rsid w:val="0052060A"/>
    <w:rsid w:val="00526A5F"/>
    <w:rsid w:val="00527AF3"/>
    <w:rsid w:val="005364F7"/>
    <w:rsid w:val="00540E1A"/>
    <w:rsid w:val="005464BA"/>
    <w:rsid w:val="0055173F"/>
    <w:rsid w:val="00552C8D"/>
    <w:rsid w:val="005535A6"/>
    <w:rsid w:val="00566884"/>
    <w:rsid w:val="00567D61"/>
    <w:rsid w:val="00575CC4"/>
    <w:rsid w:val="005800E0"/>
    <w:rsid w:val="00581F66"/>
    <w:rsid w:val="00585E51"/>
    <w:rsid w:val="00586915"/>
    <w:rsid w:val="00592AFB"/>
    <w:rsid w:val="005A7855"/>
    <w:rsid w:val="005B21BA"/>
    <w:rsid w:val="005B4C64"/>
    <w:rsid w:val="005C0B53"/>
    <w:rsid w:val="005C4D72"/>
    <w:rsid w:val="005D0DBA"/>
    <w:rsid w:val="005D280A"/>
    <w:rsid w:val="005F2A39"/>
    <w:rsid w:val="00605AEB"/>
    <w:rsid w:val="006061FE"/>
    <w:rsid w:val="006141C1"/>
    <w:rsid w:val="00622B1D"/>
    <w:rsid w:val="006328F9"/>
    <w:rsid w:val="00643F50"/>
    <w:rsid w:val="00646C7D"/>
    <w:rsid w:val="00653EFA"/>
    <w:rsid w:val="0066343C"/>
    <w:rsid w:val="00666267"/>
    <w:rsid w:val="006900B6"/>
    <w:rsid w:val="006932E5"/>
    <w:rsid w:val="006946A7"/>
    <w:rsid w:val="00694B3E"/>
    <w:rsid w:val="006A0545"/>
    <w:rsid w:val="006B10E4"/>
    <w:rsid w:val="006B10F8"/>
    <w:rsid w:val="006B1D89"/>
    <w:rsid w:val="006B7591"/>
    <w:rsid w:val="006C2475"/>
    <w:rsid w:val="006D2FD7"/>
    <w:rsid w:val="006D64CF"/>
    <w:rsid w:val="006E1B8D"/>
    <w:rsid w:val="006F77C0"/>
    <w:rsid w:val="0070193B"/>
    <w:rsid w:val="00717AAA"/>
    <w:rsid w:val="00725C2C"/>
    <w:rsid w:val="007346F4"/>
    <w:rsid w:val="00760C9F"/>
    <w:rsid w:val="007730E1"/>
    <w:rsid w:val="007769DA"/>
    <w:rsid w:val="00784C36"/>
    <w:rsid w:val="0078538D"/>
    <w:rsid w:val="00791CE4"/>
    <w:rsid w:val="0079342F"/>
    <w:rsid w:val="00795610"/>
    <w:rsid w:val="00796439"/>
    <w:rsid w:val="007A075C"/>
    <w:rsid w:val="007A0A4C"/>
    <w:rsid w:val="007C450E"/>
    <w:rsid w:val="007D072E"/>
    <w:rsid w:val="007D31A1"/>
    <w:rsid w:val="007D31D2"/>
    <w:rsid w:val="007D34FE"/>
    <w:rsid w:val="007E2615"/>
    <w:rsid w:val="007E34AB"/>
    <w:rsid w:val="007E4445"/>
    <w:rsid w:val="007F2D59"/>
    <w:rsid w:val="008012A9"/>
    <w:rsid w:val="0080132B"/>
    <w:rsid w:val="00805ABE"/>
    <w:rsid w:val="00811F2A"/>
    <w:rsid w:val="00812F73"/>
    <w:rsid w:val="008144BC"/>
    <w:rsid w:val="00815D14"/>
    <w:rsid w:val="008265E4"/>
    <w:rsid w:val="00843526"/>
    <w:rsid w:val="00845C24"/>
    <w:rsid w:val="00851DB8"/>
    <w:rsid w:val="00877E32"/>
    <w:rsid w:val="008815E4"/>
    <w:rsid w:val="0088242A"/>
    <w:rsid w:val="00883D15"/>
    <w:rsid w:val="00887366"/>
    <w:rsid w:val="008910D7"/>
    <w:rsid w:val="00892286"/>
    <w:rsid w:val="008A6EA7"/>
    <w:rsid w:val="008B66B1"/>
    <w:rsid w:val="008D763E"/>
    <w:rsid w:val="008D7833"/>
    <w:rsid w:val="008E4E57"/>
    <w:rsid w:val="008E524C"/>
    <w:rsid w:val="008F340F"/>
    <w:rsid w:val="008F35C8"/>
    <w:rsid w:val="008F6FB6"/>
    <w:rsid w:val="00901048"/>
    <w:rsid w:val="00903EB8"/>
    <w:rsid w:val="00906D37"/>
    <w:rsid w:val="009141BA"/>
    <w:rsid w:val="009169AE"/>
    <w:rsid w:val="00923EC8"/>
    <w:rsid w:val="00934869"/>
    <w:rsid w:val="00947824"/>
    <w:rsid w:val="00953B93"/>
    <w:rsid w:val="00956931"/>
    <w:rsid w:val="009634E8"/>
    <w:rsid w:val="00965632"/>
    <w:rsid w:val="0096599C"/>
    <w:rsid w:val="009671A1"/>
    <w:rsid w:val="00971862"/>
    <w:rsid w:val="009803B8"/>
    <w:rsid w:val="00986218"/>
    <w:rsid w:val="009A66CD"/>
    <w:rsid w:val="009B02C5"/>
    <w:rsid w:val="009B4236"/>
    <w:rsid w:val="009B4D99"/>
    <w:rsid w:val="009C24F9"/>
    <w:rsid w:val="009C2FDB"/>
    <w:rsid w:val="009C4E50"/>
    <w:rsid w:val="009C6727"/>
    <w:rsid w:val="009F184D"/>
    <w:rsid w:val="00A00282"/>
    <w:rsid w:val="00A03466"/>
    <w:rsid w:val="00A13599"/>
    <w:rsid w:val="00A2061B"/>
    <w:rsid w:val="00A21219"/>
    <w:rsid w:val="00A4065E"/>
    <w:rsid w:val="00A518C9"/>
    <w:rsid w:val="00A6584A"/>
    <w:rsid w:val="00A70AA2"/>
    <w:rsid w:val="00A72200"/>
    <w:rsid w:val="00A769FB"/>
    <w:rsid w:val="00A827BA"/>
    <w:rsid w:val="00A83333"/>
    <w:rsid w:val="00A86801"/>
    <w:rsid w:val="00A926B8"/>
    <w:rsid w:val="00A93C3F"/>
    <w:rsid w:val="00AC7444"/>
    <w:rsid w:val="00AC7664"/>
    <w:rsid w:val="00AE390E"/>
    <w:rsid w:val="00AE6EC7"/>
    <w:rsid w:val="00AF0785"/>
    <w:rsid w:val="00AF1939"/>
    <w:rsid w:val="00B00D88"/>
    <w:rsid w:val="00B07DBE"/>
    <w:rsid w:val="00B1303C"/>
    <w:rsid w:val="00B17B7E"/>
    <w:rsid w:val="00B24600"/>
    <w:rsid w:val="00B34EC5"/>
    <w:rsid w:val="00B356A7"/>
    <w:rsid w:val="00B36661"/>
    <w:rsid w:val="00B53B62"/>
    <w:rsid w:val="00B72866"/>
    <w:rsid w:val="00B73D39"/>
    <w:rsid w:val="00B76715"/>
    <w:rsid w:val="00B8218E"/>
    <w:rsid w:val="00B9364E"/>
    <w:rsid w:val="00B964B8"/>
    <w:rsid w:val="00BA77B3"/>
    <w:rsid w:val="00BB03AC"/>
    <w:rsid w:val="00BC229F"/>
    <w:rsid w:val="00BC361D"/>
    <w:rsid w:val="00BD62DB"/>
    <w:rsid w:val="00BE52B5"/>
    <w:rsid w:val="00BF4477"/>
    <w:rsid w:val="00C078C5"/>
    <w:rsid w:val="00C113DC"/>
    <w:rsid w:val="00C1476E"/>
    <w:rsid w:val="00C4088A"/>
    <w:rsid w:val="00C56467"/>
    <w:rsid w:val="00C60913"/>
    <w:rsid w:val="00C611C6"/>
    <w:rsid w:val="00C63297"/>
    <w:rsid w:val="00C6362A"/>
    <w:rsid w:val="00C779B9"/>
    <w:rsid w:val="00C856E8"/>
    <w:rsid w:val="00C94F55"/>
    <w:rsid w:val="00CC141D"/>
    <w:rsid w:val="00CC45FC"/>
    <w:rsid w:val="00D07118"/>
    <w:rsid w:val="00D07EA0"/>
    <w:rsid w:val="00D14094"/>
    <w:rsid w:val="00D1446C"/>
    <w:rsid w:val="00D147F2"/>
    <w:rsid w:val="00D14A5A"/>
    <w:rsid w:val="00D30C88"/>
    <w:rsid w:val="00D3436E"/>
    <w:rsid w:val="00D36B5A"/>
    <w:rsid w:val="00D36CAB"/>
    <w:rsid w:val="00D37334"/>
    <w:rsid w:val="00D47EA1"/>
    <w:rsid w:val="00D53FB7"/>
    <w:rsid w:val="00D54B66"/>
    <w:rsid w:val="00D6083A"/>
    <w:rsid w:val="00D62736"/>
    <w:rsid w:val="00D75003"/>
    <w:rsid w:val="00D8322C"/>
    <w:rsid w:val="00D86C3C"/>
    <w:rsid w:val="00D92B20"/>
    <w:rsid w:val="00D93E86"/>
    <w:rsid w:val="00DB23B7"/>
    <w:rsid w:val="00DB50FC"/>
    <w:rsid w:val="00DC728A"/>
    <w:rsid w:val="00DD168B"/>
    <w:rsid w:val="00DD5AF3"/>
    <w:rsid w:val="00DD77F1"/>
    <w:rsid w:val="00DE0281"/>
    <w:rsid w:val="00DE3BB8"/>
    <w:rsid w:val="00DE5A32"/>
    <w:rsid w:val="00DE61AC"/>
    <w:rsid w:val="00DE7F09"/>
    <w:rsid w:val="00DF14EE"/>
    <w:rsid w:val="00E0014F"/>
    <w:rsid w:val="00E128C8"/>
    <w:rsid w:val="00E26150"/>
    <w:rsid w:val="00E34B6E"/>
    <w:rsid w:val="00E40068"/>
    <w:rsid w:val="00E41F06"/>
    <w:rsid w:val="00E74999"/>
    <w:rsid w:val="00E82280"/>
    <w:rsid w:val="00E836DF"/>
    <w:rsid w:val="00E96346"/>
    <w:rsid w:val="00E97D34"/>
    <w:rsid w:val="00EA5C66"/>
    <w:rsid w:val="00EC2DBF"/>
    <w:rsid w:val="00ED0062"/>
    <w:rsid w:val="00ED29C9"/>
    <w:rsid w:val="00EE5094"/>
    <w:rsid w:val="00EF0B5D"/>
    <w:rsid w:val="00F0248F"/>
    <w:rsid w:val="00F1735D"/>
    <w:rsid w:val="00F21A8D"/>
    <w:rsid w:val="00F22BA8"/>
    <w:rsid w:val="00F232F0"/>
    <w:rsid w:val="00F24301"/>
    <w:rsid w:val="00F24B93"/>
    <w:rsid w:val="00F3529F"/>
    <w:rsid w:val="00F361B3"/>
    <w:rsid w:val="00F3795E"/>
    <w:rsid w:val="00F420B7"/>
    <w:rsid w:val="00F4581C"/>
    <w:rsid w:val="00F458D3"/>
    <w:rsid w:val="00F46952"/>
    <w:rsid w:val="00F57C25"/>
    <w:rsid w:val="00F57CBF"/>
    <w:rsid w:val="00F774B5"/>
    <w:rsid w:val="00F8586D"/>
    <w:rsid w:val="00F969A7"/>
    <w:rsid w:val="00F970A1"/>
    <w:rsid w:val="00F97199"/>
    <w:rsid w:val="00FA3AD4"/>
    <w:rsid w:val="00FA7CB8"/>
    <w:rsid w:val="00FB0762"/>
    <w:rsid w:val="00FB585F"/>
    <w:rsid w:val="00FC4B81"/>
    <w:rsid w:val="00FC67CE"/>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D797CC"/>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 w:type="character" w:styleId="aa">
    <w:name w:val="annotation reference"/>
    <w:basedOn w:val="a0"/>
    <w:semiHidden/>
    <w:unhideWhenUsed/>
    <w:rsid w:val="00D54B66"/>
    <w:rPr>
      <w:sz w:val="18"/>
      <w:szCs w:val="18"/>
    </w:rPr>
  </w:style>
  <w:style w:type="paragraph" w:styleId="ab">
    <w:name w:val="annotation text"/>
    <w:basedOn w:val="a"/>
    <w:link w:val="ac"/>
    <w:unhideWhenUsed/>
    <w:rsid w:val="00D54B66"/>
    <w:pPr>
      <w:jc w:val="left"/>
    </w:pPr>
  </w:style>
  <w:style w:type="character" w:customStyle="1" w:styleId="ac">
    <w:name w:val="コメント文字列 (文字)"/>
    <w:basedOn w:val="a0"/>
    <w:link w:val="ab"/>
    <w:rsid w:val="00D54B66"/>
    <w:rPr>
      <w:kern w:val="2"/>
      <w:sz w:val="24"/>
      <w:szCs w:val="24"/>
    </w:rPr>
  </w:style>
  <w:style w:type="paragraph" w:styleId="ad">
    <w:name w:val="annotation subject"/>
    <w:basedOn w:val="ab"/>
    <w:next w:val="ab"/>
    <w:link w:val="ae"/>
    <w:semiHidden/>
    <w:unhideWhenUsed/>
    <w:rsid w:val="00D54B66"/>
    <w:rPr>
      <w:b/>
      <w:bCs/>
    </w:rPr>
  </w:style>
  <w:style w:type="character" w:customStyle="1" w:styleId="ae">
    <w:name w:val="コメント内容 (文字)"/>
    <w:basedOn w:val="ac"/>
    <w:link w:val="ad"/>
    <w:semiHidden/>
    <w:rsid w:val="00D54B66"/>
    <w:rPr>
      <w:b/>
      <w:bCs/>
      <w:kern w:val="2"/>
      <w:sz w:val="24"/>
      <w:szCs w:val="24"/>
    </w:rPr>
  </w:style>
  <w:style w:type="paragraph" w:styleId="af">
    <w:name w:val="Revision"/>
    <w:hidden/>
    <w:uiPriority w:val="99"/>
    <w:semiHidden/>
    <w:rsid w:val="00605AE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CC1ADD-F0D6-4B75-BF98-6659825C6121}">
  <ds:schemaRefs>
    <ds:schemaRef ds:uri="http://schemas.openxmlformats.org/officeDocument/2006/bibliography"/>
  </ds:schemaRefs>
</ds:datastoreItem>
</file>

<file path=customXml/itemProps2.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4.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1269</Words>
  <Characters>7236</Characters>
  <Application>Microsoft Office Word</Application>
  <DocSecurity>0</DocSecurity>
  <Lines>60</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岸本　哲哉</cp:lastModifiedBy>
  <cp:revision>2</cp:revision>
  <cp:lastPrinted>2025-03-17T08:42:00Z</cp:lastPrinted>
  <dcterms:created xsi:type="dcterms:W3CDTF">2025-03-17T08:42:00Z</dcterms:created>
  <dcterms:modified xsi:type="dcterms:W3CDTF">2025-03-17T08:42:00Z</dcterms:modified>
</cp:coreProperties>
</file>