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4AA3" w14:textId="39F6797C" w:rsidR="004014C2" w:rsidRPr="00B130D8" w:rsidRDefault="00022759" w:rsidP="004014C2">
      <w:pPr>
        <w:jc w:val="center"/>
        <w:rPr>
          <w:rFonts w:ascii="Meiryo UI" w:eastAsia="Meiryo UI" w:hAnsi="Meiryo UI"/>
        </w:rPr>
      </w:pPr>
      <w:r>
        <w:rPr>
          <w:rFonts w:ascii="Meiryo UI" w:eastAsia="Meiryo UI" w:hAnsi="Meiryo UI" w:hint="eastAsia"/>
        </w:rPr>
        <w:t>令和</w:t>
      </w:r>
      <w:r w:rsidR="000C7594">
        <w:rPr>
          <w:rFonts w:ascii="Meiryo UI" w:eastAsia="Meiryo UI" w:hAnsi="Meiryo UI" w:hint="eastAsia"/>
        </w:rPr>
        <w:t>７</w:t>
      </w:r>
      <w:r>
        <w:rPr>
          <w:rFonts w:ascii="Meiryo UI" w:eastAsia="Meiryo UI" w:hAnsi="Meiryo UI" w:hint="eastAsia"/>
        </w:rPr>
        <w:t>年度</w:t>
      </w:r>
      <w:r w:rsidR="00D14E46">
        <w:rPr>
          <w:rFonts w:ascii="Meiryo UI" w:eastAsia="Meiryo UI" w:hAnsi="Meiryo UI" w:hint="eastAsia"/>
        </w:rPr>
        <w:t>外国人介護人材マッチング支援</w:t>
      </w:r>
      <w:r w:rsidR="008C7463">
        <w:rPr>
          <w:rFonts w:ascii="Meiryo UI" w:eastAsia="Meiryo UI" w:hAnsi="Meiryo UI" w:hint="eastAsia"/>
        </w:rPr>
        <w:t>業務</w:t>
      </w:r>
      <w:r w:rsidR="00AF73F6" w:rsidRPr="00B130D8">
        <w:rPr>
          <w:rFonts w:ascii="Meiryo UI" w:eastAsia="Meiryo UI" w:hAnsi="Meiryo UI" w:hint="eastAsia"/>
        </w:rPr>
        <w:t>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8B660B8"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B47616">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5B0463FC"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D14E46">
        <w:rPr>
          <w:rFonts w:ascii="Meiryo UI" w:eastAsia="Meiryo UI" w:hAnsi="Meiryo UI" w:hint="eastAsia"/>
        </w:rPr>
        <w:t>令和</w:t>
      </w:r>
      <w:r w:rsidR="000C7594">
        <w:rPr>
          <w:rFonts w:ascii="Meiryo UI" w:eastAsia="Meiryo UI" w:hAnsi="Meiryo UI" w:hint="eastAsia"/>
        </w:rPr>
        <w:t>７</w:t>
      </w:r>
      <w:r w:rsidR="000E4B3E">
        <w:rPr>
          <w:rFonts w:ascii="Meiryo UI" w:eastAsia="Meiryo UI" w:hAnsi="Meiryo UI" w:hint="eastAsia"/>
        </w:rPr>
        <w:t>年</w:t>
      </w:r>
      <w:r w:rsidR="000C7594">
        <w:rPr>
          <w:rFonts w:ascii="Meiryo UI" w:eastAsia="Meiryo UI" w:hAnsi="Meiryo UI" w:hint="eastAsia"/>
        </w:rPr>
        <w:t>５</w:t>
      </w:r>
      <w:r w:rsidR="0082798A">
        <w:rPr>
          <w:rFonts w:ascii="Meiryo UI" w:eastAsia="Meiryo UI" w:hAnsi="Meiryo UI" w:hint="eastAsia"/>
        </w:rPr>
        <w:t>月</w:t>
      </w:r>
      <w:r w:rsidR="000C7594">
        <w:rPr>
          <w:rFonts w:ascii="Meiryo UI" w:eastAsia="Meiryo UI" w:hAnsi="Meiryo UI" w:hint="eastAsia"/>
        </w:rPr>
        <w:t>13</w:t>
      </w:r>
      <w:r w:rsidR="00D14E46">
        <w:rPr>
          <w:rFonts w:ascii="Meiryo UI" w:eastAsia="Meiryo UI" w:hAnsi="Meiryo UI" w:hint="eastAsia"/>
        </w:rPr>
        <w:t>日（</w:t>
      </w:r>
      <w:r w:rsidR="000C7594">
        <w:rPr>
          <w:rFonts w:ascii="Meiryo UI" w:eastAsia="Meiryo UI" w:hAnsi="Meiryo UI" w:hint="eastAsia"/>
        </w:rPr>
        <w:t>火</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4E0AC4">
        <w:rPr>
          <w:rFonts w:ascii="Meiryo UI" w:eastAsia="Meiryo UI" w:hAnsi="Meiryo UI" w:hint="eastAsia"/>
        </w:rPr>
        <w:t>15</w:t>
      </w:r>
      <w:r w:rsidR="00AF73F6" w:rsidRPr="00B130D8">
        <w:rPr>
          <w:rFonts w:ascii="Meiryo UI" w:eastAsia="Meiryo UI" w:hAnsi="Meiryo UI" w:hint="eastAsia"/>
        </w:rPr>
        <w:t>分</w:t>
      </w:r>
      <w:r w:rsidRPr="00B130D8">
        <w:rPr>
          <w:rFonts w:ascii="Meiryo UI" w:eastAsia="Meiryo UI" w:hAnsi="Meiryo UI" w:hint="eastAsia"/>
        </w:rPr>
        <w:t>～午後</w:t>
      </w:r>
      <w:r w:rsidR="002161E3">
        <w:rPr>
          <w:rFonts w:ascii="Meiryo UI" w:eastAsia="Meiryo UI" w:hAnsi="Meiryo UI" w:hint="eastAsia"/>
        </w:rPr>
        <w:t>５</w:t>
      </w:r>
      <w:r w:rsidRPr="00B130D8">
        <w:rPr>
          <w:rFonts w:ascii="Meiryo UI" w:eastAsia="Meiryo UI" w:hAnsi="Meiryo UI" w:hint="eastAsia"/>
        </w:rPr>
        <w:t>時</w:t>
      </w:r>
      <w:r w:rsidR="002161E3">
        <w:rPr>
          <w:rFonts w:ascii="Meiryo UI" w:eastAsia="Meiryo UI" w:hAnsi="Meiryo UI" w:hint="eastAsia"/>
        </w:rPr>
        <w:t>0</w:t>
      </w:r>
      <w:r w:rsidR="00B270AB">
        <w:rPr>
          <w:rFonts w:ascii="Meiryo UI" w:eastAsia="Meiryo UI" w:hAnsi="Meiryo UI" w:hint="eastAsia"/>
        </w:rPr>
        <w:t>0</w:t>
      </w:r>
      <w:r w:rsidR="0082798A">
        <w:rPr>
          <w:rFonts w:ascii="Meiryo UI" w:eastAsia="Meiryo UI" w:hAnsi="Meiryo UI" w:hint="eastAsia"/>
        </w:rPr>
        <w:t>分</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684229BA" w14:textId="77777777" w:rsidR="007F684C" w:rsidRDefault="00DA3DEB" w:rsidP="007F684C">
      <w:pPr>
        <w:ind w:firstLineChars="300" w:firstLine="630"/>
        <w:rPr>
          <w:rFonts w:ascii="Meiryo UI" w:eastAsia="Meiryo UI" w:hAnsi="Meiryo UI"/>
        </w:rPr>
      </w:pPr>
      <w:r w:rsidRPr="00DA3DEB">
        <w:rPr>
          <w:rFonts w:ascii="Meiryo UI" w:eastAsia="Meiryo UI" w:hAnsi="Meiryo UI" w:hint="eastAsia"/>
        </w:rPr>
        <w:t>書類審査及び</w:t>
      </w:r>
      <w:r w:rsidR="0084022C" w:rsidRPr="00DA3DEB">
        <w:rPr>
          <w:rFonts w:ascii="Meiryo UI" w:eastAsia="Meiryo UI" w:hAnsi="Meiryo UI" w:hint="eastAsia"/>
        </w:rPr>
        <w:t>プレゼンテーション審査</w:t>
      </w:r>
      <w:r>
        <w:rPr>
          <w:rFonts w:ascii="Meiryo UI" w:eastAsia="Meiryo UI" w:hAnsi="Meiryo UI" w:hint="eastAsia"/>
        </w:rPr>
        <w:t>を含む総合的審査</w:t>
      </w:r>
      <w:r w:rsidR="00136FEA" w:rsidRPr="00DA3DEB">
        <w:rPr>
          <w:rFonts w:ascii="Meiryo UI" w:eastAsia="Meiryo UI" w:hAnsi="Meiryo UI" w:hint="eastAsia"/>
        </w:rPr>
        <w:t>によ</w:t>
      </w:r>
      <w:r w:rsidR="0082387D" w:rsidRPr="00DA3DEB">
        <w:rPr>
          <w:rFonts w:ascii="Meiryo UI" w:eastAsia="Meiryo UI" w:hAnsi="Meiryo UI" w:hint="eastAsia"/>
        </w:rPr>
        <w:t>り</w:t>
      </w:r>
      <w:r w:rsidR="0084022C" w:rsidRPr="00DA3DEB">
        <w:rPr>
          <w:rFonts w:ascii="Meiryo UI" w:eastAsia="Meiryo UI" w:hAnsi="Meiryo UI" w:hint="eastAsia"/>
        </w:rPr>
        <w:t>実施。</w:t>
      </w:r>
    </w:p>
    <w:p w14:paraId="5385E66C" w14:textId="77777777" w:rsidR="007F684C" w:rsidRDefault="007F684C" w:rsidP="007F684C">
      <w:pPr>
        <w:rPr>
          <w:rFonts w:ascii="Meiryo UI" w:eastAsia="Meiryo UI" w:hAnsi="Meiryo UI"/>
        </w:rPr>
      </w:pPr>
    </w:p>
    <w:p w14:paraId="2C429229" w14:textId="228746CA" w:rsidR="0082387D" w:rsidRDefault="007F684C" w:rsidP="007F684C">
      <w:pPr>
        <w:rPr>
          <w:rFonts w:ascii="Meiryo UI" w:eastAsia="Meiryo UI" w:hAnsi="Meiryo UI"/>
        </w:rPr>
      </w:pPr>
      <w:r>
        <w:rPr>
          <w:rFonts w:ascii="Meiryo UI" w:eastAsia="Meiryo UI" w:hAnsi="Meiryo UI" w:hint="eastAsia"/>
        </w:rPr>
        <w:t>３</w:t>
      </w:r>
      <w:r w:rsidR="0082387D">
        <w:rPr>
          <w:rFonts w:ascii="Meiryo UI" w:eastAsia="Meiryo UI" w:hAnsi="Meiryo UI" w:hint="eastAsia"/>
        </w:rPr>
        <w:t>．審査について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5E66B235"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sidR="00DF6A6A">
              <w:rPr>
                <w:rFonts w:ascii="Meiryo UI" w:eastAsia="Meiryo UI" w:hAnsi="Meiryo UI" w:hint="eastAsia"/>
              </w:rPr>
              <w:t>10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035D9D72"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w:t>
            </w:r>
            <w:r w:rsidR="00E90224">
              <w:rPr>
                <w:rFonts w:ascii="Meiryo UI" w:eastAsia="Meiryo UI" w:hAnsi="Meiryo UI" w:hint="eastAsia"/>
              </w:rPr>
              <w:t>7</w:t>
            </w:r>
            <w:r w:rsidR="00EC0C38">
              <w:rPr>
                <w:rFonts w:ascii="Meiryo UI" w:eastAsia="Meiryo UI" w:hAnsi="Meiryo UI" w:hint="eastAsia"/>
              </w:rPr>
              <w:t>7</w:t>
            </w:r>
            <w:r w:rsidR="00E90224">
              <w:rPr>
                <w:rFonts w:ascii="Meiryo UI" w:eastAsia="Meiryo UI" w:hAnsi="Meiryo UI" w:hint="eastAsia"/>
              </w:rPr>
              <w:t>.</w:t>
            </w:r>
            <w:r w:rsidR="00C21688">
              <w:rPr>
                <w:rFonts w:ascii="Meiryo UI" w:eastAsia="Meiryo UI" w:hAnsi="Meiryo UI" w:hint="eastAsia"/>
              </w:rPr>
              <w:t>85</w:t>
            </w:r>
            <w:r w:rsidR="007640D6" w:rsidRPr="00B130D8">
              <w:rPr>
                <w:rFonts w:ascii="Meiryo UI" w:eastAsia="Meiryo UI" w:hAnsi="Meiryo UI" w:hint="eastAsia"/>
              </w:rPr>
              <w:t>点</w:t>
            </w:r>
          </w:p>
        </w:tc>
        <w:tc>
          <w:tcPr>
            <w:tcW w:w="1902" w:type="dxa"/>
            <w:vAlign w:val="center"/>
          </w:tcPr>
          <w:p w14:paraId="131441DB" w14:textId="0CDA1DB9" w:rsidR="007640D6" w:rsidRPr="00B130D8" w:rsidRDefault="003C1347" w:rsidP="002119D1">
            <w:pPr>
              <w:pStyle w:val="a3"/>
              <w:ind w:leftChars="0" w:left="0"/>
              <w:jc w:val="center"/>
              <w:rPr>
                <w:rFonts w:ascii="Meiryo UI" w:eastAsia="Meiryo UI" w:hAnsi="Meiryo UI"/>
              </w:rPr>
            </w:pPr>
            <w:r>
              <w:rPr>
                <w:rFonts w:ascii="Meiryo UI" w:eastAsia="Meiryo UI" w:hAnsi="Meiryo UI" w:hint="eastAsia"/>
              </w:rPr>
              <w:t xml:space="preserve">　</w:t>
            </w:r>
            <w:r w:rsidR="0011728D">
              <w:rPr>
                <w:rFonts w:ascii="Meiryo UI" w:eastAsia="Meiryo UI" w:hAnsi="Meiryo UI" w:hint="eastAsia"/>
              </w:rPr>
              <w:t>9</w:t>
            </w:r>
            <w:r w:rsidR="00E90224">
              <w:rPr>
                <w:rFonts w:ascii="Meiryo UI" w:eastAsia="Meiryo UI" w:hAnsi="Meiryo UI" w:hint="eastAsia"/>
              </w:rPr>
              <w:t>.8</w:t>
            </w:r>
            <w:r w:rsidR="00EC0C38">
              <w:rPr>
                <w:rFonts w:ascii="Meiryo UI" w:eastAsia="Meiryo UI" w:hAnsi="Meiryo UI" w:hint="eastAsia"/>
              </w:rPr>
              <w:t>5</w:t>
            </w:r>
            <w:r w:rsidR="007640D6" w:rsidRPr="00B130D8">
              <w:rPr>
                <w:rFonts w:ascii="Meiryo UI" w:eastAsia="Meiryo UI" w:hAnsi="Meiryo UI" w:hint="eastAsia"/>
              </w:rPr>
              <w:t>点</w:t>
            </w:r>
          </w:p>
        </w:tc>
        <w:tc>
          <w:tcPr>
            <w:tcW w:w="2127" w:type="dxa"/>
            <w:vAlign w:val="center"/>
          </w:tcPr>
          <w:p w14:paraId="2D4D2182" w14:textId="56BF3737" w:rsidR="007640D6" w:rsidRPr="00B130D8" w:rsidRDefault="00E90224" w:rsidP="002119D1">
            <w:pPr>
              <w:pStyle w:val="a3"/>
              <w:ind w:leftChars="0" w:left="0"/>
              <w:jc w:val="center"/>
              <w:rPr>
                <w:rFonts w:ascii="Meiryo UI" w:eastAsia="Meiryo UI" w:hAnsi="Meiryo UI"/>
              </w:rPr>
            </w:pPr>
            <w:r>
              <w:rPr>
                <w:rFonts w:ascii="Meiryo UI" w:eastAsia="Meiryo UI" w:hAnsi="Meiryo UI" w:hint="eastAsia"/>
              </w:rPr>
              <w:t>1</w:t>
            </w:r>
            <w:r w:rsidR="00EC0C38">
              <w:rPr>
                <w:rFonts w:ascii="Meiryo UI" w:eastAsia="Meiryo UI" w:hAnsi="Meiryo UI" w:hint="eastAsia"/>
              </w:rPr>
              <w:t>3</w:t>
            </w:r>
            <w:r>
              <w:rPr>
                <w:rFonts w:ascii="Meiryo UI" w:eastAsia="Meiryo UI" w:hAnsi="Meiryo UI" w:hint="eastAsia"/>
              </w:rPr>
              <w:t>,</w:t>
            </w:r>
            <w:r w:rsidR="00EC0C38">
              <w:rPr>
                <w:rFonts w:ascii="Meiryo UI" w:eastAsia="Meiryo UI" w:hAnsi="Meiryo UI" w:hint="eastAsia"/>
              </w:rPr>
              <w:t>582</w:t>
            </w:r>
            <w:r>
              <w:rPr>
                <w:rFonts w:ascii="Meiryo UI" w:eastAsia="Meiryo UI" w:hAnsi="Meiryo UI" w:hint="eastAsia"/>
              </w:rPr>
              <w:t>,</w:t>
            </w:r>
            <w:r w:rsidR="003C1347">
              <w:rPr>
                <w:rFonts w:ascii="Meiryo UI" w:eastAsia="Meiryo UI" w:hAnsi="Meiryo UI" w:hint="eastAsia"/>
              </w:rPr>
              <w:t>0</w:t>
            </w:r>
            <w:r w:rsidR="00EC0C38">
              <w:rPr>
                <w:rFonts w:ascii="Meiryo UI" w:eastAsia="Meiryo UI" w:hAnsi="Meiryo UI" w:hint="eastAsia"/>
              </w:rPr>
              <w:t>2</w:t>
            </w:r>
            <w:r w:rsidR="00C40639">
              <w:rPr>
                <w:rFonts w:ascii="Meiryo UI" w:eastAsia="Meiryo UI" w:hAnsi="Meiryo UI" w:hint="eastAsia"/>
              </w:rPr>
              <w:t>9</w:t>
            </w:r>
            <w:r w:rsidR="007640D6" w:rsidRPr="00B130D8">
              <w:rPr>
                <w:rFonts w:ascii="Meiryo UI" w:eastAsia="Meiryo UI" w:hAnsi="Meiryo UI" w:hint="eastAsia"/>
              </w:rPr>
              <w:t>円</w:t>
            </w:r>
          </w:p>
        </w:tc>
      </w:tr>
    </w:tbl>
    <w:p w14:paraId="6E473A26" w14:textId="00B61898" w:rsidR="00E342EC"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000E7C99">
        <w:rPr>
          <w:rFonts w:ascii="Meiryo UI" w:eastAsia="Meiryo UI" w:hAnsi="Meiryo UI" w:hint="eastAsia"/>
        </w:rPr>
        <w:t>及び</w:t>
      </w:r>
      <w:r w:rsidR="00315C4A">
        <w:rPr>
          <w:rFonts w:ascii="Meiryo UI" w:eastAsia="Meiryo UI" w:hAnsi="Meiryo UI" w:hint="eastAsia"/>
        </w:rPr>
        <w:t>委員からの</w:t>
      </w:r>
      <w:r w:rsidR="000E7C99">
        <w:rPr>
          <w:rFonts w:ascii="Meiryo UI" w:eastAsia="Meiryo UI" w:hAnsi="Meiryo UI" w:hint="eastAsia"/>
        </w:rPr>
        <w:t>意見</w:t>
      </w:r>
      <w:r w:rsidRPr="00B130D8">
        <w:rPr>
          <w:rFonts w:ascii="Meiryo UI" w:eastAsia="Meiryo UI" w:hAnsi="Meiryo UI" w:hint="eastAsia"/>
        </w:rPr>
        <w:t>】</w:t>
      </w:r>
    </w:p>
    <w:p w14:paraId="3B7B3C9B" w14:textId="77777777" w:rsidR="00EC0C38" w:rsidRPr="00EC0C38" w:rsidRDefault="00EC0C38" w:rsidP="00EC0C38">
      <w:pPr>
        <w:ind w:firstLineChars="200" w:firstLine="420"/>
        <w:rPr>
          <w:rFonts w:ascii="Meiryo UI" w:eastAsia="Meiryo UI" w:hAnsi="Meiryo UI"/>
        </w:rPr>
      </w:pPr>
      <w:r w:rsidRPr="00EC0C38">
        <w:rPr>
          <w:rFonts w:ascii="Meiryo UI" w:eastAsia="Meiryo UI" w:hAnsi="Meiryo UI" w:hint="eastAsia"/>
        </w:rPr>
        <w:t>・外国人介護人材の受入れに関して不安を感じている施設等の参加が多く見込まれる周知方法であった。</w:t>
      </w:r>
    </w:p>
    <w:p w14:paraId="01D0DDAE" w14:textId="77777777" w:rsidR="00EC0C38" w:rsidRPr="00EC0C38" w:rsidRDefault="00EC0C38" w:rsidP="00EC0C38">
      <w:pPr>
        <w:ind w:leftChars="200" w:left="525" w:hangingChars="50" w:hanging="105"/>
        <w:rPr>
          <w:rFonts w:ascii="Meiryo UI" w:eastAsia="Meiryo UI" w:hAnsi="Meiryo UI"/>
        </w:rPr>
      </w:pPr>
      <w:r w:rsidRPr="00EC0C38">
        <w:rPr>
          <w:rFonts w:ascii="Meiryo UI" w:eastAsia="Meiryo UI" w:hAnsi="Meiryo UI" w:hint="eastAsia"/>
        </w:rPr>
        <w:t>・現地送り出し先とのパイプや実績が明確に示されており、また、インターンシップ生の受入れに関して具体性のある提案内容であった。</w:t>
      </w:r>
    </w:p>
    <w:p w14:paraId="50D9C41C" w14:textId="5070A8E3" w:rsidR="00D14E46" w:rsidRPr="0011728D" w:rsidRDefault="00EC0C38" w:rsidP="00B74F00">
      <w:pPr>
        <w:pStyle w:val="a3"/>
        <w:ind w:leftChars="200" w:left="525" w:hangingChars="50" w:hanging="105"/>
        <w:rPr>
          <w:rFonts w:ascii="Meiryo UI" w:eastAsia="Meiryo UI" w:hAnsi="Meiryo UI"/>
        </w:rPr>
      </w:pPr>
      <w:r w:rsidRPr="00EC0C38">
        <w:rPr>
          <w:rFonts w:ascii="Meiryo UI" w:eastAsia="Meiryo UI" w:hAnsi="Meiryo UI" w:hint="eastAsia"/>
        </w:rPr>
        <w:t>・施設の状況に応じたきめ細かい伴走支援を実施してもらい、マッチング実績の向上につながることを期待したい。</w:t>
      </w:r>
    </w:p>
    <w:p w14:paraId="141D84E3" w14:textId="77777777" w:rsidR="00B60DD9" w:rsidRPr="0042092D" w:rsidRDefault="00B60DD9" w:rsidP="002F7FE9">
      <w:pPr>
        <w:ind w:left="840" w:hangingChars="400" w:hanging="84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AC1697">
        <w:trPr>
          <w:trHeight w:val="1358"/>
        </w:trPr>
        <w:tc>
          <w:tcPr>
            <w:tcW w:w="2835" w:type="dxa"/>
            <w:vAlign w:val="center"/>
          </w:tcPr>
          <w:p w14:paraId="5F8977A6" w14:textId="77777777" w:rsidR="003A5D31" w:rsidRPr="003A5D31" w:rsidRDefault="003A5D31" w:rsidP="003A5D31">
            <w:pPr>
              <w:spacing w:line="240" w:lineRule="exact"/>
              <w:rPr>
                <w:rFonts w:ascii="Meiryo UI" w:eastAsia="Meiryo UI" w:hAnsi="Meiryo UI"/>
              </w:rPr>
            </w:pPr>
            <w:r w:rsidRPr="003A5D31">
              <w:rPr>
                <w:rFonts w:ascii="Meiryo UI" w:eastAsia="Meiryo UI" w:hAnsi="Meiryo UI" w:hint="eastAsia"/>
              </w:rPr>
              <w:t>大阪人間科学大学</w:t>
            </w:r>
          </w:p>
          <w:p w14:paraId="150EADC0" w14:textId="5CEB9704" w:rsidR="003A5D31" w:rsidRPr="00051E4B" w:rsidRDefault="003A5D31" w:rsidP="003A5D31">
            <w:pPr>
              <w:spacing w:line="240" w:lineRule="exact"/>
              <w:rPr>
                <w:rFonts w:ascii="Meiryo UI" w:eastAsia="Meiryo UI" w:hAnsi="Meiryo UI"/>
              </w:rPr>
            </w:pPr>
            <w:r w:rsidRPr="003A5D31">
              <w:rPr>
                <w:rFonts w:ascii="Meiryo UI" w:eastAsia="Meiryo UI" w:hAnsi="Meiryo UI" w:hint="eastAsia"/>
              </w:rPr>
              <w:t>人間科学部</w:t>
            </w:r>
            <w:r>
              <w:rPr>
                <w:rFonts w:ascii="Meiryo UI" w:eastAsia="Meiryo UI" w:hAnsi="Meiryo UI" w:hint="eastAsia"/>
              </w:rPr>
              <w:t xml:space="preserve">　教授</w:t>
            </w:r>
          </w:p>
        </w:tc>
        <w:tc>
          <w:tcPr>
            <w:tcW w:w="2126" w:type="dxa"/>
            <w:vAlign w:val="center"/>
          </w:tcPr>
          <w:p w14:paraId="6F2C657B" w14:textId="4F4135A9" w:rsidR="00EB6FC9" w:rsidRPr="00051E4B" w:rsidRDefault="003A5D31" w:rsidP="00BA2C4F">
            <w:pPr>
              <w:spacing w:line="240" w:lineRule="exact"/>
              <w:rPr>
                <w:rFonts w:ascii="Meiryo UI" w:eastAsia="Meiryo UI" w:hAnsi="Meiryo UI"/>
              </w:rPr>
            </w:pPr>
            <w:r w:rsidRPr="003A5D31">
              <w:rPr>
                <w:rFonts w:ascii="Meiryo UI" w:eastAsia="Meiryo UI" w:hAnsi="Meiryo UI" w:hint="eastAsia"/>
              </w:rPr>
              <w:t>武田　卓也</w:t>
            </w:r>
          </w:p>
        </w:tc>
        <w:tc>
          <w:tcPr>
            <w:tcW w:w="4394" w:type="dxa"/>
            <w:vAlign w:val="center"/>
          </w:tcPr>
          <w:p w14:paraId="153E0B82" w14:textId="65CB2CAF" w:rsidR="00EB6FC9" w:rsidRPr="00051E4B" w:rsidRDefault="003A5D31" w:rsidP="007640D6">
            <w:pPr>
              <w:spacing w:line="240" w:lineRule="exact"/>
              <w:rPr>
                <w:rFonts w:ascii="Meiryo UI" w:eastAsia="Meiryo UI" w:hAnsi="Meiryo UI"/>
              </w:rPr>
            </w:pPr>
            <w:r w:rsidRPr="003A5D31">
              <w:rPr>
                <w:rFonts w:ascii="Meiryo UI" w:eastAsia="Meiryo UI" w:hAnsi="Meiryo UI" w:hint="eastAsia"/>
              </w:rPr>
              <w:t>社会福祉学科の教授として介護・福祉分野をめざす学生の教育、指導を行っており、介護分野の現状や介護業務に関する知見から審査いただくため。</w:t>
            </w:r>
          </w:p>
        </w:tc>
      </w:tr>
      <w:tr w:rsidR="00036750" w:rsidRPr="00B130D8" w14:paraId="6E7F9E67" w14:textId="77777777" w:rsidTr="00D26ECA">
        <w:trPr>
          <w:trHeight w:val="1134"/>
        </w:trPr>
        <w:tc>
          <w:tcPr>
            <w:tcW w:w="2835" w:type="dxa"/>
            <w:vAlign w:val="center"/>
          </w:tcPr>
          <w:p w14:paraId="7E7608AA" w14:textId="58249C97" w:rsidR="003A5D31" w:rsidRPr="003A5D31" w:rsidRDefault="00C437D5" w:rsidP="003A5D31">
            <w:pPr>
              <w:spacing w:line="240" w:lineRule="exact"/>
              <w:rPr>
                <w:rFonts w:ascii="Meiryo UI" w:eastAsia="Meiryo UI" w:hAnsi="Meiryo UI"/>
              </w:rPr>
            </w:pPr>
            <w:r>
              <w:rPr>
                <w:rFonts w:ascii="Meiryo UI" w:eastAsia="Meiryo UI" w:hAnsi="Meiryo UI" w:hint="eastAsia"/>
              </w:rPr>
              <w:t>公益財</w:t>
            </w:r>
            <w:r w:rsidR="003A5D31" w:rsidRPr="003A5D31">
              <w:rPr>
                <w:rFonts w:ascii="Meiryo UI" w:eastAsia="Meiryo UI" w:hAnsi="Meiryo UI" w:hint="eastAsia"/>
              </w:rPr>
              <w:t xml:space="preserve">団法人大阪産業局　</w:t>
            </w:r>
          </w:p>
          <w:p w14:paraId="310CB0B3" w14:textId="5A43B5DD" w:rsidR="00036750" w:rsidRPr="00051E4B" w:rsidRDefault="003A5D31" w:rsidP="003A5D31">
            <w:pPr>
              <w:spacing w:line="240" w:lineRule="exact"/>
              <w:rPr>
                <w:rFonts w:ascii="Meiryo UI" w:eastAsia="Meiryo UI" w:hAnsi="Meiryo UI"/>
              </w:rPr>
            </w:pPr>
            <w:r w:rsidRPr="003A5D31">
              <w:rPr>
                <w:rFonts w:ascii="Meiryo UI" w:eastAsia="Meiryo UI" w:hAnsi="Meiryo UI" w:hint="eastAsia"/>
              </w:rPr>
              <w:t>HR戦略部</w:t>
            </w:r>
            <w:r>
              <w:rPr>
                <w:rFonts w:ascii="Meiryo UI" w:eastAsia="Meiryo UI" w:hAnsi="Meiryo UI" w:hint="eastAsia"/>
              </w:rPr>
              <w:t xml:space="preserve">　部長</w:t>
            </w:r>
          </w:p>
        </w:tc>
        <w:tc>
          <w:tcPr>
            <w:tcW w:w="2126" w:type="dxa"/>
            <w:vAlign w:val="center"/>
          </w:tcPr>
          <w:p w14:paraId="4EE38A35" w14:textId="23DC4431" w:rsidR="00036750" w:rsidRPr="00051E4B" w:rsidRDefault="003A5D31" w:rsidP="00BA2C4F">
            <w:pPr>
              <w:spacing w:line="240" w:lineRule="exact"/>
              <w:rPr>
                <w:rFonts w:ascii="Meiryo UI" w:eastAsia="Meiryo UI" w:hAnsi="Meiryo UI"/>
              </w:rPr>
            </w:pPr>
            <w:r w:rsidRPr="003A5D31">
              <w:rPr>
                <w:rFonts w:ascii="Meiryo UI" w:eastAsia="Meiryo UI" w:hAnsi="Meiryo UI" w:hint="eastAsia"/>
              </w:rPr>
              <w:t>齋藤　考宏</w:t>
            </w:r>
          </w:p>
        </w:tc>
        <w:tc>
          <w:tcPr>
            <w:tcW w:w="4394" w:type="dxa"/>
            <w:vAlign w:val="center"/>
          </w:tcPr>
          <w:p w14:paraId="0A3A0287" w14:textId="2B8FF06D" w:rsidR="00036750" w:rsidRPr="00051E4B" w:rsidRDefault="00E90224" w:rsidP="007640D6">
            <w:pPr>
              <w:spacing w:line="240" w:lineRule="exact"/>
              <w:rPr>
                <w:rFonts w:ascii="Meiryo UI" w:eastAsia="Meiryo UI" w:hAnsi="Meiryo UI"/>
              </w:rPr>
            </w:pPr>
            <w:r w:rsidRPr="00E90224">
              <w:rPr>
                <w:rFonts w:ascii="Meiryo UI" w:eastAsia="Meiryo UI" w:hAnsi="Meiryo UI" w:hint="eastAsia"/>
              </w:rPr>
              <w:t>外国人人材の受入れに関する企業へのアドバイスやマッチングサポートを行う機関の職員として、人材確保の課題解決に向けた外国人人材の採用とマッチング手法に関する観点から審査いただくため。</w:t>
            </w:r>
          </w:p>
        </w:tc>
      </w:tr>
      <w:tr w:rsidR="00DE4B07" w:rsidRPr="00B130D8" w14:paraId="120DFDA6" w14:textId="77777777" w:rsidTr="00D26ECA">
        <w:trPr>
          <w:trHeight w:val="1134"/>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7CE85E96" w:rsidR="00DE4B07" w:rsidRPr="00051E4B" w:rsidRDefault="003A5D31" w:rsidP="00DE4B07">
            <w:pPr>
              <w:spacing w:line="240" w:lineRule="exact"/>
              <w:rPr>
                <w:rFonts w:ascii="Meiryo UI" w:eastAsia="Meiryo UI" w:hAnsi="Meiryo UI"/>
              </w:rPr>
            </w:pPr>
            <w:r w:rsidRPr="003A5D31">
              <w:rPr>
                <w:rFonts w:ascii="Meiryo UI" w:eastAsia="Meiryo UI" w:hAnsi="Meiryo UI" w:hint="eastAsia"/>
              </w:rPr>
              <w:t>堀内　聡</w:t>
            </w:r>
          </w:p>
        </w:tc>
        <w:tc>
          <w:tcPr>
            <w:tcW w:w="4394" w:type="dxa"/>
            <w:vAlign w:val="center"/>
          </w:tcPr>
          <w:p w14:paraId="181F6E2D" w14:textId="77777777" w:rsidR="00E90224" w:rsidRDefault="00E90224" w:rsidP="00BA2C4F">
            <w:pPr>
              <w:spacing w:line="240" w:lineRule="exact"/>
              <w:rPr>
                <w:rFonts w:ascii="Meiryo UI" w:eastAsia="Meiryo UI" w:hAnsi="Meiryo UI"/>
              </w:rPr>
            </w:pPr>
            <w:r w:rsidRPr="00E90224">
              <w:rPr>
                <w:rFonts w:ascii="Meiryo UI" w:eastAsia="Meiryo UI" w:hAnsi="Meiryo UI" w:hint="eastAsia"/>
              </w:rPr>
              <w:t>法律の専門家として、表現上の倫理違反を含む</w:t>
            </w:r>
          </w:p>
          <w:p w14:paraId="4A8CAE78" w14:textId="60F452F5" w:rsidR="00DE4B07" w:rsidRPr="00051E4B" w:rsidRDefault="00E90224" w:rsidP="00BA2C4F">
            <w:pPr>
              <w:spacing w:line="240" w:lineRule="exact"/>
              <w:rPr>
                <w:rFonts w:ascii="Meiryo UI" w:eastAsia="Meiryo UI" w:hAnsi="Meiryo UI"/>
              </w:rPr>
            </w:pPr>
            <w:r w:rsidRPr="00E90224">
              <w:rPr>
                <w:rFonts w:ascii="Meiryo UI" w:eastAsia="Meiryo UI" w:hAnsi="Meiryo UI" w:hint="eastAsia"/>
              </w:rPr>
              <w:t>コンプライアンスの観点から審査していただくため。</w:t>
            </w:r>
          </w:p>
        </w:tc>
      </w:tr>
    </w:tbl>
    <w:p w14:paraId="3428D1AC" w14:textId="77777777" w:rsidR="004014C2" w:rsidRPr="000153A3" w:rsidRDefault="004014C2" w:rsidP="007640D6">
      <w:pPr>
        <w:rPr>
          <w:rFonts w:ascii="Meiryo UI" w:eastAsia="Meiryo UI" w:hAnsi="Meiryo UI"/>
        </w:rPr>
      </w:pPr>
    </w:p>
    <w:sectPr w:rsidR="004014C2" w:rsidRPr="000153A3" w:rsidSect="00616709">
      <w:pgSz w:w="11906" w:h="16838"/>
      <w:pgMar w:top="1247" w:right="1304" w:bottom="295" w:left="130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3D"/>
    <w:rsid w:val="00002099"/>
    <w:rsid w:val="000153A3"/>
    <w:rsid w:val="00022759"/>
    <w:rsid w:val="0002793B"/>
    <w:rsid w:val="00034E18"/>
    <w:rsid w:val="00036750"/>
    <w:rsid w:val="0004083D"/>
    <w:rsid w:val="00051E4B"/>
    <w:rsid w:val="00096260"/>
    <w:rsid w:val="000B0B52"/>
    <w:rsid w:val="000C7594"/>
    <w:rsid w:val="000E4B3E"/>
    <w:rsid w:val="000E7C99"/>
    <w:rsid w:val="000F615A"/>
    <w:rsid w:val="0011728D"/>
    <w:rsid w:val="00131142"/>
    <w:rsid w:val="00136FEA"/>
    <w:rsid w:val="001847E2"/>
    <w:rsid w:val="001E4C62"/>
    <w:rsid w:val="002119D1"/>
    <w:rsid w:val="00213B07"/>
    <w:rsid w:val="002161E3"/>
    <w:rsid w:val="002A1FFD"/>
    <w:rsid w:val="002B084E"/>
    <w:rsid w:val="002D1FF2"/>
    <w:rsid w:val="002F70A3"/>
    <w:rsid w:val="002F7FE9"/>
    <w:rsid w:val="003039A9"/>
    <w:rsid w:val="00315C4A"/>
    <w:rsid w:val="00320C0F"/>
    <w:rsid w:val="003A3D21"/>
    <w:rsid w:val="003A5D31"/>
    <w:rsid w:val="003C1347"/>
    <w:rsid w:val="003F0652"/>
    <w:rsid w:val="004014C2"/>
    <w:rsid w:val="0042092D"/>
    <w:rsid w:val="004D3A47"/>
    <w:rsid w:val="004E0AC4"/>
    <w:rsid w:val="004F569F"/>
    <w:rsid w:val="0050294E"/>
    <w:rsid w:val="00522A77"/>
    <w:rsid w:val="00605056"/>
    <w:rsid w:val="00615996"/>
    <w:rsid w:val="00616709"/>
    <w:rsid w:val="00646A0B"/>
    <w:rsid w:val="00647B8C"/>
    <w:rsid w:val="00687C6D"/>
    <w:rsid w:val="00690F8E"/>
    <w:rsid w:val="006A3F03"/>
    <w:rsid w:val="006A7050"/>
    <w:rsid w:val="006D42D0"/>
    <w:rsid w:val="006D7EB4"/>
    <w:rsid w:val="007048C4"/>
    <w:rsid w:val="00716ADE"/>
    <w:rsid w:val="00732869"/>
    <w:rsid w:val="007415D6"/>
    <w:rsid w:val="007640D6"/>
    <w:rsid w:val="00794FF5"/>
    <w:rsid w:val="007A6281"/>
    <w:rsid w:val="007B51D5"/>
    <w:rsid w:val="007E5BA0"/>
    <w:rsid w:val="007F684C"/>
    <w:rsid w:val="008017F3"/>
    <w:rsid w:val="00820170"/>
    <w:rsid w:val="0082387D"/>
    <w:rsid w:val="0082798A"/>
    <w:rsid w:val="0084022C"/>
    <w:rsid w:val="00862E40"/>
    <w:rsid w:val="008A0851"/>
    <w:rsid w:val="008A0EDE"/>
    <w:rsid w:val="008C7463"/>
    <w:rsid w:val="008D2BD4"/>
    <w:rsid w:val="008D7B7A"/>
    <w:rsid w:val="009050ED"/>
    <w:rsid w:val="009212F5"/>
    <w:rsid w:val="00A25DEE"/>
    <w:rsid w:val="00A43C74"/>
    <w:rsid w:val="00A91C14"/>
    <w:rsid w:val="00A922D5"/>
    <w:rsid w:val="00AA4B4A"/>
    <w:rsid w:val="00AC1697"/>
    <w:rsid w:val="00AF73F6"/>
    <w:rsid w:val="00B0455E"/>
    <w:rsid w:val="00B0761E"/>
    <w:rsid w:val="00B130D8"/>
    <w:rsid w:val="00B270AB"/>
    <w:rsid w:val="00B47616"/>
    <w:rsid w:val="00B60DD9"/>
    <w:rsid w:val="00B74F00"/>
    <w:rsid w:val="00BB77CC"/>
    <w:rsid w:val="00C21098"/>
    <w:rsid w:val="00C21688"/>
    <w:rsid w:val="00C40639"/>
    <w:rsid w:val="00C437D5"/>
    <w:rsid w:val="00C87EFD"/>
    <w:rsid w:val="00C908CD"/>
    <w:rsid w:val="00CD1FA4"/>
    <w:rsid w:val="00CF2887"/>
    <w:rsid w:val="00D14E46"/>
    <w:rsid w:val="00D26ECA"/>
    <w:rsid w:val="00D50C7F"/>
    <w:rsid w:val="00DA3DEB"/>
    <w:rsid w:val="00DE06E1"/>
    <w:rsid w:val="00DE4B07"/>
    <w:rsid w:val="00DE763D"/>
    <w:rsid w:val="00DF24CB"/>
    <w:rsid w:val="00DF6A6A"/>
    <w:rsid w:val="00E342EC"/>
    <w:rsid w:val="00E6567D"/>
    <w:rsid w:val="00E67FCB"/>
    <w:rsid w:val="00E90224"/>
    <w:rsid w:val="00E935BE"/>
    <w:rsid w:val="00EB6FC9"/>
    <w:rsid w:val="00EC0C38"/>
    <w:rsid w:val="00ED4D40"/>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EC0C38"/>
    <w:rPr>
      <w:rFonts w:asciiTheme="minorEastAsia" w:hAnsi="Courier New" w:cs="Courier New"/>
    </w:rPr>
  </w:style>
  <w:style w:type="character" w:customStyle="1" w:styleId="ac">
    <w:name w:val="書式なし (文字)"/>
    <w:basedOn w:val="a0"/>
    <w:link w:val="ab"/>
    <w:uiPriority w:val="99"/>
    <w:semiHidden/>
    <w:rsid w:val="00EC0C3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531">
      <w:bodyDiv w:val="1"/>
      <w:marLeft w:val="0"/>
      <w:marRight w:val="0"/>
      <w:marTop w:val="0"/>
      <w:marBottom w:val="0"/>
      <w:divBdr>
        <w:top w:val="none" w:sz="0" w:space="0" w:color="auto"/>
        <w:left w:val="none" w:sz="0" w:space="0" w:color="auto"/>
        <w:bottom w:val="none" w:sz="0" w:space="0" w:color="auto"/>
        <w:right w:val="none" w:sz="0" w:space="0" w:color="auto"/>
      </w:divBdr>
    </w:div>
    <w:div w:id="1036084720">
      <w:bodyDiv w:val="1"/>
      <w:marLeft w:val="0"/>
      <w:marRight w:val="0"/>
      <w:marTop w:val="0"/>
      <w:marBottom w:val="0"/>
      <w:divBdr>
        <w:top w:val="none" w:sz="0" w:space="0" w:color="auto"/>
        <w:left w:val="none" w:sz="0" w:space="0" w:color="auto"/>
        <w:bottom w:val="none" w:sz="0" w:space="0" w:color="auto"/>
        <w:right w:val="none" w:sz="0" w:space="0" w:color="auto"/>
      </w:divBdr>
    </w:div>
    <w:div w:id="1518885193">
      <w:bodyDiv w:val="1"/>
      <w:marLeft w:val="0"/>
      <w:marRight w:val="0"/>
      <w:marTop w:val="0"/>
      <w:marBottom w:val="0"/>
      <w:divBdr>
        <w:top w:val="none" w:sz="0" w:space="0" w:color="auto"/>
        <w:left w:val="none" w:sz="0" w:space="0" w:color="auto"/>
        <w:bottom w:val="none" w:sz="0" w:space="0" w:color="auto"/>
        <w:right w:val="none" w:sz="0" w:space="0" w:color="auto"/>
      </w:divBdr>
    </w:div>
    <w:div w:id="15502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2025-05-14T06:52:00Z</dcterms:created>
  <dcterms:modified xsi:type="dcterms:W3CDTF">2025-05-14T06:52:00Z</dcterms:modified>
</cp:coreProperties>
</file>