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E046" w14:textId="77777777" w:rsidR="00916413" w:rsidRPr="00537F70" w:rsidRDefault="00A70AA2" w:rsidP="00144660">
      <w:pPr>
        <w:autoSpaceDN w:val="0"/>
      </w:pPr>
      <w:r w:rsidRPr="00537F70">
        <w:rPr>
          <w:rFonts w:hint="eastAsia"/>
        </w:rPr>
        <w:t>大阪府条例第　　　号</w:t>
      </w:r>
    </w:p>
    <w:p w14:paraId="4A324BAF" w14:textId="3A2CAB53" w:rsidR="00A70AA2" w:rsidRPr="00537F70" w:rsidRDefault="00916413" w:rsidP="007D23D9">
      <w:pPr>
        <w:autoSpaceDN w:val="0"/>
        <w:ind w:left="756" w:rightChars="300" w:right="756" w:hangingChars="300" w:hanging="756"/>
      </w:pPr>
      <w:r w:rsidRPr="00537F70">
        <w:rPr>
          <w:rFonts w:hint="eastAsia"/>
        </w:rPr>
        <w:t xml:space="preserve">　　　職員の勤務時間、休日、休暇等に関する条例</w:t>
      </w:r>
      <w:r w:rsidR="00266298" w:rsidRPr="00537F70">
        <w:rPr>
          <w:rFonts w:hint="eastAsia"/>
        </w:rPr>
        <w:t>及び職員の育児休業等に関する条例</w:t>
      </w:r>
      <w:r w:rsidR="00A70AA2" w:rsidRPr="00537F70">
        <w:rPr>
          <w:rFonts w:hint="eastAsia"/>
        </w:rPr>
        <w:t>の一部を改正する条例</w:t>
      </w:r>
    </w:p>
    <w:p w14:paraId="068E52B7" w14:textId="77777777" w:rsidR="00711883" w:rsidRPr="00537F70" w:rsidRDefault="00711883" w:rsidP="00144660">
      <w:pPr>
        <w:autoSpaceDN w:val="0"/>
      </w:pPr>
      <w:r w:rsidRPr="00537F70">
        <w:rPr>
          <w:rFonts w:hint="eastAsia"/>
        </w:rPr>
        <w:t>（職員の勤務時間、休日、休暇等に関する条例の一部改正）</w:t>
      </w:r>
    </w:p>
    <w:p w14:paraId="1D07FDAA" w14:textId="77777777" w:rsidR="00A70AA2" w:rsidRPr="00537F70" w:rsidRDefault="00711883" w:rsidP="00144660">
      <w:pPr>
        <w:autoSpaceDN w:val="0"/>
        <w:ind w:left="252" w:hangingChars="100" w:hanging="252"/>
      </w:pPr>
      <w:r w:rsidRPr="00537F70">
        <w:rPr>
          <w:rFonts w:hint="eastAsia"/>
        </w:rPr>
        <w:t>第一条</w:t>
      </w:r>
      <w:r w:rsidR="00A70AA2" w:rsidRPr="00537F70">
        <w:rPr>
          <w:rFonts w:hint="eastAsia"/>
        </w:rPr>
        <w:t xml:space="preserve">　</w:t>
      </w:r>
      <w:r w:rsidR="00916413" w:rsidRPr="00537F70">
        <w:rPr>
          <w:rFonts w:hint="eastAsia"/>
        </w:rPr>
        <w:t>職員の勤務時間、休日、休暇等に関する条例</w:t>
      </w:r>
      <w:r w:rsidR="00A70AA2" w:rsidRPr="00537F70">
        <w:rPr>
          <w:rFonts w:hint="eastAsia"/>
        </w:rPr>
        <w:t>（</w:t>
      </w:r>
      <w:r w:rsidR="00916413" w:rsidRPr="00537F70">
        <w:rPr>
          <w:rFonts w:hint="eastAsia"/>
        </w:rPr>
        <w:t>平成七年大阪府条例第四号</w:t>
      </w:r>
      <w:r w:rsidR="00A70AA2" w:rsidRPr="00537F70">
        <w:rPr>
          <w:rFonts w:hint="eastAsia"/>
        </w:rPr>
        <w:t>）の一部を次のように改正する。</w:t>
      </w:r>
    </w:p>
    <w:p w14:paraId="569B2BA9" w14:textId="77777777" w:rsidR="00504FE9" w:rsidRPr="00537F70" w:rsidRDefault="00A70AA2" w:rsidP="00144660">
      <w:pPr>
        <w:autoSpaceDN w:val="0"/>
        <w:ind w:left="252" w:hangingChars="100" w:hanging="252"/>
      </w:pPr>
      <w:r w:rsidRPr="00537F70">
        <w:rPr>
          <w:rFonts w:hint="eastAsia"/>
        </w:rPr>
        <w:t xml:space="preserve">　</w:t>
      </w:r>
      <w:r w:rsidR="00711883" w:rsidRPr="00537F70">
        <w:rPr>
          <w:rFonts w:hint="eastAsia"/>
        </w:rPr>
        <w:t xml:space="preserve">　</w:t>
      </w:r>
      <w:r w:rsidRPr="00537F70">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537F70" w14:paraId="034924C4" w14:textId="77777777" w:rsidTr="007D23D9">
        <w:trPr>
          <w:trHeight w:val="249"/>
        </w:trPr>
        <w:tc>
          <w:tcPr>
            <w:tcW w:w="4522" w:type="dxa"/>
            <w:textDirection w:val="lrTbV"/>
          </w:tcPr>
          <w:p w14:paraId="19E6E87C" w14:textId="77777777" w:rsidR="00D14A5A" w:rsidRPr="00537F70" w:rsidRDefault="00784C36" w:rsidP="00B17B7E">
            <w:pPr>
              <w:autoSpaceDN w:val="0"/>
              <w:jc w:val="center"/>
              <w:rPr>
                <w:rFonts w:ascii="ＭＳ 明朝" w:hAnsi="ＭＳ 明朝"/>
                <w:spacing w:val="-6"/>
                <w:sz w:val="20"/>
                <w:szCs w:val="20"/>
              </w:rPr>
            </w:pPr>
            <w:r w:rsidRPr="00537F70">
              <w:rPr>
                <w:rFonts w:ascii="ＭＳ 明朝" w:hAnsi="ＭＳ 明朝" w:hint="eastAsia"/>
                <w:spacing w:val="-6"/>
                <w:sz w:val="20"/>
                <w:szCs w:val="20"/>
              </w:rPr>
              <w:t>改</w:t>
            </w:r>
            <w:r w:rsidR="00B356A7" w:rsidRPr="00537F70">
              <w:rPr>
                <w:rFonts w:ascii="ＭＳ 明朝" w:hAnsi="ＭＳ 明朝" w:hint="eastAsia"/>
                <w:spacing w:val="-6"/>
                <w:sz w:val="20"/>
                <w:szCs w:val="20"/>
              </w:rPr>
              <w:t>正</w:t>
            </w:r>
            <w:r w:rsidR="00D14A5A" w:rsidRPr="00537F70">
              <w:rPr>
                <w:rFonts w:ascii="ＭＳ 明朝" w:hAnsi="ＭＳ 明朝" w:hint="eastAsia"/>
                <w:spacing w:val="-6"/>
                <w:sz w:val="20"/>
                <w:szCs w:val="20"/>
              </w:rPr>
              <w:t>後</w:t>
            </w:r>
          </w:p>
        </w:tc>
        <w:tc>
          <w:tcPr>
            <w:tcW w:w="4523" w:type="dxa"/>
            <w:textDirection w:val="lrTbV"/>
          </w:tcPr>
          <w:p w14:paraId="4A719AB6" w14:textId="77777777" w:rsidR="00D14A5A" w:rsidRPr="00537F70" w:rsidRDefault="00B356A7" w:rsidP="00B17B7E">
            <w:pPr>
              <w:autoSpaceDN w:val="0"/>
              <w:jc w:val="center"/>
              <w:rPr>
                <w:rFonts w:ascii="ＭＳ 明朝" w:hAnsi="ＭＳ 明朝"/>
                <w:spacing w:val="-6"/>
                <w:sz w:val="20"/>
                <w:szCs w:val="20"/>
              </w:rPr>
            </w:pPr>
            <w:r w:rsidRPr="00537F70">
              <w:rPr>
                <w:rFonts w:ascii="ＭＳ 明朝" w:hAnsi="ＭＳ 明朝" w:hint="eastAsia"/>
                <w:spacing w:val="-6"/>
                <w:sz w:val="20"/>
                <w:szCs w:val="20"/>
              </w:rPr>
              <w:t>改正</w:t>
            </w:r>
            <w:r w:rsidR="00D14A5A" w:rsidRPr="00537F70">
              <w:rPr>
                <w:rFonts w:ascii="ＭＳ 明朝" w:hAnsi="ＭＳ 明朝" w:hint="eastAsia"/>
                <w:spacing w:val="-6"/>
                <w:sz w:val="20"/>
                <w:szCs w:val="20"/>
              </w:rPr>
              <w:t>前</w:t>
            </w:r>
          </w:p>
        </w:tc>
      </w:tr>
      <w:tr w:rsidR="00DE07DC" w:rsidRPr="00537F70" w14:paraId="0163B749" w14:textId="77777777" w:rsidTr="007D23D9">
        <w:trPr>
          <w:trHeight w:val="180"/>
        </w:trPr>
        <w:tc>
          <w:tcPr>
            <w:tcW w:w="4522" w:type="dxa"/>
            <w:tcBorders>
              <w:bottom w:val="nil"/>
            </w:tcBorders>
            <w:textDirection w:val="lrTbV"/>
          </w:tcPr>
          <w:p w14:paraId="28143537" w14:textId="77777777" w:rsidR="00D14A5A" w:rsidRPr="00537F7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4A59CC" w14:textId="77777777" w:rsidR="00D14A5A" w:rsidRPr="00537F70" w:rsidRDefault="00D14A5A" w:rsidP="00B17B7E">
            <w:pPr>
              <w:autoSpaceDN w:val="0"/>
              <w:spacing w:line="240" w:lineRule="exact"/>
              <w:rPr>
                <w:rFonts w:ascii="ＭＳ 明朝" w:hAnsi="ＭＳ 明朝"/>
                <w:spacing w:val="-6"/>
                <w:sz w:val="20"/>
                <w:szCs w:val="20"/>
              </w:rPr>
            </w:pPr>
          </w:p>
        </w:tc>
      </w:tr>
      <w:tr w:rsidR="00A143AE" w:rsidRPr="00537F70" w14:paraId="1D30371C" w14:textId="77777777" w:rsidTr="007D23D9">
        <w:trPr>
          <w:trHeight w:val="221"/>
        </w:trPr>
        <w:tc>
          <w:tcPr>
            <w:tcW w:w="4522" w:type="dxa"/>
            <w:tcBorders>
              <w:top w:val="nil"/>
              <w:bottom w:val="nil"/>
            </w:tcBorders>
            <w:textDirection w:val="lrTbV"/>
          </w:tcPr>
          <w:p w14:paraId="0E334E8C" w14:textId="77777777" w:rsidR="00A143AE" w:rsidRPr="00537F70" w:rsidRDefault="00A143AE" w:rsidP="00A143AE">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（育児又は介護を行う職員の深夜勤務及び時間外勤務の制限）</w:t>
            </w:r>
          </w:p>
          <w:p w14:paraId="61591797" w14:textId="654C2673" w:rsidR="00A143AE" w:rsidRPr="00537F70" w:rsidRDefault="00A143AE" w:rsidP="00A143AE">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第八条</w:t>
            </w:r>
            <w:r w:rsidR="00CB4F04" w:rsidRPr="00537F70">
              <w:rPr>
                <w:rFonts w:ascii="ＭＳ 明朝" w:hAnsi="ＭＳ 明朝" w:hint="eastAsia"/>
                <w:spacing w:val="-6"/>
                <w:sz w:val="20"/>
                <w:szCs w:val="20"/>
              </w:rPr>
              <w:t xml:space="preserve">　</w:t>
            </w:r>
            <w:r w:rsidR="000E2A3A" w:rsidRPr="00537F70">
              <w:rPr>
                <w:rFonts w:ascii="ＭＳ 明朝" w:hAnsi="ＭＳ 明朝" w:hint="eastAsia"/>
                <w:spacing w:val="-6"/>
                <w:sz w:val="20"/>
                <w:szCs w:val="20"/>
              </w:rPr>
              <w:t>（略）</w:t>
            </w:r>
          </w:p>
          <w:p w14:paraId="31EAE7AE" w14:textId="02CA347B"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２　（略）</w:t>
            </w:r>
          </w:p>
          <w:p w14:paraId="1BC6C04D" w14:textId="6E0B86A7" w:rsidR="00A143AE" w:rsidRPr="00537F70" w:rsidRDefault="00A143AE" w:rsidP="00A143AE">
            <w:pPr>
              <w:autoSpaceDN w:val="0"/>
              <w:spacing w:line="240" w:lineRule="exact"/>
              <w:ind w:left="200" w:hangingChars="100" w:hanging="200"/>
              <w:rPr>
                <w:rFonts w:ascii="ＭＳ 明朝" w:hAnsi="ＭＳ 明朝" w:cs="ＭＳ ゴシック"/>
                <w:spacing w:val="-6"/>
                <w:kern w:val="0"/>
                <w:sz w:val="20"/>
                <w:szCs w:val="20"/>
              </w:rPr>
            </w:pPr>
            <w:r w:rsidRPr="00537F70">
              <w:rPr>
                <w:rFonts w:ascii="ＭＳ 明朝" w:hAnsi="ＭＳ 明朝" w:cs="ＭＳ ゴシック" w:hint="eastAsia"/>
                <w:spacing w:val="-6"/>
                <w:kern w:val="0"/>
                <w:sz w:val="20"/>
                <w:szCs w:val="20"/>
              </w:rPr>
              <w:t>３　任命権者は、</w:t>
            </w:r>
            <w:r w:rsidR="00EA5C7C" w:rsidRPr="00537F70">
              <w:rPr>
                <w:rFonts w:ascii="ＭＳ 明朝" w:hAnsi="ＭＳ 明朝" w:cs="ＭＳ ゴシック" w:hint="eastAsia"/>
                <w:spacing w:val="-6"/>
                <w:kern w:val="0"/>
                <w:sz w:val="20"/>
                <w:szCs w:val="20"/>
                <w:u w:val="single"/>
              </w:rPr>
              <w:t>小学校就学の始期に達しない</w:t>
            </w:r>
            <w:r w:rsidRPr="00537F70">
              <w:rPr>
                <w:rFonts w:ascii="ＭＳ 明朝" w:hAnsi="ＭＳ 明朝" w:cs="ＭＳ ゴシック" w:hint="eastAsia"/>
                <w:spacing w:val="-6"/>
                <w:kern w:val="0"/>
                <w:sz w:val="20"/>
                <w:szCs w:val="20"/>
              </w:rPr>
              <w:t>子のある職員が、人事委員会規則で定めるところにより、当該子を養育するために請求した場合には、当該請求をした職員の業務を処理するための措置を講ずることが著しく困難である場合を除き、当該請求をした職員に対し、第六条の規定による勤務</w:t>
            </w:r>
            <w:r w:rsidR="00520198" w:rsidRPr="00537F70">
              <w:rPr>
                <w:rFonts w:ascii="ＭＳ 明朝" w:hAnsi="ＭＳ 明朝" w:cs="ＭＳ ゴシック" w:hint="eastAsia"/>
                <w:spacing w:val="-6"/>
                <w:kern w:val="0"/>
                <w:sz w:val="20"/>
                <w:szCs w:val="20"/>
              </w:rPr>
              <w:t>（</w:t>
            </w:r>
            <w:r w:rsidRPr="00537F70">
              <w:rPr>
                <w:rFonts w:ascii="ＭＳ 明朝" w:hAnsi="ＭＳ 明朝" w:cs="ＭＳ ゴシック" w:hint="eastAsia"/>
                <w:spacing w:val="-6"/>
                <w:kern w:val="0"/>
                <w:sz w:val="20"/>
                <w:szCs w:val="20"/>
              </w:rPr>
              <w:t>災害その他避けることのできない事由に基づく臨時の勤務を除く。次項において同じ。</w:t>
            </w:r>
            <w:r w:rsidR="00520198" w:rsidRPr="00537F70">
              <w:rPr>
                <w:rFonts w:ascii="ＭＳ 明朝" w:hAnsi="ＭＳ 明朝" w:cs="ＭＳ ゴシック" w:hint="eastAsia"/>
                <w:spacing w:val="-6"/>
                <w:kern w:val="0"/>
                <w:sz w:val="20"/>
                <w:szCs w:val="20"/>
              </w:rPr>
              <w:t>）</w:t>
            </w:r>
            <w:r w:rsidRPr="00537F70">
              <w:rPr>
                <w:rFonts w:ascii="ＭＳ 明朝" w:hAnsi="ＭＳ 明朝" w:cs="ＭＳ ゴシック" w:hint="eastAsia"/>
                <w:spacing w:val="-6"/>
                <w:kern w:val="0"/>
                <w:sz w:val="20"/>
                <w:szCs w:val="20"/>
              </w:rPr>
              <w:t>を命ずることができない。</w:t>
            </w:r>
          </w:p>
          <w:p w14:paraId="32CC0564" w14:textId="77777777"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４　（略）</w:t>
            </w:r>
          </w:p>
          <w:p w14:paraId="60B43F8E" w14:textId="44A514F7"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５　第一項から前項までの規定は、配偶者（届出をしないが事実上婚姻関係と同様の事情にある者を含む。以下同じ。）、父母、子、配偶者の父母その他人事委員会規則で定める者</w:t>
            </w:r>
            <w:r w:rsidR="00511C8B" w:rsidRPr="00537F70">
              <w:rPr>
                <w:rFonts w:ascii="ＭＳ 明朝" w:hAnsi="ＭＳ 明朝" w:hint="eastAsia"/>
                <w:spacing w:val="-6"/>
                <w:sz w:val="20"/>
                <w:szCs w:val="20"/>
                <w:u w:val="single"/>
              </w:rPr>
              <w:t>（</w:t>
            </w:r>
            <w:r w:rsidR="008F5056" w:rsidRPr="00537F70">
              <w:rPr>
                <w:rFonts w:ascii="ＭＳ 明朝" w:hAnsi="ＭＳ 明朝" w:hint="eastAsia"/>
                <w:spacing w:val="-6"/>
                <w:sz w:val="20"/>
                <w:szCs w:val="20"/>
                <w:u w:val="single"/>
              </w:rPr>
              <w:t>第十六条の三第一項</w:t>
            </w:r>
            <w:r w:rsidR="00511C8B" w:rsidRPr="00537F70">
              <w:rPr>
                <w:rFonts w:ascii="ＭＳ 明朝" w:hAnsi="ＭＳ 明朝" w:hint="eastAsia"/>
                <w:spacing w:val="-6"/>
                <w:sz w:val="20"/>
                <w:szCs w:val="20"/>
                <w:u w:val="single"/>
              </w:rPr>
              <w:t>において「配偶者等」という。）</w:t>
            </w:r>
            <w:r w:rsidRPr="00537F70">
              <w:rPr>
                <w:rFonts w:ascii="ＭＳ 明朝" w:hAnsi="ＭＳ 明朝" w:hint="eastAsia"/>
                <w:spacing w:val="-6"/>
                <w:sz w:val="20"/>
                <w:szCs w:val="20"/>
              </w:rPr>
              <w:t>で負傷、疾病又は老齢により日常生活を営むのに支障があるもの（以下「被介護人」という。）を介護する職員について準用する。この場合において、第一項中「小学校就学の始期に達しない子（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w:t>
            </w:r>
            <w:r w:rsidRPr="00537F70">
              <w:rPr>
                <w:rFonts w:ascii="ＭＳ 明朝" w:hAnsi="ＭＳ 明朝" w:hint="eastAsia"/>
                <w:spacing w:val="-6"/>
                <w:sz w:val="20"/>
                <w:szCs w:val="20"/>
              </w:rPr>
              <w:lastRenderedPageBreak/>
              <w:t>翌日の午前五時までの間をいう。次項において同じ。）以外」と、第二項</w:t>
            </w:r>
            <w:r w:rsidR="00467536" w:rsidRPr="00537F70">
              <w:rPr>
                <w:rFonts w:ascii="ＭＳ 明朝" w:hAnsi="ＭＳ 明朝" w:hint="eastAsia"/>
                <w:spacing w:val="-6"/>
                <w:sz w:val="20"/>
                <w:szCs w:val="20"/>
                <w:u w:val="single"/>
              </w:rPr>
              <w:t>から第四項までの規定</w:t>
            </w:r>
            <w:r w:rsidRPr="00537F70">
              <w:rPr>
                <w:rFonts w:ascii="ＭＳ 明朝" w:hAnsi="ＭＳ 明朝" w:hint="eastAsia"/>
                <w:spacing w:val="-6"/>
                <w:sz w:val="20"/>
                <w:szCs w:val="20"/>
              </w:rPr>
              <w:t>中「小学校就学の始期に達しない子のある職員」とあるのは「被介護人のある職員」と、「当該子を養育する」とあるのは「当該被介護人を介護する」と読み替えるものとする。</w:t>
            </w:r>
          </w:p>
          <w:p w14:paraId="6901B3D3" w14:textId="7448FC73" w:rsidR="00450522" w:rsidRPr="00537F70" w:rsidRDefault="00450522" w:rsidP="00A143AE">
            <w:pPr>
              <w:autoSpaceDN w:val="0"/>
              <w:spacing w:line="240" w:lineRule="exact"/>
              <w:ind w:left="200" w:hangingChars="100" w:hanging="200"/>
              <w:rPr>
                <w:rFonts w:ascii="ＭＳ 明朝" w:hAnsi="ＭＳ 明朝"/>
                <w:spacing w:val="-6"/>
                <w:sz w:val="20"/>
                <w:szCs w:val="20"/>
              </w:rPr>
            </w:pPr>
          </w:p>
          <w:p w14:paraId="2F09AFEE" w14:textId="21AF0385" w:rsidR="00467536" w:rsidRPr="00537F70" w:rsidRDefault="00467536" w:rsidP="00A143AE">
            <w:pPr>
              <w:autoSpaceDN w:val="0"/>
              <w:spacing w:line="240" w:lineRule="exact"/>
              <w:ind w:left="200" w:hangingChars="100" w:hanging="200"/>
              <w:rPr>
                <w:rFonts w:ascii="ＭＳ 明朝" w:hAnsi="ＭＳ 明朝"/>
                <w:spacing w:val="-6"/>
                <w:sz w:val="20"/>
                <w:szCs w:val="20"/>
              </w:rPr>
            </w:pPr>
          </w:p>
          <w:p w14:paraId="5226D8C9" w14:textId="37577E32" w:rsidR="00467536" w:rsidRPr="00537F70" w:rsidRDefault="00467536" w:rsidP="00A143AE">
            <w:pPr>
              <w:autoSpaceDN w:val="0"/>
              <w:spacing w:line="240" w:lineRule="exact"/>
              <w:ind w:left="200" w:hangingChars="100" w:hanging="200"/>
              <w:rPr>
                <w:rFonts w:ascii="ＭＳ 明朝" w:hAnsi="ＭＳ 明朝"/>
                <w:spacing w:val="-6"/>
                <w:sz w:val="20"/>
                <w:szCs w:val="20"/>
              </w:rPr>
            </w:pPr>
          </w:p>
          <w:p w14:paraId="32912293" w14:textId="04E83626" w:rsidR="00467536" w:rsidRPr="00537F70" w:rsidRDefault="00467536" w:rsidP="00A143AE">
            <w:pPr>
              <w:autoSpaceDN w:val="0"/>
              <w:spacing w:line="240" w:lineRule="exact"/>
              <w:ind w:left="200" w:hangingChars="100" w:hanging="200"/>
              <w:rPr>
                <w:rFonts w:ascii="ＭＳ 明朝" w:hAnsi="ＭＳ 明朝"/>
                <w:spacing w:val="-6"/>
                <w:sz w:val="20"/>
                <w:szCs w:val="20"/>
              </w:rPr>
            </w:pPr>
          </w:p>
          <w:p w14:paraId="5B7213FD" w14:textId="4275B5FD" w:rsidR="00467536" w:rsidRPr="00537F70" w:rsidRDefault="00467536" w:rsidP="00A143AE">
            <w:pPr>
              <w:autoSpaceDN w:val="0"/>
              <w:spacing w:line="240" w:lineRule="exact"/>
              <w:ind w:left="200" w:hangingChars="100" w:hanging="200"/>
              <w:rPr>
                <w:rFonts w:ascii="ＭＳ 明朝" w:hAnsi="ＭＳ 明朝"/>
                <w:spacing w:val="-6"/>
                <w:sz w:val="20"/>
                <w:szCs w:val="20"/>
              </w:rPr>
            </w:pPr>
          </w:p>
          <w:p w14:paraId="38D38606" w14:textId="77777777" w:rsidR="00467536" w:rsidRPr="00537F70" w:rsidRDefault="00467536" w:rsidP="00A143AE">
            <w:pPr>
              <w:autoSpaceDN w:val="0"/>
              <w:spacing w:line="240" w:lineRule="exact"/>
              <w:ind w:left="200" w:hangingChars="100" w:hanging="200"/>
              <w:rPr>
                <w:rFonts w:ascii="ＭＳ 明朝" w:hAnsi="ＭＳ 明朝"/>
                <w:spacing w:val="-6"/>
                <w:sz w:val="20"/>
                <w:szCs w:val="20"/>
              </w:rPr>
            </w:pPr>
          </w:p>
          <w:p w14:paraId="57D850CF" w14:textId="3CCE5C02" w:rsidR="00450522" w:rsidRPr="00537F70" w:rsidRDefault="00450522"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第十六条の二　（略）</w:t>
            </w:r>
          </w:p>
          <w:p w14:paraId="08381DDC" w14:textId="3AC0FD33" w:rsidR="0070083B" w:rsidRPr="00537F70" w:rsidRDefault="0070083B" w:rsidP="00A143AE">
            <w:pPr>
              <w:autoSpaceDN w:val="0"/>
              <w:spacing w:line="240" w:lineRule="exact"/>
              <w:ind w:left="200" w:hangingChars="100" w:hanging="200"/>
              <w:rPr>
                <w:rFonts w:ascii="ＭＳ 明朝" w:hAnsi="ＭＳ 明朝"/>
                <w:spacing w:val="-6"/>
                <w:sz w:val="20"/>
                <w:szCs w:val="20"/>
              </w:rPr>
            </w:pPr>
          </w:p>
          <w:p w14:paraId="18BE5B15" w14:textId="0C2216B5" w:rsidR="000E2A3A" w:rsidRPr="00537F70" w:rsidRDefault="000E2A3A" w:rsidP="007D23D9">
            <w:pPr>
              <w:autoSpaceDN w:val="0"/>
              <w:spacing w:line="240" w:lineRule="exact"/>
              <w:rPr>
                <w:rFonts w:ascii="ＭＳ 明朝" w:hAnsi="ＭＳ 明朝"/>
                <w:spacing w:val="-6"/>
                <w:sz w:val="20"/>
                <w:szCs w:val="20"/>
                <w:u w:val="single"/>
              </w:rPr>
            </w:pPr>
            <w:r w:rsidRPr="00537F70">
              <w:rPr>
                <w:rFonts w:ascii="ＭＳ 明朝" w:hAnsi="ＭＳ 明朝" w:hint="eastAsia"/>
                <w:spacing w:val="-6"/>
                <w:sz w:val="20"/>
                <w:szCs w:val="20"/>
                <w:u w:val="single"/>
              </w:rPr>
              <w:t>（</w:t>
            </w:r>
            <w:r w:rsidR="00511C8B" w:rsidRPr="00537F70">
              <w:rPr>
                <w:rFonts w:ascii="ＭＳ 明朝" w:hAnsi="ＭＳ 明朝" w:hint="eastAsia"/>
                <w:spacing w:val="-6"/>
                <w:sz w:val="20"/>
                <w:szCs w:val="20"/>
                <w:u w:val="single"/>
              </w:rPr>
              <w:t>配偶者等が介護を必要とする状況に至った職員に対する意向確認等）</w:t>
            </w:r>
          </w:p>
          <w:p w14:paraId="4A69E2BA" w14:textId="70B06F1A" w:rsidR="000E2A3A" w:rsidRPr="00537F70" w:rsidRDefault="00716F62" w:rsidP="00A143AE">
            <w:pPr>
              <w:autoSpaceDN w:val="0"/>
              <w:spacing w:line="240" w:lineRule="exact"/>
              <w:ind w:left="200" w:hangingChars="100" w:hanging="200"/>
              <w:rPr>
                <w:rFonts w:ascii="ＭＳ 明朝" w:hAnsi="ＭＳ 明朝"/>
                <w:spacing w:val="-6"/>
                <w:sz w:val="20"/>
                <w:szCs w:val="20"/>
                <w:u w:val="single"/>
              </w:rPr>
            </w:pPr>
            <w:r w:rsidRPr="00537F70">
              <w:rPr>
                <w:rFonts w:ascii="ＭＳ 明朝" w:hAnsi="ＭＳ 明朝" w:hint="eastAsia"/>
                <w:spacing w:val="-6"/>
                <w:sz w:val="20"/>
                <w:szCs w:val="20"/>
                <w:u w:val="single"/>
              </w:rPr>
              <w:t>第十六条の三</w:t>
            </w:r>
            <w:r w:rsidR="000E2A3A" w:rsidRPr="00537F70">
              <w:rPr>
                <w:rFonts w:ascii="ＭＳ 明朝" w:hAnsi="ＭＳ 明朝" w:hint="eastAsia"/>
                <w:spacing w:val="-6"/>
                <w:sz w:val="20"/>
                <w:szCs w:val="20"/>
              </w:rPr>
              <w:t xml:space="preserve">　</w:t>
            </w:r>
            <w:r w:rsidR="00511C8B" w:rsidRPr="00537F70">
              <w:rPr>
                <w:rFonts w:ascii="ＭＳ 明朝" w:hAnsi="ＭＳ 明朝" w:hint="eastAsia"/>
                <w:spacing w:val="-6"/>
                <w:sz w:val="20"/>
                <w:szCs w:val="20"/>
                <w:u w:val="single"/>
              </w:rPr>
              <w:t>任命権者は、職員が配偶者等</w:t>
            </w:r>
            <w:r w:rsidR="004E3C9D" w:rsidRPr="00537F70">
              <w:rPr>
                <w:rFonts w:ascii="ＭＳ 明朝" w:hAnsi="ＭＳ 明朝" w:hint="eastAsia"/>
                <w:spacing w:val="-6"/>
                <w:sz w:val="20"/>
                <w:szCs w:val="20"/>
                <w:u w:val="single"/>
              </w:rPr>
              <w:t>について</w:t>
            </w:r>
            <w:r w:rsidR="00511C8B" w:rsidRPr="00537F70">
              <w:rPr>
                <w:rFonts w:ascii="ＭＳ 明朝" w:hAnsi="ＭＳ 明朝" w:hint="eastAsia"/>
                <w:spacing w:val="-6"/>
                <w:sz w:val="20"/>
                <w:szCs w:val="20"/>
                <w:u w:val="single"/>
              </w:rPr>
              <w:t>当該職員の介護を必</w:t>
            </w:r>
            <w:r w:rsidR="00E05ED9" w:rsidRPr="00537F70">
              <w:rPr>
                <w:rFonts w:ascii="ＭＳ 明朝" w:hAnsi="ＭＳ 明朝" w:hint="eastAsia"/>
                <w:spacing w:val="-6"/>
                <w:sz w:val="20"/>
                <w:szCs w:val="20"/>
                <w:u w:val="single"/>
              </w:rPr>
              <w:t>要とする状況に至ったことを申し出たときは、当該職員に対して、仕事と介護との両立に資する制度又は措置（以下「介護両立支援制度等」という。）その他の事項を知らせるとともに、介護両立支援制度等の</w:t>
            </w:r>
            <w:r w:rsidR="00C15F9B" w:rsidRPr="00537F70">
              <w:rPr>
                <w:rFonts w:ascii="ＭＳ 明朝" w:hAnsi="ＭＳ 明朝" w:hint="eastAsia"/>
                <w:spacing w:val="-6"/>
                <w:sz w:val="20"/>
                <w:szCs w:val="20"/>
                <w:u w:val="single"/>
              </w:rPr>
              <w:t>利用に係る</w:t>
            </w:r>
            <w:r w:rsidR="00E05ED9" w:rsidRPr="00537F70">
              <w:rPr>
                <w:rFonts w:ascii="ＭＳ 明朝" w:hAnsi="ＭＳ 明朝" w:hint="eastAsia"/>
                <w:spacing w:val="-6"/>
                <w:sz w:val="20"/>
                <w:szCs w:val="20"/>
                <w:u w:val="single"/>
              </w:rPr>
              <w:t>申告、請求又は申出（次条において「請求等」という。）に係る当該職員の意向を確認するための面談その他の措置を講じなければならない。</w:t>
            </w:r>
          </w:p>
          <w:p w14:paraId="5585FE0C" w14:textId="0B092B44" w:rsidR="0070083B" w:rsidRPr="00537F70" w:rsidRDefault="00897C96" w:rsidP="00897C96">
            <w:pPr>
              <w:autoSpaceDN w:val="0"/>
              <w:spacing w:line="240" w:lineRule="exact"/>
              <w:ind w:left="200" w:hangingChars="100" w:hanging="200"/>
              <w:rPr>
                <w:rFonts w:ascii="ＭＳ 明朝" w:hAnsi="ＭＳ 明朝"/>
                <w:spacing w:val="-6"/>
                <w:sz w:val="20"/>
                <w:szCs w:val="20"/>
                <w:u w:val="single"/>
              </w:rPr>
            </w:pPr>
            <w:r w:rsidRPr="00537F70">
              <w:rPr>
                <w:rFonts w:ascii="ＭＳ 明朝" w:hAnsi="ＭＳ 明朝" w:hint="eastAsia"/>
                <w:spacing w:val="-6"/>
                <w:sz w:val="20"/>
                <w:szCs w:val="20"/>
                <w:u w:val="single"/>
              </w:rPr>
              <w:t>２</w:t>
            </w:r>
            <w:r w:rsidRPr="00537F70">
              <w:rPr>
                <w:rFonts w:ascii="ＭＳ 明朝" w:hAnsi="ＭＳ 明朝" w:hint="eastAsia"/>
                <w:spacing w:val="-6"/>
                <w:sz w:val="20"/>
                <w:szCs w:val="20"/>
              </w:rPr>
              <w:t xml:space="preserve">　</w:t>
            </w:r>
            <w:r w:rsidR="00E05ED9" w:rsidRPr="00537F70">
              <w:rPr>
                <w:rFonts w:ascii="ＭＳ 明朝" w:hAnsi="ＭＳ 明朝" w:hint="eastAsia"/>
                <w:spacing w:val="-6"/>
                <w:sz w:val="20"/>
                <w:szCs w:val="20"/>
                <w:u w:val="single"/>
              </w:rPr>
              <w:t>任命権者は、職員に対して、当該職員が四十歳に達した日の属する年度（四月一日から翌年の三月三十一日までをいう。）において、前項に規定する事項を知らせなければならない。</w:t>
            </w:r>
          </w:p>
          <w:p w14:paraId="68151BD8" w14:textId="77777777" w:rsidR="00100654" w:rsidRPr="00537F70" w:rsidRDefault="00100654" w:rsidP="00897C96">
            <w:pPr>
              <w:autoSpaceDN w:val="0"/>
              <w:spacing w:line="240" w:lineRule="exact"/>
              <w:ind w:left="200" w:hangingChars="100" w:hanging="200"/>
              <w:rPr>
                <w:rFonts w:ascii="ＭＳ 明朝" w:hAnsi="ＭＳ 明朝"/>
                <w:spacing w:val="-6"/>
                <w:sz w:val="20"/>
                <w:szCs w:val="20"/>
                <w:u w:val="single"/>
              </w:rPr>
            </w:pPr>
          </w:p>
          <w:p w14:paraId="2DE373A9" w14:textId="75D0D8AB" w:rsidR="00666E6D" w:rsidRPr="00537F70" w:rsidRDefault="00666E6D" w:rsidP="00897C96">
            <w:pPr>
              <w:autoSpaceDN w:val="0"/>
              <w:spacing w:line="240" w:lineRule="exact"/>
              <w:ind w:left="200" w:hangingChars="100" w:hanging="200"/>
              <w:rPr>
                <w:rFonts w:ascii="ＭＳ 明朝" w:hAnsi="ＭＳ 明朝"/>
                <w:spacing w:val="-6"/>
                <w:sz w:val="20"/>
                <w:szCs w:val="20"/>
                <w:u w:val="single"/>
              </w:rPr>
            </w:pPr>
            <w:r w:rsidRPr="00537F70">
              <w:rPr>
                <w:rFonts w:ascii="ＭＳ 明朝" w:hAnsi="ＭＳ 明朝" w:hint="eastAsia"/>
                <w:spacing w:val="-6"/>
                <w:sz w:val="20"/>
                <w:szCs w:val="20"/>
                <w:u w:val="single"/>
              </w:rPr>
              <w:t>（</w:t>
            </w:r>
            <w:r w:rsidR="00D74F5C" w:rsidRPr="00537F70">
              <w:rPr>
                <w:rFonts w:ascii="ＭＳ 明朝" w:hAnsi="ＭＳ 明朝" w:hint="eastAsia"/>
                <w:spacing w:val="-6"/>
                <w:sz w:val="20"/>
                <w:szCs w:val="20"/>
                <w:u w:val="single"/>
              </w:rPr>
              <w:t>勤務環境の整備に関する措置</w:t>
            </w:r>
            <w:r w:rsidRPr="00537F70">
              <w:rPr>
                <w:rFonts w:ascii="ＭＳ 明朝" w:hAnsi="ＭＳ 明朝" w:hint="eastAsia"/>
                <w:spacing w:val="-6"/>
                <w:sz w:val="20"/>
                <w:szCs w:val="20"/>
                <w:u w:val="single"/>
              </w:rPr>
              <w:t>）</w:t>
            </w:r>
          </w:p>
          <w:p w14:paraId="498273A2" w14:textId="77777777" w:rsidR="00D74F5C" w:rsidRPr="00537F70" w:rsidRDefault="00F12A22" w:rsidP="00666E6D">
            <w:pPr>
              <w:autoSpaceDN w:val="0"/>
              <w:spacing w:line="240" w:lineRule="exact"/>
              <w:ind w:left="200" w:hangingChars="100" w:hanging="200"/>
              <w:rPr>
                <w:rFonts w:ascii="ＭＳ 明朝" w:hAnsi="ＭＳ 明朝"/>
                <w:spacing w:val="-6"/>
                <w:sz w:val="20"/>
                <w:szCs w:val="20"/>
                <w:u w:val="single"/>
              </w:rPr>
            </w:pPr>
            <w:r w:rsidRPr="00537F70">
              <w:rPr>
                <w:rFonts w:ascii="ＭＳ 明朝" w:hAnsi="ＭＳ 明朝" w:hint="eastAsia"/>
                <w:spacing w:val="-6"/>
                <w:sz w:val="20"/>
                <w:szCs w:val="20"/>
                <w:u w:val="single"/>
              </w:rPr>
              <w:t>第十六条の四</w:t>
            </w:r>
            <w:r w:rsidR="00F92B53" w:rsidRPr="00537F70">
              <w:rPr>
                <w:rFonts w:ascii="ＭＳ 明朝" w:hAnsi="ＭＳ 明朝" w:hint="eastAsia"/>
                <w:spacing w:val="-6"/>
                <w:sz w:val="20"/>
                <w:szCs w:val="20"/>
              </w:rPr>
              <w:t xml:space="preserve">　</w:t>
            </w:r>
            <w:r w:rsidRPr="00537F70">
              <w:rPr>
                <w:rFonts w:ascii="ＭＳ 明朝" w:hAnsi="ＭＳ 明朝" w:hint="eastAsia"/>
                <w:spacing w:val="-6"/>
                <w:sz w:val="20"/>
                <w:szCs w:val="20"/>
                <w:u w:val="single"/>
              </w:rPr>
              <w:t>任命権者は、介護両立支援制度等の</w:t>
            </w:r>
            <w:r w:rsidR="00C15F9B" w:rsidRPr="00537F70">
              <w:rPr>
                <w:rFonts w:ascii="ＭＳ 明朝" w:hAnsi="ＭＳ 明朝" w:hint="eastAsia"/>
                <w:spacing w:val="-6"/>
                <w:sz w:val="20"/>
                <w:szCs w:val="20"/>
                <w:u w:val="single"/>
              </w:rPr>
              <w:t>利用に係る</w:t>
            </w:r>
            <w:r w:rsidRPr="00537F70">
              <w:rPr>
                <w:rFonts w:ascii="ＭＳ 明朝" w:hAnsi="ＭＳ 明朝" w:hint="eastAsia"/>
                <w:spacing w:val="-6"/>
                <w:sz w:val="20"/>
                <w:szCs w:val="20"/>
                <w:u w:val="single"/>
              </w:rPr>
              <w:t>請求等が円滑に行われるようにするため、介護両立支援制度等に係る勤務環境の整備に関する措置を講じなければならない。</w:t>
            </w:r>
          </w:p>
          <w:p w14:paraId="4C64123C" w14:textId="77777777" w:rsidR="00393ACC" w:rsidRPr="00537F70" w:rsidRDefault="00393ACC" w:rsidP="00666E6D">
            <w:pPr>
              <w:autoSpaceDN w:val="0"/>
              <w:spacing w:line="240" w:lineRule="exact"/>
              <w:ind w:left="200" w:hangingChars="100" w:hanging="200"/>
              <w:rPr>
                <w:rFonts w:ascii="ＭＳ 明朝" w:hAnsi="ＭＳ 明朝"/>
                <w:spacing w:val="-6"/>
                <w:sz w:val="20"/>
                <w:szCs w:val="20"/>
                <w:u w:val="single"/>
              </w:rPr>
            </w:pPr>
          </w:p>
          <w:p w14:paraId="5F935973"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（子育て部分休暇）</w:t>
            </w:r>
          </w:p>
          <w:p w14:paraId="32DB77D8" w14:textId="1E77CF95"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第十七条　（略）</w:t>
            </w:r>
          </w:p>
          <w:p w14:paraId="28915A35" w14:textId="240E6FA5"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２　子育て部分休暇の時間は、一日につき二時間を超えない範囲内で必要と認められる時間とする。なお、</w:t>
            </w:r>
            <w:r w:rsidRPr="00537F70">
              <w:rPr>
                <w:rFonts w:ascii="ＭＳ 明朝" w:hAnsi="ＭＳ 明朝" w:hint="eastAsia"/>
                <w:spacing w:val="-6"/>
                <w:sz w:val="20"/>
                <w:szCs w:val="20"/>
                <w:u w:val="single"/>
              </w:rPr>
              <w:t>第十六条の二第一項</w:t>
            </w:r>
            <w:r w:rsidRPr="00537F70">
              <w:rPr>
                <w:rFonts w:ascii="ＭＳ 明朝" w:hAnsi="ＭＳ 明朝" w:hint="eastAsia"/>
                <w:spacing w:val="-6"/>
                <w:sz w:val="20"/>
                <w:szCs w:val="20"/>
              </w:rPr>
              <w:t>に規定する介護時間の承認を受けて勤務しない職員に対する子育て部分休暇の承認については、一日につき二時間から当該介護時間の承認を受けて勤務しない時間を減じた時間を超えない範囲内で行うものとする。</w:t>
            </w:r>
          </w:p>
          <w:p w14:paraId="21457579"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３　（略）</w:t>
            </w:r>
          </w:p>
          <w:p w14:paraId="3B966976" w14:textId="77777777" w:rsidR="007A2918" w:rsidRPr="00537F70" w:rsidRDefault="007A2918" w:rsidP="00393ACC">
            <w:pPr>
              <w:autoSpaceDN w:val="0"/>
              <w:spacing w:line="240" w:lineRule="exact"/>
              <w:ind w:left="200" w:hangingChars="100" w:hanging="200"/>
              <w:rPr>
                <w:rFonts w:ascii="ＭＳ 明朝" w:hAnsi="ＭＳ 明朝"/>
                <w:spacing w:val="-6"/>
                <w:sz w:val="20"/>
                <w:szCs w:val="20"/>
              </w:rPr>
            </w:pPr>
          </w:p>
          <w:p w14:paraId="1458A9D0" w14:textId="77777777" w:rsidR="007A2918" w:rsidRPr="00537F70" w:rsidRDefault="007A2918" w:rsidP="007A2918">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（任命権者等の読替え）</w:t>
            </w:r>
          </w:p>
          <w:p w14:paraId="28775C9E" w14:textId="77777777" w:rsidR="007A2918" w:rsidRPr="00537F70" w:rsidRDefault="007A2918" w:rsidP="007A2918">
            <w:pPr>
              <w:autoSpaceDN w:val="0"/>
              <w:spacing w:line="240" w:lineRule="exact"/>
              <w:ind w:left="200" w:hangingChars="100" w:hanging="200"/>
              <w:rPr>
                <w:rFonts w:ascii="ＭＳ 明朝" w:hAnsi="ＭＳ 明朝" w:cs="ＭＳ ゴシック"/>
                <w:spacing w:val="-6"/>
                <w:kern w:val="0"/>
                <w:sz w:val="20"/>
                <w:szCs w:val="20"/>
                <w:u w:val="single"/>
              </w:rPr>
            </w:pPr>
            <w:r w:rsidRPr="00537F70">
              <w:rPr>
                <w:rFonts w:ascii="ＭＳ 明朝" w:hAnsi="ＭＳ 明朝" w:hint="eastAsia"/>
                <w:spacing w:val="-6"/>
                <w:sz w:val="20"/>
                <w:szCs w:val="20"/>
              </w:rPr>
              <w:t>第二十条　（略）</w:t>
            </w:r>
          </w:p>
          <w:tbl>
            <w:tblPr>
              <w:tblStyle w:val="a4"/>
              <w:tblW w:w="0" w:type="auto"/>
              <w:tblInd w:w="199" w:type="dxa"/>
              <w:tblLook w:val="04A0" w:firstRow="1" w:lastRow="0" w:firstColumn="1" w:lastColumn="0" w:noHBand="0" w:noVBand="1"/>
            </w:tblPr>
            <w:tblGrid>
              <w:gridCol w:w="1636"/>
              <w:gridCol w:w="2438"/>
            </w:tblGrid>
            <w:tr w:rsidR="007A2918" w:rsidRPr="00537F70" w14:paraId="13AE224E" w14:textId="77777777" w:rsidTr="00772559">
              <w:tc>
                <w:tcPr>
                  <w:tcW w:w="1636" w:type="dxa"/>
                  <w:textDirection w:val="lrTbV"/>
                </w:tcPr>
                <w:p w14:paraId="0628DAE4"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c>
                <w:tcPr>
                  <w:tcW w:w="2438" w:type="dxa"/>
                  <w:textDirection w:val="lrTbV"/>
                </w:tcPr>
                <w:p w14:paraId="686206DC"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r w:rsidR="007A2918" w:rsidRPr="00537F70" w14:paraId="0A88FFE3" w14:textId="77777777" w:rsidTr="00772559">
              <w:tc>
                <w:tcPr>
                  <w:tcW w:w="1636" w:type="dxa"/>
                  <w:textDirection w:val="lrTbV"/>
                </w:tcPr>
                <w:p w14:paraId="1A66D1E5" w14:textId="77777777" w:rsidR="007A2918" w:rsidRPr="00537F70" w:rsidRDefault="007A2918" w:rsidP="0038501E">
                  <w:pPr>
                    <w:framePr w:hSpace="142" w:wrap="around" w:vAnchor="text" w:hAnchor="margin" w:y="184"/>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第十六条第一項、第十六条の二第一項</w:t>
                  </w:r>
                  <w:r w:rsidRPr="00537F70">
                    <w:rPr>
                      <w:rFonts w:ascii="ＭＳ 明朝" w:hAnsi="ＭＳ 明朝" w:hint="eastAsia"/>
                      <w:spacing w:val="-6"/>
                      <w:sz w:val="20"/>
                      <w:szCs w:val="20"/>
                      <w:u w:val="single"/>
                    </w:rPr>
                    <w:t>、第十六条の三、第十六条の四</w:t>
                  </w:r>
                  <w:r w:rsidRPr="00537F70">
                    <w:rPr>
                      <w:rFonts w:ascii="ＭＳ 明朝" w:hAnsi="ＭＳ 明朝" w:hint="eastAsia"/>
                      <w:spacing w:val="-6"/>
                      <w:sz w:val="20"/>
                      <w:szCs w:val="20"/>
                    </w:rPr>
                    <w:t>及び第十七条第一項</w:t>
                  </w:r>
                </w:p>
              </w:tc>
              <w:tc>
                <w:tcPr>
                  <w:tcW w:w="2438" w:type="dxa"/>
                  <w:textDirection w:val="lrTbV"/>
                  <w:vAlign w:val="center"/>
                </w:tcPr>
                <w:p w14:paraId="758F0392" w14:textId="77777777" w:rsidR="007A2918" w:rsidRPr="00537F70" w:rsidRDefault="007A2918" w:rsidP="0038501E">
                  <w:pPr>
                    <w:framePr w:hSpace="142" w:wrap="around" w:vAnchor="text" w:hAnchor="margin" w:y="184"/>
                    <w:autoSpaceDN w:val="0"/>
                    <w:spacing w:beforeLines="20" w:before="72" w:afterLines="20" w:after="72"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r w:rsidR="007A2918" w:rsidRPr="00537F70" w14:paraId="4E92E362" w14:textId="77777777" w:rsidTr="00772559">
              <w:tc>
                <w:tcPr>
                  <w:tcW w:w="1636" w:type="dxa"/>
                  <w:textDirection w:val="lrTbV"/>
                </w:tcPr>
                <w:p w14:paraId="44CD6714"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u w:val="single"/>
                    </w:rPr>
                  </w:pPr>
                  <w:r w:rsidRPr="00537F70">
                    <w:rPr>
                      <w:rFonts w:ascii="ＭＳ 明朝" w:hAnsi="ＭＳ 明朝" w:hint="eastAsia"/>
                      <w:spacing w:val="-6"/>
                      <w:sz w:val="20"/>
                      <w:szCs w:val="20"/>
                    </w:rPr>
                    <w:t>（略）</w:t>
                  </w:r>
                </w:p>
              </w:tc>
              <w:tc>
                <w:tcPr>
                  <w:tcW w:w="2438" w:type="dxa"/>
                  <w:textDirection w:val="lrTbV"/>
                  <w:vAlign w:val="center"/>
                </w:tcPr>
                <w:p w14:paraId="16F84C46"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bl>
          <w:p w14:paraId="1098818D" w14:textId="00B85B62" w:rsidR="007A2918" w:rsidRPr="00537F70" w:rsidRDefault="007A2918" w:rsidP="007A2918">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3334359D" w14:textId="3A663965" w:rsidR="00A143AE" w:rsidRPr="00537F70" w:rsidRDefault="00A143AE" w:rsidP="00A143AE">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lastRenderedPageBreak/>
              <w:t>（育児又は介護を行う職員の深夜勤務及び時間外勤務の制限）</w:t>
            </w:r>
          </w:p>
          <w:p w14:paraId="7EB4BC51" w14:textId="36B37114" w:rsidR="00A143AE" w:rsidRPr="00537F70" w:rsidRDefault="00A143AE" w:rsidP="00A143AE">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第八条</w:t>
            </w:r>
            <w:r w:rsidR="000E2A3A" w:rsidRPr="00537F70">
              <w:rPr>
                <w:rFonts w:ascii="ＭＳ 明朝" w:hAnsi="ＭＳ 明朝" w:hint="eastAsia"/>
                <w:spacing w:val="-6"/>
                <w:sz w:val="20"/>
                <w:szCs w:val="20"/>
              </w:rPr>
              <w:t xml:space="preserve">　（略）</w:t>
            </w:r>
          </w:p>
          <w:p w14:paraId="6DB4337A" w14:textId="59D181DA"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２　（略）</w:t>
            </w:r>
          </w:p>
          <w:p w14:paraId="64DC626D" w14:textId="0B845ABD" w:rsidR="00A143AE" w:rsidRPr="00537F70" w:rsidRDefault="00A143AE" w:rsidP="00A143AE">
            <w:pPr>
              <w:autoSpaceDN w:val="0"/>
              <w:spacing w:line="240" w:lineRule="exact"/>
              <w:ind w:left="200" w:hangingChars="100" w:hanging="200"/>
              <w:rPr>
                <w:rFonts w:ascii="ＭＳ 明朝" w:hAnsi="ＭＳ 明朝" w:cs="ＭＳ ゴシック"/>
                <w:spacing w:val="-6"/>
                <w:kern w:val="0"/>
                <w:sz w:val="20"/>
                <w:szCs w:val="20"/>
              </w:rPr>
            </w:pPr>
            <w:r w:rsidRPr="00537F70">
              <w:rPr>
                <w:rFonts w:ascii="ＭＳ 明朝" w:hAnsi="ＭＳ 明朝" w:cs="ＭＳ ゴシック" w:hint="eastAsia"/>
                <w:spacing w:val="-6"/>
                <w:kern w:val="0"/>
                <w:sz w:val="20"/>
                <w:szCs w:val="20"/>
              </w:rPr>
              <w:t>３　任命権者は、</w:t>
            </w:r>
            <w:r w:rsidRPr="00537F70">
              <w:rPr>
                <w:rFonts w:ascii="ＭＳ 明朝" w:hAnsi="ＭＳ 明朝" w:cs="ＭＳ ゴシック" w:hint="eastAsia"/>
                <w:spacing w:val="-6"/>
                <w:kern w:val="0"/>
                <w:sz w:val="20"/>
                <w:szCs w:val="20"/>
                <w:u w:val="single"/>
              </w:rPr>
              <w:t>三歳に満たない</w:t>
            </w:r>
            <w:r w:rsidRPr="00537F70">
              <w:rPr>
                <w:rFonts w:ascii="ＭＳ 明朝" w:hAnsi="ＭＳ 明朝" w:cs="ＭＳ ゴシック" w:hint="eastAsia"/>
                <w:spacing w:val="-6"/>
                <w:kern w:val="0"/>
                <w:sz w:val="20"/>
                <w:szCs w:val="20"/>
              </w:rPr>
              <w:t>子のある職員が、人事委員会規則で定めるところにより、当該子を養育するために請求した場合には、当該請求をした職員の業務を処理するための措置を講ずることが著しく困難である場合を除き、当該請求をした職員に対し、第六条の規定による勤務</w:t>
            </w:r>
            <w:r w:rsidR="00520198" w:rsidRPr="00537F70">
              <w:rPr>
                <w:rFonts w:ascii="ＭＳ 明朝" w:hAnsi="ＭＳ 明朝" w:cs="ＭＳ ゴシック" w:hint="eastAsia"/>
                <w:spacing w:val="-6"/>
                <w:kern w:val="0"/>
                <w:sz w:val="20"/>
                <w:szCs w:val="20"/>
              </w:rPr>
              <w:t>（</w:t>
            </w:r>
            <w:r w:rsidRPr="00537F70">
              <w:rPr>
                <w:rFonts w:ascii="ＭＳ 明朝" w:hAnsi="ＭＳ 明朝" w:cs="ＭＳ ゴシック" w:hint="eastAsia"/>
                <w:spacing w:val="-6"/>
                <w:kern w:val="0"/>
                <w:sz w:val="20"/>
                <w:szCs w:val="20"/>
              </w:rPr>
              <w:t>災害その他避けることのできない事由に基づく臨時の勤務を除く。次項において同じ。</w:t>
            </w:r>
            <w:r w:rsidR="00520198" w:rsidRPr="00537F70">
              <w:rPr>
                <w:rFonts w:ascii="ＭＳ 明朝" w:hAnsi="ＭＳ 明朝" w:cs="ＭＳ ゴシック" w:hint="eastAsia"/>
                <w:spacing w:val="-6"/>
                <w:kern w:val="0"/>
                <w:sz w:val="20"/>
                <w:szCs w:val="20"/>
              </w:rPr>
              <w:t>）</w:t>
            </w:r>
            <w:r w:rsidRPr="00537F70">
              <w:rPr>
                <w:rFonts w:ascii="ＭＳ 明朝" w:hAnsi="ＭＳ 明朝" w:cs="ＭＳ ゴシック" w:hint="eastAsia"/>
                <w:spacing w:val="-6"/>
                <w:kern w:val="0"/>
                <w:sz w:val="20"/>
                <w:szCs w:val="20"/>
              </w:rPr>
              <w:t>を命ずることができない。</w:t>
            </w:r>
          </w:p>
          <w:p w14:paraId="05DE382B" w14:textId="0413C3EB"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４　（略）</w:t>
            </w:r>
          </w:p>
          <w:p w14:paraId="6B319FEF" w14:textId="77777777" w:rsidR="00A143AE" w:rsidRPr="00537F70" w:rsidRDefault="00A143AE" w:rsidP="00A143AE">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５　第一項から前項までの規定は、配偶者（届出をしないが事実上婚姻関係と同様の事情にある者を含む。以下同じ。）、父母、子、配偶者の父母その他人事委員会規則で定める者で負傷、疾病又は老齢により日常生活を営むのに支障があるもの（以下「被介護人」という。）を介護する職員について準用する。この場合において、第一項中「小学校就学の始期に達しない子（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翌日の午前五時までの間をいう。次項において同</w:t>
            </w:r>
            <w:r w:rsidRPr="00537F70">
              <w:rPr>
                <w:rFonts w:ascii="ＭＳ 明朝" w:hAnsi="ＭＳ 明朝" w:hint="eastAsia"/>
                <w:spacing w:val="-6"/>
                <w:sz w:val="20"/>
                <w:szCs w:val="20"/>
              </w:rPr>
              <w:lastRenderedPageBreak/>
              <w:t>じ。）以外」と、第二項中「小学校就学の始期に達しない子のある職員」とあるのは「被介護人のある職員」と、「当該子を養育する」とあるのは「当該被介護人を介護する」と</w:t>
            </w:r>
            <w:r w:rsidRPr="00537F70">
              <w:rPr>
                <w:rFonts w:ascii="ＭＳ 明朝" w:hAnsi="ＭＳ 明朝" w:hint="eastAsia"/>
                <w:spacing w:val="-6"/>
                <w:sz w:val="20"/>
                <w:szCs w:val="20"/>
                <w:u w:val="single"/>
              </w:rPr>
              <w:t>、第三項中「三歳に満たない子のある職員」とあるのは「被介護人のある職員」と、「当該子を養育する」とあるのは「当該被介護人を介護する」と、前項中「小学校就学の始期に達しない子のある職員」とあるのは「被介護人のある職員」と、「当該子を養育する」とあるのは「当該被介護人を介護する」と</w:t>
            </w:r>
            <w:r w:rsidRPr="00537F70">
              <w:rPr>
                <w:rFonts w:ascii="ＭＳ 明朝" w:hAnsi="ＭＳ 明朝" w:hint="eastAsia"/>
                <w:spacing w:val="-6"/>
                <w:sz w:val="20"/>
                <w:szCs w:val="20"/>
              </w:rPr>
              <w:t>読み替えるものとする。</w:t>
            </w:r>
          </w:p>
          <w:p w14:paraId="260C3A9B" w14:textId="77777777" w:rsidR="0070083B" w:rsidRPr="00537F70" w:rsidRDefault="0070083B" w:rsidP="00A143AE">
            <w:pPr>
              <w:autoSpaceDN w:val="0"/>
              <w:spacing w:line="240" w:lineRule="exact"/>
              <w:ind w:left="200" w:hangingChars="100" w:hanging="200"/>
              <w:rPr>
                <w:rFonts w:ascii="ＭＳ 明朝" w:hAnsi="ＭＳ 明朝"/>
                <w:spacing w:val="-6"/>
                <w:sz w:val="20"/>
                <w:szCs w:val="20"/>
              </w:rPr>
            </w:pPr>
          </w:p>
          <w:p w14:paraId="3A3224B5" w14:textId="77777777" w:rsidR="00450522" w:rsidRPr="00537F70" w:rsidRDefault="00450522" w:rsidP="00450522">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第十六条の二　（略）</w:t>
            </w:r>
          </w:p>
          <w:p w14:paraId="1F69F984" w14:textId="77777777" w:rsidR="00450522" w:rsidRPr="00537F70" w:rsidRDefault="00450522" w:rsidP="0070083B">
            <w:pPr>
              <w:autoSpaceDN w:val="0"/>
              <w:spacing w:line="240" w:lineRule="exact"/>
              <w:rPr>
                <w:rFonts w:ascii="ＭＳ 明朝" w:hAnsi="ＭＳ 明朝"/>
                <w:spacing w:val="-6"/>
                <w:sz w:val="20"/>
                <w:szCs w:val="20"/>
              </w:rPr>
            </w:pPr>
          </w:p>
          <w:p w14:paraId="76385D80" w14:textId="77777777" w:rsidR="00393ACC" w:rsidRPr="00537F70" w:rsidRDefault="00393ACC" w:rsidP="0070083B">
            <w:pPr>
              <w:autoSpaceDN w:val="0"/>
              <w:spacing w:line="240" w:lineRule="exact"/>
              <w:rPr>
                <w:rFonts w:ascii="ＭＳ 明朝" w:hAnsi="ＭＳ 明朝"/>
                <w:spacing w:val="-6"/>
                <w:sz w:val="20"/>
                <w:szCs w:val="20"/>
              </w:rPr>
            </w:pPr>
          </w:p>
          <w:p w14:paraId="0DE72E1B" w14:textId="77777777" w:rsidR="00393ACC" w:rsidRPr="00537F70" w:rsidRDefault="00393ACC" w:rsidP="0070083B">
            <w:pPr>
              <w:autoSpaceDN w:val="0"/>
              <w:spacing w:line="240" w:lineRule="exact"/>
              <w:rPr>
                <w:rFonts w:ascii="ＭＳ 明朝" w:hAnsi="ＭＳ 明朝"/>
                <w:spacing w:val="-6"/>
                <w:sz w:val="20"/>
                <w:szCs w:val="20"/>
              </w:rPr>
            </w:pPr>
          </w:p>
          <w:p w14:paraId="55764966" w14:textId="77777777" w:rsidR="00393ACC" w:rsidRPr="00537F70" w:rsidRDefault="00393ACC" w:rsidP="0070083B">
            <w:pPr>
              <w:autoSpaceDN w:val="0"/>
              <w:spacing w:line="240" w:lineRule="exact"/>
              <w:rPr>
                <w:rFonts w:ascii="ＭＳ 明朝" w:hAnsi="ＭＳ 明朝"/>
                <w:spacing w:val="-6"/>
                <w:sz w:val="20"/>
                <w:szCs w:val="20"/>
              </w:rPr>
            </w:pPr>
          </w:p>
          <w:p w14:paraId="0712440A" w14:textId="77777777" w:rsidR="00393ACC" w:rsidRPr="00537F70" w:rsidRDefault="00393ACC" w:rsidP="0070083B">
            <w:pPr>
              <w:autoSpaceDN w:val="0"/>
              <w:spacing w:line="240" w:lineRule="exact"/>
              <w:rPr>
                <w:rFonts w:ascii="ＭＳ 明朝" w:hAnsi="ＭＳ 明朝"/>
                <w:spacing w:val="-6"/>
                <w:sz w:val="20"/>
                <w:szCs w:val="20"/>
              </w:rPr>
            </w:pPr>
          </w:p>
          <w:p w14:paraId="4F543A7C" w14:textId="77777777" w:rsidR="00393ACC" w:rsidRPr="00537F70" w:rsidRDefault="00393ACC" w:rsidP="0070083B">
            <w:pPr>
              <w:autoSpaceDN w:val="0"/>
              <w:spacing w:line="240" w:lineRule="exact"/>
              <w:rPr>
                <w:rFonts w:ascii="ＭＳ 明朝" w:hAnsi="ＭＳ 明朝"/>
                <w:spacing w:val="-6"/>
                <w:sz w:val="20"/>
                <w:szCs w:val="20"/>
              </w:rPr>
            </w:pPr>
          </w:p>
          <w:p w14:paraId="5BE76CE6" w14:textId="77777777" w:rsidR="00393ACC" w:rsidRPr="00537F70" w:rsidRDefault="00393ACC" w:rsidP="0070083B">
            <w:pPr>
              <w:autoSpaceDN w:val="0"/>
              <w:spacing w:line="240" w:lineRule="exact"/>
              <w:rPr>
                <w:rFonts w:ascii="ＭＳ 明朝" w:hAnsi="ＭＳ 明朝"/>
                <w:spacing w:val="-6"/>
                <w:sz w:val="20"/>
                <w:szCs w:val="20"/>
              </w:rPr>
            </w:pPr>
          </w:p>
          <w:p w14:paraId="182CB417" w14:textId="77777777" w:rsidR="00393ACC" w:rsidRPr="00537F70" w:rsidRDefault="00393ACC" w:rsidP="0070083B">
            <w:pPr>
              <w:autoSpaceDN w:val="0"/>
              <w:spacing w:line="240" w:lineRule="exact"/>
              <w:rPr>
                <w:rFonts w:ascii="ＭＳ 明朝" w:hAnsi="ＭＳ 明朝"/>
                <w:spacing w:val="-6"/>
                <w:sz w:val="20"/>
                <w:szCs w:val="20"/>
              </w:rPr>
            </w:pPr>
          </w:p>
          <w:p w14:paraId="20D29C08" w14:textId="77777777" w:rsidR="00393ACC" w:rsidRPr="00537F70" w:rsidRDefault="00393ACC" w:rsidP="0070083B">
            <w:pPr>
              <w:autoSpaceDN w:val="0"/>
              <w:spacing w:line="240" w:lineRule="exact"/>
              <w:rPr>
                <w:rFonts w:ascii="ＭＳ 明朝" w:hAnsi="ＭＳ 明朝"/>
                <w:spacing w:val="-6"/>
                <w:sz w:val="20"/>
                <w:szCs w:val="20"/>
              </w:rPr>
            </w:pPr>
          </w:p>
          <w:p w14:paraId="282A7060" w14:textId="77777777" w:rsidR="00393ACC" w:rsidRPr="00537F70" w:rsidRDefault="00393ACC" w:rsidP="0070083B">
            <w:pPr>
              <w:autoSpaceDN w:val="0"/>
              <w:spacing w:line="240" w:lineRule="exact"/>
              <w:rPr>
                <w:rFonts w:ascii="ＭＳ 明朝" w:hAnsi="ＭＳ 明朝"/>
                <w:spacing w:val="-6"/>
                <w:sz w:val="20"/>
                <w:szCs w:val="20"/>
              </w:rPr>
            </w:pPr>
          </w:p>
          <w:p w14:paraId="6AEBD1B0" w14:textId="77777777" w:rsidR="00393ACC" w:rsidRPr="00537F70" w:rsidRDefault="00393ACC" w:rsidP="0070083B">
            <w:pPr>
              <w:autoSpaceDN w:val="0"/>
              <w:spacing w:line="240" w:lineRule="exact"/>
              <w:rPr>
                <w:rFonts w:ascii="ＭＳ 明朝" w:hAnsi="ＭＳ 明朝"/>
                <w:spacing w:val="-6"/>
                <w:sz w:val="20"/>
                <w:szCs w:val="20"/>
              </w:rPr>
            </w:pPr>
          </w:p>
          <w:p w14:paraId="496DCE58" w14:textId="77777777" w:rsidR="00393ACC" w:rsidRPr="00537F70" w:rsidRDefault="00393ACC" w:rsidP="0070083B">
            <w:pPr>
              <w:autoSpaceDN w:val="0"/>
              <w:spacing w:line="240" w:lineRule="exact"/>
              <w:rPr>
                <w:rFonts w:ascii="ＭＳ 明朝" w:hAnsi="ＭＳ 明朝"/>
                <w:spacing w:val="-6"/>
                <w:sz w:val="20"/>
                <w:szCs w:val="20"/>
              </w:rPr>
            </w:pPr>
          </w:p>
          <w:p w14:paraId="3E463736" w14:textId="77777777" w:rsidR="00393ACC" w:rsidRPr="00537F70" w:rsidRDefault="00393ACC" w:rsidP="0070083B">
            <w:pPr>
              <w:autoSpaceDN w:val="0"/>
              <w:spacing w:line="240" w:lineRule="exact"/>
              <w:rPr>
                <w:rFonts w:ascii="ＭＳ 明朝" w:hAnsi="ＭＳ 明朝"/>
                <w:spacing w:val="-6"/>
                <w:sz w:val="20"/>
                <w:szCs w:val="20"/>
              </w:rPr>
            </w:pPr>
          </w:p>
          <w:p w14:paraId="536148FC" w14:textId="77777777" w:rsidR="00393ACC" w:rsidRPr="00537F70" w:rsidRDefault="00393ACC" w:rsidP="0070083B">
            <w:pPr>
              <w:autoSpaceDN w:val="0"/>
              <w:spacing w:line="240" w:lineRule="exact"/>
              <w:rPr>
                <w:rFonts w:ascii="ＭＳ 明朝" w:hAnsi="ＭＳ 明朝"/>
                <w:spacing w:val="-6"/>
                <w:sz w:val="20"/>
                <w:szCs w:val="20"/>
              </w:rPr>
            </w:pPr>
          </w:p>
          <w:p w14:paraId="01843692" w14:textId="77777777" w:rsidR="00393ACC" w:rsidRPr="00537F70" w:rsidRDefault="00393ACC" w:rsidP="0070083B">
            <w:pPr>
              <w:autoSpaceDN w:val="0"/>
              <w:spacing w:line="240" w:lineRule="exact"/>
              <w:rPr>
                <w:rFonts w:ascii="ＭＳ 明朝" w:hAnsi="ＭＳ 明朝"/>
                <w:spacing w:val="-6"/>
                <w:sz w:val="20"/>
                <w:szCs w:val="20"/>
              </w:rPr>
            </w:pPr>
          </w:p>
          <w:p w14:paraId="30E171C8" w14:textId="77777777" w:rsidR="00393ACC" w:rsidRPr="00537F70" w:rsidRDefault="00393ACC" w:rsidP="0070083B">
            <w:pPr>
              <w:autoSpaceDN w:val="0"/>
              <w:spacing w:line="240" w:lineRule="exact"/>
              <w:rPr>
                <w:rFonts w:ascii="ＭＳ 明朝" w:hAnsi="ＭＳ 明朝"/>
                <w:spacing w:val="-6"/>
                <w:sz w:val="20"/>
                <w:szCs w:val="20"/>
              </w:rPr>
            </w:pPr>
          </w:p>
          <w:p w14:paraId="7232605F" w14:textId="77777777" w:rsidR="00393ACC" w:rsidRPr="00537F70" w:rsidRDefault="00393ACC" w:rsidP="0070083B">
            <w:pPr>
              <w:autoSpaceDN w:val="0"/>
              <w:spacing w:line="240" w:lineRule="exact"/>
              <w:rPr>
                <w:rFonts w:ascii="ＭＳ 明朝" w:hAnsi="ＭＳ 明朝"/>
                <w:spacing w:val="-6"/>
                <w:sz w:val="20"/>
                <w:szCs w:val="20"/>
              </w:rPr>
            </w:pPr>
          </w:p>
          <w:p w14:paraId="76ADA977" w14:textId="77777777" w:rsidR="00393ACC" w:rsidRPr="00537F70" w:rsidRDefault="00393ACC" w:rsidP="0070083B">
            <w:pPr>
              <w:autoSpaceDN w:val="0"/>
              <w:spacing w:line="240" w:lineRule="exact"/>
              <w:rPr>
                <w:rFonts w:ascii="ＭＳ 明朝" w:hAnsi="ＭＳ 明朝"/>
                <w:spacing w:val="-6"/>
                <w:sz w:val="20"/>
                <w:szCs w:val="20"/>
              </w:rPr>
            </w:pPr>
          </w:p>
          <w:p w14:paraId="056F163E" w14:textId="77777777" w:rsidR="00393ACC" w:rsidRPr="00537F70" w:rsidRDefault="00393ACC" w:rsidP="0070083B">
            <w:pPr>
              <w:autoSpaceDN w:val="0"/>
              <w:spacing w:line="240" w:lineRule="exact"/>
              <w:rPr>
                <w:rFonts w:ascii="ＭＳ 明朝" w:hAnsi="ＭＳ 明朝"/>
                <w:spacing w:val="-6"/>
                <w:sz w:val="20"/>
                <w:szCs w:val="20"/>
              </w:rPr>
            </w:pPr>
          </w:p>
          <w:p w14:paraId="6803545C" w14:textId="77777777" w:rsidR="00393ACC" w:rsidRPr="00537F70" w:rsidRDefault="00393ACC" w:rsidP="0070083B">
            <w:pPr>
              <w:autoSpaceDN w:val="0"/>
              <w:spacing w:line="240" w:lineRule="exact"/>
              <w:rPr>
                <w:rFonts w:ascii="ＭＳ 明朝" w:hAnsi="ＭＳ 明朝"/>
                <w:spacing w:val="-6"/>
                <w:sz w:val="20"/>
                <w:szCs w:val="20"/>
              </w:rPr>
            </w:pPr>
          </w:p>
          <w:p w14:paraId="350CB633" w14:textId="77777777" w:rsidR="00393ACC" w:rsidRPr="00537F70" w:rsidRDefault="00393ACC" w:rsidP="0070083B">
            <w:pPr>
              <w:autoSpaceDN w:val="0"/>
              <w:spacing w:line="240" w:lineRule="exact"/>
              <w:rPr>
                <w:rFonts w:ascii="ＭＳ 明朝" w:hAnsi="ＭＳ 明朝"/>
                <w:spacing w:val="-6"/>
                <w:sz w:val="20"/>
                <w:szCs w:val="20"/>
              </w:rPr>
            </w:pPr>
          </w:p>
          <w:p w14:paraId="4FBC1245" w14:textId="77777777" w:rsidR="00393ACC" w:rsidRPr="00537F70" w:rsidRDefault="00393ACC" w:rsidP="0070083B">
            <w:pPr>
              <w:autoSpaceDN w:val="0"/>
              <w:spacing w:line="240" w:lineRule="exact"/>
              <w:rPr>
                <w:rFonts w:ascii="ＭＳ 明朝" w:hAnsi="ＭＳ 明朝"/>
                <w:spacing w:val="-6"/>
                <w:sz w:val="20"/>
                <w:szCs w:val="20"/>
              </w:rPr>
            </w:pPr>
          </w:p>
          <w:p w14:paraId="43F57BDF" w14:textId="77777777" w:rsidR="00393ACC" w:rsidRPr="00537F70" w:rsidRDefault="00393ACC" w:rsidP="0070083B">
            <w:pPr>
              <w:autoSpaceDN w:val="0"/>
              <w:spacing w:line="240" w:lineRule="exact"/>
              <w:rPr>
                <w:rFonts w:ascii="ＭＳ 明朝" w:hAnsi="ＭＳ 明朝"/>
                <w:spacing w:val="-6"/>
                <w:sz w:val="20"/>
                <w:szCs w:val="20"/>
              </w:rPr>
            </w:pPr>
          </w:p>
          <w:p w14:paraId="32EEE2E8" w14:textId="77777777" w:rsidR="00393ACC" w:rsidRPr="00537F70" w:rsidRDefault="00393ACC" w:rsidP="0070083B">
            <w:pPr>
              <w:autoSpaceDN w:val="0"/>
              <w:spacing w:line="240" w:lineRule="exact"/>
              <w:rPr>
                <w:rFonts w:ascii="ＭＳ 明朝" w:hAnsi="ＭＳ 明朝"/>
                <w:spacing w:val="-6"/>
                <w:sz w:val="20"/>
                <w:szCs w:val="20"/>
              </w:rPr>
            </w:pPr>
          </w:p>
          <w:p w14:paraId="37375DFC"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（子育て部分休暇）</w:t>
            </w:r>
          </w:p>
          <w:p w14:paraId="621D4B2F"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第十七条　（略）</w:t>
            </w:r>
          </w:p>
          <w:p w14:paraId="18DA4496"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２　子育て部分休暇の時間は、一日につき二時間を超えない範囲内で必要と認められる時間とする。なお、</w:t>
            </w:r>
            <w:r w:rsidRPr="00537F70">
              <w:rPr>
                <w:rFonts w:ascii="ＭＳ 明朝" w:hAnsi="ＭＳ 明朝" w:hint="eastAsia"/>
                <w:spacing w:val="-6"/>
                <w:sz w:val="20"/>
                <w:szCs w:val="20"/>
                <w:u w:val="single"/>
              </w:rPr>
              <w:t>前条第一項</w:t>
            </w:r>
            <w:r w:rsidRPr="00537F70">
              <w:rPr>
                <w:rFonts w:ascii="ＭＳ 明朝" w:hAnsi="ＭＳ 明朝" w:hint="eastAsia"/>
                <w:spacing w:val="-6"/>
                <w:sz w:val="20"/>
                <w:szCs w:val="20"/>
              </w:rPr>
              <w:t>に規定する介護時間の承認を受けて勤務しない職員に対する子育て部分休暇の承認については、一日につき二時間から当該介護時間の承認を受けて勤務しない時間を減じた時間を超えない範囲内で行うものとする。</w:t>
            </w:r>
          </w:p>
          <w:p w14:paraId="1F609747" w14:textId="77777777" w:rsidR="00393ACC" w:rsidRPr="00537F70" w:rsidRDefault="00393ACC" w:rsidP="00393ACC">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３　（略）</w:t>
            </w:r>
          </w:p>
          <w:p w14:paraId="06823F16" w14:textId="77777777" w:rsidR="007A2918" w:rsidRPr="00537F70" w:rsidRDefault="007A2918" w:rsidP="00393ACC">
            <w:pPr>
              <w:autoSpaceDN w:val="0"/>
              <w:spacing w:line="240" w:lineRule="exact"/>
              <w:ind w:left="200" w:hangingChars="100" w:hanging="200"/>
              <w:rPr>
                <w:rFonts w:ascii="ＭＳ 明朝" w:hAnsi="ＭＳ 明朝"/>
                <w:spacing w:val="-6"/>
                <w:sz w:val="20"/>
                <w:szCs w:val="20"/>
              </w:rPr>
            </w:pPr>
          </w:p>
          <w:p w14:paraId="4DBAD56E" w14:textId="77777777" w:rsidR="007A2918" w:rsidRPr="00537F70" w:rsidRDefault="007A2918" w:rsidP="007A2918">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（任命権者等の読替え）</w:t>
            </w:r>
          </w:p>
          <w:p w14:paraId="139ABDC5" w14:textId="77777777" w:rsidR="007A2918" w:rsidRPr="00537F70" w:rsidRDefault="007A2918" w:rsidP="007A2918">
            <w:pPr>
              <w:autoSpaceDN w:val="0"/>
              <w:spacing w:line="240" w:lineRule="exact"/>
              <w:ind w:left="200" w:hangingChars="100" w:hanging="200"/>
              <w:rPr>
                <w:rFonts w:ascii="ＭＳ 明朝" w:hAnsi="ＭＳ 明朝" w:cs="ＭＳ ゴシック"/>
                <w:spacing w:val="-6"/>
                <w:kern w:val="0"/>
                <w:sz w:val="20"/>
                <w:szCs w:val="20"/>
                <w:u w:val="single"/>
              </w:rPr>
            </w:pPr>
            <w:r w:rsidRPr="00537F70">
              <w:rPr>
                <w:rFonts w:ascii="ＭＳ 明朝" w:hAnsi="ＭＳ 明朝" w:hint="eastAsia"/>
                <w:spacing w:val="-6"/>
                <w:sz w:val="20"/>
                <w:szCs w:val="20"/>
              </w:rPr>
              <w:t>第二十条　（略）</w:t>
            </w:r>
          </w:p>
          <w:tbl>
            <w:tblPr>
              <w:tblStyle w:val="a4"/>
              <w:tblW w:w="0" w:type="auto"/>
              <w:tblInd w:w="199" w:type="dxa"/>
              <w:tblLook w:val="04A0" w:firstRow="1" w:lastRow="0" w:firstColumn="1" w:lastColumn="0" w:noHBand="0" w:noVBand="1"/>
            </w:tblPr>
            <w:tblGrid>
              <w:gridCol w:w="1637"/>
              <w:gridCol w:w="2438"/>
            </w:tblGrid>
            <w:tr w:rsidR="007A2918" w:rsidRPr="00537F70" w14:paraId="10B31877" w14:textId="77777777" w:rsidTr="00772559">
              <w:tc>
                <w:tcPr>
                  <w:tcW w:w="1637" w:type="dxa"/>
                  <w:textDirection w:val="lrTbV"/>
                </w:tcPr>
                <w:p w14:paraId="326EFC1E"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c>
                <w:tcPr>
                  <w:tcW w:w="2438" w:type="dxa"/>
                  <w:textDirection w:val="lrTbV"/>
                </w:tcPr>
                <w:p w14:paraId="66CAE4A9"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r w:rsidR="007A2918" w:rsidRPr="00537F70" w14:paraId="558040A1" w14:textId="77777777" w:rsidTr="00772559">
              <w:trPr>
                <w:trHeight w:val="1448"/>
              </w:trPr>
              <w:tc>
                <w:tcPr>
                  <w:tcW w:w="1637" w:type="dxa"/>
                  <w:textDirection w:val="lrTbV"/>
                </w:tcPr>
                <w:p w14:paraId="41BE4461" w14:textId="77777777" w:rsidR="007A2918" w:rsidRPr="00537F70" w:rsidRDefault="007A2918" w:rsidP="0038501E">
                  <w:pPr>
                    <w:framePr w:hSpace="142" w:wrap="around" w:vAnchor="text" w:hAnchor="margin" w:y="184"/>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第十六条第一項、第十六条の二第一項及び第十七条第一項</w:t>
                  </w:r>
                </w:p>
              </w:tc>
              <w:tc>
                <w:tcPr>
                  <w:tcW w:w="2438" w:type="dxa"/>
                  <w:textDirection w:val="lrTbV"/>
                  <w:vAlign w:val="center"/>
                </w:tcPr>
                <w:p w14:paraId="3B520B17" w14:textId="77777777" w:rsidR="007A2918" w:rsidRPr="00537F70" w:rsidRDefault="007A2918" w:rsidP="0038501E">
                  <w:pPr>
                    <w:framePr w:hSpace="142" w:wrap="around" w:vAnchor="text" w:hAnchor="margin" w:y="184"/>
                    <w:autoSpaceDN w:val="0"/>
                    <w:spacing w:beforeLines="20" w:before="72" w:afterLines="20" w:after="72"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r w:rsidR="007A2918" w:rsidRPr="00537F70" w14:paraId="3D9B96FD" w14:textId="77777777" w:rsidTr="00772559">
              <w:tc>
                <w:tcPr>
                  <w:tcW w:w="1637" w:type="dxa"/>
                  <w:textDirection w:val="lrTbV"/>
                </w:tcPr>
                <w:p w14:paraId="343C4112"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u w:val="single"/>
                    </w:rPr>
                  </w:pPr>
                  <w:r w:rsidRPr="00537F70">
                    <w:rPr>
                      <w:rFonts w:ascii="ＭＳ 明朝" w:hAnsi="ＭＳ 明朝" w:hint="eastAsia"/>
                      <w:spacing w:val="-6"/>
                      <w:sz w:val="20"/>
                      <w:szCs w:val="20"/>
                    </w:rPr>
                    <w:t>（略）</w:t>
                  </w:r>
                </w:p>
              </w:tc>
              <w:tc>
                <w:tcPr>
                  <w:tcW w:w="2438" w:type="dxa"/>
                  <w:textDirection w:val="lrTbV"/>
                  <w:vAlign w:val="center"/>
                </w:tcPr>
                <w:p w14:paraId="06992E8D" w14:textId="77777777" w:rsidR="007A2918" w:rsidRPr="00537F70" w:rsidRDefault="007A2918" w:rsidP="0038501E">
                  <w:pPr>
                    <w:framePr w:hSpace="142" w:wrap="around" w:vAnchor="text" w:hAnchor="margin" w:y="184"/>
                    <w:autoSpaceDN w:val="0"/>
                    <w:spacing w:line="240" w:lineRule="exact"/>
                    <w:jc w:val="center"/>
                    <w:rPr>
                      <w:rFonts w:ascii="ＭＳ 明朝" w:hAnsi="ＭＳ 明朝"/>
                      <w:spacing w:val="-6"/>
                      <w:sz w:val="20"/>
                      <w:szCs w:val="20"/>
                    </w:rPr>
                  </w:pPr>
                  <w:r w:rsidRPr="00537F70">
                    <w:rPr>
                      <w:rFonts w:ascii="ＭＳ 明朝" w:hAnsi="ＭＳ 明朝" w:hint="eastAsia"/>
                      <w:spacing w:val="-6"/>
                      <w:sz w:val="20"/>
                      <w:szCs w:val="20"/>
                    </w:rPr>
                    <w:t>（略）</w:t>
                  </w:r>
                </w:p>
              </w:tc>
            </w:tr>
          </w:tbl>
          <w:p w14:paraId="47C2F4A5" w14:textId="57983DA8" w:rsidR="007A2918" w:rsidRPr="00537F70" w:rsidRDefault="007A2918" w:rsidP="00393ACC">
            <w:pPr>
              <w:autoSpaceDN w:val="0"/>
              <w:spacing w:line="240" w:lineRule="exact"/>
              <w:ind w:left="200" w:hangingChars="100" w:hanging="200"/>
              <w:rPr>
                <w:rFonts w:ascii="ＭＳ 明朝" w:hAnsi="ＭＳ 明朝"/>
                <w:spacing w:val="-6"/>
                <w:sz w:val="20"/>
                <w:szCs w:val="20"/>
              </w:rPr>
            </w:pPr>
          </w:p>
        </w:tc>
      </w:tr>
      <w:tr w:rsidR="00A143AE" w:rsidRPr="00537F70" w14:paraId="4FDBC0AE" w14:textId="77777777" w:rsidTr="007D23D9">
        <w:trPr>
          <w:trHeight w:val="80"/>
        </w:trPr>
        <w:tc>
          <w:tcPr>
            <w:tcW w:w="4522" w:type="dxa"/>
            <w:tcBorders>
              <w:top w:val="nil"/>
            </w:tcBorders>
            <w:textDirection w:val="lrTbV"/>
          </w:tcPr>
          <w:p w14:paraId="5DBEE67E" w14:textId="77777777" w:rsidR="00A143AE" w:rsidRPr="00537F70" w:rsidRDefault="00A143AE" w:rsidP="00A143A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F9D47E3" w14:textId="77777777" w:rsidR="00A143AE" w:rsidRPr="00537F70" w:rsidRDefault="00A143AE" w:rsidP="00A143AE">
            <w:pPr>
              <w:autoSpaceDN w:val="0"/>
              <w:spacing w:line="240" w:lineRule="exact"/>
              <w:rPr>
                <w:rFonts w:ascii="ＭＳ 明朝" w:hAnsi="ＭＳ 明朝"/>
                <w:spacing w:val="-6"/>
                <w:sz w:val="20"/>
                <w:szCs w:val="20"/>
              </w:rPr>
            </w:pPr>
          </w:p>
        </w:tc>
      </w:tr>
    </w:tbl>
    <w:p w14:paraId="0D7F024E" w14:textId="77777777" w:rsidR="001A4420" w:rsidRPr="00537F70" w:rsidRDefault="001A4420" w:rsidP="001A4420">
      <w:pPr>
        <w:autoSpaceDN w:val="0"/>
        <w:spacing w:beforeLines="50" w:before="182"/>
      </w:pPr>
      <w:r w:rsidRPr="00537F70">
        <w:rPr>
          <w:rFonts w:hint="eastAsia"/>
        </w:rPr>
        <w:lastRenderedPageBreak/>
        <w:t>（職員の育児休業等に関する条例の一部改正）</w:t>
      </w:r>
    </w:p>
    <w:p w14:paraId="5C881EB6" w14:textId="2756A5B3" w:rsidR="001A4420" w:rsidRPr="00537F70" w:rsidRDefault="001A4420" w:rsidP="001A4420">
      <w:pPr>
        <w:autoSpaceDN w:val="0"/>
        <w:ind w:left="252" w:hangingChars="100" w:hanging="252"/>
      </w:pPr>
      <w:r w:rsidRPr="00537F70">
        <w:rPr>
          <w:rFonts w:hint="eastAsia"/>
        </w:rPr>
        <w:t>第二条　職員の育児休業等に関する条例（平成四年大阪府条例第一号）の一部を次のように改正する。</w:t>
      </w:r>
    </w:p>
    <w:p w14:paraId="6D0F04AE" w14:textId="77777777" w:rsidR="001A4420" w:rsidRPr="00537F70" w:rsidRDefault="001A4420" w:rsidP="001A4420">
      <w:pPr>
        <w:autoSpaceDN w:val="0"/>
        <w:ind w:left="252" w:hangingChars="100" w:hanging="252"/>
      </w:pPr>
      <w:r w:rsidRPr="00537F7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A4420" w:rsidRPr="00537F70" w14:paraId="61004DE2" w14:textId="77777777" w:rsidTr="001223D6">
        <w:trPr>
          <w:trHeight w:val="249"/>
        </w:trPr>
        <w:tc>
          <w:tcPr>
            <w:tcW w:w="4522" w:type="dxa"/>
            <w:textDirection w:val="lrTbV"/>
          </w:tcPr>
          <w:p w14:paraId="74337BDF" w14:textId="77777777" w:rsidR="001A4420" w:rsidRPr="00537F70" w:rsidRDefault="001A4420" w:rsidP="00737CA6">
            <w:pPr>
              <w:autoSpaceDN w:val="0"/>
              <w:jc w:val="center"/>
              <w:rPr>
                <w:rFonts w:ascii="ＭＳ 明朝" w:hAnsi="ＭＳ 明朝"/>
                <w:spacing w:val="-6"/>
                <w:sz w:val="20"/>
                <w:szCs w:val="20"/>
              </w:rPr>
            </w:pPr>
            <w:r w:rsidRPr="00537F70">
              <w:rPr>
                <w:rFonts w:ascii="ＭＳ 明朝" w:hAnsi="ＭＳ 明朝" w:hint="eastAsia"/>
                <w:spacing w:val="-6"/>
                <w:sz w:val="20"/>
                <w:szCs w:val="20"/>
              </w:rPr>
              <w:t>改正後</w:t>
            </w:r>
          </w:p>
        </w:tc>
        <w:tc>
          <w:tcPr>
            <w:tcW w:w="4523" w:type="dxa"/>
            <w:textDirection w:val="lrTbV"/>
          </w:tcPr>
          <w:p w14:paraId="7624132B" w14:textId="77777777" w:rsidR="001A4420" w:rsidRPr="00537F70" w:rsidRDefault="001A4420" w:rsidP="00737CA6">
            <w:pPr>
              <w:autoSpaceDN w:val="0"/>
              <w:jc w:val="center"/>
              <w:rPr>
                <w:rFonts w:ascii="ＭＳ 明朝" w:hAnsi="ＭＳ 明朝"/>
                <w:spacing w:val="-6"/>
                <w:sz w:val="20"/>
                <w:szCs w:val="20"/>
              </w:rPr>
            </w:pPr>
            <w:r w:rsidRPr="00537F70">
              <w:rPr>
                <w:rFonts w:ascii="ＭＳ 明朝" w:hAnsi="ＭＳ 明朝" w:hint="eastAsia"/>
                <w:spacing w:val="-6"/>
                <w:sz w:val="20"/>
                <w:szCs w:val="20"/>
              </w:rPr>
              <w:t>改正前</w:t>
            </w:r>
          </w:p>
        </w:tc>
      </w:tr>
      <w:tr w:rsidR="001A4420" w:rsidRPr="00537F70" w14:paraId="273D7C03" w14:textId="77777777" w:rsidTr="001223D6">
        <w:trPr>
          <w:trHeight w:val="180"/>
        </w:trPr>
        <w:tc>
          <w:tcPr>
            <w:tcW w:w="4522" w:type="dxa"/>
            <w:tcBorders>
              <w:bottom w:val="nil"/>
            </w:tcBorders>
            <w:textDirection w:val="lrTbV"/>
          </w:tcPr>
          <w:p w14:paraId="63B8BB47" w14:textId="77777777" w:rsidR="001A4420" w:rsidRPr="00537F70" w:rsidRDefault="001A4420" w:rsidP="00737CA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0F58D60" w14:textId="77777777" w:rsidR="001A4420" w:rsidRPr="00537F70" w:rsidRDefault="001A4420" w:rsidP="00737CA6">
            <w:pPr>
              <w:autoSpaceDN w:val="0"/>
              <w:spacing w:line="240" w:lineRule="exact"/>
              <w:rPr>
                <w:rFonts w:ascii="ＭＳ 明朝" w:hAnsi="ＭＳ 明朝"/>
                <w:spacing w:val="-6"/>
                <w:sz w:val="20"/>
                <w:szCs w:val="20"/>
              </w:rPr>
            </w:pPr>
          </w:p>
        </w:tc>
      </w:tr>
      <w:tr w:rsidR="001A4420" w:rsidRPr="00537F70" w14:paraId="07E322E8" w14:textId="77777777" w:rsidTr="001223D6">
        <w:trPr>
          <w:trHeight w:val="221"/>
        </w:trPr>
        <w:tc>
          <w:tcPr>
            <w:tcW w:w="4522" w:type="dxa"/>
            <w:tcBorders>
              <w:top w:val="nil"/>
              <w:bottom w:val="nil"/>
            </w:tcBorders>
            <w:textDirection w:val="lrTbV"/>
          </w:tcPr>
          <w:p w14:paraId="68CEDE8F" w14:textId="77777777" w:rsidR="00CF4A37" w:rsidRPr="00537F70" w:rsidRDefault="00CF4A37" w:rsidP="00CF4A37">
            <w:pPr>
              <w:autoSpaceDN w:val="0"/>
              <w:spacing w:line="240" w:lineRule="exact"/>
              <w:rPr>
                <w:rFonts w:ascii="ＭＳ 明朝" w:hAnsi="ＭＳ 明朝" w:cs="ＭＳ ゴシック"/>
                <w:spacing w:val="-6"/>
                <w:sz w:val="20"/>
                <w:szCs w:val="20"/>
              </w:rPr>
            </w:pPr>
            <w:r w:rsidRPr="00537F70">
              <w:rPr>
                <w:rFonts w:ascii="ＭＳ 明朝" w:hAnsi="ＭＳ 明朝" w:cs="ＭＳ ゴシック" w:hint="eastAsia"/>
                <w:spacing w:val="-6"/>
                <w:sz w:val="20"/>
                <w:szCs w:val="20"/>
              </w:rPr>
              <w:t>（部分休業の承認）</w:t>
            </w:r>
          </w:p>
          <w:p w14:paraId="633D0B6C" w14:textId="69C03906" w:rsidR="00CF4A37" w:rsidRPr="00537F70" w:rsidRDefault="00CF4A37" w:rsidP="00CF4A37">
            <w:pPr>
              <w:autoSpaceDN w:val="0"/>
              <w:spacing w:line="240" w:lineRule="exact"/>
              <w:rPr>
                <w:rFonts w:ascii="ＭＳ 明朝" w:hAnsi="ＭＳ 明朝" w:cs="ＭＳ ゴシック"/>
                <w:spacing w:val="-6"/>
                <w:sz w:val="20"/>
                <w:szCs w:val="20"/>
              </w:rPr>
            </w:pPr>
            <w:r w:rsidRPr="00537F70">
              <w:rPr>
                <w:rFonts w:ascii="ＭＳ 明朝" w:hAnsi="ＭＳ 明朝" w:cs="ＭＳ ゴシック" w:hint="eastAsia"/>
                <w:spacing w:val="-6"/>
                <w:sz w:val="20"/>
                <w:szCs w:val="20"/>
              </w:rPr>
              <w:t>第二十条</w:t>
            </w:r>
            <w:r w:rsidR="000E2A3A" w:rsidRPr="00537F70">
              <w:rPr>
                <w:rFonts w:ascii="ＭＳ 明朝" w:hAnsi="ＭＳ 明朝" w:cs="ＭＳ ゴシック" w:hint="eastAsia"/>
                <w:spacing w:val="-6"/>
                <w:sz w:val="20"/>
                <w:szCs w:val="20"/>
              </w:rPr>
              <w:t xml:space="preserve">　</w:t>
            </w:r>
            <w:r w:rsidR="000E2A3A" w:rsidRPr="00537F70">
              <w:rPr>
                <w:rFonts w:ascii="ＭＳ 明朝" w:hAnsi="ＭＳ 明朝" w:hint="eastAsia"/>
                <w:spacing w:val="-6"/>
                <w:sz w:val="20"/>
                <w:szCs w:val="20"/>
              </w:rPr>
              <w:t>（略）</w:t>
            </w:r>
            <w:r w:rsidRPr="00537F70">
              <w:rPr>
                <w:rFonts w:ascii="ＭＳ 明朝" w:hAnsi="ＭＳ 明朝" w:cs="ＭＳ ゴシック" w:hint="eastAsia"/>
                <w:spacing w:val="-6"/>
                <w:sz w:val="20"/>
                <w:szCs w:val="20"/>
              </w:rPr>
              <w:t xml:space="preserve">　</w:t>
            </w:r>
          </w:p>
          <w:p w14:paraId="37EC23DF" w14:textId="59D26540" w:rsidR="00CF4A37" w:rsidRPr="00537F70" w:rsidRDefault="00CF4A37" w:rsidP="00CF4A37">
            <w:pPr>
              <w:autoSpaceDN w:val="0"/>
              <w:spacing w:line="240" w:lineRule="exact"/>
              <w:rPr>
                <w:rFonts w:ascii="ＭＳ 明朝" w:hAnsi="ＭＳ 明朝" w:cs="ＭＳ ゴシック"/>
                <w:spacing w:val="-6"/>
                <w:sz w:val="20"/>
                <w:szCs w:val="20"/>
              </w:rPr>
            </w:pPr>
            <w:r w:rsidRPr="00537F70">
              <w:rPr>
                <w:rFonts w:ascii="ＭＳ 明朝" w:hAnsi="ＭＳ 明朝" w:cs="ＭＳ ゴシック" w:hint="eastAsia"/>
                <w:spacing w:val="-6"/>
                <w:sz w:val="20"/>
                <w:szCs w:val="20"/>
              </w:rPr>
              <w:t>２　（略）</w:t>
            </w:r>
          </w:p>
          <w:p w14:paraId="4B0794F7" w14:textId="3DAC0C72" w:rsidR="001A4420" w:rsidRPr="00537F70" w:rsidRDefault="00CF4A37" w:rsidP="000915A0">
            <w:pPr>
              <w:autoSpaceDN w:val="0"/>
              <w:spacing w:line="240" w:lineRule="exact"/>
              <w:ind w:left="200" w:hangingChars="100" w:hanging="200"/>
              <w:rPr>
                <w:rFonts w:ascii="ＭＳ 明朝" w:hAnsi="ＭＳ 明朝" w:cs="ＭＳ ゴシック"/>
                <w:spacing w:val="-6"/>
                <w:sz w:val="20"/>
                <w:szCs w:val="20"/>
              </w:rPr>
            </w:pPr>
            <w:r w:rsidRPr="00537F70">
              <w:rPr>
                <w:rFonts w:ascii="ＭＳ 明朝" w:hAnsi="ＭＳ 明朝" w:cs="ＭＳ ゴシック" w:hint="eastAsia"/>
                <w:spacing w:val="-6"/>
                <w:sz w:val="20"/>
                <w:szCs w:val="20"/>
              </w:rPr>
              <w:t>３　非常勤職員に対する部分休業の承認については、一日につき、当該非常勤職員について一日につき定められた勤務時間から五時間四十五分を減じた時間を超えない範囲内（当該非常勤職員が育児時間又は育児休業、介護休業等育児又は家族介護を行う労働者の福祉に関する法律（平成三年法律第七十六号）</w:t>
            </w:r>
            <w:r w:rsidR="000915A0" w:rsidRPr="00537F70">
              <w:rPr>
                <w:rFonts w:ascii="ＭＳ 明朝" w:hAnsi="ＭＳ 明朝" w:cs="ＭＳ ゴシック" w:hint="eastAsia"/>
                <w:spacing w:val="-6"/>
                <w:sz w:val="20"/>
                <w:szCs w:val="20"/>
                <w:u w:val="single"/>
              </w:rPr>
              <w:t>第六十一条の二第二十項</w:t>
            </w:r>
            <w:r w:rsidRPr="00537F70">
              <w:rPr>
                <w:rFonts w:ascii="ＭＳ 明朝" w:hAnsi="ＭＳ 明朝" w:cs="ＭＳ ゴシック" w:hint="eastAsia"/>
                <w:spacing w:val="-6"/>
                <w:sz w:val="20"/>
                <w:szCs w:val="20"/>
              </w:rPr>
              <w:t>の介護をするための時間（以下「介護をするための時間」という。）の承認を受けて勤務しない場合にあっては、当該時間を超えない範囲内で、かつ、二時間から当該育児時間又は当該介護をするための時間の承認を受けて勤務しない時間を減じた時間を超えない範囲内）で行うものとする。</w:t>
            </w:r>
          </w:p>
        </w:tc>
        <w:tc>
          <w:tcPr>
            <w:tcW w:w="4523" w:type="dxa"/>
            <w:tcBorders>
              <w:top w:val="nil"/>
              <w:bottom w:val="nil"/>
            </w:tcBorders>
            <w:textDirection w:val="lrTbV"/>
          </w:tcPr>
          <w:p w14:paraId="7CEAB173" w14:textId="3877CD11" w:rsidR="001A4420" w:rsidRPr="00537F70" w:rsidRDefault="001A4420" w:rsidP="00737CA6">
            <w:pPr>
              <w:autoSpaceDN w:val="0"/>
              <w:spacing w:line="240" w:lineRule="exact"/>
              <w:rPr>
                <w:rFonts w:ascii="ＭＳ 明朝" w:hAnsi="ＭＳ 明朝"/>
                <w:spacing w:val="-6"/>
                <w:sz w:val="20"/>
                <w:szCs w:val="20"/>
              </w:rPr>
            </w:pPr>
            <w:r w:rsidRPr="00537F70">
              <w:rPr>
                <w:rFonts w:ascii="ＭＳ 明朝" w:hAnsi="ＭＳ 明朝" w:hint="eastAsia"/>
                <w:spacing w:val="-6"/>
                <w:sz w:val="20"/>
                <w:szCs w:val="20"/>
              </w:rPr>
              <w:t>（</w:t>
            </w:r>
            <w:r w:rsidR="00F7089D" w:rsidRPr="00537F70">
              <w:rPr>
                <w:rFonts w:ascii="ＭＳ 明朝" w:hAnsi="ＭＳ 明朝" w:hint="eastAsia"/>
                <w:spacing w:val="-6"/>
                <w:sz w:val="20"/>
                <w:szCs w:val="20"/>
              </w:rPr>
              <w:t>部分休業の承認</w:t>
            </w:r>
            <w:r w:rsidRPr="00537F70">
              <w:rPr>
                <w:rFonts w:ascii="ＭＳ 明朝" w:hAnsi="ＭＳ 明朝" w:hint="eastAsia"/>
                <w:spacing w:val="-6"/>
                <w:sz w:val="20"/>
                <w:szCs w:val="20"/>
              </w:rPr>
              <w:t>）</w:t>
            </w:r>
          </w:p>
          <w:p w14:paraId="52A6944B" w14:textId="378B86B1" w:rsidR="001A4420" w:rsidRPr="00537F70" w:rsidRDefault="001A4420" w:rsidP="00737CA6">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第</w:t>
            </w:r>
            <w:r w:rsidR="00F7089D" w:rsidRPr="00537F70">
              <w:rPr>
                <w:rFonts w:ascii="ＭＳ 明朝" w:hAnsi="ＭＳ 明朝" w:hint="eastAsia"/>
                <w:spacing w:val="-6"/>
                <w:sz w:val="20"/>
                <w:szCs w:val="20"/>
              </w:rPr>
              <w:t>二十</w:t>
            </w:r>
            <w:r w:rsidRPr="00537F70">
              <w:rPr>
                <w:rFonts w:ascii="ＭＳ 明朝" w:hAnsi="ＭＳ 明朝" w:hint="eastAsia"/>
                <w:spacing w:val="-6"/>
                <w:sz w:val="20"/>
                <w:szCs w:val="20"/>
              </w:rPr>
              <w:t>条</w:t>
            </w:r>
            <w:r w:rsidR="000E2A3A" w:rsidRPr="00537F70">
              <w:rPr>
                <w:rFonts w:ascii="ＭＳ 明朝" w:hAnsi="ＭＳ 明朝" w:cs="ＭＳ ゴシック" w:hint="eastAsia"/>
                <w:spacing w:val="-6"/>
                <w:sz w:val="20"/>
                <w:szCs w:val="20"/>
              </w:rPr>
              <w:t xml:space="preserve">　</w:t>
            </w:r>
            <w:r w:rsidR="000E2A3A" w:rsidRPr="00537F70">
              <w:rPr>
                <w:rFonts w:ascii="ＭＳ 明朝" w:hAnsi="ＭＳ 明朝" w:hint="eastAsia"/>
                <w:spacing w:val="-6"/>
                <w:sz w:val="20"/>
                <w:szCs w:val="20"/>
              </w:rPr>
              <w:t>（略）</w:t>
            </w:r>
          </w:p>
          <w:p w14:paraId="63AD930D" w14:textId="0786E6D7" w:rsidR="00F7089D" w:rsidRPr="00537F70" w:rsidRDefault="00F7089D" w:rsidP="00F7089D">
            <w:pPr>
              <w:autoSpaceDN w:val="0"/>
              <w:spacing w:line="240" w:lineRule="exact"/>
              <w:ind w:left="200" w:hangingChars="100" w:hanging="200"/>
              <w:rPr>
                <w:rFonts w:ascii="ＭＳ 明朝" w:hAnsi="ＭＳ 明朝"/>
                <w:spacing w:val="-6"/>
                <w:sz w:val="20"/>
                <w:szCs w:val="20"/>
              </w:rPr>
            </w:pPr>
            <w:r w:rsidRPr="00537F70">
              <w:rPr>
                <w:rFonts w:ascii="ＭＳ 明朝" w:hAnsi="ＭＳ 明朝" w:hint="eastAsia"/>
                <w:spacing w:val="-6"/>
                <w:sz w:val="20"/>
                <w:szCs w:val="20"/>
              </w:rPr>
              <w:t>２　（略）</w:t>
            </w:r>
          </w:p>
          <w:p w14:paraId="538A9E2E" w14:textId="044D0616" w:rsidR="001A4420" w:rsidRPr="00537F70" w:rsidRDefault="0088632C" w:rsidP="00CE70F7">
            <w:pPr>
              <w:autoSpaceDN w:val="0"/>
              <w:spacing w:line="240" w:lineRule="exact"/>
              <w:ind w:left="200" w:hangingChars="100" w:hanging="200"/>
              <w:rPr>
                <w:rFonts w:ascii="ＭＳ 明朝" w:hAnsi="ＭＳ 明朝" w:cs="ＭＳ ゴシック"/>
                <w:spacing w:val="-6"/>
                <w:kern w:val="0"/>
                <w:sz w:val="20"/>
                <w:szCs w:val="20"/>
              </w:rPr>
            </w:pPr>
            <w:r w:rsidRPr="00537F70">
              <w:rPr>
                <w:rFonts w:ascii="ＭＳ 明朝" w:hAnsi="ＭＳ 明朝" w:cs="ＭＳ ゴシック" w:hint="eastAsia"/>
                <w:spacing w:val="-6"/>
                <w:kern w:val="0"/>
                <w:sz w:val="20"/>
                <w:szCs w:val="20"/>
              </w:rPr>
              <w:t xml:space="preserve">３　</w:t>
            </w:r>
            <w:r w:rsidR="00CE70F7" w:rsidRPr="00537F70">
              <w:rPr>
                <w:rFonts w:ascii="ＭＳ 明朝" w:hAnsi="ＭＳ 明朝" w:cs="ＭＳ ゴシック" w:hint="eastAsia"/>
                <w:spacing w:val="-6"/>
                <w:kern w:val="0"/>
                <w:sz w:val="20"/>
                <w:szCs w:val="20"/>
              </w:rPr>
              <w:t>非常勤職員に対する部分休業の承認については、一日につき、当該非常勤職員について一日につき定められた勤務時間から五時間四十五分を減じた時間を超えない範囲内（当該非常勤職員が育児時間又は育児休業、介護休業等育児又は家族介護を行う労働者の福祉に関する法律（平成三年法律第七十六号）</w:t>
            </w:r>
            <w:r w:rsidR="00CE70F7" w:rsidRPr="00537F70">
              <w:rPr>
                <w:rFonts w:ascii="ＭＳ 明朝" w:hAnsi="ＭＳ 明朝" w:cs="ＭＳ ゴシック" w:hint="eastAsia"/>
                <w:spacing w:val="-6"/>
                <w:kern w:val="0"/>
                <w:sz w:val="20"/>
                <w:szCs w:val="20"/>
                <w:u w:val="single"/>
              </w:rPr>
              <w:t>第六十一条第三十二項において読み替えて準用する同条第二十九項</w:t>
            </w:r>
            <w:r w:rsidR="00CE70F7" w:rsidRPr="00537F70">
              <w:rPr>
                <w:rFonts w:ascii="ＭＳ 明朝" w:hAnsi="ＭＳ 明朝" w:cs="ＭＳ ゴシック" w:hint="eastAsia"/>
                <w:spacing w:val="-6"/>
                <w:kern w:val="0"/>
                <w:sz w:val="20"/>
                <w:szCs w:val="20"/>
              </w:rPr>
              <w:t>の介護をするための時間（以下「介護をするための時間」という。）の承認を受けて勤務しない場合にあっては、当該時間を超えない範囲内で、かつ、二時間から当該育児時間又は当該介護をするための時間の承認を受けて勤務しない時間を減じた時間を超えない範囲内）で行うものとする。</w:t>
            </w:r>
          </w:p>
        </w:tc>
      </w:tr>
      <w:tr w:rsidR="001A4420" w:rsidRPr="00537F70" w14:paraId="65D335E4" w14:textId="77777777" w:rsidTr="001223D6">
        <w:trPr>
          <w:trHeight w:val="80"/>
        </w:trPr>
        <w:tc>
          <w:tcPr>
            <w:tcW w:w="4522" w:type="dxa"/>
            <w:tcBorders>
              <w:top w:val="nil"/>
            </w:tcBorders>
            <w:textDirection w:val="lrTbV"/>
          </w:tcPr>
          <w:p w14:paraId="2FBEC9BE" w14:textId="77777777" w:rsidR="001A4420" w:rsidRPr="00537F70" w:rsidRDefault="001A4420" w:rsidP="00737CA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54E3EFC" w14:textId="77777777" w:rsidR="001A4420" w:rsidRPr="00537F70" w:rsidRDefault="001A4420" w:rsidP="00737CA6">
            <w:pPr>
              <w:autoSpaceDN w:val="0"/>
              <w:spacing w:line="240" w:lineRule="exact"/>
              <w:rPr>
                <w:rFonts w:ascii="ＭＳ 明朝" w:hAnsi="ＭＳ 明朝"/>
                <w:spacing w:val="-6"/>
                <w:sz w:val="20"/>
                <w:szCs w:val="20"/>
              </w:rPr>
            </w:pPr>
          </w:p>
        </w:tc>
      </w:tr>
    </w:tbl>
    <w:p w14:paraId="55AF8BBD" w14:textId="7282E8D1" w:rsidR="008E7F35" w:rsidRPr="00537F70" w:rsidRDefault="008E7F35" w:rsidP="00120CDA">
      <w:pPr>
        <w:autoSpaceDN w:val="0"/>
        <w:spacing w:beforeLines="50" w:before="182"/>
        <w:ind w:firstLineChars="300" w:firstLine="756"/>
        <w:rPr>
          <w:rFonts w:ascii="ＭＳ 明朝" w:hAnsi="ＭＳ 明朝"/>
        </w:rPr>
      </w:pPr>
      <w:r w:rsidRPr="00537F70">
        <w:rPr>
          <w:rFonts w:ascii="ＭＳ 明朝" w:hAnsi="ＭＳ 明朝" w:hint="eastAsia"/>
        </w:rPr>
        <w:t>附　則</w:t>
      </w:r>
    </w:p>
    <w:p w14:paraId="41585D59" w14:textId="6F99BFED" w:rsidR="006E5CC5" w:rsidRPr="00537F70" w:rsidRDefault="006E5CC5" w:rsidP="008E7F35">
      <w:pPr>
        <w:autoSpaceDN w:val="0"/>
        <w:ind w:right="-2"/>
        <w:rPr>
          <w:rFonts w:ascii="ＭＳ 明朝" w:hAnsi="ＭＳ 明朝"/>
        </w:rPr>
      </w:pPr>
      <w:r w:rsidRPr="00537F70">
        <w:rPr>
          <w:rFonts w:ascii="ＭＳ 明朝" w:hAnsi="ＭＳ 明朝" w:hint="eastAsia"/>
        </w:rPr>
        <w:t>（施行期日）</w:t>
      </w:r>
    </w:p>
    <w:p w14:paraId="4A90BFA8" w14:textId="7864DAEF" w:rsidR="008E7F35" w:rsidRPr="00537F70" w:rsidRDefault="006E5CC5" w:rsidP="007D23D9">
      <w:pPr>
        <w:autoSpaceDN w:val="0"/>
        <w:ind w:left="252" w:right="-2" w:hangingChars="100" w:hanging="252"/>
        <w:rPr>
          <w:rFonts w:ascii="ＭＳ 明朝" w:hAnsi="ＭＳ 明朝"/>
        </w:rPr>
      </w:pPr>
      <w:r w:rsidRPr="00537F70">
        <w:rPr>
          <w:rFonts w:ascii="ＭＳ 明朝" w:hAnsi="ＭＳ 明朝" w:hint="eastAsia"/>
        </w:rPr>
        <w:t xml:space="preserve">１　</w:t>
      </w:r>
      <w:r w:rsidR="008E7F35" w:rsidRPr="00537F70">
        <w:rPr>
          <w:rFonts w:ascii="ＭＳ 明朝" w:hAnsi="ＭＳ 明朝" w:hint="eastAsia"/>
        </w:rPr>
        <w:t>この条例は、令和</w:t>
      </w:r>
      <w:r w:rsidR="00361DC5" w:rsidRPr="00537F70">
        <w:rPr>
          <w:rFonts w:ascii="ＭＳ 明朝" w:hAnsi="ＭＳ 明朝" w:hint="eastAsia"/>
        </w:rPr>
        <w:t>七</w:t>
      </w:r>
      <w:r w:rsidR="008E7F35" w:rsidRPr="00537F70">
        <w:rPr>
          <w:rFonts w:ascii="ＭＳ 明朝" w:hAnsi="ＭＳ 明朝" w:hint="eastAsia"/>
        </w:rPr>
        <w:t>年</w:t>
      </w:r>
      <w:r w:rsidR="001B7B5B" w:rsidRPr="00537F70">
        <w:rPr>
          <w:rFonts w:ascii="ＭＳ 明朝" w:hAnsi="ＭＳ 明朝" w:hint="eastAsia"/>
        </w:rPr>
        <w:t>四</w:t>
      </w:r>
      <w:r w:rsidR="008E7F35" w:rsidRPr="00537F70">
        <w:rPr>
          <w:rFonts w:ascii="ＭＳ 明朝" w:hAnsi="ＭＳ 明朝" w:hint="eastAsia"/>
        </w:rPr>
        <w:t>月一日から施行する。</w:t>
      </w:r>
      <w:r w:rsidR="00C1675D" w:rsidRPr="00537F70">
        <w:rPr>
          <w:rFonts w:ascii="ＭＳ 明朝" w:hAnsi="ＭＳ 明朝" w:hint="eastAsia"/>
        </w:rPr>
        <w:t>ただし、次</w:t>
      </w:r>
      <w:r w:rsidR="004E3C9D" w:rsidRPr="00537F70">
        <w:rPr>
          <w:rFonts w:ascii="ＭＳ 明朝" w:hAnsi="ＭＳ 明朝" w:hint="eastAsia"/>
        </w:rPr>
        <w:t>項</w:t>
      </w:r>
      <w:r w:rsidR="00C1675D" w:rsidRPr="00537F70">
        <w:rPr>
          <w:rFonts w:ascii="ＭＳ 明朝" w:hAnsi="ＭＳ 明朝" w:hint="eastAsia"/>
        </w:rPr>
        <w:t>の規定は</w:t>
      </w:r>
      <w:r w:rsidR="0012243A" w:rsidRPr="00537F70">
        <w:rPr>
          <w:rFonts w:ascii="ＭＳ 明朝" w:hAnsi="ＭＳ 明朝" w:hint="eastAsia"/>
        </w:rPr>
        <w:t>、</w:t>
      </w:r>
      <w:r w:rsidR="00C1675D" w:rsidRPr="00537F70">
        <w:rPr>
          <w:rFonts w:ascii="ＭＳ 明朝" w:hAnsi="ＭＳ 明朝" w:hint="eastAsia"/>
        </w:rPr>
        <w:t>公布の日から施行する。</w:t>
      </w:r>
      <w:r w:rsidR="00C1675D" w:rsidRPr="00537F70">
        <w:rPr>
          <w:rFonts w:ascii="ＭＳ 明朝" w:hAnsi="ＭＳ 明朝"/>
        </w:rPr>
        <w:tab/>
      </w:r>
    </w:p>
    <w:p w14:paraId="30098C70" w14:textId="557B927A" w:rsidR="006E5CC5" w:rsidRPr="00537F70" w:rsidRDefault="006E5CC5" w:rsidP="008E7F35">
      <w:pPr>
        <w:autoSpaceDN w:val="0"/>
        <w:ind w:right="-2"/>
        <w:rPr>
          <w:rFonts w:ascii="ＭＳ 明朝" w:hAnsi="ＭＳ 明朝"/>
        </w:rPr>
      </w:pPr>
      <w:r w:rsidRPr="00537F70">
        <w:rPr>
          <w:rFonts w:ascii="ＭＳ 明朝" w:hAnsi="ＭＳ 明朝" w:hint="eastAsia"/>
        </w:rPr>
        <w:t>（経過措置）</w:t>
      </w:r>
    </w:p>
    <w:p w14:paraId="00AF3BAC" w14:textId="65047D40" w:rsidR="006E5CC5" w:rsidRPr="00DE07DC" w:rsidRDefault="006E5CC5" w:rsidP="006E5CC5">
      <w:pPr>
        <w:autoSpaceDN w:val="0"/>
        <w:ind w:left="252" w:right="-2" w:hangingChars="100" w:hanging="252"/>
        <w:rPr>
          <w:rFonts w:ascii="ＭＳ 明朝" w:hAnsi="ＭＳ 明朝"/>
        </w:rPr>
      </w:pPr>
      <w:r w:rsidRPr="00537F70">
        <w:rPr>
          <w:rFonts w:ascii="ＭＳ 明朝" w:hAnsi="ＭＳ 明朝" w:hint="eastAsia"/>
        </w:rPr>
        <w:t>２　この条例の施行の日以後の日を</w:t>
      </w:r>
      <w:r w:rsidR="005F4375" w:rsidRPr="00537F70">
        <w:rPr>
          <w:rFonts w:ascii="ＭＳ 明朝" w:hAnsi="ＭＳ 明朝" w:hint="eastAsia"/>
        </w:rPr>
        <w:t>時間外勤務の制限の</w:t>
      </w:r>
      <w:r w:rsidRPr="00537F70">
        <w:rPr>
          <w:rFonts w:ascii="ＭＳ 明朝" w:hAnsi="ＭＳ 明朝" w:hint="eastAsia"/>
        </w:rPr>
        <w:t>開始</w:t>
      </w:r>
      <w:r w:rsidR="0012243A" w:rsidRPr="00537F70">
        <w:rPr>
          <w:rFonts w:ascii="ＭＳ 明朝" w:hAnsi="ＭＳ 明朝" w:hint="eastAsia"/>
        </w:rPr>
        <w:t>の</w:t>
      </w:r>
      <w:r w:rsidRPr="00537F70">
        <w:rPr>
          <w:rFonts w:ascii="ＭＳ 明朝" w:hAnsi="ＭＳ 明朝" w:hint="eastAsia"/>
        </w:rPr>
        <w:t>日とする改正後の</w:t>
      </w:r>
      <w:r w:rsidR="00DE4A58" w:rsidRPr="00537F70">
        <w:rPr>
          <w:rFonts w:ascii="ＭＳ 明朝" w:hAnsi="ＭＳ 明朝" w:hint="eastAsia"/>
        </w:rPr>
        <w:t>職員の勤務時間、休日、休暇等に関する条例</w:t>
      </w:r>
      <w:r w:rsidRPr="00537F70">
        <w:rPr>
          <w:rFonts w:ascii="ＭＳ 明朝" w:hAnsi="ＭＳ 明朝" w:hint="eastAsia"/>
        </w:rPr>
        <w:t>第</w:t>
      </w:r>
      <w:r w:rsidR="00DE4A58" w:rsidRPr="00537F70">
        <w:rPr>
          <w:rFonts w:ascii="ＭＳ 明朝" w:hAnsi="ＭＳ 明朝" w:hint="eastAsia"/>
        </w:rPr>
        <w:t>八</w:t>
      </w:r>
      <w:r w:rsidRPr="00537F70">
        <w:rPr>
          <w:rFonts w:ascii="ＭＳ 明朝" w:hAnsi="ＭＳ 明朝" w:hint="eastAsia"/>
        </w:rPr>
        <w:t>条第</w:t>
      </w:r>
      <w:r w:rsidR="00DE4A58" w:rsidRPr="00537F70">
        <w:rPr>
          <w:rFonts w:ascii="ＭＳ 明朝" w:hAnsi="ＭＳ 明朝" w:hint="eastAsia"/>
        </w:rPr>
        <w:t>三</w:t>
      </w:r>
      <w:r w:rsidRPr="00537F70">
        <w:rPr>
          <w:rFonts w:ascii="ＭＳ 明朝" w:hAnsi="ＭＳ 明朝" w:hint="eastAsia"/>
        </w:rPr>
        <w:t>項の規定による請求（</w:t>
      </w:r>
      <w:r w:rsidR="00D9625B" w:rsidRPr="00537F70">
        <w:rPr>
          <w:rFonts w:ascii="ＭＳ 明朝" w:hAnsi="ＭＳ 明朝" w:hint="eastAsia"/>
        </w:rPr>
        <w:t>小学校就学の始期に達しない子（三歳以上の者に限る。）</w:t>
      </w:r>
      <w:r w:rsidRPr="00537F70">
        <w:rPr>
          <w:rFonts w:ascii="ＭＳ 明朝" w:hAnsi="ＭＳ 明朝" w:hint="eastAsia"/>
        </w:rPr>
        <w:t>を養育するために行うものに限る。）を行おうとする職員は、</w:t>
      </w:r>
      <w:r w:rsidR="004E3C9D" w:rsidRPr="00537F70">
        <w:rPr>
          <w:rFonts w:ascii="ＭＳ 明朝" w:hAnsi="ＭＳ 明朝" w:hint="eastAsia"/>
        </w:rPr>
        <w:t>この条例の施行の日</w:t>
      </w:r>
      <w:r w:rsidRPr="00537F70">
        <w:rPr>
          <w:rFonts w:ascii="ＭＳ 明朝" w:hAnsi="ＭＳ 明朝" w:hint="eastAsia"/>
        </w:rPr>
        <w:t>前においても、人事委員会規則の定めるところにより、当該請求を行うことができる。</w:t>
      </w:r>
    </w:p>
    <w:sectPr w:rsidR="006E5CC5" w:rsidRPr="00DE07DC" w:rsidSect="0038501E">
      <w:footerReference w:type="even" r:id="rId10"/>
      <w:footerReference w:type="default" r:id="rId11"/>
      <w:pgSz w:w="11906" w:h="16838" w:code="9"/>
      <w:pgMar w:top="1134" w:right="1418" w:bottom="1134" w:left="1418" w:header="850" w:footer="567" w:gutter="0"/>
      <w:pgNumType w:start="43"/>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0856" w14:textId="77777777" w:rsidR="00F11C35" w:rsidRDefault="00F11C35">
      <w:r>
        <w:separator/>
      </w:r>
    </w:p>
  </w:endnote>
  <w:endnote w:type="continuationSeparator" w:id="0">
    <w:p w14:paraId="3C337339" w14:textId="77777777" w:rsidR="00F11C35" w:rsidRDefault="00F1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DEF"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37FF12E1"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39635"/>
      <w:docPartObj>
        <w:docPartGallery w:val="Page Numbers (Bottom of Page)"/>
        <w:docPartUnique/>
      </w:docPartObj>
    </w:sdtPr>
    <w:sdtContent>
      <w:p w14:paraId="594665A4" w14:textId="77686603" w:rsidR="0038501E" w:rsidRDefault="0038501E">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391CF727" w14:textId="77777777" w:rsidR="0038501E" w:rsidRDefault="00385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5C62" w14:textId="77777777" w:rsidR="00F11C35" w:rsidRDefault="00F11C35">
      <w:r>
        <w:separator/>
      </w:r>
    </w:p>
  </w:footnote>
  <w:footnote w:type="continuationSeparator" w:id="0">
    <w:p w14:paraId="22ACDBA5" w14:textId="77777777" w:rsidR="00F11C35" w:rsidRDefault="00F11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1409"/>
    <w:rsid w:val="00003117"/>
    <w:rsid w:val="00003E59"/>
    <w:rsid w:val="00007DFD"/>
    <w:rsid w:val="000140BF"/>
    <w:rsid w:val="00020B16"/>
    <w:rsid w:val="00032191"/>
    <w:rsid w:val="00040D20"/>
    <w:rsid w:val="00042476"/>
    <w:rsid w:val="00045E41"/>
    <w:rsid w:val="00055A49"/>
    <w:rsid w:val="00056B39"/>
    <w:rsid w:val="00063D40"/>
    <w:rsid w:val="0006765B"/>
    <w:rsid w:val="00067FE9"/>
    <w:rsid w:val="00070D94"/>
    <w:rsid w:val="00074D3D"/>
    <w:rsid w:val="00080A94"/>
    <w:rsid w:val="00083D87"/>
    <w:rsid w:val="00085C3C"/>
    <w:rsid w:val="00086BD8"/>
    <w:rsid w:val="00087D55"/>
    <w:rsid w:val="000901EE"/>
    <w:rsid w:val="000912EE"/>
    <w:rsid w:val="000915A0"/>
    <w:rsid w:val="00093575"/>
    <w:rsid w:val="000936B0"/>
    <w:rsid w:val="0009407E"/>
    <w:rsid w:val="000A40F1"/>
    <w:rsid w:val="000A5093"/>
    <w:rsid w:val="000A7091"/>
    <w:rsid w:val="000B38C3"/>
    <w:rsid w:val="000B4302"/>
    <w:rsid w:val="000C34A9"/>
    <w:rsid w:val="000C491E"/>
    <w:rsid w:val="000C78E3"/>
    <w:rsid w:val="000D0420"/>
    <w:rsid w:val="000D34C5"/>
    <w:rsid w:val="000E2A3A"/>
    <w:rsid w:val="000E4AD9"/>
    <w:rsid w:val="000E6595"/>
    <w:rsid w:val="000E6629"/>
    <w:rsid w:val="000E6A31"/>
    <w:rsid w:val="000F2677"/>
    <w:rsid w:val="00100654"/>
    <w:rsid w:val="00101D1C"/>
    <w:rsid w:val="001135B4"/>
    <w:rsid w:val="00115073"/>
    <w:rsid w:val="00120CDA"/>
    <w:rsid w:val="001223D6"/>
    <w:rsid w:val="0012243A"/>
    <w:rsid w:val="001230B3"/>
    <w:rsid w:val="00135329"/>
    <w:rsid w:val="00141BAF"/>
    <w:rsid w:val="00143FAE"/>
    <w:rsid w:val="001440AB"/>
    <w:rsid w:val="00144660"/>
    <w:rsid w:val="0014496A"/>
    <w:rsid w:val="00144E4C"/>
    <w:rsid w:val="00147020"/>
    <w:rsid w:val="001501CC"/>
    <w:rsid w:val="0015207B"/>
    <w:rsid w:val="0015348F"/>
    <w:rsid w:val="00160E72"/>
    <w:rsid w:val="001633C4"/>
    <w:rsid w:val="001639C2"/>
    <w:rsid w:val="001655AF"/>
    <w:rsid w:val="00187D7A"/>
    <w:rsid w:val="001A4420"/>
    <w:rsid w:val="001A6800"/>
    <w:rsid w:val="001B1F03"/>
    <w:rsid w:val="001B2E50"/>
    <w:rsid w:val="001B4C7D"/>
    <w:rsid w:val="001B7B5B"/>
    <w:rsid w:val="001C22AD"/>
    <w:rsid w:val="001C6842"/>
    <w:rsid w:val="001E1857"/>
    <w:rsid w:val="00204BCD"/>
    <w:rsid w:val="00205FD2"/>
    <w:rsid w:val="00206E70"/>
    <w:rsid w:val="00224E6B"/>
    <w:rsid w:val="00235606"/>
    <w:rsid w:val="002356BB"/>
    <w:rsid w:val="00243DA2"/>
    <w:rsid w:val="00246284"/>
    <w:rsid w:val="0025054B"/>
    <w:rsid w:val="002529AC"/>
    <w:rsid w:val="002532EE"/>
    <w:rsid w:val="00254E6D"/>
    <w:rsid w:val="002571B3"/>
    <w:rsid w:val="00263CB2"/>
    <w:rsid w:val="00266298"/>
    <w:rsid w:val="00267A11"/>
    <w:rsid w:val="0027053C"/>
    <w:rsid w:val="00272DEE"/>
    <w:rsid w:val="0027471A"/>
    <w:rsid w:val="00283427"/>
    <w:rsid w:val="00284AEE"/>
    <w:rsid w:val="00284BC8"/>
    <w:rsid w:val="002862CE"/>
    <w:rsid w:val="002908D2"/>
    <w:rsid w:val="002917A8"/>
    <w:rsid w:val="0029741B"/>
    <w:rsid w:val="002A3F2A"/>
    <w:rsid w:val="002A669A"/>
    <w:rsid w:val="002B67A7"/>
    <w:rsid w:val="002C4024"/>
    <w:rsid w:val="002D1794"/>
    <w:rsid w:val="002D37C7"/>
    <w:rsid w:val="002D5274"/>
    <w:rsid w:val="002E248F"/>
    <w:rsid w:val="002E62FE"/>
    <w:rsid w:val="002F27D7"/>
    <w:rsid w:val="002F42F1"/>
    <w:rsid w:val="002F7BDE"/>
    <w:rsid w:val="00303CCA"/>
    <w:rsid w:val="00303E90"/>
    <w:rsid w:val="00316377"/>
    <w:rsid w:val="00322114"/>
    <w:rsid w:val="00330C58"/>
    <w:rsid w:val="00331484"/>
    <w:rsid w:val="00337B68"/>
    <w:rsid w:val="00340888"/>
    <w:rsid w:val="00347CAF"/>
    <w:rsid w:val="00350C86"/>
    <w:rsid w:val="003522D0"/>
    <w:rsid w:val="00361DC5"/>
    <w:rsid w:val="003657AE"/>
    <w:rsid w:val="00366E68"/>
    <w:rsid w:val="00371838"/>
    <w:rsid w:val="00372148"/>
    <w:rsid w:val="00375904"/>
    <w:rsid w:val="00376562"/>
    <w:rsid w:val="0038501E"/>
    <w:rsid w:val="003916B5"/>
    <w:rsid w:val="00393ACC"/>
    <w:rsid w:val="00394092"/>
    <w:rsid w:val="003A06F1"/>
    <w:rsid w:val="003A3FAE"/>
    <w:rsid w:val="003C1ADC"/>
    <w:rsid w:val="003C5B3D"/>
    <w:rsid w:val="003C7003"/>
    <w:rsid w:val="003D33C9"/>
    <w:rsid w:val="003D41F1"/>
    <w:rsid w:val="003D736F"/>
    <w:rsid w:val="003E7FC6"/>
    <w:rsid w:val="003F6789"/>
    <w:rsid w:val="00417FFD"/>
    <w:rsid w:val="00423C86"/>
    <w:rsid w:val="00427CB4"/>
    <w:rsid w:val="00431FD0"/>
    <w:rsid w:val="0043296E"/>
    <w:rsid w:val="00447389"/>
    <w:rsid w:val="00447882"/>
    <w:rsid w:val="00450522"/>
    <w:rsid w:val="0045539F"/>
    <w:rsid w:val="00457210"/>
    <w:rsid w:val="004573B9"/>
    <w:rsid w:val="00467536"/>
    <w:rsid w:val="004713D2"/>
    <w:rsid w:val="00475B75"/>
    <w:rsid w:val="00484CCB"/>
    <w:rsid w:val="004877D2"/>
    <w:rsid w:val="00490228"/>
    <w:rsid w:val="00495642"/>
    <w:rsid w:val="00497CD7"/>
    <w:rsid w:val="004A1B5C"/>
    <w:rsid w:val="004B47E8"/>
    <w:rsid w:val="004C1D1C"/>
    <w:rsid w:val="004C47DC"/>
    <w:rsid w:val="004C7D1F"/>
    <w:rsid w:val="004D196D"/>
    <w:rsid w:val="004D38FC"/>
    <w:rsid w:val="004D6A60"/>
    <w:rsid w:val="004D6E4C"/>
    <w:rsid w:val="004E1387"/>
    <w:rsid w:val="004E3C9D"/>
    <w:rsid w:val="004E4318"/>
    <w:rsid w:val="004E7B56"/>
    <w:rsid w:val="004F2A8E"/>
    <w:rsid w:val="004F4C36"/>
    <w:rsid w:val="004F4ECD"/>
    <w:rsid w:val="005038AC"/>
    <w:rsid w:val="00504FE9"/>
    <w:rsid w:val="00506053"/>
    <w:rsid w:val="00510609"/>
    <w:rsid w:val="00511C8B"/>
    <w:rsid w:val="00520198"/>
    <w:rsid w:val="00526A5F"/>
    <w:rsid w:val="00527553"/>
    <w:rsid w:val="00534918"/>
    <w:rsid w:val="00537F70"/>
    <w:rsid w:val="00540E1A"/>
    <w:rsid w:val="00543BF5"/>
    <w:rsid w:val="005464BA"/>
    <w:rsid w:val="00550446"/>
    <w:rsid w:val="0055173F"/>
    <w:rsid w:val="0055234C"/>
    <w:rsid w:val="00552C8D"/>
    <w:rsid w:val="005561AA"/>
    <w:rsid w:val="0055679B"/>
    <w:rsid w:val="00564B55"/>
    <w:rsid w:val="005800E0"/>
    <w:rsid w:val="00581F66"/>
    <w:rsid w:val="00586915"/>
    <w:rsid w:val="00593B97"/>
    <w:rsid w:val="005952C7"/>
    <w:rsid w:val="005A2C23"/>
    <w:rsid w:val="005A6749"/>
    <w:rsid w:val="005A7855"/>
    <w:rsid w:val="005B4C64"/>
    <w:rsid w:val="005C0B53"/>
    <w:rsid w:val="005C44F2"/>
    <w:rsid w:val="005C4D72"/>
    <w:rsid w:val="005F0884"/>
    <w:rsid w:val="005F4375"/>
    <w:rsid w:val="005F51BD"/>
    <w:rsid w:val="0060714E"/>
    <w:rsid w:val="006141C1"/>
    <w:rsid w:val="00617DBD"/>
    <w:rsid w:val="00622B1D"/>
    <w:rsid w:val="00625B3F"/>
    <w:rsid w:val="006328F9"/>
    <w:rsid w:val="00643F50"/>
    <w:rsid w:val="00655E6A"/>
    <w:rsid w:val="00666CE3"/>
    <w:rsid w:val="00666D47"/>
    <w:rsid w:val="00666E6D"/>
    <w:rsid w:val="00681F63"/>
    <w:rsid w:val="006824EB"/>
    <w:rsid w:val="00694B3E"/>
    <w:rsid w:val="006A0545"/>
    <w:rsid w:val="006A40B5"/>
    <w:rsid w:val="006B10E4"/>
    <w:rsid w:val="006B629E"/>
    <w:rsid w:val="006D3279"/>
    <w:rsid w:val="006D62EA"/>
    <w:rsid w:val="006D64CF"/>
    <w:rsid w:val="006E03F0"/>
    <w:rsid w:val="006E1B8D"/>
    <w:rsid w:val="006E5CC5"/>
    <w:rsid w:val="006F3E0F"/>
    <w:rsid w:val="006F77C0"/>
    <w:rsid w:val="0070083B"/>
    <w:rsid w:val="00711883"/>
    <w:rsid w:val="00716F62"/>
    <w:rsid w:val="00717F5C"/>
    <w:rsid w:val="007408E9"/>
    <w:rsid w:val="007424E3"/>
    <w:rsid w:val="0075107A"/>
    <w:rsid w:val="007529C8"/>
    <w:rsid w:val="007566E0"/>
    <w:rsid w:val="00767623"/>
    <w:rsid w:val="00772559"/>
    <w:rsid w:val="007730E1"/>
    <w:rsid w:val="00775E16"/>
    <w:rsid w:val="007769DA"/>
    <w:rsid w:val="00784C36"/>
    <w:rsid w:val="00791624"/>
    <w:rsid w:val="00791CE4"/>
    <w:rsid w:val="00795610"/>
    <w:rsid w:val="007A0A4C"/>
    <w:rsid w:val="007A2918"/>
    <w:rsid w:val="007C2959"/>
    <w:rsid w:val="007D072E"/>
    <w:rsid w:val="007D23D9"/>
    <w:rsid w:val="007D31A1"/>
    <w:rsid w:val="007D7A9D"/>
    <w:rsid w:val="007E2615"/>
    <w:rsid w:val="007E5C39"/>
    <w:rsid w:val="0080132B"/>
    <w:rsid w:val="00805ABE"/>
    <w:rsid w:val="0080654A"/>
    <w:rsid w:val="00811F2A"/>
    <w:rsid w:val="008144BC"/>
    <w:rsid w:val="00815D14"/>
    <w:rsid w:val="00822AC0"/>
    <w:rsid w:val="00823267"/>
    <w:rsid w:val="008411A3"/>
    <w:rsid w:val="00843526"/>
    <w:rsid w:val="00844FBA"/>
    <w:rsid w:val="00851FCA"/>
    <w:rsid w:val="00870237"/>
    <w:rsid w:val="008756F0"/>
    <w:rsid w:val="00877E32"/>
    <w:rsid w:val="0088632C"/>
    <w:rsid w:val="00892286"/>
    <w:rsid w:val="0089755A"/>
    <w:rsid w:val="00897C96"/>
    <w:rsid w:val="008A49B3"/>
    <w:rsid w:val="008A6EA7"/>
    <w:rsid w:val="008B7D82"/>
    <w:rsid w:val="008D7833"/>
    <w:rsid w:val="008E67C1"/>
    <w:rsid w:val="008E7F35"/>
    <w:rsid w:val="008F0B91"/>
    <w:rsid w:val="008F340F"/>
    <w:rsid w:val="008F35C8"/>
    <w:rsid w:val="008F5056"/>
    <w:rsid w:val="008F6FB6"/>
    <w:rsid w:val="00903E4D"/>
    <w:rsid w:val="00904015"/>
    <w:rsid w:val="00906D37"/>
    <w:rsid w:val="009141BA"/>
    <w:rsid w:val="00916413"/>
    <w:rsid w:val="00924A37"/>
    <w:rsid w:val="00925AA9"/>
    <w:rsid w:val="00934869"/>
    <w:rsid w:val="00942E63"/>
    <w:rsid w:val="009462C8"/>
    <w:rsid w:val="00947824"/>
    <w:rsid w:val="00953B93"/>
    <w:rsid w:val="00956BD3"/>
    <w:rsid w:val="0096599C"/>
    <w:rsid w:val="0097234E"/>
    <w:rsid w:val="009803B8"/>
    <w:rsid w:val="00985A9D"/>
    <w:rsid w:val="00986218"/>
    <w:rsid w:val="009928B8"/>
    <w:rsid w:val="009A66CD"/>
    <w:rsid w:val="009B0AD5"/>
    <w:rsid w:val="009C23C4"/>
    <w:rsid w:val="009C2FDB"/>
    <w:rsid w:val="009C4E50"/>
    <w:rsid w:val="009C5670"/>
    <w:rsid w:val="009C6727"/>
    <w:rsid w:val="009C6782"/>
    <w:rsid w:val="009D2E0C"/>
    <w:rsid w:val="009E15F8"/>
    <w:rsid w:val="009E36D9"/>
    <w:rsid w:val="009F2D23"/>
    <w:rsid w:val="00A03466"/>
    <w:rsid w:val="00A0571A"/>
    <w:rsid w:val="00A143AE"/>
    <w:rsid w:val="00A2047E"/>
    <w:rsid w:val="00A2061B"/>
    <w:rsid w:val="00A21219"/>
    <w:rsid w:val="00A34EEE"/>
    <w:rsid w:val="00A35143"/>
    <w:rsid w:val="00A4065E"/>
    <w:rsid w:val="00A5538C"/>
    <w:rsid w:val="00A576A0"/>
    <w:rsid w:val="00A6584A"/>
    <w:rsid w:val="00A70AA2"/>
    <w:rsid w:val="00A72200"/>
    <w:rsid w:val="00A83333"/>
    <w:rsid w:val="00A93C3F"/>
    <w:rsid w:val="00AA62D4"/>
    <w:rsid w:val="00AC3FA6"/>
    <w:rsid w:val="00AC6310"/>
    <w:rsid w:val="00AC7444"/>
    <w:rsid w:val="00AE390E"/>
    <w:rsid w:val="00AE40B2"/>
    <w:rsid w:val="00AE5D1B"/>
    <w:rsid w:val="00AE6EC7"/>
    <w:rsid w:val="00AF306F"/>
    <w:rsid w:val="00AF34A2"/>
    <w:rsid w:val="00AF39E6"/>
    <w:rsid w:val="00B00D88"/>
    <w:rsid w:val="00B1542D"/>
    <w:rsid w:val="00B17B7E"/>
    <w:rsid w:val="00B356A7"/>
    <w:rsid w:val="00B454F5"/>
    <w:rsid w:val="00B5571C"/>
    <w:rsid w:val="00B705CF"/>
    <w:rsid w:val="00B72866"/>
    <w:rsid w:val="00B73D39"/>
    <w:rsid w:val="00B809A3"/>
    <w:rsid w:val="00B8218E"/>
    <w:rsid w:val="00B82745"/>
    <w:rsid w:val="00B86B66"/>
    <w:rsid w:val="00B92147"/>
    <w:rsid w:val="00B9364E"/>
    <w:rsid w:val="00B964B8"/>
    <w:rsid w:val="00B96D8A"/>
    <w:rsid w:val="00BA5DE7"/>
    <w:rsid w:val="00BA77B3"/>
    <w:rsid w:val="00BB03AC"/>
    <w:rsid w:val="00BB33AD"/>
    <w:rsid w:val="00BC361D"/>
    <w:rsid w:val="00BD5D46"/>
    <w:rsid w:val="00BD62DB"/>
    <w:rsid w:val="00BE52B5"/>
    <w:rsid w:val="00BF433C"/>
    <w:rsid w:val="00C078C5"/>
    <w:rsid w:val="00C1476E"/>
    <w:rsid w:val="00C14930"/>
    <w:rsid w:val="00C15F9B"/>
    <w:rsid w:val="00C1675D"/>
    <w:rsid w:val="00C21595"/>
    <w:rsid w:val="00C25928"/>
    <w:rsid w:val="00C27974"/>
    <w:rsid w:val="00C4088A"/>
    <w:rsid w:val="00C45D28"/>
    <w:rsid w:val="00C60913"/>
    <w:rsid w:val="00C63297"/>
    <w:rsid w:val="00C67042"/>
    <w:rsid w:val="00C72F6F"/>
    <w:rsid w:val="00C856E8"/>
    <w:rsid w:val="00C94F55"/>
    <w:rsid w:val="00C95FAF"/>
    <w:rsid w:val="00CA506D"/>
    <w:rsid w:val="00CA5E7F"/>
    <w:rsid w:val="00CA5EF8"/>
    <w:rsid w:val="00CB0D1E"/>
    <w:rsid w:val="00CB4CB9"/>
    <w:rsid w:val="00CB4F04"/>
    <w:rsid w:val="00CB665C"/>
    <w:rsid w:val="00CC16E0"/>
    <w:rsid w:val="00CC52BE"/>
    <w:rsid w:val="00CD54EF"/>
    <w:rsid w:val="00CE5F98"/>
    <w:rsid w:val="00CE70F7"/>
    <w:rsid w:val="00CF4A37"/>
    <w:rsid w:val="00D147F2"/>
    <w:rsid w:val="00D14A5A"/>
    <w:rsid w:val="00D21D55"/>
    <w:rsid w:val="00D24B9A"/>
    <w:rsid w:val="00D30C88"/>
    <w:rsid w:val="00D3436E"/>
    <w:rsid w:val="00D36B5A"/>
    <w:rsid w:val="00D36CAB"/>
    <w:rsid w:val="00D37334"/>
    <w:rsid w:val="00D375C5"/>
    <w:rsid w:val="00D44F6D"/>
    <w:rsid w:val="00D47EA1"/>
    <w:rsid w:val="00D5315C"/>
    <w:rsid w:val="00D53FB7"/>
    <w:rsid w:val="00D6083A"/>
    <w:rsid w:val="00D6605F"/>
    <w:rsid w:val="00D74F5C"/>
    <w:rsid w:val="00D76A61"/>
    <w:rsid w:val="00D85C40"/>
    <w:rsid w:val="00D87E2A"/>
    <w:rsid w:val="00D90B8D"/>
    <w:rsid w:val="00D91636"/>
    <w:rsid w:val="00D91E6F"/>
    <w:rsid w:val="00D92B20"/>
    <w:rsid w:val="00D9625B"/>
    <w:rsid w:val="00DC4C19"/>
    <w:rsid w:val="00DC728A"/>
    <w:rsid w:val="00DD168B"/>
    <w:rsid w:val="00DD5181"/>
    <w:rsid w:val="00DD5AF3"/>
    <w:rsid w:val="00DD77F1"/>
    <w:rsid w:val="00DE07DC"/>
    <w:rsid w:val="00DE1461"/>
    <w:rsid w:val="00DE306C"/>
    <w:rsid w:val="00DE4A58"/>
    <w:rsid w:val="00DE61AC"/>
    <w:rsid w:val="00DF545B"/>
    <w:rsid w:val="00DF65E4"/>
    <w:rsid w:val="00E05ED9"/>
    <w:rsid w:val="00E16BE3"/>
    <w:rsid w:val="00E23F3C"/>
    <w:rsid w:val="00E32F0F"/>
    <w:rsid w:val="00E359AD"/>
    <w:rsid w:val="00E37CCB"/>
    <w:rsid w:val="00E40068"/>
    <w:rsid w:val="00E41F06"/>
    <w:rsid w:val="00E66804"/>
    <w:rsid w:val="00E82280"/>
    <w:rsid w:val="00E9140F"/>
    <w:rsid w:val="00E97D34"/>
    <w:rsid w:val="00EA3035"/>
    <w:rsid w:val="00EA5C7C"/>
    <w:rsid w:val="00EB1887"/>
    <w:rsid w:val="00EB5BBC"/>
    <w:rsid w:val="00ED14E8"/>
    <w:rsid w:val="00ED29C9"/>
    <w:rsid w:val="00EE5094"/>
    <w:rsid w:val="00EF029C"/>
    <w:rsid w:val="00F019FC"/>
    <w:rsid w:val="00F01E10"/>
    <w:rsid w:val="00F0248F"/>
    <w:rsid w:val="00F02B0A"/>
    <w:rsid w:val="00F0656C"/>
    <w:rsid w:val="00F07E4C"/>
    <w:rsid w:val="00F11C35"/>
    <w:rsid w:val="00F12A22"/>
    <w:rsid w:val="00F24301"/>
    <w:rsid w:val="00F256B9"/>
    <w:rsid w:val="00F3577F"/>
    <w:rsid w:val="00F3795E"/>
    <w:rsid w:val="00F40181"/>
    <w:rsid w:val="00F405CF"/>
    <w:rsid w:val="00F420B7"/>
    <w:rsid w:val="00F4581C"/>
    <w:rsid w:val="00F458D3"/>
    <w:rsid w:val="00F4675E"/>
    <w:rsid w:val="00F46952"/>
    <w:rsid w:val="00F50928"/>
    <w:rsid w:val="00F57C25"/>
    <w:rsid w:val="00F57CBF"/>
    <w:rsid w:val="00F60C4D"/>
    <w:rsid w:val="00F7089D"/>
    <w:rsid w:val="00F722F9"/>
    <w:rsid w:val="00F73F64"/>
    <w:rsid w:val="00F8170C"/>
    <w:rsid w:val="00F8586D"/>
    <w:rsid w:val="00F87853"/>
    <w:rsid w:val="00F92B53"/>
    <w:rsid w:val="00F969A7"/>
    <w:rsid w:val="00F970A1"/>
    <w:rsid w:val="00FA3AD4"/>
    <w:rsid w:val="00FA58CF"/>
    <w:rsid w:val="00FA7CB8"/>
    <w:rsid w:val="00FB585F"/>
    <w:rsid w:val="00FC6D00"/>
    <w:rsid w:val="00FC757F"/>
    <w:rsid w:val="00FD09F2"/>
    <w:rsid w:val="00FD7A95"/>
    <w:rsid w:val="00FE23EF"/>
    <w:rsid w:val="00FE6751"/>
    <w:rsid w:val="00FE695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C7D5FD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B5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num">
    <w:name w:val="num"/>
    <w:basedOn w:val="a0"/>
    <w:rsid w:val="001A6800"/>
  </w:style>
  <w:style w:type="character" w:customStyle="1" w:styleId="p">
    <w:name w:val="p"/>
    <w:basedOn w:val="a0"/>
    <w:rsid w:val="001A6800"/>
  </w:style>
  <w:style w:type="character" w:customStyle="1" w:styleId="brackets-color1">
    <w:name w:val="brackets-color1"/>
    <w:basedOn w:val="a0"/>
    <w:rsid w:val="001A6800"/>
  </w:style>
  <w:style w:type="character" w:styleId="ab">
    <w:name w:val="annotation reference"/>
    <w:basedOn w:val="a0"/>
    <w:semiHidden/>
    <w:unhideWhenUsed/>
    <w:rsid w:val="00E16BE3"/>
    <w:rPr>
      <w:sz w:val="18"/>
      <w:szCs w:val="18"/>
    </w:rPr>
  </w:style>
  <w:style w:type="paragraph" w:styleId="ac">
    <w:name w:val="annotation text"/>
    <w:basedOn w:val="a"/>
    <w:link w:val="ad"/>
    <w:semiHidden/>
    <w:unhideWhenUsed/>
    <w:rsid w:val="00E16BE3"/>
    <w:pPr>
      <w:jc w:val="left"/>
    </w:pPr>
  </w:style>
  <w:style w:type="character" w:customStyle="1" w:styleId="ad">
    <w:name w:val="コメント文字列 (文字)"/>
    <w:basedOn w:val="a0"/>
    <w:link w:val="ac"/>
    <w:semiHidden/>
    <w:rsid w:val="00E16BE3"/>
    <w:rPr>
      <w:kern w:val="2"/>
      <w:sz w:val="24"/>
      <w:szCs w:val="24"/>
    </w:rPr>
  </w:style>
  <w:style w:type="paragraph" w:styleId="ae">
    <w:name w:val="annotation subject"/>
    <w:basedOn w:val="ac"/>
    <w:next w:val="ac"/>
    <w:link w:val="af"/>
    <w:semiHidden/>
    <w:unhideWhenUsed/>
    <w:rsid w:val="00E16BE3"/>
    <w:rPr>
      <w:b/>
      <w:bCs/>
    </w:rPr>
  </w:style>
  <w:style w:type="character" w:customStyle="1" w:styleId="af">
    <w:name w:val="コメント内容 (文字)"/>
    <w:basedOn w:val="ad"/>
    <w:link w:val="ae"/>
    <w:semiHidden/>
    <w:rsid w:val="00E16BE3"/>
    <w:rPr>
      <w:b/>
      <w:bCs/>
      <w:kern w:val="2"/>
      <w:sz w:val="24"/>
      <w:szCs w:val="24"/>
    </w:rPr>
  </w:style>
  <w:style w:type="character" w:customStyle="1" w:styleId="a6">
    <w:name w:val="フッター (文字)"/>
    <w:basedOn w:val="a0"/>
    <w:link w:val="a5"/>
    <w:uiPriority w:val="99"/>
    <w:rsid w:val="0038501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0973">
      <w:bodyDiv w:val="1"/>
      <w:marLeft w:val="0"/>
      <w:marRight w:val="0"/>
      <w:marTop w:val="0"/>
      <w:marBottom w:val="0"/>
      <w:divBdr>
        <w:top w:val="none" w:sz="0" w:space="0" w:color="auto"/>
        <w:left w:val="none" w:sz="0" w:space="0" w:color="auto"/>
        <w:bottom w:val="none" w:sz="0" w:space="0" w:color="auto"/>
        <w:right w:val="none" w:sz="0" w:space="0" w:color="auto"/>
      </w:divBdr>
      <w:divsChild>
        <w:div w:id="1687058760">
          <w:marLeft w:val="0"/>
          <w:marRight w:val="0"/>
          <w:marTop w:val="0"/>
          <w:marBottom w:val="0"/>
          <w:divBdr>
            <w:top w:val="none" w:sz="0" w:space="0" w:color="auto"/>
            <w:left w:val="none" w:sz="0" w:space="0" w:color="auto"/>
            <w:bottom w:val="none" w:sz="0" w:space="0" w:color="auto"/>
            <w:right w:val="none" w:sz="0" w:space="0" w:color="auto"/>
          </w:divBdr>
          <w:divsChild>
            <w:div w:id="2103380108">
              <w:marLeft w:val="0"/>
              <w:marRight w:val="0"/>
              <w:marTop w:val="0"/>
              <w:marBottom w:val="0"/>
              <w:divBdr>
                <w:top w:val="none" w:sz="0" w:space="0" w:color="auto"/>
                <w:left w:val="none" w:sz="0" w:space="0" w:color="auto"/>
                <w:bottom w:val="none" w:sz="0" w:space="0" w:color="auto"/>
                <w:right w:val="none" w:sz="0" w:space="0" w:color="auto"/>
              </w:divBdr>
              <w:divsChild>
                <w:div w:id="2052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307">
          <w:marLeft w:val="0"/>
          <w:marRight w:val="0"/>
          <w:marTop w:val="0"/>
          <w:marBottom w:val="0"/>
          <w:divBdr>
            <w:top w:val="none" w:sz="0" w:space="0" w:color="auto"/>
            <w:left w:val="none" w:sz="0" w:space="0" w:color="auto"/>
            <w:bottom w:val="none" w:sz="0" w:space="0" w:color="auto"/>
            <w:right w:val="none" w:sz="0" w:space="0" w:color="auto"/>
          </w:divBdr>
          <w:divsChild>
            <w:div w:id="570888072">
              <w:marLeft w:val="0"/>
              <w:marRight w:val="0"/>
              <w:marTop w:val="0"/>
              <w:marBottom w:val="0"/>
              <w:divBdr>
                <w:top w:val="none" w:sz="0" w:space="0" w:color="auto"/>
                <w:left w:val="none" w:sz="0" w:space="0" w:color="auto"/>
                <w:bottom w:val="none" w:sz="0" w:space="0" w:color="auto"/>
                <w:right w:val="none" w:sz="0" w:space="0" w:color="auto"/>
              </w:divBdr>
              <w:divsChild>
                <w:div w:id="1867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61919">
          <w:marLeft w:val="0"/>
          <w:marRight w:val="0"/>
          <w:marTop w:val="0"/>
          <w:marBottom w:val="0"/>
          <w:divBdr>
            <w:top w:val="none" w:sz="0" w:space="0" w:color="auto"/>
            <w:left w:val="none" w:sz="0" w:space="0" w:color="auto"/>
            <w:bottom w:val="none" w:sz="0" w:space="0" w:color="auto"/>
            <w:right w:val="none" w:sz="0" w:space="0" w:color="auto"/>
          </w:divBdr>
          <w:divsChild>
            <w:div w:id="928928902">
              <w:marLeft w:val="0"/>
              <w:marRight w:val="0"/>
              <w:marTop w:val="0"/>
              <w:marBottom w:val="0"/>
              <w:divBdr>
                <w:top w:val="none" w:sz="0" w:space="0" w:color="auto"/>
                <w:left w:val="none" w:sz="0" w:space="0" w:color="auto"/>
                <w:bottom w:val="none" w:sz="0" w:space="0" w:color="auto"/>
                <w:right w:val="none" w:sz="0" w:space="0" w:color="auto"/>
              </w:divBdr>
              <w:divsChild>
                <w:div w:id="783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0478">
          <w:marLeft w:val="0"/>
          <w:marRight w:val="0"/>
          <w:marTop w:val="0"/>
          <w:marBottom w:val="0"/>
          <w:divBdr>
            <w:top w:val="none" w:sz="0" w:space="0" w:color="auto"/>
            <w:left w:val="none" w:sz="0" w:space="0" w:color="auto"/>
            <w:bottom w:val="none" w:sz="0" w:space="0" w:color="auto"/>
            <w:right w:val="none" w:sz="0" w:space="0" w:color="auto"/>
          </w:divBdr>
          <w:divsChild>
            <w:div w:id="1846312559">
              <w:marLeft w:val="0"/>
              <w:marRight w:val="0"/>
              <w:marTop w:val="0"/>
              <w:marBottom w:val="0"/>
              <w:divBdr>
                <w:top w:val="none" w:sz="0" w:space="0" w:color="auto"/>
                <w:left w:val="none" w:sz="0" w:space="0" w:color="auto"/>
                <w:bottom w:val="none" w:sz="0" w:space="0" w:color="auto"/>
                <w:right w:val="none" w:sz="0" w:space="0" w:color="auto"/>
              </w:divBdr>
              <w:divsChild>
                <w:div w:id="16814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2416">
          <w:marLeft w:val="0"/>
          <w:marRight w:val="0"/>
          <w:marTop w:val="0"/>
          <w:marBottom w:val="0"/>
          <w:divBdr>
            <w:top w:val="none" w:sz="0" w:space="0" w:color="auto"/>
            <w:left w:val="none" w:sz="0" w:space="0" w:color="auto"/>
            <w:bottom w:val="none" w:sz="0" w:space="0" w:color="auto"/>
            <w:right w:val="none" w:sz="0" w:space="0" w:color="auto"/>
          </w:divBdr>
          <w:divsChild>
            <w:div w:id="1550409655">
              <w:marLeft w:val="0"/>
              <w:marRight w:val="0"/>
              <w:marTop w:val="0"/>
              <w:marBottom w:val="0"/>
              <w:divBdr>
                <w:top w:val="none" w:sz="0" w:space="0" w:color="auto"/>
                <w:left w:val="none" w:sz="0" w:space="0" w:color="auto"/>
                <w:bottom w:val="none" w:sz="0" w:space="0" w:color="auto"/>
                <w:right w:val="none" w:sz="0" w:space="0" w:color="auto"/>
              </w:divBdr>
              <w:divsChild>
                <w:div w:id="670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755DF5-5F0B-462C-AAED-D94908E29B59}">
  <ds:schemaRefs>
    <ds:schemaRef ds:uri="http://schemas.openxmlformats.org/officeDocument/2006/bibliography"/>
  </ds:schemaRefs>
</ds:datastoreItem>
</file>

<file path=customXml/itemProps4.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4134</Words>
  <Characters>174</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8</cp:revision>
  <cp:lastPrinted>2025-02-13T14:04:00Z</cp:lastPrinted>
  <dcterms:created xsi:type="dcterms:W3CDTF">2025-02-13T08:44:00Z</dcterms:created>
  <dcterms:modified xsi:type="dcterms:W3CDTF">2025-03-25T01:05:00Z</dcterms:modified>
</cp:coreProperties>
</file>