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1A9DEDB6" w14:textId="77777777" w:rsidR="003D54A5" w:rsidRDefault="003D54A5" w:rsidP="003D54A5">
      <w:r>
        <w:rPr>
          <w:rFonts w:hint="eastAsia"/>
        </w:rPr>
        <w:t xml:space="preserve">　</w:t>
      </w:r>
    </w:p>
    <w:p w14:paraId="391C8E8C" w14:textId="37B516B7" w:rsidR="000927A7" w:rsidRPr="0090511D" w:rsidRDefault="003D54A5" w:rsidP="0090511D">
      <w:pPr>
        <w:pStyle w:val="1"/>
      </w:pPr>
      <w:r w:rsidRPr="0090511D">
        <w:rPr>
          <w:rFonts w:hint="eastAsia"/>
        </w:rPr>
        <w:t>被災者の人権のこと</w:t>
      </w:r>
    </w:p>
    <w:p w14:paraId="4C195BCA" w14:textId="77777777" w:rsidR="003D54A5" w:rsidRDefault="003D54A5" w:rsidP="003D54A5">
      <w:r>
        <w:rPr>
          <w:rFonts w:hint="eastAsia"/>
        </w:rPr>
        <w:t xml:space="preserve">　大規模な災害は多くの人命、生活基盤や働く場を奪い、被災者は突如として大きな困難に直面します。情報不足やデマなどによる人権侵害が生じることがあるほか、被災者はその後の避難生活でも多くの困難に直面します。</w:t>
      </w:r>
    </w:p>
    <w:p w14:paraId="4131EA16" w14:textId="03E3362B" w:rsidR="003D54A5" w:rsidRDefault="003D54A5" w:rsidP="003D54A5">
      <w:r>
        <w:rPr>
          <w:rFonts w:hint="eastAsia"/>
        </w:rPr>
        <w:t xml:space="preserve">　災害時においても、わたしたちの人権が十分に尊重されるとともに、一人一人が被災された方々の状況を理解し、正しい情報と冷静な判断に基づき、人権に配慮した行動を取れるよう呼びかけていくことが必要です。</w:t>
      </w:r>
    </w:p>
    <w:p w14:paraId="1AD02A76" w14:textId="77777777" w:rsidR="003D54A5" w:rsidRDefault="003D54A5" w:rsidP="003D54A5"/>
    <w:p w14:paraId="760AA195" w14:textId="2F5676EA" w:rsidR="003D54A5" w:rsidRPr="0090511D" w:rsidRDefault="003D54A5" w:rsidP="0090511D">
      <w:pPr>
        <w:pStyle w:val="1"/>
      </w:pPr>
      <w:r w:rsidRPr="0090511D">
        <w:rPr>
          <w:rFonts w:hint="eastAsia"/>
        </w:rPr>
        <w:t>アイヌの人々の人権のこと</w:t>
      </w:r>
    </w:p>
    <w:p w14:paraId="2074D3F9" w14:textId="2E9F2759" w:rsidR="003D54A5" w:rsidRDefault="003D54A5" w:rsidP="003D54A5">
      <w:r w:rsidRPr="003D54A5">
        <w:rPr>
          <w:rFonts w:hint="eastAsia"/>
        </w:rPr>
        <w:t xml:space="preserve">　アイヌの人々は、独自の言語、宗教や文化の独自性を有する先住民族です。しかし、近世以降のいわゆる同化政策等により、その文化の十分な保存、伝承が図られているとは言い難い状況にあります。令和元（</w:t>
      </w:r>
      <w:r w:rsidRPr="003D54A5">
        <w:t>2019）年５月には「アイヌの人々の誇りが尊重される社会を実現するための施策の推進に関する法律」が施行され、アイヌの人々への、アイヌであることを理由とした差別等の禁止やアイヌ政策を総合的かつ継続的に実施するための支援措置などが定められました。</w:t>
      </w:r>
    </w:p>
    <w:p w14:paraId="0AA3EFD3" w14:textId="77777777" w:rsidR="003D54A5" w:rsidRDefault="003D54A5" w:rsidP="003D54A5"/>
    <w:p w14:paraId="1605AE2F" w14:textId="721B5BCB" w:rsidR="003D54A5" w:rsidRDefault="003D54A5" w:rsidP="0090511D">
      <w:pPr>
        <w:pStyle w:val="1"/>
      </w:pPr>
      <w:r w:rsidRPr="003D54A5">
        <w:rPr>
          <w:rFonts w:hint="eastAsia"/>
        </w:rPr>
        <w:t>こころの病に関すること</w:t>
      </w:r>
    </w:p>
    <w:p w14:paraId="27515F65" w14:textId="77777777" w:rsidR="003D54A5" w:rsidRPr="0090511D" w:rsidRDefault="003D54A5" w:rsidP="0090511D">
      <w:pPr>
        <w:pStyle w:val="2"/>
      </w:pPr>
      <w:r w:rsidRPr="0090511D">
        <w:rPr>
          <w:rFonts w:hint="eastAsia"/>
        </w:rPr>
        <w:t>こころの病とは</w:t>
      </w:r>
    </w:p>
    <w:p w14:paraId="77C572DD" w14:textId="77777777" w:rsidR="003D54A5" w:rsidRDefault="003D54A5" w:rsidP="003D54A5">
      <w:r>
        <w:rPr>
          <w:rFonts w:hint="eastAsia"/>
        </w:rPr>
        <w:t xml:space="preserve">　「こころの病」と言っても、種類も症状もさまざまで、原因が分かっていないものが多くあります。例えば、うつ病と診断された場合でも、ストレスがきっかけの場合もあれば、身体の病気と関係していることもあります。</w:t>
      </w:r>
    </w:p>
    <w:p w14:paraId="2BCF6594" w14:textId="77777777" w:rsidR="0090511D" w:rsidRDefault="0090511D" w:rsidP="003D54A5"/>
    <w:p w14:paraId="6CD48BEF" w14:textId="77777777" w:rsidR="003D54A5" w:rsidRPr="0090511D" w:rsidRDefault="003D54A5" w:rsidP="0090511D">
      <w:pPr>
        <w:pStyle w:val="2"/>
      </w:pPr>
      <w:r w:rsidRPr="0090511D">
        <w:rPr>
          <w:rFonts w:hint="eastAsia"/>
        </w:rPr>
        <w:t>誰でもかかりうる病気です</w:t>
      </w:r>
    </w:p>
    <w:p w14:paraId="31092F36" w14:textId="77777777" w:rsidR="003D54A5" w:rsidRDefault="003D54A5" w:rsidP="003D54A5">
      <w:r>
        <w:rPr>
          <w:rFonts w:hint="eastAsia"/>
        </w:rPr>
        <w:t xml:space="preserve">　こころの病で通院や入院をしている人たちは、国内で</w:t>
      </w:r>
      <w:r>
        <w:t>614.8万人（令和２（2020）年厚生労働省患者調査）です。また、生涯を通じて５人に１人がかかるとも言われています。</w:t>
      </w:r>
    </w:p>
    <w:p w14:paraId="4864E6EF" w14:textId="77777777" w:rsidR="003D54A5" w:rsidRDefault="003D54A5" w:rsidP="003D54A5">
      <w:r>
        <w:rPr>
          <w:rFonts w:hint="eastAsia"/>
        </w:rPr>
        <w:lastRenderedPageBreak/>
        <w:t xml:space="preserve">　しかし、「こころの病は特別な人がかかるもの」という、古くからの慣習や風評などから生じる先入観や偏見が解消されたとは言えず、また、このため生きづらさや生活のしづらさに苦しんでいる人たちがいます。</w:t>
      </w:r>
    </w:p>
    <w:p w14:paraId="08C56C30" w14:textId="61FC4121" w:rsidR="003D54A5" w:rsidRDefault="003D54A5" w:rsidP="003D54A5">
      <w:r>
        <w:t xml:space="preserve">　こころの病は誰でもかかりうる病気であり、こうした先入観や偏見にとらわれないことが大切です。</w:t>
      </w:r>
    </w:p>
    <w:p w14:paraId="05DC402D" w14:textId="77777777" w:rsidR="0090511D" w:rsidRDefault="0090511D" w:rsidP="003D54A5"/>
    <w:p w14:paraId="6A98DF4B" w14:textId="77777777" w:rsidR="003D54A5" w:rsidRPr="0090511D" w:rsidRDefault="003D54A5" w:rsidP="0090511D">
      <w:pPr>
        <w:pStyle w:val="2"/>
      </w:pPr>
      <w:r w:rsidRPr="0090511D">
        <w:t>大阪府では</w:t>
      </w:r>
    </w:p>
    <w:p w14:paraId="05BB2674" w14:textId="77777777" w:rsidR="003D54A5" w:rsidRDefault="003D54A5" w:rsidP="003D54A5">
      <w:r>
        <w:t xml:space="preserve">　精神科病院から地域生活への移行の推進や就労に向けた訓練の実施など、保健・医療・福祉の面から、さまざまな取組を行っています。</w:t>
      </w:r>
    </w:p>
    <w:p w14:paraId="6FCA861B" w14:textId="0E276162" w:rsidR="003D54A5" w:rsidRDefault="003D54A5" w:rsidP="003D54A5">
      <w:r>
        <w:t xml:space="preserve">　また、保健所やこころの健康総合セン</w:t>
      </w:r>
      <w:r>
        <w:rPr>
          <w:rFonts w:hint="eastAsia"/>
        </w:rPr>
        <w:t>ターにおいては、精神保健福祉相談をはじめ、啓発や研修などに取り組んでいます。</w:t>
      </w:r>
    </w:p>
    <w:p w14:paraId="409D49FF" w14:textId="7028CAD0" w:rsidR="003D54A5" w:rsidRPr="00BC2E82" w:rsidRDefault="003D54A5" w:rsidP="00BC2E82">
      <w:pPr>
        <w:rPr>
          <w:rStyle w:val="ac"/>
        </w:rPr>
      </w:pPr>
      <w:r w:rsidRPr="00BC2E82">
        <w:rPr>
          <w:rStyle w:val="ac"/>
          <w:rFonts w:hint="eastAsia"/>
        </w:rPr>
        <w:t>■主なこころの病とその症状</w:t>
      </w:r>
    </w:p>
    <w:tbl>
      <w:tblPr>
        <w:tblStyle w:val="ad"/>
        <w:tblW w:w="0" w:type="auto"/>
        <w:tblLook w:val="04A0" w:firstRow="1" w:lastRow="0" w:firstColumn="1" w:lastColumn="0" w:noHBand="0" w:noVBand="1"/>
      </w:tblPr>
      <w:tblGrid>
        <w:gridCol w:w="1696"/>
        <w:gridCol w:w="6798"/>
      </w:tblGrid>
      <w:tr w:rsidR="003D54A5" w:rsidRPr="003D54A5" w14:paraId="373C3F03" w14:textId="77777777" w:rsidTr="003D54A5">
        <w:tc>
          <w:tcPr>
            <w:tcW w:w="1696" w:type="dxa"/>
          </w:tcPr>
          <w:p w14:paraId="4A1ED500" w14:textId="77777777" w:rsidR="003D54A5" w:rsidRPr="003D54A5" w:rsidRDefault="003D54A5" w:rsidP="006E0767">
            <w:r w:rsidRPr="003D54A5">
              <w:rPr>
                <w:rFonts w:hint="eastAsia"/>
              </w:rPr>
              <w:t>統合失調症</w:t>
            </w:r>
          </w:p>
        </w:tc>
        <w:tc>
          <w:tcPr>
            <w:tcW w:w="6798" w:type="dxa"/>
          </w:tcPr>
          <w:p w14:paraId="1BDE38F8" w14:textId="77777777" w:rsidR="003D54A5" w:rsidRPr="003D54A5" w:rsidRDefault="003D54A5" w:rsidP="006E0767">
            <w:r w:rsidRPr="003D54A5">
              <w:rPr>
                <w:rFonts w:hint="eastAsia"/>
              </w:rPr>
              <w:t>こころや考えがまとまりづらくなってしまう病気です。幻覚や妄想などの陽性症状と意欲の低下、感情表現が少なくなるなどの陰性症状があります。まわりの人には聞こえない声が聞こえたり、話がまとまらなくなったりします。</w:t>
            </w:r>
          </w:p>
        </w:tc>
      </w:tr>
      <w:tr w:rsidR="003D54A5" w:rsidRPr="003D54A5" w14:paraId="1319D101" w14:textId="77777777" w:rsidTr="003D54A5">
        <w:tc>
          <w:tcPr>
            <w:tcW w:w="1696" w:type="dxa"/>
          </w:tcPr>
          <w:p w14:paraId="1D4A236B" w14:textId="77777777" w:rsidR="003D54A5" w:rsidRPr="003D54A5" w:rsidRDefault="003D54A5" w:rsidP="006E0767">
            <w:r w:rsidRPr="003D54A5">
              <w:rPr>
                <w:rFonts w:hint="eastAsia"/>
              </w:rPr>
              <w:t>うつ病</w:t>
            </w:r>
          </w:p>
        </w:tc>
        <w:tc>
          <w:tcPr>
            <w:tcW w:w="6798" w:type="dxa"/>
          </w:tcPr>
          <w:p w14:paraId="403D84BB" w14:textId="77777777" w:rsidR="003D54A5" w:rsidRPr="003D54A5" w:rsidRDefault="003D54A5" w:rsidP="006E0767">
            <w:r w:rsidRPr="003D54A5">
              <w:rPr>
                <w:rFonts w:hint="eastAsia"/>
              </w:rPr>
              <w:t>眠れない、食欲がない、一日中落ち込んでいる、何をしても楽しめないといったことが続いている場合、うつ病の可能性があります。ものの見方が否定的になり、自分はダメな人間だと感じてしまうことがあります。</w:t>
            </w:r>
          </w:p>
        </w:tc>
      </w:tr>
      <w:tr w:rsidR="003D54A5" w:rsidRPr="003D54A5" w14:paraId="3D4B76F7" w14:textId="77777777" w:rsidTr="003D54A5">
        <w:tc>
          <w:tcPr>
            <w:tcW w:w="1696" w:type="dxa"/>
          </w:tcPr>
          <w:p w14:paraId="6073C963" w14:textId="77777777" w:rsidR="003D54A5" w:rsidRPr="003D54A5" w:rsidRDefault="003D54A5" w:rsidP="006E0767">
            <w:r w:rsidRPr="003D54A5">
              <w:rPr>
                <w:rFonts w:hint="eastAsia"/>
              </w:rPr>
              <w:t>躁うつ病（双極性障害）</w:t>
            </w:r>
          </w:p>
        </w:tc>
        <w:tc>
          <w:tcPr>
            <w:tcW w:w="6798" w:type="dxa"/>
          </w:tcPr>
          <w:p w14:paraId="5501B361" w14:textId="77777777" w:rsidR="003D54A5" w:rsidRPr="003D54A5" w:rsidRDefault="003D54A5" w:rsidP="006E0767">
            <w:r w:rsidRPr="003D54A5">
              <w:rPr>
                <w:rFonts w:hint="eastAsia"/>
              </w:rPr>
              <w:t>ハイテンションで活動的な躁状態と、憂うつで無気力なうつ状態を繰り返します。</w:t>
            </w:r>
          </w:p>
        </w:tc>
      </w:tr>
      <w:tr w:rsidR="003D54A5" w:rsidRPr="003D54A5" w14:paraId="0947D0DF" w14:textId="77777777" w:rsidTr="003D54A5">
        <w:tc>
          <w:tcPr>
            <w:tcW w:w="1696" w:type="dxa"/>
          </w:tcPr>
          <w:p w14:paraId="131FBCB2" w14:textId="77777777" w:rsidR="003D54A5" w:rsidRPr="003D54A5" w:rsidRDefault="003D54A5" w:rsidP="006E0767">
            <w:r w:rsidRPr="003D54A5">
              <w:rPr>
                <w:rFonts w:hint="eastAsia"/>
              </w:rPr>
              <w:t>パニック症</w:t>
            </w:r>
          </w:p>
        </w:tc>
        <w:tc>
          <w:tcPr>
            <w:tcW w:w="6798" w:type="dxa"/>
          </w:tcPr>
          <w:p w14:paraId="4396BFC5" w14:textId="77777777" w:rsidR="003D54A5" w:rsidRPr="003D54A5" w:rsidRDefault="003D54A5" w:rsidP="006E0767">
            <w:r w:rsidRPr="003D54A5">
              <w:rPr>
                <w:rFonts w:hint="eastAsia"/>
              </w:rPr>
              <w:t>突然理由もなく不安になり、動悸やめまい、発汗、窒息感、吐き気、手足の震えといった発作を起こし、そのために生活に支障が出ている状態です。</w:t>
            </w:r>
          </w:p>
        </w:tc>
      </w:tr>
      <w:tr w:rsidR="003D54A5" w:rsidRPr="003D54A5" w14:paraId="2CB5BEC4" w14:textId="77777777" w:rsidTr="003D54A5">
        <w:tc>
          <w:tcPr>
            <w:tcW w:w="1696" w:type="dxa"/>
          </w:tcPr>
          <w:p w14:paraId="2324A87F" w14:textId="77777777" w:rsidR="003D54A5" w:rsidRPr="003D54A5" w:rsidRDefault="003D54A5" w:rsidP="006E0767">
            <w:r w:rsidRPr="003D54A5">
              <w:rPr>
                <w:rFonts w:hint="eastAsia"/>
              </w:rPr>
              <w:t>依存症</w:t>
            </w:r>
          </w:p>
        </w:tc>
        <w:tc>
          <w:tcPr>
            <w:tcW w:w="6798" w:type="dxa"/>
          </w:tcPr>
          <w:p w14:paraId="5060CD6D" w14:textId="77777777" w:rsidR="003D54A5" w:rsidRPr="003D54A5" w:rsidRDefault="003D54A5" w:rsidP="006E0767">
            <w:r w:rsidRPr="003D54A5">
              <w:rPr>
                <w:rFonts w:hint="eastAsia"/>
              </w:rPr>
              <w:t>薬物使用や飲酒、ギャンブルなどの行為を自分ではコントロールできなくなり、日常生活に支障を来す病気です。買い物、インターネットやゲームなどへの依存もあります。</w:t>
            </w:r>
          </w:p>
        </w:tc>
      </w:tr>
      <w:tr w:rsidR="003D54A5" w:rsidRPr="003D54A5" w14:paraId="0C766237" w14:textId="77777777" w:rsidTr="003D54A5">
        <w:tc>
          <w:tcPr>
            <w:tcW w:w="1696" w:type="dxa"/>
          </w:tcPr>
          <w:p w14:paraId="53643BD2" w14:textId="77777777" w:rsidR="003D54A5" w:rsidRPr="003D54A5" w:rsidRDefault="003D54A5" w:rsidP="006E0767">
            <w:r w:rsidRPr="003D54A5">
              <w:t>PTSD</w:t>
            </w:r>
            <w:r w:rsidRPr="003D54A5">
              <w:rPr>
                <w:rFonts w:hint="eastAsia"/>
              </w:rPr>
              <w:t>（心的外傷後ストレス障害）</w:t>
            </w:r>
          </w:p>
        </w:tc>
        <w:tc>
          <w:tcPr>
            <w:tcW w:w="6798" w:type="dxa"/>
          </w:tcPr>
          <w:p w14:paraId="4757C03B" w14:textId="77777777" w:rsidR="003D54A5" w:rsidRPr="003D54A5" w:rsidRDefault="003D54A5" w:rsidP="006E0767">
            <w:r w:rsidRPr="003D54A5">
              <w:rPr>
                <w:rFonts w:hint="eastAsia"/>
              </w:rPr>
              <w:t>災害や事故、事件など、個人で対処できないような、突然の衝撃的なできごとの影響で、突然怖い体験を思い出す、不安や緊張が続く、眠れないなどの症状が出てきます。このような状態が何か月も続くときには</w:t>
            </w:r>
            <w:r w:rsidRPr="003D54A5">
              <w:t>PTSDの可能性があります。</w:t>
            </w:r>
          </w:p>
        </w:tc>
      </w:tr>
      <w:tr w:rsidR="003D54A5" w14:paraId="2AC32937" w14:textId="77777777" w:rsidTr="003D54A5">
        <w:tc>
          <w:tcPr>
            <w:tcW w:w="1696" w:type="dxa"/>
          </w:tcPr>
          <w:p w14:paraId="34A29619" w14:textId="77777777" w:rsidR="003D54A5" w:rsidRPr="003D54A5" w:rsidRDefault="003D54A5" w:rsidP="006E0767">
            <w:r w:rsidRPr="003D54A5">
              <w:rPr>
                <w:rFonts w:hint="eastAsia"/>
              </w:rPr>
              <w:t>認知症</w:t>
            </w:r>
          </w:p>
        </w:tc>
        <w:tc>
          <w:tcPr>
            <w:tcW w:w="6798" w:type="dxa"/>
          </w:tcPr>
          <w:p w14:paraId="5C6506CF" w14:textId="77777777" w:rsidR="003D54A5" w:rsidRDefault="003D54A5" w:rsidP="006E0767">
            <w:r w:rsidRPr="003D54A5">
              <w:rPr>
                <w:rFonts w:hint="eastAsia"/>
              </w:rPr>
              <w:t>脳の機能が低下し、記憶や思考への影響がみられる病気です。アルツハイマー型認知症、血管性認知症などがあります。</w:t>
            </w:r>
          </w:p>
        </w:tc>
      </w:tr>
    </w:tbl>
    <w:p w14:paraId="422149BF" w14:textId="54839B53" w:rsidR="003D54A5" w:rsidRDefault="007A4660" w:rsidP="003D54A5">
      <w:r>
        <w:rPr>
          <w:noProof/>
        </w:rPr>
        <w:lastRenderedPageBreak/>
        <w:drawing>
          <wp:inline distT="0" distB="0" distL="0" distR="0" wp14:anchorId="57EAB457" wp14:editId="3E96516D">
            <wp:extent cx="5400040" cy="2294890"/>
            <wp:effectExtent l="0" t="0" r="0" b="3810"/>
            <wp:docPr id="1640329622"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29622" name="図 1" descr="テキスト&#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94890"/>
                    </a:xfrm>
                    <a:prstGeom prst="rect">
                      <a:avLst/>
                    </a:prstGeom>
                  </pic:spPr>
                </pic:pic>
              </a:graphicData>
            </a:graphic>
          </wp:inline>
        </w:drawing>
      </w:r>
    </w:p>
    <w:p w14:paraId="48A4764C" w14:textId="1F3E97CB" w:rsidR="003D54A5" w:rsidRDefault="003D54A5" w:rsidP="003D54A5">
      <w:r>
        <w:rPr>
          <w:rFonts w:hint="eastAsia"/>
          <w:noProof/>
        </w:rPr>
        <w:drawing>
          <wp:inline distT="0" distB="0" distL="0" distR="0" wp14:anchorId="3F521486" wp14:editId="7FDF6316">
            <wp:extent cx="5400040" cy="2418080"/>
            <wp:effectExtent l="0" t="0" r="0" b="0"/>
            <wp:docPr id="2063029106"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9106" name="図 2" descr="ダイアグラム&#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418080"/>
                    </a:xfrm>
                    <a:prstGeom prst="rect">
                      <a:avLst/>
                    </a:prstGeom>
                  </pic:spPr>
                </pic:pic>
              </a:graphicData>
            </a:graphic>
          </wp:inline>
        </w:drawing>
      </w:r>
    </w:p>
    <w:sectPr w:rsidR="003D54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F5CC9"/>
    <w:rsid w:val="001060E7"/>
    <w:rsid w:val="001076C4"/>
    <w:rsid w:val="001412D6"/>
    <w:rsid w:val="00154FCA"/>
    <w:rsid w:val="00186A05"/>
    <w:rsid w:val="00222087"/>
    <w:rsid w:val="002B5444"/>
    <w:rsid w:val="00305AC9"/>
    <w:rsid w:val="00341D32"/>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A4660"/>
    <w:rsid w:val="007F791B"/>
    <w:rsid w:val="008B6D1C"/>
    <w:rsid w:val="0090511D"/>
    <w:rsid w:val="009D300C"/>
    <w:rsid w:val="00A2547C"/>
    <w:rsid w:val="00A94F44"/>
    <w:rsid w:val="00AA4D20"/>
    <w:rsid w:val="00AC77E1"/>
    <w:rsid w:val="00AE5A25"/>
    <w:rsid w:val="00B36A42"/>
    <w:rsid w:val="00BC1640"/>
    <w:rsid w:val="00BC2E82"/>
    <w:rsid w:val="00BC2F7F"/>
    <w:rsid w:val="00BD2961"/>
    <w:rsid w:val="00C51795"/>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50</cp:revision>
  <dcterms:created xsi:type="dcterms:W3CDTF">2025-01-29T08:56:00Z</dcterms:created>
  <dcterms:modified xsi:type="dcterms:W3CDTF">2025-02-19T01:57:00Z</dcterms:modified>
</cp:coreProperties>
</file>