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BA" w:rsidRDefault="00A272BA">
      <w:pPr>
        <w:rPr>
          <w:rFonts w:ascii="ＭＳ ゴシック" w:eastAsia="ＭＳ ゴシック" w:hAnsi="ＭＳ ゴシック"/>
        </w:rPr>
      </w:pPr>
      <w:r w:rsidRPr="00A272BA">
        <w:rPr>
          <w:noProof/>
        </w:rPr>
        <mc:AlternateContent>
          <mc:Choice Requires="wps">
            <w:drawing>
              <wp:anchor distT="0" distB="0" distL="114300" distR="114300" simplePos="0" relativeHeight="251779072" behindDoc="0" locked="0" layoutInCell="1" allowOverlap="1" wp14:anchorId="397912D1" wp14:editId="2691FE69">
                <wp:simplePos x="0" y="0"/>
                <wp:positionH relativeFrom="margin">
                  <wp:align>center</wp:align>
                </wp:positionH>
                <wp:positionV relativeFrom="paragraph">
                  <wp:posOffset>-76200</wp:posOffset>
                </wp:positionV>
                <wp:extent cx="3257550" cy="685800"/>
                <wp:effectExtent l="0" t="0" r="19050" b="19050"/>
                <wp:wrapNone/>
                <wp:docPr id="10" name="正方形/長方形 3"/>
                <wp:cNvGraphicFramePr/>
                <a:graphic xmlns:a="http://schemas.openxmlformats.org/drawingml/2006/main">
                  <a:graphicData uri="http://schemas.microsoft.com/office/word/2010/wordprocessingShape">
                    <wps:wsp>
                      <wps:cNvSpPr/>
                      <wps:spPr>
                        <a:xfrm>
                          <a:off x="0" y="0"/>
                          <a:ext cx="3257550" cy="685800"/>
                        </a:xfrm>
                        <a:prstGeom prst="rect">
                          <a:avLst/>
                        </a:prstGeom>
                        <a:noFill/>
                        <a:ln w="12700" cap="flat" cmpd="sng" algn="ctr">
                          <a:solidFill>
                            <a:sysClr val="windowText" lastClr="000000"/>
                          </a:solidFill>
                          <a:prstDash val="solid"/>
                          <a:miter lim="800000"/>
                        </a:ln>
                        <a:effectLst/>
                      </wps:spPr>
                      <wps:txbx>
                        <w:txbxContent>
                          <w:p w:rsidR="00A272BA" w:rsidRPr="00A272BA" w:rsidRDefault="00A272BA" w:rsidP="00A272BA">
                            <w:pPr>
                              <w:pStyle w:val="Web"/>
                              <w:spacing w:before="0" w:beforeAutospacing="0" w:after="0" w:afterAutospacing="0"/>
                              <w:jc w:val="center"/>
                              <w:rPr>
                                <w:sz w:val="48"/>
                                <w:szCs w:val="48"/>
                              </w:rPr>
                            </w:pPr>
                            <w:r w:rsidRPr="00A272BA">
                              <w:rPr>
                                <w:rFonts w:ascii="Calibri" w:eastAsia="ＭＳ ゴシック" w:hAnsi="ＭＳ ゴシック" w:cs="Times New Roman" w:hint="eastAsia"/>
                                <w:b/>
                                <w:bCs/>
                                <w:color w:val="000000"/>
                                <w:kern w:val="2"/>
                                <w:sz w:val="48"/>
                                <w:szCs w:val="48"/>
                              </w:rPr>
                              <w:t>大阪府医療計画とは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97912D1" id="正方形/長方形 3" o:spid="_x0000_s1026" style="position:absolute;left:0;text-align:left;margin-left:0;margin-top:-6pt;width:256.5pt;height:54pt;z-index:251779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" filled="f" strokecolor="windowText" strokeweight="1pt">
                <v:textbox>
                  <w:txbxContent>
                    <w:p w:rsidR="00A272BA" w:rsidRPr="00A272BA" w:rsidRDefault="00A272BA" w:rsidP="00A272BA">
                      <w:pPr>
                        <w:pStyle w:val="Web"/>
                        <w:spacing w:before="0" w:beforeAutospacing="0" w:after="0" w:afterAutospacing="0"/>
                        <w:jc w:val="center"/>
                        <w:rPr>
                          <w:sz w:val="48"/>
                          <w:szCs w:val="48"/>
                        </w:rPr>
                      </w:pPr>
                      <w:r w:rsidRPr="00A272BA">
                        <w:rPr>
                          <w:rFonts w:ascii="Calibri" w:eastAsia="ＭＳ ゴシック" w:hAnsi="ＭＳ ゴシック" w:cs="Times New Roman" w:hint="eastAsia"/>
                          <w:b/>
                          <w:bCs/>
                          <w:color w:val="000000"/>
                          <w:kern w:val="2"/>
                          <w:sz w:val="48"/>
                          <w:szCs w:val="48"/>
                        </w:rPr>
                        <w:t>大阪府医療計画とは</w:t>
                      </w:r>
                    </w:p>
                  </w:txbxContent>
                </v:textbox>
                <w10:wrap anchorx="margin"/>
              </v:rect>
            </w:pict>
          </mc:Fallback>
        </mc:AlternateContent>
      </w:r>
    </w:p>
    <w:p w:rsidR="00FA7543" w:rsidRDefault="00FA7543" w:rsidP="00A272BA">
      <w:pPr>
        <w:widowControl/>
        <w:spacing w:before="200" w:line="216" w:lineRule="auto"/>
        <w:rPr>
          <w:rFonts w:ascii="ＭＳ ゴシック" w:eastAsia="ＭＳ ゴシック" w:hAnsi="ＭＳ ゴシック" w:cs="Times New Roman"/>
          <w:color w:val="000000" w:themeColor="text1"/>
          <w:sz w:val="32"/>
          <w:szCs w:val="32"/>
        </w:rPr>
      </w:pPr>
    </w:p>
    <w:p w:rsidR="00A272BA" w:rsidRPr="00A272BA" w:rsidRDefault="00A272BA" w:rsidP="00A272BA">
      <w:pPr>
        <w:widowControl/>
        <w:spacing w:before="200" w:line="216" w:lineRule="auto"/>
        <w:rPr>
          <w:rFonts w:ascii="ＭＳ ゴシック" w:eastAsia="ＭＳ ゴシック" w:hAnsi="ＭＳ ゴシック" w:cs="ＭＳ Ｐゴシック"/>
          <w:kern w:val="0"/>
          <w:sz w:val="32"/>
          <w:szCs w:val="32"/>
        </w:rPr>
      </w:pPr>
      <w:r w:rsidRPr="00A272BA">
        <w:rPr>
          <w:rFonts w:ascii="ＭＳ ゴシック" w:eastAsia="ＭＳ ゴシック" w:hAnsi="ＭＳ ゴシック" w:cs="Times New Roman" w:hint="eastAsia"/>
          <w:color w:val="000000" w:themeColor="text1"/>
          <w:sz w:val="32"/>
          <w:szCs w:val="32"/>
        </w:rPr>
        <w:t>○大阪府医療計画は、医療法（昭和</w:t>
      </w:r>
      <w:r w:rsidRPr="00A272BA">
        <w:rPr>
          <w:rFonts w:ascii="ＭＳ ゴシック" w:eastAsia="ＭＳ ゴシック" w:hAnsi="ＭＳ ゴシック" w:cs="Times New Roman"/>
          <w:color w:val="000000" w:themeColor="text1"/>
          <w:sz w:val="32"/>
          <w:szCs w:val="32"/>
        </w:rPr>
        <w:t>23</w:t>
      </w:r>
      <w:r w:rsidRPr="00A272BA">
        <w:rPr>
          <w:rFonts w:ascii="ＭＳ ゴシック" w:eastAsia="ＭＳ ゴシック" w:hAnsi="ＭＳ ゴシック" w:cs="Times New Roman" w:hint="eastAsia"/>
          <w:color w:val="000000" w:themeColor="text1"/>
          <w:sz w:val="32"/>
          <w:szCs w:val="32"/>
        </w:rPr>
        <w:t>年法律第</w:t>
      </w:r>
      <w:r w:rsidRPr="00A272BA">
        <w:rPr>
          <w:rFonts w:ascii="ＭＳ ゴシック" w:eastAsia="ＭＳ ゴシック" w:hAnsi="ＭＳ ゴシック" w:cs="Times New Roman"/>
          <w:color w:val="000000" w:themeColor="text1"/>
          <w:sz w:val="32"/>
          <w:szCs w:val="32"/>
        </w:rPr>
        <w:t>205</w:t>
      </w:r>
      <w:r w:rsidRPr="00A272BA">
        <w:rPr>
          <w:rFonts w:ascii="ＭＳ ゴシック" w:eastAsia="ＭＳ ゴシック" w:hAnsi="ＭＳ ゴシック" w:cs="Times New Roman" w:hint="eastAsia"/>
          <w:color w:val="000000" w:themeColor="text1"/>
          <w:sz w:val="32"/>
          <w:szCs w:val="32"/>
        </w:rPr>
        <w:t>号）第</w:t>
      </w:r>
      <w:r w:rsidRPr="00A272BA">
        <w:rPr>
          <w:rFonts w:ascii="ＭＳ ゴシック" w:eastAsia="ＭＳ ゴシック" w:hAnsi="ＭＳ ゴシック" w:cs="Times New Roman"/>
          <w:color w:val="000000" w:themeColor="text1"/>
          <w:sz w:val="32"/>
          <w:szCs w:val="32"/>
        </w:rPr>
        <w:t>30</w:t>
      </w:r>
      <w:r w:rsidRPr="00A272BA">
        <w:rPr>
          <w:rFonts w:ascii="ＭＳ ゴシック" w:eastAsia="ＭＳ ゴシック" w:hAnsi="ＭＳ ゴシック" w:cs="Times New Roman" w:hint="eastAsia"/>
          <w:color w:val="000000" w:themeColor="text1"/>
          <w:sz w:val="32"/>
          <w:szCs w:val="32"/>
        </w:rPr>
        <w:t>条の</w:t>
      </w:r>
      <w:r w:rsidRPr="00A272BA">
        <w:rPr>
          <w:rFonts w:ascii="ＭＳ ゴシック" w:eastAsia="ＭＳ ゴシック" w:hAnsi="ＭＳ ゴシック" w:cs="Times New Roman"/>
          <w:color w:val="000000" w:themeColor="text1"/>
          <w:sz w:val="32"/>
          <w:szCs w:val="32"/>
        </w:rPr>
        <w:t>4</w:t>
      </w:r>
      <w:r w:rsidRPr="00A272BA">
        <w:rPr>
          <w:rFonts w:ascii="ＭＳ ゴシック" w:eastAsia="ＭＳ ゴシック" w:hAnsi="ＭＳ ゴシック" w:cs="Times New Roman" w:hint="eastAsia"/>
          <w:color w:val="000000" w:themeColor="text1"/>
          <w:sz w:val="32"/>
          <w:szCs w:val="32"/>
        </w:rPr>
        <w:t>に基づく「医療計画」であり、</w:t>
      </w:r>
      <w:r w:rsidRPr="00A272BA">
        <w:rPr>
          <w:rFonts w:ascii="ＭＳ ゴシック" w:eastAsia="ＭＳ ゴシック" w:hAnsi="ＭＳ ゴシック" w:cs="Times New Roman"/>
          <w:color w:val="000000" w:themeColor="text1"/>
          <w:sz w:val="32"/>
          <w:szCs w:val="32"/>
        </w:rPr>
        <w:t>5</w:t>
      </w:r>
      <w:r w:rsidRPr="00A272BA">
        <w:rPr>
          <w:rFonts w:ascii="ＭＳ ゴシック" w:eastAsia="ＭＳ ゴシック" w:hAnsi="ＭＳ ゴシック" w:cs="Times New Roman" w:hint="eastAsia"/>
          <w:color w:val="000000" w:themeColor="text1"/>
          <w:sz w:val="32"/>
          <w:szCs w:val="32"/>
        </w:rPr>
        <w:t>疾病</w:t>
      </w:r>
      <w:r w:rsidRPr="00A272BA">
        <w:rPr>
          <w:rFonts w:ascii="ＭＳ ゴシック" w:eastAsia="ＭＳ ゴシック" w:hAnsi="ＭＳ ゴシック" w:cs="Times New Roman"/>
          <w:color w:val="000000" w:themeColor="text1"/>
          <w:sz w:val="32"/>
          <w:szCs w:val="32"/>
        </w:rPr>
        <w:t>4</w:t>
      </w:r>
      <w:r w:rsidRPr="00A272BA">
        <w:rPr>
          <w:rFonts w:ascii="ＭＳ ゴシック" w:eastAsia="ＭＳ ゴシック" w:hAnsi="ＭＳ ゴシック" w:cs="Times New Roman" w:hint="eastAsia"/>
          <w:color w:val="000000" w:themeColor="text1"/>
          <w:sz w:val="32"/>
          <w:szCs w:val="32"/>
        </w:rPr>
        <w:t>事業(第7次医療計画時点)及び在宅医療を中心に、医療提供体制、医療連携体制等の医療体制に関する大阪府の施策の方向を明らかにする行政計画です。</w:t>
      </w:r>
    </w:p>
    <w:p w:rsidR="00A272BA" w:rsidRPr="00A272BA" w:rsidRDefault="00A272BA" w:rsidP="00A272BA">
      <w:pPr>
        <w:widowControl/>
        <w:spacing w:before="200" w:line="216" w:lineRule="auto"/>
        <w:rPr>
          <w:rFonts w:ascii="ＭＳ ゴシック" w:eastAsia="ＭＳ ゴシック" w:hAnsi="ＭＳ ゴシック" w:cs="ＭＳ Ｐゴシック"/>
          <w:kern w:val="0"/>
          <w:sz w:val="32"/>
          <w:szCs w:val="32"/>
        </w:rPr>
      </w:pPr>
      <w:r w:rsidRPr="00A272BA">
        <w:rPr>
          <w:rFonts w:ascii="ＭＳ ゴシック" w:eastAsia="ＭＳ ゴシック" w:hAnsi="ＭＳ ゴシック" w:cs="Times New Roman" w:hint="eastAsia"/>
          <w:color w:val="000000" w:themeColor="text1"/>
          <w:sz w:val="32"/>
          <w:szCs w:val="32"/>
        </w:rPr>
        <w:t>○本計画は、医療機関や関係機関に対し、今後の医療体制を検討していく上での基本的な方向性を示すとともに、府民に対しては、良質かつ適切な医療を受ける際の参考となる基本的情報を提供するものです。</w:t>
      </w:r>
    </w:p>
    <w:p w:rsidR="00A272BA" w:rsidRDefault="005B5057" w:rsidP="00A272BA">
      <w:pPr>
        <w:widowControl/>
        <w:spacing w:before="200" w:line="216" w:lineRule="auto"/>
        <w:rPr>
          <w:rFonts w:ascii="ＭＳ Ｐゴシック" w:eastAsia="ＭＳ Ｐゴシック" w:hAnsi="ＭＳ Ｐゴシック" w:cs="ＭＳ Ｐゴシック"/>
          <w:kern w:val="0"/>
          <w:sz w:val="40"/>
          <w:szCs w:val="40"/>
        </w:rPr>
      </w:pPr>
      <w:r>
        <w:rPr>
          <w:rFonts w:ascii="ＭＳ Ｐゴシック" w:eastAsia="ＭＳ Ｐゴシック" w:hAnsi="ＭＳ Ｐゴシック" w:cs="ＭＳ Ｐゴシック" w:hint="eastAsia"/>
          <w:noProof/>
          <w:kern w:val="0"/>
          <w:sz w:val="40"/>
          <w:szCs w:val="40"/>
        </w:rPr>
        <mc:AlternateContent>
          <mc:Choice Requires="wps">
            <w:drawing>
              <wp:anchor distT="0" distB="0" distL="114300" distR="114300" simplePos="0" relativeHeight="251780096" behindDoc="0" locked="0" layoutInCell="1" allowOverlap="1">
                <wp:simplePos x="0" y="0"/>
                <wp:positionH relativeFrom="margin">
                  <wp:align>left</wp:align>
                </wp:positionH>
                <wp:positionV relativeFrom="paragraph">
                  <wp:posOffset>308610</wp:posOffset>
                </wp:positionV>
                <wp:extent cx="9467850" cy="13525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9467850" cy="13525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5B5057" w:rsidRPr="00FA7543" w:rsidRDefault="005B5057" w:rsidP="005B5057">
                            <w:pPr>
                              <w:jc w:val="left"/>
                              <w:rPr>
                                <w:color w:val="000000" w:themeColor="text1"/>
                                <w:sz w:val="24"/>
                                <w:szCs w:val="24"/>
                              </w:rPr>
                            </w:pPr>
                            <w:r w:rsidRPr="00FA7543">
                              <w:rPr>
                                <w:rFonts w:hint="eastAsia"/>
                                <w:color w:val="000000" w:themeColor="text1"/>
                                <w:sz w:val="24"/>
                                <w:szCs w:val="24"/>
                              </w:rPr>
                              <w:t>【医療法</w:t>
                            </w:r>
                            <w:r w:rsidRPr="00FA7543">
                              <w:rPr>
                                <w:color w:val="000000" w:themeColor="text1"/>
                                <w:sz w:val="24"/>
                                <w:szCs w:val="24"/>
                              </w:rPr>
                              <w:t>第30条</w:t>
                            </w:r>
                            <w:r w:rsidRPr="00FA7543">
                              <w:rPr>
                                <w:rFonts w:hint="eastAsia"/>
                                <w:color w:val="000000" w:themeColor="text1"/>
                                <w:sz w:val="24"/>
                                <w:szCs w:val="24"/>
                              </w:rPr>
                              <w:t>の４</w:t>
                            </w:r>
                            <w:r w:rsidRPr="00FA7543">
                              <w:rPr>
                                <w:color w:val="000000" w:themeColor="text1"/>
                                <w:sz w:val="24"/>
                                <w:szCs w:val="24"/>
                              </w:rPr>
                              <w:t>第1項】</w:t>
                            </w:r>
                          </w:p>
                          <w:p w:rsidR="005B5057" w:rsidRPr="005B5057" w:rsidRDefault="005B5057" w:rsidP="005B5057">
                            <w:pPr>
                              <w:jc w:val="left"/>
                              <w:rPr>
                                <w:color w:val="000000" w:themeColor="text1"/>
                                <w:sz w:val="28"/>
                                <w:szCs w:val="28"/>
                              </w:rPr>
                            </w:pPr>
                            <w:r w:rsidRPr="005B5057">
                              <w:rPr>
                                <w:rFonts w:hint="eastAsia"/>
                                <w:color w:val="000000" w:themeColor="text1"/>
                                <w:sz w:val="28"/>
                                <w:szCs w:val="28"/>
                              </w:rPr>
                              <w:t>都道府県は、基本方針</w:t>
                            </w:r>
                            <w:r w:rsidRPr="005B5057">
                              <w:rPr>
                                <w:color w:val="000000" w:themeColor="text1"/>
                                <w:sz w:val="28"/>
                                <w:szCs w:val="28"/>
                              </w:rPr>
                              <w:t>に即して、かつ地域の実情に応じて</w:t>
                            </w:r>
                            <w:r w:rsidRPr="005B5057">
                              <w:rPr>
                                <w:rFonts w:hint="eastAsia"/>
                                <w:color w:val="000000" w:themeColor="text1"/>
                                <w:sz w:val="28"/>
                                <w:szCs w:val="28"/>
                              </w:rPr>
                              <w:t>、当該都道府県</w:t>
                            </w:r>
                            <w:r w:rsidRPr="005B5057">
                              <w:rPr>
                                <w:color w:val="000000" w:themeColor="text1"/>
                                <w:sz w:val="28"/>
                                <w:szCs w:val="28"/>
                              </w:rPr>
                              <w:t>における</w:t>
                            </w:r>
                            <w:r w:rsidRPr="005B5057">
                              <w:rPr>
                                <w:rFonts w:hint="eastAsia"/>
                                <w:color w:val="000000" w:themeColor="text1"/>
                                <w:sz w:val="28"/>
                                <w:szCs w:val="28"/>
                              </w:rPr>
                              <w:t>医療提供体制の</w:t>
                            </w:r>
                            <w:r w:rsidRPr="005B5057">
                              <w:rPr>
                                <w:color w:val="000000" w:themeColor="text1"/>
                                <w:sz w:val="28"/>
                                <w:szCs w:val="28"/>
                              </w:rPr>
                              <w:t>確保を図る</w:t>
                            </w:r>
                            <w:r w:rsidRPr="005B5057">
                              <w:rPr>
                                <w:rFonts w:hint="eastAsia"/>
                                <w:color w:val="000000" w:themeColor="text1"/>
                                <w:sz w:val="28"/>
                                <w:szCs w:val="28"/>
                              </w:rPr>
                              <w:t>ための計画</w:t>
                            </w:r>
                            <w:r w:rsidRPr="005B5057">
                              <w:rPr>
                                <w:color w:val="000000" w:themeColor="text1"/>
                                <w:sz w:val="28"/>
                                <w:szCs w:val="28"/>
                              </w:rPr>
                              <w:t>を定めるものとする。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7" style="position:absolute;left:0;text-align:left;margin-left:0;margin-top:24.3pt;width:745.5pt;height:106.5pt;z-index:25178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" filled="f" strokecolor="black [3213]" strokeweight="1pt">
                <v:stroke dashstyle="1 1"/>
                <v:textbox>
                  <w:txbxContent>
                    <w:p w:rsidR="005B5057" w:rsidRPr="00FA7543" w:rsidRDefault="005B5057" w:rsidP="005B5057">
                      <w:pPr>
                        <w:jc w:val="left"/>
                        <w:rPr>
                          <w:color w:val="000000" w:themeColor="text1"/>
                          <w:sz w:val="24"/>
                          <w:szCs w:val="24"/>
                        </w:rPr>
                      </w:pPr>
                      <w:r w:rsidRPr="00FA7543">
                        <w:rPr>
                          <w:rFonts w:hint="eastAsia"/>
                          <w:color w:val="000000" w:themeColor="text1"/>
                          <w:sz w:val="24"/>
                          <w:szCs w:val="24"/>
                        </w:rPr>
                        <w:t>【医療法</w:t>
                      </w:r>
                      <w:r w:rsidRPr="00FA7543">
                        <w:rPr>
                          <w:color w:val="000000" w:themeColor="text1"/>
                          <w:sz w:val="24"/>
                          <w:szCs w:val="24"/>
                        </w:rPr>
                        <w:t>第30条</w:t>
                      </w:r>
                      <w:r w:rsidRPr="00FA7543">
                        <w:rPr>
                          <w:rFonts w:hint="eastAsia"/>
                          <w:color w:val="000000" w:themeColor="text1"/>
                          <w:sz w:val="24"/>
                          <w:szCs w:val="24"/>
                        </w:rPr>
                        <w:t>の４</w:t>
                      </w:r>
                      <w:r w:rsidRPr="00FA7543">
                        <w:rPr>
                          <w:color w:val="000000" w:themeColor="text1"/>
                          <w:sz w:val="24"/>
                          <w:szCs w:val="24"/>
                        </w:rPr>
                        <w:t>第1項】</w:t>
                      </w:r>
                    </w:p>
                    <w:p w:rsidR="005B5057" w:rsidRPr="005B5057" w:rsidRDefault="005B5057" w:rsidP="005B5057">
                      <w:pPr>
                        <w:jc w:val="left"/>
                        <w:rPr>
                          <w:color w:val="000000" w:themeColor="text1"/>
                          <w:sz w:val="28"/>
                          <w:szCs w:val="28"/>
                        </w:rPr>
                      </w:pPr>
                      <w:r w:rsidRPr="005B5057">
                        <w:rPr>
                          <w:rFonts w:hint="eastAsia"/>
                          <w:color w:val="000000" w:themeColor="text1"/>
                          <w:sz w:val="28"/>
                          <w:szCs w:val="28"/>
                        </w:rPr>
                        <w:t>都道府県は、基本方針</w:t>
                      </w:r>
                      <w:r w:rsidRPr="005B5057">
                        <w:rPr>
                          <w:color w:val="000000" w:themeColor="text1"/>
                          <w:sz w:val="28"/>
                          <w:szCs w:val="28"/>
                        </w:rPr>
                        <w:t>に即して、かつ地域の実情に応じて</w:t>
                      </w:r>
                      <w:r w:rsidRPr="005B5057">
                        <w:rPr>
                          <w:rFonts w:hint="eastAsia"/>
                          <w:color w:val="000000" w:themeColor="text1"/>
                          <w:sz w:val="28"/>
                          <w:szCs w:val="28"/>
                        </w:rPr>
                        <w:t>、当該都道府県</w:t>
                      </w:r>
                      <w:r w:rsidRPr="005B5057">
                        <w:rPr>
                          <w:color w:val="000000" w:themeColor="text1"/>
                          <w:sz w:val="28"/>
                          <w:szCs w:val="28"/>
                        </w:rPr>
                        <w:t>における</w:t>
                      </w:r>
                      <w:r w:rsidRPr="005B5057">
                        <w:rPr>
                          <w:rFonts w:hint="eastAsia"/>
                          <w:color w:val="000000" w:themeColor="text1"/>
                          <w:sz w:val="28"/>
                          <w:szCs w:val="28"/>
                        </w:rPr>
                        <w:t>医療提供体制の</w:t>
                      </w:r>
                      <w:r w:rsidRPr="005B5057">
                        <w:rPr>
                          <w:color w:val="000000" w:themeColor="text1"/>
                          <w:sz w:val="28"/>
                          <w:szCs w:val="28"/>
                        </w:rPr>
                        <w:t>確保を図る</w:t>
                      </w:r>
                      <w:r w:rsidRPr="005B5057">
                        <w:rPr>
                          <w:rFonts w:hint="eastAsia"/>
                          <w:color w:val="000000" w:themeColor="text1"/>
                          <w:sz w:val="28"/>
                          <w:szCs w:val="28"/>
                        </w:rPr>
                        <w:t>ための計画</w:t>
                      </w:r>
                      <w:r w:rsidRPr="005B5057">
                        <w:rPr>
                          <w:color w:val="000000" w:themeColor="text1"/>
                          <w:sz w:val="28"/>
                          <w:szCs w:val="28"/>
                        </w:rPr>
                        <w:t>を定めるものとする。</w:t>
                      </w:r>
                    </w:p>
                  </w:txbxContent>
                </v:textbox>
                <w10:wrap anchorx="margin"/>
              </v:rect>
            </w:pict>
          </mc:Fallback>
        </mc:AlternateContent>
      </w:r>
    </w:p>
    <w:p w:rsidR="005B5057" w:rsidRPr="00A272BA" w:rsidRDefault="005B5057" w:rsidP="00A272BA">
      <w:pPr>
        <w:widowControl/>
        <w:spacing w:before="200" w:line="216" w:lineRule="auto"/>
        <w:rPr>
          <w:rFonts w:ascii="ＭＳ Ｐゴシック" w:eastAsia="ＭＳ Ｐゴシック" w:hAnsi="ＭＳ Ｐゴシック" w:cs="ＭＳ Ｐゴシック"/>
          <w:kern w:val="0"/>
          <w:sz w:val="40"/>
          <w:szCs w:val="40"/>
        </w:rPr>
      </w:pPr>
    </w:p>
    <w:p w:rsidR="00A272BA" w:rsidRDefault="00A272BA">
      <w:pPr>
        <w:rPr>
          <w:rFonts w:ascii="ＭＳ ゴシック" w:eastAsia="ＭＳ ゴシック" w:hAnsi="ＭＳ ゴシック"/>
        </w:rPr>
      </w:pPr>
    </w:p>
    <w:p w:rsidR="00A272BA" w:rsidRDefault="00A272BA">
      <w:pPr>
        <w:rPr>
          <w:rFonts w:ascii="ＭＳ ゴシック" w:eastAsia="ＭＳ ゴシック" w:hAnsi="ＭＳ ゴシック"/>
        </w:rPr>
      </w:pPr>
    </w:p>
    <w:p w:rsidR="00A272BA" w:rsidRDefault="00A272BA">
      <w:pPr>
        <w:rPr>
          <w:rFonts w:ascii="ＭＳ ゴシック" w:eastAsia="ＭＳ ゴシック" w:hAnsi="ＭＳ ゴシック"/>
        </w:rPr>
      </w:pPr>
    </w:p>
    <w:p w:rsidR="00A272BA" w:rsidRDefault="00A272BA">
      <w:pPr>
        <w:rPr>
          <w:rFonts w:ascii="ＭＳ ゴシック" w:eastAsia="ＭＳ ゴシック" w:hAnsi="ＭＳ ゴシック"/>
        </w:rPr>
      </w:pPr>
    </w:p>
    <w:p w:rsidR="00A272BA" w:rsidRDefault="00A272BA">
      <w:pPr>
        <w:rPr>
          <w:rFonts w:ascii="ＭＳ ゴシック" w:eastAsia="ＭＳ ゴシック" w:hAnsi="ＭＳ ゴシック"/>
        </w:rPr>
      </w:pPr>
    </w:p>
    <w:p w:rsidR="00FA7543" w:rsidRDefault="00FA7543">
      <w:pPr>
        <w:rPr>
          <w:rFonts w:ascii="ＭＳ ゴシック" w:eastAsia="ＭＳ ゴシック" w:hAnsi="ＭＳ ゴシック"/>
        </w:rPr>
      </w:pPr>
    </w:p>
    <w:p w:rsidR="0003506B" w:rsidRDefault="00297C5F">
      <w:pPr>
        <w:rPr>
          <w:rFonts w:ascii="ＭＳ ゴシック" w:eastAsia="ＭＳ ゴシック" w:hAnsi="ＭＳ ゴシック"/>
        </w:rPr>
      </w:pPr>
      <w:r>
        <w:rPr>
          <w:rFonts w:ascii="ＭＳ ゴシック" w:eastAsia="ＭＳ ゴシック" w:hAnsi="ＭＳ ゴシック" w:hint="eastAsia"/>
        </w:rPr>
        <w:t>現行医療計画　2</w:t>
      </w:r>
      <w:r>
        <w:rPr>
          <w:rFonts w:ascii="ＭＳ ゴシック" w:eastAsia="ＭＳ ゴシック" w:hAnsi="ＭＳ ゴシック"/>
        </w:rPr>
        <w:t>88</w:t>
      </w:r>
      <w:r>
        <w:rPr>
          <w:rFonts w:ascii="ＭＳ ゴシック" w:eastAsia="ＭＳ ゴシック" w:hAnsi="ＭＳ ゴシック" w:hint="eastAsia"/>
        </w:rPr>
        <w:t xml:space="preserve"> </w:t>
      </w:r>
      <w:r w:rsidR="0003506B">
        <w:rPr>
          <w:rFonts w:ascii="ＭＳ ゴシック" w:eastAsia="ＭＳ ゴシック" w:hAnsi="ＭＳ ゴシック" w:hint="eastAsia"/>
        </w:rPr>
        <w:t>ページ</w:t>
      </w:r>
    </w:p>
    <w:p w:rsidR="00964D4C" w:rsidRDefault="00490D66" w:rsidP="0003506B">
      <w:pPr>
        <w:ind w:firstLineChars="100" w:firstLine="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1821815</wp:posOffset>
                </wp:positionH>
                <wp:positionV relativeFrom="paragraph">
                  <wp:posOffset>203835</wp:posOffset>
                </wp:positionV>
                <wp:extent cx="676275" cy="285750"/>
                <wp:effectExtent l="0" t="0" r="28575" b="19050"/>
                <wp:wrapNone/>
                <wp:docPr id="1" name="楕円 1"/>
                <wp:cNvGraphicFramePr/>
                <a:graphic xmlns:a="http://schemas.openxmlformats.org/drawingml/2006/main">
                  <a:graphicData uri="http://schemas.microsoft.com/office/word/2010/wordprocessingShape">
                    <wps:wsp>
                      <wps:cNvSpPr/>
                      <wps:spPr>
                        <a:xfrm>
                          <a:off x="0" y="0"/>
                          <a:ext cx="676275"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5C60B" id="楕円 1" o:spid="_x0000_s1026" style="position:absolute;left:0;text-align:left;margin-left:143.45pt;margin-top:16.05pt;width:53.2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" filled="f" strokecolor="red" strokeweight="1pt">
                <v:stroke joinstyle="miter"/>
              </v:oval>
            </w:pict>
          </mc:Fallback>
        </mc:AlternateContent>
      </w:r>
      <w:r w:rsidR="00297C5F">
        <w:rPr>
          <w:rFonts w:ascii="ＭＳ ゴシック" w:eastAsia="ＭＳ ゴシック" w:hAnsi="ＭＳ ゴシック" w:hint="eastAsia"/>
        </w:rPr>
        <w:t>１ アレルギー疾患について</w:t>
      </w:r>
    </w:p>
    <w:p w:rsidR="00743DED" w:rsidRDefault="00964D4C" w:rsidP="0003506B">
      <w:pPr>
        <w:rPr>
          <w:rFonts w:ascii="ＭＳ ゴシック" w:eastAsia="ＭＳ ゴシック" w:hAnsi="ＭＳ ゴシック"/>
        </w:rPr>
      </w:pPr>
      <w:r>
        <w:rPr>
          <w:rFonts w:ascii="ＭＳ ゴシック" w:eastAsia="ＭＳ ゴシック" w:hAnsi="ＭＳ ゴシック" w:hint="eastAsia"/>
        </w:rPr>
        <w:t>検討の方向性</w:t>
      </w:r>
      <w:r w:rsidR="0023619A">
        <w:rPr>
          <w:rFonts w:ascii="ＭＳ ゴシック" w:eastAsia="ＭＳ ゴシック" w:hAnsi="ＭＳ ゴシック" w:hint="eastAsia"/>
        </w:rPr>
        <w:t xml:space="preserve">　</w:t>
      </w:r>
      <w:r w:rsidR="00AD0F90">
        <w:rPr>
          <w:rFonts w:ascii="ＭＳ ゴシック" w:eastAsia="ＭＳ ゴシック" w:hAnsi="ＭＳ ゴシック" w:hint="eastAsia"/>
        </w:rPr>
        <w:t>：</w:t>
      </w:r>
      <w:r w:rsidR="0003506B" w:rsidRPr="00964D4C">
        <w:rPr>
          <w:rFonts w:ascii="ＭＳ ゴシック" w:eastAsia="ＭＳ ゴシック" w:hAnsi="ＭＳ ゴシック"/>
        </w:rPr>
        <w:t xml:space="preserve"> </w:t>
      </w:r>
      <w:r w:rsidR="0003506B">
        <w:rPr>
          <w:rFonts w:ascii="ＭＳ ゴシック" w:eastAsia="ＭＳ ゴシック" w:hAnsi="ＭＳ ゴシック" w:hint="eastAsia"/>
        </w:rPr>
        <w:t>継続・廃止・</w:t>
      </w:r>
      <w:r w:rsidR="0003506B" w:rsidRPr="00440E4F">
        <w:rPr>
          <w:rFonts w:ascii="ＭＳ ゴシック" w:eastAsia="ＭＳ ゴシック" w:hAnsi="ＭＳ ゴシック" w:hint="eastAsia"/>
        </w:rPr>
        <w:t>文面</w:t>
      </w:r>
      <w:r w:rsidR="00297C5F" w:rsidRPr="00440E4F">
        <w:rPr>
          <w:rFonts w:ascii="ＭＳ ゴシック" w:eastAsia="ＭＳ ゴシック" w:hAnsi="ＭＳ ゴシック" w:hint="eastAsia"/>
        </w:rPr>
        <w:t>追加</w:t>
      </w:r>
      <w:r w:rsidR="00297C5F">
        <w:rPr>
          <w:rFonts w:ascii="ＭＳ ゴシック" w:eastAsia="ＭＳ ゴシック" w:hAnsi="ＭＳ ゴシック" w:hint="eastAsia"/>
        </w:rPr>
        <w:t>・</w:t>
      </w:r>
      <w:r w:rsidR="0003506B">
        <w:rPr>
          <w:rFonts w:ascii="ＭＳ ゴシック" w:eastAsia="ＭＳ ゴシック" w:hAnsi="ＭＳ ゴシック" w:hint="eastAsia"/>
        </w:rPr>
        <w:t>修正・時点修正</w:t>
      </w:r>
    </w:p>
    <w:tbl>
      <w:tblPr>
        <w:tblStyle w:val="a3"/>
        <w:tblpPr w:leftFromText="142" w:rightFromText="142" w:vertAnchor="text" w:tblpY="1"/>
        <w:tblOverlap w:val="never"/>
        <w:tblW w:w="0" w:type="auto"/>
        <w:tblLook w:val="04A0" w:firstRow="1" w:lastRow="0" w:firstColumn="1" w:lastColumn="0" w:noHBand="0" w:noVBand="1"/>
      </w:tblPr>
      <w:tblGrid>
        <w:gridCol w:w="7510"/>
        <w:gridCol w:w="7511"/>
      </w:tblGrid>
      <w:tr w:rsidR="00964D4C" w:rsidRPr="00964D4C" w:rsidTr="0003506B">
        <w:tc>
          <w:tcPr>
            <w:tcW w:w="7510" w:type="dxa"/>
          </w:tcPr>
          <w:p w:rsidR="00964D4C" w:rsidRDefault="003D5261" w:rsidP="00964D4C">
            <w:pPr>
              <w:jc w:val="center"/>
              <w:rPr>
                <w:rFonts w:ascii="ＭＳ ゴシック" w:eastAsia="ＭＳ ゴシック" w:hAnsi="ＭＳ ゴシック"/>
              </w:rPr>
            </w:pPr>
            <w:r>
              <w:rPr>
                <w:rFonts w:ascii="ＭＳ ゴシック" w:eastAsia="ＭＳ ゴシック" w:hAnsi="ＭＳ ゴシック" w:hint="eastAsia"/>
              </w:rPr>
              <w:t>7次</w:t>
            </w:r>
            <w:r w:rsidR="0003506B">
              <w:rPr>
                <w:rFonts w:ascii="ＭＳ ゴシック" w:eastAsia="ＭＳ ゴシック" w:hAnsi="ＭＳ ゴシック" w:hint="eastAsia"/>
              </w:rPr>
              <w:t>医療計画</w:t>
            </w:r>
            <w:r>
              <w:rPr>
                <w:rFonts w:ascii="ＭＳ ゴシック" w:eastAsia="ＭＳ ゴシック" w:hAnsi="ＭＳ ゴシック" w:hint="eastAsia"/>
              </w:rPr>
              <w:t xml:space="preserve"> (現行)</w:t>
            </w:r>
          </w:p>
        </w:tc>
        <w:tc>
          <w:tcPr>
            <w:tcW w:w="7511" w:type="dxa"/>
          </w:tcPr>
          <w:p w:rsidR="00964D4C" w:rsidRDefault="003D5261" w:rsidP="00964D4C">
            <w:pPr>
              <w:jc w:val="center"/>
              <w:rPr>
                <w:rFonts w:ascii="ＭＳ ゴシック" w:eastAsia="ＭＳ ゴシック" w:hAnsi="ＭＳ ゴシック"/>
              </w:rPr>
            </w:pPr>
            <w:r>
              <w:rPr>
                <w:rFonts w:ascii="ＭＳ ゴシック" w:eastAsia="ＭＳ ゴシック" w:hAnsi="ＭＳ ゴシック" w:hint="eastAsia"/>
              </w:rPr>
              <w:t>8次医療計画</w:t>
            </w:r>
            <w:r w:rsidR="009C0430">
              <w:rPr>
                <w:rFonts w:ascii="ＭＳ ゴシック" w:eastAsia="ＭＳ ゴシック" w:hAnsi="ＭＳ ゴシック" w:hint="eastAsia"/>
              </w:rPr>
              <w:t>策定</w:t>
            </w:r>
            <w:r>
              <w:rPr>
                <w:rFonts w:ascii="ＭＳ ゴシック" w:eastAsia="ＭＳ ゴシック" w:hAnsi="ＭＳ ゴシック" w:hint="eastAsia"/>
              </w:rPr>
              <w:t>に向けた考え方</w:t>
            </w:r>
          </w:p>
        </w:tc>
      </w:tr>
      <w:tr w:rsidR="00964D4C" w:rsidRPr="0021260B" w:rsidTr="00EB73FE">
        <w:trPr>
          <w:trHeight w:val="5282"/>
        </w:trPr>
        <w:tc>
          <w:tcPr>
            <w:tcW w:w="7510" w:type="dxa"/>
          </w:tcPr>
          <w:p w:rsidR="003D5261" w:rsidRPr="0021260B" w:rsidRDefault="003D5261" w:rsidP="003D5261">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color w:val="000000" w:themeColor="text1"/>
              </w:rPr>
              <w:t>1　アレルギー疾患について</w:t>
            </w:r>
          </w:p>
          <w:p w:rsidR="003D5261" w:rsidRPr="0021260B" w:rsidRDefault="003D5261" w:rsidP="003D5261">
            <w:pPr>
              <w:adjustRightInd w:val="0"/>
              <w:snapToGrid w:val="0"/>
              <w:ind w:left="210" w:hangingChars="100" w:hanging="210"/>
              <w:rPr>
                <w:rFonts w:ascii="ＭＳ ゴシック" w:eastAsia="ＭＳ ゴシック" w:hAnsi="ＭＳ ゴシック"/>
                <w:color w:val="000000" w:themeColor="text1"/>
              </w:rPr>
            </w:pPr>
          </w:p>
          <w:p w:rsidR="003D5261" w:rsidRPr="0021260B" w:rsidRDefault="003D5261" w:rsidP="003D5261">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hint="eastAsia"/>
                <w:color w:val="000000" w:themeColor="text1"/>
              </w:rPr>
              <w:t>○アレルギーは、原因物質である「アレルゲン」と呼ばれる通常、無害な物質に対して過剰反応を生じさせる免疫系の機能不全の</w:t>
            </w:r>
            <w:r w:rsidRPr="0021260B">
              <w:rPr>
                <w:rFonts w:ascii="ＭＳ ゴシック" w:eastAsia="ＭＳ ゴシック" w:hAnsi="ＭＳ ゴシック"/>
                <w:color w:val="000000" w:themeColor="text1"/>
              </w:rPr>
              <w:t>1種です。「アレルゲン」には、花粉やほこり（ハウスダスト）、食物等、身近にある様々な物質がなりうる可能性があります。</w:t>
            </w:r>
          </w:p>
          <w:p w:rsidR="003D5261" w:rsidRPr="0021260B" w:rsidRDefault="003D5261" w:rsidP="003D5261">
            <w:pPr>
              <w:adjustRightInd w:val="0"/>
              <w:snapToGrid w:val="0"/>
              <w:ind w:left="210" w:hangingChars="100" w:hanging="210"/>
              <w:rPr>
                <w:rFonts w:ascii="ＭＳ ゴシック" w:eastAsia="ＭＳ ゴシック" w:hAnsi="ＭＳ ゴシック"/>
                <w:color w:val="000000" w:themeColor="text1"/>
              </w:rPr>
            </w:pPr>
          </w:p>
          <w:p w:rsidR="003D5261" w:rsidRPr="0021260B" w:rsidRDefault="003D5261" w:rsidP="003D5261">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hint="eastAsia"/>
                <w:color w:val="000000" w:themeColor="text1"/>
              </w:rPr>
              <w:t>○現在、我が国では、国民の</w:t>
            </w:r>
            <w:r w:rsidRPr="0021260B">
              <w:rPr>
                <w:rFonts w:ascii="ＭＳ ゴシック" w:eastAsia="ＭＳ ゴシック" w:hAnsi="ＭＳ ゴシック"/>
                <w:color w:val="000000" w:themeColor="text1"/>
              </w:rPr>
              <w:t>2人に1人が気管支ぜん息、アトピー性皮膚炎、花粉症、食物アレルギー等のアレルギー疾患に罹患していると言われており、患者数は近年、増加傾向にあります。</w:t>
            </w:r>
          </w:p>
          <w:p w:rsidR="003D5261" w:rsidRPr="0021260B" w:rsidRDefault="003D5261" w:rsidP="003D5261">
            <w:pPr>
              <w:adjustRightInd w:val="0"/>
              <w:snapToGrid w:val="0"/>
              <w:ind w:left="210" w:hangingChars="100" w:hanging="210"/>
              <w:rPr>
                <w:rFonts w:ascii="ＭＳ ゴシック" w:eastAsia="ＭＳ ゴシック" w:hAnsi="ＭＳ ゴシック"/>
                <w:color w:val="000000" w:themeColor="text1"/>
              </w:rPr>
            </w:pPr>
          </w:p>
          <w:p w:rsidR="00297C5F" w:rsidRPr="0021260B" w:rsidRDefault="003D5261" w:rsidP="003D5261">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hint="eastAsia"/>
                <w:color w:val="000000" w:themeColor="text1"/>
              </w:rPr>
              <w:t>○アレルギー疾患対策を総合的に行うため、平成</w:t>
            </w:r>
            <w:r w:rsidRPr="0021260B">
              <w:rPr>
                <w:rFonts w:ascii="ＭＳ ゴシック" w:eastAsia="ＭＳ ゴシック" w:hAnsi="ＭＳ ゴシック"/>
                <w:color w:val="000000" w:themeColor="text1"/>
              </w:rPr>
              <w:t>27年12月25日に「アレルギー疾患対策基本法」が施行され、平成29年3月21日には、「アレルギー疾患対策の推進に関する基本指針」が制定されました。</w:t>
            </w:r>
          </w:p>
          <w:p w:rsidR="003D5261" w:rsidRPr="0021260B" w:rsidRDefault="003D5261" w:rsidP="003D5261">
            <w:pPr>
              <w:adjustRightInd w:val="0"/>
              <w:snapToGrid w:val="0"/>
              <w:ind w:left="210" w:hangingChars="100" w:hanging="210"/>
              <w:rPr>
                <w:rFonts w:ascii="ＭＳ ゴシック" w:eastAsia="ＭＳ ゴシック" w:hAnsi="ＭＳ ゴシック"/>
                <w:color w:val="FF0000"/>
              </w:rPr>
            </w:pPr>
          </w:p>
          <w:p w:rsidR="003D5261" w:rsidRPr="0021260B" w:rsidRDefault="003D5261" w:rsidP="003D5261">
            <w:pPr>
              <w:adjustRightInd w:val="0"/>
              <w:snapToGrid w:val="0"/>
              <w:ind w:left="210" w:hangingChars="100" w:hanging="210"/>
              <w:rPr>
                <w:rFonts w:ascii="ＭＳ ゴシック" w:eastAsia="ＭＳ ゴシック" w:hAnsi="ＭＳ ゴシック"/>
                <w:color w:val="FF0000"/>
              </w:rPr>
            </w:pPr>
          </w:p>
        </w:tc>
        <w:tc>
          <w:tcPr>
            <w:tcW w:w="7511" w:type="dxa"/>
          </w:tcPr>
          <w:p w:rsidR="0003506B" w:rsidRPr="0021260B" w:rsidRDefault="0003506B" w:rsidP="003D5261">
            <w:pPr>
              <w:widowControl/>
              <w:adjustRightInd w:val="0"/>
              <w:snapToGrid w:val="0"/>
              <w:ind w:left="210" w:hangingChars="100" w:hanging="210"/>
              <w:rPr>
                <w:rFonts w:ascii="ＭＳ ゴシック" w:eastAsia="ＭＳ ゴシック" w:hAnsi="ＭＳ ゴシック"/>
              </w:rPr>
            </w:pPr>
          </w:p>
          <w:p w:rsidR="004D1AAE" w:rsidRPr="0021260B" w:rsidRDefault="004D1AAE" w:rsidP="003D5261">
            <w:pPr>
              <w:widowControl/>
              <w:adjustRightInd w:val="0"/>
              <w:snapToGrid w:val="0"/>
              <w:ind w:left="210" w:hangingChars="100" w:hanging="210"/>
              <w:rPr>
                <w:rFonts w:ascii="ＭＳ ゴシック" w:eastAsia="ＭＳ ゴシック" w:hAnsi="ＭＳ ゴシック"/>
              </w:rPr>
            </w:pPr>
          </w:p>
          <w:p w:rsidR="004D1AAE" w:rsidRPr="0021260B" w:rsidRDefault="004D1AAE" w:rsidP="003D5261">
            <w:pPr>
              <w:widowControl/>
              <w:adjustRightInd w:val="0"/>
              <w:snapToGrid w:val="0"/>
              <w:ind w:left="210" w:hangingChars="100" w:hanging="210"/>
              <w:rPr>
                <w:rFonts w:ascii="ＭＳ ゴシック" w:eastAsia="ＭＳ ゴシック" w:hAnsi="ＭＳ ゴシック"/>
                <w:color w:val="000000" w:themeColor="text1"/>
                <w:u w:val="single"/>
              </w:rPr>
            </w:pPr>
            <w:r w:rsidRPr="0021260B">
              <w:rPr>
                <w:rFonts w:ascii="ＭＳ ゴシック" w:eastAsia="ＭＳ ゴシック" w:hAnsi="ＭＳ ゴシック" w:hint="eastAsia"/>
              </w:rPr>
              <w:t>・</w:t>
            </w:r>
            <w:r w:rsidRPr="0021260B">
              <w:rPr>
                <w:rFonts w:ascii="ＭＳ ゴシック" w:eastAsia="ＭＳ ゴシック" w:hAnsi="ＭＳ ゴシック" w:hint="eastAsia"/>
                <w:color w:val="000000" w:themeColor="text1"/>
                <w:sz w:val="24"/>
                <w:szCs w:val="24"/>
              </w:rPr>
              <w:t>令和4年3月に</w:t>
            </w:r>
            <w:r w:rsidR="00743DED" w:rsidRPr="0021260B">
              <w:rPr>
                <w:rFonts w:ascii="ＭＳ ゴシック" w:eastAsia="ＭＳ ゴシック" w:hAnsi="ＭＳ ゴシック" w:hint="eastAsia"/>
                <w:color w:val="000000" w:themeColor="text1"/>
                <w:sz w:val="24"/>
                <w:szCs w:val="24"/>
              </w:rPr>
              <w:t>、</w:t>
            </w:r>
            <w:r w:rsidR="00345A9B">
              <w:rPr>
                <w:rFonts w:ascii="ＭＳ ゴシック" w:eastAsia="ＭＳ ゴシック" w:hAnsi="ＭＳ ゴシック" w:hint="eastAsia"/>
                <w:color w:val="000000" w:themeColor="text1"/>
                <w:sz w:val="24"/>
                <w:szCs w:val="24"/>
              </w:rPr>
              <w:t>「アレルギー疾患対策の推進に関する基本指針</w:t>
            </w:r>
            <w:r w:rsidRPr="0021260B">
              <w:rPr>
                <w:rFonts w:ascii="ＭＳ ゴシック" w:eastAsia="ＭＳ ゴシック" w:hAnsi="ＭＳ ゴシック" w:hint="eastAsia"/>
                <w:color w:val="000000" w:themeColor="text1"/>
                <w:sz w:val="24"/>
                <w:szCs w:val="24"/>
              </w:rPr>
              <w:t>」が、一部改正された点を追記予定。</w:t>
            </w:r>
          </w:p>
          <w:p w:rsidR="004D1AAE" w:rsidRPr="0021260B" w:rsidRDefault="004D1AAE" w:rsidP="003D5261">
            <w:pPr>
              <w:widowControl/>
              <w:adjustRightInd w:val="0"/>
              <w:snapToGrid w:val="0"/>
              <w:ind w:left="210" w:hangingChars="100" w:hanging="210"/>
              <w:rPr>
                <w:rFonts w:ascii="ＭＳ ゴシック" w:eastAsia="ＭＳ ゴシック" w:hAnsi="ＭＳ ゴシック"/>
                <w:color w:val="000000" w:themeColor="text1"/>
                <w:u w:val="single"/>
              </w:rPr>
            </w:pPr>
          </w:p>
          <w:p w:rsidR="004D1AAE" w:rsidRPr="00345A9B" w:rsidRDefault="00650104" w:rsidP="004D1AAE">
            <w:pPr>
              <w:widowControl/>
              <w:adjustRightInd w:val="0"/>
              <w:snapToGrid w:val="0"/>
              <w:ind w:leftChars="100" w:left="210"/>
              <w:rPr>
                <w:rFonts w:ascii="ＭＳ ゴシック" w:eastAsia="ＭＳ ゴシック" w:hAnsi="ＭＳ ゴシック"/>
                <w:color w:val="000000" w:themeColor="text1"/>
                <w:sz w:val="20"/>
                <w:szCs w:val="20"/>
              </w:rPr>
            </w:pPr>
            <w:r w:rsidRPr="00345A9B">
              <w:rPr>
                <w:rFonts w:ascii="ＭＳ ゴシック" w:eastAsia="ＭＳ ゴシック" w:hAnsi="ＭＳ ゴシック" w:hint="eastAsia"/>
                <w:color w:val="000000" w:themeColor="text1"/>
                <w:sz w:val="20"/>
                <w:szCs w:val="20"/>
              </w:rPr>
              <w:t>&lt;</w:t>
            </w:r>
            <w:r w:rsidR="004D1AAE" w:rsidRPr="00345A9B">
              <w:rPr>
                <w:rFonts w:ascii="ＭＳ ゴシック" w:eastAsia="ＭＳ ゴシック" w:hAnsi="ＭＳ ゴシック" w:hint="eastAsia"/>
                <w:color w:val="000000" w:themeColor="text1"/>
                <w:sz w:val="20"/>
                <w:szCs w:val="20"/>
              </w:rPr>
              <w:t>参考 :</w:t>
            </w:r>
            <w:r w:rsidR="004D1AAE" w:rsidRPr="00345A9B">
              <w:rPr>
                <w:rFonts w:ascii="ＭＳ ゴシック" w:eastAsia="ＭＳ ゴシック" w:hAnsi="ＭＳ ゴシック"/>
                <w:color w:val="000000" w:themeColor="text1"/>
                <w:sz w:val="20"/>
                <w:szCs w:val="20"/>
              </w:rPr>
              <w:t xml:space="preserve"> </w:t>
            </w:r>
            <w:r w:rsidR="004D1AAE" w:rsidRPr="00345A9B">
              <w:rPr>
                <w:rFonts w:ascii="ＭＳ ゴシック" w:eastAsia="ＭＳ ゴシック" w:hAnsi="ＭＳ ゴシック" w:hint="eastAsia"/>
                <w:color w:val="000000" w:themeColor="text1"/>
                <w:sz w:val="20"/>
                <w:szCs w:val="20"/>
              </w:rPr>
              <w:t>新指針</w:t>
            </w:r>
            <w:r w:rsidR="00EB73FE" w:rsidRPr="00345A9B">
              <w:rPr>
                <w:rFonts w:ascii="ＭＳ ゴシック" w:eastAsia="ＭＳ ゴシック" w:hAnsi="ＭＳ ゴシック" w:hint="eastAsia"/>
                <w:color w:val="000000" w:themeColor="text1"/>
                <w:sz w:val="20"/>
                <w:szCs w:val="20"/>
              </w:rPr>
              <w:t>の</w:t>
            </w:r>
            <w:r w:rsidR="00EB73FE" w:rsidRPr="00984CF6">
              <w:rPr>
                <w:rFonts w:ascii="ＭＳ ゴシック" w:eastAsia="ＭＳ ゴシック" w:hAnsi="ＭＳ ゴシック" w:hint="eastAsia"/>
                <w:color w:val="000000" w:themeColor="text1"/>
                <w:sz w:val="20"/>
                <w:szCs w:val="20"/>
                <w:u w:val="single"/>
              </w:rPr>
              <w:t>改正</w:t>
            </w:r>
            <w:r w:rsidRPr="00984CF6">
              <w:rPr>
                <w:rFonts w:ascii="ＭＳ ゴシック" w:eastAsia="ＭＳ ゴシック" w:hAnsi="ＭＳ ゴシック" w:hint="eastAsia"/>
                <w:color w:val="000000" w:themeColor="text1"/>
                <w:sz w:val="20"/>
                <w:szCs w:val="20"/>
                <w:u w:val="single"/>
              </w:rPr>
              <w:t>内容</w:t>
            </w:r>
            <w:r w:rsidRPr="00345A9B">
              <w:rPr>
                <w:rFonts w:ascii="ＭＳ ゴシック" w:eastAsia="ＭＳ ゴシック" w:hAnsi="ＭＳ ゴシック" w:hint="eastAsia"/>
                <w:color w:val="000000" w:themeColor="text1"/>
                <w:sz w:val="20"/>
                <w:szCs w:val="20"/>
              </w:rPr>
              <w:t>&gt;</w:t>
            </w:r>
          </w:p>
          <w:p w:rsidR="00EB73FE" w:rsidRPr="00345A9B" w:rsidRDefault="00EB73FE" w:rsidP="004D1AAE">
            <w:pPr>
              <w:widowControl/>
              <w:adjustRightInd w:val="0"/>
              <w:snapToGrid w:val="0"/>
              <w:ind w:leftChars="100" w:left="210"/>
              <w:rPr>
                <w:rFonts w:ascii="ＭＳ ゴシック" w:eastAsia="ＭＳ ゴシック" w:hAnsi="ＭＳ ゴシック"/>
                <w:color w:val="000000" w:themeColor="text1"/>
                <w:sz w:val="20"/>
                <w:szCs w:val="20"/>
              </w:rPr>
            </w:pPr>
          </w:p>
          <w:p w:rsidR="00650104" w:rsidRPr="00345A9B" w:rsidRDefault="00EB73FE" w:rsidP="00EB73FE">
            <w:pPr>
              <w:widowControl/>
              <w:adjustRightInd w:val="0"/>
              <w:snapToGrid w:val="0"/>
              <w:ind w:leftChars="100" w:left="410" w:hangingChars="100" w:hanging="200"/>
              <w:rPr>
                <w:rFonts w:ascii="ＭＳ ゴシック" w:eastAsia="ＭＳ ゴシック" w:hAnsi="ＭＳ ゴシック"/>
                <w:sz w:val="20"/>
                <w:szCs w:val="20"/>
              </w:rPr>
            </w:pPr>
            <w:r w:rsidRPr="00345A9B">
              <w:rPr>
                <w:rFonts w:ascii="ＭＳ ゴシック" w:eastAsia="ＭＳ ゴシック" w:hAnsi="ＭＳ ゴシック" w:hint="eastAsia"/>
                <w:sz w:val="20"/>
                <w:szCs w:val="20"/>
              </w:rPr>
              <w:t>・</w:t>
            </w:r>
            <w:r w:rsidR="00191BBC">
              <w:rPr>
                <w:rFonts w:ascii="ＭＳ ゴシック" w:eastAsia="ＭＳ ゴシック" w:hAnsi="ＭＳ ゴシック" w:hint="eastAsia"/>
                <w:sz w:val="20"/>
                <w:szCs w:val="20"/>
              </w:rPr>
              <w:t>市町村保健センターで</w:t>
            </w:r>
            <w:r w:rsidR="00527D1B">
              <w:rPr>
                <w:rFonts w:ascii="ＭＳ ゴシック" w:eastAsia="ＭＳ ゴシック" w:hAnsi="ＭＳ ゴシック" w:hint="eastAsia"/>
                <w:sz w:val="20"/>
                <w:szCs w:val="20"/>
              </w:rPr>
              <w:t>実施する</w:t>
            </w:r>
            <w:r w:rsidR="00527D1B" w:rsidRPr="00984CF6">
              <w:rPr>
                <w:rFonts w:ascii="ＭＳ ゴシック" w:eastAsia="ＭＳ ゴシック" w:hAnsi="ＭＳ ゴシック" w:hint="eastAsia"/>
                <w:sz w:val="20"/>
                <w:szCs w:val="20"/>
                <w:u w:val="single"/>
              </w:rPr>
              <w:t>両親学級</w:t>
            </w:r>
            <w:r w:rsidR="00527D1B">
              <w:rPr>
                <w:rFonts w:ascii="ＭＳ ゴシック" w:eastAsia="ＭＳ ゴシック" w:hAnsi="ＭＳ ゴシック" w:hint="eastAsia"/>
                <w:sz w:val="20"/>
                <w:szCs w:val="20"/>
              </w:rPr>
              <w:t>・乳幼児検診等の機会を捉え、</w:t>
            </w:r>
            <w:r w:rsidR="00527D1B" w:rsidRPr="00984CF6">
              <w:rPr>
                <w:rFonts w:ascii="ＭＳ ゴシック" w:eastAsia="ＭＳ ゴシック" w:hAnsi="ＭＳ ゴシック" w:hint="eastAsia"/>
                <w:sz w:val="20"/>
                <w:szCs w:val="20"/>
                <w:u w:val="single"/>
              </w:rPr>
              <w:t>妊婦</w:t>
            </w:r>
            <w:r w:rsidR="00527D1B">
              <w:rPr>
                <w:rFonts w:ascii="ＭＳ ゴシック" w:eastAsia="ＭＳ ゴシック" w:hAnsi="ＭＳ ゴシック" w:hint="eastAsia"/>
                <w:sz w:val="20"/>
                <w:szCs w:val="20"/>
              </w:rPr>
              <w:t>・保護者</w:t>
            </w:r>
            <w:r w:rsidR="00527D1B" w:rsidRPr="00984CF6">
              <w:rPr>
                <w:rFonts w:ascii="ＭＳ ゴシック" w:eastAsia="ＭＳ ゴシック" w:hAnsi="ＭＳ ゴシック" w:hint="eastAsia"/>
                <w:sz w:val="20"/>
                <w:szCs w:val="20"/>
                <w:u w:val="single"/>
              </w:rPr>
              <w:t>等</w:t>
            </w:r>
            <w:r w:rsidR="00527D1B">
              <w:rPr>
                <w:rFonts w:ascii="ＭＳ ゴシック" w:eastAsia="ＭＳ ゴシック" w:hAnsi="ＭＳ ゴシック" w:hint="eastAsia"/>
                <w:sz w:val="20"/>
                <w:szCs w:val="20"/>
              </w:rPr>
              <w:t>への適切な情報提供を実施</w:t>
            </w:r>
          </w:p>
          <w:p w:rsidR="00EB73FE" w:rsidRPr="00345A9B" w:rsidRDefault="00EB73FE" w:rsidP="00650104">
            <w:pPr>
              <w:widowControl/>
              <w:adjustRightInd w:val="0"/>
              <w:snapToGrid w:val="0"/>
              <w:ind w:firstLineChars="100" w:firstLine="200"/>
              <w:rPr>
                <w:rFonts w:ascii="ＭＳ ゴシック" w:eastAsia="ＭＳ ゴシック" w:hAnsi="ＭＳ ゴシック"/>
                <w:sz w:val="20"/>
                <w:szCs w:val="20"/>
              </w:rPr>
            </w:pPr>
          </w:p>
          <w:p w:rsidR="004D1AAE" w:rsidRPr="00345A9B" w:rsidRDefault="00650104" w:rsidP="00527D1B">
            <w:pPr>
              <w:widowControl/>
              <w:adjustRightInd w:val="0"/>
              <w:snapToGrid w:val="0"/>
              <w:ind w:leftChars="100" w:left="410" w:hangingChars="100" w:hanging="200"/>
              <w:rPr>
                <w:rFonts w:ascii="ＭＳ ゴシック" w:eastAsia="ＭＳ ゴシック" w:hAnsi="ＭＳ ゴシック"/>
                <w:color w:val="000000" w:themeColor="text1"/>
                <w:sz w:val="20"/>
                <w:szCs w:val="20"/>
              </w:rPr>
            </w:pPr>
            <w:r w:rsidRPr="00345A9B">
              <w:rPr>
                <w:rFonts w:ascii="ＭＳ ゴシック" w:eastAsia="ＭＳ ゴシック" w:hAnsi="ＭＳ ゴシック" w:hint="eastAsia"/>
                <w:sz w:val="20"/>
                <w:szCs w:val="20"/>
              </w:rPr>
              <w:t>・</w:t>
            </w:r>
            <w:r w:rsidR="00527D1B">
              <w:rPr>
                <w:rFonts w:ascii="ＭＳ ゴシック" w:eastAsia="ＭＳ ゴシック" w:hAnsi="ＭＳ ゴシック" w:hint="eastAsia"/>
                <w:sz w:val="20"/>
                <w:szCs w:val="20"/>
              </w:rPr>
              <w:t>「医療従事者の育成を行う大学等の養成課程」の</w:t>
            </w:r>
            <w:r w:rsidRPr="00345A9B">
              <w:rPr>
                <w:rFonts w:ascii="ＭＳ ゴシック" w:eastAsia="ＭＳ ゴシック" w:hAnsi="ＭＳ ゴシック" w:hint="eastAsia"/>
                <w:sz w:val="20"/>
                <w:szCs w:val="20"/>
              </w:rPr>
              <w:t>アレルギー疾患に関わる医療従事者に</w:t>
            </w:r>
            <w:r w:rsidRPr="00984CF6">
              <w:rPr>
                <w:rFonts w:ascii="ＭＳ ゴシック" w:eastAsia="ＭＳ ゴシック" w:hAnsi="ＭＳ ゴシック" w:hint="eastAsia"/>
                <w:sz w:val="20"/>
                <w:szCs w:val="20"/>
                <w:u w:val="single"/>
              </w:rPr>
              <w:t>「歯科医師」「管理栄養士」</w:t>
            </w:r>
            <w:r w:rsidRPr="00345A9B">
              <w:rPr>
                <w:rFonts w:ascii="ＭＳ ゴシック" w:eastAsia="ＭＳ ゴシック" w:hAnsi="ＭＳ ゴシック" w:hint="eastAsia"/>
                <w:sz w:val="20"/>
                <w:szCs w:val="20"/>
              </w:rPr>
              <w:t>を明記</w:t>
            </w:r>
          </w:p>
          <w:p w:rsidR="00650104" w:rsidRPr="00345A9B" w:rsidRDefault="00650104" w:rsidP="004D1AAE">
            <w:pPr>
              <w:widowControl/>
              <w:adjustRightInd w:val="0"/>
              <w:snapToGrid w:val="0"/>
              <w:rPr>
                <w:rFonts w:ascii="ＭＳ ゴシック" w:eastAsia="ＭＳ ゴシック" w:hAnsi="ＭＳ ゴシック"/>
                <w:sz w:val="20"/>
                <w:szCs w:val="20"/>
              </w:rPr>
            </w:pPr>
            <w:r w:rsidRPr="00345A9B">
              <w:rPr>
                <w:rFonts w:ascii="ＭＳ ゴシック" w:eastAsia="ＭＳ ゴシック" w:hAnsi="ＭＳ ゴシック" w:hint="eastAsia"/>
                <w:sz w:val="20"/>
                <w:szCs w:val="20"/>
              </w:rPr>
              <w:t xml:space="preserve">　　</w:t>
            </w:r>
          </w:p>
          <w:p w:rsidR="00650104" w:rsidRPr="00345A9B" w:rsidRDefault="00650104" w:rsidP="004D1AAE">
            <w:pPr>
              <w:widowControl/>
              <w:adjustRightInd w:val="0"/>
              <w:snapToGrid w:val="0"/>
              <w:rPr>
                <w:rFonts w:ascii="ＭＳ ゴシック" w:eastAsia="ＭＳ ゴシック" w:hAnsi="ＭＳ ゴシック"/>
                <w:sz w:val="20"/>
                <w:szCs w:val="20"/>
              </w:rPr>
            </w:pPr>
            <w:r w:rsidRPr="00345A9B">
              <w:rPr>
                <w:rFonts w:ascii="ＭＳ ゴシック" w:eastAsia="ＭＳ ゴシック" w:hAnsi="ＭＳ ゴシック" w:hint="eastAsia"/>
                <w:sz w:val="20"/>
                <w:szCs w:val="20"/>
              </w:rPr>
              <w:t xml:space="preserve">　・</w:t>
            </w:r>
            <w:r w:rsidRPr="00984CF6">
              <w:rPr>
                <w:rFonts w:ascii="ＭＳ ゴシック" w:eastAsia="ＭＳ ゴシック" w:hAnsi="ＭＳ ゴシック" w:hint="eastAsia"/>
                <w:sz w:val="20"/>
                <w:szCs w:val="20"/>
                <w:u w:val="single"/>
              </w:rPr>
              <w:t>患者の視点に立った研究の推進</w:t>
            </w:r>
          </w:p>
          <w:p w:rsidR="00650104" w:rsidRPr="00345A9B" w:rsidRDefault="00650104" w:rsidP="004D1AAE">
            <w:pPr>
              <w:widowControl/>
              <w:adjustRightInd w:val="0"/>
              <w:snapToGrid w:val="0"/>
              <w:rPr>
                <w:rFonts w:ascii="ＭＳ ゴシック" w:eastAsia="ＭＳ ゴシック" w:hAnsi="ＭＳ ゴシック"/>
                <w:sz w:val="20"/>
                <w:szCs w:val="20"/>
              </w:rPr>
            </w:pPr>
          </w:p>
          <w:p w:rsidR="00650104" w:rsidRPr="00345A9B" w:rsidRDefault="00650104" w:rsidP="004D1AAE">
            <w:pPr>
              <w:widowControl/>
              <w:adjustRightInd w:val="0"/>
              <w:snapToGrid w:val="0"/>
              <w:rPr>
                <w:rFonts w:ascii="ＭＳ ゴシック" w:eastAsia="ＭＳ ゴシック" w:hAnsi="ＭＳ ゴシック"/>
                <w:sz w:val="20"/>
                <w:szCs w:val="20"/>
              </w:rPr>
            </w:pPr>
            <w:r w:rsidRPr="00345A9B">
              <w:rPr>
                <w:rFonts w:ascii="ＭＳ ゴシック" w:eastAsia="ＭＳ ゴシック" w:hAnsi="ＭＳ ゴシック" w:hint="eastAsia"/>
                <w:sz w:val="20"/>
                <w:szCs w:val="20"/>
              </w:rPr>
              <w:t xml:space="preserve">　・</w:t>
            </w:r>
            <w:r w:rsidR="00345A9B" w:rsidRPr="00984CF6">
              <w:rPr>
                <w:rFonts w:ascii="ＭＳ ゴシック" w:eastAsia="ＭＳ ゴシック" w:hAnsi="ＭＳ ゴシック" w:hint="eastAsia"/>
                <w:sz w:val="20"/>
                <w:szCs w:val="20"/>
                <w:u w:val="single"/>
              </w:rPr>
              <w:t>都道府県</w:t>
            </w:r>
            <w:r w:rsidRPr="00984CF6">
              <w:rPr>
                <w:rFonts w:ascii="ＭＳ ゴシック" w:eastAsia="ＭＳ ゴシック" w:hAnsi="ＭＳ ゴシック" w:hint="eastAsia"/>
                <w:sz w:val="20"/>
                <w:szCs w:val="20"/>
                <w:u w:val="single"/>
              </w:rPr>
              <w:t>アレルギー疾患医療連絡協議会</w:t>
            </w:r>
            <w:r w:rsidRPr="00345A9B">
              <w:rPr>
                <w:rFonts w:ascii="ＭＳ ゴシック" w:eastAsia="ＭＳ ゴシック" w:hAnsi="ＭＳ ゴシック" w:hint="eastAsia"/>
                <w:sz w:val="20"/>
                <w:szCs w:val="20"/>
              </w:rPr>
              <w:t>等(※)</w:t>
            </w:r>
            <w:r w:rsidR="00345A9B">
              <w:rPr>
                <w:rFonts w:ascii="ＭＳ ゴシック" w:eastAsia="ＭＳ ゴシック" w:hAnsi="ＭＳ ゴシック" w:hint="eastAsia"/>
                <w:sz w:val="20"/>
                <w:szCs w:val="20"/>
              </w:rPr>
              <w:t>を通じた</w:t>
            </w:r>
            <w:r w:rsidRPr="00345A9B">
              <w:rPr>
                <w:rFonts w:ascii="ＭＳ ゴシック" w:eastAsia="ＭＳ ゴシック" w:hAnsi="ＭＳ ゴシック" w:hint="eastAsia"/>
                <w:sz w:val="20"/>
                <w:szCs w:val="20"/>
              </w:rPr>
              <w:t>実情把握、施策の実施</w:t>
            </w:r>
          </w:p>
          <w:p w:rsidR="00650104" w:rsidRPr="0021260B" w:rsidRDefault="00EB73FE" w:rsidP="00EB73FE">
            <w:pPr>
              <w:widowControl/>
              <w:adjustRightInd w:val="0"/>
              <w:snapToGrid w:val="0"/>
              <w:ind w:left="400" w:hangingChars="200" w:hanging="400"/>
              <w:rPr>
                <w:rFonts w:ascii="ＭＳ ゴシック" w:eastAsia="ＭＳ ゴシック" w:hAnsi="ＭＳ ゴシック"/>
                <w:sz w:val="20"/>
                <w:szCs w:val="20"/>
              </w:rPr>
            </w:pPr>
            <w:r w:rsidRPr="00345A9B">
              <w:rPr>
                <w:rFonts w:ascii="ＭＳ ゴシック" w:eastAsia="ＭＳ ゴシック" w:hAnsi="ＭＳ ゴシック" w:hint="eastAsia"/>
                <w:sz w:val="20"/>
                <w:szCs w:val="20"/>
              </w:rPr>
              <w:t xml:space="preserve">　</w:t>
            </w:r>
            <w:r w:rsidR="00527D1B">
              <w:rPr>
                <w:rFonts w:ascii="ＭＳ ゴシック" w:eastAsia="ＭＳ ゴシック" w:hAnsi="ＭＳ ゴシック" w:hint="eastAsia"/>
                <w:sz w:val="20"/>
                <w:szCs w:val="20"/>
              </w:rPr>
              <w:t xml:space="preserve"> </w:t>
            </w:r>
            <w:r w:rsidRPr="00345A9B">
              <w:rPr>
                <w:rFonts w:ascii="ＭＳ ゴシック" w:eastAsia="ＭＳ ゴシック" w:hAnsi="ＭＳ ゴシック" w:hint="eastAsia"/>
                <w:sz w:val="20"/>
                <w:szCs w:val="20"/>
              </w:rPr>
              <w:t>※</w:t>
            </w:r>
            <w:r w:rsidR="00650104" w:rsidRPr="00345A9B">
              <w:rPr>
                <w:rFonts w:ascii="ＭＳ ゴシック" w:eastAsia="ＭＳ ゴシック" w:hAnsi="ＭＳ ゴシック" w:hint="eastAsia"/>
                <w:sz w:val="20"/>
                <w:szCs w:val="20"/>
              </w:rPr>
              <w:t>大阪府においては本会議</w:t>
            </w:r>
            <w:r w:rsidRPr="00345A9B">
              <w:rPr>
                <w:rFonts w:ascii="ＭＳ ゴシック" w:eastAsia="ＭＳ ゴシック" w:hAnsi="ＭＳ ゴシック" w:hint="eastAsia"/>
                <w:sz w:val="20"/>
                <w:szCs w:val="20"/>
              </w:rPr>
              <w:t>「大阪府アレルギー疾患対策連絡会議」が当該</w:t>
            </w:r>
            <w:r w:rsidR="00365F5F" w:rsidRPr="00345A9B">
              <w:rPr>
                <w:rFonts w:ascii="ＭＳ ゴシック" w:eastAsia="ＭＳ ゴシック" w:hAnsi="ＭＳ ゴシック" w:hint="eastAsia"/>
                <w:sz w:val="20"/>
                <w:szCs w:val="20"/>
              </w:rPr>
              <w:t>連絡</w:t>
            </w:r>
            <w:r w:rsidR="00650104" w:rsidRPr="00345A9B">
              <w:rPr>
                <w:rFonts w:ascii="ＭＳ ゴシック" w:eastAsia="ＭＳ ゴシック" w:hAnsi="ＭＳ ゴシック" w:hint="eastAsia"/>
                <w:sz w:val="20"/>
                <w:szCs w:val="20"/>
              </w:rPr>
              <w:t>協議</w:t>
            </w:r>
            <w:r w:rsidR="00365F5F" w:rsidRPr="00345A9B">
              <w:rPr>
                <w:rFonts w:ascii="ＭＳ ゴシック" w:eastAsia="ＭＳ ゴシック" w:hAnsi="ＭＳ ゴシック" w:hint="eastAsia"/>
                <w:sz w:val="20"/>
                <w:szCs w:val="20"/>
              </w:rPr>
              <w:t>会</w:t>
            </w:r>
            <w:r w:rsidR="00650104" w:rsidRPr="00345A9B">
              <w:rPr>
                <w:rFonts w:ascii="ＭＳ ゴシック" w:eastAsia="ＭＳ ゴシック" w:hAnsi="ＭＳ ゴシック" w:hint="eastAsia"/>
                <w:sz w:val="20"/>
                <w:szCs w:val="20"/>
              </w:rPr>
              <w:t>に相当</w:t>
            </w:r>
          </w:p>
        </w:tc>
      </w:tr>
    </w:tbl>
    <w:p w:rsidR="00397B9D" w:rsidRPr="00EB73FE" w:rsidRDefault="00397B9D">
      <w:pPr>
        <w:rPr>
          <w:rFonts w:ascii="ＭＳ ゴシック" w:eastAsia="ＭＳ ゴシック" w:hAnsi="ＭＳ ゴシック"/>
        </w:rPr>
      </w:pPr>
    </w:p>
    <w:p w:rsidR="00743DED" w:rsidRPr="0021260B" w:rsidRDefault="00743DED" w:rsidP="00743DED">
      <w:pPr>
        <w:widowControl/>
        <w:jc w:val="left"/>
        <w:rPr>
          <w:rFonts w:ascii="ＭＳ ゴシック" w:eastAsia="ＭＳ ゴシック" w:hAnsi="ＭＳ ゴシック"/>
        </w:rPr>
      </w:pPr>
    </w:p>
    <w:p w:rsidR="00743DED" w:rsidRPr="0021260B" w:rsidRDefault="00743DED" w:rsidP="00743DED">
      <w:pPr>
        <w:widowControl/>
        <w:jc w:val="left"/>
        <w:rPr>
          <w:rFonts w:ascii="ＭＳ ゴシック" w:eastAsia="ＭＳ ゴシック" w:hAnsi="ＭＳ ゴシック"/>
        </w:rPr>
      </w:pPr>
    </w:p>
    <w:p w:rsidR="00397B9D" w:rsidRPr="0021260B" w:rsidRDefault="00397B9D" w:rsidP="00743DED">
      <w:pPr>
        <w:widowControl/>
        <w:jc w:val="left"/>
        <w:rPr>
          <w:rFonts w:ascii="ＭＳ ゴシック" w:eastAsia="ＭＳ ゴシック" w:hAnsi="ＭＳ ゴシック"/>
        </w:rPr>
      </w:pPr>
      <w:r w:rsidRPr="0021260B">
        <w:rPr>
          <w:rFonts w:ascii="ＭＳ ゴシック" w:eastAsia="ＭＳ ゴシック" w:hAnsi="ＭＳ ゴシック" w:hint="eastAsia"/>
        </w:rPr>
        <w:lastRenderedPageBreak/>
        <w:t>現行医療計画　2</w:t>
      </w:r>
      <w:r w:rsidRPr="0021260B">
        <w:rPr>
          <w:rFonts w:ascii="ＭＳ ゴシック" w:eastAsia="ＭＳ ゴシック" w:hAnsi="ＭＳ ゴシック"/>
        </w:rPr>
        <w:t>88</w:t>
      </w:r>
      <w:r w:rsidRPr="0021260B">
        <w:rPr>
          <w:rFonts w:ascii="ＭＳ ゴシック" w:eastAsia="ＭＳ ゴシック" w:hAnsi="ＭＳ ゴシック" w:hint="eastAsia"/>
        </w:rPr>
        <w:t xml:space="preserve"> ページ</w:t>
      </w:r>
    </w:p>
    <w:p w:rsidR="00397B9D" w:rsidRPr="0021260B" w:rsidRDefault="00490D66" w:rsidP="00397B9D">
      <w:pPr>
        <w:ind w:firstLineChars="100" w:firstLine="210"/>
        <w:rPr>
          <w:rFonts w:ascii="ＭＳ ゴシック" w:eastAsia="ＭＳ ゴシック" w:hAnsi="ＭＳ ゴシック"/>
        </w:rPr>
      </w:pPr>
      <w:r w:rsidRPr="0021260B">
        <w:rPr>
          <w:rFonts w:ascii="ＭＳ ゴシック" w:eastAsia="ＭＳ ゴシック" w:hAnsi="ＭＳ ゴシック" w:hint="eastAsia"/>
          <w:noProof/>
        </w:rPr>
        <mc:AlternateContent>
          <mc:Choice Requires="wps">
            <w:drawing>
              <wp:anchor distT="0" distB="0" distL="114300" distR="114300" simplePos="0" relativeHeight="251724800" behindDoc="0" locked="0" layoutInCell="1" allowOverlap="1" wp14:anchorId="0D3F71A4" wp14:editId="55F75181">
                <wp:simplePos x="0" y="0"/>
                <wp:positionH relativeFrom="column">
                  <wp:posOffset>1012190</wp:posOffset>
                </wp:positionH>
                <wp:positionV relativeFrom="paragraph">
                  <wp:posOffset>184785</wp:posOffset>
                </wp:positionV>
                <wp:extent cx="457200" cy="285750"/>
                <wp:effectExtent l="0" t="0" r="19050" b="19050"/>
                <wp:wrapNone/>
                <wp:docPr id="2" name="楕円 2"/>
                <wp:cNvGraphicFramePr/>
                <a:graphic xmlns:a="http://schemas.openxmlformats.org/drawingml/2006/main">
                  <a:graphicData uri="http://schemas.microsoft.com/office/word/2010/wordprocessingShape">
                    <wps:wsp>
                      <wps:cNvSpPr/>
                      <wps:spPr>
                        <a:xfrm>
                          <a:off x="0" y="0"/>
                          <a:ext cx="45720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A6B69" id="楕円 2" o:spid="_x0000_s1026" style="position:absolute;left:0;text-align:left;margin-left:79.7pt;margin-top:14.55pt;width:36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" filled="f" strokecolor="red" strokeweight="1pt">
                <v:stroke joinstyle="miter"/>
              </v:oval>
            </w:pict>
          </mc:Fallback>
        </mc:AlternateContent>
      </w:r>
      <w:r w:rsidR="006B5D08" w:rsidRPr="0021260B">
        <w:rPr>
          <w:rFonts w:ascii="ＭＳ ゴシック" w:eastAsia="ＭＳ ゴシック" w:hAnsi="ＭＳ ゴシック" w:hint="eastAsia"/>
        </w:rPr>
        <w:t>2</w:t>
      </w:r>
      <w:r w:rsidR="00397B9D" w:rsidRPr="0021260B">
        <w:rPr>
          <w:rFonts w:ascii="ＭＳ ゴシック" w:eastAsia="ＭＳ ゴシック" w:hAnsi="ＭＳ ゴシック" w:hint="eastAsia"/>
        </w:rPr>
        <w:t xml:space="preserve"> アレルギー疾患</w:t>
      </w:r>
      <w:r w:rsidR="006B5D08" w:rsidRPr="0021260B">
        <w:rPr>
          <w:rFonts w:ascii="ＭＳ ゴシック" w:eastAsia="ＭＳ ゴシック" w:hAnsi="ＭＳ ゴシック" w:hint="eastAsia"/>
        </w:rPr>
        <w:t>対策の現状と課題</w:t>
      </w:r>
      <w:r w:rsidR="00790A06" w:rsidRPr="0021260B">
        <w:rPr>
          <w:rFonts w:ascii="ＭＳ ゴシック" w:eastAsia="ＭＳ ゴシック" w:hAnsi="ＭＳ ゴシック" w:hint="eastAsia"/>
        </w:rPr>
        <w:t xml:space="preserve">　（1/7）</w:t>
      </w:r>
    </w:p>
    <w:p w:rsidR="00743DED" w:rsidRPr="0021260B" w:rsidRDefault="00397B9D" w:rsidP="00397B9D">
      <w:pPr>
        <w:rPr>
          <w:rFonts w:ascii="ＭＳ ゴシック" w:eastAsia="ＭＳ ゴシック" w:hAnsi="ＭＳ ゴシック"/>
        </w:rPr>
      </w:pPr>
      <w:r w:rsidRPr="0021260B">
        <w:rPr>
          <w:rFonts w:ascii="ＭＳ ゴシック" w:eastAsia="ＭＳ ゴシック" w:hAnsi="ＭＳ ゴシック" w:hint="eastAsia"/>
        </w:rPr>
        <w:t>検討の方向性　：</w:t>
      </w:r>
      <w:r w:rsidRPr="0021260B">
        <w:rPr>
          <w:rFonts w:ascii="ＭＳ ゴシック" w:eastAsia="ＭＳ ゴシック" w:hAnsi="ＭＳ ゴシック"/>
        </w:rPr>
        <w:t xml:space="preserve"> </w:t>
      </w:r>
      <w:r w:rsidRPr="00440E4F">
        <w:rPr>
          <w:rFonts w:ascii="ＭＳ ゴシック" w:eastAsia="ＭＳ ゴシック" w:hAnsi="ＭＳ ゴシック" w:hint="eastAsia"/>
        </w:rPr>
        <w:t>継続・</w:t>
      </w:r>
      <w:r w:rsidRPr="0021260B">
        <w:rPr>
          <w:rFonts w:ascii="ＭＳ ゴシック" w:eastAsia="ＭＳ ゴシック" w:hAnsi="ＭＳ ゴシック" w:hint="eastAsia"/>
        </w:rPr>
        <w:t>廃止・文面追加・修正・時点修正</w:t>
      </w:r>
    </w:p>
    <w:tbl>
      <w:tblPr>
        <w:tblStyle w:val="a3"/>
        <w:tblpPr w:leftFromText="142" w:rightFromText="142" w:vertAnchor="text" w:tblpY="1"/>
        <w:tblOverlap w:val="never"/>
        <w:tblW w:w="0" w:type="auto"/>
        <w:tblLook w:val="04A0" w:firstRow="1" w:lastRow="0" w:firstColumn="1" w:lastColumn="0" w:noHBand="0" w:noVBand="1"/>
      </w:tblPr>
      <w:tblGrid>
        <w:gridCol w:w="7510"/>
        <w:gridCol w:w="7511"/>
      </w:tblGrid>
      <w:tr w:rsidR="00397B9D" w:rsidRPr="0021260B" w:rsidTr="006B7CBB">
        <w:tc>
          <w:tcPr>
            <w:tcW w:w="7510" w:type="dxa"/>
          </w:tcPr>
          <w:p w:rsidR="00397B9D" w:rsidRPr="0021260B" w:rsidRDefault="009C0430" w:rsidP="006B7CBB">
            <w:pPr>
              <w:jc w:val="center"/>
              <w:rPr>
                <w:rFonts w:ascii="ＭＳ ゴシック" w:eastAsia="ＭＳ ゴシック" w:hAnsi="ＭＳ ゴシック"/>
              </w:rPr>
            </w:pPr>
            <w:r w:rsidRPr="0021260B">
              <w:rPr>
                <w:rFonts w:ascii="ＭＳ ゴシック" w:eastAsia="ＭＳ ゴシック" w:hAnsi="ＭＳ ゴシック"/>
              </w:rPr>
              <w:t>7次医療計画 (現行)</w:t>
            </w:r>
          </w:p>
        </w:tc>
        <w:tc>
          <w:tcPr>
            <w:tcW w:w="7511" w:type="dxa"/>
          </w:tcPr>
          <w:p w:rsidR="00397B9D" w:rsidRPr="0021260B" w:rsidRDefault="009C0430" w:rsidP="006B7CBB">
            <w:pPr>
              <w:jc w:val="center"/>
              <w:rPr>
                <w:rFonts w:ascii="ＭＳ ゴシック" w:eastAsia="ＭＳ ゴシック" w:hAnsi="ＭＳ ゴシック"/>
              </w:rPr>
            </w:pPr>
            <w:r w:rsidRPr="0021260B">
              <w:rPr>
                <w:rFonts w:ascii="ＭＳ ゴシック" w:eastAsia="ＭＳ ゴシック" w:hAnsi="ＭＳ ゴシック"/>
              </w:rPr>
              <w:t>8次医療計画策定に向けた考え方</w:t>
            </w:r>
          </w:p>
        </w:tc>
      </w:tr>
      <w:tr w:rsidR="00397B9D" w:rsidRPr="0021260B" w:rsidTr="00743DED">
        <w:trPr>
          <w:trHeight w:val="3723"/>
        </w:trPr>
        <w:tc>
          <w:tcPr>
            <w:tcW w:w="7510" w:type="dxa"/>
          </w:tcPr>
          <w:p w:rsidR="009C0430" w:rsidRPr="0021260B" w:rsidRDefault="009C0430" w:rsidP="009C0430">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hint="eastAsia"/>
                <w:color w:val="000000" w:themeColor="text1"/>
              </w:rPr>
              <w:t>2　アレルギー疾患対策の現状と課題</w:t>
            </w:r>
          </w:p>
          <w:p w:rsidR="009C0430" w:rsidRPr="0021260B" w:rsidRDefault="009C0430" w:rsidP="009C0430">
            <w:pPr>
              <w:adjustRightInd w:val="0"/>
              <w:snapToGrid w:val="0"/>
              <w:ind w:left="210" w:hangingChars="100" w:hanging="210"/>
              <w:rPr>
                <w:rFonts w:ascii="ＭＳ ゴシック" w:eastAsia="ＭＳ ゴシック" w:hAnsi="ＭＳ ゴシック"/>
                <w:color w:val="000000" w:themeColor="text1"/>
              </w:rPr>
            </w:pPr>
          </w:p>
          <w:p w:rsidR="009C0430" w:rsidRPr="0021260B" w:rsidRDefault="009C0430" w:rsidP="009C0430">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hint="eastAsia"/>
                <w:color w:val="000000" w:themeColor="text1"/>
              </w:rPr>
              <w:t>◆府民の多くが何らかのアレルギー疾患にり患しているものと推測されています。</w:t>
            </w:r>
          </w:p>
          <w:p w:rsidR="009C0430" w:rsidRPr="0021260B" w:rsidRDefault="009C0430" w:rsidP="009C0430">
            <w:pPr>
              <w:adjustRightInd w:val="0"/>
              <w:snapToGrid w:val="0"/>
              <w:ind w:left="210" w:hangingChars="100" w:hanging="210"/>
              <w:rPr>
                <w:rFonts w:ascii="ＭＳ ゴシック" w:eastAsia="ＭＳ ゴシック" w:hAnsi="ＭＳ ゴシック"/>
                <w:color w:val="000000" w:themeColor="text1"/>
              </w:rPr>
            </w:pPr>
          </w:p>
          <w:p w:rsidR="009C0430" w:rsidRPr="0021260B" w:rsidRDefault="009C0430" w:rsidP="009C0430">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hint="eastAsia"/>
                <w:color w:val="000000" w:themeColor="text1"/>
              </w:rPr>
              <w:t>◆アレルギー疾患は、正しい知識を持ち、適切な対応をすることで上手にコントロールすることが可能であるため、正しい知識の普及啓発が重要となります。</w:t>
            </w:r>
          </w:p>
          <w:p w:rsidR="009C0430" w:rsidRPr="0021260B" w:rsidRDefault="009C0430" w:rsidP="009C0430">
            <w:pPr>
              <w:adjustRightInd w:val="0"/>
              <w:snapToGrid w:val="0"/>
              <w:ind w:left="210" w:hangingChars="100" w:hanging="210"/>
              <w:rPr>
                <w:rFonts w:ascii="ＭＳ ゴシック" w:eastAsia="ＭＳ ゴシック" w:hAnsi="ＭＳ ゴシック"/>
                <w:color w:val="000000" w:themeColor="text1"/>
              </w:rPr>
            </w:pPr>
          </w:p>
          <w:p w:rsidR="00397B9D" w:rsidRPr="0021260B" w:rsidRDefault="009C0430" w:rsidP="009C0430">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hint="eastAsia"/>
                <w:color w:val="000000" w:themeColor="text1"/>
              </w:rPr>
              <w:t>◆居住する地域に関わらず適切な治療と支援を受けることができるよう医療体制の整備が必要です。</w:t>
            </w:r>
          </w:p>
        </w:tc>
        <w:tc>
          <w:tcPr>
            <w:tcW w:w="7511" w:type="dxa"/>
          </w:tcPr>
          <w:p w:rsidR="0009006E" w:rsidRPr="0021260B" w:rsidRDefault="007469A3" w:rsidP="002A7A26">
            <w:pPr>
              <w:widowControl/>
              <w:adjustRightInd w:val="0"/>
              <w:snapToGrid w:val="0"/>
              <w:ind w:left="210" w:hangingChars="100" w:hanging="210"/>
              <w:rPr>
                <w:rFonts w:ascii="ＭＳ ゴシック" w:eastAsia="ＭＳ ゴシック" w:hAnsi="ＭＳ ゴシック" w:cs="Times New Roman"/>
                <w:szCs w:val="21"/>
              </w:rPr>
            </w:pPr>
            <w:r w:rsidRPr="0021260B">
              <w:rPr>
                <w:rFonts w:ascii="ＭＳ ゴシック" w:eastAsia="ＭＳ ゴシック" w:hAnsi="ＭＳ ゴシック" w:cs="Times New Roman"/>
                <w:noProof/>
                <w:szCs w:val="21"/>
              </w:rPr>
              <mc:AlternateContent>
                <mc:Choice Requires="wps">
                  <w:drawing>
                    <wp:anchor distT="0" distB="0" distL="114300" distR="114300" simplePos="0" relativeHeight="251760640" behindDoc="0" locked="0" layoutInCell="1" allowOverlap="1">
                      <wp:simplePos x="0" y="0"/>
                      <wp:positionH relativeFrom="column">
                        <wp:posOffset>1010285</wp:posOffset>
                      </wp:positionH>
                      <wp:positionV relativeFrom="paragraph">
                        <wp:posOffset>462915</wp:posOffset>
                      </wp:positionV>
                      <wp:extent cx="2628900" cy="800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262890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052C" w:rsidRPr="007469A3" w:rsidRDefault="0043052C" w:rsidP="007469A3">
                                  <w:pPr>
                                    <w:jc w:val="center"/>
                                    <w:rPr>
                                      <w:b/>
                                      <w:color w:val="000000" w:themeColor="text1"/>
                                    </w:rPr>
                                  </w:pPr>
                                  <w:r w:rsidRPr="007469A3">
                                    <w:rPr>
                                      <w:rFonts w:hint="eastAsia"/>
                                      <w:b/>
                                      <w:color w:val="000000" w:themeColor="text1"/>
                                    </w:rPr>
                                    <w:t>修正</w:t>
                                  </w:r>
                                  <w:r w:rsidRPr="007469A3">
                                    <w:rPr>
                                      <w:b/>
                                      <w:color w:val="000000" w:themeColor="text1"/>
                                    </w:rPr>
                                    <w:t>予定なし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8" style="position:absolute;left:0;text-align:left;margin-left:79.55pt;margin-top:36.45pt;width:207pt;height:63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" filled="f" strokecolor="black [3213]" strokeweight="1pt">
                      <v:textbox>
                        <w:txbxContent>
                          <w:p w:rsidR="0043052C" w:rsidRPr="007469A3" w:rsidRDefault="0043052C" w:rsidP="007469A3">
                            <w:pPr>
                              <w:jc w:val="center"/>
                              <w:rPr>
                                <w:b/>
                                <w:color w:val="000000" w:themeColor="text1"/>
                              </w:rPr>
                            </w:pPr>
                            <w:r w:rsidRPr="007469A3">
                              <w:rPr>
                                <w:rFonts w:hint="eastAsia"/>
                                <w:b/>
                                <w:color w:val="000000" w:themeColor="text1"/>
                              </w:rPr>
                              <w:t>修正</w:t>
                            </w:r>
                            <w:r w:rsidRPr="007469A3">
                              <w:rPr>
                                <w:b/>
                                <w:color w:val="000000" w:themeColor="text1"/>
                              </w:rPr>
                              <w:t>予定なし</w:t>
                            </w:r>
                          </w:p>
                        </w:txbxContent>
                      </v:textbox>
                    </v:rect>
                  </w:pict>
                </mc:Fallback>
              </mc:AlternateContent>
            </w:r>
          </w:p>
        </w:tc>
      </w:tr>
    </w:tbl>
    <w:p w:rsidR="00397B9D" w:rsidRPr="0021260B" w:rsidRDefault="00397B9D" w:rsidP="00397B9D">
      <w:pPr>
        <w:rPr>
          <w:rFonts w:ascii="ＭＳ ゴシック" w:eastAsia="ＭＳ ゴシック" w:hAnsi="ＭＳ ゴシック"/>
        </w:rPr>
      </w:pPr>
    </w:p>
    <w:p w:rsidR="006B5D08" w:rsidRPr="0021260B" w:rsidRDefault="00397B9D" w:rsidP="006B5D08">
      <w:pPr>
        <w:rPr>
          <w:rFonts w:ascii="ＭＳ ゴシック" w:eastAsia="ＭＳ ゴシック" w:hAnsi="ＭＳ ゴシック"/>
        </w:rPr>
      </w:pPr>
      <w:r w:rsidRPr="0021260B">
        <w:rPr>
          <w:rFonts w:ascii="ＭＳ ゴシック" w:eastAsia="ＭＳ ゴシック" w:hAnsi="ＭＳ ゴシック"/>
        </w:rPr>
        <w:br w:type="page"/>
      </w:r>
      <w:r w:rsidR="006B5D08" w:rsidRPr="0021260B">
        <w:rPr>
          <w:rFonts w:ascii="ＭＳ ゴシック" w:eastAsia="ＭＳ ゴシック" w:hAnsi="ＭＳ ゴシック" w:hint="eastAsia"/>
        </w:rPr>
        <w:lastRenderedPageBreak/>
        <w:t>現行医療計画　2</w:t>
      </w:r>
      <w:r w:rsidR="006B5D08" w:rsidRPr="0021260B">
        <w:rPr>
          <w:rFonts w:ascii="ＭＳ ゴシック" w:eastAsia="ＭＳ ゴシック" w:hAnsi="ＭＳ ゴシック"/>
        </w:rPr>
        <w:t>88</w:t>
      </w:r>
      <w:r w:rsidR="006B5D08" w:rsidRPr="0021260B">
        <w:rPr>
          <w:rFonts w:ascii="ＭＳ ゴシック" w:eastAsia="ＭＳ ゴシック" w:hAnsi="ＭＳ ゴシック" w:hint="eastAsia"/>
        </w:rPr>
        <w:t xml:space="preserve"> ページ</w:t>
      </w:r>
    </w:p>
    <w:p w:rsidR="006B5D08" w:rsidRPr="0021260B" w:rsidRDefault="003720C1" w:rsidP="006B5D08">
      <w:pPr>
        <w:ind w:firstLineChars="100" w:firstLine="210"/>
        <w:rPr>
          <w:rFonts w:ascii="ＭＳ ゴシック" w:eastAsia="ＭＳ ゴシック" w:hAnsi="ＭＳ ゴシック"/>
        </w:rPr>
      </w:pPr>
      <w:r w:rsidRPr="0021260B">
        <w:rPr>
          <w:rFonts w:ascii="ＭＳ ゴシック" w:eastAsia="ＭＳ ゴシック" w:hAnsi="ＭＳ ゴシック" w:hint="eastAsia"/>
          <w:noProof/>
        </w:rPr>
        <mc:AlternateContent>
          <mc:Choice Requires="wps">
            <w:drawing>
              <wp:anchor distT="0" distB="0" distL="114300" distR="114300" simplePos="0" relativeHeight="251751424" behindDoc="0" locked="0" layoutInCell="1" allowOverlap="1" wp14:anchorId="1128410B" wp14:editId="50540CBA">
                <wp:simplePos x="0" y="0"/>
                <wp:positionH relativeFrom="margin">
                  <wp:posOffset>2552672</wp:posOffset>
                </wp:positionH>
                <wp:positionV relativeFrom="paragraph">
                  <wp:posOffset>207893</wp:posOffset>
                </wp:positionV>
                <wp:extent cx="333955" cy="247650"/>
                <wp:effectExtent l="0" t="0" r="28575" b="19050"/>
                <wp:wrapNone/>
                <wp:docPr id="15" name="楕円 15"/>
                <wp:cNvGraphicFramePr/>
                <a:graphic xmlns:a="http://schemas.openxmlformats.org/drawingml/2006/main">
                  <a:graphicData uri="http://schemas.microsoft.com/office/word/2010/wordprocessingShape">
                    <wps:wsp>
                      <wps:cNvSpPr/>
                      <wps:spPr>
                        <a:xfrm>
                          <a:off x="0" y="0"/>
                          <a:ext cx="333955" cy="2476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8E890" id="楕円 15" o:spid="_x0000_s1026" style="position:absolute;left:0;text-align:left;margin-left:201pt;margin-top:16.35pt;width:26.3pt;height:1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" filled="f" strokecolor="red" strokeweight="1pt">
                <v:stroke joinstyle="miter"/>
                <w10:wrap anchorx="margin"/>
              </v:oval>
            </w:pict>
          </mc:Fallback>
        </mc:AlternateContent>
      </w:r>
      <w:r w:rsidR="006B5D08" w:rsidRPr="0021260B">
        <w:rPr>
          <w:rFonts w:ascii="ＭＳ ゴシック" w:eastAsia="ＭＳ ゴシック" w:hAnsi="ＭＳ ゴシック" w:hint="eastAsia"/>
        </w:rPr>
        <w:t>2 アレルギー疾患対策の現状と課題</w:t>
      </w:r>
      <w:r w:rsidR="00790A06" w:rsidRPr="0021260B">
        <w:rPr>
          <w:rFonts w:ascii="ＭＳ ゴシック" w:eastAsia="ＭＳ ゴシック" w:hAnsi="ＭＳ ゴシック" w:hint="eastAsia"/>
        </w:rPr>
        <w:t xml:space="preserve">　（2/7）</w:t>
      </w:r>
    </w:p>
    <w:p w:rsidR="006B5D08" w:rsidRPr="0021260B" w:rsidRDefault="006B5D08" w:rsidP="006B5D08">
      <w:pPr>
        <w:rPr>
          <w:rFonts w:ascii="ＭＳ ゴシック" w:eastAsia="ＭＳ ゴシック" w:hAnsi="ＭＳ ゴシック"/>
        </w:rPr>
      </w:pPr>
      <w:r w:rsidRPr="0021260B">
        <w:rPr>
          <w:rFonts w:ascii="ＭＳ ゴシック" w:eastAsia="ＭＳ ゴシック" w:hAnsi="ＭＳ ゴシック" w:hint="eastAsia"/>
        </w:rPr>
        <w:t>検討の方向性　：</w:t>
      </w:r>
      <w:r w:rsidRPr="0021260B">
        <w:rPr>
          <w:rFonts w:ascii="ＭＳ ゴシック" w:eastAsia="ＭＳ ゴシック" w:hAnsi="ＭＳ ゴシック"/>
        </w:rPr>
        <w:t xml:space="preserve"> </w:t>
      </w:r>
      <w:r w:rsidRPr="0021260B">
        <w:rPr>
          <w:rFonts w:ascii="ＭＳ ゴシック" w:eastAsia="ＭＳ ゴシック" w:hAnsi="ＭＳ ゴシック" w:hint="eastAsia"/>
        </w:rPr>
        <w:t>継続・廃止・文面追加・修正・時点修正</w:t>
      </w:r>
    </w:p>
    <w:tbl>
      <w:tblPr>
        <w:tblStyle w:val="a3"/>
        <w:tblpPr w:leftFromText="142" w:rightFromText="142" w:vertAnchor="text" w:tblpY="1"/>
        <w:tblOverlap w:val="never"/>
        <w:tblW w:w="0" w:type="auto"/>
        <w:tblLook w:val="04A0" w:firstRow="1" w:lastRow="0" w:firstColumn="1" w:lastColumn="0" w:noHBand="0" w:noVBand="1"/>
      </w:tblPr>
      <w:tblGrid>
        <w:gridCol w:w="7510"/>
        <w:gridCol w:w="7511"/>
      </w:tblGrid>
      <w:tr w:rsidR="006B5D08" w:rsidRPr="0021260B" w:rsidTr="006B7CBB">
        <w:tc>
          <w:tcPr>
            <w:tcW w:w="7510" w:type="dxa"/>
          </w:tcPr>
          <w:p w:rsidR="006B5D08" w:rsidRPr="0021260B" w:rsidRDefault="009C0430" w:rsidP="006B7CBB">
            <w:pPr>
              <w:jc w:val="center"/>
              <w:rPr>
                <w:rFonts w:ascii="ＭＳ ゴシック" w:eastAsia="ＭＳ ゴシック" w:hAnsi="ＭＳ ゴシック"/>
              </w:rPr>
            </w:pPr>
            <w:r w:rsidRPr="0021260B">
              <w:rPr>
                <w:rFonts w:ascii="ＭＳ ゴシック" w:eastAsia="ＭＳ ゴシック" w:hAnsi="ＭＳ ゴシック"/>
              </w:rPr>
              <w:t>7次医療計画 (現行)</w:t>
            </w:r>
          </w:p>
        </w:tc>
        <w:tc>
          <w:tcPr>
            <w:tcW w:w="7511" w:type="dxa"/>
          </w:tcPr>
          <w:p w:rsidR="006B5D08" w:rsidRPr="0021260B" w:rsidRDefault="00120921" w:rsidP="006B7CBB">
            <w:pPr>
              <w:jc w:val="center"/>
              <w:rPr>
                <w:rFonts w:ascii="ＭＳ ゴシック" w:eastAsia="ＭＳ ゴシック" w:hAnsi="ＭＳ ゴシック"/>
              </w:rPr>
            </w:pPr>
            <w:r w:rsidRPr="0021260B">
              <w:rPr>
                <w:rFonts w:ascii="ＭＳ ゴシック" w:eastAsia="ＭＳ ゴシック" w:hAnsi="ＭＳ ゴシック"/>
              </w:rPr>
              <w:t>8次医療計画策定に向けた考え方</w:t>
            </w:r>
          </w:p>
        </w:tc>
      </w:tr>
      <w:tr w:rsidR="006B5D08" w:rsidRPr="0021260B" w:rsidTr="00743DED">
        <w:trPr>
          <w:trHeight w:val="6555"/>
        </w:trPr>
        <w:tc>
          <w:tcPr>
            <w:tcW w:w="7510" w:type="dxa"/>
          </w:tcPr>
          <w:p w:rsidR="00B50C41" w:rsidRPr="0021260B" w:rsidRDefault="00B50C41" w:rsidP="00B50C41">
            <w:pPr>
              <w:adjustRightInd w:val="0"/>
              <w:snapToGrid w:val="0"/>
              <w:rPr>
                <w:rFonts w:ascii="ＭＳ ゴシック" w:eastAsia="ＭＳ ゴシック" w:hAnsi="ＭＳ ゴシック"/>
              </w:rPr>
            </w:pPr>
            <w:r w:rsidRPr="0021260B">
              <w:rPr>
                <w:rFonts w:ascii="ＭＳ ゴシック" w:eastAsia="ＭＳ ゴシック" w:hAnsi="ＭＳ ゴシック" w:hint="eastAsia"/>
              </w:rPr>
              <w:t>（１）アレルギー疾患のり患状況</w:t>
            </w:r>
          </w:p>
          <w:p w:rsidR="00B50C41" w:rsidRPr="0021260B" w:rsidRDefault="00B50C41" w:rsidP="00B50C41">
            <w:pPr>
              <w:adjustRightInd w:val="0"/>
              <w:snapToGrid w:val="0"/>
              <w:rPr>
                <w:rFonts w:ascii="ＭＳ ゴシック" w:eastAsia="ＭＳ ゴシック" w:hAnsi="ＭＳ ゴシック"/>
              </w:rPr>
            </w:pPr>
          </w:p>
          <w:p w:rsidR="006B5D08" w:rsidRPr="0021260B" w:rsidRDefault="00B50C41" w:rsidP="00B50C41">
            <w:pPr>
              <w:adjustRightInd w:val="0"/>
              <w:snapToGrid w:val="0"/>
              <w:ind w:left="210" w:hangingChars="100" w:hanging="210"/>
              <w:rPr>
                <w:rFonts w:ascii="ＭＳ ゴシック" w:eastAsia="ＭＳ ゴシック" w:hAnsi="ＭＳ ゴシック"/>
              </w:rPr>
            </w:pPr>
            <w:r w:rsidRPr="0021260B">
              <w:rPr>
                <w:rFonts w:ascii="ＭＳ ゴシック" w:eastAsia="ＭＳ ゴシック" w:hAnsi="ＭＳ ゴシック" w:hint="eastAsia"/>
              </w:rPr>
              <w:t>○</w:t>
            </w:r>
            <w:r w:rsidR="004B2657" w:rsidRPr="008D66AC">
              <w:rPr>
                <w:rFonts w:ascii="ＭＳ ゴシック" w:eastAsia="ＭＳ ゴシック" w:hAnsi="ＭＳ ゴシック" w:hint="eastAsia"/>
              </w:rPr>
              <w:t>近年、喘息、アレルギー性鼻炎、アレルギー性皮膚炎の推計患者数は、全国的にみて増加傾向にあり、大阪府内のアレルギー疾患患者数は、人口</w:t>
            </w:r>
            <w:r w:rsidR="004B2657" w:rsidRPr="008D66AC">
              <w:rPr>
                <w:rFonts w:ascii="ＭＳ ゴシック" w:eastAsia="ＭＳ ゴシック" w:hAnsi="ＭＳ ゴシック"/>
              </w:rPr>
              <w:t>10万対1,500～1,999と推計されています。</w:t>
            </w:r>
          </w:p>
          <w:p w:rsidR="00B50C41" w:rsidRPr="0021260B" w:rsidRDefault="00B50C41" w:rsidP="00B50C41">
            <w:pPr>
              <w:adjustRightInd w:val="0"/>
              <w:snapToGrid w:val="0"/>
              <w:ind w:left="210" w:hangingChars="100" w:hanging="210"/>
              <w:rPr>
                <w:rFonts w:ascii="ＭＳ ゴシック" w:eastAsia="ＭＳ ゴシック" w:hAnsi="ＭＳ ゴシック"/>
              </w:rPr>
            </w:pPr>
          </w:p>
          <w:p w:rsidR="00743DED" w:rsidRPr="0021260B" w:rsidRDefault="00743DED" w:rsidP="00B50C41">
            <w:pPr>
              <w:adjustRightInd w:val="0"/>
              <w:snapToGrid w:val="0"/>
              <w:ind w:left="210" w:hangingChars="100" w:hanging="210"/>
              <w:rPr>
                <w:rFonts w:ascii="ＭＳ ゴシック" w:eastAsia="ＭＳ ゴシック" w:hAnsi="ＭＳ ゴシック"/>
              </w:rPr>
            </w:pPr>
          </w:p>
          <w:p w:rsidR="00015896" w:rsidRPr="0021260B" w:rsidRDefault="00B50C41" w:rsidP="00B50C41">
            <w:pPr>
              <w:adjustRightInd w:val="0"/>
              <w:snapToGrid w:val="0"/>
              <w:ind w:left="200" w:hangingChars="100" w:hanging="200"/>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図表</w:t>
            </w:r>
            <w:r w:rsidR="00120921" w:rsidRPr="0021260B">
              <w:rPr>
                <w:rFonts w:ascii="ＭＳ ゴシック" w:eastAsia="ＭＳ ゴシック" w:hAnsi="ＭＳ ゴシック" w:hint="eastAsia"/>
                <w:sz w:val="20"/>
                <w:szCs w:val="20"/>
              </w:rPr>
              <w:t xml:space="preserve"> </w:t>
            </w:r>
            <w:r w:rsidR="00120921" w:rsidRPr="0021260B">
              <w:rPr>
                <w:rFonts w:ascii="ＭＳ ゴシック" w:eastAsia="ＭＳ ゴシック" w:hAnsi="ＭＳ ゴシック"/>
                <w:sz w:val="20"/>
                <w:szCs w:val="20"/>
              </w:rPr>
              <w:t>7-7-1</w:t>
            </w:r>
            <w:r w:rsidRPr="0021260B">
              <w:rPr>
                <w:rFonts w:ascii="ＭＳ ゴシック" w:eastAsia="ＭＳ ゴシック" w:hAnsi="ＭＳ ゴシック"/>
                <w:sz w:val="20"/>
                <w:szCs w:val="20"/>
              </w:rPr>
              <w:t xml:space="preserve">　</w:t>
            </w:r>
            <w:r w:rsidR="00015896" w:rsidRPr="0021260B">
              <w:rPr>
                <w:rFonts w:ascii="ＭＳ ゴシック" w:eastAsia="ＭＳ ゴシック" w:hAnsi="ＭＳ ゴシック" w:hint="eastAsia"/>
                <w:sz w:val="20"/>
                <w:szCs w:val="20"/>
              </w:rPr>
              <w:t xml:space="preserve">　　　　　　　　　　 　図表</w:t>
            </w:r>
            <w:r w:rsidR="00120921" w:rsidRPr="0021260B">
              <w:rPr>
                <w:rFonts w:ascii="ＭＳ ゴシック" w:eastAsia="ＭＳ ゴシック" w:hAnsi="ＭＳ ゴシック" w:hint="eastAsia"/>
                <w:sz w:val="20"/>
                <w:szCs w:val="20"/>
              </w:rPr>
              <w:t xml:space="preserve"> </w:t>
            </w:r>
            <w:r w:rsidR="00120921" w:rsidRPr="0021260B">
              <w:rPr>
                <w:rFonts w:ascii="ＭＳ ゴシック" w:eastAsia="ＭＳ ゴシック" w:hAnsi="ＭＳ ゴシック"/>
                <w:sz w:val="20"/>
                <w:szCs w:val="20"/>
              </w:rPr>
              <w:t>7-7-2</w:t>
            </w:r>
          </w:p>
          <w:p w:rsidR="00015896" w:rsidRPr="0021260B" w:rsidRDefault="00120921" w:rsidP="00B50C41">
            <w:pPr>
              <w:adjustRightInd w:val="0"/>
              <w:snapToGrid w:val="0"/>
              <w:ind w:left="200" w:hangingChars="100" w:hanging="200"/>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アレルギー疾患推計患者数（全国）　  都道府県別アレルギー疾患患者数</w:t>
            </w:r>
          </w:p>
          <w:p w:rsidR="00015896" w:rsidRPr="0021260B" w:rsidRDefault="004B2657" w:rsidP="00015896">
            <w:pPr>
              <w:adjustRightInd w:val="0"/>
              <w:snapToGrid w:val="0"/>
              <w:ind w:left="210" w:hangingChars="100" w:hanging="210"/>
              <w:rPr>
                <w:rFonts w:ascii="ＭＳ ゴシック" w:eastAsia="ＭＳ ゴシック" w:hAnsi="ＭＳ ゴシック"/>
                <w:sz w:val="20"/>
                <w:szCs w:val="20"/>
              </w:rPr>
            </w:pPr>
            <w:r w:rsidRPr="0021260B">
              <w:rPr>
                <w:rFonts w:ascii="ＭＳ ゴシック" w:eastAsia="ＭＳ ゴシック" w:hAnsi="ＭＳ ゴシック"/>
                <w:noProof/>
              </w:rPr>
              <w:drawing>
                <wp:anchor distT="0" distB="0" distL="114300" distR="114300" simplePos="0" relativeHeight="251709440" behindDoc="0" locked="0" layoutInCell="1" allowOverlap="1">
                  <wp:simplePos x="0" y="0"/>
                  <wp:positionH relativeFrom="column">
                    <wp:posOffset>2207260</wp:posOffset>
                  </wp:positionH>
                  <wp:positionV relativeFrom="paragraph">
                    <wp:posOffset>93980</wp:posOffset>
                  </wp:positionV>
                  <wp:extent cx="2467739" cy="1600200"/>
                  <wp:effectExtent l="0" t="0" r="889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7739"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260B">
              <w:rPr>
                <w:rFonts w:ascii="ＭＳ ゴシック" w:eastAsia="ＭＳ ゴシック" w:hAnsi="ＭＳ ゴシック"/>
                <w:noProof/>
                <w:sz w:val="20"/>
                <w:szCs w:val="20"/>
              </w:rPr>
              <w:drawing>
                <wp:anchor distT="0" distB="0" distL="114300" distR="114300" simplePos="0" relativeHeight="251708416" behindDoc="0" locked="0" layoutInCell="1" allowOverlap="1">
                  <wp:simplePos x="0" y="0"/>
                  <wp:positionH relativeFrom="column">
                    <wp:posOffset>-2540</wp:posOffset>
                  </wp:positionH>
                  <wp:positionV relativeFrom="paragraph">
                    <wp:posOffset>46990</wp:posOffset>
                  </wp:positionV>
                  <wp:extent cx="2127250" cy="1704975"/>
                  <wp:effectExtent l="0" t="0" r="6350"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725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896" w:rsidRPr="0021260B">
              <w:rPr>
                <w:rFonts w:ascii="ＭＳ ゴシック" w:eastAsia="ＭＳ ゴシック" w:hAnsi="ＭＳ ゴシック" w:hint="eastAsia"/>
                <w:sz w:val="20"/>
                <w:szCs w:val="20"/>
              </w:rPr>
              <w:t xml:space="preserve">　　　　　　</w:t>
            </w:r>
          </w:p>
          <w:p w:rsidR="00B50C41" w:rsidRPr="0021260B" w:rsidRDefault="00B50C41" w:rsidP="00B50C41">
            <w:pPr>
              <w:adjustRightInd w:val="0"/>
              <w:snapToGrid w:val="0"/>
              <w:ind w:left="200" w:hangingChars="100" w:hanging="200"/>
              <w:rPr>
                <w:rFonts w:ascii="ＭＳ ゴシック" w:eastAsia="ＭＳ ゴシック" w:hAnsi="ＭＳ ゴシック"/>
                <w:sz w:val="20"/>
                <w:szCs w:val="20"/>
              </w:rPr>
            </w:pPr>
          </w:p>
          <w:p w:rsidR="00015896" w:rsidRPr="0021260B" w:rsidRDefault="00015896" w:rsidP="00B50C41">
            <w:pPr>
              <w:adjustRightInd w:val="0"/>
              <w:snapToGrid w:val="0"/>
              <w:ind w:left="200" w:hangingChars="100" w:hanging="200"/>
              <w:rPr>
                <w:rFonts w:ascii="ＭＳ ゴシック" w:eastAsia="ＭＳ ゴシック" w:hAnsi="ＭＳ ゴシック"/>
                <w:sz w:val="20"/>
                <w:szCs w:val="20"/>
              </w:rPr>
            </w:pPr>
          </w:p>
          <w:p w:rsidR="00015896" w:rsidRPr="0021260B" w:rsidRDefault="00015896" w:rsidP="00B50C41">
            <w:pPr>
              <w:adjustRightInd w:val="0"/>
              <w:snapToGrid w:val="0"/>
              <w:ind w:left="200" w:hangingChars="100" w:hanging="200"/>
              <w:rPr>
                <w:rFonts w:ascii="ＭＳ ゴシック" w:eastAsia="ＭＳ ゴシック" w:hAnsi="ＭＳ ゴシック"/>
                <w:sz w:val="20"/>
                <w:szCs w:val="20"/>
              </w:rPr>
            </w:pPr>
          </w:p>
          <w:p w:rsidR="00015896" w:rsidRPr="0021260B" w:rsidRDefault="00015896" w:rsidP="00B50C41">
            <w:pPr>
              <w:adjustRightInd w:val="0"/>
              <w:snapToGrid w:val="0"/>
              <w:ind w:left="200" w:hangingChars="100" w:hanging="200"/>
              <w:rPr>
                <w:rFonts w:ascii="ＭＳ ゴシック" w:eastAsia="ＭＳ ゴシック" w:hAnsi="ＭＳ ゴシック"/>
                <w:sz w:val="20"/>
                <w:szCs w:val="20"/>
              </w:rPr>
            </w:pPr>
          </w:p>
          <w:p w:rsidR="00015896" w:rsidRPr="0021260B" w:rsidRDefault="00015896" w:rsidP="00B50C41">
            <w:pPr>
              <w:adjustRightInd w:val="0"/>
              <w:snapToGrid w:val="0"/>
              <w:ind w:left="200" w:hangingChars="100" w:hanging="200"/>
              <w:rPr>
                <w:rFonts w:ascii="ＭＳ ゴシック" w:eastAsia="ＭＳ ゴシック" w:hAnsi="ＭＳ ゴシック"/>
                <w:sz w:val="20"/>
                <w:szCs w:val="20"/>
              </w:rPr>
            </w:pPr>
          </w:p>
          <w:p w:rsidR="00015896" w:rsidRPr="0021260B" w:rsidRDefault="00015896" w:rsidP="00B50C41">
            <w:pPr>
              <w:adjustRightInd w:val="0"/>
              <w:snapToGrid w:val="0"/>
              <w:ind w:left="200" w:hangingChars="100" w:hanging="200"/>
              <w:rPr>
                <w:rFonts w:ascii="ＭＳ ゴシック" w:eastAsia="ＭＳ ゴシック" w:hAnsi="ＭＳ ゴシック"/>
                <w:sz w:val="20"/>
                <w:szCs w:val="20"/>
              </w:rPr>
            </w:pPr>
          </w:p>
          <w:p w:rsidR="00015896" w:rsidRPr="0021260B" w:rsidRDefault="00015896" w:rsidP="00B50C41">
            <w:pPr>
              <w:adjustRightInd w:val="0"/>
              <w:snapToGrid w:val="0"/>
              <w:ind w:left="200" w:hangingChars="100" w:hanging="200"/>
              <w:rPr>
                <w:rFonts w:ascii="ＭＳ ゴシック" w:eastAsia="ＭＳ ゴシック" w:hAnsi="ＭＳ ゴシック"/>
                <w:sz w:val="20"/>
                <w:szCs w:val="20"/>
              </w:rPr>
            </w:pPr>
          </w:p>
          <w:p w:rsidR="00015896" w:rsidRPr="0021260B" w:rsidRDefault="00015896" w:rsidP="00B50C41">
            <w:pPr>
              <w:adjustRightInd w:val="0"/>
              <w:snapToGrid w:val="0"/>
              <w:ind w:left="200" w:hangingChars="100" w:hanging="200"/>
              <w:rPr>
                <w:rFonts w:ascii="ＭＳ ゴシック" w:eastAsia="ＭＳ ゴシック" w:hAnsi="ＭＳ ゴシック"/>
                <w:sz w:val="20"/>
                <w:szCs w:val="20"/>
              </w:rPr>
            </w:pPr>
          </w:p>
          <w:p w:rsidR="00B50C41" w:rsidRPr="0021260B" w:rsidRDefault="00B50C41" w:rsidP="00015896">
            <w:pPr>
              <w:adjustRightInd w:val="0"/>
              <w:snapToGrid w:val="0"/>
              <w:rPr>
                <w:rFonts w:ascii="ＭＳ ゴシック" w:eastAsia="ＭＳ ゴシック" w:hAnsi="ＭＳ ゴシック"/>
                <w:sz w:val="20"/>
                <w:szCs w:val="20"/>
              </w:rPr>
            </w:pPr>
          </w:p>
          <w:p w:rsidR="00015896" w:rsidRPr="0021260B" w:rsidRDefault="004B2657" w:rsidP="00B50C41">
            <w:pPr>
              <w:adjustRightInd w:val="0"/>
              <w:snapToGrid w:val="0"/>
              <w:ind w:left="281" w:hangingChars="100" w:hanging="281"/>
              <w:rPr>
                <w:rFonts w:ascii="ＭＳ ゴシック" w:eastAsia="ＭＳ ゴシック" w:hAnsi="ＭＳ ゴシック"/>
                <w:color w:val="FF0000"/>
              </w:rPr>
            </w:pPr>
            <w:r w:rsidRPr="0021260B">
              <w:rPr>
                <w:rFonts w:ascii="ＭＳ ゴシック" w:eastAsia="ＭＳ ゴシック" w:hAnsi="ＭＳ ゴシック"/>
                <w:b/>
                <w:noProof/>
                <w:color w:val="0070C0"/>
                <w:sz w:val="28"/>
                <w:szCs w:val="28"/>
              </w:rPr>
              <mc:AlternateContent>
                <mc:Choice Requires="wps">
                  <w:drawing>
                    <wp:anchor distT="0" distB="0" distL="114300" distR="114300" simplePos="0" relativeHeight="251749376" behindDoc="0" locked="0" layoutInCell="1" allowOverlap="1" wp14:anchorId="6389841F" wp14:editId="2D9E9160">
                      <wp:simplePos x="0" y="0"/>
                      <wp:positionH relativeFrom="column">
                        <wp:posOffset>365125</wp:posOffset>
                      </wp:positionH>
                      <wp:positionV relativeFrom="paragraph">
                        <wp:posOffset>200660</wp:posOffset>
                      </wp:positionV>
                      <wp:extent cx="4695825" cy="323850"/>
                      <wp:effectExtent l="0" t="0" r="0" b="0"/>
                      <wp:wrapNone/>
                      <wp:docPr id="3681" name="テキスト ボックス 3681" descr="出典　厚生労働省「患者調査」"/>
                      <wp:cNvGraphicFramePr/>
                      <a:graphic xmlns:a="http://schemas.openxmlformats.org/drawingml/2006/main">
                        <a:graphicData uri="http://schemas.microsoft.com/office/word/2010/wordprocessingShape">
                          <wps:wsp>
                            <wps:cNvSpPr txBox="1"/>
                            <wps:spPr>
                              <a:xfrm>
                                <a:off x="0" y="0"/>
                                <a:ext cx="4695825" cy="323850"/>
                              </a:xfrm>
                              <a:prstGeom prst="rect">
                                <a:avLst/>
                              </a:prstGeom>
                              <a:noFill/>
                              <a:ln w="6350">
                                <a:noFill/>
                              </a:ln>
                              <a:effectLst/>
                            </wps:spPr>
                            <wps:txbx>
                              <w:txbxContent>
                                <w:p w:rsidR="0043052C" w:rsidRPr="008235BE" w:rsidRDefault="0043052C" w:rsidP="002C4438">
                                  <w:pPr>
                                    <w:snapToGrid w:val="0"/>
                                    <w:rPr>
                                      <w:rFonts w:asciiTheme="majorEastAsia" w:eastAsiaTheme="majorEastAsia" w:hAnsiTheme="majorEastAsia"/>
                                      <w:sz w:val="20"/>
                                      <w:szCs w:val="20"/>
                                    </w:rPr>
                                  </w:pPr>
                                  <w:r w:rsidRPr="008235BE">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厚生労働省「</w:t>
                                  </w:r>
                                  <w:r w:rsidRPr="008235BE">
                                    <w:rPr>
                                      <w:rFonts w:ascii="ＭＳ ゴシック" w:eastAsia="ＭＳ ゴシック" w:hAnsi="ＭＳ ゴシック" w:hint="eastAsia"/>
                                      <w:sz w:val="16"/>
                                      <w:szCs w:val="16"/>
                                    </w:rPr>
                                    <w:t>患者調査</w:t>
                                  </w:r>
                                  <w:r>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89841F" id="_x0000_t202" coordsize="21600,21600" o:spt="202" path="m,l,21600r21600,l21600,xe">
                      <v:stroke joinstyle="miter"/>
                      <v:path gradientshapeok="t" o:connecttype="rect"/>
                    </v:shapetype>
                    <v:shape id="テキスト ボックス 3681" o:spid="_x0000_s1029" type="#_x0000_t202" alt="出典　厚生労働省「患者調査」" style="position:absolute;left:0;text-align:left;margin-left:28.75pt;margin-top:15.8pt;width:369.75pt;height:25.5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" filled="f" stroked="f" strokeweight=".5pt">
                      <v:textbox style="mso-fit-shape-to-text:t">
                        <w:txbxContent>
                          <w:p w:rsidR="0043052C" w:rsidRPr="008235BE" w:rsidRDefault="0043052C" w:rsidP="002C4438">
                            <w:pPr>
                              <w:snapToGrid w:val="0"/>
                              <w:rPr>
                                <w:rFonts w:asciiTheme="majorEastAsia" w:eastAsiaTheme="majorEastAsia" w:hAnsiTheme="majorEastAsia"/>
                                <w:sz w:val="20"/>
                                <w:szCs w:val="20"/>
                              </w:rPr>
                            </w:pPr>
                            <w:r w:rsidRPr="008235BE">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厚生労働省「</w:t>
                            </w:r>
                            <w:r w:rsidRPr="008235BE">
                              <w:rPr>
                                <w:rFonts w:ascii="ＭＳ ゴシック" w:eastAsia="ＭＳ ゴシック" w:hAnsi="ＭＳ ゴシック" w:hint="eastAsia"/>
                                <w:sz w:val="16"/>
                                <w:szCs w:val="16"/>
                              </w:rPr>
                              <w:t>患者調査</w:t>
                            </w:r>
                            <w:r>
                              <w:rPr>
                                <w:rFonts w:ascii="ＭＳ ゴシック" w:eastAsia="ＭＳ ゴシック" w:hAnsi="ＭＳ ゴシック" w:hint="eastAsia"/>
                                <w:sz w:val="16"/>
                                <w:szCs w:val="16"/>
                              </w:rPr>
                              <w:t>」</w:t>
                            </w:r>
                          </w:p>
                        </w:txbxContent>
                      </v:textbox>
                    </v:shape>
                  </w:pict>
                </mc:Fallback>
              </mc:AlternateContent>
            </w:r>
          </w:p>
        </w:tc>
        <w:tc>
          <w:tcPr>
            <w:tcW w:w="7511" w:type="dxa"/>
          </w:tcPr>
          <w:p w:rsidR="006B5D08" w:rsidRPr="0021260B" w:rsidRDefault="006B5D08" w:rsidP="006B5D08">
            <w:pPr>
              <w:widowControl/>
              <w:adjustRightInd w:val="0"/>
              <w:snapToGrid w:val="0"/>
              <w:ind w:left="210" w:hangingChars="100" w:hanging="210"/>
              <w:rPr>
                <w:rFonts w:ascii="ＭＳ ゴシック" w:eastAsia="ＭＳ ゴシック" w:hAnsi="ＭＳ ゴシック" w:cs="Times New Roman"/>
                <w:szCs w:val="21"/>
              </w:rPr>
            </w:pPr>
          </w:p>
          <w:p w:rsidR="00743DED" w:rsidRPr="0021260B" w:rsidRDefault="00743DED" w:rsidP="00365F5F">
            <w:pPr>
              <w:widowControl/>
              <w:adjustRightInd w:val="0"/>
              <w:snapToGrid w:val="0"/>
              <w:ind w:left="210" w:hangingChars="100" w:hanging="210"/>
              <w:rPr>
                <w:rFonts w:ascii="ＭＳ ゴシック" w:eastAsia="ＭＳ ゴシック" w:hAnsi="ＭＳ ゴシック" w:cs="Times New Roman"/>
                <w:szCs w:val="21"/>
              </w:rPr>
            </w:pPr>
          </w:p>
          <w:p w:rsidR="006B5D08" w:rsidRPr="0021260B" w:rsidRDefault="00365F5F" w:rsidP="00365F5F">
            <w:pPr>
              <w:widowControl/>
              <w:adjustRightInd w:val="0"/>
              <w:snapToGrid w:val="0"/>
              <w:ind w:left="210" w:hangingChars="100" w:hanging="210"/>
              <w:rPr>
                <w:rFonts w:ascii="ＭＳ ゴシック" w:eastAsia="ＭＳ ゴシック" w:hAnsi="ＭＳ ゴシック" w:cs="Times New Roman"/>
                <w:szCs w:val="21"/>
              </w:rPr>
            </w:pPr>
            <w:r w:rsidRPr="0021260B">
              <w:rPr>
                <w:rFonts w:ascii="ＭＳ ゴシック" w:eastAsia="ＭＳ ゴシック" w:hAnsi="ＭＳ ゴシック" w:cs="Times New Roman" w:hint="eastAsia"/>
                <w:szCs w:val="21"/>
              </w:rPr>
              <w:t>・</w:t>
            </w:r>
            <w:r w:rsidR="00EB73FE">
              <w:rPr>
                <w:rFonts w:ascii="ＭＳ ゴシック" w:eastAsia="ＭＳ ゴシック" w:hAnsi="ＭＳ ゴシック" w:cs="Times New Roman" w:hint="eastAsia"/>
                <w:sz w:val="24"/>
                <w:szCs w:val="24"/>
              </w:rPr>
              <w:t>現</w:t>
            </w:r>
            <w:r w:rsidR="00743DED" w:rsidRPr="0021260B">
              <w:rPr>
                <w:rFonts w:ascii="ＭＳ ゴシック" w:eastAsia="ＭＳ ゴシック" w:hAnsi="ＭＳ ゴシック" w:cs="Times New Roman" w:hint="eastAsia"/>
                <w:sz w:val="24"/>
                <w:szCs w:val="24"/>
              </w:rPr>
              <w:t>図表7-7-1は、</w:t>
            </w:r>
            <w:r w:rsidRPr="0021260B">
              <w:rPr>
                <w:rFonts w:ascii="ＭＳ ゴシック" w:eastAsia="ＭＳ ゴシック" w:hAnsi="ＭＳ ゴシック" w:cs="Times New Roman" w:hint="eastAsia"/>
                <w:sz w:val="24"/>
                <w:szCs w:val="24"/>
              </w:rPr>
              <w:t>令和２年度「患者調査」における患者数算出方法変更に伴い経年比較ができなくなったため、直近調査（令和２年10月）の数値グラフ(下記図①)に差替予定</w:t>
            </w:r>
          </w:p>
          <w:p w:rsidR="006B5D08" w:rsidRPr="0021260B" w:rsidRDefault="006B5D08" w:rsidP="006B5D08">
            <w:pPr>
              <w:snapToGrid w:val="0"/>
              <w:rPr>
                <w:rFonts w:ascii="ＭＳ ゴシック" w:eastAsia="ＭＳ ゴシック" w:hAnsi="ＭＳ ゴシック"/>
                <w:sz w:val="20"/>
                <w:szCs w:val="20"/>
              </w:rPr>
            </w:pPr>
          </w:p>
          <w:p w:rsidR="00246CFD" w:rsidRPr="0021260B" w:rsidRDefault="00365F5F" w:rsidP="00743DED">
            <w:pPr>
              <w:snapToGrid w:val="0"/>
              <w:rPr>
                <w:rFonts w:ascii="ＭＳ ゴシック" w:eastAsia="ＭＳ ゴシック" w:hAnsi="ＭＳ ゴシック"/>
                <w:sz w:val="24"/>
                <w:szCs w:val="24"/>
              </w:rPr>
            </w:pPr>
            <w:r w:rsidRPr="0021260B">
              <w:rPr>
                <w:rFonts w:ascii="ＭＳ ゴシック" w:eastAsia="ＭＳ ゴシック" w:hAnsi="ＭＳ ゴシック" w:hint="eastAsia"/>
                <w:sz w:val="20"/>
                <w:szCs w:val="20"/>
              </w:rPr>
              <w:t>・</w:t>
            </w:r>
            <w:r w:rsidR="00EB73FE">
              <w:rPr>
                <w:rFonts w:ascii="ＭＳ ゴシック" w:eastAsia="ＭＳ ゴシック" w:hAnsi="ＭＳ ゴシック" w:hint="eastAsia"/>
                <w:sz w:val="24"/>
                <w:szCs w:val="24"/>
              </w:rPr>
              <w:t>現</w:t>
            </w:r>
            <w:r w:rsidR="00743DED" w:rsidRPr="0021260B">
              <w:rPr>
                <w:rFonts w:ascii="ＭＳ ゴシック" w:eastAsia="ＭＳ ゴシック" w:hAnsi="ＭＳ ゴシック" w:hint="eastAsia"/>
                <w:sz w:val="24"/>
                <w:szCs w:val="24"/>
              </w:rPr>
              <w:t>図表7-7-2は、平成26年度以後</w:t>
            </w:r>
            <w:r w:rsidR="00EB73FE">
              <w:rPr>
                <w:rFonts w:ascii="ＭＳ ゴシック" w:eastAsia="ＭＳ ゴシック" w:hAnsi="ＭＳ ゴシック" w:hint="eastAsia"/>
                <w:sz w:val="24"/>
                <w:szCs w:val="24"/>
              </w:rPr>
              <w:t>、国</w:t>
            </w:r>
            <w:r w:rsidR="00743DED" w:rsidRPr="0021260B">
              <w:rPr>
                <w:rFonts w:ascii="ＭＳ ゴシック" w:eastAsia="ＭＳ ゴシック" w:hAnsi="ＭＳ ゴシック" w:hint="eastAsia"/>
                <w:sz w:val="24"/>
                <w:szCs w:val="24"/>
              </w:rPr>
              <w:t>の更新データがないため、</w:t>
            </w:r>
          </w:p>
          <w:p w:rsidR="00743DED" w:rsidRPr="0021260B" w:rsidRDefault="00743DED" w:rsidP="00246CFD">
            <w:pPr>
              <w:snapToGrid w:val="0"/>
              <w:ind w:firstLineChars="100" w:firstLine="240"/>
              <w:rPr>
                <w:rFonts w:ascii="ＭＳ ゴシック" w:eastAsia="ＭＳ ゴシック" w:hAnsi="ＭＳ ゴシック"/>
                <w:sz w:val="20"/>
                <w:szCs w:val="20"/>
              </w:rPr>
            </w:pPr>
            <w:r w:rsidRPr="0021260B">
              <w:rPr>
                <w:rFonts w:ascii="ＭＳ ゴシック" w:eastAsia="ＭＳ ゴシック" w:hAnsi="ＭＳ ゴシック" w:hint="eastAsia"/>
                <w:sz w:val="24"/>
                <w:szCs w:val="24"/>
              </w:rPr>
              <w:t>新図表(下記図②)</w:t>
            </w:r>
            <w:r w:rsidRPr="0021260B">
              <w:rPr>
                <w:rFonts w:ascii="ＭＳ ゴシック" w:eastAsia="ＭＳ ゴシック" w:hAnsi="ＭＳ ゴシック"/>
                <w:sz w:val="24"/>
                <w:szCs w:val="24"/>
              </w:rPr>
              <w:t xml:space="preserve"> </w:t>
            </w:r>
            <w:r w:rsidRPr="0021260B">
              <w:rPr>
                <w:rFonts w:ascii="ＭＳ ゴシック" w:eastAsia="ＭＳ ゴシック" w:hAnsi="ＭＳ ゴシック" w:hint="eastAsia"/>
                <w:sz w:val="24"/>
                <w:szCs w:val="24"/>
              </w:rPr>
              <w:t>に差替え</w:t>
            </w:r>
          </w:p>
          <w:p w:rsidR="007469A3" w:rsidRPr="0021260B" w:rsidRDefault="007469A3" w:rsidP="006B5D08">
            <w:pPr>
              <w:snapToGrid w:val="0"/>
              <w:rPr>
                <w:rFonts w:ascii="ＭＳ ゴシック" w:eastAsia="ＭＳ ゴシック" w:hAnsi="ＭＳ ゴシック"/>
                <w:sz w:val="20"/>
                <w:szCs w:val="20"/>
              </w:rPr>
            </w:pPr>
          </w:p>
          <w:p w:rsidR="00743DED" w:rsidRPr="0021260B" w:rsidRDefault="00743DED" w:rsidP="006B5D08">
            <w:pPr>
              <w:snapToGrid w:val="0"/>
              <w:rPr>
                <w:rFonts w:ascii="ＭＳ ゴシック" w:eastAsia="ＭＳ ゴシック" w:hAnsi="ＭＳ ゴシック"/>
                <w:sz w:val="20"/>
                <w:szCs w:val="20"/>
              </w:rPr>
            </w:pPr>
          </w:p>
          <w:p w:rsidR="00365F5F" w:rsidRPr="0021260B" w:rsidRDefault="00365F5F" w:rsidP="00365F5F">
            <w:pPr>
              <w:widowControl/>
              <w:adjustRightInd w:val="0"/>
              <w:snapToGrid w:val="0"/>
              <w:rPr>
                <w:rFonts w:ascii="ＭＳ ゴシック" w:eastAsia="ＭＳ ゴシック" w:hAnsi="ＭＳ ゴシック"/>
              </w:rPr>
            </w:pPr>
            <w:r w:rsidRPr="0021260B">
              <w:rPr>
                <w:rFonts w:ascii="ＭＳ ゴシック" w:eastAsia="ＭＳ ゴシック" w:hAnsi="ＭＳ ゴシック" w:hint="eastAsia"/>
              </w:rPr>
              <w:t xml:space="preserve">図①アレルギー疾患推計患者数　　　 図②大阪府アレルギー疾患推計患者数　　</w:t>
            </w:r>
          </w:p>
          <w:p w:rsidR="006B5D08" w:rsidRPr="0021260B" w:rsidRDefault="00365F5F" w:rsidP="00365F5F">
            <w:pPr>
              <w:widowControl/>
              <w:adjustRightInd w:val="0"/>
              <w:snapToGrid w:val="0"/>
              <w:rPr>
                <w:rFonts w:ascii="ＭＳ ゴシック" w:eastAsia="ＭＳ ゴシック" w:hAnsi="ＭＳ ゴシック"/>
              </w:rPr>
            </w:pPr>
            <w:r w:rsidRPr="0021260B">
              <w:rPr>
                <w:rFonts w:ascii="ＭＳ ゴシック" w:eastAsia="ＭＳ ゴシック" w:hAnsi="ＭＳ ゴシック" w:hint="eastAsia"/>
              </w:rPr>
              <w:t xml:space="preserve">　(令和2年10月現在)　　　　　　　　　の全国に占める割合</w:t>
            </w:r>
          </w:p>
          <w:p w:rsidR="00365F5F" w:rsidRPr="0021260B" w:rsidRDefault="00246CFD" w:rsidP="00365F5F">
            <w:pPr>
              <w:widowControl/>
              <w:adjustRightInd w:val="0"/>
              <w:snapToGrid w:val="0"/>
              <w:rPr>
                <w:rFonts w:ascii="ＭＳ ゴシック" w:eastAsia="ＭＳ ゴシック" w:hAnsi="ＭＳ ゴシック"/>
              </w:rPr>
            </w:pPr>
            <w:r w:rsidRPr="0021260B">
              <w:rPr>
                <w:rFonts w:ascii="ＭＳ ゴシック" w:eastAsia="ＭＳ ゴシック" w:hAnsi="ＭＳ ゴシック" w:hint="eastAsia"/>
              </w:rPr>
              <w:t xml:space="preserve">　　　　　　　　　　　　　　　　　　　</w:t>
            </w:r>
            <w:r w:rsidR="00365F5F" w:rsidRPr="0021260B">
              <w:rPr>
                <w:rFonts w:ascii="ＭＳ ゴシック" w:eastAsia="ＭＳ ゴシック" w:hAnsi="ＭＳ ゴシック" w:hint="eastAsia"/>
              </w:rPr>
              <w:t>(令和2年10月現在)</w:t>
            </w:r>
          </w:p>
          <w:p w:rsidR="00C7686F" w:rsidRPr="0021260B" w:rsidRDefault="00365F5F" w:rsidP="006B5D08">
            <w:pPr>
              <w:widowControl/>
              <w:adjustRightInd w:val="0"/>
              <w:snapToGrid w:val="0"/>
              <w:rPr>
                <w:rFonts w:ascii="ＭＳ ゴシック" w:eastAsia="ＭＳ ゴシック" w:hAnsi="ＭＳ ゴシック"/>
              </w:rPr>
            </w:pPr>
            <w:r w:rsidRPr="0021260B">
              <w:rPr>
                <w:rFonts w:ascii="ＭＳ ゴシック" w:eastAsia="ＭＳ ゴシック" w:hAnsi="ＭＳ ゴシック"/>
                <w:noProof/>
                <w:sz w:val="20"/>
                <w:szCs w:val="20"/>
              </w:rPr>
              <w:drawing>
                <wp:anchor distT="0" distB="0" distL="114300" distR="114300" simplePos="0" relativeHeight="251762688" behindDoc="0" locked="0" layoutInCell="1" allowOverlap="1" wp14:anchorId="24FD365B" wp14:editId="211AFD3A">
                  <wp:simplePos x="0" y="0"/>
                  <wp:positionH relativeFrom="column">
                    <wp:posOffset>86360</wp:posOffset>
                  </wp:positionH>
                  <wp:positionV relativeFrom="paragraph">
                    <wp:posOffset>66039</wp:posOffset>
                  </wp:positionV>
                  <wp:extent cx="2209165" cy="1457325"/>
                  <wp:effectExtent l="0" t="0" r="635"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16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260B">
              <w:rPr>
                <w:rFonts w:ascii="ＭＳ ゴシック" w:eastAsia="ＭＳ ゴシック" w:hAnsi="ＭＳ ゴシック"/>
                <w:noProof/>
                <w:color w:val="FF0000"/>
              </w:rPr>
              <w:drawing>
                <wp:anchor distT="0" distB="0" distL="114300" distR="114300" simplePos="0" relativeHeight="251764736" behindDoc="0" locked="0" layoutInCell="1" allowOverlap="1" wp14:anchorId="617C4390" wp14:editId="7738E8F7">
                  <wp:simplePos x="0" y="0"/>
                  <wp:positionH relativeFrom="column">
                    <wp:posOffset>2458085</wp:posOffset>
                  </wp:positionH>
                  <wp:positionV relativeFrom="paragraph">
                    <wp:posOffset>46990</wp:posOffset>
                  </wp:positionV>
                  <wp:extent cx="2214547" cy="143827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5484" cy="14388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260B">
              <w:rPr>
                <w:rFonts w:ascii="ＭＳ ゴシック" w:eastAsia="ＭＳ ゴシック" w:hAnsi="ＭＳ ゴシック" w:hint="eastAsia"/>
              </w:rPr>
              <w:t xml:space="preserve"> </w:t>
            </w:r>
            <w:r w:rsidRPr="0021260B">
              <w:rPr>
                <w:rFonts w:ascii="ＭＳ ゴシック" w:eastAsia="ＭＳ ゴシック" w:hAnsi="ＭＳ ゴシック"/>
              </w:rPr>
              <w:t xml:space="preserve">                                    </w:t>
            </w:r>
          </w:p>
        </w:tc>
      </w:tr>
    </w:tbl>
    <w:p w:rsidR="0032043F" w:rsidRDefault="0032043F" w:rsidP="00C7686F">
      <w:pPr>
        <w:rPr>
          <w:rFonts w:ascii="ＭＳ ゴシック" w:eastAsia="ＭＳ ゴシック" w:hAnsi="ＭＳ ゴシック"/>
        </w:rPr>
      </w:pPr>
    </w:p>
    <w:p w:rsidR="0032043F" w:rsidRDefault="0032043F" w:rsidP="0032043F">
      <w:pPr>
        <w:adjustRightInd w:val="0"/>
        <w:snapToGrid w:val="0"/>
        <w:spacing w:line="180" w:lineRule="auto"/>
        <w:rPr>
          <w:rFonts w:ascii="ＭＳ ゴシック" w:eastAsia="ＭＳ ゴシック" w:hAnsi="ＭＳ ゴシック"/>
        </w:rPr>
      </w:pPr>
    </w:p>
    <w:p w:rsidR="00C7686F" w:rsidRPr="0021260B" w:rsidRDefault="00C7686F" w:rsidP="0032043F">
      <w:pPr>
        <w:adjustRightInd w:val="0"/>
        <w:snapToGrid w:val="0"/>
        <w:spacing w:line="180" w:lineRule="auto"/>
        <w:rPr>
          <w:rFonts w:ascii="ＭＳ ゴシック" w:eastAsia="ＭＳ ゴシック" w:hAnsi="ＭＳ ゴシック"/>
        </w:rPr>
      </w:pPr>
      <w:r w:rsidRPr="0021260B">
        <w:rPr>
          <w:rFonts w:ascii="ＭＳ ゴシック" w:eastAsia="ＭＳ ゴシック" w:hAnsi="ＭＳ ゴシック" w:hint="eastAsia"/>
        </w:rPr>
        <w:lastRenderedPageBreak/>
        <w:t>現行医療計画　2</w:t>
      </w:r>
      <w:r w:rsidRPr="0021260B">
        <w:rPr>
          <w:rFonts w:ascii="ＭＳ ゴシック" w:eastAsia="ＭＳ ゴシック" w:hAnsi="ＭＳ ゴシック"/>
        </w:rPr>
        <w:t>8</w:t>
      </w:r>
      <w:r w:rsidRPr="0021260B">
        <w:rPr>
          <w:rFonts w:ascii="ＭＳ ゴシック" w:eastAsia="ＭＳ ゴシック" w:hAnsi="ＭＳ ゴシック" w:hint="eastAsia"/>
        </w:rPr>
        <w:t>9 ページ</w:t>
      </w:r>
    </w:p>
    <w:p w:rsidR="00C7686F" w:rsidRPr="0021260B" w:rsidRDefault="0032043F" w:rsidP="0032043F">
      <w:pPr>
        <w:adjustRightInd w:val="0"/>
        <w:snapToGrid w:val="0"/>
        <w:spacing w:line="180" w:lineRule="auto"/>
        <w:ind w:firstLineChars="100" w:firstLine="210"/>
        <w:rPr>
          <w:rFonts w:ascii="ＭＳ ゴシック" w:eastAsia="ＭＳ ゴシック" w:hAnsi="ＭＳ ゴシック"/>
        </w:rPr>
      </w:pPr>
      <w:r w:rsidRPr="0021260B">
        <w:rPr>
          <w:rFonts w:ascii="ＭＳ ゴシック" w:eastAsia="ＭＳ ゴシック" w:hAnsi="ＭＳ ゴシック" w:hint="eastAsia"/>
          <w:noProof/>
        </w:rPr>
        <mc:AlternateContent>
          <mc:Choice Requires="wps">
            <w:drawing>
              <wp:anchor distT="0" distB="0" distL="114300" distR="114300" simplePos="0" relativeHeight="251728896" behindDoc="0" locked="0" layoutInCell="1" allowOverlap="1" wp14:anchorId="0D3F71A4" wp14:editId="55F75181">
                <wp:simplePos x="0" y="0"/>
                <wp:positionH relativeFrom="column">
                  <wp:posOffset>2945765</wp:posOffset>
                </wp:positionH>
                <wp:positionV relativeFrom="paragraph">
                  <wp:posOffset>7620</wp:posOffset>
                </wp:positionV>
                <wp:extent cx="733425" cy="304800"/>
                <wp:effectExtent l="0" t="0" r="28575" b="19050"/>
                <wp:wrapNone/>
                <wp:docPr id="4" name="楕円 4"/>
                <wp:cNvGraphicFramePr/>
                <a:graphic xmlns:a="http://schemas.openxmlformats.org/drawingml/2006/main">
                  <a:graphicData uri="http://schemas.microsoft.com/office/word/2010/wordprocessingShape">
                    <wps:wsp>
                      <wps:cNvSpPr/>
                      <wps:spPr>
                        <a:xfrm>
                          <a:off x="0" y="0"/>
                          <a:ext cx="733425"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16F1C" id="楕円 4" o:spid="_x0000_s1026" style="position:absolute;left:0;text-align:left;margin-left:231.95pt;margin-top:.6pt;width:57.75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" filled="f" strokecolor="red" strokeweight="1pt">
                <v:stroke joinstyle="miter"/>
              </v:oval>
            </w:pict>
          </mc:Fallback>
        </mc:AlternateContent>
      </w:r>
      <w:r w:rsidR="00C7686F" w:rsidRPr="0021260B">
        <w:rPr>
          <w:rFonts w:ascii="ＭＳ ゴシック" w:eastAsia="ＭＳ ゴシック" w:hAnsi="ＭＳ ゴシック" w:hint="eastAsia"/>
        </w:rPr>
        <w:t>2 アレルギー疾患対策の現状と課題</w:t>
      </w:r>
      <w:r w:rsidR="00790A06" w:rsidRPr="0021260B">
        <w:rPr>
          <w:rFonts w:ascii="ＭＳ ゴシック" w:eastAsia="ＭＳ ゴシック" w:hAnsi="ＭＳ ゴシック" w:hint="eastAsia"/>
        </w:rPr>
        <w:t xml:space="preserve">　（3/7）</w:t>
      </w:r>
    </w:p>
    <w:p w:rsidR="00C7686F" w:rsidRPr="0021260B" w:rsidRDefault="00C7686F" w:rsidP="0032043F">
      <w:pPr>
        <w:adjustRightInd w:val="0"/>
        <w:snapToGrid w:val="0"/>
        <w:spacing w:line="180" w:lineRule="auto"/>
        <w:rPr>
          <w:rFonts w:ascii="ＭＳ ゴシック" w:eastAsia="ＭＳ ゴシック" w:hAnsi="ＭＳ ゴシック"/>
        </w:rPr>
      </w:pPr>
      <w:r w:rsidRPr="0021260B">
        <w:rPr>
          <w:rFonts w:ascii="ＭＳ ゴシック" w:eastAsia="ＭＳ ゴシック" w:hAnsi="ＭＳ ゴシック" w:hint="eastAsia"/>
        </w:rPr>
        <w:t>検討の方向性　：</w:t>
      </w:r>
      <w:r w:rsidRPr="0021260B">
        <w:rPr>
          <w:rFonts w:ascii="ＭＳ ゴシック" w:eastAsia="ＭＳ ゴシック" w:hAnsi="ＭＳ ゴシック"/>
        </w:rPr>
        <w:t xml:space="preserve"> </w:t>
      </w:r>
      <w:r w:rsidRPr="0021260B">
        <w:rPr>
          <w:rFonts w:ascii="ＭＳ ゴシック" w:eastAsia="ＭＳ ゴシック" w:hAnsi="ＭＳ ゴシック" w:hint="eastAsia"/>
        </w:rPr>
        <w:t>継続・廃止・文面追加・修正・</w:t>
      </w:r>
      <w:r w:rsidRPr="00440E4F">
        <w:rPr>
          <w:rFonts w:ascii="ＭＳ ゴシック" w:eastAsia="ＭＳ ゴシック" w:hAnsi="ＭＳ ゴシック" w:hint="eastAsia"/>
        </w:rPr>
        <w:t>時点修正</w:t>
      </w:r>
    </w:p>
    <w:tbl>
      <w:tblPr>
        <w:tblStyle w:val="a3"/>
        <w:tblpPr w:leftFromText="142" w:rightFromText="142" w:vertAnchor="text" w:tblpY="1"/>
        <w:tblOverlap w:val="never"/>
        <w:tblW w:w="0" w:type="auto"/>
        <w:tblLook w:val="04A0" w:firstRow="1" w:lastRow="0" w:firstColumn="1" w:lastColumn="0" w:noHBand="0" w:noVBand="1"/>
      </w:tblPr>
      <w:tblGrid>
        <w:gridCol w:w="7510"/>
        <w:gridCol w:w="7511"/>
      </w:tblGrid>
      <w:tr w:rsidR="00C7686F" w:rsidRPr="0021260B" w:rsidTr="006B7CBB">
        <w:tc>
          <w:tcPr>
            <w:tcW w:w="7510" w:type="dxa"/>
          </w:tcPr>
          <w:p w:rsidR="00C7686F" w:rsidRPr="0021260B" w:rsidRDefault="004B2657" w:rsidP="006B7CBB">
            <w:pPr>
              <w:jc w:val="center"/>
              <w:rPr>
                <w:rFonts w:ascii="ＭＳ ゴシック" w:eastAsia="ＭＳ ゴシック" w:hAnsi="ＭＳ ゴシック"/>
              </w:rPr>
            </w:pPr>
            <w:r w:rsidRPr="0021260B">
              <w:rPr>
                <w:rFonts w:ascii="ＭＳ ゴシック" w:eastAsia="ＭＳ ゴシック" w:hAnsi="ＭＳ ゴシック"/>
              </w:rPr>
              <w:t>7次医療計画 (現行)</w:t>
            </w:r>
          </w:p>
        </w:tc>
        <w:tc>
          <w:tcPr>
            <w:tcW w:w="7511" w:type="dxa"/>
          </w:tcPr>
          <w:p w:rsidR="00C7686F" w:rsidRPr="0021260B" w:rsidRDefault="004B2657" w:rsidP="006B7CBB">
            <w:pPr>
              <w:jc w:val="center"/>
              <w:rPr>
                <w:rFonts w:ascii="ＭＳ ゴシック" w:eastAsia="ＭＳ ゴシック" w:hAnsi="ＭＳ ゴシック"/>
              </w:rPr>
            </w:pPr>
            <w:r w:rsidRPr="0021260B">
              <w:rPr>
                <w:rFonts w:ascii="ＭＳ ゴシック" w:eastAsia="ＭＳ ゴシック" w:hAnsi="ＭＳ ゴシック"/>
              </w:rPr>
              <w:t>8次医療計画策定に向けた考え方</w:t>
            </w:r>
          </w:p>
        </w:tc>
      </w:tr>
      <w:tr w:rsidR="00C7686F" w:rsidRPr="0021260B" w:rsidTr="00EB73FE">
        <w:trPr>
          <w:trHeight w:val="7412"/>
        </w:trPr>
        <w:tc>
          <w:tcPr>
            <w:tcW w:w="7510" w:type="dxa"/>
          </w:tcPr>
          <w:p w:rsidR="009D08A1" w:rsidRPr="0021260B" w:rsidRDefault="009D08A1" w:rsidP="009D08A1">
            <w:pPr>
              <w:adjustRightInd w:val="0"/>
              <w:snapToGrid w:val="0"/>
              <w:ind w:left="210" w:hangingChars="100" w:hanging="210"/>
              <w:rPr>
                <w:rFonts w:ascii="ＭＳ ゴシック" w:eastAsia="ＭＳ ゴシック" w:hAnsi="ＭＳ ゴシック"/>
              </w:rPr>
            </w:pPr>
            <w:r w:rsidRPr="0021260B">
              <w:rPr>
                <w:rFonts w:ascii="ＭＳ ゴシック" w:eastAsia="ＭＳ ゴシック" w:hAnsi="ＭＳ ゴシック" w:hint="eastAsia"/>
              </w:rPr>
              <w:t>【児童・生徒】</w:t>
            </w:r>
          </w:p>
          <w:p w:rsidR="004E34A8" w:rsidRPr="008D66AC" w:rsidRDefault="009D08A1" w:rsidP="009D08A1">
            <w:pPr>
              <w:adjustRightInd w:val="0"/>
              <w:snapToGrid w:val="0"/>
              <w:ind w:left="210" w:hangingChars="100" w:hanging="210"/>
              <w:rPr>
                <w:rFonts w:ascii="ＭＳ ゴシック" w:eastAsia="ＭＳ ゴシック" w:hAnsi="ＭＳ ゴシック"/>
              </w:rPr>
            </w:pPr>
            <w:r w:rsidRPr="0021260B">
              <w:rPr>
                <w:rFonts w:ascii="ＭＳ ゴシック" w:eastAsia="ＭＳ ゴシック" w:hAnsi="ＭＳ ゴシック" w:hint="eastAsia"/>
              </w:rPr>
              <w:t>○</w:t>
            </w:r>
            <w:r w:rsidR="004B2657" w:rsidRPr="0021260B">
              <w:rPr>
                <w:rFonts w:ascii="ＭＳ ゴシック" w:eastAsia="ＭＳ ゴシック" w:hAnsi="ＭＳ ゴシック" w:hint="eastAsia"/>
              </w:rPr>
              <w:t>府内の児童・生徒のうち「アレルギー性鼻炎」をはじめとする鼻・副鼻腔疾患の症状を示す者の割合は、</w:t>
            </w:r>
            <w:r w:rsidR="004B2657" w:rsidRPr="008D66AC">
              <w:rPr>
                <w:rFonts w:ascii="ＭＳ ゴシック" w:eastAsia="ＭＳ ゴシック" w:hAnsi="ＭＳ ゴシック" w:hint="eastAsia"/>
              </w:rPr>
              <w:t>幼稚園</w:t>
            </w:r>
            <w:r w:rsidR="004B2657" w:rsidRPr="008D66AC">
              <w:rPr>
                <w:rFonts w:ascii="ＭＳ ゴシック" w:eastAsia="ＭＳ ゴシック" w:hAnsi="ＭＳ ゴシック"/>
              </w:rPr>
              <w:t>5.9％、小学校13.7％、中学校10.1％、高等学校4.7％となっており、幼稚園及び小学校では平成18年度以降過去最高となっています。</w:t>
            </w:r>
          </w:p>
          <w:p w:rsidR="004B2657" w:rsidRPr="0021260B" w:rsidRDefault="004B2657" w:rsidP="008D55BF">
            <w:pPr>
              <w:adjustRightInd w:val="0"/>
              <w:snapToGrid w:val="0"/>
              <w:rPr>
                <w:rFonts w:ascii="ＭＳ ゴシック" w:eastAsia="ＭＳ ゴシック" w:hAnsi="ＭＳ ゴシック"/>
              </w:rPr>
            </w:pPr>
          </w:p>
          <w:p w:rsidR="009207AB" w:rsidRPr="0021260B" w:rsidRDefault="009D08A1" w:rsidP="009D08A1">
            <w:pPr>
              <w:adjustRightInd w:val="0"/>
              <w:snapToGrid w:val="0"/>
              <w:ind w:left="200" w:hangingChars="100" w:hanging="200"/>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図表</w:t>
            </w:r>
            <w:r w:rsidR="004B2657" w:rsidRPr="0021260B">
              <w:rPr>
                <w:rFonts w:ascii="ＭＳ ゴシック" w:eastAsia="ＭＳ ゴシック" w:hAnsi="ＭＳ ゴシック"/>
                <w:sz w:val="20"/>
                <w:szCs w:val="20"/>
              </w:rPr>
              <w:t xml:space="preserve"> </w:t>
            </w:r>
            <w:r w:rsidR="004B2657" w:rsidRPr="0021260B">
              <w:rPr>
                <w:rFonts w:ascii="ＭＳ ゴシック" w:eastAsia="ＭＳ ゴシック" w:hAnsi="ＭＳ ゴシック" w:hint="eastAsia"/>
                <w:sz w:val="20"/>
                <w:szCs w:val="20"/>
              </w:rPr>
              <w:t>7-7-3</w:t>
            </w:r>
            <w:r w:rsidR="009207AB" w:rsidRPr="0021260B">
              <w:rPr>
                <w:rFonts w:ascii="ＭＳ ゴシック" w:eastAsia="ＭＳ ゴシック" w:hAnsi="ＭＳ ゴシック" w:hint="eastAsia"/>
                <w:sz w:val="20"/>
                <w:szCs w:val="20"/>
              </w:rPr>
              <w:t xml:space="preserve"> </w:t>
            </w:r>
            <w:r w:rsidR="009207AB" w:rsidRPr="0021260B">
              <w:rPr>
                <w:rFonts w:ascii="ＭＳ ゴシック" w:eastAsia="ＭＳ ゴシック" w:hAnsi="ＭＳ ゴシック"/>
                <w:sz w:val="20"/>
                <w:szCs w:val="20"/>
              </w:rPr>
              <w:t xml:space="preserve">             </w:t>
            </w:r>
            <w:r w:rsidR="009207AB" w:rsidRPr="0021260B">
              <w:rPr>
                <w:rFonts w:ascii="ＭＳ ゴシック" w:eastAsia="ＭＳ ゴシック" w:hAnsi="ＭＳ ゴシック" w:hint="eastAsia"/>
                <w:sz w:val="20"/>
                <w:szCs w:val="20"/>
              </w:rPr>
              <w:t xml:space="preserve">　　　　　　</w:t>
            </w:r>
            <w:r w:rsidR="004B2657" w:rsidRPr="0021260B">
              <w:rPr>
                <w:rFonts w:ascii="ＭＳ ゴシック" w:eastAsia="ＭＳ ゴシック" w:hAnsi="ＭＳ ゴシック" w:hint="eastAsia"/>
                <w:sz w:val="20"/>
                <w:szCs w:val="20"/>
              </w:rPr>
              <w:t xml:space="preserve"> </w:t>
            </w:r>
            <w:r w:rsidR="009207AB" w:rsidRPr="0021260B">
              <w:rPr>
                <w:rFonts w:ascii="ＭＳ ゴシック" w:eastAsia="ＭＳ ゴシック" w:hAnsi="ＭＳ ゴシック" w:hint="eastAsia"/>
                <w:sz w:val="20"/>
                <w:szCs w:val="20"/>
              </w:rPr>
              <w:t>図表</w:t>
            </w:r>
            <w:r w:rsidR="004B2657" w:rsidRPr="0021260B">
              <w:rPr>
                <w:rFonts w:ascii="ＭＳ ゴシック" w:eastAsia="ＭＳ ゴシック" w:hAnsi="ＭＳ ゴシック" w:hint="eastAsia"/>
                <w:sz w:val="20"/>
                <w:szCs w:val="20"/>
              </w:rPr>
              <w:t xml:space="preserve"> 7-7-4</w:t>
            </w:r>
          </w:p>
          <w:p w:rsidR="009207AB" w:rsidRPr="0021260B" w:rsidRDefault="009D08A1" w:rsidP="009207AB">
            <w:pPr>
              <w:adjustRightInd w:val="0"/>
              <w:snapToGrid w:val="0"/>
              <w:ind w:left="200" w:hangingChars="100" w:hanging="200"/>
              <w:rPr>
                <w:rFonts w:ascii="ＭＳ ゴシック" w:eastAsia="ＭＳ ゴシック" w:hAnsi="ＭＳ ゴシック"/>
                <w:sz w:val="20"/>
                <w:szCs w:val="20"/>
              </w:rPr>
            </w:pPr>
            <w:r w:rsidRPr="0021260B">
              <w:rPr>
                <w:rFonts w:ascii="ＭＳ ゴシック" w:eastAsia="ＭＳ ゴシック" w:hAnsi="ＭＳ ゴシック"/>
                <w:sz w:val="20"/>
                <w:szCs w:val="20"/>
              </w:rPr>
              <w:t>鼻・副鼻腔疾患の症状を示す者の割合</w:t>
            </w:r>
            <w:r w:rsidR="009207AB" w:rsidRPr="0021260B">
              <w:rPr>
                <w:rFonts w:ascii="ＭＳ ゴシック" w:eastAsia="ＭＳ ゴシック" w:hAnsi="ＭＳ ゴシック" w:hint="eastAsia"/>
                <w:sz w:val="20"/>
                <w:szCs w:val="20"/>
              </w:rPr>
              <w:t xml:space="preserve">　　 </w:t>
            </w:r>
            <w:r w:rsidR="009207AB" w:rsidRPr="0021260B">
              <w:rPr>
                <w:rFonts w:ascii="ＭＳ ゴシック" w:eastAsia="ＭＳ ゴシック" w:hAnsi="ＭＳ ゴシック"/>
                <w:sz w:val="20"/>
                <w:szCs w:val="20"/>
              </w:rPr>
              <w:t>年齢別にみた鼻・副鼻腔疾患の症状</w:t>
            </w:r>
          </w:p>
          <w:p w:rsidR="009D08A1" w:rsidRPr="0021260B" w:rsidRDefault="000A5464" w:rsidP="009207AB">
            <w:pPr>
              <w:adjustRightInd w:val="0"/>
              <w:snapToGrid w:val="0"/>
              <w:ind w:leftChars="100" w:left="210" w:firstLineChars="1850" w:firstLine="3700"/>
              <w:rPr>
                <w:rFonts w:ascii="ＭＳ ゴシック" w:eastAsia="ＭＳ ゴシック" w:hAnsi="ＭＳ ゴシック"/>
                <w:sz w:val="20"/>
                <w:szCs w:val="20"/>
              </w:rPr>
            </w:pPr>
            <w:r w:rsidRPr="0021260B">
              <w:rPr>
                <w:rFonts w:ascii="ＭＳ ゴシック" w:eastAsia="ＭＳ ゴシック" w:hAnsi="ＭＳ ゴシック"/>
                <w:sz w:val="20"/>
                <w:szCs w:val="20"/>
              </w:rPr>
              <w:t>を示す者の割合（</w:t>
            </w:r>
            <w:r w:rsidRPr="0021260B">
              <w:rPr>
                <w:rFonts w:ascii="ＭＳ ゴシック" w:eastAsia="ＭＳ ゴシック" w:hAnsi="ＭＳ ゴシック" w:hint="eastAsia"/>
                <w:sz w:val="20"/>
                <w:szCs w:val="20"/>
              </w:rPr>
              <w:t>平成28</w:t>
            </w:r>
            <w:r w:rsidR="009207AB" w:rsidRPr="0021260B">
              <w:rPr>
                <w:rFonts w:ascii="ＭＳ ゴシック" w:eastAsia="ＭＳ ゴシック" w:hAnsi="ＭＳ ゴシック"/>
                <w:sz w:val="20"/>
                <w:szCs w:val="20"/>
              </w:rPr>
              <w:t>年度）</w:t>
            </w:r>
          </w:p>
          <w:p w:rsidR="009207AB" w:rsidRPr="0021260B" w:rsidRDefault="004B2657" w:rsidP="009D08A1">
            <w:pPr>
              <w:adjustRightInd w:val="0"/>
              <w:snapToGrid w:val="0"/>
              <w:ind w:left="210" w:hangingChars="100" w:hanging="210"/>
              <w:rPr>
                <w:rFonts w:ascii="ＭＳ ゴシック" w:eastAsia="ＭＳ ゴシック" w:hAnsi="ＭＳ ゴシック"/>
                <w:sz w:val="20"/>
                <w:szCs w:val="20"/>
              </w:rPr>
            </w:pPr>
            <w:r w:rsidRPr="0021260B">
              <w:rPr>
                <w:rFonts w:ascii="ＭＳ ゴシック" w:eastAsia="ＭＳ ゴシック" w:hAnsi="ＭＳ ゴシック"/>
                <w:noProof/>
              </w:rPr>
              <w:drawing>
                <wp:anchor distT="0" distB="0" distL="114300" distR="114300" simplePos="0" relativeHeight="251713536" behindDoc="0" locked="0" layoutInCell="1" allowOverlap="1">
                  <wp:simplePos x="0" y="0"/>
                  <wp:positionH relativeFrom="column">
                    <wp:posOffset>2378710</wp:posOffset>
                  </wp:positionH>
                  <wp:positionV relativeFrom="paragraph">
                    <wp:posOffset>91440</wp:posOffset>
                  </wp:positionV>
                  <wp:extent cx="2247900" cy="1792309"/>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17923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260B">
              <w:rPr>
                <w:rFonts w:ascii="ＭＳ ゴシック" w:eastAsia="ＭＳ ゴシック" w:hAnsi="ＭＳ ゴシック"/>
                <w:noProof/>
              </w:rPr>
              <w:drawing>
                <wp:anchor distT="0" distB="0" distL="114300" distR="114300" simplePos="0" relativeHeight="251712512" behindDoc="0" locked="0" layoutInCell="1" allowOverlap="1">
                  <wp:simplePos x="0" y="0"/>
                  <wp:positionH relativeFrom="column">
                    <wp:posOffset>35560</wp:posOffset>
                  </wp:positionH>
                  <wp:positionV relativeFrom="paragraph">
                    <wp:posOffset>129540</wp:posOffset>
                  </wp:positionV>
                  <wp:extent cx="2105025" cy="1682337"/>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6823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08A1" w:rsidRPr="0021260B" w:rsidRDefault="009D08A1" w:rsidP="009D08A1">
            <w:pPr>
              <w:adjustRightInd w:val="0"/>
              <w:snapToGrid w:val="0"/>
              <w:ind w:left="200" w:hangingChars="100" w:hanging="200"/>
              <w:rPr>
                <w:rFonts w:ascii="ＭＳ ゴシック" w:eastAsia="ＭＳ ゴシック" w:hAnsi="ＭＳ ゴシック"/>
                <w:sz w:val="20"/>
                <w:szCs w:val="20"/>
              </w:rPr>
            </w:pPr>
          </w:p>
          <w:p w:rsidR="009D08A1" w:rsidRPr="0021260B" w:rsidRDefault="009D08A1" w:rsidP="009D08A1">
            <w:pPr>
              <w:adjustRightInd w:val="0"/>
              <w:snapToGrid w:val="0"/>
              <w:ind w:left="210" w:hangingChars="100" w:hanging="210"/>
              <w:rPr>
                <w:rFonts w:ascii="ＭＳ ゴシック" w:eastAsia="ＭＳ ゴシック" w:hAnsi="ＭＳ ゴシック"/>
                <w:color w:val="FF0000"/>
              </w:rPr>
            </w:pPr>
          </w:p>
          <w:p w:rsidR="009207AB" w:rsidRPr="0021260B" w:rsidRDefault="009207AB" w:rsidP="009D08A1">
            <w:pPr>
              <w:adjustRightInd w:val="0"/>
              <w:snapToGrid w:val="0"/>
              <w:ind w:left="210" w:hangingChars="100" w:hanging="210"/>
              <w:rPr>
                <w:rFonts w:ascii="ＭＳ ゴシック" w:eastAsia="ＭＳ ゴシック" w:hAnsi="ＭＳ ゴシック"/>
                <w:color w:val="FF0000"/>
              </w:rPr>
            </w:pPr>
          </w:p>
          <w:p w:rsidR="009207AB" w:rsidRPr="0021260B" w:rsidRDefault="009207AB" w:rsidP="009D08A1">
            <w:pPr>
              <w:adjustRightInd w:val="0"/>
              <w:snapToGrid w:val="0"/>
              <w:ind w:left="210" w:hangingChars="100" w:hanging="210"/>
              <w:rPr>
                <w:rFonts w:ascii="ＭＳ ゴシック" w:eastAsia="ＭＳ ゴシック" w:hAnsi="ＭＳ ゴシック"/>
                <w:color w:val="FF0000"/>
              </w:rPr>
            </w:pPr>
          </w:p>
          <w:p w:rsidR="009207AB" w:rsidRPr="0021260B" w:rsidRDefault="009207AB" w:rsidP="009D08A1">
            <w:pPr>
              <w:adjustRightInd w:val="0"/>
              <w:snapToGrid w:val="0"/>
              <w:ind w:left="210" w:hangingChars="100" w:hanging="210"/>
              <w:rPr>
                <w:rFonts w:ascii="ＭＳ ゴシック" w:eastAsia="ＭＳ ゴシック" w:hAnsi="ＭＳ ゴシック"/>
                <w:color w:val="FF0000"/>
              </w:rPr>
            </w:pPr>
          </w:p>
          <w:p w:rsidR="009207AB" w:rsidRPr="0021260B" w:rsidRDefault="009207AB" w:rsidP="009D08A1">
            <w:pPr>
              <w:adjustRightInd w:val="0"/>
              <w:snapToGrid w:val="0"/>
              <w:ind w:left="210" w:hangingChars="100" w:hanging="210"/>
              <w:rPr>
                <w:rFonts w:ascii="ＭＳ ゴシック" w:eastAsia="ＭＳ ゴシック" w:hAnsi="ＭＳ ゴシック"/>
                <w:color w:val="FF0000"/>
              </w:rPr>
            </w:pPr>
          </w:p>
          <w:p w:rsidR="009207AB" w:rsidRPr="0021260B" w:rsidRDefault="009207AB" w:rsidP="009D08A1">
            <w:pPr>
              <w:adjustRightInd w:val="0"/>
              <w:snapToGrid w:val="0"/>
              <w:ind w:left="210" w:hangingChars="100" w:hanging="210"/>
              <w:rPr>
                <w:rFonts w:ascii="ＭＳ ゴシック" w:eastAsia="ＭＳ ゴシック" w:hAnsi="ＭＳ ゴシック"/>
                <w:color w:val="FF0000"/>
              </w:rPr>
            </w:pPr>
          </w:p>
          <w:p w:rsidR="009207AB" w:rsidRPr="0021260B" w:rsidRDefault="009207AB" w:rsidP="009D08A1">
            <w:pPr>
              <w:adjustRightInd w:val="0"/>
              <w:snapToGrid w:val="0"/>
              <w:ind w:left="210" w:hangingChars="100" w:hanging="210"/>
              <w:rPr>
                <w:rFonts w:ascii="ＭＳ ゴシック" w:eastAsia="ＭＳ ゴシック" w:hAnsi="ＭＳ ゴシック"/>
                <w:color w:val="FF0000"/>
              </w:rPr>
            </w:pPr>
          </w:p>
          <w:p w:rsidR="009207AB" w:rsidRPr="0021260B" w:rsidRDefault="009207AB" w:rsidP="009D08A1">
            <w:pPr>
              <w:adjustRightInd w:val="0"/>
              <w:snapToGrid w:val="0"/>
              <w:ind w:left="210" w:hangingChars="100" w:hanging="210"/>
              <w:rPr>
                <w:rFonts w:ascii="ＭＳ ゴシック" w:eastAsia="ＭＳ ゴシック" w:hAnsi="ＭＳ ゴシック"/>
                <w:color w:val="FF0000"/>
              </w:rPr>
            </w:pPr>
          </w:p>
          <w:p w:rsidR="009207AB" w:rsidRPr="0021260B" w:rsidRDefault="009207AB" w:rsidP="009D08A1">
            <w:pPr>
              <w:adjustRightInd w:val="0"/>
              <w:snapToGrid w:val="0"/>
              <w:ind w:left="210" w:hangingChars="100" w:hanging="210"/>
              <w:rPr>
                <w:rFonts w:ascii="ＭＳ ゴシック" w:eastAsia="ＭＳ ゴシック" w:hAnsi="ＭＳ ゴシック"/>
                <w:color w:val="FF0000"/>
              </w:rPr>
            </w:pPr>
          </w:p>
        </w:tc>
        <w:tc>
          <w:tcPr>
            <w:tcW w:w="7511" w:type="dxa"/>
          </w:tcPr>
          <w:p w:rsidR="000A5464" w:rsidRPr="0021260B" w:rsidRDefault="000A5464" w:rsidP="000A5464">
            <w:pPr>
              <w:rPr>
                <w:rFonts w:ascii="ＭＳ ゴシック" w:eastAsia="ＭＳ ゴシック" w:hAnsi="ＭＳ ゴシック"/>
                <w:sz w:val="20"/>
                <w:szCs w:val="18"/>
              </w:rPr>
            </w:pPr>
          </w:p>
          <w:p w:rsidR="00EB73FE" w:rsidRPr="00805E9F" w:rsidRDefault="000A5464" w:rsidP="000A5464">
            <w:pPr>
              <w:rPr>
                <w:rFonts w:ascii="ＭＳ ゴシック" w:eastAsia="ＭＳ ゴシック" w:hAnsi="ＭＳ ゴシック"/>
                <w:sz w:val="22"/>
              </w:rPr>
            </w:pPr>
            <w:r w:rsidRPr="00EB73FE">
              <w:rPr>
                <w:rFonts w:ascii="ＭＳ ゴシック" w:eastAsia="ＭＳ ゴシック" w:hAnsi="ＭＳ ゴシック" w:hint="eastAsia"/>
                <w:szCs w:val="21"/>
              </w:rPr>
              <w:t>・</w:t>
            </w:r>
            <w:r w:rsidR="00EB73FE" w:rsidRPr="00805E9F">
              <w:rPr>
                <w:rFonts w:ascii="ＭＳ ゴシック" w:eastAsia="ＭＳ ゴシック" w:hAnsi="ＭＳ ゴシック" w:hint="eastAsia"/>
                <w:sz w:val="22"/>
              </w:rPr>
              <w:t>現図表7</w:t>
            </w:r>
            <w:r w:rsidR="00EB73FE" w:rsidRPr="00805E9F">
              <w:rPr>
                <w:rFonts w:ascii="ＭＳ ゴシック" w:eastAsia="ＭＳ ゴシック" w:hAnsi="ＭＳ ゴシック"/>
                <w:sz w:val="22"/>
              </w:rPr>
              <w:t>-7-3</w:t>
            </w:r>
            <w:r w:rsidR="00EB73FE" w:rsidRPr="00805E9F">
              <w:rPr>
                <w:rFonts w:ascii="ＭＳ ゴシック" w:eastAsia="ＭＳ ゴシック" w:hAnsi="ＭＳ ゴシック" w:hint="eastAsia"/>
                <w:sz w:val="22"/>
              </w:rPr>
              <w:t>を、</w:t>
            </w:r>
            <w:r w:rsidRPr="00805E9F">
              <w:rPr>
                <w:rFonts w:ascii="ＭＳ ゴシック" w:eastAsia="ＭＳ ゴシック" w:hAnsi="ＭＳ ゴシック" w:hint="eastAsia"/>
                <w:sz w:val="22"/>
              </w:rPr>
              <w:t>平成2</w:t>
            </w:r>
            <w:r w:rsidRPr="00805E9F">
              <w:rPr>
                <w:rFonts w:ascii="ＭＳ ゴシック" w:eastAsia="ＭＳ ゴシック" w:hAnsi="ＭＳ ゴシック"/>
                <w:sz w:val="22"/>
              </w:rPr>
              <w:t>8</w:t>
            </w:r>
            <w:r w:rsidRPr="00805E9F">
              <w:rPr>
                <w:rFonts w:ascii="ＭＳ ゴシック" w:eastAsia="ＭＳ ゴシック" w:hAnsi="ＭＳ ゴシック" w:hint="eastAsia"/>
                <w:sz w:val="22"/>
              </w:rPr>
              <w:t>年～令和3年</w:t>
            </w:r>
            <w:r w:rsidR="00EB73FE" w:rsidRPr="00805E9F">
              <w:rPr>
                <w:rFonts w:ascii="ＭＳ ゴシック" w:eastAsia="ＭＳ ゴシック" w:hAnsi="ＭＳ ゴシック" w:hint="eastAsia"/>
                <w:sz w:val="22"/>
              </w:rPr>
              <w:t>の期間の数値グラフ</w:t>
            </w:r>
          </w:p>
          <w:p w:rsidR="000A5464" w:rsidRPr="00805E9F" w:rsidRDefault="00EB73FE" w:rsidP="00EB73FE">
            <w:pPr>
              <w:ind w:firstLineChars="100" w:firstLine="220"/>
              <w:rPr>
                <w:rFonts w:ascii="ＭＳ ゴシック" w:eastAsia="ＭＳ ゴシック" w:hAnsi="ＭＳ ゴシック"/>
                <w:sz w:val="22"/>
              </w:rPr>
            </w:pPr>
            <w:r w:rsidRPr="00805E9F">
              <w:rPr>
                <w:rFonts w:ascii="ＭＳ ゴシック" w:eastAsia="ＭＳ ゴシック" w:hAnsi="ＭＳ ゴシック" w:hint="eastAsia"/>
                <w:sz w:val="22"/>
              </w:rPr>
              <w:t>(下記図①)に差し替え</w:t>
            </w:r>
            <w:r w:rsidR="000A5464" w:rsidRPr="00805E9F">
              <w:rPr>
                <w:rFonts w:ascii="ＭＳ ゴシック" w:eastAsia="ＭＳ ゴシック" w:hAnsi="ＭＳ ゴシック" w:hint="eastAsia"/>
                <w:sz w:val="22"/>
              </w:rPr>
              <w:t>予定</w:t>
            </w:r>
          </w:p>
          <w:p w:rsidR="00805E9F" w:rsidRPr="00805E9F" w:rsidRDefault="00805E9F" w:rsidP="00805E9F">
            <w:pPr>
              <w:rPr>
                <w:rFonts w:ascii="ＭＳ ゴシック" w:eastAsia="ＭＳ ゴシック" w:hAnsi="ＭＳ ゴシック"/>
                <w:sz w:val="22"/>
              </w:rPr>
            </w:pPr>
            <w:r>
              <w:rPr>
                <w:rFonts w:ascii="ＭＳ ゴシック" w:eastAsia="ＭＳ ゴシック" w:hAnsi="ＭＳ ゴシック" w:hint="eastAsia"/>
                <w:szCs w:val="21"/>
              </w:rPr>
              <w:t>・</w:t>
            </w:r>
            <w:r w:rsidRPr="00805E9F">
              <w:rPr>
                <w:rFonts w:ascii="ＭＳ ゴシック" w:eastAsia="ＭＳ ゴシック" w:hAnsi="ＭＳ ゴシック" w:hint="eastAsia"/>
                <w:sz w:val="22"/>
              </w:rPr>
              <w:t>現図表7</w:t>
            </w:r>
            <w:r w:rsidRPr="00805E9F">
              <w:rPr>
                <w:rFonts w:ascii="ＭＳ ゴシック" w:eastAsia="ＭＳ ゴシック" w:hAnsi="ＭＳ ゴシック"/>
                <w:sz w:val="22"/>
              </w:rPr>
              <w:t>-7-4</w:t>
            </w:r>
            <w:r w:rsidRPr="00805E9F">
              <w:rPr>
                <w:rFonts w:ascii="ＭＳ ゴシック" w:eastAsia="ＭＳ ゴシック" w:hAnsi="ＭＳ ゴシック" w:hint="eastAsia"/>
                <w:sz w:val="22"/>
              </w:rPr>
              <w:t>を、直近調査(令和3年度)の数値グラフ(下記図②)</w:t>
            </w:r>
          </w:p>
          <w:p w:rsidR="00B37E90" w:rsidRPr="00805E9F" w:rsidRDefault="00805E9F" w:rsidP="00B37E90">
            <w:pPr>
              <w:ind w:firstLineChars="100" w:firstLine="220"/>
              <w:rPr>
                <w:rFonts w:ascii="ＭＳ ゴシック" w:eastAsia="ＭＳ ゴシック" w:hAnsi="ＭＳ ゴシック"/>
                <w:sz w:val="22"/>
              </w:rPr>
            </w:pPr>
            <w:r w:rsidRPr="00805E9F">
              <w:rPr>
                <w:rFonts w:ascii="ＭＳ ゴシック" w:eastAsia="ＭＳ ゴシック" w:hAnsi="ＭＳ ゴシック" w:hint="eastAsia"/>
                <w:sz w:val="22"/>
              </w:rPr>
              <w:t>に差し替え予定</w:t>
            </w:r>
          </w:p>
          <w:p w:rsidR="009C7112" w:rsidRDefault="00805E9F" w:rsidP="000A5464">
            <w:pPr>
              <w:rPr>
                <w:rFonts w:ascii="ＭＳ ゴシック" w:eastAsia="ＭＳ ゴシック" w:hAnsi="ＭＳ ゴシック"/>
              </w:rPr>
            </w:pPr>
            <w:r>
              <w:rPr>
                <w:rFonts w:ascii="ＭＳ ゴシック" w:eastAsia="ＭＳ ゴシック" w:hAnsi="ＭＳ ゴシック" w:hint="eastAsia"/>
                <w:sz w:val="20"/>
                <w:szCs w:val="20"/>
              </w:rPr>
              <w:t>図①</w:t>
            </w:r>
            <w:r w:rsidR="009C7112">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図②</w:t>
            </w:r>
          </w:p>
          <w:p w:rsidR="009C7112" w:rsidRPr="009C7112" w:rsidRDefault="009C7112" w:rsidP="009C7112">
            <w:pPr>
              <w:rPr>
                <w:rFonts w:ascii="ＭＳ ゴシック" w:eastAsia="ＭＳ ゴシック" w:hAnsi="ＭＳ ゴシック"/>
              </w:rPr>
            </w:pPr>
            <w:r w:rsidRPr="00A20135">
              <w:rPr>
                <w:rFonts w:ascii="ＭＳ ゴシック" w:eastAsia="ＭＳ ゴシック" w:hAnsi="ＭＳ ゴシック" w:hint="eastAsia"/>
                <w:sz w:val="20"/>
                <w:szCs w:val="20"/>
              </w:rPr>
              <w:t>鼻・副鼻腔疾患の症状を示す者の割合</w:t>
            </w:r>
            <w:r>
              <w:rPr>
                <w:rFonts w:ascii="ＭＳ ゴシック" w:eastAsia="ＭＳ ゴシック" w:hAnsi="ＭＳ ゴシック" w:hint="eastAsia"/>
              </w:rPr>
              <w:t xml:space="preserve">　</w:t>
            </w:r>
            <w:r w:rsidR="00A20135">
              <w:rPr>
                <w:rFonts w:ascii="ＭＳ ゴシック" w:eastAsia="ＭＳ ゴシック" w:hAnsi="ＭＳ ゴシック" w:hint="eastAsia"/>
              </w:rPr>
              <w:t xml:space="preserve"> </w:t>
            </w:r>
            <w:r w:rsidRPr="00A20135">
              <w:rPr>
                <w:rFonts w:ascii="ＭＳ ゴシック" w:eastAsia="ＭＳ ゴシック" w:hAnsi="ＭＳ ゴシック"/>
                <w:sz w:val="20"/>
                <w:szCs w:val="20"/>
              </w:rPr>
              <w:t>年齢別にみた鼻・副鼻腔疾患の症状</w:t>
            </w:r>
          </w:p>
          <w:p w:rsidR="009C7112" w:rsidRPr="00A20135" w:rsidRDefault="00805E9F" w:rsidP="00A20135">
            <w:pPr>
              <w:ind w:firstLineChars="1850" w:firstLine="3700"/>
              <w:rPr>
                <w:rFonts w:ascii="ＭＳ ゴシック" w:eastAsia="ＭＳ ゴシック" w:hAnsi="ＭＳ ゴシック"/>
                <w:sz w:val="20"/>
                <w:szCs w:val="20"/>
              </w:rPr>
            </w:pPr>
            <w:r>
              <w:rPr>
                <w:rFonts w:ascii="HG丸ｺﾞｼｯｸM-PRO" w:eastAsia="HG丸ｺﾞｼｯｸM-PRO" w:hAnsi="HG丸ｺﾞｼｯｸM-PRO"/>
                <w:noProof/>
                <w:sz w:val="20"/>
                <w:szCs w:val="20"/>
              </w:rPr>
              <w:drawing>
                <wp:anchor distT="0" distB="0" distL="114300" distR="114300" simplePos="0" relativeHeight="251766784" behindDoc="0" locked="0" layoutInCell="1" allowOverlap="1" wp14:anchorId="464A52ED" wp14:editId="2C5C1834">
                  <wp:simplePos x="0" y="0"/>
                  <wp:positionH relativeFrom="column">
                    <wp:posOffset>15875</wp:posOffset>
                  </wp:positionH>
                  <wp:positionV relativeFrom="paragraph">
                    <wp:posOffset>153670</wp:posOffset>
                  </wp:positionV>
                  <wp:extent cx="2170430" cy="1619250"/>
                  <wp:effectExtent l="0" t="0" r="127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043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112" w:rsidRPr="00A20135">
              <w:rPr>
                <w:rFonts w:ascii="ＭＳ ゴシック" w:eastAsia="ＭＳ ゴシック" w:hAnsi="ＭＳ ゴシック"/>
                <w:sz w:val="20"/>
                <w:szCs w:val="20"/>
              </w:rPr>
              <w:t>を示す者の割合（</w:t>
            </w:r>
            <w:r w:rsidR="009C7112" w:rsidRPr="00A20135">
              <w:rPr>
                <w:rFonts w:ascii="ＭＳ ゴシック" w:eastAsia="ＭＳ ゴシック" w:hAnsi="ＭＳ ゴシック" w:hint="eastAsia"/>
                <w:sz w:val="20"/>
                <w:szCs w:val="20"/>
              </w:rPr>
              <w:t>平成28</w:t>
            </w:r>
            <w:r w:rsidR="009C7112" w:rsidRPr="00A20135">
              <w:rPr>
                <w:rFonts w:ascii="ＭＳ ゴシック" w:eastAsia="ＭＳ ゴシック" w:hAnsi="ＭＳ ゴシック"/>
                <w:sz w:val="20"/>
                <w:szCs w:val="20"/>
              </w:rPr>
              <w:t>年度）</w:t>
            </w:r>
          </w:p>
          <w:p w:rsidR="009C7112" w:rsidRDefault="009C7112" w:rsidP="000A5464">
            <w:pPr>
              <w:rPr>
                <w:rFonts w:ascii="ＭＳ ゴシック" w:eastAsia="ＭＳ ゴシック" w:hAnsi="ＭＳ ゴシック"/>
              </w:rPr>
            </w:pPr>
            <w:r>
              <w:rPr>
                <w:rFonts w:ascii="HG丸ｺﾞｼｯｸM-PRO" w:eastAsia="HG丸ｺﾞｼｯｸM-PRO" w:hAnsi="HG丸ｺﾞｼｯｸM-PRO"/>
                <w:noProof/>
                <w:sz w:val="20"/>
                <w:szCs w:val="20"/>
              </w:rPr>
              <w:drawing>
                <wp:anchor distT="0" distB="0" distL="114300" distR="114300" simplePos="0" relativeHeight="251768832" behindDoc="0" locked="0" layoutInCell="1" allowOverlap="1" wp14:anchorId="342C740B" wp14:editId="286CAC87">
                  <wp:simplePos x="0" y="0"/>
                  <wp:positionH relativeFrom="column">
                    <wp:posOffset>2277110</wp:posOffset>
                  </wp:positionH>
                  <wp:positionV relativeFrom="paragraph">
                    <wp:posOffset>91440</wp:posOffset>
                  </wp:positionV>
                  <wp:extent cx="2359756" cy="1386840"/>
                  <wp:effectExtent l="0" t="0" r="2540" b="381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0763" cy="13874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7112" w:rsidRPr="0021260B" w:rsidRDefault="009C7112" w:rsidP="000A5464">
            <w:pPr>
              <w:rPr>
                <w:rFonts w:ascii="ＭＳ ゴシック" w:eastAsia="ＭＳ ゴシック" w:hAnsi="ＭＳ ゴシック"/>
              </w:rPr>
            </w:pPr>
          </w:p>
          <w:p w:rsidR="009C7112" w:rsidRDefault="009C7112" w:rsidP="009C7112">
            <w:pPr>
              <w:ind w:firstLineChars="100" w:firstLine="210"/>
              <w:rPr>
                <w:rFonts w:ascii="ＭＳ ゴシック" w:eastAsia="ＭＳ ゴシック" w:hAnsi="ＭＳ ゴシック"/>
              </w:rPr>
            </w:pPr>
          </w:p>
          <w:p w:rsidR="009C7112" w:rsidRDefault="009C7112" w:rsidP="009C7112">
            <w:pPr>
              <w:ind w:firstLineChars="100" w:firstLine="210"/>
              <w:rPr>
                <w:rFonts w:ascii="ＭＳ ゴシック" w:eastAsia="ＭＳ ゴシック" w:hAnsi="ＭＳ ゴシック"/>
              </w:rPr>
            </w:pPr>
          </w:p>
          <w:p w:rsidR="009C7112" w:rsidRDefault="009C7112" w:rsidP="009C7112">
            <w:pPr>
              <w:ind w:firstLineChars="100" w:firstLine="210"/>
              <w:rPr>
                <w:rFonts w:ascii="ＭＳ ゴシック" w:eastAsia="ＭＳ ゴシック" w:hAnsi="ＭＳ ゴシック"/>
              </w:rPr>
            </w:pPr>
          </w:p>
          <w:p w:rsidR="009C7112" w:rsidRDefault="009C7112" w:rsidP="009C7112">
            <w:pPr>
              <w:ind w:firstLineChars="100" w:firstLine="210"/>
              <w:rPr>
                <w:rFonts w:ascii="ＭＳ ゴシック" w:eastAsia="ＭＳ ゴシック" w:hAnsi="ＭＳ ゴシック"/>
              </w:rPr>
            </w:pPr>
          </w:p>
          <w:p w:rsidR="009C7112" w:rsidRDefault="009C7112" w:rsidP="009C7112">
            <w:pPr>
              <w:ind w:firstLineChars="100" w:firstLine="210"/>
              <w:rPr>
                <w:rFonts w:ascii="ＭＳ ゴシック" w:eastAsia="ＭＳ ゴシック" w:hAnsi="ＭＳ ゴシック"/>
              </w:rPr>
            </w:pPr>
          </w:p>
          <w:p w:rsidR="00D94050" w:rsidRPr="00B37E90" w:rsidRDefault="00D94050" w:rsidP="00805E9F">
            <w:pPr>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hint="eastAsia"/>
                <w:sz w:val="20"/>
                <w:szCs w:val="20"/>
              </w:rPr>
              <w:t>&lt;参考</w:t>
            </w:r>
            <w:r w:rsidR="00805E9F" w:rsidRPr="00B37E90">
              <w:rPr>
                <w:rFonts w:ascii="ＭＳ ゴシック" w:eastAsia="ＭＳ ゴシック" w:hAnsi="ＭＳ ゴシック" w:hint="eastAsia"/>
                <w:sz w:val="20"/>
                <w:szCs w:val="20"/>
              </w:rPr>
              <w:t>&gt;　図①</w:t>
            </w:r>
            <w:r w:rsidR="00401FFB" w:rsidRPr="00B37E90">
              <w:rPr>
                <w:rFonts w:ascii="ＭＳ ゴシック" w:eastAsia="ＭＳ ゴシック" w:hAnsi="ＭＳ ゴシック" w:hint="eastAsia"/>
                <w:sz w:val="20"/>
                <w:szCs w:val="20"/>
              </w:rPr>
              <w:t>年代別</w:t>
            </w:r>
            <w:r w:rsidRPr="00B37E90">
              <w:rPr>
                <w:rFonts w:ascii="ＭＳ ゴシック" w:eastAsia="ＭＳ ゴシック" w:hAnsi="ＭＳ ゴシック" w:hint="eastAsia"/>
                <w:sz w:val="20"/>
                <w:szCs w:val="20"/>
              </w:rPr>
              <w:t>の状況(平成28年</w:t>
            </w:r>
            <w:r w:rsidR="00A20135" w:rsidRPr="00B37E90">
              <w:rPr>
                <w:rFonts w:ascii="ＭＳ ゴシック" w:eastAsia="ＭＳ ゴシック" w:hAnsi="ＭＳ ゴシック" w:hint="eastAsia"/>
                <w:sz w:val="20"/>
                <w:szCs w:val="20"/>
              </w:rPr>
              <w:t>度</w:t>
            </w:r>
            <w:r w:rsidRPr="00B37E90">
              <w:rPr>
                <w:rFonts w:ascii="ＭＳ ゴシック" w:eastAsia="ＭＳ ゴシック" w:hAnsi="ＭＳ ゴシック" w:hint="eastAsia"/>
                <w:sz w:val="20"/>
                <w:szCs w:val="20"/>
              </w:rPr>
              <w:t>以降</w:t>
            </w:r>
            <w:r w:rsidR="00805E9F" w:rsidRPr="00B37E90">
              <w:rPr>
                <w:rFonts w:ascii="ＭＳ ゴシック" w:eastAsia="ＭＳ ゴシック" w:hAnsi="ＭＳ ゴシック" w:hint="eastAsia"/>
                <w:sz w:val="20"/>
                <w:szCs w:val="20"/>
              </w:rPr>
              <w:t>)</w:t>
            </w:r>
          </w:p>
          <w:p w:rsidR="00D94050" w:rsidRPr="00B37E90" w:rsidRDefault="00D94050" w:rsidP="00D94050">
            <w:pPr>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hint="eastAsia"/>
                <w:sz w:val="20"/>
                <w:szCs w:val="20"/>
              </w:rPr>
              <w:t>・幼稚園</w:t>
            </w:r>
            <w:r w:rsidR="00401FFB" w:rsidRPr="00B37E90">
              <w:rPr>
                <w:rFonts w:ascii="ＭＳ ゴシック" w:eastAsia="ＭＳ ゴシック" w:hAnsi="ＭＳ ゴシック" w:hint="eastAsia"/>
                <w:sz w:val="20"/>
                <w:szCs w:val="20"/>
              </w:rPr>
              <w:t xml:space="preserve">　</w:t>
            </w:r>
            <w:r w:rsidR="009C7112" w:rsidRPr="00B37E90">
              <w:rPr>
                <w:rFonts w:ascii="ＭＳ ゴシック" w:eastAsia="ＭＳ ゴシック" w:hAnsi="ＭＳ ゴシック" w:hint="eastAsia"/>
                <w:sz w:val="20"/>
                <w:szCs w:val="20"/>
              </w:rPr>
              <w:t>3</w:t>
            </w:r>
            <w:r w:rsidR="009C7112" w:rsidRPr="00B37E90">
              <w:rPr>
                <w:rFonts w:ascii="ＭＳ ゴシック" w:eastAsia="ＭＳ ゴシック" w:hAnsi="ＭＳ ゴシック"/>
                <w:sz w:val="20"/>
                <w:szCs w:val="20"/>
              </w:rPr>
              <w:t>.5</w:t>
            </w:r>
            <w:r w:rsidR="009C7112" w:rsidRPr="00B37E90">
              <w:rPr>
                <w:rFonts w:ascii="ＭＳ ゴシック" w:eastAsia="ＭＳ ゴシック" w:hAnsi="ＭＳ ゴシック" w:hint="eastAsia"/>
                <w:sz w:val="20"/>
                <w:szCs w:val="20"/>
              </w:rPr>
              <w:t xml:space="preserve">％ ～ </w:t>
            </w:r>
            <w:r w:rsidR="009C7112" w:rsidRPr="00B37E90">
              <w:rPr>
                <w:rFonts w:ascii="ＭＳ ゴシック" w:eastAsia="ＭＳ ゴシック" w:hAnsi="ＭＳ ゴシック"/>
                <w:sz w:val="20"/>
                <w:szCs w:val="20"/>
              </w:rPr>
              <w:t>6.9</w:t>
            </w:r>
            <w:r w:rsidR="009C7112" w:rsidRPr="00B37E90">
              <w:rPr>
                <w:rFonts w:ascii="ＭＳ ゴシック" w:eastAsia="ＭＳ ゴシック" w:hAnsi="ＭＳ ゴシック" w:hint="eastAsia"/>
                <w:sz w:val="20"/>
                <w:szCs w:val="20"/>
              </w:rPr>
              <w:t>％で推移</w:t>
            </w:r>
          </w:p>
          <w:p w:rsidR="00D94050" w:rsidRPr="00B37E90" w:rsidRDefault="00D94050" w:rsidP="00D94050">
            <w:pPr>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hint="eastAsia"/>
                <w:sz w:val="20"/>
                <w:szCs w:val="20"/>
              </w:rPr>
              <w:t>・小学校</w:t>
            </w:r>
            <w:r w:rsidR="00401FFB" w:rsidRPr="00B37E90">
              <w:rPr>
                <w:rFonts w:ascii="ＭＳ ゴシック" w:eastAsia="ＭＳ ゴシック" w:hAnsi="ＭＳ ゴシック" w:hint="eastAsia"/>
                <w:sz w:val="20"/>
                <w:szCs w:val="20"/>
              </w:rPr>
              <w:t xml:space="preserve">　</w:t>
            </w:r>
            <w:r w:rsidR="009C7112" w:rsidRPr="00B37E90">
              <w:rPr>
                <w:rFonts w:ascii="ＭＳ ゴシック" w:eastAsia="ＭＳ ゴシック" w:hAnsi="ＭＳ ゴシック" w:hint="eastAsia"/>
                <w:sz w:val="20"/>
                <w:szCs w:val="20"/>
              </w:rPr>
              <w:t>7</w:t>
            </w:r>
            <w:r w:rsidR="009C7112" w:rsidRPr="00B37E90">
              <w:rPr>
                <w:rFonts w:ascii="ＭＳ ゴシック" w:eastAsia="ＭＳ ゴシック" w:hAnsi="ＭＳ ゴシック"/>
                <w:sz w:val="20"/>
                <w:szCs w:val="20"/>
              </w:rPr>
              <w:t>.9</w:t>
            </w:r>
            <w:r w:rsidR="009C7112" w:rsidRPr="00B37E90">
              <w:rPr>
                <w:rFonts w:ascii="ＭＳ ゴシック" w:eastAsia="ＭＳ ゴシック" w:hAnsi="ＭＳ ゴシック" w:hint="eastAsia"/>
                <w:sz w:val="20"/>
                <w:szCs w:val="20"/>
              </w:rPr>
              <w:t xml:space="preserve">％ ～ </w:t>
            </w:r>
            <w:r w:rsidR="009C7112" w:rsidRPr="00B37E90">
              <w:rPr>
                <w:rFonts w:ascii="ＭＳ ゴシック" w:eastAsia="ＭＳ ゴシック" w:hAnsi="ＭＳ ゴシック"/>
                <w:sz w:val="20"/>
                <w:szCs w:val="20"/>
              </w:rPr>
              <w:t>13.7</w:t>
            </w:r>
            <w:r w:rsidR="009C7112" w:rsidRPr="00B37E90">
              <w:rPr>
                <w:rFonts w:ascii="ＭＳ ゴシック" w:eastAsia="ＭＳ ゴシック" w:hAnsi="ＭＳ ゴシック" w:hint="eastAsia"/>
                <w:sz w:val="20"/>
                <w:szCs w:val="20"/>
              </w:rPr>
              <w:t xml:space="preserve">％で推移 </w:t>
            </w:r>
            <w:r w:rsidR="00A20135" w:rsidRPr="00B37E90">
              <w:rPr>
                <w:rFonts w:ascii="ＭＳ ゴシック" w:eastAsia="ＭＳ ゴシック" w:hAnsi="ＭＳ ゴシック" w:hint="eastAsia"/>
                <w:sz w:val="20"/>
                <w:szCs w:val="20"/>
              </w:rPr>
              <w:t xml:space="preserve">　※</w:t>
            </w:r>
            <w:r w:rsidR="009C7112" w:rsidRPr="00B37E90">
              <w:rPr>
                <w:rFonts w:ascii="ＭＳ ゴシック" w:eastAsia="ＭＳ ゴシック" w:hAnsi="ＭＳ ゴシック" w:hint="eastAsia"/>
                <w:sz w:val="20"/>
                <w:szCs w:val="20"/>
              </w:rPr>
              <w:t>平成29年</w:t>
            </w:r>
            <w:r w:rsidR="00A20135" w:rsidRPr="00B37E90">
              <w:rPr>
                <w:rFonts w:ascii="ＭＳ ゴシック" w:eastAsia="ＭＳ ゴシック" w:hAnsi="ＭＳ ゴシック" w:hint="eastAsia"/>
                <w:sz w:val="20"/>
                <w:szCs w:val="20"/>
              </w:rPr>
              <w:t>度</w:t>
            </w:r>
            <w:r w:rsidR="009C7112" w:rsidRPr="00B37E90">
              <w:rPr>
                <w:rFonts w:ascii="ＭＳ ゴシック" w:eastAsia="ＭＳ ゴシック" w:hAnsi="ＭＳ ゴシック" w:hint="eastAsia"/>
                <w:sz w:val="20"/>
                <w:szCs w:val="20"/>
              </w:rPr>
              <w:t>以降減少傾向</w:t>
            </w:r>
            <w:r w:rsidR="00401FFB" w:rsidRPr="00B37E90">
              <w:rPr>
                <w:rFonts w:ascii="ＭＳ ゴシック" w:eastAsia="ＭＳ ゴシック" w:hAnsi="ＭＳ ゴシック" w:hint="eastAsia"/>
                <w:sz w:val="20"/>
                <w:szCs w:val="20"/>
              </w:rPr>
              <w:t xml:space="preserve"> </w:t>
            </w:r>
          </w:p>
          <w:p w:rsidR="00D94050" w:rsidRPr="00B37E90" w:rsidRDefault="00D94050" w:rsidP="00D94050">
            <w:pPr>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hint="eastAsia"/>
                <w:sz w:val="20"/>
                <w:szCs w:val="20"/>
              </w:rPr>
              <w:t>・中学校</w:t>
            </w:r>
            <w:r w:rsidR="009C7112" w:rsidRPr="00B37E90">
              <w:rPr>
                <w:rFonts w:ascii="ＭＳ ゴシック" w:eastAsia="ＭＳ ゴシック" w:hAnsi="ＭＳ ゴシック" w:hint="eastAsia"/>
                <w:sz w:val="20"/>
                <w:szCs w:val="20"/>
              </w:rPr>
              <w:t xml:space="preserve">　6</w:t>
            </w:r>
            <w:r w:rsidR="009C7112" w:rsidRPr="00B37E90">
              <w:rPr>
                <w:rFonts w:ascii="ＭＳ ゴシック" w:eastAsia="ＭＳ ゴシック" w:hAnsi="ＭＳ ゴシック"/>
                <w:sz w:val="20"/>
                <w:szCs w:val="20"/>
              </w:rPr>
              <w:t>.2</w:t>
            </w:r>
            <w:r w:rsidR="009C7112" w:rsidRPr="00B37E90">
              <w:rPr>
                <w:rFonts w:ascii="ＭＳ ゴシック" w:eastAsia="ＭＳ ゴシック" w:hAnsi="ＭＳ ゴシック" w:hint="eastAsia"/>
                <w:sz w:val="20"/>
                <w:szCs w:val="20"/>
              </w:rPr>
              <w:t xml:space="preserve">％ ～ </w:t>
            </w:r>
            <w:r w:rsidR="009C7112" w:rsidRPr="00B37E90">
              <w:rPr>
                <w:rFonts w:ascii="ＭＳ ゴシック" w:eastAsia="ＭＳ ゴシック" w:hAnsi="ＭＳ ゴシック"/>
                <w:sz w:val="20"/>
                <w:szCs w:val="20"/>
              </w:rPr>
              <w:t>10.1</w:t>
            </w:r>
            <w:r w:rsidR="009C7112" w:rsidRPr="00B37E90">
              <w:rPr>
                <w:rFonts w:ascii="ＭＳ ゴシック" w:eastAsia="ＭＳ ゴシック" w:hAnsi="ＭＳ ゴシック" w:hint="eastAsia"/>
                <w:sz w:val="20"/>
                <w:szCs w:val="20"/>
              </w:rPr>
              <w:t xml:space="preserve">％で推移 </w:t>
            </w:r>
          </w:p>
          <w:p w:rsidR="00D94050" w:rsidRPr="0021260B" w:rsidRDefault="00D94050" w:rsidP="00D94050">
            <w:pPr>
              <w:ind w:firstLineChars="100" w:firstLine="200"/>
              <w:rPr>
                <w:rFonts w:ascii="ＭＳ ゴシック" w:eastAsia="ＭＳ ゴシック" w:hAnsi="ＭＳ ゴシック"/>
              </w:rPr>
            </w:pPr>
            <w:r w:rsidRPr="00B37E90">
              <w:rPr>
                <w:rFonts w:ascii="ＭＳ ゴシック" w:eastAsia="ＭＳ ゴシック" w:hAnsi="ＭＳ ゴシック" w:hint="eastAsia"/>
                <w:sz w:val="20"/>
                <w:szCs w:val="20"/>
              </w:rPr>
              <w:t>・高等学校</w:t>
            </w:r>
            <w:r w:rsidR="009C7112" w:rsidRPr="00B37E90">
              <w:rPr>
                <w:rFonts w:ascii="ＭＳ ゴシック" w:eastAsia="ＭＳ ゴシック" w:hAnsi="ＭＳ ゴシック" w:hint="eastAsia"/>
                <w:sz w:val="20"/>
                <w:szCs w:val="20"/>
              </w:rPr>
              <w:t xml:space="preserve"> </w:t>
            </w:r>
            <w:r w:rsidR="009C7112" w:rsidRPr="00B37E90">
              <w:rPr>
                <w:rFonts w:ascii="ＭＳ ゴシック" w:eastAsia="ＭＳ ゴシック" w:hAnsi="ＭＳ ゴシック"/>
                <w:sz w:val="20"/>
                <w:szCs w:val="20"/>
              </w:rPr>
              <w:t>3.9</w:t>
            </w:r>
            <w:r w:rsidR="009C7112" w:rsidRPr="00B37E90">
              <w:rPr>
                <w:rFonts w:ascii="ＭＳ ゴシック" w:eastAsia="ＭＳ ゴシック" w:hAnsi="ＭＳ ゴシック" w:hint="eastAsia"/>
                <w:sz w:val="20"/>
                <w:szCs w:val="20"/>
              </w:rPr>
              <w:t xml:space="preserve">％ ～ </w:t>
            </w:r>
            <w:r w:rsidR="009C7112" w:rsidRPr="00B37E90">
              <w:rPr>
                <w:rFonts w:ascii="ＭＳ ゴシック" w:eastAsia="ＭＳ ゴシック" w:hAnsi="ＭＳ ゴシック"/>
                <w:sz w:val="20"/>
                <w:szCs w:val="20"/>
              </w:rPr>
              <w:t>7.0</w:t>
            </w:r>
            <w:r w:rsidR="009C7112" w:rsidRPr="00B37E90">
              <w:rPr>
                <w:rFonts w:ascii="ＭＳ ゴシック" w:eastAsia="ＭＳ ゴシック" w:hAnsi="ＭＳ ゴシック" w:hint="eastAsia"/>
                <w:sz w:val="20"/>
                <w:szCs w:val="20"/>
              </w:rPr>
              <w:t>％で推移</w:t>
            </w:r>
          </w:p>
        </w:tc>
      </w:tr>
    </w:tbl>
    <w:p w:rsidR="0032043F" w:rsidRDefault="0032043F" w:rsidP="00192815">
      <w:pPr>
        <w:adjustRightInd w:val="0"/>
        <w:snapToGrid w:val="0"/>
        <w:spacing w:line="180" w:lineRule="auto"/>
        <w:rPr>
          <w:rFonts w:ascii="ＭＳ ゴシック" w:eastAsia="ＭＳ ゴシック" w:hAnsi="ＭＳ ゴシック"/>
        </w:rPr>
      </w:pPr>
    </w:p>
    <w:p w:rsidR="00C7686F" w:rsidRPr="0021260B" w:rsidRDefault="00C7686F" w:rsidP="00192815">
      <w:pPr>
        <w:adjustRightInd w:val="0"/>
        <w:snapToGrid w:val="0"/>
        <w:spacing w:line="180" w:lineRule="auto"/>
        <w:rPr>
          <w:rFonts w:ascii="ＭＳ ゴシック" w:eastAsia="ＭＳ ゴシック" w:hAnsi="ＭＳ ゴシック"/>
        </w:rPr>
      </w:pPr>
      <w:r w:rsidRPr="0021260B">
        <w:rPr>
          <w:rFonts w:ascii="ＭＳ ゴシック" w:eastAsia="ＭＳ ゴシック" w:hAnsi="ＭＳ ゴシック" w:hint="eastAsia"/>
        </w:rPr>
        <w:lastRenderedPageBreak/>
        <w:t>現行医療計画　2</w:t>
      </w:r>
      <w:r w:rsidRPr="0021260B">
        <w:rPr>
          <w:rFonts w:ascii="ＭＳ ゴシック" w:eastAsia="ＭＳ ゴシック" w:hAnsi="ＭＳ ゴシック"/>
        </w:rPr>
        <w:t>8</w:t>
      </w:r>
      <w:r w:rsidRPr="0021260B">
        <w:rPr>
          <w:rFonts w:ascii="ＭＳ ゴシック" w:eastAsia="ＭＳ ゴシック" w:hAnsi="ＭＳ ゴシック" w:hint="eastAsia"/>
        </w:rPr>
        <w:t>9 ページ</w:t>
      </w:r>
    </w:p>
    <w:p w:rsidR="00C7686F" w:rsidRPr="0021260B" w:rsidRDefault="00192815" w:rsidP="00192815">
      <w:pPr>
        <w:adjustRightInd w:val="0"/>
        <w:snapToGrid w:val="0"/>
        <w:spacing w:line="180" w:lineRule="auto"/>
        <w:ind w:firstLineChars="100" w:firstLine="210"/>
        <w:rPr>
          <w:rFonts w:ascii="ＭＳ ゴシック" w:eastAsia="ＭＳ ゴシック" w:hAnsi="ＭＳ ゴシック"/>
        </w:rPr>
      </w:pPr>
      <w:r w:rsidRPr="00E619D5">
        <w:rPr>
          <w:rFonts w:ascii="ＭＳ ゴシック" w:eastAsia="ＭＳ ゴシック" w:hAnsi="ＭＳ ゴシック"/>
          <w:noProof/>
          <w:color w:val="FF0000"/>
        </w:rPr>
        <mc:AlternateContent>
          <mc:Choice Requires="wps">
            <w:drawing>
              <wp:anchor distT="0" distB="0" distL="114300" distR="114300" simplePos="0" relativeHeight="251730944" behindDoc="0" locked="0" layoutInCell="1" allowOverlap="1" wp14:anchorId="0D3F71A4" wp14:editId="55F75181">
                <wp:simplePos x="0" y="0"/>
                <wp:positionH relativeFrom="column">
                  <wp:posOffset>2936240</wp:posOffset>
                </wp:positionH>
                <wp:positionV relativeFrom="paragraph">
                  <wp:posOffset>7620</wp:posOffset>
                </wp:positionV>
                <wp:extent cx="666750" cy="342900"/>
                <wp:effectExtent l="0" t="0" r="19050" b="19050"/>
                <wp:wrapNone/>
                <wp:docPr id="5" name="楕円 5"/>
                <wp:cNvGraphicFramePr/>
                <a:graphic xmlns:a="http://schemas.openxmlformats.org/drawingml/2006/main">
                  <a:graphicData uri="http://schemas.microsoft.com/office/word/2010/wordprocessingShape">
                    <wps:wsp>
                      <wps:cNvSpPr/>
                      <wps:spPr>
                        <a:xfrm>
                          <a:off x="0" y="0"/>
                          <a:ext cx="666750" cy="3429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D1EEC" id="楕円 5" o:spid="_x0000_s1026" style="position:absolute;left:0;text-align:left;margin-left:231.2pt;margin-top:.6pt;width:52.5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" filled="f" strokecolor="red" strokeweight="1pt">
                <v:stroke joinstyle="miter"/>
              </v:oval>
            </w:pict>
          </mc:Fallback>
        </mc:AlternateContent>
      </w:r>
      <w:r w:rsidR="00C7686F" w:rsidRPr="0021260B">
        <w:rPr>
          <w:rFonts w:ascii="ＭＳ ゴシック" w:eastAsia="ＭＳ ゴシック" w:hAnsi="ＭＳ ゴシック" w:hint="eastAsia"/>
        </w:rPr>
        <w:t>2 アレルギー疾患対策の現状と課題</w:t>
      </w:r>
      <w:r w:rsidR="00790A06" w:rsidRPr="0021260B">
        <w:rPr>
          <w:rFonts w:ascii="ＭＳ ゴシック" w:eastAsia="ＭＳ ゴシック" w:hAnsi="ＭＳ ゴシック" w:hint="eastAsia"/>
        </w:rPr>
        <w:t xml:space="preserve">　（4/7）</w:t>
      </w:r>
    </w:p>
    <w:p w:rsidR="006B7CBB" w:rsidRPr="0021260B" w:rsidRDefault="00C7686F" w:rsidP="00192815">
      <w:pPr>
        <w:adjustRightInd w:val="0"/>
        <w:snapToGrid w:val="0"/>
        <w:spacing w:line="180" w:lineRule="auto"/>
        <w:rPr>
          <w:rFonts w:ascii="ＭＳ ゴシック" w:eastAsia="ＭＳ ゴシック" w:hAnsi="ＭＳ ゴシック"/>
        </w:rPr>
      </w:pPr>
      <w:r w:rsidRPr="0021260B">
        <w:rPr>
          <w:rFonts w:ascii="ＭＳ ゴシック" w:eastAsia="ＭＳ ゴシック" w:hAnsi="ＭＳ ゴシック" w:hint="eastAsia"/>
        </w:rPr>
        <w:t>検討の方向性　：</w:t>
      </w:r>
      <w:r w:rsidRPr="0021260B">
        <w:rPr>
          <w:rFonts w:ascii="ＭＳ ゴシック" w:eastAsia="ＭＳ ゴシック" w:hAnsi="ＭＳ ゴシック"/>
        </w:rPr>
        <w:t xml:space="preserve"> </w:t>
      </w:r>
      <w:r w:rsidRPr="0021260B">
        <w:rPr>
          <w:rFonts w:ascii="ＭＳ ゴシック" w:eastAsia="ＭＳ ゴシック" w:hAnsi="ＭＳ ゴシック" w:hint="eastAsia"/>
        </w:rPr>
        <w:t>継続・廃止・文面追加・修正・</w:t>
      </w:r>
      <w:r w:rsidRPr="00440E4F">
        <w:rPr>
          <w:rFonts w:ascii="ＭＳ ゴシック" w:eastAsia="ＭＳ ゴシック" w:hAnsi="ＭＳ ゴシック" w:hint="eastAsia"/>
        </w:rPr>
        <w:t>時点修正</w:t>
      </w:r>
      <w:r w:rsidR="006B7CBB" w:rsidRPr="0021260B">
        <w:rPr>
          <w:rFonts w:ascii="ＭＳ ゴシック" w:eastAsia="ＭＳ ゴシック" w:hAnsi="ＭＳ ゴシック" w:hint="eastAsia"/>
        </w:rPr>
        <w:t xml:space="preserve">　　</w:t>
      </w:r>
    </w:p>
    <w:tbl>
      <w:tblPr>
        <w:tblStyle w:val="a3"/>
        <w:tblpPr w:leftFromText="142" w:rightFromText="142" w:vertAnchor="text" w:tblpY="1"/>
        <w:tblOverlap w:val="never"/>
        <w:tblW w:w="0" w:type="auto"/>
        <w:tblLook w:val="04A0" w:firstRow="1" w:lastRow="0" w:firstColumn="1" w:lastColumn="0" w:noHBand="0" w:noVBand="1"/>
      </w:tblPr>
      <w:tblGrid>
        <w:gridCol w:w="7650"/>
        <w:gridCol w:w="7371"/>
      </w:tblGrid>
      <w:tr w:rsidR="00C7686F" w:rsidRPr="0021260B" w:rsidTr="00192815">
        <w:tc>
          <w:tcPr>
            <w:tcW w:w="7650" w:type="dxa"/>
          </w:tcPr>
          <w:p w:rsidR="00C7686F" w:rsidRPr="0021260B" w:rsidRDefault="004B2657" w:rsidP="006B7CBB">
            <w:pPr>
              <w:jc w:val="center"/>
              <w:rPr>
                <w:rFonts w:ascii="ＭＳ ゴシック" w:eastAsia="ＭＳ ゴシック" w:hAnsi="ＭＳ ゴシック"/>
              </w:rPr>
            </w:pPr>
            <w:r w:rsidRPr="0021260B">
              <w:rPr>
                <w:rFonts w:ascii="ＭＳ ゴシック" w:eastAsia="ＭＳ ゴシック" w:hAnsi="ＭＳ ゴシック"/>
              </w:rPr>
              <w:t>7次医療計画 (現行)</w:t>
            </w:r>
          </w:p>
        </w:tc>
        <w:tc>
          <w:tcPr>
            <w:tcW w:w="7371" w:type="dxa"/>
          </w:tcPr>
          <w:p w:rsidR="00C7686F" w:rsidRPr="0021260B" w:rsidRDefault="004B2657" w:rsidP="006B7CBB">
            <w:pPr>
              <w:jc w:val="center"/>
              <w:rPr>
                <w:rFonts w:ascii="ＭＳ ゴシック" w:eastAsia="ＭＳ ゴシック" w:hAnsi="ＭＳ ゴシック"/>
              </w:rPr>
            </w:pPr>
            <w:r w:rsidRPr="0021260B">
              <w:rPr>
                <w:rFonts w:ascii="ＭＳ ゴシック" w:eastAsia="ＭＳ ゴシック" w:hAnsi="ＭＳ ゴシック"/>
              </w:rPr>
              <w:t>8次医療計画策定に向けた考え方</w:t>
            </w:r>
          </w:p>
        </w:tc>
      </w:tr>
      <w:tr w:rsidR="00C7686F" w:rsidRPr="0021260B" w:rsidTr="00192815">
        <w:trPr>
          <w:trHeight w:val="7267"/>
        </w:trPr>
        <w:tc>
          <w:tcPr>
            <w:tcW w:w="7650" w:type="dxa"/>
          </w:tcPr>
          <w:p w:rsidR="00C7686F" w:rsidRPr="0021260B" w:rsidRDefault="004E34A8" w:rsidP="006B7CBB">
            <w:pPr>
              <w:adjustRightInd w:val="0"/>
              <w:snapToGrid w:val="0"/>
              <w:ind w:left="210" w:hangingChars="100" w:hanging="210"/>
              <w:rPr>
                <w:rFonts w:ascii="ＭＳ ゴシック" w:eastAsia="ＭＳ ゴシック" w:hAnsi="ＭＳ ゴシック"/>
              </w:rPr>
            </w:pPr>
            <w:r w:rsidRPr="0021260B">
              <w:rPr>
                <w:rFonts w:ascii="ＭＳ ゴシック" w:eastAsia="ＭＳ ゴシック" w:hAnsi="ＭＳ ゴシック" w:hint="eastAsia"/>
              </w:rPr>
              <w:t>○</w:t>
            </w:r>
            <w:r w:rsidR="008D55BF" w:rsidRPr="0021260B">
              <w:rPr>
                <w:rFonts w:ascii="ＭＳ ゴシック" w:eastAsia="ＭＳ ゴシック" w:hAnsi="ＭＳ ゴシック" w:hint="eastAsia"/>
              </w:rPr>
              <w:t>府内の児童・生徒のうち「アトピー性皮膚炎」の症状を示す者の割合は、幼稚</w:t>
            </w:r>
            <w:r w:rsidR="008D55BF" w:rsidRPr="008D66AC">
              <w:rPr>
                <w:rFonts w:ascii="ＭＳ ゴシック" w:eastAsia="ＭＳ ゴシック" w:hAnsi="ＭＳ ゴシック" w:hint="eastAsia"/>
              </w:rPr>
              <w:t>園</w:t>
            </w:r>
            <w:r w:rsidR="008D55BF" w:rsidRPr="008D66AC">
              <w:rPr>
                <w:rFonts w:ascii="ＭＳ ゴシック" w:eastAsia="ＭＳ ゴシック" w:hAnsi="ＭＳ ゴシック"/>
              </w:rPr>
              <w:t>3.0％、小学校1.7％、中学校1.9％、高等学校2.3％となっており、全国と比較すると、5歳及び17歳を除く全ての年齢で全国を下回って</w:t>
            </w:r>
            <w:r w:rsidR="008D55BF" w:rsidRPr="0021260B">
              <w:rPr>
                <w:rFonts w:ascii="ＭＳ ゴシック" w:eastAsia="ＭＳ ゴシック" w:hAnsi="ＭＳ ゴシック"/>
              </w:rPr>
              <w:t>います</w:t>
            </w:r>
            <w:r w:rsidR="008D55BF" w:rsidRPr="0021260B">
              <w:rPr>
                <w:rFonts w:ascii="ＭＳ ゴシック" w:eastAsia="ＭＳ ゴシック" w:hAnsi="ＭＳ ゴシック" w:hint="eastAsia"/>
              </w:rPr>
              <w:t>。</w:t>
            </w:r>
          </w:p>
          <w:p w:rsidR="004E34A8" w:rsidRPr="0021260B" w:rsidRDefault="004E34A8" w:rsidP="006B7CBB">
            <w:pPr>
              <w:adjustRightInd w:val="0"/>
              <w:snapToGrid w:val="0"/>
              <w:ind w:left="210" w:hangingChars="100" w:hanging="210"/>
              <w:rPr>
                <w:rFonts w:ascii="ＭＳ ゴシック" w:eastAsia="ＭＳ ゴシック" w:hAnsi="ＭＳ ゴシック"/>
              </w:rPr>
            </w:pPr>
          </w:p>
          <w:p w:rsidR="00290015" w:rsidRPr="0021260B" w:rsidRDefault="004E34A8" w:rsidP="006B7CBB">
            <w:pPr>
              <w:adjustRightInd w:val="0"/>
              <w:snapToGrid w:val="0"/>
              <w:ind w:left="200" w:hangingChars="100" w:hanging="200"/>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図表</w:t>
            </w:r>
            <w:r w:rsidR="008D55BF" w:rsidRPr="0021260B">
              <w:rPr>
                <w:rFonts w:ascii="ＭＳ ゴシック" w:eastAsia="ＭＳ ゴシック" w:hAnsi="ＭＳ ゴシック" w:hint="eastAsia"/>
                <w:sz w:val="20"/>
                <w:szCs w:val="20"/>
              </w:rPr>
              <w:t xml:space="preserve"> 7-7-5</w:t>
            </w:r>
            <w:r w:rsidR="00290015" w:rsidRPr="0021260B">
              <w:rPr>
                <w:rFonts w:ascii="ＭＳ ゴシック" w:eastAsia="ＭＳ ゴシック" w:hAnsi="ＭＳ ゴシック"/>
                <w:sz w:val="20"/>
                <w:szCs w:val="20"/>
              </w:rPr>
              <w:t xml:space="preserve">                         </w:t>
            </w:r>
            <w:r w:rsidR="00A20135">
              <w:rPr>
                <w:rFonts w:ascii="ＭＳ ゴシック" w:eastAsia="ＭＳ ゴシック" w:hAnsi="ＭＳ ゴシック" w:hint="eastAsia"/>
                <w:sz w:val="20"/>
                <w:szCs w:val="20"/>
              </w:rPr>
              <w:t xml:space="preserve">　 </w:t>
            </w:r>
            <w:r w:rsidR="00290015" w:rsidRPr="0021260B">
              <w:rPr>
                <w:rFonts w:ascii="ＭＳ ゴシック" w:eastAsia="ＭＳ ゴシック" w:hAnsi="ＭＳ ゴシック" w:hint="eastAsia"/>
                <w:sz w:val="20"/>
                <w:szCs w:val="20"/>
              </w:rPr>
              <w:t>図表</w:t>
            </w:r>
            <w:r w:rsidR="008D55BF" w:rsidRPr="0021260B">
              <w:rPr>
                <w:rFonts w:ascii="ＭＳ ゴシック" w:eastAsia="ＭＳ ゴシック" w:hAnsi="ＭＳ ゴシック"/>
                <w:sz w:val="20"/>
                <w:szCs w:val="20"/>
              </w:rPr>
              <w:t xml:space="preserve"> </w:t>
            </w:r>
            <w:r w:rsidR="008D55BF" w:rsidRPr="0021260B">
              <w:rPr>
                <w:rFonts w:ascii="ＭＳ ゴシック" w:eastAsia="ＭＳ ゴシック" w:hAnsi="ＭＳ ゴシック" w:hint="eastAsia"/>
                <w:sz w:val="20"/>
                <w:szCs w:val="20"/>
              </w:rPr>
              <w:t>7-7-6</w:t>
            </w:r>
          </w:p>
          <w:p w:rsidR="004E34A8" w:rsidRPr="0021260B" w:rsidRDefault="004E34A8" w:rsidP="00290015">
            <w:pPr>
              <w:adjustRightInd w:val="0"/>
              <w:snapToGrid w:val="0"/>
              <w:ind w:left="3900" w:hangingChars="1950" w:hanging="3900"/>
              <w:rPr>
                <w:rFonts w:ascii="ＭＳ ゴシック" w:eastAsia="ＭＳ ゴシック" w:hAnsi="ＭＳ ゴシック"/>
                <w:sz w:val="20"/>
                <w:szCs w:val="20"/>
              </w:rPr>
            </w:pPr>
            <w:r w:rsidRPr="0021260B">
              <w:rPr>
                <w:rFonts w:ascii="ＭＳ ゴシック" w:eastAsia="ＭＳ ゴシック" w:hAnsi="ＭＳ ゴシック"/>
                <w:sz w:val="20"/>
                <w:szCs w:val="20"/>
              </w:rPr>
              <w:t>アトピー性皮膚炎の症状を示す者の割合</w:t>
            </w:r>
            <w:r w:rsidR="00290015" w:rsidRPr="0021260B">
              <w:rPr>
                <w:rFonts w:ascii="ＭＳ ゴシック" w:eastAsia="ＭＳ ゴシック" w:hAnsi="ＭＳ ゴシック" w:hint="eastAsia"/>
                <w:sz w:val="20"/>
                <w:szCs w:val="20"/>
              </w:rPr>
              <w:t xml:space="preserve">　年齢別にみたアトピー性皮膚炎の症状</w:t>
            </w:r>
          </w:p>
          <w:p w:rsidR="00290015" w:rsidRPr="0021260B" w:rsidRDefault="00290015" w:rsidP="00290015">
            <w:pPr>
              <w:adjustRightInd w:val="0"/>
              <w:snapToGrid w:val="0"/>
              <w:ind w:left="3900" w:hangingChars="1950" w:hanging="3900"/>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 xml:space="preserve">　　　　　　　　　　　　　　　　　　　</w:t>
            </w:r>
            <w:r w:rsidR="008D55BF" w:rsidRPr="0021260B">
              <w:rPr>
                <w:rFonts w:ascii="ＭＳ ゴシック" w:eastAsia="ＭＳ ゴシック" w:hAnsi="ＭＳ ゴシック" w:hint="eastAsia"/>
                <w:sz w:val="20"/>
                <w:szCs w:val="20"/>
              </w:rPr>
              <w:t>を示す者の割合（平成2</w:t>
            </w:r>
            <w:r w:rsidR="008D55BF" w:rsidRPr="0021260B">
              <w:rPr>
                <w:rFonts w:ascii="ＭＳ ゴシック" w:eastAsia="ＭＳ ゴシック" w:hAnsi="ＭＳ ゴシック"/>
                <w:sz w:val="20"/>
                <w:szCs w:val="20"/>
              </w:rPr>
              <w:t>8</w:t>
            </w:r>
            <w:r w:rsidRPr="0021260B">
              <w:rPr>
                <w:rFonts w:ascii="ＭＳ ゴシック" w:eastAsia="ＭＳ ゴシック" w:hAnsi="ＭＳ ゴシック" w:hint="eastAsia"/>
                <w:sz w:val="20"/>
                <w:szCs w:val="20"/>
              </w:rPr>
              <w:t>年度）</w:t>
            </w:r>
          </w:p>
          <w:p w:rsidR="00290015" w:rsidRPr="0021260B" w:rsidRDefault="008D55BF" w:rsidP="00290015">
            <w:pPr>
              <w:adjustRightInd w:val="0"/>
              <w:snapToGrid w:val="0"/>
              <w:ind w:left="4095" w:hangingChars="1950" w:hanging="4095"/>
              <w:rPr>
                <w:rFonts w:ascii="ＭＳ ゴシック" w:eastAsia="ＭＳ ゴシック" w:hAnsi="ＭＳ ゴシック"/>
                <w:sz w:val="20"/>
                <w:szCs w:val="20"/>
              </w:rPr>
            </w:pPr>
            <w:r w:rsidRPr="0021260B">
              <w:rPr>
                <w:rFonts w:ascii="ＭＳ ゴシック" w:eastAsia="ＭＳ ゴシック" w:hAnsi="ＭＳ ゴシック"/>
                <w:noProof/>
              </w:rPr>
              <w:drawing>
                <wp:anchor distT="0" distB="0" distL="114300" distR="114300" simplePos="0" relativeHeight="251717632" behindDoc="0" locked="0" layoutInCell="1" allowOverlap="1">
                  <wp:simplePos x="0" y="0"/>
                  <wp:positionH relativeFrom="column">
                    <wp:posOffset>2339975</wp:posOffset>
                  </wp:positionH>
                  <wp:positionV relativeFrom="paragraph">
                    <wp:posOffset>100965</wp:posOffset>
                  </wp:positionV>
                  <wp:extent cx="2295525" cy="183028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183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260B">
              <w:rPr>
                <w:rFonts w:ascii="ＭＳ ゴシック" w:eastAsia="ＭＳ ゴシック" w:hAnsi="ＭＳ ゴシック"/>
                <w:noProof/>
                <w:sz w:val="20"/>
                <w:szCs w:val="18"/>
              </w:rPr>
              <w:drawing>
                <wp:anchor distT="0" distB="0" distL="114300" distR="114300" simplePos="0" relativeHeight="251716608" behindDoc="0" locked="0" layoutInCell="1" allowOverlap="1">
                  <wp:simplePos x="0" y="0"/>
                  <wp:positionH relativeFrom="column">
                    <wp:posOffset>26035</wp:posOffset>
                  </wp:positionH>
                  <wp:positionV relativeFrom="paragraph">
                    <wp:posOffset>172720</wp:posOffset>
                  </wp:positionV>
                  <wp:extent cx="2200275" cy="1758461"/>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0275" cy="17584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0015" w:rsidRPr="0021260B" w:rsidRDefault="00290015" w:rsidP="00290015">
            <w:pPr>
              <w:adjustRightInd w:val="0"/>
              <w:snapToGrid w:val="0"/>
              <w:ind w:left="3900" w:hangingChars="1950" w:hanging="3900"/>
              <w:rPr>
                <w:rFonts w:ascii="ＭＳ ゴシック" w:eastAsia="ＭＳ ゴシック" w:hAnsi="ＭＳ ゴシック"/>
                <w:sz w:val="20"/>
                <w:szCs w:val="20"/>
              </w:rPr>
            </w:pPr>
          </w:p>
          <w:p w:rsidR="00290015" w:rsidRPr="0021260B" w:rsidRDefault="00290015" w:rsidP="00290015">
            <w:pPr>
              <w:adjustRightInd w:val="0"/>
              <w:snapToGrid w:val="0"/>
              <w:ind w:left="3900" w:hangingChars="1950" w:hanging="3900"/>
              <w:rPr>
                <w:rFonts w:ascii="ＭＳ ゴシック" w:eastAsia="ＭＳ ゴシック" w:hAnsi="ＭＳ ゴシック"/>
                <w:sz w:val="20"/>
                <w:szCs w:val="20"/>
              </w:rPr>
            </w:pPr>
          </w:p>
          <w:p w:rsidR="00290015" w:rsidRPr="0021260B" w:rsidRDefault="00290015" w:rsidP="00290015">
            <w:pPr>
              <w:adjustRightInd w:val="0"/>
              <w:snapToGrid w:val="0"/>
              <w:ind w:left="3900" w:hangingChars="1950" w:hanging="3900"/>
              <w:rPr>
                <w:rFonts w:ascii="ＭＳ ゴシック" w:eastAsia="ＭＳ ゴシック" w:hAnsi="ＭＳ ゴシック"/>
                <w:sz w:val="20"/>
                <w:szCs w:val="20"/>
              </w:rPr>
            </w:pPr>
          </w:p>
          <w:p w:rsidR="00290015" w:rsidRPr="0021260B" w:rsidRDefault="00290015" w:rsidP="00290015">
            <w:pPr>
              <w:adjustRightInd w:val="0"/>
              <w:snapToGrid w:val="0"/>
              <w:ind w:left="3900" w:hangingChars="1950" w:hanging="3900"/>
              <w:rPr>
                <w:rFonts w:ascii="ＭＳ ゴシック" w:eastAsia="ＭＳ ゴシック" w:hAnsi="ＭＳ ゴシック"/>
                <w:sz w:val="20"/>
                <w:szCs w:val="20"/>
              </w:rPr>
            </w:pPr>
          </w:p>
          <w:p w:rsidR="00290015" w:rsidRPr="0021260B" w:rsidRDefault="00290015" w:rsidP="00290015">
            <w:pPr>
              <w:adjustRightInd w:val="0"/>
              <w:snapToGrid w:val="0"/>
              <w:ind w:left="3900" w:hangingChars="1950" w:hanging="3900"/>
              <w:rPr>
                <w:rFonts w:ascii="ＭＳ ゴシック" w:eastAsia="ＭＳ ゴシック" w:hAnsi="ＭＳ ゴシック"/>
                <w:sz w:val="20"/>
                <w:szCs w:val="20"/>
              </w:rPr>
            </w:pPr>
          </w:p>
          <w:p w:rsidR="00290015" w:rsidRPr="0021260B" w:rsidRDefault="00290015" w:rsidP="00290015">
            <w:pPr>
              <w:adjustRightInd w:val="0"/>
              <w:snapToGrid w:val="0"/>
              <w:ind w:left="3900" w:hangingChars="1950" w:hanging="3900"/>
              <w:rPr>
                <w:rFonts w:ascii="ＭＳ ゴシック" w:eastAsia="ＭＳ ゴシック" w:hAnsi="ＭＳ ゴシック"/>
                <w:sz w:val="20"/>
                <w:szCs w:val="20"/>
              </w:rPr>
            </w:pPr>
          </w:p>
          <w:p w:rsidR="00290015" w:rsidRPr="0021260B" w:rsidRDefault="00290015" w:rsidP="00290015">
            <w:pPr>
              <w:adjustRightInd w:val="0"/>
              <w:snapToGrid w:val="0"/>
              <w:ind w:left="3900" w:hangingChars="1950" w:hanging="3900"/>
              <w:rPr>
                <w:rFonts w:ascii="ＭＳ ゴシック" w:eastAsia="ＭＳ ゴシック" w:hAnsi="ＭＳ ゴシック"/>
                <w:sz w:val="20"/>
                <w:szCs w:val="20"/>
              </w:rPr>
            </w:pPr>
          </w:p>
          <w:p w:rsidR="004E34A8" w:rsidRPr="0021260B" w:rsidRDefault="004E34A8" w:rsidP="006B7CBB">
            <w:pPr>
              <w:adjustRightInd w:val="0"/>
              <w:snapToGrid w:val="0"/>
              <w:ind w:left="200" w:hangingChars="100" w:hanging="200"/>
              <w:rPr>
                <w:rFonts w:ascii="ＭＳ ゴシック" w:eastAsia="ＭＳ ゴシック" w:hAnsi="ＭＳ ゴシック"/>
                <w:sz w:val="20"/>
                <w:szCs w:val="20"/>
              </w:rPr>
            </w:pPr>
          </w:p>
          <w:p w:rsidR="00290015" w:rsidRPr="0021260B" w:rsidRDefault="00290015" w:rsidP="006B7CBB">
            <w:pPr>
              <w:adjustRightInd w:val="0"/>
              <w:snapToGrid w:val="0"/>
              <w:ind w:left="200" w:hangingChars="100" w:hanging="200"/>
              <w:rPr>
                <w:rFonts w:ascii="ＭＳ ゴシック" w:eastAsia="ＭＳ ゴシック" w:hAnsi="ＭＳ ゴシック"/>
                <w:sz w:val="20"/>
                <w:szCs w:val="20"/>
              </w:rPr>
            </w:pPr>
          </w:p>
          <w:p w:rsidR="00290015" w:rsidRPr="0021260B" w:rsidRDefault="00290015" w:rsidP="006B7CBB">
            <w:pPr>
              <w:adjustRightInd w:val="0"/>
              <w:snapToGrid w:val="0"/>
              <w:ind w:left="200" w:hangingChars="100" w:hanging="200"/>
              <w:rPr>
                <w:rFonts w:ascii="ＭＳ ゴシック" w:eastAsia="ＭＳ ゴシック" w:hAnsi="ＭＳ ゴシック"/>
                <w:sz w:val="20"/>
                <w:szCs w:val="20"/>
              </w:rPr>
            </w:pPr>
          </w:p>
          <w:p w:rsidR="00290015" w:rsidRPr="0021260B" w:rsidRDefault="00290015" w:rsidP="006B7CBB">
            <w:pPr>
              <w:adjustRightInd w:val="0"/>
              <w:snapToGrid w:val="0"/>
              <w:ind w:left="200" w:hangingChars="100" w:hanging="200"/>
              <w:rPr>
                <w:rFonts w:ascii="ＭＳ ゴシック" w:eastAsia="ＭＳ ゴシック" w:hAnsi="ＭＳ ゴシック"/>
                <w:sz w:val="20"/>
                <w:szCs w:val="20"/>
              </w:rPr>
            </w:pPr>
          </w:p>
          <w:p w:rsidR="004E34A8" w:rsidRDefault="004E34A8" w:rsidP="00290015">
            <w:pPr>
              <w:adjustRightInd w:val="0"/>
              <w:snapToGrid w:val="0"/>
              <w:rPr>
                <w:rFonts w:ascii="ＭＳ ゴシック" w:eastAsia="ＭＳ ゴシック" w:hAnsi="ＭＳ ゴシック"/>
                <w:color w:val="FF0000"/>
              </w:rPr>
            </w:pPr>
          </w:p>
          <w:p w:rsidR="00192815" w:rsidRDefault="00192815" w:rsidP="00290015">
            <w:pPr>
              <w:adjustRightInd w:val="0"/>
              <w:snapToGrid w:val="0"/>
              <w:rPr>
                <w:rFonts w:ascii="ＭＳ ゴシック" w:eastAsia="ＭＳ ゴシック" w:hAnsi="ＭＳ ゴシック"/>
                <w:color w:val="FF0000"/>
              </w:rPr>
            </w:pPr>
          </w:p>
          <w:p w:rsidR="00192815" w:rsidRPr="0021260B" w:rsidRDefault="00192815" w:rsidP="00290015">
            <w:pPr>
              <w:adjustRightInd w:val="0"/>
              <w:snapToGrid w:val="0"/>
              <w:rPr>
                <w:rFonts w:ascii="ＭＳ ゴシック" w:eastAsia="ＭＳ ゴシック" w:hAnsi="ＭＳ ゴシック"/>
                <w:color w:val="FF0000"/>
              </w:rPr>
            </w:pPr>
          </w:p>
        </w:tc>
        <w:tc>
          <w:tcPr>
            <w:tcW w:w="7371" w:type="dxa"/>
          </w:tcPr>
          <w:p w:rsidR="00C7686F" w:rsidRPr="0021260B" w:rsidRDefault="00C7686F" w:rsidP="006B7CBB">
            <w:pPr>
              <w:spacing w:line="240" w:lineRule="exact"/>
              <w:rPr>
                <w:rFonts w:ascii="ＭＳ ゴシック" w:eastAsia="ＭＳ ゴシック" w:hAnsi="ＭＳ ゴシック"/>
                <w:sz w:val="20"/>
                <w:szCs w:val="18"/>
              </w:rPr>
            </w:pPr>
          </w:p>
          <w:p w:rsidR="00805E9F" w:rsidRPr="00805E9F" w:rsidRDefault="00401FFB" w:rsidP="00401FFB">
            <w:pPr>
              <w:rPr>
                <w:rFonts w:ascii="ＭＳ ゴシック" w:eastAsia="ＭＳ ゴシック" w:hAnsi="ＭＳ ゴシック"/>
                <w:sz w:val="22"/>
              </w:rPr>
            </w:pPr>
            <w:r w:rsidRPr="00805E9F">
              <w:rPr>
                <w:rFonts w:ascii="ＭＳ ゴシック" w:eastAsia="ＭＳ ゴシック" w:hAnsi="ＭＳ ゴシック" w:hint="eastAsia"/>
                <w:sz w:val="22"/>
              </w:rPr>
              <w:t>・</w:t>
            </w:r>
            <w:r w:rsidR="00805E9F" w:rsidRPr="00805E9F">
              <w:rPr>
                <w:rFonts w:ascii="ＭＳ ゴシック" w:eastAsia="ＭＳ ゴシック" w:hAnsi="ＭＳ ゴシック" w:hint="eastAsia"/>
                <w:sz w:val="22"/>
              </w:rPr>
              <w:t>現図表7</w:t>
            </w:r>
            <w:r w:rsidR="00805E9F" w:rsidRPr="00805E9F">
              <w:rPr>
                <w:rFonts w:ascii="ＭＳ ゴシック" w:eastAsia="ＭＳ ゴシック" w:hAnsi="ＭＳ ゴシック"/>
                <w:sz w:val="22"/>
              </w:rPr>
              <w:t>-7-5</w:t>
            </w:r>
            <w:r w:rsidR="00805E9F" w:rsidRPr="00805E9F">
              <w:rPr>
                <w:rFonts w:ascii="ＭＳ ゴシック" w:eastAsia="ＭＳ ゴシック" w:hAnsi="ＭＳ ゴシック" w:hint="eastAsia"/>
                <w:sz w:val="22"/>
              </w:rPr>
              <w:t>を、</w:t>
            </w:r>
            <w:r w:rsidRPr="00805E9F">
              <w:rPr>
                <w:rFonts w:ascii="ＭＳ ゴシック" w:eastAsia="ＭＳ ゴシック" w:hAnsi="ＭＳ ゴシック" w:hint="eastAsia"/>
                <w:sz w:val="22"/>
              </w:rPr>
              <w:t>平成2</w:t>
            </w:r>
            <w:r w:rsidRPr="00805E9F">
              <w:rPr>
                <w:rFonts w:ascii="ＭＳ ゴシック" w:eastAsia="ＭＳ ゴシック" w:hAnsi="ＭＳ ゴシック"/>
                <w:sz w:val="22"/>
              </w:rPr>
              <w:t>8</w:t>
            </w:r>
            <w:r w:rsidRPr="00805E9F">
              <w:rPr>
                <w:rFonts w:ascii="ＭＳ ゴシック" w:eastAsia="ＭＳ ゴシック" w:hAnsi="ＭＳ ゴシック" w:hint="eastAsia"/>
                <w:sz w:val="22"/>
              </w:rPr>
              <w:t>年～令和3年</w:t>
            </w:r>
            <w:r w:rsidR="00805E9F" w:rsidRPr="00805E9F">
              <w:rPr>
                <w:rFonts w:ascii="ＭＳ ゴシック" w:eastAsia="ＭＳ ゴシック" w:hAnsi="ＭＳ ゴシック" w:hint="eastAsia"/>
                <w:sz w:val="22"/>
              </w:rPr>
              <w:t>の期間の数値グラフ</w:t>
            </w:r>
          </w:p>
          <w:p w:rsidR="00401FFB" w:rsidRDefault="00805E9F" w:rsidP="00805E9F">
            <w:pPr>
              <w:ind w:firstLineChars="100" w:firstLine="220"/>
              <w:rPr>
                <w:rFonts w:ascii="ＭＳ ゴシック" w:eastAsia="ＭＳ ゴシック" w:hAnsi="ＭＳ ゴシック"/>
                <w:sz w:val="22"/>
              </w:rPr>
            </w:pPr>
            <w:r w:rsidRPr="00805E9F">
              <w:rPr>
                <w:rFonts w:ascii="ＭＳ ゴシック" w:eastAsia="ＭＳ ゴシック" w:hAnsi="ＭＳ ゴシック" w:hint="eastAsia"/>
                <w:sz w:val="22"/>
              </w:rPr>
              <w:t>(下記図①)に差し替え予定</w:t>
            </w:r>
          </w:p>
          <w:p w:rsidR="00805E9F" w:rsidRPr="00805E9F" w:rsidRDefault="00805E9F" w:rsidP="00805E9F">
            <w:pPr>
              <w:rPr>
                <w:rFonts w:ascii="ＭＳ ゴシック" w:eastAsia="ＭＳ ゴシック" w:hAnsi="ＭＳ ゴシック"/>
                <w:sz w:val="22"/>
              </w:rPr>
            </w:pPr>
            <w:r>
              <w:rPr>
                <w:rFonts w:ascii="ＭＳ ゴシック" w:eastAsia="ＭＳ ゴシック" w:hAnsi="ＭＳ ゴシック" w:hint="eastAsia"/>
                <w:sz w:val="22"/>
              </w:rPr>
              <w:t>・現図表7</w:t>
            </w:r>
            <w:r>
              <w:rPr>
                <w:rFonts w:ascii="ＭＳ ゴシック" w:eastAsia="ＭＳ ゴシック" w:hAnsi="ＭＳ ゴシック"/>
                <w:sz w:val="22"/>
              </w:rPr>
              <w:t>-7-6</w:t>
            </w:r>
            <w:r>
              <w:rPr>
                <w:rFonts w:ascii="ＭＳ ゴシック" w:eastAsia="ＭＳ ゴシック" w:hAnsi="ＭＳ ゴシック" w:hint="eastAsia"/>
                <w:sz w:val="22"/>
              </w:rPr>
              <w:t>を、</w:t>
            </w:r>
            <w:r w:rsidRPr="00805E9F">
              <w:rPr>
                <w:rFonts w:ascii="ＭＳ ゴシック" w:eastAsia="ＭＳ ゴシック" w:hAnsi="ＭＳ ゴシック" w:hint="eastAsia"/>
                <w:sz w:val="22"/>
              </w:rPr>
              <w:t>直近調査(令和3年度)の数値グラフ(下記図②)</w:t>
            </w:r>
          </w:p>
          <w:p w:rsidR="005774A0" w:rsidRDefault="00805E9F" w:rsidP="00805E9F">
            <w:pPr>
              <w:ind w:firstLineChars="100" w:firstLine="220"/>
              <w:rPr>
                <w:rFonts w:ascii="ＭＳ ゴシック" w:eastAsia="ＭＳ ゴシック" w:hAnsi="ＭＳ ゴシック"/>
                <w:sz w:val="22"/>
              </w:rPr>
            </w:pPr>
            <w:r w:rsidRPr="00805E9F">
              <w:rPr>
                <w:rFonts w:ascii="ＭＳ ゴシック" w:eastAsia="ＭＳ ゴシック" w:hAnsi="ＭＳ ゴシック" w:hint="eastAsia"/>
                <w:sz w:val="22"/>
              </w:rPr>
              <w:t>に差し替え予定</w:t>
            </w:r>
          </w:p>
          <w:p w:rsidR="005774A0" w:rsidRPr="00A20135" w:rsidRDefault="00805E9F" w:rsidP="006B7CBB">
            <w:pPr>
              <w:widowControl/>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図①　　　　　　　　　　　　　　　　　図②</w:t>
            </w:r>
          </w:p>
          <w:p w:rsidR="00A20135" w:rsidRPr="00A20135" w:rsidRDefault="00A20135" w:rsidP="006B7CBB">
            <w:pPr>
              <w:widowControl/>
              <w:adjustRightInd w:val="0"/>
              <w:snapToGrid w:val="0"/>
              <w:rPr>
                <w:rFonts w:ascii="ＭＳ ゴシック" w:eastAsia="ＭＳ ゴシック" w:hAnsi="ＭＳ ゴシック"/>
                <w:sz w:val="20"/>
                <w:szCs w:val="20"/>
              </w:rPr>
            </w:pPr>
            <w:r w:rsidRPr="00A20135">
              <w:rPr>
                <w:rFonts w:ascii="ＭＳ ゴシック" w:eastAsia="ＭＳ ゴシック" w:hAnsi="ＭＳ ゴシック"/>
                <w:sz w:val="20"/>
                <w:szCs w:val="20"/>
              </w:rPr>
              <w:t>アトピー性皮膚炎の症状を示す者の割合</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A20135">
              <w:rPr>
                <w:rFonts w:ascii="ＭＳ ゴシック" w:eastAsia="ＭＳ ゴシック" w:hAnsi="ＭＳ ゴシック" w:hint="eastAsia"/>
                <w:sz w:val="20"/>
                <w:szCs w:val="20"/>
              </w:rPr>
              <w:t>年齢別にみたアトピー性皮膚炎の症状</w:t>
            </w:r>
          </w:p>
          <w:p w:rsidR="005774A0" w:rsidRPr="00EF6438" w:rsidRDefault="00A20135" w:rsidP="006B7CBB">
            <w:pPr>
              <w:widowControl/>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00EF6438" w:rsidRPr="00EF6438">
              <w:rPr>
                <w:rFonts w:ascii="ＭＳ ゴシック" w:eastAsia="ＭＳ ゴシック" w:hAnsi="ＭＳ ゴシック" w:hint="eastAsia"/>
                <w:sz w:val="20"/>
                <w:szCs w:val="20"/>
              </w:rPr>
              <w:t>を示す者の割合（令和３年度）</w:t>
            </w:r>
          </w:p>
          <w:p w:rsidR="005774A0" w:rsidRDefault="00A20135" w:rsidP="006B7CBB">
            <w:pPr>
              <w:widowControl/>
              <w:adjustRightInd w:val="0"/>
              <w:snapToGrid w:val="0"/>
              <w:rPr>
                <w:rFonts w:ascii="ＭＳ ゴシック" w:eastAsia="ＭＳ ゴシック" w:hAnsi="ＭＳ ゴシック"/>
              </w:rPr>
            </w:pPr>
            <w:r>
              <w:rPr>
                <w:rFonts w:ascii="HG丸ｺﾞｼｯｸM-PRO" w:eastAsia="HG丸ｺﾞｼｯｸM-PRO" w:hAnsi="HG丸ｺﾞｼｯｸM-PRO"/>
                <w:noProof/>
                <w:sz w:val="20"/>
                <w:szCs w:val="20"/>
              </w:rPr>
              <w:drawing>
                <wp:anchor distT="0" distB="0" distL="114300" distR="114300" simplePos="0" relativeHeight="251772928" behindDoc="0" locked="0" layoutInCell="1" allowOverlap="1" wp14:anchorId="0ABB533C" wp14:editId="4F74CA1C">
                  <wp:simplePos x="0" y="0"/>
                  <wp:positionH relativeFrom="column">
                    <wp:posOffset>2292986</wp:posOffset>
                  </wp:positionH>
                  <wp:positionV relativeFrom="paragraph">
                    <wp:posOffset>85725</wp:posOffset>
                  </wp:positionV>
                  <wp:extent cx="2324100" cy="158686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594" cy="15872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0"/>
                <w:szCs w:val="20"/>
              </w:rPr>
              <w:drawing>
                <wp:anchor distT="0" distB="0" distL="114300" distR="114300" simplePos="0" relativeHeight="251770880" behindDoc="0" locked="0" layoutInCell="1" allowOverlap="1" wp14:anchorId="3372FC9C" wp14:editId="5D51B44D">
                  <wp:simplePos x="0" y="0"/>
                  <wp:positionH relativeFrom="column">
                    <wp:posOffset>15875</wp:posOffset>
                  </wp:positionH>
                  <wp:positionV relativeFrom="paragraph">
                    <wp:posOffset>64770</wp:posOffset>
                  </wp:positionV>
                  <wp:extent cx="2291509" cy="171450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1509" cy="1714500"/>
                          </a:xfrm>
                          <a:prstGeom prst="rect">
                            <a:avLst/>
                          </a:prstGeom>
                          <a:noFill/>
                          <a:ln>
                            <a:noFill/>
                          </a:ln>
                        </pic:spPr>
                      </pic:pic>
                    </a:graphicData>
                  </a:graphic>
                </wp:anchor>
              </w:drawing>
            </w:r>
          </w:p>
          <w:p w:rsidR="00A20135" w:rsidRDefault="00A20135" w:rsidP="006B7CBB">
            <w:pPr>
              <w:widowControl/>
              <w:adjustRightInd w:val="0"/>
              <w:snapToGrid w:val="0"/>
              <w:rPr>
                <w:rFonts w:ascii="ＭＳ ゴシック" w:eastAsia="ＭＳ ゴシック" w:hAnsi="ＭＳ ゴシック"/>
              </w:rPr>
            </w:pPr>
          </w:p>
          <w:p w:rsidR="00A20135" w:rsidRDefault="00A20135" w:rsidP="006B7CBB">
            <w:pPr>
              <w:widowControl/>
              <w:adjustRightInd w:val="0"/>
              <w:snapToGrid w:val="0"/>
              <w:rPr>
                <w:rFonts w:ascii="ＭＳ ゴシック" w:eastAsia="ＭＳ ゴシック" w:hAnsi="ＭＳ ゴシック"/>
              </w:rPr>
            </w:pPr>
          </w:p>
          <w:p w:rsidR="00A20135" w:rsidRDefault="00A20135" w:rsidP="006B7CBB">
            <w:pPr>
              <w:widowControl/>
              <w:adjustRightInd w:val="0"/>
              <w:snapToGrid w:val="0"/>
              <w:rPr>
                <w:rFonts w:ascii="ＭＳ ゴシック" w:eastAsia="ＭＳ ゴシック" w:hAnsi="ＭＳ ゴシック"/>
              </w:rPr>
            </w:pPr>
          </w:p>
          <w:p w:rsidR="00A20135" w:rsidRDefault="00A20135" w:rsidP="006B7CBB">
            <w:pPr>
              <w:widowControl/>
              <w:adjustRightInd w:val="0"/>
              <w:snapToGrid w:val="0"/>
              <w:rPr>
                <w:rFonts w:ascii="ＭＳ ゴシック" w:eastAsia="ＭＳ ゴシック" w:hAnsi="ＭＳ ゴシック"/>
              </w:rPr>
            </w:pPr>
          </w:p>
          <w:p w:rsidR="00A20135" w:rsidRDefault="00A20135" w:rsidP="006B7CBB">
            <w:pPr>
              <w:widowControl/>
              <w:adjustRightInd w:val="0"/>
              <w:snapToGrid w:val="0"/>
              <w:rPr>
                <w:rFonts w:ascii="ＭＳ ゴシック" w:eastAsia="ＭＳ ゴシック" w:hAnsi="ＭＳ ゴシック"/>
              </w:rPr>
            </w:pPr>
          </w:p>
          <w:p w:rsidR="00A20135" w:rsidRDefault="00A20135" w:rsidP="006B7CBB">
            <w:pPr>
              <w:widowControl/>
              <w:adjustRightInd w:val="0"/>
              <w:snapToGrid w:val="0"/>
              <w:rPr>
                <w:rFonts w:ascii="ＭＳ ゴシック" w:eastAsia="ＭＳ ゴシック" w:hAnsi="ＭＳ ゴシック"/>
              </w:rPr>
            </w:pPr>
          </w:p>
          <w:p w:rsidR="00A20135" w:rsidRDefault="00A20135" w:rsidP="006B7CBB">
            <w:pPr>
              <w:widowControl/>
              <w:adjustRightInd w:val="0"/>
              <w:snapToGrid w:val="0"/>
              <w:rPr>
                <w:rFonts w:ascii="ＭＳ ゴシック" w:eastAsia="ＭＳ ゴシック" w:hAnsi="ＭＳ ゴシック"/>
              </w:rPr>
            </w:pPr>
          </w:p>
          <w:p w:rsidR="00A20135" w:rsidRDefault="00A20135" w:rsidP="006B7CBB">
            <w:pPr>
              <w:widowControl/>
              <w:adjustRightInd w:val="0"/>
              <w:snapToGrid w:val="0"/>
              <w:rPr>
                <w:rFonts w:ascii="ＭＳ ゴシック" w:eastAsia="ＭＳ ゴシック" w:hAnsi="ＭＳ ゴシック"/>
              </w:rPr>
            </w:pPr>
          </w:p>
          <w:p w:rsidR="00A20135" w:rsidRDefault="00A20135" w:rsidP="006B7CBB">
            <w:pPr>
              <w:widowControl/>
              <w:adjustRightInd w:val="0"/>
              <w:snapToGrid w:val="0"/>
              <w:rPr>
                <w:rFonts w:ascii="ＭＳ ゴシック" w:eastAsia="ＭＳ ゴシック" w:hAnsi="ＭＳ ゴシック"/>
              </w:rPr>
            </w:pPr>
          </w:p>
          <w:p w:rsidR="00192815" w:rsidRDefault="00192815" w:rsidP="006B7CBB">
            <w:pPr>
              <w:widowControl/>
              <w:adjustRightInd w:val="0"/>
              <w:snapToGrid w:val="0"/>
              <w:rPr>
                <w:rFonts w:ascii="ＭＳ ゴシック" w:eastAsia="ＭＳ ゴシック" w:hAnsi="ＭＳ ゴシック"/>
              </w:rPr>
            </w:pPr>
          </w:p>
          <w:p w:rsidR="00401FFB" w:rsidRPr="00B37E90" w:rsidRDefault="00401FFB" w:rsidP="006B7CBB">
            <w:pPr>
              <w:widowControl/>
              <w:adjustRightInd w:val="0"/>
              <w:snapToGrid w:val="0"/>
              <w:rPr>
                <w:rFonts w:ascii="ＭＳ ゴシック" w:eastAsia="ＭＳ ゴシック" w:hAnsi="ＭＳ ゴシック"/>
                <w:sz w:val="18"/>
                <w:szCs w:val="18"/>
              </w:rPr>
            </w:pPr>
            <w:r w:rsidRPr="00B37E90">
              <w:rPr>
                <w:rFonts w:ascii="ＭＳ ゴシック" w:eastAsia="ＭＳ ゴシック" w:hAnsi="ＭＳ ゴシック" w:hint="eastAsia"/>
                <w:sz w:val="18"/>
                <w:szCs w:val="18"/>
              </w:rPr>
              <w:t>&lt;参考</w:t>
            </w:r>
            <w:r w:rsidR="00805E9F" w:rsidRPr="00B37E90">
              <w:rPr>
                <w:rFonts w:ascii="ＭＳ ゴシック" w:eastAsia="ＭＳ ゴシック" w:hAnsi="ＭＳ ゴシック" w:hint="eastAsia"/>
                <w:sz w:val="18"/>
                <w:szCs w:val="18"/>
              </w:rPr>
              <w:t>&gt;</w:t>
            </w:r>
            <w:r w:rsidR="00B37E90" w:rsidRPr="00B37E90">
              <w:rPr>
                <w:rFonts w:ascii="ＭＳ ゴシック" w:eastAsia="ＭＳ ゴシック" w:hAnsi="ＭＳ ゴシック" w:hint="eastAsia"/>
                <w:sz w:val="18"/>
                <w:szCs w:val="18"/>
              </w:rPr>
              <w:t xml:space="preserve">図① </w:t>
            </w:r>
            <w:r w:rsidRPr="00B37E90">
              <w:rPr>
                <w:rFonts w:ascii="ＭＳ ゴシック" w:eastAsia="ＭＳ ゴシック" w:hAnsi="ＭＳ ゴシック" w:hint="eastAsia"/>
                <w:sz w:val="18"/>
                <w:szCs w:val="18"/>
              </w:rPr>
              <w:t>年代別の状況(平成28年以降</w:t>
            </w:r>
            <w:r w:rsidR="00B37E90" w:rsidRPr="00B37E90">
              <w:rPr>
                <w:rFonts w:ascii="ＭＳ ゴシック" w:eastAsia="ＭＳ ゴシック" w:hAnsi="ＭＳ ゴシック" w:hint="eastAsia"/>
                <w:sz w:val="20"/>
                <w:szCs w:val="20"/>
              </w:rPr>
              <w:t>)</w:t>
            </w:r>
            <w:r w:rsidR="00B37E90">
              <w:rPr>
                <w:rFonts w:ascii="ＭＳ ゴシック" w:eastAsia="ＭＳ ゴシック" w:hAnsi="ＭＳ ゴシック"/>
                <w:sz w:val="18"/>
                <w:szCs w:val="18"/>
              </w:rPr>
              <w:t xml:space="preserve">    </w:t>
            </w:r>
            <w:r w:rsidR="00192815">
              <w:rPr>
                <w:rFonts w:ascii="ＭＳ ゴシック" w:eastAsia="ＭＳ ゴシック" w:hAnsi="ＭＳ ゴシック" w:hint="eastAsia"/>
                <w:sz w:val="18"/>
                <w:szCs w:val="18"/>
              </w:rPr>
              <w:t xml:space="preserve">　　</w:t>
            </w:r>
            <w:r w:rsidR="00B37E90">
              <w:rPr>
                <w:rFonts w:ascii="ＭＳ ゴシック" w:eastAsia="ＭＳ ゴシック" w:hAnsi="ＭＳ ゴシック" w:hint="eastAsia"/>
                <w:sz w:val="18"/>
                <w:szCs w:val="18"/>
              </w:rPr>
              <w:t>図②</w:t>
            </w:r>
          </w:p>
          <w:p w:rsidR="00401FFB" w:rsidRPr="00B37E90" w:rsidRDefault="00401FFB" w:rsidP="00401FFB">
            <w:pPr>
              <w:widowControl/>
              <w:adjustRightInd w:val="0"/>
              <w:snapToGrid w:val="0"/>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hint="eastAsia"/>
                <w:sz w:val="20"/>
                <w:szCs w:val="20"/>
              </w:rPr>
              <w:t xml:space="preserve">・幼稚園　</w:t>
            </w:r>
            <w:r w:rsidR="00EF6438" w:rsidRPr="00B37E90">
              <w:rPr>
                <w:rFonts w:ascii="ＭＳ ゴシック" w:eastAsia="ＭＳ ゴシック" w:hAnsi="ＭＳ ゴシック"/>
                <w:sz w:val="20"/>
                <w:szCs w:val="20"/>
              </w:rPr>
              <w:t>1.3</w:t>
            </w:r>
            <w:r w:rsidR="00EF6438" w:rsidRPr="00B37E90">
              <w:rPr>
                <w:rFonts w:ascii="ＭＳ ゴシック" w:eastAsia="ＭＳ ゴシック" w:hAnsi="ＭＳ ゴシック" w:hint="eastAsia"/>
                <w:sz w:val="20"/>
                <w:szCs w:val="20"/>
              </w:rPr>
              <w:t>％～3</w:t>
            </w:r>
            <w:r w:rsidR="00EF6438" w:rsidRPr="00B37E90">
              <w:rPr>
                <w:rFonts w:ascii="ＭＳ ゴシック" w:eastAsia="ＭＳ ゴシック" w:hAnsi="ＭＳ ゴシック"/>
                <w:sz w:val="20"/>
                <w:szCs w:val="20"/>
              </w:rPr>
              <w:t>.0</w:t>
            </w:r>
            <w:r w:rsidR="00EF6438" w:rsidRPr="00B37E90">
              <w:rPr>
                <w:rFonts w:ascii="ＭＳ ゴシック" w:eastAsia="ＭＳ ゴシック" w:hAnsi="ＭＳ ゴシック" w:hint="eastAsia"/>
                <w:sz w:val="20"/>
                <w:szCs w:val="20"/>
              </w:rPr>
              <w:t>％で推移</w:t>
            </w:r>
            <w:r w:rsidR="00B37E90">
              <w:rPr>
                <w:rFonts w:ascii="ＭＳ ゴシック" w:eastAsia="ＭＳ ゴシック" w:hAnsi="ＭＳ ゴシック" w:hint="eastAsia"/>
                <w:sz w:val="20"/>
                <w:szCs w:val="20"/>
              </w:rPr>
              <w:t xml:space="preserve">　　　　　</w:t>
            </w:r>
            <w:r w:rsidR="00B37E90" w:rsidRPr="00B37E90">
              <w:rPr>
                <w:rFonts w:ascii="ＭＳ ゴシック" w:eastAsia="ＭＳ ゴシック" w:hAnsi="ＭＳ ゴシック" w:hint="eastAsia"/>
                <w:sz w:val="20"/>
                <w:szCs w:val="20"/>
              </w:rPr>
              <w:t>全国平均との差が縮まっている状況</w:t>
            </w:r>
            <w:r w:rsidR="00B37E90">
              <w:rPr>
                <w:rFonts w:ascii="ＭＳ ゴシック" w:eastAsia="ＭＳ ゴシック" w:hAnsi="ＭＳ ゴシック" w:hint="eastAsia"/>
                <w:sz w:val="20"/>
                <w:szCs w:val="20"/>
              </w:rPr>
              <w:t xml:space="preserve">　　</w:t>
            </w:r>
          </w:p>
          <w:p w:rsidR="00401FFB" w:rsidRPr="00B37E90" w:rsidRDefault="00401FFB" w:rsidP="00401FFB">
            <w:pPr>
              <w:widowControl/>
              <w:adjustRightInd w:val="0"/>
              <w:snapToGrid w:val="0"/>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sz w:val="20"/>
                <w:szCs w:val="20"/>
              </w:rPr>
              <w:t>・小学校</w:t>
            </w:r>
            <w:r w:rsidRPr="00B37E90">
              <w:rPr>
                <w:rFonts w:ascii="ＭＳ ゴシック" w:eastAsia="ＭＳ ゴシック" w:hAnsi="ＭＳ ゴシック" w:hint="eastAsia"/>
                <w:sz w:val="20"/>
                <w:szCs w:val="20"/>
              </w:rPr>
              <w:t xml:space="preserve">　</w:t>
            </w:r>
            <w:r w:rsidR="00EF6438" w:rsidRPr="00B37E90">
              <w:rPr>
                <w:rFonts w:ascii="ＭＳ ゴシック" w:eastAsia="ＭＳ ゴシック" w:hAnsi="ＭＳ ゴシック" w:hint="eastAsia"/>
                <w:sz w:val="20"/>
                <w:szCs w:val="20"/>
              </w:rPr>
              <w:t>1</w:t>
            </w:r>
            <w:r w:rsidR="00EF6438" w:rsidRPr="00B37E90">
              <w:rPr>
                <w:rFonts w:ascii="ＭＳ ゴシック" w:eastAsia="ＭＳ ゴシック" w:hAnsi="ＭＳ ゴシック"/>
                <w:sz w:val="20"/>
                <w:szCs w:val="20"/>
              </w:rPr>
              <w:t>.7</w:t>
            </w:r>
            <w:r w:rsidR="00EF6438" w:rsidRPr="00B37E90">
              <w:rPr>
                <w:rFonts w:ascii="ＭＳ ゴシック" w:eastAsia="ＭＳ ゴシック" w:hAnsi="ＭＳ ゴシック" w:hint="eastAsia"/>
                <w:sz w:val="20"/>
                <w:szCs w:val="20"/>
              </w:rPr>
              <w:t>％～3</w:t>
            </w:r>
            <w:r w:rsidR="00EF6438" w:rsidRPr="00B37E90">
              <w:rPr>
                <w:rFonts w:ascii="ＭＳ ゴシック" w:eastAsia="ＭＳ ゴシック" w:hAnsi="ＭＳ ゴシック"/>
                <w:sz w:val="20"/>
                <w:szCs w:val="20"/>
              </w:rPr>
              <w:t>.0</w:t>
            </w:r>
            <w:r w:rsidR="00EF6438" w:rsidRPr="00B37E90">
              <w:rPr>
                <w:rFonts w:ascii="ＭＳ ゴシック" w:eastAsia="ＭＳ ゴシック" w:hAnsi="ＭＳ ゴシック" w:hint="eastAsia"/>
                <w:sz w:val="20"/>
                <w:szCs w:val="20"/>
              </w:rPr>
              <w:t>％で推移</w:t>
            </w:r>
            <w:r w:rsidRPr="00B37E90">
              <w:rPr>
                <w:rFonts w:ascii="ＭＳ ゴシック" w:eastAsia="ＭＳ ゴシック" w:hAnsi="ＭＳ ゴシック" w:hint="eastAsia"/>
                <w:sz w:val="20"/>
                <w:szCs w:val="20"/>
              </w:rPr>
              <w:t xml:space="preserve"> </w:t>
            </w:r>
          </w:p>
          <w:p w:rsidR="00401FFB" w:rsidRPr="00B37E90" w:rsidRDefault="00401FFB" w:rsidP="00401FFB">
            <w:pPr>
              <w:widowControl/>
              <w:adjustRightInd w:val="0"/>
              <w:snapToGrid w:val="0"/>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sz w:val="20"/>
                <w:szCs w:val="20"/>
              </w:rPr>
              <w:t>・中学校</w:t>
            </w:r>
            <w:r w:rsidR="00EF6438" w:rsidRPr="00B37E90">
              <w:rPr>
                <w:rFonts w:ascii="ＭＳ ゴシック" w:eastAsia="ＭＳ ゴシック" w:hAnsi="ＭＳ ゴシック" w:hint="eastAsia"/>
                <w:sz w:val="20"/>
                <w:szCs w:val="20"/>
              </w:rPr>
              <w:t xml:space="preserve">　1</w:t>
            </w:r>
            <w:r w:rsidR="00EF6438" w:rsidRPr="00B37E90">
              <w:rPr>
                <w:rFonts w:ascii="ＭＳ ゴシック" w:eastAsia="ＭＳ ゴシック" w:hAnsi="ＭＳ ゴシック"/>
                <w:sz w:val="20"/>
                <w:szCs w:val="20"/>
              </w:rPr>
              <w:t>.8</w:t>
            </w:r>
            <w:r w:rsidR="00EF6438" w:rsidRPr="00B37E90">
              <w:rPr>
                <w:rFonts w:ascii="ＭＳ ゴシック" w:eastAsia="ＭＳ ゴシック" w:hAnsi="ＭＳ ゴシック" w:hint="eastAsia"/>
                <w:sz w:val="20"/>
                <w:szCs w:val="20"/>
              </w:rPr>
              <w:t>％～2</w:t>
            </w:r>
            <w:r w:rsidR="00EF6438" w:rsidRPr="00B37E90">
              <w:rPr>
                <w:rFonts w:ascii="ＭＳ ゴシック" w:eastAsia="ＭＳ ゴシック" w:hAnsi="ＭＳ ゴシック"/>
                <w:sz w:val="20"/>
                <w:szCs w:val="20"/>
              </w:rPr>
              <w:t>.5</w:t>
            </w:r>
            <w:r w:rsidR="00EF6438" w:rsidRPr="00B37E90">
              <w:rPr>
                <w:rFonts w:ascii="ＭＳ ゴシック" w:eastAsia="ＭＳ ゴシック" w:hAnsi="ＭＳ ゴシック" w:hint="eastAsia"/>
                <w:sz w:val="20"/>
                <w:szCs w:val="20"/>
              </w:rPr>
              <w:t>％で推移</w:t>
            </w:r>
          </w:p>
          <w:p w:rsidR="00401FFB" w:rsidRPr="00192815" w:rsidRDefault="00401FFB" w:rsidP="00192815">
            <w:pPr>
              <w:widowControl/>
              <w:adjustRightInd w:val="0"/>
              <w:snapToGrid w:val="0"/>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sz w:val="20"/>
                <w:szCs w:val="20"/>
              </w:rPr>
              <w:t>・高等学校</w:t>
            </w:r>
            <w:r w:rsidR="00EF6438" w:rsidRPr="00B37E90">
              <w:rPr>
                <w:rFonts w:ascii="ＭＳ ゴシック" w:eastAsia="ＭＳ ゴシック" w:hAnsi="ＭＳ ゴシック" w:hint="eastAsia"/>
                <w:sz w:val="20"/>
                <w:szCs w:val="20"/>
              </w:rPr>
              <w:t xml:space="preserve"> </w:t>
            </w:r>
            <w:r w:rsidR="00EF6438" w:rsidRPr="00B37E90">
              <w:rPr>
                <w:rFonts w:ascii="ＭＳ ゴシック" w:eastAsia="ＭＳ ゴシック" w:hAnsi="ＭＳ ゴシック"/>
                <w:sz w:val="20"/>
                <w:szCs w:val="20"/>
              </w:rPr>
              <w:t>2.1</w:t>
            </w:r>
            <w:r w:rsidR="00EF6438" w:rsidRPr="00B37E90">
              <w:rPr>
                <w:rFonts w:ascii="ＭＳ ゴシック" w:eastAsia="ＭＳ ゴシック" w:hAnsi="ＭＳ ゴシック" w:hint="eastAsia"/>
                <w:sz w:val="20"/>
                <w:szCs w:val="20"/>
              </w:rPr>
              <w:t>％～2</w:t>
            </w:r>
            <w:r w:rsidR="00EF6438" w:rsidRPr="00B37E90">
              <w:rPr>
                <w:rFonts w:ascii="ＭＳ ゴシック" w:eastAsia="ＭＳ ゴシック" w:hAnsi="ＭＳ ゴシック"/>
                <w:sz w:val="20"/>
                <w:szCs w:val="20"/>
              </w:rPr>
              <w:t>.9</w:t>
            </w:r>
            <w:r w:rsidR="00EF6438" w:rsidRPr="00B37E90">
              <w:rPr>
                <w:rFonts w:ascii="ＭＳ ゴシック" w:eastAsia="ＭＳ ゴシック" w:hAnsi="ＭＳ ゴシック" w:hint="eastAsia"/>
                <w:sz w:val="20"/>
                <w:szCs w:val="20"/>
              </w:rPr>
              <w:t>％で推移</w:t>
            </w:r>
          </w:p>
        </w:tc>
      </w:tr>
    </w:tbl>
    <w:p w:rsidR="00C87361" w:rsidRDefault="00C87361" w:rsidP="00C7686F">
      <w:pPr>
        <w:rPr>
          <w:rFonts w:ascii="ＭＳ ゴシック" w:eastAsia="ＭＳ ゴシック" w:hAnsi="ＭＳ ゴシック"/>
        </w:rPr>
      </w:pPr>
    </w:p>
    <w:p w:rsidR="00C7686F" w:rsidRPr="0021260B" w:rsidRDefault="00C7686F" w:rsidP="00C7686F">
      <w:pPr>
        <w:rPr>
          <w:rFonts w:ascii="ＭＳ ゴシック" w:eastAsia="ＭＳ ゴシック" w:hAnsi="ＭＳ ゴシック"/>
        </w:rPr>
      </w:pPr>
      <w:r w:rsidRPr="0021260B">
        <w:rPr>
          <w:rFonts w:ascii="ＭＳ ゴシック" w:eastAsia="ＭＳ ゴシック" w:hAnsi="ＭＳ ゴシック" w:hint="eastAsia"/>
        </w:rPr>
        <w:lastRenderedPageBreak/>
        <w:t>現行医療計画　290 ページ</w:t>
      </w:r>
    </w:p>
    <w:p w:rsidR="00C7686F" w:rsidRPr="0021260B" w:rsidRDefault="00490D66" w:rsidP="00C7686F">
      <w:pPr>
        <w:ind w:firstLineChars="100" w:firstLine="210"/>
        <w:rPr>
          <w:rFonts w:ascii="ＭＳ ゴシック" w:eastAsia="ＭＳ ゴシック" w:hAnsi="ＭＳ ゴシック"/>
        </w:rPr>
      </w:pPr>
      <w:r w:rsidRPr="0021260B">
        <w:rPr>
          <w:rFonts w:ascii="ＭＳ ゴシック" w:eastAsia="ＭＳ ゴシック" w:hAnsi="ＭＳ ゴシック" w:hint="eastAsia"/>
          <w:noProof/>
        </w:rPr>
        <mc:AlternateContent>
          <mc:Choice Requires="wps">
            <w:drawing>
              <wp:anchor distT="0" distB="0" distL="114300" distR="114300" simplePos="0" relativeHeight="251732992" behindDoc="0" locked="0" layoutInCell="1" allowOverlap="1" wp14:anchorId="0D3F71A4" wp14:editId="55F75181">
                <wp:simplePos x="0" y="0"/>
                <wp:positionH relativeFrom="column">
                  <wp:posOffset>2926715</wp:posOffset>
                </wp:positionH>
                <wp:positionV relativeFrom="paragraph">
                  <wp:posOffset>171450</wp:posOffset>
                </wp:positionV>
                <wp:extent cx="676275" cy="285750"/>
                <wp:effectExtent l="0" t="0" r="28575" b="19050"/>
                <wp:wrapNone/>
                <wp:docPr id="6" name="楕円 6"/>
                <wp:cNvGraphicFramePr/>
                <a:graphic xmlns:a="http://schemas.openxmlformats.org/drawingml/2006/main">
                  <a:graphicData uri="http://schemas.microsoft.com/office/word/2010/wordprocessingShape">
                    <wps:wsp>
                      <wps:cNvSpPr/>
                      <wps:spPr>
                        <a:xfrm>
                          <a:off x="0" y="0"/>
                          <a:ext cx="676275"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96B15" id="楕円 6" o:spid="_x0000_s1026" style="position:absolute;left:0;text-align:left;margin-left:230.45pt;margin-top:13.5pt;width:53.2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" filled="f" strokecolor="red" strokeweight="1pt">
                <v:stroke joinstyle="miter"/>
              </v:oval>
            </w:pict>
          </mc:Fallback>
        </mc:AlternateContent>
      </w:r>
      <w:r w:rsidR="00C7686F" w:rsidRPr="0021260B">
        <w:rPr>
          <w:rFonts w:ascii="ＭＳ ゴシック" w:eastAsia="ＭＳ ゴシック" w:hAnsi="ＭＳ ゴシック" w:hint="eastAsia"/>
        </w:rPr>
        <w:t>2 アレルギー疾患対策の現状と課題</w:t>
      </w:r>
      <w:r w:rsidR="00790A06" w:rsidRPr="0021260B">
        <w:rPr>
          <w:rFonts w:ascii="ＭＳ ゴシック" w:eastAsia="ＭＳ ゴシック" w:hAnsi="ＭＳ ゴシック" w:hint="eastAsia"/>
        </w:rPr>
        <w:t xml:space="preserve">　（5/7）</w:t>
      </w:r>
    </w:p>
    <w:p w:rsidR="00192815" w:rsidRPr="0021260B" w:rsidRDefault="00C7686F" w:rsidP="00C7686F">
      <w:pPr>
        <w:rPr>
          <w:rFonts w:ascii="ＭＳ ゴシック" w:eastAsia="ＭＳ ゴシック" w:hAnsi="ＭＳ ゴシック"/>
        </w:rPr>
      </w:pPr>
      <w:r w:rsidRPr="0021260B">
        <w:rPr>
          <w:rFonts w:ascii="ＭＳ ゴシック" w:eastAsia="ＭＳ ゴシック" w:hAnsi="ＭＳ ゴシック" w:hint="eastAsia"/>
        </w:rPr>
        <w:t>検討の方向性　：</w:t>
      </w:r>
      <w:r w:rsidRPr="0021260B">
        <w:rPr>
          <w:rFonts w:ascii="ＭＳ ゴシック" w:eastAsia="ＭＳ ゴシック" w:hAnsi="ＭＳ ゴシック"/>
        </w:rPr>
        <w:t xml:space="preserve"> </w:t>
      </w:r>
      <w:r w:rsidRPr="0021260B">
        <w:rPr>
          <w:rFonts w:ascii="ＭＳ ゴシック" w:eastAsia="ＭＳ ゴシック" w:hAnsi="ＭＳ ゴシック" w:hint="eastAsia"/>
        </w:rPr>
        <w:t>継続・廃止・文面追加・修正・</w:t>
      </w:r>
      <w:r w:rsidRPr="00440E4F">
        <w:rPr>
          <w:rFonts w:ascii="ＭＳ ゴシック" w:eastAsia="ＭＳ ゴシック" w:hAnsi="ＭＳ ゴシック" w:hint="eastAsia"/>
        </w:rPr>
        <w:t>時点修正</w:t>
      </w:r>
      <w:r w:rsidR="00192815">
        <w:rPr>
          <w:rFonts w:ascii="ＭＳ ゴシック" w:eastAsia="ＭＳ ゴシック" w:hAnsi="ＭＳ ゴシック" w:hint="eastAsia"/>
        </w:rPr>
        <w:t xml:space="preserve">　　</w:t>
      </w:r>
    </w:p>
    <w:tbl>
      <w:tblPr>
        <w:tblStyle w:val="a3"/>
        <w:tblpPr w:leftFromText="142" w:rightFromText="142" w:vertAnchor="text" w:tblpY="1"/>
        <w:tblOverlap w:val="never"/>
        <w:tblW w:w="0" w:type="auto"/>
        <w:tblLook w:val="04A0" w:firstRow="1" w:lastRow="0" w:firstColumn="1" w:lastColumn="0" w:noHBand="0" w:noVBand="1"/>
      </w:tblPr>
      <w:tblGrid>
        <w:gridCol w:w="7510"/>
        <w:gridCol w:w="7511"/>
      </w:tblGrid>
      <w:tr w:rsidR="00C7686F" w:rsidRPr="0021260B" w:rsidTr="006B7CBB">
        <w:tc>
          <w:tcPr>
            <w:tcW w:w="7510" w:type="dxa"/>
          </w:tcPr>
          <w:p w:rsidR="00C7686F" w:rsidRPr="0021260B" w:rsidRDefault="008D55BF" w:rsidP="006B7CBB">
            <w:pPr>
              <w:jc w:val="center"/>
              <w:rPr>
                <w:rFonts w:ascii="ＭＳ ゴシック" w:eastAsia="ＭＳ ゴシック" w:hAnsi="ＭＳ ゴシック"/>
              </w:rPr>
            </w:pPr>
            <w:r w:rsidRPr="0021260B">
              <w:rPr>
                <w:rFonts w:ascii="ＭＳ ゴシック" w:eastAsia="ＭＳ ゴシック" w:hAnsi="ＭＳ ゴシック"/>
              </w:rPr>
              <w:t>7次医療計画 (現行)</w:t>
            </w:r>
          </w:p>
        </w:tc>
        <w:tc>
          <w:tcPr>
            <w:tcW w:w="7511" w:type="dxa"/>
          </w:tcPr>
          <w:p w:rsidR="00C7686F" w:rsidRPr="0021260B" w:rsidRDefault="008D55BF" w:rsidP="006B7CBB">
            <w:pPr>
              <w:jc w:val="center"/>
              <w:rPr>
                <w:rFonts w:ascii="ＭＳ ゴシック" w:eastAsia="ＭＳ ゴシック" w:hAnsi="ＭＳ ゴシック"/>
              </w:rPr>
            </w:pPr>
            <w:r w:rsidRPr="0021260B">
              <w:rPr>
                <w:rFonts w:ascii="ＭＳ ゴシック" w:eastAsia="ＭＳ ゴシック" w:hAnsi="ＭＳ ゴシック"/>
              </w:rPr>
              <w:t>8次医療計画策定に向けた考え方</w:t>
            </w:r>
          </w:p>
        </w:tc>
      </w:tr>
      <w:tr w:rsidR="00C7686F" w:rsidRPr="0021260B" w:rsidTr="00EF6438">
        <w:trPr>
          <w:trHeight w:val="6558"/>
        </w:trPr>
        <w:tc>
          <w:tcPr>
            <w:tcW w:w="7510" w:type="dxa"/>
          </w:tcPr>
          <w:p w:rsidR="008D55BF" w:rsidRPr="0021260B" w:rsidRDefault="004E34A8" w:rsidP="008D55BF">
            <w:pPr>
              <w:adjustRightInd w:val="0"/>
              <w:snapToGrid w:val="0"/>
              <w:ind w:left="210" w:hangingChars="100" w:hanging="210"/>
              <w:rPr>
                <w:rFonts w:ascii="ＭＳ ゴシック" w:eastAsia="ＭＳ ゴシック" w:hAnsi="ＭＳ ゴシック"/>
              </w:rPr>
            </w:pPr>
            <w:r w:rsidRPr="0021260B">
              <w:rPr>
                <w:rFonts w:ascii="ＭＳ ゴシック" w:eastAsia="ＭＳ ゴシック" w:hAnsi="ＭＳ ゴシック" w:hint="eastAsia"/>
              </w:rPr>
              <w:t>○</w:t>
            </w:r>
            <w:r w:rsidR="008D55BF" w:rsidRPr="0021260B">
              <w:rPr>
                <w:rFonts w:ascii="ＭＳ ゴシック" w:eastAsia="ＭＳ ゴシック" w:hAnsi="ＭＳ ゴシック" w:hint="eastAsia"/>
              </w:rPr>
              <w:t>府内の児童・生徒のうち「</w:t>
            </w:r>
            <w:r w:rsidR="008D55BF" w:rsidRPr="0021260B">
              <w:rPr>
                <w:rFonts w:ascii="ＭＳ ゴシック" w:eastAsia="ＭＳ ゴシック" w:hAnsi="ＭＳ ゴシック" w:hint="eastAsia"/>
                <w:u w:val="single"/>
              </w:rPr>
              <w:t>喘</w:t>
            </w:r>
            <w:r w:rsidR="008D55BF" w:rsidRPr="0021260B">
              <w:rPr>
                <w:rFonts w:ascii="ＭＳ ゴシック" w:eastAsia="ＭＳ ゴシック" w:hAnsi="ＭＳ ゴシック" w:hint="eastAsia"/>
              </w:rPr>
              <w:t>息」の症状を示す者の割合は、</w:t>
            </w:r>
            <w:r w:rsidR="008D55BF" w:rsidRPr="008D66AC">
              <w:rPr>
                <w:rFonts w:ascii="ＭＳ ゴシック" w:eastAsia="ＭＳ ゴシック" w:hAnsi="ＭＳ ゴシック" w:hint="eastAsia"/>
              </w:rPr>
              <w:t>幼稚園</w:t>
            </w:r>
            <w:r w:rsidR="008D55BF" w:rsidRPr="008D66AC">
              <w:rPr>
                <w:rFonts w:ascii="ＭＳ ゴシック" w:eastAsia="ＭＳ ゴシック" w:hAnsi="ＭＳ ゴシック"/>
              </w:rPr>
              <w:t>1.5％、</w:t>
            </w:r>
            <w:r w:rsidR="008D55BF" w:rsidRPr="0021260B">
              <w:rPr>
                <w:rFonts w:ascii="ＭＳ ゴシック" w:eastAsia="ＭＳ ゴシック" w:hAnsi="ＭＳ ゴシック"/>
              </w:rPr>
              <w:t>小学校</w:t>
            </w:r>
            <w:r w:rsidR="008D55BF" w:rsidRPr="008D66AC">
              <w:rPr>
                <w:rFonts w:ascii="ＭＳ ゴシック" w:eastAsia="ＭＳ ゴシック" w:hAnsi="ＭＳ ゴシック"/>
              </w:rPr>
              <w:t>2.0％、中学校2.2％、高等学校2.1％となっており、全国と比較すると、15歳から17歳を除く全ての年齢で全国を下回っています</w:t>
            </w:r>
            <w:r w:rsidR="008D55BF" w:rsidRPr="0021260B">
              <w:rPr>
                <w:rFonts w:ascii="ＭＳ ゴシック" w:eastAsia="ＭＳ ゴシック" w:hAnsi="ＭＳ ゴシック"/>
              </w:rPr>
              <w:t>。</w:t>
            </w:r>
          </w:p>
          <w:p w:rsidR="004E34A8" w:rsidRPr="0021260B" w:rsidRDefault="004E34A8" w:rsidP="006B7CBB">
            <w:pPr>
              <w:adjustRightInd w:val="0"/>
              <w:snapToGrid w:val="0"/>
              <w:ind w:left="210" w:hangingChars="100" w:hanging="210"/>
              <w:rPr>
                <w:rFonts w:ascii="ＭＳ ゴシック" w:eastAsia="ＭＳ ゴシック" w:hAnsi="ＭＳ ゴシック"/>
              </w:rPr>
            </w:pPr>
          </w:p>
          <w:p w:rsidR="000C62F0" w:rsidRPr="0021260B" w:rsidRDefault="004E34A8" w:rsidP="004E34A8">
            <w:pPr>
              <w:rPr>
                <w:rFonts w:ascii="ＭＳ ゴシック" w:eastAsia="ＭＳ ゴシック" w:hAnsi="ＭＳ ゴシック"/>
                <w:sz w:val="20"/>
                <w:szCs w:val="18"/>
              </w:rPr>
            </w:pPr>
            <w:r w:rsidRPr="0021260B">
              <w:rPr>
                <w:rFonts w:ascii="ＭＳ ゴシック" w:eastAsia="ＭＳ ゴシック" w:hAnsi="ＭＳ ゴシック" w:hint="eastAsia"/>
                <w:sz w:val="20"/>
                <w:szCs w:val="18"/>
              </w:rPr>
              <w:t>図表</w:t>
            </w:r>
            <w:r w:rsidR="008D55BF" w:rsidRPr="0021260B">
              <w:rPr>
                <w:rFonts w:ascii="ＭＳ ゴシック" w:eastAsia="ＭＳ ゴシック" w:hAnsi="ＭＳ ゴシック"/>
                <w:sz w:val="20"/>
                <w:szCs w:val="18"/>
              </w:rPr>
              <w:t>7</w:t>
            </w:r>
            <w:r w:rsidR="008D55BF" w:rsidRPr="0021260B">
              <w:rPr>
                <w:rFonts w:ascii="ＭＳ ゴシック" w:eastAsia="ＭＳ ゴシック" w:hAnsi="ＭＳ ゴシック" w:hint="eastAsia"/>
                <w:sz w:val="20"/>
                <w:szCs w:val="18"/>
              </w:rPr>
              <w:t>-</w:t>
            </w:r>
            <w:r w:rsidR="008D55BF" w:rsidRPr="0021260B">
              <w:rPr>
                <w:rFonts w:ascii="ＭＳ ゴシック" w:eastAsia="ＭＳ ゴシック" w:hAnsi="ＭＳ ゴシック"/>
                <w:sz w:val="20"/>
                <w:szCs w:val="18"/>
              </w:rPr>
              <w:t>7</w:t>
            </w:r>
            <w:r w:rsidRPr="0021260B">
              <w:rPr>
                <w:rFonts w:ascii="ＭＳ ゴシック" w:eastAsia="ＭＳ ゴシック" w:hAnsi="ＭＳ ゴシック" w:hint="eastAsia"/>
                <w:sz w:val="20"/>
                <w:szCs w:val="18"/>
              </w:rPr>
              <w:t>-7</w:t>
            </w:r>
            <w:r w:rsidR="000C62F0" w:rsidRPr="0021260B">
              <w:rPr>
                <w:rFonts w:ascii="ＭＳ ゴシック" w:eastAsia="ＭＳ ゴシック" w:hAnsi="ＭＳ ゴシック"/>
                <w:sz w:val="20"/>
                <w:szCs w:val="18"/>
              </w:rPr>
              <w:t xml:space="preserve">                          </w:t>
            </w:r>
            <w:r w:rsidR="000C62F0" w:rsidRPr="0021260B">
              <w:rPr>
                <w:rFonts w:ascii="ＭＳ ゴシック" w:eastAsia="ＭＳ ゴシック" w:hAnsi="ＭＳ ゴシック" w:hint="eastAsia"/>
                <w:sz w:val="20"/>
                <w:szCs w:val="18"/>
              </w:rPr>
              <w:t>図表</w:t>
            </w:r>
            <w:r w:rsidR="008D55BF" w:rsidRPr="0021260B">
              <w:rPr>
                <w:rFonts w:ascii="ＭＳ ゴシック" w:eastAsia="ＭＳ ゴシック" w:hAnsi="ＭＳ ゴシック"/>
                <w:sz w:val="20"/>
                <w:szCs w:val="18"/>
              </w:rPr>
              <w:t>7-7</w:t>
            </w:r>
            <w:r w:rsidR="000C62F0" w:rsidRPr="0021260B">
              <w:rPr>
                <w:rFonts w:ascii="ＭＳ ゴシック" w:eastAsia="ＭＳ ゴシック" w:hAnsi="ＭＳ ゴシック"/>
                <w:sz w:val="20"/>
                <w:szCs w:val="18"/>
              </w:rPr>
              <w:t>-8</w:t>
            </w:r>
          </w:p>
          <w:p w:rsidR="004E34A8" w:rsidRPr="0021260B" w:rsidRDefault="004E34A8" w:rsidP="004E34A8">
            <w:pPr>
              <w:rPr>
                <w:rFonts w:ascii="ＭＳ ゴシック" w:eastAsia="ＭＳ ゴシック" w:hAnsi="ＭＳ ゴシック"/>
                <w:sz w:val="20"/>
                <w:szCs w:val="18"/>
              </w:rPr>
            </w:pPr>
            <w:r w:rsidRPr="0021260B">
              <w:rPr>
                <w:rFonts w:ascii="ＭＳ ゴシック" w:eastAsia="ＭＳ ゴシック" w:hAnsi="ＭＳ ゴシック" w:hint="eastAsia"/>
                <w:sz w:val="20"/>
                <w:szCs w:val="18"/>
              </w:rPr>
              <w:t>ぜん息の症状を示す者の割合</w:t>
            </w:r>
            <w:r w:rsidR="000C62F0" w:rsidRPr="0021260B">
              <w:rPr>
                <w:rFonts w:ascii="ＭＳ ゴシック" w:eastAsia="ＭＳ ゴシック" w:hAnsi="ＭＳ ゴシック" w:hint="eastAsia"/>
                <w:sz w:val="20"/>
                <w:szCs w:val="18"/>
              </w:rPr>
              <w:t xml:space="preserve"> </w:t>
            </w:r>
            <w:r w:rsidR="000C62F0" w:rsidRPr="0021260B">
              <w:rPr>
                <w:rFonts w:ascii="ＭＳ ゴシック" w:eastAsia="ＭＳ ゴシック" w:hAnsi="ＭＳ ゴシック"/>
                <w:sz w:val="20"/>
                <w:szCs w:val="18"/>
              </w:rPr>
              <w:t xml:space="preserve">          </w:t>
            </w:r>
            <w:r w:rsidR="000C62F0" w:rsidRPr="0021260B">
              <w:rPr>
                <w:rFonts w:ascii="ＭＳ ゴシック" w:eastAsia="ＭＳ ゴシック" w:hAnsi="ＭＳ ゴシック" w:hint="eastAsia"/>
                <w:sz w:val="20"/>
                <w:szCs w:val="18"/>
              </w:rPr>
              <w:t>年齢別にみたぜん息の症状を示す者の</w:t>
            </w:r>
          </w:p>
          <w:p w:rsidR="004E34A8" w:rsidRPr="0021260B" w:rsidRDefault="000C62F0" w:rsidP="000C62F0">
            <w:pPr>
              <w:spacing w:line="240" w:lineRule="exact"/>
              <w:rPr>
                <w:rFonts w:ascii="ＭＳ ゴシック" w:eastAsia="ＭＳ ゴシック" w:hAnsi="ＭＳ ゴシック"/>
                <w:sz w:val="20"/>
                <w:szCs w:val="18"/>
              </w:rPr>
            </w:pPr>
            <w:r w:rsidRPr="0021260B">
              <w:rPr>
                <w:rFonts w:ascii="ＭＳ ゴシック" w:eastAsia="ＭＳ ゴシック" w:hAnsi="ＭＳ ゴシック"/>
                <w:sz w:val="20"/>
                <w:szCs w:val="18"/>
              </w:rPr>
              <w:t xml:space="preserve">                                     </w:t>
            </w:r>
            <w:r w:rsidR="008D55BF" w:rsidRPr="0021260B">
              <w:rPr>
                <w:rFonts w:ascii="ＭＳ ゴシック" w:eastAsia="ＭＳ ゴシック" w:hAnsi="ＭＳ ゴシック" w:hint="eastAsia"/>
                <w:sz w:val="20"/>
                <w:szCs w:val="18"/>
              </w:rPr>
              <w:t>割合（平成２８</w:t>
            </w:r>
            <w:r w:rsidRPr="0021260B">
              <w:rPr>
                <w:rFonts w:ascii="ＭＳ ゴシック" w:eastAsia="ＭＳ ゴシック" w:hAnsi="ＭＳ ゴシック" w:hint="eastAsia"/>
                <w:sz w:val="20"/>
                <w:szCs w:val="18"/>
              </w:rPr>
              <w:t>年度）</w:t>
            </w:r>
          </w:p>
          <w:p w:rsidR="000C62F0" w:rsidRPr="0021260B" w:rsidRDefault="008D55BF" w:rsidP="000C62F0">
            <w:pPr>
              <w:spacing w:line="240" w:lineRule="exact"/>
              <w:rPr>
                <w:rFonts w:ascii="ＭＳ ゴシック" w:eastAsia="ＭＳ ゴシック" w:hAnsi="ＭＳ ゴシック"/>
                <w:sz w:val="20"/>
                <w:szCs w:val="18"/>
              </w:rPr>
            </w:pPr>
            <w:r w:rsidRPr="0021260B">
              <w:rPr>
                <w:rFonts w:ascii="ＭＳ ゴシック" w:eastAsia="ＭＳ ゴシック" w:hAnsi="ＭＳ ゴシック"/>
                <w:noProof/>
              </w:rPr>
              <w:drawing>
                <wp:anchor distT="0" distB="0" distL="114300" distR="114300" simplePos="0" relativeHeight="251720704" behindDoc="0" locked="0" layoutInCell="1" allowOverlap="1">
                  <wp:simplePos x="0" y="0"/>
                  <wp:positionH relativeFrom="column">
                    <wp:posOffset>-26035</wp:posOffset>
                  </wp:positionH>
                  <wp:positionV relativeFrom="paragraph">
                    <wp:posOffset>74295</wp:posOffset>
                  </wp:positionV>
                  <wp:extent cx="2025650" cy="161925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56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260B">
              <w:rPr>
                <w:rFonts w:ascii="ＭＳ ゴシック" w:eastAsia="ＭＳ ゴシック" w:hAnsi="ＭＳ ゴシック"/>
                <w:noProof/>
              </w:rPr>
              <w:drawing>
                <wp:anchor distT="0" distB="0" distL="114300" distR="114300" simplePos="0" relativeHeight="251721728" behindDoc="0" locked="0" layoutInCell="1" allowOverlap="1">
                  <wp:simplePos x="0" y="0"/>
                  <wp:positionH relativeFrom="column">
                    <wp:posOffset>2412365</wp:posOffset>
                  </wp:positionH>
                  <wp:positionV relativeFrom="paragraph">
                    <wp:posOffset>74295</wp:posOffset>
                  </wp:positionV>
                  <wp:extent cx="2152420" cy="1720215"/>
                  <wp:effectExtent l="0" t="0" r="63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420" cy="172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62F0" w:rsidRPr="0021260B" w:rsidRDefault="000C62F0" w:rsidP="000C62F0">
            <w:pPr>
              <w:spacing w:line="240" w:lineRule="exact"/>
              <w:rPr>
                <w:rFonts w:ascii="ＭＳ ゴシック" w:eastAsia="ＭＳ ゴシック" w:hAnsi="ＭＳ ゴシック"/>
                <w:sz w:val="20"/>
                <w:szCs w:val="18"/>
              </w:rPr>
            </w:pPr>
          </w:p>
          <w:p w:rsidR="000C62F0" w:rsidRPr="0021260B" w:rsidRDefault="000C62F0" w:rsidP="000C62F0">
            <w:pPr>
              <w:spacing w:line="240" w:lineRule="exact"/>
              <w:rPr>
                <w:rFonts w:ascii="ＭＳ ゴシック" w:eastAsia="ＭＳ ゴシック" w:hAnsi="ＭＳ ゴシック"/>
                <w:sz w:val="20"/>
                <w:szCs w:val="18"/>
              </w:rPr>
            </w:pPr>
          </w:p>
          <w:p w:rsidR="000C62F0" w:rsidRPr="0021260B" w:rsidRDefault="000C62F0" w:rsidP="000C62F0">
            <w:pPr>
              <w:spacing w:line="240" w:lineRule="exact"/>
              <w:rPr>
                <w:rFonts w:ascii="ＭＳ ゴシック" w:eastAsia="ＭＳ ゴシック" w:hAnsi="ＭＳ ゴシック"/>
                <w:sz w:val="20"/>
                <w:szCs w:val="18"/>
              </w:rPr>
            </w:pPr>
          </w:p>
          <w:p w:rsidR="000C62F0" w:rsidRPr="0021260B" w:rsidRDefault="000C62F0" w:rsidP="000C62F0">
            <w:pPr>
              <w:spacing w:line="240" w:lineRule="exact"/>
              <w:rPr>
                <w:rFonts w:ascii="ＭＳ ゴシック" w:eastAsia="ＭＳ ゴシック" w:hAnsi="ＭＳ ゴシック"/>
                <w:sz w:val="20"/>
                <w:szCs w:val="18"/>
              </w:rPr>
            </w:pPr>
          </w:p>
          <w:p w:rsidR="000C62F0" w:rsidRPr="0021260B" w:rsidRDefault="000C62F0" w:rsidP="000C62F0">
            <w:pPr>
              <w:spacing w:line="240" w:lineRule="exact"/>
              <w:rPr>
                <w:rFonts w:ascii="ＭＳ ゴシック" w:eastAsia="ＭＳ ゴシック" w:hAnsi="ＭＳ ゴシック"/>
                <w:sz w:val="20"/>
                <w:szCs w:val="18"/>
              </w:rPr>
            </w:pPr>
          </w:p>
          <w:p w:rsidR="000C62F0" w:rsidRPr="0021260B" w:rsidRDefault="000C62F0" w:rsidP="000C62F0">
            <w:pPr>
              <w:spacing w:line="240" w:lineRule="exact"/>
              <w:rPr>
                <w:rFonts w:ascii="ＭＳ ゴシック" w:eastAsia="ＭＳ ゴシック" w:hAnsi="ＭＳ ゴシック"/>
                <w:sz w:val="20"/>
                <w:szCs w:val="18"/>
              </w:rPr>
            </w:pPr>
          </w:p>
          <w:p w:rsidR="000C62F0" w:rsidRPr="0021260B" w:rsidRDefault="000C62F0" w:rsidP="000C62F0">
            <w:pPr>
              <w:spacing w:line="240" w:lineRule="exact"/>
              <w:rPr>
                <w:rFonts w:ascii="ＭＳ ゴシック" w:eastAsia="ＭＳ ゴシック" w:hAnsi="ＭＳ ゴシック"/>
                <w:sz w:val="20"/>
                <w:szCs w:val="18"/>
              </w:rPr>
            </w:pPr>
          </w:p>
          <w:p w:rsidR="000C62F0" w:rsidRPr="0021260B" w:rsidRDefault="000C62F0" w:rsidP="000C62F0">
            <w:pPr>
              <w:spacing w:line="240" w:lineRule="exact"/>
              <w:rPr>
                <w:rFonts w:ascii="ＭＳ ゴシック" w:eastAsia="ＭＳ ゴシック" w:hAnsi="ＭＳ ゴシック"/>
                <w:sz w:val="20"/>
                <w:szCs w:val="18"/>
              </w:rPr>
            </w:pPr>
          </w:p>
          <w:p w:rsidR="000C62F0" w:rsidRPr="0021260B" w:rsidRDefault="000C62F0" w:rsidP="000C62F0">
            <w:pPr>
              <w:spacing w:line="240" w:lineRule="exact"/>
              <w:rPr>
                <w:rFonts w:ascii="ＭＳ ゴシック" w:eastAsia="ＭＳ ゴシック" w:hAnsi="ＭＳ ゴシック"/>
                <w:sz w:val="20"/>
                <w:szCs w:val="18"/>
              </w:rPr>
            </w:pPr>
          </w:p>
          <w:p w:rsidR="000C62F0" w:rsidRPr="0021260B" w:rsidRDefault="000C62F0" w:rsidP="000C62F0">
            <w:pPr>
              <w:spacing w:line="240" w:lineRule="exact"/>
              <w:rPr>
                <w:rFonts w:ascii="ＭＳ ゴシック" w:eastAsia="ＭＳ ゴシック" w:hAnsi="ＭＳ ゴシック"/>
                <w:sz w:val="20"/>
                <w:szCs w:val="18"/>
              </w:rPr>
            </w:pPr>
          </w:p>
          <w:p w:rsidR="000C62F0" w:rsidRPr="0021260B" w:rsidRDefault="000C62F0" w:rsidP="000C62F0">
            <w:pPr>
              <w:spacing w:line="240" w:lineRule="exact"/>
              <w:rPr>
                <w:rFonts w:ascii="ＭＳ ゴシック" w:eastAsia="ＭＳ ゴシック" w:hAnsi="ＭＳ ゴシック"/>
                <w:sz w:val="20"/>
                <w:szCs w:val="18"/>
              </w:rPr>
            </w:pPr>
          </w:p>
          <w:p w:rsidR="000C62F0" w:rsidRPr="0021260B" w:rsidRDefault="000C62F0" w:rsidP="000C62F0">
            <w:pPr>
              <w:spacing w:line="240" w:lineRule="exact"/>
              <w:rPr>
                <w:rFonts w:ascii="ＭＳ ゴシック" w:eastAsia="ＭＳ ゴシック" w:hAnsi="ＭＳ ゴシック"/>
                <w:sz w:val="20"/>
                <w:szCs w:val="18"/>
              </w:rPr>
            </w:pPr>
          </w:p>
        </w:tc>
        <w:tc>
          <w:tcPr>
            <w:tcW w:w="7511" w:type="dxa"/>
          </w:tcPr>
          <w:p w:rsidR="00C7686F" w:rsidRPr="0021260B" w:rsidRDefault="00C7686F" w:rsidP="002A7A26">
            <w:pPr>
              <w:widowControl/>
              <w:adjustRightInd w:val="0"/>
              <w:snapToGrid w:val="0"/>
              <w:ind w:left="210" w:hangingChars="100" w:hanging="210"/>
              <w:rPr>
                <w:rFonts w:ascii="ＭＳ ゴシック" w:eastAsia="ＭＳ ゴシック" w:hAnsi="ＭＳ ゴシック"/>
              </w:rPr>
            </w:pPr>
          </w:p>
          <w:p w:rsidR="00B37E90" w:rsidRPr="00805E9F" w:rsidRDefault="00B37E90" w:rsidP="00B37E90">
            <w:pPr>
              <w:rPr>
                <w:rFonts w:ascii="ＭＳ ゴシック" w:eastAsia="ＭＳ ゴシック" w:hAnsi="ＭＳ ゴシック"/>
                <w:sz w:val="22"/>
              </w:rPr>
            </w:pPr>
            <w:r>
              <w:rPr>
                <w:rFonts w:ascii="ＭＳ ゴシック" w:eastAsia="ＭＳ ゴシック" w:hAnsi="ＭＳ ゴシック" w:hint="eastAsia"/>
                <w:sz w:val="22"/>
              </w:rPr>
              <w:t>・現図表7</w:t>
            </w:r>
            <w:r>
              <w:rPr>
                <w:rFonts w:ascii="ＭＳ ゴシック" w:eastAsia="ＭＳ ゴシック" w:hAnsi="ＭＳ ゴシック"/>
                <w:sz w:val="22"/>
              </w:rPr>
              <w:t>-7-7</w:t>
            </w:r>
            <w:r>
              <w:rPr>
                <w:rFonts w:ascii="ＭＳ ゴシック" w:eastAsia="ＭＳ ゴシック" w:hAnsi="ＭＳ ゴシック" w:hint="eastAsia"/>
                <w:sz w:val="22"/>
              </w:rPr>
              <w:t>を、</w:t>
            </w:r>
            <w:r w:rsidRPr="00805E9F">
              <w:rPr>
                <w:rFonts w:ascii="ＭＳ ゴシック" w:eastAsia="ＭＳ ゴシック" w:hAnsi="ＭＳ ゴシック" w:hint="eastAsia"/>
                <w:sz w:val="22"/>
              </w:rPr>
              <w:t>平成2</w:t>
            </w:r>
            <w:r w:rsidRPr="00805E9F">
              <w:rPr>
                <w:rFonts w:ascii="ＭＳ ゴシック" w:eastAsia="ＭＳ ゴシック" w:hAnsi="ＭＳ ゴシック"/>
                <w:sz w:val="22"/>
              </w:rPr>
              <w:t>8</w:t>
            </w:r>
            <w:r w:rsidRPr="00805E9F">
              <w:rPr>
                <w:rFonts w:ascii="ＭＳ ゴシック" w:eastAsia="ＭＳ ゴシック" w:hAnsi="ＭＳ ゴシック" w:hint="eastAsia"/>
                <w:sz w:val="22"/>
              </w:rPr>
              <w:t>年～令和3年の期間の数値グラフ</w:t>
            </w:r>
          </w:p>
          <w:p w:rsidR="00B37E90" w:rsidRDefault="00B37E90" w:rsidP="00B37E90">
            <w:pPr>
              <w:ind w:firstLineChars="100" w:firstLine="220"/>
              <w:rPr>
                <w:rFonts w:ascii="ＭＳ ゴシック" w:eastAsia="ＭＳ ゴシック" w:hAnsi="ＭＳ ゴシック"/>
                <w:sz w:val="22"/>
              </w:rPr>
            </w:pPr>
            <w:r w:rsidRPr="00805E9F">
              <w:rPr>
                <w:rFonts w:ascii="ＭＳ ゴシック" w:eastAsia="ＭＳ ゴシック" w:hAnsi="ＭＳ ゴシック" w:hint="eastAsia"/>
                <w:sz w:val="22"/>
              </w:rPr>
              <w:t>(下記図①)に差し替え予定</w:t>
            </w:r>
          </w:p>
          <w:p w:rsidR="00B37E90" w:rsidRPr="00805E9F" w:rsidRDefault="00B37E90" w:rsidP="00B37E90">
            <w:pPr>
              <w:rPr>
                <w:rFonts w:ascii="ＭＳ ゴシック" w:eastAsia="ＭＳ ゴシック" w:hAnsi="ＭＳ ゴシック"/>
                <w:sz w:val="22"/>
              </w:rPr>
            </w:pPr>
            <w:r>
              <w:rPr>
                <w:rFonts w:ascii="ＭＳ ゴシック" w:eastAsia="ＭＳ ゴシック" w:hAnsi="ＭＳ ゴシック" w:hint="eastAsia"/>
              </w:rPr>
              <w:t>・現図表7</w:t>
            </w:r>
            <w:r>
              <w:rPr>
                <w:rFonts w:ascii="ＭＳ ゴシック" w:eastAsia="ＭＳ ゴシック" w:hAnsi="ＭＳ ゴシック"/>
              </w:rPr>
              <w:t>-7-8</w:t>
            </w:r>
            <w:r>
              <w:rPr>
                <w:rFonts w:ascii="ＭＳ ゴシック" w:eastAsia="ＭＳ ゴシック" w:hAnsi="ＭＳ ゴシック" w:hint="eastAsia"/>
              </w:rPr>
              <w:t>を、</w:t>
            </w:r>
            <w:r w:rsidRPr="00805E9F">
              <w:rPr>
                <w:rFonts w:ascii="ＭＳ ゴシック" w:eastAsia="ＭＳ ゴシック" w:hAnsi="ＭＳ ゴシック" w:hint="eastAsia"/>
                <w:sz w:val="22"/>
              </w:rPr>
              <w:t>直近調査(令和3年度)の数値グラフ(下記図②)</w:t>
            </w:r>
          </w:p>
          <w:p w:rsidR="00B37E90" w:rsidRDefault="00B37E90" w:rsidP="00B37E90">
            <w:pPr>
              <w:ind w:firstLineChars="100" w:firstLine="220"/>
              <w:rPr>
                <w:rFonts w:ascii="ＭＳ ゴシック" w:eastAsia="ＭＳ ゴシック" w:hAnsi="ＭＳ ゴシック"/>
                <w:sz w:val="22"/>
              </w:rPr>
            </w:pPr>
            <w:r w:rsidRPr="00805E9F">
              <w:rPr>
                <w:rFonts w:ascii="ＭＳ ゴシック" w:eastAsia="ＭＳ ゴシック" w:hAnsi="ＭＳ ゴシック" w:hint="eastAsia"/>
                <w:sz w:val="22"/>
              </w:rPr>
              <w:t>に差し替え予定</w:t>
            </w:r>
          </w:p>
          <w:p w:rsidR="000C62F0" w:rsidRPr="0021260B" w:rsidRDefault="000C62F0" w:rsidP="006B7CBB">
            <w:pPr>
              <w:widowControl/>
              <w:adjustRightInd w:val="0"/>
              <w:snapToGrid w:val="0"/>
              <w:rPr>
                <w:rFonts w:ascii="ＭＳ ゴシック" w:eastAsia="ＭＳ ゴシック" w:hAnsi="ＭＳ ゴシック"/>
              </w:rPr>
            </w:pPr>
          </w:p>
          <w:p w:rsidR="00EF6438" w:rsidRPr="00EF6438" w:rsidRDefault="00B37E90" w:rsidP="00EF6438">
            <w:pPr>
              <w:widowControl/>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図①　　　　　　　　　　　　　　　図②</w:t>
            </w:r>
          </w:p>
          <w:p w:rsidR="00EF6438" w:rsidRPr="00EF6438" w:rsidRDefault="00EF6438" w:rsidP="00EF6438">
            <w:pPr>
              <w:widowControl/>
              <w:adjustRightInd w:val="0"/>
              <w:snapToGrid w:val="0"/>
              <w:rPr>
                <w:rFonts w:ascii="ＭＳ ゴシック" w:eastAsia="ＭＳ ゴシック" w:hAnsi="ＭＳ ゴシック"/>
                <w:sz w:val="20"/>
                <w:szCs w:val="20"/>
              </w:rPr>
            </w:pPr>
            <w:r w:rsidRPr="00EF6438">
              <w:rPr>
                <w:rFonts w:ascii="ＭＳ ゴシック" w:eastAsia="ＭＳ ゴシック" w:hAnsi="ＭＳ ゴシック" w:hint="eastAsia"/>
                <w:sz w:val="20"/>
                <w:szCs w:val="20"/>
              </w:rPr>
              <w:t>ぜん息の症状を示す者の割合</w:t>
            </w:r>
            <w:r>
              <w:rPr>
                <w:rFonts w:ascii="ＭＳ ゴシック" w:eastAsia="ＭＳ ゴシック" w:hAnsi="ＭＳ ゴシック" w:hint="eastAsia"/>
                <w:sz w:val="20"/>
                <w:szCs w:val="20"/>
              </w:rPr>
              <w:t xml:space="preserve">　　　　</w:t>
            </w:r>
            <w:r w:rsidRPr="00EF6438">
              <w:rPr>
                <w:rFonts w:ascii="ＭＳ ゴシック" w:eastAsia="ＭＳ ゴシック" w:hAnsi="ＭＳ ゴシック" w:hint="eastAsia"/>
                <w:sz w:val="20"/>
                <w:szCs w:val="20"/>
              </w:rPr>
              <w:t>年齢別にみたぜん息の症状を示す者の</w:t>
            </w:r>
          </w:p>
          <w:p w:rsidR="00EF6438" w:rsidRPr="007B6BFA" w:rsidRDefault="00EF6438" w:rsidP="006B7CBB">
            <w:pPr>
              <w:widowControl/>
              <w:adjustRightInd w:val="0"/>
              <w:snapToGrid w:val="0"/>
              <w:ind w:firstLineChars="100" w:firstLine="210"/>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007B6BFA">
              <w:rPr>
                <w:rFonts w:ascii="ＭＳ ゴシック" w:eastAsia="ＭＳ ゴシック" w:hAnsi="ＭＳ ゴシック"/>
              </w:rPr>
              <w:t xml:space="preserve"> </w:t>
            </w:r>
            <w:r w:rsidR="007B6BFA" w:rsidRPr="007B6BFA">
              <w:rPr>
                <w:rFonts w:ascii="ＭＳ ゴシック" w:eastAsia="ＭＳ ゴシック" w:hAnsi="ＭＳ ゴシック" w:hint="eastAsia"/>
                <w:sz w:val="20"/>
                <w:szCs w:val="20"/>
              </w:rPr>
              <w:t>割合（令和３年度）</w:t>
            </w:r>
          </w:p>
          <w:p w:rsidR="00EF6438" w:rsidRDefault="007B6BFA" w:rsidP="006B7CBB">
            <w:pPr>
              <w:widowControl/>
              <w:adjustRightInd w:val="0"/>
              <w:snapToGrid w:val="0"/>
              <w:ind w:firstLineChars="100" w:firstLine="200"/>
              <w:rPr>
                <w:rFonts w:ascii="ＭＳ ゴシック" w:eastAsia="ＭＳ ゴシック" w:hAnsi="ＭＳ ゴシック"/>
              </w:rPr>
            </w:pPr>
            <w:r>
              <w:rPr>
                <w:rFonts w:ascii="HG丸ｺﾞｼｯｸM-PRO" w:eastAsia="HG丸ｺﾞｼｯｸM-PRO" w:hAnsi="HG丸ｺﾞｼｯｸM-PRO"/>
                <w:noProof/>
                <w:sz w:val="20"/>
                <w:szCs w:val="18"/>
              </w:rPr>
              <w:drawing>
                <wp:anchor distT="0" distB="0" distL="114300" distR="114300" simplePos="0" relativeHeight="251777024" behindDoc="0" locked="0" layoutInCell="1" allowOverlap="1" wp14:anchorId="73C893DA" wp14:editId="70DD0030">
                  <wp:simplePos x="0" y="0"/>
                  <wp:positionH relativeFrom="column">
                    <wp:posOffset>2121535</wp:posOffset>
                  </wp:positionH>
                  <wp:positionV relativeFrom="paragraph">
                    <wp:posOffset>55880</wp:posOffset>
                  </wp:positionV>
                  <wp:extent cx="2535882" cy="143827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5882"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0"/>
                <w:szCs w:val="18"/>
              </w:rPr>
              <w:drawing>
                <wp:anchor distT="0" distB="0" distL="114300" distR="114300" simplePos="0" relativeHeight="251774976" behindDoc="0" locked="0" layoutInCell="1" allowOverlap="1" wp14:anchorId="257D8476" wp14:editId="5B4F5F68">
                  <wp:simplePos x="0" y="0"/>
                  <wp:positionH relativeFrom="column">
                    <wp:posOffset>-46990</wp:posOffset>
                  </wp:positionH>
                  <wp:positionV relativeFrom="paragraph">
                    <wp:posOffset>40641</wp:posOffset>
                  </wp:positionV>
                  <wp:extent cx="2153285" cy="152400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328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6438" w:rsidRDefault="00EF6438" w:rsidP="006B7CBB">
            <w:pPr>
              <w:widowControl/>
              <w:adjustRightInd w:val="0"/>
              <w:snapToGrid w:val="0"/>
              <w:ind w:firstLineChars="100" w:firstLine="210"/>
              <w:rPr>
                <w:rFonts w:ascii="ＭＳ ゴシック" w:eastAsia="ＭＳ ゴシック" w:hAnsi="ＭＳ ゴシック"/>
              </w:rPr>
            </w:pPr>
          </w:p>
          <w:p w:rsidR="00EF6438" w:rsidRDefault="00EF6438" w:rsidP="006B7CBB">
            <w:pPr>
              <w:widowControl/>
              <w:adjustRightInd w:val="0"/>
              <w:snapToGrid w:val="0"/>
              <w:ind w:firstLineChars="100" w:firstLine="210"/>
              <w:rPr>
                <w:rFonts w:ascii="ＭＳ ゴシック" w:eastAsia="ＭＳ ゴシック" w:hAnsi="ＭＳ ゴシック"/>
              </w:rPr>
            </w:pPr>
          </w:p>
          <w:p w:rsidR="00EF6438" w:rsidRDefault="00EF6438" w:rsidP="006B7CBB">
            <w:pPr>
              <w:widowControl/>
              <w:adjustRightInd w:val="0"/>
              <w:snapToGrid w:val="0"/>
              <w:ind w:firstLineChars="100" w:firstLine="210"/>
              <w:rPr>
                <w:rFonts w:ascii="ＭＳ ゴシック" w:eastAsia="ＭＳ ゴシック" w:hAnsi="ＭＳ ゴシック"/>
              </w:rPr>
            </w:pPr>
          </w:p>
          <w:p w:rsidR="00EF6438" w:rsidRDefault="00EF6438" w:rsidP="006B7CBB">
            <w:pPr>
              <w:widowControl/>
              <w:adjustRightInd w:val="0"/>
              <w:snapToGrid w:val="0"/>
              <w:ind w:firstLineChars="100" w:firstLine="210"/>
              <w:rPr>
                <w:rFonts w:ascii="ＭＳ ゴシック" w:eastAsia="ＭＳ ゴシック" w:hAnsi="ＭＳ ゴシック"/>
              </w:rPr>
            </w:pPr>
          </w:p>
          <w:p w:rsidR="00EF6438" w:rsidRDefault="00EF6438" w:rsidP="006B7CBB">
            <w:pPr>
              <w:widowControl/>
              <w:adjustRightInd w:val="0"/>
              <w:snapToGrid w:val="0"/>
              <w:ind w:firstLineChars="100" w:firstLine="210"/>
              <w:rPr>
                <w:rFonts w:ascii="ＭＳ ゴシック" w:eastAsia="ＭＳ ゴシック" w:hAnsi="ＭＳ ゴシック"/>
              </w:rPr>
            </w:pPr>
          </w:p>
          <w:p w:rsidR="00EF6438" w:rsidRDefault="00EF6438" w:rsidP="006B7CBB">
            <w:pPr>
              <w:widowControl/>
              <w:adjustRightInd w:val="0"/>
              <w:snapToGrid w:val="0"/>
              <w:ind w:firstLineChars="100" w:firstLine="210"/>
              <w:rPr>
                <w:rFonts w:ascii="ＭＳ ゴシック" w:eastAsia="ＭＳ ゴシック" w:hAnsi="ＭＳ ゴシック"/>
              </w:rPr>
            </w:pPr>
          </w:p>
          <w:p w:rsidR="00EF6438" w:rsidRDefault="00EF6438" w:rsidP="006B7CBB">
            <w:pPr>
              <w:widowControl/>
              <w:adjustRightInd w:val="0"/>
              <w:snapToGrid w:val="0"/>
              <w:ind w:firstLineChars="100" w:firstLine="210"/>
              <w:rPr>
                <w:rFonts w:ascii="ＭＳ ゴシック" w:eastAsia="ＭＳ ゴシック" w:hAnsi="ＭＳ ゴシック"/>
              </w:rPr>
            </w:pPr>
          </w:p>
          <w:p w:rsidR="00EF6438" w:rsidRDefault="00EF6438" w:rsidP="006B7CBB">
            <w:pPr>
              <w:widowControl/>
              <w:adjustRightInd w:val="0"/>
              <w:snapToGrid w:val="0"/>
              <w:ind w:firstLineChars="100" w:firstLine="210"/>
              <w:rPr>
                <w:rFonts w:ascii="ＭＳ ゴシック" w:eastAsia="ＭＳ ゴシック" w:hAnsi="ＭＳ ゴシック"/>
              </w:rPr>
            </w:pPr>
          </w:p>
          <w:p w:rsidR="00EF6438" w:rsidRDefault="00EF6438" w:rsidP="006B7CBB">
            <w:pPr>
              <w:widowControl/>
              <w:adjustRightInd w:val="0"/>
              <w:snapToGrid w:val="0"/>
              <w:ind w:firstLineChars="100" w:firstLine="210"/>
              <w:rPr>
                <w:rFonts w:ascii="ＭＳ ゴシック" w:eastAsia="ＭＳ ゴシック" w:hAnsi="ＭＳ ゴシック"/>
              </w:rPr>
            </w:pPr>
          </w:p>
          <w:p w:rsidR="006B7CBB" w:rsidRPr="0021260B" w:rsidRDefault="006B7CBB" w:rsidP="00192815">
            <w:pPr>
              <w:widowControl/>
              <w:adjustRightInd w:val="0"/>
              <w:snapToGrid w:val="0"/>
              <w:ind w:firstLineChars="100" w:firstLine="210"/>
              <w:rPr>
                <w:rFonts w:ascii="ＭＳ ゴシック" w:eastAsia="ＭＳ ゴシック" w:hAnsi="ＭＳ ゴシック"/>
              </w:rPr>
            </w:pPr>
            <w:r w:rsidRPr="0021260B">
              <w:rPr>
                <w:rFonts w:ascii="ＭＳ ゴシック" w:eastAsia="ＭＳ ゴシック" w:hAnsi="ＭＳ ゴシック" w:hint="eastAsia"/>
              </w:rPr>
              <w:t>&lt;参考</w:t>
            </w:r>
            <w:r w:rsidR="00B37E90">
              <w:rPr>
                <w:rFonts w:ascii="ＭＳ ゴシック" w:eastAsia="ＭＳ ゴシック" w:hAnsi="ＭＳ ゴシック" w:hint="eastAsia"/>
              </w:rPr>
              <w:t xml:space="preserve">&gt;図① </w:t>
            </w:r>
            <w:r w:rsidRPr="0021260B">
              <w:rPr>
                <w:rFonts w:ascii="ＭＳ ゴシック" w:eastAsia="ＭＳ ゴシック" w:hAnsi="ＭＳ ゴシック" w:hint="eastAsia"/>
              </w:rPr>
              <w:t>年代別の状況(平成28年以降</w:t>
            </w:r>
            <w:r w:rsidR="00B37E90">
              <w:rPr>
                <w:rFonts w:ascii="ＭＳ ゴシック" w:eastAsia="ＭＳ ゴシック" w:hAnsi="ＭＳ ゴシック" w:hint="eastAsia"/>
              </w:rPr>
              <w:t>)</w:t>
            </w:r>
          </w:p>
          <w:p w:rsidR="006B7CBB" w:rsidRPr="00B37E90" w:rsidRDefault="006B7CBB" w:rsidP="00EF6438">
            <w:pPr>
              <w:widowControl/>
              <w:adjustRightInd w:val="0"/>
              <w:snapToGrid w:val="0"/>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hint="eastAsia"/>
                <w:sz w:val="20"/>
                <w:szCs w:val="20"/>
              </w:rPr>
              <w:t xml:space="preserve">・幼稚園　</w:t>
            </w:r>
            <w:r w:rsidR="007B6BFA" w:rsidRPr="00B37E90">
              <w:rPr>
                <w:rFonts w:ascii="ＭＳ ゴシック" w:eastAsia="ＭＳ ゴシック" w:hAnsi="ＭＳ ゴシック" w:hint="eastAsia"/>
                <w:sz w:val="20"/>
                <w:szCs w:val="20"/>
              </w:rPr>
              <w:t>0</w:t>
            </w:r>
            <w:r w:rsidR="007B6BFA" w:rsidRPr="00B37E90">
              <w:rPr>
                <w:rFonts w:ascii="ＭＳ ゴシック" w:eastAsia="ＭＳ ゴシック" w:hAnsi="ＭＳ ゴシック"/>
                <w:sz w:val="20"/>
                <w:szCs w:val="20"/>
              </w:rPr>
              <w:t>.7</w:t>
            </w:r>
            <w:r w:rsidR="007B6BFA" w:rsidRPr="00B37E90">
              <w:rPr>
                <w:rFonts w:ascii="ＭＳ ゴシック" w:eastAsia="ＭＳ ゴシック" w:hAnsi="ＭＳ ゴシック" w:hint="eastAsia"/>
                <w:sz w:val="20"/>
                <w:szCs w:val="20"/>
              </w:rPr>
              <w:t>％～1</w:t>
            </w:r>
            <w:r w:rsidR="007B6BFA" w:rsidRPr="00B37E90">
              <w:rPr>
                <w:rFonts w:ascii="ＭＳ ゴシック" w:eastAsia="ＭＳ ゴシック" w:hAnsi="ＭＳ ゴシック"/>
                <w:sz w:val="20"/>
                <w:szCs w:val="20"/>
              </w:rPr>
              <w:t>.5</w:t>
            </w:r>
            <w:r w:rsidR="007B6BFA" w:rsidRPr="00B37E90">
              <w:rPr>
                <w:rFonts w:ascii="ＭＳ ゴシック" w:eastAsia="ＭＳ ゴシック" w:hAnsi="ＭＳ ゴシック" w:hint="eastAsia"/>
                <w:sz w:val="20"/>
                <w:szCs w:val="20"/>
              </w:rPr>
              <w:t>％で推移</w:t>
            </w:r>
          </w:p>
          <w:p w:rsidR="006B7CBB" w:rsidRPr="00B37E90" w:rsidRDefault="006B7CBB" w:rsidP="006B7CBB">
            <w:pPr>
              <w:widowControl/>
              <w:adjustRightInd w:val="0"/>
              <w:snapToGrid w:val="0"/>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sz w:val="20"/>
                <w:szCs w:val="20"/>
              </w:rPr>
              <w:t>・小学校</w:t>
            </w:r>
            <w:r w:rsidRPr="00B37E90">
              <w:rPr>
                <w:rFonts w:ascii="ＭＳ ゴシック" w:eastAsia="ＭＳ ゴシック" w:hAnsi="ＭＳ ゴシック" w:hint="eastAsia"/>
                <w:sz w:val="20"/>
                <w:szCs w:val="20"/>
              </w:rPr>
              <w:t xml:space="preserve">　</w:t>
            </w:r>
            <w:r w:rsidR="007B6BFA" w:rsidRPr="00B37E90">
              <w:rPr>
                <w:rFonts w:ascii="ＭＳ ゴシック" w:eastAsia="ＭＳ ゴシック" w:hAnsi="ＭＳ ゴシック" w:hint="eastAsia"/>
                <w:sz w:val="20"/>
                <w:szCs w:val="20"/>
              </w:rPr>
              <w:t>2</w:t>
            </w:r>
            <w:r w:rsidR="007B6BFA" w:rsidRPr="00B37E90">
              <w:rPr>
                <w:rFonts w:ascii="ＭＳ ゴシック" w:eastAsia="ＭＳ ゴシック" w:hAnsi="ＭＳ ゴシック"/>
                <w:sz w:val="20"/>
                <w:szCs w:val="20"/>
              </w:rPr>
              <w:t>.1</w:t>
            </w:r>
            <w:r w:rsidR="007B6BFA" w:rsidRPr="00B37E90">
              <w:rPr>
                <w:rFonts w:ascii="ＭＳ ゴシック" w:eastAsia="ＭＳ ゴシック" w:hAnsi="ＭＳ ゴシック" w:hint="eastAsia"/>
                <w:sz w:val="20"/>
                <w:szCs w:val="20"/>
              </w:rPr>
              <w:t>％～2</w:t>
            </w:r>
            <w:r w:rsidR="007B6BFA" w:rsidRPr="00B37E90">
              <w:rPr>
                <w:rFonts w:ascii="ＭＳ ゴシック" w:eastAsia="ＭＳ ゴシック" w:hAnsi="ＭＳ ゴシック"/>
                <w:sz w:val="20"/>
                <w:szCs w:val="20"/>
              </w:rPr>
              <w:t>.6</w:t>
            </w:r>
            <w:r w:rsidR="007B6BFA" w:rsidRPr="00B37E90">
              <w:rPr>
                <w:rFonts w:ascii="ＭＳ ゴシック" w:eastAsia="ＭＳ ゴシック" w:hAnsi="ＭＳ ゴシック" w:hint="eastAsia"/>
                <w:sz w:val="20"/>
                <w:szCs w:val="20"/>
              </w:rPr>
              <w:t>％で推移</w:t>
            </w:r>
            <w:r w:rsidRPr="00B37E90">
              <w:rPr>
                <w:rFonts w:ascii="ＭＳ ゴシック" w:eastAsia="ＭＳ ゴシック" w:hAnsi="ＭＳ ゴシック" w:hint="eastAsia"/>
                <w:sz w:val="20"/>
                <w:szCs w:val="20"/>
              </w:rPr>
              <w:t xml:space="preserve"> </w:t>
            </w:r>
          </w:p>
          <w:p w:rsidR="006B7CBB" w:rsidRPr="00B37E90" w:rsidRDefault="006B7CBB" w:rsidP="006B7CBB">
            <w:pPr>
              <w:widowControl/>
              <w:adjustRightInd w:val="0"/>
              <w:snapToGrid w:val="0"/>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sz w:val="20"/>
                <w:szCs w:val="20"/>
              </w:rPr>
              <w:t>・中学校</w:t>
            </w:r>
            <w:r w:rsidR="007B6BFA" w:rsidRPr="00B37E90">
              <w:rPr>
                <w:rFonts w:ascii="ＭＳ ゴシック" w:eastAsia="ＭＳ ゴシック" w:hAnsi="ＭＳ ゴシック" w:hint="eastAsia"/>
                <w:sz w:val="20"/>
                <w:szCs w:val="20"/>
              </w:rPr>
              <w:t xml:space="preserve">　1</w:t>
            </w:r>
            <w:r w:rsidR="007B6BFA" w:rsidRPr="00B37E90">
              <w:rPr>
                <w:rFonts w:ascii="ＭＳ ゴシック" w:eastAsia="ＭＳ ゴシック" w:hAnsi="ＭＳ ゴシック"/>
                <w:sz w:val="20"/>
                <w:szCs w:val="20"/>
              </w:rPr>
              <w:t>.5</w:t>
            </w:r>
            <w:r w:rsidR="007B6BFA" w:rsidRPr="00B37E90">
              <w:rPr>
                <w:rFonts w:ascii="ＭＳ ゴシック" w:eastAsia="ＭＳ ゴシック" w:hAnsi="ＭＳ ゴシック" w:hint="eastAsia"/>
                <w:sz w:val="20"/>
                <w:szCs w:val="20"/>
              </w:rPr>
              <w:t>％～2</w:t>
            </w:r>
            <w:r w:rsidR="007B6BFA" w:rsidRPr="00B37E90">
              <w:rPr>
                <w:rFonts w:ascii="ＭＳ ゴシック" w:eastAsia="ＭＳ ゴシック" w:hAnsi="ＭＳ ゴシック"/>
                <w:sz w:val="20"/>
                <w:szCs w:val="20"/>
              </w:rPr>
              <w:t>.5</w:t>
            </w:r>
            <w:r w:rsidR="007B6BFA" w:rsidRPr="00B37E90">
              <w:rPr>
                <w:rFonts w:ascii="ＭＳ ゴシック" w:eastAsia="ＭＳ ゴシック" w:hAnsi="ＭＳ ゴシック" w:hint="eastAsia"/>
                <w:sz w:val="20"/>
                <w:szCs w:val="20"/>
              </w:rPr>
              <w:t>％で推移</w:t>
            </w:r>
          </w:p>
          <w:p w:rsidR="00C7686F" w:rsidRPr="00192815" w:rsidRDefault="006B7CBB" w:rsidP="00192815">
            <w:pPr>
              <w:widowControl/>
              <w:adjustRightInd w:val="0"/>
              <w:snapToGrid w:val="0"/>
              <w:ind w:firstLineChars="100" w:firstLine="200"/>
              <w:rPr>
                <w:rFonts w:ascii="ＭＳ ゴシック" w:eastAsia="ＭＳ ゴシック" w:hAnsi="ＭＳ ゴシック"/>
                <w:sz w:val="20"/>
                <w:szCs w:val="20"/>
              </w:rPr>
            </w:pPr>
            <w:r w:rsidRPr="00B37E90">
              <w:rPr>
                <w:rFonts w:ascii="ＭＳ ゴシック" w:eastAsia="ＭＳ ゴシック" w:hAnsi="ＭＳ ゴシック"/>
                <w:sz w:val="20"/>
                <w:szCs w:val="20"/>
              </w:rPr>
              <w:t>・高等学校</w:t>
            </w:r>
            <w:r w:rsidR="007B6BFA" w:rsidRPr="00B37E90">
              <w:rPr>
                <w:rFonts w:ascii="ＭＳ ゴシック" w:eastAsia="ＭＳ ゴシック" w:hAnsi="ＭＳ ゴシック" w:hint="eastAsia"/>
                <w:sz w:val="20"/>
                <w:szCs w:val="20"/>
              </w:rPr>
              <w:t xml:space="preserve"> </w:t>
            </w:r>
            <w:r w:rsidR="007B6BFA" w:rsidRPr="00B37E90">
              <w:rPr>
                <w:rFonts w:ascii="ＭＳ ゴシック" w:eastAsia="ＭＳ ゴシック" w:hAnsi="ＭＳ ゴシック"/>
                <w:sz w:val="20"/>
                <w:szCs w:val="20"/>
              </w:rPr>
              <w:t>1.4</w:t>
            </w:r>
            <w:r w:rsidR="007B6BFA" w:rsidRPr="00B37E90">
              <w:rPr>
                <w:rFonts w:ascii="ＭＳ ゴシック" w:eastAsia="ＭＳ ゴシック" w:hAnsi="ＭＳ ゴシック" w:hint="eastAsia"/>
                <w:sz w:val="20"/>
                <w:szCs w:val="20"/>
              </w:rPr>
              <w:t>％～2</w:t>
            </w:r>
            <w:r w:rsidR="007B6BFA" w:rsidRPr="00B37E90">
              <w:rPr>
                <w:rFonts w:ascii="ＭＳ ゴシック" w:eastAsia="ＭＳ ゴシック" w:hAnsi="ＭＳ ゴシック"/>
                <w:sz w:val="20"/>
                <w:szCs w:val="20"/>
              </w:rPr>
              <w:t>.2</w:t>
            </w:r>
            <w:r w:rsidR="007B6BFA" w:rsidRPr="00B37E90">
              <w:rPr>
                <w:rFonts w:ascii="ＭＳ ゴシック" w:eastAsia="ＭＳ ゴシック" w:hAnsi="ＭＳ ゴシック" w:hint="eastAsia"/>
                <w:sz w:val="20"/>
                <w:szCs w:val="20"/>
              </w:rPr>
              <w:t>％で推移</w:t>
            </w:r>
          </w:p>
        </w:tc>
      </w:tr>
    </w:tbl>
    <w:p w:rsidR="006B5D08" w:rsidRPr="0021260B" w:rsidRDefault="006B5D08" w:rsidP="006B5D08">
      <w:pPr>
        <w:widowControl/>
        <w:jc w:val="left"/>
        <w:rPr>
          <w:rFonts w:ascii="ＭＳ ゴシック" w:eastAsia="ＭＳ ゴシック" w:hAnsi="ＭＳ ゴシック"/>
        </w:rPr>
      </w:pPr>
    </w:p>
    <w:p w:rsidR="0009006E" w:rsidRPr="0021260B" w:rsidRDefault="0009006E" w:rsidP="0009006E">
      <w:pPr>
        <w:rPr>
          <w:rFonts w:ascii="ＭＳ ゴシック" w:eastAsia="ＭＳ ゴシック" w:hAnsi="ＭＳ ゴシック"/>
        </w:rPr>
      </w:pPr>
      <w:r w:rsidRPr="0021260B">
        <w:rPr>
          <w:rFonts w:ascii="ＭＳ ゴシック" w:eastAsia="ＭＳ ゴシック" w:hAnsi="ＭＳ ゴシック" w:hint="eastAsia"/>
        </w:rPr>
        <w:lastRenderedPageBreak/>
        <w:t>現行医療計画　290 ページ</w:t>
      </w:r>
    </w:p>
    <w:p w:rsidR="0009006E" w:rsidRPr="0021260B" w:rsidRDefault="00490D66" w:rsidP="0009006E">
      <w:pPr>
        <w:ind w:firstLineChars="100" w:firstLine="210"/>
        <w:rPr>
          <w:rFonts w:ascii="ＭＳ ゴシック" w:eastAsia="ＭＳ ゴシック" w:hAnsi="ＭＳ ゴシック"/>
        </w:rPr>
      </w:pPr>
      <w:r w:rsidRPr="0021260B">
        <w:rPr>
          <w:rFonts w:ascii="ＭＳ ゴシック" w:eastAsia="ＭＳ ゴシック" w:hAnsi="ＭＳ ゴシック" w:hint="eastAsia"/>
          <w:noProof/>
        </w:rPr>
        <mc:AlternateContent>
          <mc:Choice Requires="wps">
            <w:drawing>
              <wp:anchor distT="0" distB="0" distL="114300" distR="114300" simplePos="0" relativeHeight="251735040" behindDoc="0" locked="0" layoutInCell="1" allowOverlap="1" wp14:anchorId="0D3F71A4" wp14:editId="55F75181">
                <wp:simplePos x="0" y="0"/>
                <wp:positionH relativeFrom="column">
                  <wp:posOffset>1840865</wp:posOffset>
                </wp:positionH>
                <wp:positionV relativeFrom="paragraph">
                  <wp:posOffset>180975</wp:posOffset>
                </wp:positionV>
                <wp:extent cx="742950" cy="285750"/>
                <wp:effectExtent l="0" t="0" r="19050" b="19050"/>
                <wp:wrapNone/>
                <wp:docPr id="7" name="楕円 7"/>
                <wp:cNvGraphicFramePr/>
                <a:graphic xmlns:a="http://schemas.openxmlformats.org/drawingml/2006/main">
                  <a:graphicData uri="http://schemas.microsoft.com/office/word/2010/wordprocessingShape">
                    <wps:wsp>
                      <wps:cNvSpPr/>
                      <wps:spPr>
                        <a:xfrm>
                          <a:off x="0" y="0"/>
                          <a:ext cx="7429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08D5B" id="楕円 7" o:spid="_x0000_s1026" style="position:absolute;left:0;text-align:left;margin-left:144.95pt;margin-top:14.25pt;width:58.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" filled="f" strokecolor="red" strokeweight="1pt">
                <v:stroke joinstyle="miter"/>
              </v:oval>
            </w:pict>
          </mc:Fallback>
        </mc:AlternateContent>
      </w:r>
      <w:r w:rsidR="0009006E" w:rsidRPr="0021260B">
        <w:rPr>
          <w:rFonts w:ascii="ＭＳ ゴシック" w:eastAsia="ＭＳ ゴシック" w:hAnsi="ＭＳ ゴシック" w:hint="eastAsia"/>
        </w:rPr>
        <w:t>2 アレルギー疾患対策の現状と課題</w:t>
      </w:r>
      <w:r w:rsidR="00790A06" w:rsidRPr="0021260B">
        <w:rPr>
          <w:rFonts w:ascii="ＭＳ ゴシック" w:eastAsia="ＭＳ ゴシック" w:hAnsi="ＭＳ ゴシック" w:hint="eastAsia"/>
        </w:rPr>
        <w:t xml:space="preserve">　（6/7）</w:t>
      </w:r>
    </w:p>
    <w:p w:rsidR="006B7CBB" w:rsidRPr="0021260B" w:rsidRDefault="0009006E" w:rsidP="0009006E">
      <w:pPr>
        <w:rPr>
          <w:rFonts w:ascii="ＭＳ ゴシック" w:eastAsia="ＭＳ ゴシック" w:hAnsi="ＭＳ ゴシック"/>
        </w:rPr>
      </w:pPr>
      <w:r w:rsidRPr="0021260B">
        <w:rPr>
          <w:rFonts w:ascii="ＭＳ ゴシック" w:eastAsia="ＭＳ ゴシック" w:hAnsi="ＭＳ ゴシック" w:hint="eastAsia"/>
        </w:rPr>
        <w:t>検討の方向性　：</w:t>
      </w:r>
      <w:r w:rsidRPr="0021260B">
        <w:rPr>
          <w:rFonts w:ascii="ＭＳ ゴシック" w:eastAsia="ＭＳ ゴシック" w:hAnsi="ＭＳ ゴシック"/>
        </w:rPr>
        <w:t xml:space="preserve"> </w:t>
      </w:r>
      <w:r w:rsidRPr="0021260B">
        <w:rPr>
          <w:rFonts w:ascii="ＭＳ ゴシック" w:eastAsia="ＭＳ ゴシック" w:hAnsi="ＭＳ ゴシック" w:hint="eastAsia"/>
        </w:rPr>
        <w:t>継続・廃止・文面追加・修正・時点修正</w:t>
      </w:r>
    </w:p>
    <w:tbl>
      <w:tblPr>
        <w:tblStyle w:val="a3"/>
        <w:tblpPr w:leftFromText="142" w:rightFromText="142" w:vertAnchor="text" w:tblpY="1"/>
        <w:tblOverlap w:val="never"/>
        <w:tblW w:w="0" w:type="auto"/>
        <w:tblLook w:val="04A0" w:firstRow="1" w:lastRow="0" w:firstColumn="1" w:lastColumn="0" w:noHBand="0" w:noVBand="1"/>
      </w:tblPr>
      <w:tblGrid>
        <w:gridCol w:w="7510"/>
        <w:gridCol w:w="7511"/>
      </w:tblGrid>
      <w:tr w:rsidR="0009006E" w:rsidRPr="0021260B" w:rsidTr="006B7CBB">
        <w:tc>
          <w:tcPr>
            <w:tcW w:w="7510" w:type="dxa"/>
          </w:tcPr>
          <w:p w:rsidR="0009006E" w:rsidRPr="0021260B" w:rsidRDefault="008D55BF" w:rsidP="006B7CBB">
            <w:pPr>
              <w:jc w:val="center"/>
              <w:rPr>
                <w:rFonts w:ascii="ＭＳ ゴシック" w:eastAsia="ＭＳ ゴシック" w:hAnsi="ＭＳ ゴシック"/>
              </w:rPr>
            </w:pPr>
            <w:r w:rsidRPr="0021260B">
              <w:rPr>
                <w:rFonts w:ascii="ＭＳ ゴシック" w:eastAsia="ＭＳ ゴシック" w:hAnsi="ＭＳ ゴシック"/>
              </w:rPr>
              <w:t>7次医療計画 (現行)</w:t>
            </w:r>
          </w:p>
        </w:tc>
        <w:tc>
          <w:tcPr>
            <w:tcW w:w="7511" w:type="dxa"/>
          </w:tcPr>
          <w:p w:rsidR="0009006E" w:rsidRPr="0021260B" w:rsidRDefault="008D55BF" w:rsidP="006B7CBB">
            <w:pPr>
              <w:jc w:val="center"/>
              <w:rPr>
                <w:rFonts w:ascii="ＭＳ ゴシック" w:eastAsia="ＭＳ ゴシック" w:hAnsi="ＭＳ ゴシック"/>
              </w:rPr>
            </w:pPr>
            <w:r w:rsidRPr="0021260B">
              <w:rPr>
                <w:rFonts w:ascii="ＭＳ ゴシック" w:eastAsia="ＭＳ ゴシック" w:hAnsi="ＭＳ ゴシック"/>
              </w:rPr>
              <w:t>8次医療計画策定に向けた考え方</w:t>
            </w:r>
          </w:p>
        </w:tc>
      </w:tr>
      <w:tr w:rsidR="0009006E" w:rsidRPr="0021260B" w:rsidTr="002A6199">
        <w:trPr>
          <w:trHeight w:val="5421"/>
        </w:trPr>
        <w:tc>
          <w:tcPr>
            <w:tcW w:w="7510" w:type="dxa"/>
          </w:tcPr>
          <w:p w:rsidR="002A6199" w:rsidRPr="0021260B" w:rsidRDefault="002A6199" w:rsidP="002A6199">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hint="eastAsia"/>
                <w:color w:val="000000" w:themeColor="text1"/>
              </w:rPr>
              <w:t>（２）正しい知識の情報提供及び普及啓発</w:t>
            </w:r>
          </w:p>
          <w:p w:rsidR="002A6199" w:rsidRPr="0021260B" w:rsidRDefault="002A6199" w:rsidP="002A6199">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hint="eastAsia"/>
                <w:color w:val="000000" w:themeColor="text1"/>
              </w:rPr>
              <w:t>○アレルギー疾患は、症状が多様なうえ、治療方法も様々なことから、民間療法も含めて膨大な情報が氾濫しています。中には健康に悪影響を及ぼす情報もあり、適切な治療の開始が遅れた結果、症状が悪化してしまうケースも見受けられます。</w:t>
            </w:r>
          </w:p>
          <w:p w:rsidR="002A6199" w:rsidRPr="0021260B" w:rsidRDefault="002A6199" w:rsidP="002A6199">
            <w:pPr>
              <w:adjustRightInd w:val="0"/>
              <w:snapToGrid w:val="0"/>
              <w:ind w:left="210" w:hangingChars="100" w:hanging="210"/>
              <w:rPr>
                <w:rFonts w:ascii="ＭＳ ゴシック" w:eastAsia="ＭＳ ゴシック" w:hAnsi="ＭＳ ゴシック"/>
                <w:color w:val="000000" w:themeColor="text1"/>
              </w:rPr>
            </w:pPr>
          </w:p>
          <w:p w:rsidR="002A6199" w:rsidRPr="0021260B" w:rsidRDefault="002A6199" w:rsidP="002A6199">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hint="eastAsia"/>
                <w:color w:val="000000" w:themeColor="text1"/>
              </w:rPr>
              <w:t>○また、災害時においては、長期にわたり、日常と異なる生活環境（避難所等）で生活することになるため、適切に自己管理を行う等、アレルギー症状の悪化に対し、注意が必要です。</w:t>
            </w:r>
          </w:p>
          <w:p w:rsidR="002A6199" w:rsidRPr="0021260B" w:rsidRDefault="002A6199" w:rsidP="002A6199">
            <w:pPr>
              <w:adjustRightInd w:val="0"/>
              <w:snapToGrid w:val="0"/>
              <w:ind w:left="210" w:hangingChars="100" w:hanging="210"/>
              <w:rPr>
                <w:rFonts w:ascii="ＭＳ ゴシック" w:eastAsia="ＭＳ ゴシック" w:hAnsi="ＭＳ ゴシック"/>
                <w:color w:val="000000" w:themeColor="text1"/>
              </w:rPr>
            </w:pPr>
          </w:p>
          <w:p w:rsidR="002A6199" w:rsidRPr="0021260B" w:rsidRDefault="002A6199" w:rsidP="002A6199">
            <w:pPr>
              <w:adjustRightInd w:val="0"/>
              <w:snapToGrid w:val="0"/>
              <w:ind w:left="210" w:hangingChars="100" w:hanging="210"/>
              <w:rPr>
                <w:rFonts w:ascii="ＭＳ ゴシック" w:eastAsia="ＭＳ ゴシック" w:hAnsi="ＭＳ ゴシック"/>
                <w:color w:val="000000" w:themeColor="text1"/>
              </w:rPr>
            </w:pPr>
            <w:r w:rsidRPr="0021260B">
              <w:rPr>
                <w:rFonts w:ascii="ＭＳ ゴシック" w:eastAsia="ＭＳ ゴシック" w:hAnsi="ＭＳ ゴシック" w:hint="eastAsia"/>
                <w:color w:val="000000" w:themeColor="text1"/>
              </w:rPr>
              <w:t>○アレルギー症状の悪化や食物アレルギーによるアナフィラキシーの発生等を予防するための府民に対する情報提供体制の整備を行うとともに、最新の医学的な知見を踏まえた正しい知識の普及啓発が重要です。</w:t>
            </w:r>
          </w:p>
          <w:p w:rsidR="002A6199" w:rsidRPr="0021260B" w:rsidRDefault="002A6199" w:rsidP="002A6199">
            <w:pPr>
              <w:adjustRightInd w:val="0"/>
              <w:snapToGrid w:val="0"/>
              <w:ind w:left="210" w:hangingChars="100" w:hanging="210"/>
              <w:rPr>
                <w:rFonts w:ascii="ＭＳ ゴシック" w:eastAsia="ＭＳ ゴシック" w:hAnsi="ＭＳ ゴシック"/>
                <w:color w:val="000000" w:themeColor="text1"/>
              </w:rPr>
            </w:pPr>
          </w:p>
          <w:p w:rsidR="0009006E" w:rsidRPr="0021260B" w:rsidRDefault="002A6199" w:rsidP="002A6199">
            <w:pPr>
              <w:adjustRightInd w:val="0"/>
              <w:snapToGrid w:val="0"/>
              <w:ind w:left="210" w:hangingChars="100" w:hanging="210"/>
              <w:rPr>
                <w:rFonts w:ascii="ＭＳ ゴシック" w:eastAsia="ＭＳ ゴシック" w:hAnsi="ＭＳ ゴシック"/>
                <w:color w:val="FF0000"/>
                <w:u w:val="single"/>
              </w:rPr>
            </w:pPr>
            <w:r w:rsidRPr="0021260B">
              <w:rPr>
                <w:rFonts w:ascii="ＭＳ ゴシック" w:eastAsia="ＭＳ ゴシック" w:hAnsi="ＭＳ ゴシック" w:hint="eastAsia"/>
                <w:color w:val="000000" w:themeColor="text1"/>
              </w:rPr>
              <w:t>○保育施設、学校等において、食物アレルギーをはじめとするアレルギー症状に対して適切な対応ができるよう、また、食事提供の際には、必要最小限の除去食となるよう、管理者や教職員への正しい情報の普及啓発が必要です。</w:t>
            </w:r>
          </w:p>
        </w:tc>
        <w:tc>
          <w:tcPr>
            <w:tcW w:w="7511" w:type="dxa"/>
          </w:tcPr>
          <w:p w:rsidR="0009006E" w:rsidRPr="0021260B" w:rsidRDefault="0009006E" w:rsidP="002A7A26">
            <w:pPr>
              <w:widowControl/>
              <w:adjustRightInd w:val="0"/>
              <w:snapToGrid w:val="0"/>
              <w:ind w:left="210" w:hangingChars="100" w:hanging="210"/>
              <w:rPr>
                <w:rFonts w:ascii="ＭＳ ゴシック" w:eastAsia="ＭＳ ゴシック" w:hAnsi="ＭＳ ゴシック"/>
              </w:rPr>
            </w:pPr>
          </w:p>
          <w:p w:rsidR="006B7CBB" w:rsidRPr="0021260B" w:rsidRDefault="006B7CBB" w:rsidP="002A7A26">
            <w:pPr>
              <w:widowControl/>
              <w:adjustRightInd w:val="0"/>
              <w:snapToGrid w:val="0"/>
              <w:ind w:left="210" w:hangingChars="100" w:hanging="210"/>
              <w:rPr>
                <w:rFonts w:ascii="ＭＳ ゴシック" w:eastAsia="ＭＳ ゴシック" w:hAnsi="ＭＳ ゴシック"/>
              </w:rPr>
            </w:pPr>
          </w:p>
          <w:p w:rsidR="006B7CBB" w:rsidRPr="0021260B" w:rsidRDefault="006B7CBB" w:rsidP="002A7A26">
            <w:pPr>
              <w:widowControl/>
              <w:adjustRightInd w:val="0"/>
              <w:snapToGrid w:val="0"/>
              <w:ind w:left="210" w:hangingChars="100" w:hanging="210"/>
              <w:rPr>
                <w:rFonts w:ascii="ＭＳ ゴシック" w:eastAsia="ＭＳ ゴシック" w:hAnsi="ＭＳ ゴシック"/>
                <w:sz w:val="24"/>
                <w:szCs w:val="24"/>
              </w:rPr>
            </w:pPr>
            <w:r w:rsidRPr="0021260B">
              <w:rPr>
                <w:rFonts w:ascii="ＭＳ ゴシック" w:eastAsia="ＭＳ ゴシック" w:hAnsi="ＭＳ ゴシック" w:hint="eastAsia"/>
              </w:rPr>
              <w:t>・</w:t>
            </w:r>
            <w:r w:rsidR="00F76B9E" w:rsidRPr="0021260B">
              <w:rPr>
                <w:rFonts w:ascii="ＭＳ ゴシック" w:eastAsia="ＭＳ ゴシック" w:hAnsi="ＭＳ ゴシック" w:hint="eastAsia"/>
                <w:sz w:val="24"/>
                <w:szCs w:val="24"/>
              </w:rPr>
              <w:t>大阪府が実施している以下</w:t>
            </w:r>
            <w:r w:rsidRPr="0021260B">
              <w:rPr>
                <w:rFonts w:ascii="ＭＳ ゴシック" w:eastAsia="ＭＳ ゴシック" w:hAnsi="ＭＳ ゴシック" w:hint="eastAsia"/>
                <w:sz w:val="24"/>
                <w:szCs w:val="24"/>
              </w:rPr>
              <w:t>の取組を追記予定</w:t>
            </w:r>
          </w:p>
          <w:p w:rsidR="006B7CBB" w:rsidRPr="0021260B" w:rsidRDefault="006B7CBB" w:rsidP="002A7A26">
            <w:pPr>
              <w:widowControl/>
              <w:adjustRightInd w:val="0"/>
              <w:snapToGrid w:val="0"/>
              <w:ind w:left="240" w:hangingChars="100" w:hanging="240"/>
              <w:rPr>
                <w:rFonts w:ascii="ＭＳ ゴシック" w:eastAsia="ＭＳ ゴシック" w:hAnsi="ＭＳ ゴシック"/>
                <w:sz w:val="24"/>
                <w:szCs w:val="24"/>
              </w:rPr>
            </w:pPr>
          </w:p>
          <w:p w:rsidR="006B7CBB" w:rsidRPr="0021260B" w:rsidRDefault="006B7CBB" w:rsidP="006B7CBB">
            <w:pPr>
              <w:widowControl/>
              <w:adjustRightInd w:val="0"/>
              <w:snapToGrid w:val="0"/>
              <w:ind w:left="240" w:hangingChars="100" w:hanging="240"/>
              <w:rPr>
                <w:rFonts w:ascii="ＭＳ ゴシック" w:eastAsia="ＭＳ ゴシック" w:hAnsi="ＭＳ ゴシック"/>
                <w:color w:val="000000" w:themeColor="text1"/>
                <w:sz w:val="24"/>
                <w:szCs w:val="24"/>
              </w:rPr>
            </w:pPr>
            <w:r w:rsidRPr="0021260B">
              <w:rPr>
                <w:rFonts w:ascii="ＭＳ ゴシック" w:eastAsia="ＭＳ ゴシック" w:hAnsi="ＭＳ ゴシック" w:hint="eastAsia"/>
                <w:sz w:val="24"/>
                <w:szCs w:val="24"/>
              </w:rPr>
              <w:t xml:space="preserve">　○</w:t>
            </w:r>
            <w:r w:rsidRPr="0021260B">
              <w:rPr>
                <w:rFonts w:ascii="ＭＳ ゴシック" w:eastAsia="ＭＳ ゴシック" w:hAnsi="ＭＳ ゴシック" w:hint="eastAsia"/>
                <w:color w:val="000000" w:themeColor="text1"/>
                <w:sz w:val="24"/>
                <w:szCs w:val="24"/>
              </w:rPr>
              <w:t>アレルギー疾患に関する総合的な情報ページである</w:t>
            </w:r>
          </w:p>
          <w:p w:rsidR="006B7CBB" w:rsidRPr="0021260B" w:rsidRDefault="006B7CBB" w:rsidP="006B7CBB">
            <w:pPr>
              <w:widowControl/>
              <w:adjustRightInd w:val="0"/>
              <w:snapToGrid w:val="0"/>
              <w:ind w:firstLineChars="150" w:firstLine="360"/>
              <w:rPr>
                <w:rFonts w:ascii="ＭＳ ゴシック" w:eastAsia="ＭＳ ゴシック" w:hAnsi="ＭＳ ゴシック"/>
                <w:color w:val="000000" w:themeColor="text1"/>
                <w:sz w:val="24"/>
                <w:szCs w:val="24"/>
              </w:rPr>
            </w:pPr>
            <w:r w:rsidRPr="0021260B">
              <w:rPr>
                <w:rFonts w:ascii="ＭＳ ゴシック" w:eastAsia="ＭＳ ゴシック" w:hAnsi="ＭＳ ゴシック" w:hint="eastAsia"/>
                <w:color w:val="000000" w:themeColor="text1"/>
                <w:sz w:val="24"/>
                <w:szCs w:val="24"/>
              </w:rPr>
              <w:t>「</w:t>
            </w:r>
            <w:r w:rsidRPr="0021260B">
              <w:rPr>
                <w:rFonts w:ascii="ＭＳ ゴシック" w:eastAsia="ＭＳ ゴシック" w:hAnsi="ＭＳ ゴシック"/>
                <w:color w:val="000000" w:themeColor="text1"/>
                <w:sz w:val="24"/>
                <w:szCs w:val="24"/>
              </w:rPr>
              <w:t>大阪府アレルギーポータルサイト</w:t>
            </w:r>
            <w:r w:rsidRPr="0021260B">
              <w:rPr>
                <w:rFonts w:ascii="ＭＳ ゴシック" w:eastAsia="ＭＳ ゴシック" w:hAnsi="ＭＳ ゴシック" w:hint="eastAsia"/>
                <w:color w:val="000000" w:themeColor="text1"/>
                <w:sz w:val="24"/>
                <w:szCs w:val="24"/>
              </w:rPr>
              <w:t>」での</w:t>
            </w:r>
            <w:r w:rsidRPr="0021260B">
              <w:rPr>
                <w:rFonts w:ascii="ＭＳ ゴシック" w:eastAsia="ＭＳ ゴシック" w:hAnsi="ＭＳ ゴシック"/>
                <w:color w:val="000000" w:themeColor="text1"/>
                <w:sz w:val="24"/>
                <w:szCs w:val="24"/>
              </w:rPr>
              <w:t>情報発信</w:t>
            </w:r>
          </w:p>
          <w:p w:rsidR="006B7CBB" w:rsidRPr="0021260B" w:rsidRDefault="006B7CBB" w:rsidP="006B7CBB">
            <w:pPr>
              <w:widowControl/>
              <w:adjustRightInd w:val="0"/>
              <w:snapToGrid w:val="0"/>
              <w:ind w:firstLineChars="150" w:firstLine="360"/>
              <w:rPr>
                <w:rFonts w:ascii="ＭＳ ゴシック" w:eastAsia="ＭＳ ゴシック" w:hAnsi="ＭＳ ゴシック"/>
                <w:color w:val="000000" w:themeColor="text1"/>
                <w:sz w:val="24"/>
                <w:szCs w:val="24"/>
              </w:rPr>
            </w:pPr>
          </w:p>
          <w:p w:rsidR="006B7CBB" w:rsidRPr="0021260B" w:rsidRDefault="006B7CBB" w:rsidP="006B7CBB">
            <w:pPr>
              <w:widowControl/>
              <w:adjustRightInd w:val="0"/>
              <w:snapToGrid w:val="0"/>
              <w:rPr>
                <w:rFonts w:ascii="ＭＳ ゴシック" w:eastAsia="ＭＳ ゴシック" w:hAnsi="ＭＳ ゴシック"/>
                <w:color w:val="000000" w:themeColor="text1"/>
                <w:sz w:val="24"/>
                <w:szCs w:val="24"/>
              </w:rPr>
            </w:pPr>
            <w:r w:rsidRPr="0021260B">
              <w:rPr>
                <w:rFonts w:ascii="ＭＳ ゴシック" w:eastAsia="ＭＳ ゴシック" w:hAnsi="ＭＳ ゴシック" w:hint="eastAsia"/>
                <w:color w:val="000000" w:themeColor="text1"/>
                <w:sz w:val="24"/>
                <w:szCs w:val="24"/>
              </w:rPr>
              <w:t xml:space="preserve">　</w:t>
            </w:r>
          </w:p>
          <w:p w:rsidR="006B7CBB" w:rsidRPr="0021260B" w:rsidRDefault="006B7CBB" w:rsidP="006B7CBB">
            <w:pPr>
              <w:widowControl/>
              <w:adjustRightInd w:val="0"/>
              <w:snapToGrid w:val="0"/>
              <w:ind w:firstLineChars="100" w:firstLine="240"/>
              <w:rPr>
                <w:rFonts w:ascii="ＭＳ ゴシック" w:eastAsia="ＭＳ ゴシック" w:hAnsi="ＭＳ ゴシック"/>
                <w:color w:val="000000" w:themeColor="text1"/>
                <w:sz w:val="24"/>
                <w:szCs w:val="24"/>
              </w:rPr>
            </w:pPr>
            <w:r w:rsidRPr="0021260B">
              <w:rPr>
                <w:rFonts w:ascii="ＭＳ ゴシック" w:eastAsia="ＭＳ ゴシック" w:hAnsi="ＭＳ ゴシック" w:hint="eastAsia"/>
                <w:color w:val="000000" w:themeColor="text1"/>
                <w:sz w:val="24"/>
                <w:szCs w:val="24"/>
              </w:rPr>
              <w:t>○拠点病院や関係団体との連携による府民向け講演会の実施</w:t>
            </w:r>
          </w:p>
          <w:p w:rsidR="006B7CBB" w:rsidRPr="0021260B" w:rsidRDefault="006B7CBB" w:rsidP="006B7CBB">
            <w:pPr>
              <w:widowControl/>
              <w:adjustRightInd w:val="0"/>
              <w:snapToGrid w:val="0"/>
              <w:ind w:firstLineChars="100" w:firstLine="240"/>
              <w:rPr>
                <w:rFonts w:ascii="ＭＳ ゴシック" w:eastAsia="ＭＳ ゴシック" w:hAnsi="ＭＳ ゴシック"/>
                <w:color w:val="000000" w:themeColor="text1"/>
                <w:sz w:val="24"/>
                <w:szCs w:val="24"/>
              </w:rPr>
            </w:pPr>
          </w:p>
          <w:p w:rsidR="006B7CBB" w:rsidRPr="0021260B" w:rsidRDefault="006B7CBB" w:rsidP="006B7CBB">
            <w:pPr>
              <w:widowControl/>
              <w:adjustRightInd w:val="0"/>
              <w:snapToGrid w:val="0"/>
              <w:ind w:firstLineChars="100" w:firstLine="240"/>
              <w:rPr>
                <w:rFonts w:ascii="ＭＳ ゴシック" w:eastAsia="ＭＳ ゴシック" w:hAnsi="ＭＳ ゴシック"/>
                <w:color w:val="000000" w:themeColor="text1"/>
                <w:szCs w:val="21"/>
              </w:rPr>
            </w:pPr>
            <w:r w:rsidRPr="0021260B">
              <w:rPr>
                <w:rFonts w:ascii="ＭＳ ゴシック" w:eastAsia="ＭＳ ゴシック" w:hAnsi="ＭＳ ゴシック" w:hint="eastAsia"/>
                <w:color w:val="000000" w:themeColor="text1"/>
                <w:sz w:val="24"/>
                <w:szCs w:val="24"/>
              </w:rPr>
              <w:t xml:space="preserve">　</w:t>
            </w:r>
            <w:r w:rsidRPr="0021260B">
              <w:rPr>
                <w:rFonts w:ascii="ＭＳ ゴシック" w:eastAsia="ＭＳ ゴシック" w:hAnsi="ＭＳ ゴシック" w:hint="eastAsia"/>
                <w:color w:val="000000" w:themeColor="text1"/>
                <w:szCs w:val="21"/>
              </w:rPr>
              <w:t>&lt;参考</w:t>
            </w:r>
            <w:r w:rsidRPr="0021260B">
              <w:rPr>
                <w:rFonts w:ascii="ＭＳ ゴシック" w:eastAsia="ＭＳ ゴシック" w:hAnsi="ＭＳ ゴシック"/>
                <w:color w:val="000000" w:themeColor="text1"/>
                <w:szCs w:val="21"/>
              </w:rPr>
              <w:t xml:space="preserve"> :</w:t>
            </w:r>
            <w:r w:rsidRPr="0021260B">
              <w:rPr>
                <w:rFonts w:ascii="ＭＳ ゴシック" w:eastAsia="ＭＳ ゴシック" w:hAnsi="ＭＳ ゴシック" w:hint="eastAsia"/>
                <w:color w:val="000000" w:themeColor="text1"/>
                <w:szCs w:val="21"/>
              </w:rPr>
              <w:t>令和4年度の講演会実施状況＞</w:t>
            </w:r>
          </w:p>
          <w:p w:rsidR="00F76B9E" w:rsidRPr="0021260B" w:rsidRDefault="00F76B9E" w:rsidP="006B7CBB">
            <w:pPr>
              <w:widowControl/>
              <w:adjustRightInd w:val="0"/>
              <w:snapToGrid w:val="0"/>
              <w:ind w:firstLineChars="100" w:firstLine="210"/>
              <w:rPr>
                <w:rFonts w:ascii="ＭＳ ゴシック" w:eastAsia="ＭＳ ゴシック" w:hAnsi="ＭＳ ゴシック"/>
                <w:color w:val="000000" w:themeColor="text1"/>
                <w:szCs w:val="21"/>
              </w:rPr>
            </w:pPr>
            <w:r w:rsidRPr="0021260B">
              <w:rPr>
                <w:rFonts w:ascii="ＭＳ ゴシック" w:eastAsia="ＭＳ ゴシック" w:hAnsi="ＭＳ ゴシック" w:hint="eastAsia"/>
                <w:color w:val="000000" w:themeColor="text1"/>
                <w:szCs w:val="21"/>
              </w:rPr>
              <w:t xml:space="preserve">　</w:t>
            </w:r>
          </w:p>
          <w:p w:rsidR="00F76B9E" w:rsidRPr="0021260B" w:rsidRDefault="00F76B9E" w:rsidP="006B7CBB">
            <w:pPr>
              <w:widowControl/>
              <w:adjustRightInd w:val="0"/>
              <w:snapToGrid w:val="0"/>
              <w:ind w:firstLineChars="100" w:firstLine="210"/>
              <w:rPr>
                <w:rFonts w:ascii="ＭＳ ゴシック" w:eastAsia="ＭＳ ゴシック" w:hAnsi="ＭＳ ゴシック"/>
                <w:color w:val="000000" w:themeColor="text1"/>
                <w:szCs w:val="21"/>
              </w:rPr>
            </w:pPr>
            <w:r w:rsidRPr="0021260B">
              <w:rPr>
                <w:rFonts w:ascii="ＭＳ ゴシック" w:eastAsia="ＭＳ ゴシック" w:hAnsi="ＭＳ ゴシック" w:hint="eastAsia"/>
                <w:color w:val="000000" w:themeColor="text1"/>
                <w:szCs w:val="21"/>
              </w:rPr>
              <w:t xml:space="preserve">　　・開催回数：４回</w:t>
            </w:r>
          </w:p>
          <w:p w:rsidR="00F76B9E" w:rsidRPr="0021260B" w:rsidRDefault="00F76B9E" w:rsidP="006B7CBB">
            <w:pPr>
              <w:widowControl/>
              <w:adjustRightInd w:val="0"/>
              <w:snapToGrid w:val="0"/>
              <w:ind w:firstLineChars="100" w:firstLine="210"/>
              <w:rPr>
                <w:rFonts w:ascii="ＭＳ ゴシック" w:eastAsia="ＭＳ ゴシック" w:hAnsi="ＭＳ ゴシック"/>
                <w:color w:val="000000" w:themeColor="text1"/>
                <w:szCs w:val="21"/>
              </w:rPr>
            </w:pPr>
            <w:r w:rsidRPr="0021260B">
              <w:rPr>
                <w:rFonts w:ascii="ＭＳ ゴシック" w:eastAsia="ＭＳ ゴシック" w:hAnsi="ＭＳ ゴシック" w:hint="eastAsia"/>
                <w:color w:val="000000" w:themeColor="text1"/>
                <w:szCs w:val="21"/>
              </w:rPr>
              <w:t xml:space="preserve">　　・参加者数：286名</w:t>
            </w:r>
          </w:p>
          <w:p w:rsidR="006B7CBB" w:rsidRPr="0021260B" w:rsidRDefault="006B7CBB" w:rsidP="002A7A26">
            <w:pPr>
              <w:widowControl/>
              <w:adjustRightInd w:val="0"/>
              <w:snapToGrid w:val="0"/>
              <w:ind w:left="240" w:hangingChars="100" w:hanging="240"/>
              <w:rPr>
                <w:rFonts w:ascii="ＭＳ ゴシック" w:eastAsia="ＭＳ ゴシック" w:hAnsi="ＭＳ ゴシック"/>
                <w:sz w:val="24"/>
                <w:szCs w:val="24"/>
              </w:rPr>
            </w:pPr>
          </w:p>
          <w:p w:rsidR="006B7CBB" w:rsidRPr="0021260B" w:rsidRDefault="006B7CBB" w:rsidP="002A7A26">
            <w:pPr>
              <w:widowControl/>
              <w:adjustRightInd w:val="0"/>
              <w:snapToGrid w:val="0"/>
              <w:ind w:left="210" w:hangingChars="100" w:hanging="210"/>
              <w:rPr>
                <w:rFonts w:ascii="ＭＳ ゴシック" w:eastAsia="ＭＳ ゴシック" w:hAnsi="ＭＳ ゴシック"/>
              </w:rPr>
            </w:pPr>
          </w:p>
        </w:tc>
      </w:tr>
    </w:tbl>
    <w:p w:rsidR="00790A06" w:rsidRPr="0021260B" w:rsidRDefault="00790A06" w:rsidP="0009006E">
      <w:pPr>
        <w:rPr>
          <w:rFonts w:ascii="ＭＳ ゴシック" w:eastAsia="ＭＳ ゴシック" w:hAnsi="ＭＳ ゴシック"/>
        </w:rPr>
      </w:pPr>
    </w:p>
    <w:p w:rsidR="006B7CBB" w:rsidRPr="0021260B" w:rsidRDefault="006B7CBB" w:rsidP="0009006E">
      <w:pPr>
        <w:rPr>
          <w:rFonts w:ascii="ＭＳ ゴシック" w:eastAsia="ＭＳ ゴシック" w:hAnsi="ＭＳ ゴシック"/>
        </w:rPr>
      </w:pPr>
    </w:p>
    <w:p w:rsidR="006B7CBB" w:rsidRPr="0021260B" w:rsidRDefault="006B7CBB" w:rsidP="0009006E">
      <w:pPr>
        <w:rPr>
          <w:rFonts w:ascii="ＭＳ ゴシック" w:eastAsia="ＭＳ ゴシック" w:hAnsi="ＭＳ ゴシック"/>
        </w:rPr>
      </w:pPr>
    </w:p>
    <w:p w:rsidR="006B7CBB" w:rsidRPr="0021260B" w:rsidRDefault="006B7CBB" w:rsidP="0009006E">
      <w:pPr>
        <w:rPr>
          <w:rFonts w:ascii="ＭＳ ゴシック" w:eastAsia="ＭＳ ゴシック" w:hAnsi="ＭＳ ゴシック"/>
        </w:rPr>
      </w:pPr>
    </w:p>
    <w:p w:rsidR="0032043F" w:rsidRDefault="0032043F" w:rsidP="0009006E">
      <w:pPr>
        <w:rPr>
          <w:rFonts w:ascii="ＭＳ ゴシック" w:eastAsia="ＭＳ ゴシック" w:hAnsi="ＭＳ ゴシック"/>
        </w:rPr>
      </w:pPr>
    </w:p>
    <w:p w:rsidR="0009006E" w:rsidRPr="0021260B" w:rsidRDefault="0009006E" w:rsidP="0009006E">
      <w:pPr>
        <w:rPr>
          <w:rFonts w:ascii="ＭＳ ゴシック" w:eastAsia="ＭＳ ゴシック" w:hAnsi="ＭＳ ゴシック"/>
        </w:rPr>
      </w:pPr>
      <w:r w:rsidRPr="0021260B">
        <w:rPr>
          <w:rFonts w:ascii="ＭＳ ゴシック" w:eastAsia="ＭＳ ゴシック" w:hAnsi="ＭＳ ゴシック" w:hint="eastAsia"/>
        </w:rPr>
        <w:lastRenderedPageBreak/>
        <w:t xml:space="preserve">現行医療計画　</w:t>
      </w:r>
      <w:r w:rsidR="00180F9E" w:rsidRPr="0021260B">
        <w:rPr>
          <w:rFonts w:ascii="ＭＳ ゴシック" w:eastAsia="ＭＳ ゴシック" w:hAnsi="ＭＳ ゴシック" w:hint="eastAsia"/>
        </w:rPr>
        <w:t>29</w:t>
      </w:r>
      <w:r w:rsidR="00180F9E" w:rsidRPr="0021260B">
        <w:rPr>
          <w:rFonts w:ascii="ＭＳ ゴシック" w:eastAsia="ＭＳ ゴシック" w:hAnsi="ＭＳ ゴシック"/>
        </w:rPr>
        <w:t>1</w:t>
      </w:r>
      <w:r w:rsidRPr="0021260B">
        <w:rPr>
          <w:rFonts w:ascii="ＭＳ ゴシック" w:eastAsia="ＭＳ ゴシック" w:hAnsi="ＭＳ ゴシック" w:hint="eastAsia"/>
        </w:rPr>
        <w:t xml:space="preserve"> ページ</w:t>
      </w:r>
    </w:p>
    <w:p w:rsidR="0009006E" w:rsidRPr="0021260B" w:rsidRDefault="00490D66" w:rsidP="0009006E">
      <w:pPr>
        <w:ind w:firstLineChars="100" w:firstLine="210"/>
        <w:rPr>
          <w:rFonts w:ascii="ＭＳ ゴシック" w:eastAsia="ＭＳ ゴシック" w:hAnsi="ＭＳ ゴシック"/>
        </w:rPr>
      </w:pPr>
      <w:r w:rsidRPr="0021260B">
        <w:rPr>
          <w:rFonts w:ascii="ＭＳ ゴシック" w:eastAsia="ＭＳ ゴシック" w:hAnsi="ＭＳ ゴシック" w:hint="eastAsia"/>
          <w:noProof/>
        </w:rPr>
        <mc:AlternateContent>
          <mc:Choice Requires="wps">
            <w:drawing>
              <wp:anchor distT="0" distB="0" distL="114300" distR="114300" simplePos="0" relativeHeight="251737088" behindDoc="0" locked="0" layoutInCell="1" allowOverlap="1" wp14:anchorId="0D3F71A4" wp14:editId="55F75181">
                <wp:simplePos x="0" y="0"/>
                <wp:positionH relativeFrom="column">
                  <wp:posOffset>2517140</wp:posOffset>
                </wp:positionH>
                <wp:positionV relativeFrom="paragraph">
                  <wp:posOffset>184785</wp:posOffset>
                </wp:positionV>
                <wp:extent cx="409575" cy="285750"/>
                <wp:effectExtent l="0" t="0" r="28575" b="19050"/>
                <wp:wrapNone/>
                <wp:docPr id="8" name="楕円 8"/>
                <wp:cNvGraphicFramePr/>
                <a:graphic xmlns:a="http://schemas.openxmlformats.org/drawingml/2006/main">
                  <a:graphicData uri="http://schemas.microsoft.com/office/word/2010/wordprocessingShape">
                    <wps:wsp>
                      <wps:cNvSpPr/>
                      <wps:spPr>
                        <a:xfrm>
                          <a:off x="0" y="0"/>
                          <a:ext cx="409575"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7EC7A" id="楕円 8" o:spid="_x0000_s1026" style="position:absolute;left:0;text-align:left;margin-left:198.2pt;margin-top:14.55pt;width:32.2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" filled="f" strokecolor="red" strokeweight="1pt">
                <v:stroke joinstyle="miter"/>
              </v:oval>
            </w:pict>
          </mc:Fallback>
        </mc:AlternateContent>
      </w:r>
      <w:r w:rsidR="0009006E" w:rsidRPr="0021260B">
        <w:rPr>
          <w:rFonts w:ascii="ＭＳ ゴシック" w:eastAsia="ＭＳ ゴシック" w:hAnsi="ＭＳ ゴシック" w:hint="eastAsia"/>
        </w:rPr>
        <w:t>2 アレルギー疾患対策の現状と課題</w:t>
      </w:r>
      <w:r w:rsidR="00790A06" w:rsidRPr="0021260B">
        <w:rPr>
          <w:rFonts w:ascii="ＭＳ ゴシック" w:eastAsia="ＭＳ ゴシック" w:hAnsi="ＭＳ ゴシック" w:hint="eastAsia"/>
        </w:rPr>
        <w:t xml:space="preserve">　（7/7）</w:t>
      </w:r>
    </w:p>
    <w:p w:rsidR="0009006E" w:rsidRPr="0021260B" w:rsidRDefault="0009006E" w:rsidP="0009006E">
      <w:pPr>
        <w:rPr>
          <w:rFonts w:ascii="ＭＳ ゴシック" w:eastAsia="ＭＳ ゴシック" w:hAnsi="ＭＳ ゴシック"/>
        </w:rPr>
      </w:pPr>
      <w:r w:rsidRPr="0021260B">
        <w:rPr>
          <w:rFonts w:ascii="ＭＳ ゴシック" w:eastAsia="ＭＳ ゴシック" w:hAnsi="ＭＳ ゴシック" w:hint="eastAsia"/>
        </w:rPr>
        <w:t>検討の方向性　：</w:t>
      </w:r>
      <w:r w:rsidRPr="0021260B">
        <w:rPr>
          <w:rFonts w:ascii="ＭＳ ゴシック" w:eastAsia="ＭＳ ゴシック" w:hAnsi="ＭＳ ゴシック"/>
        </w:rPr>
        <w:t xml:space="preserve"> </w:t>
      </w:r>
      <w:r w:rsidRPr="0021260B">
        <w:rPr>
          <w:rFonts w:ascii="ＭＳ ゴシック" w:eastAsia="ＭＳ ゴシック" w:hAnsi="ＭＳ ゴシック" w:hint="eastAsia"/>
        </w:rPr>
        <w:t>継続・廃止・文面追加・</w:t>
      </w:r>
      <w:r w:rsidRPr="00440E4F">
        <w:rPr>
          <w:rFonts w:ascii="ＭＳ ゴシック" w:eastAsia="ＭＳ ゴシック" w:hAnsi="ＭＳ ゴシック" w:hint="eastAsia"/>
        </w:rPr>
        <w:t>修正</w:t>
      </w:r>
      <w:r w:rsidRPr="0021260B">
        <w:rPr>
          <w:rFonts w:ascii="ＭＳ ゴシック" w:eastAsia="ＭＳ ゴシック" w:hAnsi="ＭＳ ゴシック" w:hint="eastAsia"/>
        </w:rPr>
        <w:t>・時点修正</w:t>
      </w:r>
    </w:p>
    <w:tbl>
      <w:tblPr>
        <w:tblStyle w:val="a3"/>
        <w:tblpPr w:leftFromText="142" w:rightFromText="142" w:vertAnchor="text" w:tblpY="1"/>
        <w:tblOverlap w:val="never"/>
        <w:tblW w:w="0" w:type="auto"/>
        <w:tblLook w:val="04A0" w:firstRow="1" w:lastRow="0" w:firstColumn="1" w:lastColumn="0" w:noHBand="0" w:noVBand="1"/>
      </w:tblPr>
      <w:tblGrid>
        <w:gridCol w:w="7510"/>
        <w:gridCol w:w="7511"/>
      </w:tblGrid>
      <w:tr w:rsidR="0009006E" w:rsidRPr="0021260B" w:rsidTr="006B7CBB">
        <w:tc>
          <w:tcPr>
            <w:tcW w:w="7510" w:type="dxa"/>
          </w:tcPr>
          <w:p w:rsidR="0009006E" w:rsidRPr="0021260B" w:rsidRDefault="002A6199" w:rsidP="006B7CBB">
            <w:pPr>
              <w:jc w:val="center"/>
              <w:rPr>
                <w:rFonts w:ascii="ＭＳ ゴシック" w:eastAsia="ＭＳ ゴシック" w:hAnsi="ＭＳ ゴシック"/>
              </w:rPr>
            </w:pPr>
            <w:r w:rsidRPr="0021260B">
              <w:rPr>
                <w:rFonts w:ascii="ＭＳ ゴシック" w:eastAsia="ＭＳ ゴシック" w:hAnsi="ＭＳ ゴシック"/>
              </w:rPr>
              <w:t>7次医療計画 (現行)</w:t>
            </w:r>
          </w:p>
        </w:tc>
        <w:tc>
          <w:tcPr>
            <w:tcW w:w="7511" w:type="dxa"/>
          </w:tcPr>
          <w:p w:rsidR="0009006E" w:rsidRPr="0021260B" w:rsidRDefault="002A6199" w:rsidP="006B7CBB">
            <w:pPr>
              <w:jc w:val="center"/>
              <w:rPr>
                <w:rFonts w:ascii="ＭＳ ゴシック" w:eastAsia="ＭＳ ゴシック" w:hAnsi="ＭＳ ゴシック"/>
              </w:rPr>
            </w:pPr>
            <w:r w:rsidRPr="0021260B">
              <w:rPr>
                <w:rFonts w:ascii="ＭＳ ゴシック" w:eastAsia="ＭＳ ゴシック" w:hAnsi="ＭＳ ゴシック"/>
              </w:rPr>
              <w:t>8次医療計画策定に向けた考え方</w:t>
            </w:r>
          </w:p>
        </w:tc>
      </w:tr>
      <w:tr w:rsidR="0009006E" w:rsidRPr="0021260B" w:rsidTr="00163817">
        <w:trPr>
          <w:trHeight w:val="7125"/>
        </w:trPr>
        <w:tc>
          <w:tcPr>
            <w:tcW w:w="7510" w:type="dxa"/>
          </w:tcPr>
          <w:p w:rsidR="002A6199" w:rsidRPr="0021260B" w:rsidRDefault="002A6199" w:rsidP="002A6199">
            <w:pPr>
              <w:widowControl/>
              <w:adjustRightInd w:val="0"/>
              <w:snapToGrid w:val="0"/>
              <w:ind w:left="210" w:hangingChars="100" w:hanging="210"/>
              <w:rPr>
                <w:rFonts w:ascii="ＭＳ ゴシック" w:eastAsia="ＭＳ ゴシック" w:hAnsi="ＭＳ ゴシック"/>
              </w:rPr>
            </w:pPr>
            <w:r w:rsidRPr="0021260B">
              <w:rPr>
                <w:rFonts w:ascii="ＭＳ ゴシック" w:eastAsia="ＭＳ ゴシック" w:hAnsi="ＭＳ ゴシック" w:hint="eastAsia"/>
              </w:rPr>
              <w:t>（３）アレルギー疾患にかかる医療体制</w:t>
            </w:r>
          </w:p>
          <w:p w:rsidR="002A6199" w:rsidRPr="008D66AC" w:rsidRDefault="002A6199" w:rsidP="002A6199">
            <w:pPr>
              <w:widowControl/>
              <w:adjustRightInd w:val="0"/>
              <w:snapToGrid w:val="0"/>
              <w:ind w:left="210" w:hangingChars="100" w:hanging="210"/>
              <w:rPr>
                <w:rFonts w:ascii="ＭＳ ゴシック" w:eastAsia="ＭＳ ゴシック" w:hAnsi="ＭＳ ゴシック"/>
              </w:rPr>
            </w:pPr>
            <w:r w:rsidRPr="0021260B">
              <w:rPr>
                <w:rFonts w:ascii="ＭＳ ゴシック" w:eastAsia="ＭＳ ゴシック" w:hAnsi="ＭＳ ゴシック" w:hint="eastAsia"/>
              </w:rPr>
              <w:t>○国は、平成</w:t>
            </w:r>
            <w:r w:rsidRPr="0021260B">
              <w:rPr>
                <w:rFonts w:ascii="ＭＳ ゴシック" w:eastAsia="ＭＳ ゴシック" w:hAnsi="ＭＳ ゴシック"/>
              </w:rPr>
              <w:t>28年７月に「都道府県におけるアレルギー疾患の医療体制の整備について」を提示し、全国的な拠点病院と都道府県の拠点病院、地域の医療機関やかかりつけ医による連携体制を整備する</w:t>
            </w:r>
            <w:r w:rsidRPr="008D66AC">
              <w:rPr>
                <w:rFonts w:ascii="ＭＳ ゴシック" w:eastAsia="ＭＳ ゴシック" w:hAnsi="ＭＳ ゴシック"/>
              </w:rPr>
              <w:t>こととしたため、府においても、患者が居住する地域に関わらず適切な医療を受けることができるよう体制整備が必要です。</w:t>
            </w:r>
          </w:p>
          <w:p w:rsidR="002A6199" w:rsidRPr="0021260B" w:rsidRDefault="002A6199" w:rsidP="00F9292B">
            <w:pPr>
              <w:widowControl/>
              <w:adjustRightInd w:val="0"/>
              <w:snapToGrid w:val="0"/>
              <w:rPr>
                <w:rFonts w:ascii="ＭＳ ゴシック" w:eastAsia="ＭＳ ゴシック" w:hAnsi="ＭＳ ゴシック"/>
              </w:rPr>
            </w:pPr>
          </w:p>
          <w:p w:rsidR="002A6199" w:rsidRPr="0021260B" w:rsidRDefault="002A6199" w:rsidP="002A6199">
            <w:pPr>
              <w:widowControl/>
              <w:adjustRightInd w:val="0"/>
              <w:snapToGrid w:val="0"/>
              <w:ind w:left="210" w:hangingChars="100" w:hanging="210"/>
              <w:rPr>
                <w:rFonts w:ascii="ＭＳ ゴシック" w:eastAsia="ＭＳ ゴシック" w:hAnsi="ＭＳ ゴシック"/>
              </w:rPr>
            </w:pPr>
          </w:p>
          <w:p w:rsidR="002A6199" w:rsidRPr="0021260B" w:rsidRDefault="002A6199" w:rsidP="002A6199">
            <w:pPr>
              <w:widowControl/>
              <w:adjustRightInd w:val="0"/>
              <w:snapToGrid w:val="0"/>
              <w:ind w:left="210" w:hangingChars="100" w:hanging="210"/>
              <w:rPr>
                <w:rFonts w:ascii="ＭＳ ゴシック" w:eastAsia="ＭＳ ゴシック" w:hAnsi="ＭＳ ゴシック"/>
              </w:rPr>
            </w:pPr>
            <w:r w:rsidRPr="0021260B">
              <w:rPr>
                <w:rFonts w:ascii="ＭＳ ゴシック" w:eastAsia="ＭＳ ゴシック" w:hAnsi="ＭＳ ゴシック" w:hint="eastAsia"/>
              </w:rPr>
              <w:t>○アレルギー疾患患者が症状に応じた適切な治療や自己管理方法に関する指導を受けるためには、先進的な研究や治療方法を行う専門病院と地域の医療機関との連携が重要です。</w:t>
            </w:r>
          </w:p>
          <w:p w:rsidR="002A6199" w:rsidRPr="0021260B" w:rsidRDefault="002A6199" w:rsidP="002A6199">
            <w:pPr>
              <w:widowControl/>
              <w:adjustRightInd w:val="0"/>
              <w:snapToGrid w:val="0"/>
              <w:ind w:left="210" w:hangingChars="100" w:hanging="210"/>
              <w:rPr>
                <w:rFonts w:ascii="ＭＳ ゴシック" w:eastAsia="ＭＳ ゴシック" w:hAnsi="ＭＳ ゴシック"/>
              </w:rPr>
            </w:pPr>
          </w:p>
          <w:p w:rsidR="002A6199" w:rsidRPr="0021260B" w:rsidRDefault="002A6199" w:rsidP="002A6199">
            <w:pPr>
              <w:widowControl/>
              <w:adjustRightInd w:val="0"/>
              <w:snapToGrid w:val="0"/>
              <w:ind w:left="210" w:hangingChars="100" w:hanging="210"/>
              <w:rPr>
                <w:rFonts w:ascii="ＭＳ ゴシック" w:eastAsia="ＭＳ ゴシック" w:hAnsi="ＭＳ ゴシック"/>
              </w:rPr>
            </w:pPr>
          </w:p>
          <w:p w:rsidR="0009006E" w:rsidRPr="0021260B" w:rsidRDefault="002A6199" w:rsidP="002A6199">
            <w:pPr>
              <w:adjustRightInd w:val="0"/>
              <w:snapToGrid w:val="0"/>
              <w:ind w:left="210" w:hangingChars="100" w:hanging="210"/>
              <w:rPr>
                <w:rFonts w:ascii="ＭＳ ゴシック" w:eastAsia="ＭＳ ゴシック" w:hAnsi="ＭＳ ゴシック"/>
                <w:color w:val="FF0000"/>
              </w:rPr>
            </w:pPr>
            <w:r w:rsidRPr="0021260B">
              <w:rPr>
                <w:rFonts w:ascii="ＭＳ ゴシック" w:eastAsia="ＭＳ ゴシック" w:hAnsi="ＭＳ ゴシック" w:hint="eastAsia"/>
              </w:rPr>
              <w:t>○アレルギー疾患の治療やケアを行うためには、医師をはじめ看護師や栄養士等の医療従事者の人材育成及び資質の向上が重要です。</w:t>
            </w:r>
          </w:p>
        </w:tc>
        <w:tc>
          <w:tcPr>
            <w:tcW w:w="7511" w:type="dxa"/>
          </w:tcPr>
          <w:p w:rsidR="002A6199" w:rsidRPr="0021260B" w:rsidRDefault="002A6199" w:rsidP="002A6199">
            <w:pPr>
              <w:widowControl/>
              <w:adjustRightInd w:val="0"/>
              <w:snapToGrid w:val="0"/>
              <w:ind w:left="210" w:hangingChars="100" w:hanging="210"/>
              <w:rPr>
                <w:rFonts w:ascii="ＭＳ ゴシック" w:eastAsia="ＭＳ ゴシック" w:hAnsi="ＭＳ ゴシック"/>
              </w:rPr>
            </w:pPr>
          </w:p>
          <w:p w:rsidR="0009006E" w:rsidRPr="0021260B" w:rsidRDefault="0009006E" w:rsidP="00F327A3">
            <w:pPr>
              <w:widowControl/>
              <w:adjustRightInd w:val="0"/>
              <w:snapToGrid w:val="0"/>
              <w:ind w:left="210" w:hangingChars="100" w:hanging="210"/>
              <w:rPr>
                <w:rFonts w:ascii="ＭＳ ゴシック" w:eastAsia="ＭＳ ゴシック" w:hAnsi="ＭＳ ゴシック"/>
              </w:rPr>
            </w:pPr>
          </w:p>
          <w:p w:rsidR="00F76B9E" w:rsidRPr="0021260B" w:rsidRDefault="00F76B9E" w:rsidP="00F327A3">
            <w:pPr>
              <w:widowControl/>
              <w:adjustRightInd w:val="0"/>
              <w:snapToGrid w:val="0"/>
              <w:ind w:left="240" w:hangingChars="100" w:hanging="240"/>
              <w:rPr>
                <w:rFonts w:ascii="ＭＳ ゴシック" w:eastAsia="ＭＳ ゴシック" w:hAnsi="ＭＳ ゴシック"/>
                <w:sz w:val="24"/>
                <w:szCs w:val="24"/>
              </w:rPr>
            </w:pPr>
            <w:r w:rsidRPr="0021260B">
              <w:rPr>
                <w:rFonts w:ascii="ＭＳ ゴシック" w:eastAsia="ＭＳ ゴシック" w:hAnsi="ＭＳ ゴシック" w:hint="eastAsia"/>
                <w:sz w:val="24"/>
                <w:szCs w:val="24"/>
              </w:rPr>
              <w:t>・医療提供体制の整備状況について</w:t>
            </w:r>
            <w:r w:rsidR="002208BB">
              <w:rPr>
                <w:rFonts w:ascii="ＭＳ ゴシック" w:eastAsia="ＭＳ ゴシック" w:hAnsi="ＭＳ ゴシック" w:hint="eastAsia"/>
                <w:sz w:val="24"/>
                <w:szCs w:val="24"/>
              </w:rPr>
              <w:t>記載予定</w:t>
            </w:r>
          </w:p>
          <w:p w:rsidR="00F76B9E" w:rsidRPr="0021260B" w:rsidRDefault="00F76B9E" w:rsidP="00F327A3">
            <w:pPr>
              <w:widowControl/>
              <w:adjustRightInd w:val="0"/>
              <w:snapToGrid w:val="0"/>
              <w:ind w:left="240" w:hangingChars="100" w:hanging="240"/>
              <w:rPr>
                <w:rFonts w:ascii="ＭＳ ゴシック" w:eastAsia="ＭＳ ゴシック" w:hAnsi="ＭＳ ゴシック"/>
                <w:sz w:val="24"/>
                <w:szCs w:val="24"/>
              </w:rPr>
            </w:pPr>
          </w:p>
          <w:p w:rsidR="00F76B9E" w:rsidRPr="0021260B" w:rsidRDefault="00F76B9E" w:rsidP="00F327A3">
            <w:pPr>
              <w:widowControl/>
              <w:adjustRightInd w:val="0"/>
              <w:snapToGrid w:val="0"/>
              <w:ind w:left="240" w:hangingChars="100" w:hanging="240"/>
              <w:rPr>
                <w:rFonts w:ascii="ＭＳ ゴシック" w:eastAsia="ＭＳ ゴシック" w:hAnsi="ＭＳ ゴシック"/>
                <w:sz w:val="24"/>
                <w:szCs w:val="24"/>
              </w:rPr>
            </w:pPr>
            <w:r w:rsidRPr="0021260B">
              <w:rPr>
                <w:rFonts w:ascii="ＭＳ ゴシック" w:eastAsia="ＭＳ ゴシック" w:hAnsi="ＭＳ ゴシック" w:hint="eastAsia"/>
                <w:sz w:val="24"/>
                <w:szCs w:val="24"/>
              </w:rPr>
              <w:t xml:space="preserve">　○平成</w:t>
            </w:r>
            <w:r w:rsidRPr="0021260B">
              <w:rPr>
                <w:rFonts w:ascii="ＭＳ ゴシック" w:eastAsia="ＭＳ ゴシック" w:hAnsi="ＭＳ ゴシック"/>
                <w:sz w:val="24"/>
                <w:szCs w:val="24"/>
              </w:rPr>
              <w:t>30年6月に、府域におけるアレルギー疾患医療の拠点として診療ネットワークの中心的な役割を果たす病院を「大阪府アレルギー疾患医療拠点病院」として4病院</w:t>
            </w:r>
            <w:r w:rsidRPr="0021260B">
              <w:rPr>
                <w:rFonts w:ascii="ＭＳ ゴシック" w:eastAsia="ＭＳ ゴシック" w:hAnsi="ＭＳ ゴシック" w:hint="eastAsia"/>
                <w:sz w:val="24"/>
                <w:szCs w:val="24"/>
              </w:rPr>
              <w:t>を</w:t>
            </w:r>
            <w:r w:rsidRPr="0021260B">
              <w:rPr>
                <w:rFonts w:ascii="ＭＳ ゴシック" w:eastAsia="ＭＳ ゴシック" w:hAnsi="ＭＳ ゴシック"/>
                <w:sz w:val="24"/>
                <w:szCs w:val="24"/>
              </w:rPr>
              <w:t>指定</w:t>
            </w:r>
          </w:p>
          <w:p w:rsidR="00F76B9E" w:rsidRPr="0021260B" w:rsidRDefault="00F76B9E" w:rsidP="00F327A3">
            <w:pPr>
              <w:widowControl/>
              <w:adjustRightInd w:val="0"/>
              <w:snapToGrid w:val="0"/>
              <w:ind w:left="240" w:hangingChars="100" w:hanging="240"/>
              <w:rPr>
                <w:rFonts w:ascii="ＭＳ ゴシック" w:eastAsia="ＭＳ ゴシック" w:hAnsi="ＭＳ ゴシック"/>
                <w:sz w:val="24"/>
                <w:szCs w:val="24"/>
              </w:rPr>
            </w:pPr>
          </w:p>
          <w:p w:rsidR="00F76B9E" w:rsidRPr="0021260B" w:rsidRDefault="00F76B9E" w:rsidP="00F327A3">
            <w:pPr>
              <w:widowControl/>
              <w:adjustRightInd w:val="0"/>
              <w:snapToGrid w:val="0"/>
              <w:ind w:left="240" w:hangingChars="100" w:hanging="240"/>
              <w:rPr>
                <w:rFonts w:ascii="ＭＳ ゴシック" w:eastAsia="ＭＳ ゴシック" w:hAnsi="ＭＳ ゴシック"/>
                <w:sz w:val="24"/>
                <w:szCs w:val="24"/>
              </w:rPr>
            </w:pPr>
            <w:r w:rsidRPr="0021260B">
              <w:rPr>
                <w:rFonts w:ascii="ＭＳ ゴシック" w:eastAsia="ＭＳ ゴシック" w:hAnsi="ＭＳ ゴシック" w:hint="eastAsia"/>
                <w:sz w:val="24"/>
                <w:szCs w:val="24"/>
              </w:rPr>
              <w:t xml:space="preserve">　○令和</w:t>
            </w:r>
            <w:r w:rsidRPr="0021260B">
              <w:rPr>
                <w:rFonts w:ascii="ＭＳ ゴシック" w:eastAsia="ＭＳ ゴシック" w:hAnsi="ＭＳ ゴシック"/>
                <w:sz w:val="24"/>
                <w:szCs w:val="24"/>
              </w:rPr>
              <w:t>4年4</w:t>
            </w:r>
            <w:r w:rsidR="00062B4A">
              <w:rPr>
                <w:rFonts w:ascii="ＭＳ ゴシック" w:eastAsia="ＭＳ ゴシック" w:hAnsi="ＭＳ ゴシック"/>
                <w:sz w:val="24"/>
                <w:szCs w:val="24"/>
              </w:rPr>
              <w:t>月に、</w:t>
            </w:r>
            <w:r w:rsidRPr="0021260B">
              <w:rPr>
                <w:rFonts w:ascii="ＭＳ ゴシック" w:eastAsia="ＭＳ ゴシック" w:hAnsi="ＭＳ ゴシック"/>
                <w:sz w:val="24"/>
                <w:szCs w:val="24"/>
              </w:rPr>
              <w:t>拠点病院と連携して、診断が困難な症例や標準的な治療では病態が安定化しない重症及び難治性アレルギー疾患患者の診断、治療・管理を担う、特定の診療科において強みを持つ病院を「大阪府アレルギー疾患医療連携協力病院」として10病院</w:t>
            </w:r>
            <w:r w:rsidR="00163817" w:rsidRPr="0021260B">
              <w:rPr>
                <w:rFonts w:ascii="ＭＳ ゴシック" w:eastAsia="ＭＳ ゴシック" w:hAnsi="ＭＳ ゴシック" w:hint="eastAsia"/>
                <w:sz w:val="24"/>
                <w:szCs w:val="24"/>
              </w:rPr>
              <w:t>を</w:t>
            </w:r>
            <w:r w:rsidRPr="0021260B">
              <w:rPr>
                <w:rFonts w:ascii="ＭＳ ゴシック" w:eastAsia="ＭＳ ゴシック" w:hAnsi="ＭＳ ゴシック"/>
                <w:sz w:val="24"/>
                <w:szCs w:val="24"/>
              </w:rPr>
              <w:t>指定</w:t>
            </w:r>
          </w:p>
          <w:p w:rsidR="00F76B9E" w:rsidRPr="0021260B" w:rsidRDefault="00F76B9E" w:rsidP="00F327A3">
            <w:pPr>
              <w:widowControl/>
              <w:adjustRightInd w:val="0"/>
              <w:snapToGrid w:val="0"/>
              <w:ind w:left="240" w:hangingChars="100" w:hanging="240"/>
              <w:rPr>
                <w:rFonts w:ascii="ＭＳ ゴシック" w:eastAsia="ＭＳ ゴシック" w:hAnsi="ＭＳ ゴシック"/>
                <w:sz w:val="24"/>
                <w:szCs w:val="24"/>
              </w:rPr>
            </w:pPr>
          </w:p>
          <w:p w:rsidR="00F76B9E" w:rsidRPr="0021260B" w:rsidRDefault="00F76B9E" w:rsidP="00F76B9E">
            <w:pPr>
              <w:widowControl/>
              <w:adjustRightInd w:val="0"/>
              <w:snapToGrid w:val="0"/>
              <w:ind w:firstLineChars="100" w:firstLine="210"/>
              <w:rPr>
                <w:rFonts w:ascii="ＭＳ ゴシック" w:eastAsia="ＭＳ ゴシック" w:hAnsi="ＭＳ ゴシック"/>
                <w:szCs w:val="21"/>
              </w:rPr>
            </w:pPr>
            <w:r w:rsidRPr="0021260B">
              <w:rPr>
                <w:rFonts w:ascii="ＭＳ ゴシック" w:eastAsia="ＭＳ ゴシック" w:hAnsi="ＭＳ ゴシック" w:hint="eastAsia"/>
                <w:szCs w:val="21"/>
              </w:rPr>
              <w:t>&lt;参考:拠点病院及び協力病院&gt;</w:t>
            </w:r>
          </w:p>
          <w:p w:rsidR="00163817" w:rsidRPr="0021260B" w:rsidRDefault="00163817" w:rsidP="00F76B9E">
            <w:pPr>
              <w:widowControl/>
              <w:adjustRightInd w:val="0"/>
              <w:snapToGrid w:val="0"/>
              <w:ind w:firstLineChars="100" w:firstLine="210"/>
              <w:rPr>
                <w:rFonts w:ascii="ＭＳ ゴシック" w:eastAsia="ＭＳ ゴシック" w:hAnsi="ＭＳ ゴシック"/>
                <w:szCs w:val="21"/>
              </w:rPr>
            </w:pPr>
            <w:r w:rsidRPr="0021260B">
              <w:rPr>
                <w:rFonts w:ascii="ＭＳ ゴシック" w:eastAsia="ＭＳ ゴシック" w:hAnsi="ＭＳ ゴシック" w:hint="eastAsia"/>
                <w:szCs w:val="21"/>
              </w:rPr>
              <w:t>(拠点病院)</w:t>
            </w:r>
          </w:p>
          <w:p w:rsidR="00163817" w:rsidRPr="0021260B" w:rsidRDefault="00163817" w:rsidP="00F76B9E">
            <w:pPr>
              <w:widowControl/>
              <w:adjustRightInd w:val="0"/>
              <w:snapToGrid w:val="0"/>
              <w:ind w:firstLineChars="100" w:firstLine="210"/>
              <w:rPr>
                <w:rFonts w:ascii="ＭＳ ゴシック" w:eastAsia="ＭＳ ゴシック" w:hAnsi="ＭＳ ゴシック"/>
                <w:szCs w:val="21"/>
              </w:rPr>
            </w:pPr>
            <w:r w:rsidRPr="0021260B">
              <w:rPr>
                <w:rFonts w:ascii="ＭＳ ゴシック" w:eastAsia="ＭＳ ゴシック" w:hAnsi="ＭＳ ゴシック" w:hint="eastAsia"/>
                <w:szCs w:val="21"/>
              </w:rPr>
              <w:t>・近畿大学病院　　・大阪はびきの医療センター</w:t>
            </w:r>
          </w:p>
          <w:p w:rsidR="00163817" w:rsidRPr="0021260B" w:rsidRDefault="00163817" w:rsidP="00F76B9E">
            <w:pPr>
              <w:widowControl/>
              <w:adjustRightInd w:val="0"/>
              <w:snapToGrid w:val="0"/>
              <w:ind w:firstLineChars="100" w:firstLine="210"/>
              <w:rPr>
                <w:rFonts w:ascii="ＭＳ ゴシック" w:eastAsia="ＭＳ ゴシック" w:hAnsi="ＭＳ ゴシック"/>
                <w:szCs w:val="21"/>
              </w:rPr>
            </w:pPr>
            <w:r w:rsidRPr="0021260B">
              <w:rPr>
                <w:rFonts w:ascii="ＭＳ ゴシック" w:eastAsia="ＭＳ ゴシック" w:hAnsi="ＭＳ ゴシック" w:hint="eastAsia"/>
                <w:szCs w:val="21"/>
              </w:rPr>
              <w:t>・大阪赤十字病院　・関西医科大学附属病院</w:t>
            </w:r>
          </w:p>
          <w:p w:rsidR="00163817" w:rsidRPr="0021260B" w:rsidRDefault="00163817" w:rsidP="00163817">
            <w:pPr>
              <w:widowControl/>
              <w:adjustRightInd w:val="0"/>
              <w:snapToGrid w:val="0"/>
              <w:rPr>
                <w:rFonts w:ascii="ＭＳ ゴシック" w:eastAsia="ＭＳ ゴシック" w:hAnsi="ＭＳ ゴシック"/>
                <w:szCs w:val="21"/>
              </w:rPr>
            </w:pPr>
            <w:r w:rsidRPr="0021260B">
              <w:rPr>
                <w:rFonts w:ascii="ＭＳ ゴシック" w:eastAsia="ＭＳ ゴシック" w:hAnsi="ＭＳ ゴシック" w:hint="eastAsia"/>
                <w:szCs w:val="21"/>
              </w:rPr>
              <w:t xml:space="preserve">　(協力病院)</w:t>
            </w:r>
          </w:p>
          <w:p w:rsidR="00163817" w:rsidRPr="0021260B" w:rsidRDefault="00163817" w:rsidP="00163817">
            <w:pPr>
              <w:widowControl/>
              <w:adjustRightInd w:val="0"/>
              <w:snapToGrid w:val="0"/>
              <w:rPr>
                <w:rFonts w:ascii="ＭＳ ゴシック" w:eastAsia="ＭＳ ゴシック" w:hAnsi="ＭＳ ゴシック"/>
                <w:szCs w:val="21"/>
              </w:rPr>
            </w:pPr>
            <w:r w:rsidRPr="0021260B">
              <w:rPr>
                <w:rFonts w:ascii="ＭＳ ゴシック" w:eastAsia="ＭＳ ゴシック" w:hAnsi="ＭＳ ゴシック" w:hint="eastAsia"/>
                <w:szCs w:val="21"/>
              </w:rPr>
              <w:t xml:space="preserve">　・</w:t>
            </w:r>
            <w:r w:rsidR="00F9292B" w:rsidRPr="0021260B">
              <w:rPr>
                <w:rFonts w:ascii="ＭＳ ゴシック" w:eastAsia="ＭＳ ゴシック" w:hAnsi="ＭＳ ゴシック" w:hint="eastAsia"/>
                <w:szCs w:val="21"/>
              </w:rPr>
              <w:t>市立岸和田市民病院</w:t>
            </w:r>
            <w:r w:rsidRPr="0021260B">
              <w:rPr>
                <w:rFonts w:ascii="ＭＳ ゴシック" w:eastAsia="ＭＳ ゴシック" w:hAnsi="ＭＳ ゴシック" w:hint="eastAsia"/>
                <w:szCs w:val="21"/>
              </w:rPr>
              <w:t xml:space="preserve">　・</w:t>
            </w:r>
            <w:r w:rsidR="00F9292B" w:rsidRPr="0021260B">
              <w:rPr>
                <w:rFonts w:ascii="ＭＳ ゴシック" w:eastAsia="ＭＳ ゴシック" w:hAnsi="ＭＳ ゴシック" w:hint="eastAsia"/>
                <w:szCs w:val="21"/>
              </w:rPr>
              <w:t>八尾市立病院</w:t>
            </w:r>
            <w:r w:rsidRPr="0021260B">
              <w:rPr>
                <w:rFonts w:ascii="ＭＳ ゴシック" w:eastAsia="ＭＳ ゴシック" w:hAnsi="ＭＳ ゴシック" w:hint="eastAsia"/>
                <w:szCs w:val="21"/>
              </w:rPr>
              <w:t xml:space="preserve">　・</w:t>
            </w:r>
            <w:r w:rsidR="00F9292B" w:rsidRPr="0021260B">
              <w:rPr>
                <w:rFonts w:ascii="ＭＳ ゴシック" w:eastAsia="ＭＳ ゴシック" w:hAnsi="ＭＳ ゴシック" w:hint="eastAsia"/>
                <w:szCs w:val="21"/>
              </w:rPr>
              <w:t>関西医科大学総合医療センター</w:t>
            </w:r>
          </w:p>
          <w:p w:rsidR="00F9292B" w:rsidRPr="0021260B" w:rsidRDefault="00F9292B" w:rsidP="00163817">
            <w:pPr>
              <w:widowControl/>
              <w:adjustRightInd w:val="0"/>
              <w:snapToGrid w:val="0"/>
              <w:rPr>
                <w:rFonts w:ascii="ＭＳ ゴシック" w:eastAsia="ＭＳ ゴシック" w:hAnsi="ＭＳ ゴシック"/>
                <w:szCs w:val="21"/>
              </w:rPr>
            </w:pPr>
            <w:r w:rsidRPr="0021260B">
              <w:rPr>
                <w:rFonts w:ascii="ＭＳ ゴシック" w:eastAsia="ＭＳ ゴシック" w:hAnsi="ＭＳ ゴシック" w:hint="eastAsia"/>
                <w:szCs w:val="21"/>
              </w:rPr>
              <w:t xml:space="preserve">　・高槻赤十字病院　・大阪医科薬科大学病院　・北野病院</w:t>
            </w:r>
          </w:p>
          <w:p w:rsidR="00F9292B" w:rsidRPr="0021260B" w:rsidRDefault="00F9292B" w:rsidP="00163817">
            <w:pPr>
              <w:widowControl/>
              <w:adjustRightInd w:val="0"/>
              <w:snapToGrid w:val="0"/>
              <w:rPr>
                <w:rFonts w:ascii="ＭＳ ゴシック" w:eastAsia="ＭＳ ゴシック" w:hAnsi="ＭＳ ゴシック"/>
                <w:szCs w:val="21"/>
              </w:rPr>
            </w:pPr>
            <w:r w:rsidRPr="0021260B">
              <w:rPr>
                <w:rFonts w:ascii="ＭＳ ゴシック" w:eastAsia="ＭＳ ゴシック" w:hAnsi="ＭＳ ゴシック" w:hint="eastAsia"/>
                <w:szCs w:val="21"/>
              </w:rPr>
              <w:t xml:space="preserve">　・済生会中津病院　・住友病院　・J</w:t>
            </w:r>
            <w:r w:rsidRPr="0021260B">
              <w:rPr>
                <w:rFonts w:ascii="ＭＳ ゴシック" w:eastAsia="ＭＳ ゴシック" w:hAnsi="ＭＳ ゴシック"/>
                <w:szCs w:val="21"/>
              </w:rPr>
              <w:t>HCO</w:t>
            </w:r>
            <w:r w:rsidRPr="0021260B">
              <w:rPr>
                <w:rFonts w:ascii="ＭＳ ゴシック" w:eastAsia="ＭＳ ゴシック" w:hAnsi="ＭＳ ゴシック" w:hint="eastAsia"/>
                <w:szCs w:val="21"/>
              </w:rPr>
              <w:t>大阪病院</w:t>
            </w:r>
          </w:p>
          <w:p w:rsidR="00F9292B" w:rsidRPr="0021260B" w:rsidRDefault="00F9292B" w:rsidP="00163817">
            <w:pPr>
              <w:widowControl/>
              <w:adjustRightInd w:val="0"/>
              <w:snapToGrid w:val="0"/>
              <w:rPr>
                <w:rFonts w:ascii="ＭＳ ゴシック" w:eastAsia="ＭＳ ゴシック" w:hAnsi="ＭＳ ゴシック"/>
                <w:szCs w:val="21"/>
              </w:rPr>
            </w:pPr>
            <w:r w:rsidRPr="0021260B">
              <w:rPr>
                <w:rFonts w:ascii="ＭＳ ゴシック" w:eastAsia="ＭＳ ゴシック" w:hAnsi="ＭＳ ゴシック" w:hint="eastAsia"/>
                <w:szCs w:val="21"/>
              </w:rPr>
              <w:t xml:space="preserve">　・大阪急性期総合医療センター</w:t>
            </w:r>
          </w:p>
        </w:tc>
      </w:tr>
    </w:tbl>
    <w:p w:rsidR="0009006E" w:rsidRPr="0021260B" w:rsidRDefault="0009006E" w:rsidP="00192815">
      <w:pPr>
        <w:adjustRightInd w:val="0"/>
        <w:snapToGrid w:val="0"/>
        <w:spacing w:line="180" w:lineRule="auto"/>
        <w:rPr>
          <w:rFonts w:ascii="ＭＳ ゴシック" w:eastAsia="ＭＳ ゴシック" w:hAnsi="ＭＳ ゴシック"/>
        </w:rPr>
      </w:pPr>
      <w:r w:rsidRPr="0021260B">
        <w:rPr>
          <w:rFonts w:ascii="ＭＳ ゴシック" w:eastAsia="ＭＳ ゴシック" w:hAnsi="ＭＳ ゴシック" w:hint="eastAsia"/>
        </w:rPr>
        <w:lastRenderedPageBreak/>
        <w:t xml:space="preserve">現行医療計画　</w:t>
      </w:r>
      <w:r w:rsidR="00180F9E" w:rsidRPr="0021260B">
        <w:rPr>
          <w:rFonts w:ascii="ＭＳ ゴシック" w:eastAsia="ＭＳ ゴシック" w:hAnsi="ＭＳ ゴシック" w:hint="eastAsia"/>
        </w:rPr>
        <w:t>29</w:t>
      </w:r>
      <w:r w:rsidR="00180F9E" w:rsidRPr="0021260B">
        <w:rPr>
          <w:rFonts w:ascii="ＭＳ ゴシック" w:eastAsia="ＭＳ ゴシック" w:hAnsi="ＭＳ ゴシック"/>
        </w:rPr>
        <w:t>1</w:t>
      </w:r>
      <w:r w:rsidRPr="0021260B">
        <w:rPr>
          <w:rFonts w:ascii="ＭＳ ゴシック" w:eastAsia="ＭＳ ゴシック" w:hAnsi="ＭＳ ゴシック" w:hint="eastAsia"/>
        </w:rPr>
        <w:t xml:space="preserve"> ページ</w:t>
      </w:r>
    </w:p>
    <w:p w:rsidR="00180F9E" w:rsidRPr="0021260B" w:rsidRDefault="0032043F" w:rsidP="00192815">
      <w:pPr>
        <w:adjustRightInd w:val="0"/>
        <w:snapToGrid w:val="0"/>
        <w:spacing w:line="180" w:lineRule="auto"/>
        <w:ind w:firstLineChars="100" w:firstLine="210"/>
        <w:rPr>
          <w:rFonts w:ascii="ＭＳ ゴシック" w:eastAsia="ＭＳ ゴシック" w:hAnsi="ＭＳ ゴシック"/>
        </w:rPr>
      </w:pPr>
      <w:r w:rsidRPr="0021260B">
        <w:rPr>
          <w:rFonts w:ascii="ＭＳ ゴシック" w:eastAsia="ＭＳ ゴシック" w:hAnsi="ＭＳ ゴシック" w:hint="eastAsia"/>
          <w:noProof/>
        </w:rPr>
        <mc:AlternateContent>
          <mc:Choice Requires="wps">
            <w:drawing>
              <wp:anchor distT="0" distB="0" distL="114300" distR="114300" simplePos="0" relativeHeight="251739136" behindDoc="0" locked="0" layoutInCell="1" allowOverlap="1" wp14:anchorId="0D3F71A4" wp14:editId="55F75181">
                <wp:simplePos x="0" y="0"/>
                <wp:positionH relativeFrom="column">
                  <wp:posOffset>2507615</wp:posOffset>
                </wp:positionH>
                <wp:positionV relativeFrom="paragraph">
                  <wp:posOffset>7620</wp:posOffset>
                </wp:positionV>
                <wp:extent cx="457200" cy="333375"/>
                <wp:effectExtent l="0" t="0" r="19050" b="28575"/>
                <wp:wrapNone/>
                <wp:docPr id="9" name="楕円 9"/>
                <wp:cNvGraphicFramePr/>
                <a:graphic xmlns:a="http://schemas.openxmlformats.org/drawingml/2006/main">
                  <a:graphicData uri="http://schemas.microsoft.com/office/word/2010/wordprocessingShape">
                    <wps:wsp>
                      <wps:cNvSpPr/>
                      <wps:spPr>
                        <a:xfrm>
                          <a:off x="0" y="0"/>
                          <a:ext cx="457200" cy="3333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0CAAD" id="楕円 9" o:spid="_x0000_s1026" style="position:absolute;left:0;text-align:left;margin-left:197.45pt;margin-top:.6pt;width:36pt;height:2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" filled="f" strokecolor="red" strokeweight="1pt">
                <v:stroke joinstyle="miter"/>
              </v:oval>
            </w:pict>
          </mc:Fallback>
        </mc:AlternateContent>
      </w:r>
      <w:r w:rsidR="00180F9E" w:rsidRPr="0021260B">
        <w:rPr>
          <w:rFonts w:ascii="ＭＳ ゴシック" w:eastAsia="ＭＳ ゴシック" w:hAnsi="ＭＳ ゴシック"/>
        </w:rPr>
        <w:t>3</w:t>
      </w:r>
      <w:r w:rsidR="0009006E" w:rsidRPr="0021260B">
        <w:rPr>
          <w:rFonts w:ascii="ＭＳ ゴシック" w:eastAsia="ＭＳ ゴシック" w:hAnsi="ＭＳ ゴシック" w:hint="eastAsia"/>
        </w:rPr>
        <w:t xml:space="preserve"> アレルギー疾患</w:t>
      </w:r>
      <w:r w:rsidR="00180F9E" w:rsidRPr="0021260B">
        <w:rPr>
          <w:rFonts w:ascii="ＭＳ ゴシック" w:eastAsia="ＭＳ ゴシック" w:hAnsi="ＭＳ ゴシック" w:hint="eastAsia"/>
        </w:rPr>
        <w:t>対策の施策の方向</w:t>
      </w:r>
      <w:r w:rsidR="00790A06" w:rsidRPr="0021260B">
        <w:rPr>
          <w:rFonts w:ascii="ＭＳ ゴシック" w:eastAsia="ＭＳ ゴシック" w:hAnsi="ＭＳ ゴシック" w:hint="eastAsia"/>
        </w:rPr>
        <w:t xml:space="preserve">　（</w:t>
      </w:r>
      <w:r w:rsidR="002208BB">
        <w:rPr>
          <w:rFonts w:ascii="ＭＳ ゴシック" w:eastAsia="ＭＳ ゴシック" w:hAnsi="ＭＳ ゴシック" w:hint="eastAsia"/>
        </w:rPr>
        <w:t>1/</w:t>
      </w:r>
      <w:r w:rsidR="002208BB">
        <w:rPr>
          <w:rFonts w:ascii="ＭＳ ゴシック" w:eastAsia="ＭＳ ゴシック" w:hAnsi="ＭＳ ゴシック"/>
        </w:rPr>
        <w:t>2</w:t>
      </w:r>
      <w:r w:rsidR="00790A06" w:rsidRPr="0021260B">
        <w:rPr>
          <w:rFonts w:ascii="ＭＳ ゴシック" w:eastAsia="ＭＳ ゴシック" w:hAnsi="ＭＳ ゴシック" w:hint="eastAsia"/>
        </w:rPr>
        <w:t>）</w:t>
      </w:r>
    </w:p>
    <w:p w:rsidR="0009006E" w:rsidRPr="0021260B" w:rsidRDefault="0009006E" w:rsidP="00192815">
      <w:pPr>
        <w:adjustRightInd w:val="0"/>
        <w:snapToGrid w:val="0"/>
        <w:spacing w:line="180" w:lineRule="auto"/>
        <w:rPr>
          <w:rFonts w:ascii="ＭＳ ゴシック" w:eastAsia="ＭＳ ゴシック" w:hAnsi="ＭＳ ゴシック"/>
        </w:rPr>
      </w:pPr>
      <w:r w:rsidRPr="0021260B">
        <w:rPr>
          <w:rFonts w:ascii="ＭＳ ゴシック" w:eastAsia="ＭＳ ゴシック" w:hAnsi="ＭＳ ゴシック" w:hint="eastAsia"/>
        </w:rPr>
        <w:t>検討の方向性　：</w:t>
      </w:r>
      <w:r w:rsidRPr="0021260B">
        <w:rPr>
          <w:rFonts w:ascii="ＭＳ ゴシック" w:eastAsia="ＭＳ ゴシック" w:hAnsi="ＭＳ ゴシック"/>
        </w:rPr>
        <w:t xml:space="preserve"> </w:t>
      </w:r>
      <w:r w:rsidRPr="0021260B">
        <w:rPr>
          <w:rFonts w:ascii="ＭＳ ゴシック" w:eastAsia="ＭＳ ゴシック" w:hAnsi="ＭＳ ゴシック" w:hint="eastAsia"/>
        </w:rPr>
        <w:t>継続・廃止・文面追加・</w:t>
      </w:r>
      <w:r w:rsidRPr="00440E4F">
        <w:rPr>
          <w:rFonts w:ascii="ＭＳ ゴシック" w:eastAsia="ＭＳ ゴシック" w:hAnsi="ＭＳ ゴシック" w:hint="eastAsia"/>
        </w:rPr>
        <w:t>修正</w:t>
      </w:r>
      <w:r w:rsidRPr="0021260B">
        <w:rPr>
          <w:rFonts w:ascii="ＭＳ ゴシック" w:eastAsia="ＭＳ ゴシック" w:hAnsi="ＭＳ ゴシック" w:hint="eastAsia"/>
        </w:rPr>
        <w:t>・時点修正</w:t>
      </w:r>
    </w:p>
    <w:tbl>
      <w:tblPr>
        <w:tblStyle w:val="a3"/>
        <w:tblpPr w:leftFromText="142" w:rightFromText="142" w:vertAnchor="text" w:tblpY="1"/>
        <w:tblOverlap w:val="never"/>
        <w:tblW w:w="0" w:type="auto"/>
        <w:tblLook w:val="04A0" w:firstRow="1" w:lastRow="0" w:firstColumn="1" w:lastColumn="0" w:noHBand="0" w:noVBand="1"/>
      </w:tblPr>
      <w:tblGrid>
        <w:gridCol w:w="7510"/>
        <w:gridCol w:w="7511"/>
      </w:tblGrid>
      <w:tr w:rsidR="0009006E" w:rsidRPr="0021260B" w:rsidTr="006B7CBB">
        <w:tc>
          <w:tcPr>
            <w:tcW w:w="7510" w:type="dxa"/>
          </w:tcPr>
          <w:p w:rsidR="0009006E" w:rsidRPr="0021260B" w:rsidRDefault="002A6199" w:rsidP="002A6199">
            <w:pPr>
              <w:jc w:val="center"/>
              <w:rPr>
                <w:rFonts w:ascii="ＭＳ ゴシック" w:eastAsia="ＭＳ ゴシック" w:hAnsi="ＭＳ ゴシック"/>
              </w:rPr>
            </w:pPr>
            <w:r w:rsidRPr="0021260B">
              <w:rPr>
                <w:rFonts w:ascii="ＭＳ ゴシック" w:eastAsia="ＭＳ ゴシック" w:hAnsi="ＭＳ ゴシック"/>
              </w:rPr>
              <w:t>7次医療計画 (現行)</w:t>
            </w:r>
          </w:p>
        </w:tc>
        <w:tc>
          <w:tcPr>
            <w:tcW w:w="7511" w:type="dxa"/>
          </w:tcPr>
          <w:p w:rsidR="0009006E" w:rsidRPr="0021260B" w:rsidRDefault="002A6199" w:rsidP="006B7CBB">
            <w:pPr>
              <w:jc w:val="center"/>
              <w:rPr>
                <w:rFonts w:ascii="ＭＳ ゴシック" w:eastAsia="ＭＳ ゴシック" w:hAnsi="ＭＳ ゴシック"/>
              </w:rPr>
            </w:pPr>
            <w:r w:rsidRPr="0021260B">
              <w:rPr>
                <w:rFonts w:ascii="ＭＳ ゴシック" w:eastAsia="ＭＳ ゴシック" w:hAnsi="ＭＳ ゴシック"/>
              </w:rPr>
              <w:t>8次医療計画策定に向けた考え方</w:t>
            </w:r>
          </w:p>
        </w:tc>
      </w:tr>
      <w:tr w:rsidR="0009006E" w:rsidRPr="0021260B" w:rsidTr="00F9292B">
        <w:trPr>
          <w:trHeight w:val="7264"/>
        </w:trPr>
        <w:tc>
          <w:tcPr>
            <w:tcW w:w="7510" w:type="dxa"/>
          </w:tcPr>
          <w:p w:rsidR="002A6199" w:rsidRPr="0021260B" w:rsidRDefault="002A6199" w:rsidP="002208BB">
            <w:pPr>
              <w:adjustRightInd w:val="0"/>
              <w:snapToGrid w:val="0"/>
              <w:spacing w:line="180" w:lineRule="auto"/>
              <w:rPr>
                <w:rFonts w:ascii="ＭＳ ゴシック" w:eastAsia="ＭＳ ゴシック" w:hAnsi="ＭＳ ゴシック"/>
              </w:rPr>
            </w:pPr>
            <w:r w:rsidRPr="0021260B">
              <w:rPr>
                <w:rFonts w:ascii="ＭＳ ゴシック" w:eastAsia="ＭＳ ゴシック" w:hAnsi="ＭＳ ゴシック"/>
              </w:rPr>
              <w:t>3</w:t>
            </w:r>
            <w:r w:rsidRPr="0021260B">
              <w:rPr>
                <w:rFonts w:ascii="ＭＳ ゴシック" w:eastAsia="ＭＳ ゴシック" w:hAnsi="ＭＳ ゴシック" w:hint="eastAsia"/>
              </w:rPr>
              <w:t xml:space="preserve">　アレルギー疾患対策の施策の方向</w:t>
            </w:r>
          </w:p>
          <w:p w:rsidR="002A6199" w:rsidRPr="0021260B" w:rsidRDefault="002A6199" w:rsidP="002208BB">
            <w:pPr>
              <w:adjustRightInd w:val="0"/>
              <w:snapToGrid w:val="0"/>
              <w:spacing w:line="180" w:lineRule="auto"/>
              <w:rPr>
                <w:rFonts w:ascii="ＭＳ ゴシック" w:eastAsia="ＭＳ ゴシック" w:hAnsi="ＭＳ ゴシック"/>
              </w:rPr>
            </w:pPr>
          </w:p>
          <w:p w:rsidR="002A6199" w:rsidRPr="00192815" w:rsidRDefault="002A6199" w:rsidP="002208BB">
            <w:pPr>
              <w:adjustRightInd w:val="0"/>
              <w:snapToGrid w:val="0"/>
              <w:spacing w:line="180" w:lineRule="auto"/>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【目標】</w:t>
            </w:r>
          </w:p>
          <w:p w:rsidR="002A6199" w:rsidRPr="00192815" w:rsidRDefault="002A6199" w:rsidP="002208BB">
            <w:pPr>
              <w:adjustRightInd w:val="0"/>
              <w:snapToGrid w:val="0"/>
              <w:spacing w:line="180" w:lineRule="auto"/>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◆アレルギーに理解をもった府民の増加</w:t>
            </w:r>
          </w:p>
          <w:p w:rsidR="002A6199" w:rsidRPr="00192815" w:rsidRDefault="002A6199" w:rsidP="002208BB">
            <w:pPr>
              <w:adjustRightInd w:val="0"/>
              <w:snapToGrid w:val="0"/>
              <w:spacing w:line="180" w:lineRule="auto"/>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◆患者の支援に関わる者の資質の向上</w:t>
            </w:r>
          </w:p>
          <w:p w:rsidR="002A6199" w:rsidRPr="00192815" w:rsidRDefault="002A6199" w:rsidP="002208BB">
            <w:pPr>
              <w:adjustRightInd w:val="0"/>
              <w:snapToGrid w:val="0"/>
              <w:spacing w:line="180" w:lineRule="auto"/>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◆アレルギー疾患にかかる医療体制の確保</w:t>
            </w:r>
          </w:p>
          <w:p w:rsidR="002A6199" w:rsidRPr="00192815" w:rsidRDefault="002A6199" w:rsidP="002208BB">
            <w:pPr>
              <w:adjustRightInd w:val="0"/>
              <w:snapToGrid w:val="0"/>
              <w:spacing w:line="180" w:lineRule="auto"/>
              <w:rPr>
                <w:rFonts w:ascii="ＭＳ ゴシック" w:eastAsia="ＭＳ ゴシック" w:hAnsi="ＭＳ ゴシック"/>
                <w:sz w:val="20"/>
                <w:szCs w:val="20"/>
              </w:rPr>
            </w:pPr>
          </w:p>
          <w:p w:rsidR="002A6199" w:rsidRPr="00192815" w:rsidRDefault="002A6199" w:rsidP="002208BB">
            <w:pPr>
              <w:adjustRightInd w:val="0"/>
              <w:snapToGrid w:val="0"/>
              <w:spacing w:line="180" w:lineRule="auto"/>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（１）アレルギー疾患に関する正しい知識の普及</w:t>
            </w:r>
          </w:p>
          <w:p w:rsidR="002A6199" w:rsidRPr="00192815" w:rsidRDefault="002A6199" w:rsidP="002208BB">
            <w:pPr>
              <w:adjustRightInd w:val="0"/>
              <w:snapToGrid w:val="0"/>
              <w:spacing w:line="180" w:lineRule="auto"/>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○正しい知識の情報提供及び普及啓発に努めます。</w:t>
            </w:r>
          </w:p>
          <w:p w:rsidR="002A6199" w:rsidRPr="00192815" w:rsidRDefault="002A6199" w:rsidP="002208BB">
            <w:pPr>
              <w:adjustRightInd w:val="0"/>
              <w:snapToGrid w:val="0"/>
              <w:spacing w:line="180" w:lineRule="auto"/>
              <w:rPr>
                <w:rFonts w:ascii="ＭＳ ゴシック" w:eastAsia="ＭＳ ゴシック" w:hAnsi="ＭＳ ゴシック"/>
                <w:sz w:val="20"/>
                <w:szCs w:val="20"/>
              </w:rPr>
            </w:pPr>
          </w:p>
          <w:p w:rsidR="002A6199" w:rsidRPr="00192815" w:rsidRDefault="002A6199" w:rsidP="002208BB">
            <w:pPr>
              <w:adjustRightInd w:val="0"/>
              <w:snapToGrid w:val="0"/>
              <w:spacing w:line="180" w:lineRule="auto"/>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【計画中間年（</w:t>
            </w:r>
            <w:r w:rsidRPr="00192815">
              <w:rPr>
                <w:rFonts w:ascii="ＭＳ ゴシック" w:eastAsia="ＭＳ ゴシック" w:hAnsi="ＭＳ ゴシック"/>
                <w:sz w:val="20"/>
                <w:szCs w:val="20"/>
              </w:rPr>
              <w:t>2020年度）までの取組】</w:t>
            </w:r>
          </w:p>
          <w:p w:rsidR="002A6199" w:rsidRPr="00192815" w:rsidRDefault="002A6199" w:rsidP="002208BB">
            <w:pPr>
              <w:adjustRightInd w:val="0"/>
              <w:snapToGrid w:val="0"/>
              <w:spacing w:line="180" w:lineRule="auto"/>
              <w:ind w:left="200" w:hangingChars="100" w:hanging="200"/>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・アレルギー疾患に関する総合的な情報ページの開設や府民向けの講演会を設置予定の拠点病院や関係団体と連携して実施する等正しい知識の普及啓発に努めます。また講演会は、年</w:t>
            </w:r>
            <w:r w:rsidRPr="00192815">
              <w:rPr>
                <w:rFonts w:ascii="ＭＳ ゴシック" w:eastAsia="ＭＳ ゴシック" w:hAnsi="ＭＳ ゴシック"/>
                <w:sz w:val="20"/>
                <w:szCs w:val="20"/>
              </w:rPr>
              <w:t>1回以上実施し、参加者数が毎年200人以上になることをめざします</w:t>
            </w:r>
            <w:r w:rsidRPr="00192815">
              <w:rPr>
                <w:rFonts w:ascii="ＭＳ ゴシック" w:eastAsia="ＭＳ ゴシック" w:hAnsi="ＭＳ ゴシック" w:hint="eastAsia"/>
                <w:sz w:val="20"/>
                <w:szCs w:val="20"/>
              </w:rPr>
              <w:t>。</w:t>
            </w:r>
          </w:p>
          <w:p w:rsidR="002A6199" w:rsidRPr="00192815" w:rsidRDefault="002A6199" w:rsidP="002208BB">
            <w:pPr>
              <w:adjustRightInd w:val="0"/>
              <w:snapToGrid w:val="0"/>
              <w:spacing w:line="180" w:lineRule="auto"/>
              <w:ind w:left="200" w:hangingChars="100" w:hanging="200"/>
              <w:rPr>
                <w:rFonts w:ascii="ＭＳ ゴシック" w:eastAsia="ＭＳ ゴシック" w:hAnsi="ＭＳ ゴシック"/>
                <w:sz w:val="20"/>
                <w:szCs w:val="20"/>
              </w:rPr>
            </w:pPr>
          </w:p>
          <w:p w:rsidR="002A6199" w:rsidRPr="00192815" w:rsidRDefault="002A6199" w:rsidP="002208BB">
            <w:pPr>
              <w:adjustRightInd w:val="0"/>
              <w:snapToGrid w:val="0"/>
              <w:spacing w:line="180" w:lineRule="auto"/>
              <w:ind w:left="200" w:hangingChars="100" w:hanging="200"/>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【計画最終年（</w:t>
            </w:r>
            <w:r w:rsidRPr="00192815">
              <w:rPr>
                <w:rFonts w:ascii="ＭＳ ゴシック" w:eastAsia="ＭＳ ゴシック" w:hAnsi="ＭＳ ゴシック"/>
                <w:sz w:val="20"/>
                <w:szCs w:val="20"/>
              </w:rPr>
              <w:t>2023年度）までの取組】</w:t>
            </w:r>
          </w:p>
          <w:p w:rsidR="00830280" w:rsidRPr="00192815" w:rsidRDefault="002A6199" w:rsidP="002208BB">
            <w:pPr>
              <w:adjustRightInd w:val="0"/>
              <w:snapToGrid w:val="0"/>
              <w:spacing w:line="180" w:lineRule="auto"/>
              <w:ind w:left="200" w:hangingChars="100" w:hanging="200"/>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・中間年までに実施した事業の効果検証を行い、さらなる情報提供体制の充実の推進を図ります。</w:t>
            </w:r>
          </w:p>
          <w:p w:rsidR="002208BB" w:rsidRPr="00192815" w:rsidRDefault="002208BB" w:rsidP="002208BB">
            <w:pPr>
              <w:adjustRightInd w:val="0"/>
              <w:snapToGrid w:val="0"/>
              <w:spacing w:line="180" w:lineRule="auto"/>
              <w:ind w:left="200" w:hangingChars="100" w:hanging="200"/>
              <w:rPr>
                <w:rFonts w:ascii="ＭＳ ゴシック" w:eastAsia="ＭＳ ゴシック" w:hAnsi="ＭＳ ゴシック"/>
                <w:sz w:val="20"/>
                <w:szCs w:val="20"/>
              </w:rPr>
            </w:pPr>
          </w:p>
          <w:p w:rsidR="002208BB" w:rsidRPr="00192815" w:rsidRDefault="002208BB" w:rsidP="002208BB">
            <w:pPr>
              <w:adjustRightInd w:val="0"/>
              <w:snapToGrid w:val="0"/>
              <w:spacing w:line="180" w:lineRule="auto"/>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○患者の支援や教育に関わる者の資質の向上に努めます。</w:t>
            </w:r>
          </w:p>
          <w:p w:rsidR="002208BB" w:rsidRPr="00192815" w:rsidRDefault="002208BB" w:rsidP="002208BB">
            <w:pPr>
              <w:adjustRightInd w:val="0"/>
              <w:snapToGrid w:val="0"/>
              <w:spacing w:line="180" w:lineRule="auto"/>
              <w:rPr>
                <w:rFonts w:ascii="ＭＳ ゴシック" w:eastAsia="ＭＳ ゴシック" w:hAnsi="ＭＳ ゴシック"/>
                <w:sz w:val="20"/>
                <w:szCs w:val="20"/>
              </w:rPr>
            </w:pPr>
          </w:p>
          <w:p w:rsidR="002208BB" w:rsidRPr="00192815" w:rsidRDefault="002208BB" w:rsidP="002208BB">
            <w:pPr>
              <w:adjustRightInd w:val="0"/>
              <w:snapToGrid w:val="0"/>
              <w:spacing w:line="180" w:lineRule="auto"/>
              <w:ind w:left="200" w:hangingChars="100" w:hanging="200"/>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【計画中間年（</w:t>
            </w:r>
            <w:r w:rsidRPr="00192815">
              <w:rPr>
                <w:rFonts w:ascii="ＭＳ ゴシック" w:eastAsia="ＭＳ ゴシック" w:hAnsi="ＭＳ ゴシック"/>
                <w:sz w:val="20"/>
                <w:szCs w:val="20"/>
              </w:rPr>
              <w:t>2020年度）までの取組】</w:t>
            </w:r>
          </w:p>
          <w:p w:rsidR="002208BB" w:rsidRPr="00192815" w:rsidRDefault="002208BB" w:rsidP="002208BB">
            <w:pPr>
              <w:adjustRightInd w:val="0"/>
              <w:snapToGrid w:val="0"/>
              <w:spacing w:line="180" w:lineRule="auto"/>
              <w:ind w:left="200" w:hangingChars="100" w:hanging="200"/>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学校や保育所等の管理者や教職員を対象とし、食物アレルギーをはじめとするアレルギー症状に対して適切な対応ができるよう、設置予定の拠点病院や関係機関と連携して実践的な研修機会の確保に努めます。</w:t>
            </w:r>
          </w:p>
          <w:p w:rsidR="002208BB" w:rsidRPr="00192815" w:rsidRDefault="002208BB" w:rsidP="002208BB">
            <w:pPr>
              <w:adjustRightInd w:val="0"/>
              <w:snapToGrid w:val="0"/>
              <w:spacing w:line="180" w:lineRule="auto"/>
              <w:ind w:left="200" w:hangingChars="100" w:hanging="200"/>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・市町村が行うアレルギーに関する研修会に対して設置予定の拠点病院や関係機関と連携して技術的助言を行う等の支援を行います。</w:t>
            </w:r>
          </w:p>
          <w:p w:rsidR="002208BB" w:rsidRPr="00192815" w:rsidRDefault="002208BB" w:rsidP="002208BB">
            <w:pPr>
              <w:adjustRightInd w:val="0"/>
              <w:snapToGrid w:val="0"/>
              <w:spacing w:line="180" w:lineRule="auto"/>
              <w:ind w:left="200" w:hangingChars="100" w:hanging="200"/>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・国等が行うアレルギーに関する研修会等に府職員や拠点病院の医療従事者等を派遣する等、アレルギー疾患に関する一般的な相談等に対応できる人材の育成に努めます。</w:t>
            </w:r>
          </w:p>
          <w:p w:rsidR="002208BB" w:rsidRPr="00192815" w:rsidRDefault="002208BB" w:rsidP="002208BB">
            <w:pPr>
              <w:adjustRightInd w:val="0"/>
              <w:snapToGrid w:val="0"/>
              <w:spacing w:line="180" w:lineRule="auto"/>
              <w:ind w:left="200" w:hangingChars="100" w:hanging="200"/>
              <w:rPr>
                <w:rFonts w:ascii="ＭＳ ゴシック" w:eastAsia="ＭＳ ゴシック" w:hAnsi="ＭＳ ゴシック"/>
                <w:sz w:val="20"/>
                <w:szCs w:val="20"/>
              </w:rPr>
            </w:pPr>
          </w:p>
          <w:p w:rsidR="002208BB" w:rsidRPr="00192815" w:rsidRDefault="002208BB" w:rsidP="002208BB">
            <w:pPr>
              <w:adjustRightInd w:val="0"/>
              <w:snapToGrid w:val="0"/>
              <w:spacing w:line="180" w:lineRule="auto"/>
              <w:ind w:left="200" w:hangingChars="100" w:hanging="200"/>
              <w:rPr>
                <w:rFonts w:ascii="ＭＳ ゴシック" w:eastAsia="ＭＳ ゴシック" w:hAnsi="ＭＳ ゴシック"/>
                <w:sz w:val="20"/>
                <w:szCs w:val="20"/>
              </w:rPr>
            </w:pPr>
            <w:r w:rsidRPr="00192815">
              <w:rPr>
                <w:rFonts w:ascii="ＭＳ ゴシック" w:eastAsia="ＭＳ ゴシック" w:hAnsi="ＭＳ ゴシック" w:hint="eastAsia"/>
                <w:sz w:val="20"/>
                <w:szCs w:val="20"/>
              </w:rPr>
              <w:t>【計画最終年（</w:t>
            </w:r>
            <w:r w:rsidRPr="00192815">
              <w:rPr>
                <w:rFonts w:ascii="ＭＳ ゴシック" w:eastAsia="ＭＳ ゴシック" w:hAnsi="ＭＳ ゴシック"/>
                <w:sz w:val="20"/>
                <w:szCs w:val="20"/>
              </w:rPr>
              <w:t>2023年度）までの取組】</w:t>
            </w:r>
          </w:p>
          <w:p w:rsidR="002208BB" w:rsidRPr="0021260B" w:rsidRDefault="002208BB" w:rsidP="002208BB">
            <w:pPr>
              <w:adjustRightInd w:val="0"/>
              <w:snapToGrid w:val="0"/>
              <w:spacing w:line="180" w:lineRule="auto"/>
              <w:ind w:left="200" w:hangingChars="100" w:hanging="200"/>
              <w:rPr>
                <w:rFonts w:ascii="ＭＳ ゴシック" w:eastAsia="ＭＳ ゴシック" w:hAnsi="ＭＳ ゴシック"/>
                <w:color w:val="FF0000"/>
              </w:rPr>
            </w:pPr>
            <w:r w:rsidRPr="00192815">
              <w:rPr>
                <w:rFonts w:ascii="ＭＳ ゴシック" w:eastAsia="ＭＳ ゴシック" w:hAnsi="ＭＳ ゴシック" w:hint="eastAsia"/>
                <w:sz w:val="20"/>
                <w:szCs w:val="20"/>
              </w:rPr>
              <w:t>・中間年までに実施した事業の効果検証を行い、さらなる資質向上の施策の推進を図ります。</w:t>
            </w:r>
          </w:p>
        </w:tc>
        <w:tc>
          <w:tcPr>
            <w:tcW w:w="7511" w:type="dxa"/>
          </w:tcPr>
          <w:p w:rsidR="002A6199" w:rsidRPr="0021260B" w:rsidRDefault="002A6199" w:rsidP="002A6199">
            <w:pPr>
              <w:spacing w:line="240" w:lineRule="exact"/>
              <w:rPr>
                <w:rFonts w:ascii="ＭＳ ゴシック" w:eastAsia="ＭＳ ゴシック" w:hAnsi="ＭＳ ゴシック"/>
              </w:rPr>
            </w:pPr>
          </w:p>
          <w:p w:rsidR="002208BB" w:rsidRDefault="002208BB" w:rsidP="002A7A26">
            <w:pPr>
              <w:spacing w:line="240" w:lineRule="exact"/>
              <w:ind w:left="210" w:hangingChars="100" w:hanging="210"/>
              <w:rPr>
                <w:rFonts w:ascii="ＭＳ ゴシック" w:eastAsia="ＭＳ ゴシック" w:hAnsi="ＭＳ ゴシック"/>
              </w:rPr>
            </w:pPr>
          </w:p>
          <w:p w:rsidR="002208BB" w:rsidRDefault="002208BB" w:rsidP="002A7A26">
            <w:pPr>
              <w:spacing w:line="240" w:lineRule="exact"/>
              <w:ind w:left="210" w:hangingChars="100" w:hanging="210"/>
              <w:rPr>
                <w:rFonts w:ascii="ＭＳ ゴシック" w:eastAsia="ＭＳ ゴシック" w:hAnsi="ＭＳ ゴシック"/>
              </w:rPr>
            </w:pPr>
          </w:p>
          <w:p w:rsidR="00504024" w:rsidRPr="0021260B" w:rsidRDefault="00F9292B" w:rsidP="002A7A26">
            <w:pPr>
              <w:spacing w:line="240" w:lineRule="exact"/>
              <w:ind w:left="210" w:hangingChars="100" w:hanging="210"/>
              <w:rPr>
                <w:rFonts w:ascii="ＭＳ ゴシック" w:eastAsia="ＭＳ ゴシック" w:hAnsi="ＭＳ ゴシック"/>
                <w:sz w:val="24"/>
                <w:szCs w:val="24"/>
              </w:rPr>
            </w:pPr>
            <w:r w:rsidRPr="0021260B">
              <w:rPr>
                <w:rFonts w:ascii="ＭＳ ゴシック" w:eastAsia="ＭＳ ゴシック" w:hAnsi="ＭＳ ゴシック" w:hint="eastAsia"/>
              </w:rPr>
              <w:t>・</w:t>
            </w:r>
            <w:r w:rsidRPr="0021260B">
              <w:rPr>
                <w:rFonts w:ascii="ＭＳ ゴシック" w:eastAsia="ＭＳ ゴシック" w:hAnsi="ＭＳ ゴシック" w:hint="eastAsia"/>
                <w:sz w:val="24"/>
                <w:szCs w:val="24"/>
              </w:rPr>
              <w:t>目標３点については修正の予定なし</w:t>
            </w:r>
          </w:p>
          <w:p w:rsidR="00F9292B" w:rsidRPr="002208BB" w:rsidRDefault="00F9292B" w:rsidP="002A7A26">
            <w:pPr>
              <w:spacing w:line="240" w:lineRule="exact"/>
              <w:ind w:left="210" w:hangingChars="100" w:hanging="210"/>
              <w:rPr>
                <w:rFonts w:ascii="ＭＳ ゴシック" w:eastAsia="ＭＳ ゴシック" w:hAnsi="ＭＳ ゴシック"/>
              </w:rPr>
            </w:pPr>
          </w:p>
          <w:p w:rsidR="00F9292B" w:rsidRDefault="00F9292B" w:rsidP="002A7A26">
            <w:pPr>
              <w:spacing w:line="240" w:lineRule="exact"/>
              <w:ind w:left="210" w:hangingChars="100" w:hanging="210"/>
              <w:rPr>
                <w:rFonts w:ascii="ＭＳ ゴシック" w:eastAsia="ＭＳ ゴシック" w:hAnsi="ＭＳ ゴシック"/>
                <w:sz w:val="24"/>
                <w:szCs w:val="24"/>
              </w:rPr>
            </w:pPr>
            <w:r w:rsidRPr="0021260B">
              <w:rPr>
                <w:rFonts w:ascii="ＭＳ ゴシック" w:eastAsia="ＭＳ ゴシック" w:hAnsi="ＭＳ ゴシック" w:hint="eastAsia"/>
              </w:rPr>
              <w:t>・</w:t>
            </w:r>
            <w:r w:rsidR="0021260B" w:rsidRPr="0021260B">
              <w:rPr>
                <w:rFonts w:ascii="ＭＳ ゴシック" w:eastAsia="ＭＳ ゴシック" w:hAnsi="ＭＳ ゴシック" w:hint="eastAsia"/>
                <w:sz w:val="24"/>
                <w:szCs w:val="24"/>
              </w:rPr>
              <w:t>各</w:t>
            </w:r>
            <w:r w:rsidRPr="0021260B">
              <w:rPr>
                <w:rFonts w:ascii="ＭＳ ゴシック" w:eastAsia="ＭＳ ゴシック" w:hAnsi="ＭＳ ゴシック" w:hint="eastAsia"/>
                <w:sz w:val="24"/>
                <w:szCs w:val="24"/>
              </w:rPr>
              <w:t>目標に対する具体的な取組として</w:t>
            </w:r>
            <w:r w:rsidR="002208BB">
              <w:rPr>
                <w:rFonts w:ascii="ＭＳ ゴシック" w:eastAsia="ＭＳ ゴシック" w:hAnsi="ＭＳ ゴシック" w:hint="eastAsia"/>
                <w:sz w:val="24"/>
                <w:szCs w:val="24"/>
              </w:rPr>
              <w:t>以下を予定</w:t>
            </w:r>
          </w:p>
          <w:p w:rsidR="0021260B" w:rsidRDefault="0021260B" w:rsidP="002A7A26">
            <w:pPr>
              <w:spacing w:line="240" w:lineRule="exact"/>
              <w:ind w:left="240" w:hangingChars="100" w:hanging="240"/>
              <w:rPr>
                <w:rFonts w:ascii="ＭＳ ゴシック" w:eastAsia="ＭＳ ゴシック" w:hAnsi="ＭＳ ゴシック"/>
                <w:sz w:val="24"/>
                <w:szCs w:val="24"/>
              </w:rPr>
            </w:pPr>
          </w:p>
          <w:p w:rsidR="002208BB" w:rsidRDefault="0021260B" w:rsidP="002A7A26">
            <w:pPr>
              <w:spacing w:line="24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305748" w:rsidRDefault="00305748" w:rsidP="002208BB">
            <w:pPr>
              <w:spacing w:line="240" w:lineRule="exact"/>
              <w:ind w:firstLineChars="100" w:firstLine="240"/>
              <w:rPr>
                <w:rFonts w:ascii="ＭＳ ゴシック" w:eastAsia="ＭＳ ゴシック" w:hAnsi="ＭＳ ゴシック"/>
                <w:sz w:val="24"/>
                <w:szCs w:val="24"/>
              </w:rPr>
            </w:pPr>
          </w:p>
          <w:p w:rsidR="0021260B" w:rsidRPr="00305748" w:rsidRDefault="0021260B" w:rsidP="002208BB">
            <w:pPr>
              <w:spacing w:line="240" w:lineRule="exact"/>
              <w:ind w:firstLineChars="100" w:firstLine="260"/>
              <w:rPr>
                <w:rFonts w:ascii="ＭＳ ゴシック" w:eastAsia="ＭＳ ゴシック" w:hAnsi="ＭＳ ゴシック"/>
                <w:sz w:val="26"/>
                <w:szCs w:val="26"/>
              </w:rPr>
            </w:pPr>
            <w:r w:rsidRPr="00305748">
              <w:rPr>
                <w:rFonts w:ascii="ＭＳ ゴシック" w:eastAsia="ＭＳ ゴシック" w:hAnsi="ＭＳ ゴシック" w:hint="eastAsia"/>
                <w:sz w:val="26"/>
                <w:szCs w:val="26"/>
              </w:rPr>
              <w:t>○正しい知識の普及啓発</w:t>
            </w:r>
          </w:p>
          <w:p w:rsidR="002208BB" w:rsidRDefault="0021260B" w:rsidP="002208BB">
            <w:pPr>
              <w:spacing w:line="24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062B4A" w:rsidRDefault="00062B4A" w:rsidP="00062B4A">
            <w:pPr>
              <w:spacing w:line="240" w:lineRule="exact"/>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普及啓発については、現在実施中の</w:t>
            </w:r>
            <w:r w:rsidR="0021260B">
              <w:rPr>
                <w:rFonts w:ascii="ＭＳ ゴシック" w:eastAsia="ＭＳ ゴシック" w:hAnsi="ＭＳ ゴシック" w:hint="eastAsia"/>
                <w:sz w:val="24"/>
                <w:szCs w:val="24"/>
              </w:rPr>
              <w:t>アレルギーポータルサイトでの情報提供、府民向け講演会</w:t>
            </w:r>
            <w:r w:rsidR="002208BB">
              <w:rPr>
                <w:rFonts w:ascii="ＭＳ ゴシック" w:eastAsia="ＭＳ ゴシック" w:hAnsi="ＭＳ ゴシック" w:hint="eastAsia"/>
                <w:sz w:val="24"/>
                <w:szCs w:val="24"/>
              </w:rPr>
              <w:t>の開催</w:t>
            </w:r>
            <w:r w:rsidR="0021260B">
              <w:rPr>
                <w:rFonts w:ascii="ＭＳ ゴシック" w:eastAsia="ＭＳ ゴシック" w:hAnsi="ＭＳ ゴシック" w:hint="eastAsia"/>
                <w:sz w:val="24"/>
                <w:szCs w:val="24"/>
              </w:rPr>
              <w:t>について</w:t>
            </w:r>
            <w:r w:rsidR="002208BB">
              <w:rPr>
                <w:rFonts w:ascii="ＭＳ ゴシック" w:eastAsia="ＭＳ ゴシック" w:hAnsi="ＭＳ ゴシック" w:hint="eastAsia"/>
                <w:sz w:val="24"/>
                <w:szCs w:val="24"/>
              </w:rPr>
              <w:t>引き続き取り組む</w:t>
            </w:r>
            <w:r>
              <w:rPr>
                <w:rFonts w:ascii="ＭＳ ゴシック" w:eastAsia="ＭＳ ゴシック" w:hAnsi="ＭＳ ゴシック" w:hint="eastAsia"/>
                <w:sz w:val="24"/>
                <w:szCs w:val="24"/>
              </w:rPr>
              <w:t xml:space="preserve">。　　</w:t>
            </w:r>
          </w:p>
          <w:p w:rsidR="002208BB" w:rsidRDefault="002208BB" w:rsidP="00062B4A">
            <w:pPr>
              <w:spacing w:line="240" w:lineRule="exact"/>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講演会については、新たな参加者を確保するため、府の広報媒体を活用するなど幅広い周知に努める</w:t>
            </w:r>
          </w:p>
          <w:p w:rsidR="002208BB" w:rsidRPr="002208BB" w:rsidRDefault="002208BB" w:rsidP="002208BB">
            <w:pPr>
              <w:spacing w:line="240" w:lineRule="exact"/>
              <w:ind w:left="240" w:hangingChars="100" w:hanging="240"/>
              <w:rPr>
                <w:rFonts w:ascii="ＭＳ ゴシック" w:eastAsia="ＭＳ ゴシック" w:hAnsi="ＭＳ ゴシック"/>
                <w:sz w:val="24"/>
                <w:szCs w:val="24"/>
              </w:rPr>
            </w:pPr>
          </w:p>
          <w:p w:rsidR="002208BB" w:rsidRDefault="002208BB" w:rsidP="002208BB">
            <w:pPr>
              <w:spacing w:line="24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2208BB" w:rsidRPr="00305748" w:rsidRDefault="002208BB" w:rsidP="002208BB">
            <w:pPr>
              <w:spacing w:line="240" w:lineRule="exact"/>
              <w:rPr>
                <w:rFonts w:ascii="ＭＳ ゴシック" w:eastAsia="ＭＳ ゴシック" w:hAnsi="ＭＳ ゴシック"/>
                <w:sz w:val="26"/>
                <w:szCs w:val="26"/>
              </w:rPr>
            </w:pPr>
            <w:r>
              <w:rPr>
                <w:rFonts w:ascii="ＭＳ ゴシック" w:eastAsia="ＭＳ ゴシック" w:hAnsi="ＭＳ ゴシック" w:hint="eastAsia"/>
                <w:sz w:val="24"/>
                <w:szCs w:val="24"/>
              </w:rPr>
              <w:t xml:space="preserve">　</w:t>
            </w:r>
            <w:r w:rsidRPr="00305748">
              <w:rPr>
                <w:rFonts w:ascii="ＭＳ ゴシック" w:eastAsia="ＭＳ ゴシック" w:hAnsi="ＭＳ ゴシック" w:hint="eastAsia"/>
                <w:sz w:val="26"/>
                <w:szCs w:val="26"/>
              </w:rPr>
              <w:t>○患者の支援や教育に関わる者の資質向上</w:t>
            </w:r>
          </w:p>
          <w:p w:rsidR="002208BB" w:rsidRDefault="002208BB" w:rsidP="002208BB">
            <w:pPr>
              <w:spacing w:line="240" w:lineRule="exact"/>
              <w:rPr>
                <w:rFonts w:ascii="ＭＳ ゴシック" w:eastAsia="ＭＳ ゴシック" w:hAnsi="ＭＳ ゴシック"/>
                <w:sz w:val="24"/>
                <w:szCs w:val="24"/>
              </w:rPr>
            </w:pPr>
          </w:p>
          <w:p w:rsidR="002208BB" w:rsidRPr="002208BB" w:rsidRDefault="002208BB" w:rsidP="002208BB">
            <w:pPr>
              <w:spacing w:line="24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引き続き、学校や保育所等</w:t>
            </w:r>
            <w:r w:rsidR="00062B4A">
              <w:rPr>
                <w:rFonts w:ascii="ＭＳ ゴシック" w:eastAsia="ＭＳ ゴシック" w:hAnsi="ＭＳ ゴシック" w:hint="eastAsia"/>
                <w:sz w:val="24"/>
                <w:szCs w:val="24"/>
              </w:rPr>
              <w:t>の管理者や教職員</w:t>
            </w:r>
            <w:r>
              <w:rPr>
                <w:rFonts w:ascii="ＭＳ ゴシック" w:eastAsia="ＭＳ ゴシック" w:hAnsi="ＭＳ ゴシック" w:hint="eastAsia"/>
                <w:sz w:val="24"/>
                <w:szCs w:val="24"/>
              </w:rPr>
              <w:t>を対象とした研修機会の確保、市町村が実施する研修会への支援、国等が行う研修会等も活用した人材の育成に努める。</w:t>
            </w:r>
            <w:r w:rsidRPr="002208BB">
              <w:rPr>
                <w:rFonts w:ascii="ＭＳ ゴシック" w:eastAsia="ＭＳ ゴシック" w:hAnsi="ＭＳ ゴシック" w:hint="eastAsia"/>
                <w:sz w:val="24"/>
                <w:szCs w:val="24"/>
              </w:rPr>
              <w:t xml:space="preserve">　</w:t>
            </w:r>
          </w:p>
        </w:tc>
      </w:tr>
    </w:tbl>
    <w:p w:rsidR="0032043F" w:rsidRDefault="0032043F" w:rsidP="0009006E">
      <w:pPr>
        <w:rPr>
          <w:rFonts w:ascii="ＭＳ ゴシック" w:eastAsia="ＭＳ ゴシック" w:hAnsi="ＭＳ ゴシック"/>
        </w:rPr>
      </w:pPr>
    </w:p>
    <w:p w:rsidR="0009006E" w:rsidRPr="0021260B" w:rsidRDefault="0009006E" w:rsidP="0009006E">
      <w:pPr>
        <w:rPr>
          <w:rFonts w:ascii="ＭＳ ゴシック" w:eastAsia="ＭＳ ゴシック" w:hAnsi="ＭＳ ゴシック"/>
        </w:rPr>
      </w:pPr>
      <w:r w:rsidRPr="0021260B">
        <w:rPr>
          <w:rFonts w:ascii="ＭＳ ゴシック" w:eastAsia="ＭＳ ゴシック" w:hAnsi="ＭＳ ゴシック" w:hint="eastAsia"/>
        </w:rPr>
        <w:lastRenderedPageBreak/>
        <w:t xml:space="preserve">現行医療計画　</w:t>
      </w:r>
      <w:r w:rsidR="00976775" w:rsidRPr="0021260B">
        <w:rPr>
          <w:rFonts w:ascii="ＭＳ ゴシック" w:eastAsia="ＭＳ ゴシック" w:hAnsi="ＭＳ ゴシック" w:hint="eastAsia"/>
        </w:rPr>
        <w:t>29</w:t>
      </w:r>
      <w:r w:rsidR="00976775" w:rsidRPr="0021260B">
        <w:rPr>
          <w:rFonts w:ascii="ＭＳ ゴシック" w:eastAsia="ＭＳ ゴシック" w:hAnsi="ＭＳ ゴシック"/>
        </w:rPr>
        <w:t>2</w:t>
      </w:r>
      <w:r w:rsidRPr="0021260B">
        <w:rPr>
          <w:rFonts w:ascii="ＭＳ ゴシック" w:eastAsia="ＭＳ ゴシック" w:hAnsi="ＭＳ ゴシック" w:hint="eastAsia"/>
        </w:rPr>
        <w:t xml:space="preserve"> ページ</w:t>
      </w:r>
    </w:p>
    <w:p w:rsidR="00976775" w:rsidRPr="0021260B" w:rsidRDefault="00490D66" w:rsidP="00976775">
      <w:pPr>
        <w:ind w:firstLineChars="100" w:firstLine="210"/>
        <w:rPr>
          <w:rFonts w:ascii="ＭＳ ゴシック" w:eastAsia="ＭＳ ゴシック" w:hAnsi="ＭＳ ゴシック"/>
        </w:rPr>
      </w:pPr>
      <w:r w:rsidRPr="0021260B">
        <w:rPr>
          <w:rFonts w:ascii="ＭＳ ゴシック" w:eastAsia="ＭＳ ゴシック" w:hAnsi="ＭＳ ゴシック" w:hint="eastAsia"/>
          <w:noProof/>
        </w:rPr>
        <mc:AlternateContent>
          <mc:Choice Requires="wps">
            <w:drawing>
              <wp:anchor distT="0" distB="0" distL="114300" distR="114300" simplePos="0" relativeHeight="251743232" behindDoc="0" locked="0" layoutInCell="1" allowOverlap="1" wp14:anchorId="0D3F71A4" wp14:editId="55F75181">
                <wp:simplePos x="0" y="0"/>
                <wp:positionH relativeFrom="column">
                  <wp:posOffset>1819275</wp:posOffset>
                </wp:positionH>
                <wp:positionV relativeFrom="paragraph">
                  <wp:posOffset>180975</wp:posOffset>
                </wp:positionV>
                <wp:extent cx="1123950" cy="2857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11239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1BA7B" id="楕円 11" o:spid="_x0000_s1026" style="position:absolute;left:0;text-align:left;margin-left:143.25pt;margin-top:14.25pt;width:88.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" filled="f" strokecolor="red" strokeweight="1pt">
                <v:stroke joinstyle="miter"/>
              </v:oval>
            </w:pict>
          </mc:Fallback>
        </mc:AlternateContent>
      </w:r>
      <w:r w:rsidR="00976775" w:rsidRPr="0021260B">
        <w:rPr>
          <w:rFonts w:ascii="ＭＳ ゴシック" w:eastAsia="ＭＳ ゴシック" w:hAnsi="ＭＳ ゴシック"/>
        </w:rPr>
        <w:t>3</w:t>
      </w:r>
      <w:r w:rsidR="00976775" w:rsidRPr="0021260B">
        <w:rPr>
          <w:rFonts w:ascii="ＭＳ ゴシック" w:eastAsia="ＭＳ ゴシック" w:hAnsi="ＭＳ ゴシック" w:hint="eastAsia"/>
        </w:rPr>
        <w:t xml:space="preserve"> アレルギー疾患対策の施策の方向</w:t>
      </w:r>
      <w:r w:rsidR="00790A06" w:rsidRPr="0021260B">
        <w:rPr>
          <w:rFonts w:ascii="ＭＳ ゴシック" w:eastAsia="ＭＳ ゴシック" w:hAnsi="ＭＳ ゴシック" w:hint="eastAsia"/>
        </w:rPr>
        <w:t xml:space="preserve">　（</w:t>
      </w:r>
      <w:r w:rsidR="002208BB">
        <w:rPr>
          <w:rFonts w:ascii="ＭＳ ゴシック" w:eastAsia="ＭＳ ゴシック" w:hAnsi="ＭＳ ゴシック"/>
        </w:rPr>
        <w:t>2</w:t>
      </w:r>
      <w:r w:rsidR="002208BB">
        <w:rPr>
          <w:rFonts w:ascii="ＭＳ ゴシック" w:eastAsia="ＭＳ ゴシック" w:hAnsi="ＭＳ ゴシック" w:hint="eastAsia"/>
        </w:rPr>
        <w:t>/</w:t>
      </w:r>
      <w:r w:rsidR="002208BB">
        <w:rPr>
          <w:rFonts w:ascii="ＭＳ ゴシック" w:eastAsia="ＭＳ ゴシック" w:hAnsi="ＭＳ ゴシック"/>
        </w:rPr>
        <w:t>2</w:t>
      </w:r>
      <w:r w:rsidR="00790A06" w:rsidRPr="0021260B">
        <w:rPr>
          <w:rFonts w:ascii="ＭＳ ゴシック" w:eastAsia="ＭＳ ゴシック" w:hAnsi="ＭＳ ゴシック" w:hint="eastAsia"/>
        </w:rPr>
        <w:t>）</w:t>
      </w:r>
    </w:p>
    <w:p w:rsidR="002208BB" w:rsidRPr="0021260B" w:rsidRDefault="0009006E" w:rsidP="0009006E">
      <w:pPr>
        <w:rPr>
          <w:rFonts w:ascii="ＭＳ ゴシック" w:eastAsia="ＭＳ ゴシック" w:hAnsi="ＭＳ ゴシック"/>
        </w:rPr>
      </w:pPr>
      <w:r w:rsidRPr="0021260B">
        <w:rPr>
          <w:rFonts w:ascii="ＭＳ ゴシック" w:eastAsia="ＭＳ ゴシック" w:hAnsi="ＭＳ ゴシック" w:hint="eastAsia"/>
        </w:rPr>
        <w:t>検討の方向性　：</w:t>
      </w:r>
      <w:r w:rsidRPr="0021260B">
        <w:rPr>
          <w:rFonts w:ascii="ＭＳ ゴシック" w:eastAsia="ＭＳ ゴシック" w:hAnsi="ＭＳ ゴシック"/>
        </w:rPr>
        <w:t xml:space="preserve"> </w:t>
      </w:r>
      <w:r w:rsidRPr="0021260B">
        <w:rPr>
          <w:rFonts w:ascii="ＭＳ ゴシック" w:eastAsia="ＭＳ ゴシック" w:hAnsi="ＭＳ ゴシック" w:hint="eastAsia"/>
        </w:rPr>
        <w:t>継続・廃止・文面追加・修正・時点修正</w:t>
      </w:r>
    </w:p>
    <w:tbl>
      <w:tblPr>
        <w:tblStyle w:val="a3"/>
        <w:tblpPr w:leftFromText="142" w:rightFromText="142" w:vertAnchor="text" w:tblpY="1"/>
        <w:tblOverlap w:val="never"/>
        <w:tblW w:w="0" w:type="auto"/>
        <w:tblLook w:val="04A0" w:firstRow="1" w:lastRow="0" w:firstColumn="1" w:lastColumn="0" w:noHBand="0" w:noVBand="1"/>
      </w:tblPr>
      <w:tblGrid>
        <w:gridCol w:w="7510"/>
        <w:gridCol w:w="7511"/>
      </w:tblGrid>
      <w:tr w:rsidR="0009006E" w:rsidRPr="0021260B" w:rsidTr="006B7CBB">
        <w:tc>
          <w:tcPr>
            <w:tcW w:w="7510" w:type="dxa"/>
          </w:tcPr>
          <w:p w:rsidR="0009006E" w:rsidRPr="0021260B" w:rsidRDefault="002A6199" w:rsidP="006B7CBB">
            <w:pPr>
              <w:jc w:val="center"/>
              <w:rPr>
                <w:rFonts w:ascii="ＭＳ ゴシック" w:eastAsia="ＭＳ ゴシック" w:hAnsi="ＭＳ ゴシック"/>
              </w:rPr>
            </w:pPr>
            <w:r w:rsidRPr="0021260B">
              <w:rPr>
                <w:rFonts w:ascii="ＭＳ ゴシック" w:eastAsia="ＭＳ ゴシック" w:hAnsi="ＭＳ ゴシック"/>
              </w:rPr>
              <w:t>7次医療計画 (現行)</w:t>
            </w:r>
          </w:p>
        </w:tc>
        <w:tc>
          <w:tcPr>
            <w:tcW w:w="7511" w:type="dxa"/>
          </w:tcPr>
          <w:p w:rsidR="0009006E" w:rsidRPr="0021260B" w:rsidRDefault="002A6199" w:rsidP="006B7CBB">
            <w:pPr>
              <w:jc w:val="center"/>
              <w:rPr>
                <w:rFonts w:ascii="ＭＳ ゴシック" w:eastAsia="ＭＳ ゴシック" w:hAnsi="ＭＳ ゴシック"/>
              </w:rPr>
            </w:pPr>
            <w:r w:rsidRPr="0021260B">
              <w:rPr>
                <w:rFonts w:ascii="ＭＳ ゴシック" w:eastAsia="ＭＳ ゴシック" w:hAnsi="ＭＳ ゴシック"/>
              </w:rPr>
              <w:t>8次医療計画策定に向けた考え方</w:t>
            </w:r>
          </w:p>
        </w:tc>
      </w:tr>
      <w:tr w:rsidR="0009006E" w:rsidRPr="0021260B" w:rsidTr="002208BB">
        <w:trPr>
          <w:trHeight w:val="5138"/>
        </w:trPr>
        <w:tc>
          <w:tcPr>
            <w:tcW w:w="7510" w:type="dxa"/>
          </w:tcPr>
          <w:p w:rsidR="002A6199" w:rsidRPr="0021260B" w:rsidRDefault="002A6199" w:rsidP="002A6199">
            <w:pPr>
              <w:spacing w:line="240" w:lineRule="exact"/>
              <w:rPr>
                <w:rFonts w:ascii="ＭＳ ゴシック" w:eastAsia="ＭＳ ゴシック" w:hAnsi="ＭＳ ゴシック"/>
              </w:rPr>
            </w:pPr>
            <w:r w:rsidRPr="0021260B">
              <w:rPr>
                <w:rFonts w:ascii="ＭＳ ゴシック" w:eastAsia="ＭＳ ゴシック" w:hAnsi="ＭＳ ゴシック" w:hint="eastAsia"/>
              </w:rPr>
              <w:t>（２）アレルギー疾患医療体制の整備</w:t>
            </w:r>
          </w:p>
          <w:p w:rsidR="002A6199" w:rsidRPr="008D66AC" w:rsidRDefault="002A6199" w:rsidP="002A6199">
            <w:pPr>
              <w:spacing w:line="240" w:lineRule="exact"/>
              <w:ind w:left="210" w:hangingChars="100" w:hanging="210"/>
              <w:rPr>
                <w:rFonts w:ascii="ＭＳ ゴシック" w:eastAsia="ＭＳ ゴシック" w:hAnsi="ＭＳ ゴシック"/>
              </w:rPr>
            </w:pPr>
            <w:r w:rsidRPr="0021260B">
              <w:rPr>
                <w:rFonts w:ascii="ＭＳ ゴシック" w:eastAsia="ＭＳ ゴシック" w:hAnsi="ＭＳ ゴシック" w:hint="eastAsia"/>
              </w:rPr>
              <w:t>○アレルギー疾患患者</w:t>
            </w:r>
            <w:r w:rsidRPr="008D66AC">
              <w:rPr>
                <w:rFonts w:ascii="ＭＳ ゴシック" w:eastAsia="ＭＳ ゴシック" w:hAnsi="ＭＳ ゴシック" w:hint="eastAsia"/>
              </w:rPr>
              <w:t>が居住する地域に関わらず円滑に専門的な医療を受けることができるよう医療体制の整備に努めます。</w:t>
            </w:r>
          </w:p>
          <w:p w:rsidR="002A6199" w:rsidRPr="008D66AC" w:rsidRDefault="002A6199" w:rsidP="002A6199">
            <w:pPr>
              <w:spacing w:line="240" w:lineRule="exact"/>
              <w:ind w:left="210" w:hangingChars="100" w:hanging="210"/>
              <w:rPr>
                <w:rFonts w:ascii="ＭＳ ゴシック" w:eastAsia="ＭＳ ゴシック" w:hAnsi="ＭＳ ゴシック"/>
              </w:rPr>
            </w:pPr>
          </w:p>
          <w:p w:rsidR="002A6199" w:rsidRPr="008D66AC" w:rsidRDefault="002A6199" w:rsidP="002A6199">
            <w:pPr>
              <w:spacing w:line="240" w:lineRule="exact"/>
              <w:ind w:left="210" w:hangingChars="100" w:hanging="210"/>
              <w:rPr>
                <w:rFonts w:ascii="ＭＳ ゴシック" w:eastAsia="ＭＳ ゴシック" w:hAnsi="ＭＳ ゴシック"/>
              </w:rPr>
            </w:pPr>
            <w:r w:rsidRPr="008D66AC">
              <w:rPr>
                <w:rFonts w:ascii="ＭＳ ゴシック" w:eastAsia="ＭＳ ゴシック" w:hAnsi="ＭＳ ゴシック" w:hint="eastAsia"/>
              </w:rPr>
              <w:t>【計画中間年（</w:t>
            </w:r>
            <w:r w:rsidRPr="008D66AC">
              <w:rPr>
                <w:rFonts w:ascii="ＭＳ ゴシック" w:eastAsia="ＭＳ ゴシック" w:hAnsi="ＭＳ ゴシック"/>
              </w:rPr>
              <w:t>2020年度）までの取組】</w:t>
            </w:r>
          </w:p>
          <w:p w:rsidR="002A6199" w:rsidRPr="008D66AC" w:rsidRDefault="002A6199" w:rsidP="002A6199">
            <w:pPr>
              <w:spacing w:line="240" w:lineRule="exact"/>
              <w:ind w:left="210" w:hangingChars="100" w:hanging="210"/>
              <w:rPr>
                <w:rFonts w:ascii="ＭＳ ゴシック" w:eastAsia="ＭＳ ゴシック" w:hAnsi="ＭＳ ゴシック"/>
              </w:rPr>
            </w:pPr>
            <w:r w:rsidRPr="008D66AC">
              <w:rPr>
                <w:rFonts w:ascii="ＭＳ ゴシック" w:eastAsia="ＭＳ ゴシック" w:hAnsi="ＭＳ ゴシック" w:hint="eastAsia"/>
              </w:rPr>
              <w:t>・アレルギー疾患医療の拠点となる病院を選定し、地域医療の確保と診療連携体制を順次、整備します。</w:t>
            </w:r>
          </w:p>
          <w:p w:rsidR="002A6199" w:rsidRPr="008D66AC" w:rsidRDefault="002A6199" w:rsidP="002A6199">
            <w:pPr>
              <w:spacing w:line="240" w:lineRule="exact"/>
              <w:ind w:left="210" w:hangingChars="100" w:hanging="210"/>
              <w:rPr>
                <w:rFonts w:ascii="ＭＳ ゴシック" w:eastAsia="ＭＳ ゴシック" w:hAnsi="ＭＳ ゴシック"/>
              </w:rPr>
            </w:pPr>
            <w:r w:rsidRPr="008D66AC">
              <w:rPr>
                <w:rFonts w:ascii="ＭＳ ゴシック" w:eastAsia="ＭＳ ゴシック" w:hAnsi="ＭＳ ゴシック" w:hint="eastAsia"/>
              </w:rPr>
              <w:t>・選定した拠点病院を中心として「大阪府アレルギー疾患医療連絡協議会」を設立し、アレルギ</w:t>
            </w:r>
            <w:r w:rsidR="00C87361">
              <w:rPr>
                <w:rFonts w:ascii="ＭＳ ゴシック" w:eastAsia="ＭＳ ゴシック" w:hAnsi="ＭＳ ゴシック" w:hint="eastAsia"/>
              </w:rPr>
              <w:t>ー疾患に関する普及啓発や人材育成等総合的なアレルギー疾患対策の推進</w:t>
            </w:r>
            <w:r w:rsidRPr="008D66AC">
              <w:rPr>
                <w:rFonts w:ascii="ＭＳ ゴシック" w:eastAsia="ＭＳ ゴシック" w:hAnsi="ＭＳ ゴシック" w:hint="eastAsia"/>
              </w:rPr>
              <w:t>に努めます。</w:t>
            </w:r>
          </w:p>
          <w:p w:rsidR="002A6199" w:rsidRPr="008D66AC" w:rsidRDefault="002A6199" w:rsidP="002A6199">
            <w:pPr>
              <w:spacing w:line="240" w:lineRule="exact"/>
              <w:ind w:left="210" w:hangingChars="100" w:hanging="210"/>
              <w:rPr>
                <w:rFonts w:ascii="ＭＳ ゴシック" w:eastAsia="ＭＳ ゴシック" w:hAnsi="ＭＳ ゴシック"/>
              </w:rPr>
            </w:pPr>
            <w:r w:rsidRPr="008D66AC">
              <w:rPr>
                <w:rFonts w:ascii="ＭＳ ゴシック" w:eastAsia="ＭＳ ゴシック" w:hAnsi="ＭＳ ゴシック" w:hint="eastAsia"/>
              </w:rPr>
              <w:t>・拠点病院や関係機関と連携し、医療従事者向けの研修を行い人材の育成を図ります。</w:t>
            </w:r>
          </w:p>
          <w:p w:rsidR="002A6199" w:rsidRPr="008D66AC" w:rsidRDefault="002A6199" w:rsidP="002A6199">
            <w:pPr>
              <w:spacing w:line="240" w:lineRule="exact"/>
              <w:ind w:left="210" w:hangingChars="100" w:hanging="210"/>
              <w:rPr>
                <w:rFonts w:ascii="ＭＳ ゴシック" w:eastAsia="ＭＳ ゴシック" w:hAnsi="ＭＳ ゴシック"/>
              </w:rPr>
            </w:pPr>
            <w:r w:rsidRPr="008D66AC">
              <w:rPr>
                <w:rFonts w:ascii="ＭＳ ゴシック" w:eastAsia="ＭＳ ゴシック" w:hAnsi="ＭＳ ゴシック" w:hint="eastAsia"/>
              </w:rPr>
              <w:t>・拠点病院と連携し医療機関等へ最新の診療ガイドラインに基づく標準的な治療方法に関する情報の普及に努めます。</w:t>
            </w:r>
          </w:p>
          <w:p w:rsidR="002A6199" w:rsidRPr="008D66AC" w:rsidRDefault="002A6199" w:rsidP="002A6199">
            <w:pPr>
              <w:spacing w:line="240" w:lineRule="exact"/>
              <w:ind w:left="210" w:hangingChars="100" w:hanging="210"/>
              <w:rPr>
                <w:rFonts w:ascii="ＭＳ ゴシック" w:eastAsia="ＭＳ ゴシック" w:hAnsi="ＭＳ ゴシック"/>
              </w:rPr>
            </w:pPr>
          </w:p>
          <w:p w:rsidR="002A6199" w:rsidRPr="008D66AC" w:rsidRDefault="002A6199" w:rsidP="002A6199">
            <w:pPr>
              <w:spacing w:line="240" w:lineRule="exact"/>
              <w:ind w:left="210" w:hangingChars="100" w:hanging="210"/>
              <w:rPr>
                <w:rFonts w:ascii="ＭＳ ゴシック" w:eastAsia="ＭＳ ゴシック" w:hAnsi="ＭＳ ゴシック"/>
              </w:rPr>
            </w:pPr>
            <w:r w:rsidRPr="008D66AC">
              <w:rPr>
                <w:rFonts w:ascii="ＭＳ ゴシック" w:eastAsia="ＭＳ ゴシック" w:hAnsi="ＭＳ ゴシック" w:hint="eastAsia"/>
              </w:rPr>
              <w:t>【計画最終年（</w:t>
            </w:r>
            <w:r w:rsidRPr="008D66AC">
              <w:rPr>
                <w:rFonts w:ascii="ＭＳ ゴシック" w:eastAsia="ＭＳ ゴシック" w:hAnsi="ＭＳ ゴシック"/>
              </w:rPr>
              <w:t>2023年度）までの取組】</w:t>
            </w:r>
          </w:p>
          <w:p w:rsidR="00830280" w:rsidRPr="0021260B" w:rsidRDefault="002A6199" w:rsidP="002A6199">
            <w:pPr>
              <w:adjustRightInd w:val="0"/>
              <w:snapToGrid w:val="0"/>
              <w:ind w:left="210" w:hangingChars="100" w:hanging="210"/>
              <w:rPr>
                <w:rFonts w:ascii="ＭＳ ゴシック" w:eastAsia="ＭＳ ゴシック" w:hAnsi="ＭＳ ゴシック"/>
                <w:color w:val="FF0000"/>
              </w:rPr>
            </w:pPr>
            <w:r w:rsidRPr="008D66AC">
              <w:rPr>
                <w:rFonts w:ascii="ＭＳ ゴシック" w:eastAsia="ＭＳ ゴシック" w:hAnsi="ＭＳ ゴシック" w:hint="eastAsia"/>
              </w:rPr>
              <w:t>・中間年までに実施した事業の効果検証を行い、さらなる医療体制の整備を図ります。</w:t>
            </w:r>
          </w:p>
        </w:tc>
        <w:tc>
          <w:tcPr>
            <w:tcW w:w="7511" w:type="dxa"/>
          </w:tcPr>
          <w:p w:rsidR="00504024" w:rsidRDefault="00504024" w:rsidP="00BB6C9D">
            <w:pPr>
              <w:spacing w:line="240" w:lineRule="exact"/>
              <w:ind w:left="210" w:hangingChars="100" w:hanging="210"/>
              <w:rPr>
                <w:rFonts w:ascii="ＭＳ ゴシック" w:eastAsia="ＭＳ ゴシック" w:hAnsi="ＭＳ ゴシック"/>
              </w:rPr>
            </w:pPr>
          </w:p>
          <w:p w:rsidR="00670BA8" w:rsidRDefault="00670BA8" w:rsidP="00BB6C9D">
            <w:pPr>
              <w:spacing w:line="240" w:lineRule="exact"/>
              <w:ind w:left="210" w:hangingChars="100" w:hanging="210"/>
              <w:rPr>
                <w:rFonts w:ascii="ＭＳ ゴシック" w:eastAsia="ＭＳ ゴシック" w:hAnsi="ＭＳ ゴシック"/>
              </w:rPr>
            </w:pPr>
          </w:p>
          <w:p w:rsidR="00670BA8" w:rsidRDefault="00670BA8" w:rsidP="00BB6C9D">
            <w:pPr>
              <w:spacing w:line="240" w:lineRule="exact"/>
              <w:ind w:left="210" w:hangingChars="100" w:hanging="210"/>
              <w:rPr>
                <w:rFonts w:ascii="ＭＳ ゴシック" w:eastAsia="ＭＳ ゴシック" w:hAnsi="ＭＳ ゴシック"/>
              </w:rPr>
            </w:pPr>
          </w:p>
          <w:p w:rsidR="00062B4A" w:rsidRDefault="00670BA8" w:rsidP="00BB6C9D">
            <w:pPr>
              <w:spacing w:line="24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62B4A">
              <w:rPr>
                <w:rFonts w:ascii="ＭＳ ゴシック" w:eastAsia="ＭＳ ゴシック" w:hAnsi="ＭＳ ゴシック" w:hint="eastAsia"/>
                <w:sz w:val="24"/>
                <w:szCs w:val="24"/>
              </w:rPr>
              <w:t>拠点病院、協力病院を中心とした医療提供体制の強化について</w:t>
            </w:r>
          </w:p>
          <w:p w:rsidR="00670BA8" w:rsidRDefault="00062B4A" w:rsidP="00062B4A">
            <w:pPr>
              <w:spacing w:line="240" w:lineRule="exact"/>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記載</w:t>
            </w:r>
            <w:r w:rsidR="007426E4">
              <w:rPr>
                <w:rFonts w:ascii="ＭＳ ゴシック" w:eastAsia="ＭＳ ゴシック" w:hAnsi="ＭＳ ゴシック" w:hint="eastAsia"/>
                <w:sz w:val="24"/>
                <w:szCs w:val="24"/>
              </w:rPr>
              <w:t>予定</w:t>
            </w:r>
          </w:p>
          <w:p w:rsidR="007426E4" w:rsidRDefault="007426E4" w:rsidP="00BB6C9D">
            <w:pPr>
              <w:spacing w:line="240" w:lineRule="exact"/>
              <w:ind w:left="240" w:hangingChars="100" w:hanging="240"/>
              <w:rPr>
                <w:rFonts w:ascii="ＭＳ ゴシック" w:eastAsia="ＭＳ ゴシック" w:hAnsi="ＭＳ ゴシック"/>
                <w:sz w:val="24"/>
                <w:szCs w:val="24"/>
              </w:rPr>
            </w:pPr>
          </w:p>
          <w:p w:rsidR="007426E4" w:rsidRDefault="007426E4" w:rsidP="00BB6C9D">
            <w:pPr>
              <w:spacing w:line="24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7426E4" w:rsidRDefault="007426E4" w:rsidP="00BB6C9D">
            <w:pPr>
              <w:spacing w:line="24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○拠点病院、協力病院を中心とした医療提供体制を有効に機能させるため、「病院連絡会議」を開催し、病院間の連携強化に資する取組を検討する。</w:t>
            </w:r>
          </w:p>
          <w:p w:rsidR="007426E4" w:rsidRDefault="007426E4" w:rsidP="00BB6C9D">
            <w:pPr>
              <w:spacing w:line="240" w:lineRule="exact"/>
              <w:ind w:left="240" w:hangingChars="100" w:hanging="240"/>
              <w:rPr>
                <w:rFonts w:ascii="ＭＳ ゴシック" w:eastAsia="ＭＳ ゴシック" w:hAnsi="ＭＳ ゴシック"/>
                <w:sz w:val="24"/>
                <w:szCs w:val="24"/>
              </w:rPr>
            </w:pPr>
          </w:p>
          <w:p w:rsidR="007426E4" w:rsidRDefault="007426E4" w:rsidP="00BB6C9D">
            <w:pPr>
              <w:spacing w:line="24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○「大阪府アレルギー疾患対策連絡会議」を開催し、アレルギー疾患に関する普及啓発や人材育成等の取組の推進に努める</w:t>
            </w:r>
            <w:r w:rsidR="004B7852">
              <w:rPr>
                <w:rFonts w:ascii="ＭＳ ゴシック" w:eastAsia="ＭＳ ゴシック" w:hAnsi="ＭＳ ゴシック" w:hint="eastAsia"/>
                <w:sz w:val="24"/>
                <w:szCs w:val="24"/>
              </w:rPr>
              <w:t>。</w:t>
            </w:r>
          </w:p>
          <w:p w:rsidR="007426E4" w:rsidRDefault="007426E4" w:rsidP="00BB6C9D">
            <w:pPr>
              <w:spacing w:line="240" w:lineRule="exact"/>
              <w:ind w:left="240" w:hangingChars="100" w:hanging="240"/>
              <w:rPr>
                <w:rFonts w:ascii="ＭＳ ゴシック" w:eastAsia="ＭＳ ゴシック" w:hAnsi="ＭＳ ゴシック"/>
                <w:sz w:val="24"/>
                <w:szCs w:val="24"/>
              </w:rPr>
            </w:pPr>
          </w:p>
          <w:p w:rsidR="007426E4" w:rsidRDefault="007426E4" w:rsidP="00BB6C9D">
            <w:pPr>
              <w:spacing w:line="24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7426E4" w:rsidRPr="00670BA8" w:rsidRDefault="007426E4" w:rsidP="00BB6C9D">
            <w:pPr>
              <w:spacing w:line="24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F75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医療従事者向け研修実施による人材育成、</w:t>
            </w:r>
            <w:r w:rsidR="008F75A2">
              <w:rPr>
                <w:rFonts w:ascii="ＭＳ ゴシック" w:eastAsia="ＭＳ ゴシック" w:hAnsi="ＭＳ ゴシック" w:hint="eastAsia"/>
                <w:sz w:val="24"/>
                <w:szCs w:val="24"/>
              </w:rPr>
              <w:t>診療ガイドラインに基づく標準的な治療</w:t>
            </w:r>
            <w:r w:rsidR="00DC2D85">
              <w:rPr>
                <w:rFonts w:ascii="ＭＳ ゴシック" w:eastAsia="ＭＳ ゴシック" w:hAnsi="ＭＳ ゴシック" w:hint="eastAsia"/>
                <w:sz w:val="24"/>
                <w:szCs w:val="24"/>
              </w:rPr>
              <w:t>方法に関する情報の普及については、引き続き取組の推進に努める。</w:t>
            </w:r>
          </w:p>
        </w:tc>
      </w:tr>
    </w:tbl>
    <w:p w:rsidR="0009006E" w:rsidRPr="0021260B" w:rsidRDefault="0009006E" w:rsidP="0009006E">
      <w:pPr>
        <w:widowControl/>
        <w:jc w:val="left"/>
        <w:rPr>
          <w:rFonts w:ascii="ＭＳ ゴシック" w:eastAsia="ＭＳ ゴシック" w:hAnsi="ＭＳ ゴシック"/>
        </w:rPr>
      </w:pPr>
    </w:p>
    <w:p w:rsidR="0009006E" w:rsidRPr="0021260B" w:rsidRDefault="0009006E" w:rsidP="0009006E">
      <w:pPr>
        <w:rPr>
          <w:rFonts w:ascii="ＭＳ ゴシック" w:eastAsia="ＭＳ ゴシック" w:hAnsi="ＭＳ ゴシック"/>
        </w:rPr>
      </w:pPr>
      <w:r w:rsidRPr="0021260B">
        <w:rPr>
          <w:rFonts w:ascii="ＭＳ ゴシック" w:eastAsia="ＭＳ ゴシック" w:hAnsi="ＭＳ ゴシック"/>
        </w:rPr>
        <w:br w:type="page"/>
      </w:r>
      <w:r w:rsidRPr="0021260B">
        <w:rPr>
          <w:rFonts w:ascii="ＭＳ ゴシック" w:eastAsia="ＭＳ ゴシック" w:hAnsi="ＭＳ ゴシック" w:hint="eastAsia"/>
        </w:rPr>
        <w:lastRenderedPageBreak/>
        <w:t xml:space="preserve">現行医療計画　</w:t>
      </w:r>
      <w:r w:rsidR="00C1354D" w:rsidRPr="0021260B">
        <w:rPr>
          <w:rFonts w:ascii="ＭＳ ゴシック" w:eastAsia="ＭＳ ゴシック" w:hAnsi="ＭＳ ゴシック" w:hint="eastAsia"/>
        </w:rPr>
        <w:t>29</w:t>
      </w:r>
      <w:r w:rsidR="00C1354D" w:rsidRPr="0021260B">
        <w:rPr>
          <w:rFonts w:ascii="ＭＳ ゴシック" w:eastAsia="ＭＳ ゴシック" w:hAnsi="ＭＳ ゴシック"/>
        </w:rPr>
        <w:t>3</w:t>
      </w:r>
      <w:r w:rsidRPr="0021260B">
        <w:rPr>
          <w:rFonts w:ascii="ＭＳ ゴシック" w:eastAsia="ＭＳ ゴシック" w:hAnsi="ＭＳ ゴシック" w:hint="eastAsia"/>
        </w:rPr>
        <w:t xml:space="preserve"> ページ</w:t>
      </w:r>
    </w:p>
    <w:p w:rsidR="0009006E" w:rsidRPr="0021260B" w:rsidRDefault="00BB6C9D" w:rsidP="0009006E">
      <w:pPr>
        <w:ind w:firstLineChars="100" w:firstLine="210"/>
        <w:rPr>
          <w:rFonts w:ascii="ＭＳ ゴシック" w:eastAsia="ＭＳ ゴシック" w:hAnsi="ＭＳ ゴシック"/>
        </w:rPr>
      </w:pPr>
      <w:r w:rsidRPr="0021260B">
        <w:rPr>
          <w:rFonts w:ascii="ＭＳ ゴシック" w:eastAsia="ＭＳ ゴシック" w:hAnsi="ＭＳ ゴシック" w:hint="eastAsia"/>
          <w:noProof/>
        </w:rPr>
        <mc:AlternateContent>
          <mc:Choice Requires="wps">
            <w:drawing>
              <wp:anchor distT="0" distB="0" distL="114300" distR="114300" simplePos="0" relativeHeight="251745280" behindDoc="0" locked="0" layoutInCell="1" allowOverlap="1" wp14:anchorId="0D3F71A4" wp14:editId="55F75181">
                <wp:simplePos x="0" y="0"/>
                <wp:positionH relativeFrom="column">
                  <wp:posOffset>2498090</wp:posOffset>
                </wp:positionH>
                <wp:positionV relativeFrom="paragraph">
                  <wp:posOffset>203835</wp:posOffset>
                </wp:positionV>
                <wp:extent cx="476250" cy="2857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4762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D4CBA5" id="楕円 12" o:spid="_x0000_s1026" style="position:absolute;left:0;text-align:left;margin-left:196.7pt;margin-top:16.05pt;width:37.5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" filled="f" strokecolor="red" strokeweight="1pt">
                <v:stroke joinstyle="miter"/>
              </v:oval>
            </w:pict>
          </mc:Fallback>
        </mc:AlternateContent>
      </w:r>
      <w:r w:rsidR="00C1354D" w:rsidRPr="0021260B">
        <w:rPr>
          <w:rFonts w:ascii="ＭＳ ゴシック" w:eastAsia="ＭＳ ゴシック" w:hAnsi="ＭＳ ゴシック" w:hint="eastAsia"/>
        </w:rPr>
        <w:t>施策</w:t>
      </w:r>
      <w:r w:rsidR="0043052C">
        <w:rPr>
          <w:rFonts w:ascii="ＭＳ ゴシック" w:eastAsia="ＭＳ ゴシック" w:hAnsi="ＭＳ ゴシック" w:hint="eastAsia"/>
        </w:rPr>
        <w:t>・</w:t>
      </w:r>
      <w:r w:rsidR="00C1354D" w:rsidRPr="0021260B">
        <w:rPr>
          <w:rFonts w:ascii="ＭＳ ゴシック" w:eastAsia="ＭＳ ゴシック" w:hAnsi="ＭＳ ゴシック" w:hint="eastAsia"/>
        </w:rPr>
        <w:t>指標マップ</w:t>
      </w:r>
    </w:p>
    <w:p w:rsidR="0009006E" w:rsidRPr="0021260B" w:rsidRDefault="0009006E" w:rsidP="0009006E">
      <w:pPr>
        <w:rPr>
          <w:rFonts w:ascii="ＭＳ ゴシック" w:eastAsia="ＭＳ ゴシック" w:hAnsi="ＭＳ ゴシック"/>
        </w:rPr>
      </w:pPr>
      <w:r w:rsidRPr="0021260B">
        <w:rPr>
          <w:rFonts w:ascii="ＭＳ ゴシック" w:eastAsia="ＭＳ ゴシック" w:hAnsi="ＭＳ ゴシック" w:hint="eastAsia"/>
        </w:rPr>
        <w:t>検討の方向性　：</w:t>
      </w:r>
      <w:r w:rsidRPr="0021260B">
        <w:rPr>
          <w:rFonts w:ascii="ＭＳ ゴシック" w:eastAsia="ＭＳ ゴシック" w:hAnsi="ＭＳ ゴシック"/>
        </w:rPr>
        <w:t xml:space="preserve"> </w:t>
      </w:r>
      <w:r w:rsidRPr="0021260B">
        <w:rPr>
          <w:rFonts w:ascii="ＭＳ ゴシック" w:eastAsia="ＭＳ ゴシック" w:hAnsi="ＭＳ ゴシック" w:hint="eastAsia"/>
        </w:rPr>
        <w:t>継続・廃止・文面追加・</w:t>
      </w:r>
      <w:r w:rsidRPr="00440E4F">
        <w:rPr>
          <w:rFonts w:ascii="ＭＳ ゴシック" w:eastAsia="ＭＳ ゴシック" w:hAnsi="ＭＳ ゴシック" w:hint="eastAsia"/>
        </w:rPr>
        <w:t>修正</w:t>
      </w:r>
      <w:r w:rsidRPr="0021260B">
        <w:rPr>
          <w:rFonts w:ascii="ＭＳ ゴシック" w:eastAsia="ＭＳ ゴシック" w:hAnsi="ＭＳ ゴシック" w:hint="eastAsia"/>
        </w:rPr>
        <w:t>・時点修正</w:t>
      </w:r>
    </w:p>
    <w:tbl>
      <w:tblPr>
        <w:tblStyle w:val="a3"/>
        <w:tblpPr w:leftFromText="142" w:rightFromText="142" w:vertAnchor="text" w:tblpY="1"/>
        <w:tblOverlap w:val="never"/>
        <w:tblW w:w="0" w:type="auto"/>
        <w:tblLook w:val="04A0" w:firstRow="1" w:lastRow="0" w:firstColumn="1" w:lastColumn="0" w:noHBand="0" w:noVBand="1"/>
      </w:tblPr>
      <w:tblGrid>
        <w:gridCol w:w="7510"/>
        <w:gridCol w:w="7511"/>
      </w:tblGrid>
      <w:tr w:rsidR="0009006E" w:rsidRPr="0021260B" w:rsidTr="006B7CBB">
        <w:tc>
          <w:tcPr>
            <w:tcW w:w="7510" w:type="dxa"/>
          </w:tcPr>
          <w:p w:rsidR="0009006E" w:rsidRPr="0021260B" w:rsidRDefault="000808AF" w:rsidP="006B7CBB">
            <w:pPr>
              <w:jc w:val="center"/>
              <w:rPr>
                <w:rFonts w:ascii="ＭＳ ゴシック" w:eastAsia="ＭＳ ゴシック" w:hAnsi="ＭＳ ゴシック"/>
              </w:rPr>
            </w:pPr>
            <w:r w:rsidRPr="0021260B">
              <w:rPr>
                <w:rFonts w:ascii="ＭＳ ゴシック" w:eastAsia="ＭＳ ゴシック" w:hAnsi="ＭＳ ゴシック"/>
              </w:rPr>
              <w:t>7次医療計画 (現行)</w:t>
            </w:r>
          </w:p>
        </w:tc>
        <w:tc>
          <w:tcPr>
            <w:tcW w:w="7511" w:type="dxa"/>
          </w:tcPr>
          <w:p w:rsidR="0009006E" w:rsidRPr="0021260B" w:rsidRDefault="000808AF" w:rsidP="006B7CBB">
            <w:pPr>
              <w:jc w:val="center"/>
              <w:rPr>
                <w:rFonts w:ascii="ＭＳ ゴシック" w:eastAsia="ＭＳ ゴシック" w:hAnsi="ＭＳ ゴシック"/>
              </w:rPr>
            </w:pPr>
            <w:r w:rsidRPr="0021260B">
              <w:rPr>
                <w:rFonts w:ascii="ＭＳ ゴシック" w:eastAsia="ＭＳ ゴシック" w:hAnsi="ＭＳ ゴシック"/>
              </w:rPr>
              <w:t>8次医療計画策定に向けた考え方</w:t>
            </w:r>
          </w:p>
        </w:tc>
      </w:tr>
      <w:tr w:rsidR="0009006E" w:rsidRPr="0021260B" w:rsidTr="0043052C">
        <w:trPr>
          <w:trHeight w:val="6130"/>
        </w:trPr>
        <w:tc>
          <w:tcPr>
            <w:tcW w:w="7510" w:type="dxa"/>
          </w:tcPr>
          <w:p w:rsidR="0009006E" w:rsidRPr="0021260B" w:rsidRDefault="0009006E" w:rsidP="006B7CBB">
            <w:pPr>
              <w:adjustRightInd w:val="0"/>
              <w:snapToGrid w:val="0"/>
              <w:ind w:left="210" w:hangingChars="100" w:hanging="210"/>
              <w:rPr>
                <w:rFonts w:ascii="ＭＳ ゴシック" w:eastAsia="ＭＳ ゴシック" w:hAnsi="ＭＳ ゴシック"/>
                <w:color w:val="FF0000"/>
              </w:rPr>
            </w:pPr>
          </w:p>
          <w:p w:rsidR="00830280" w:rsidRPr="0021260B" w:rsidRDefault="000808AF" w:rsidP="006B7CBB">
            <w:pPr>
              <w:adjustRightInd w:val="0"/>
              <w:snapToGrid w:val="0"/>
              <w:ind w:left="210" w:hangingChars="100" w:hanging="210"/>
              <w:rPr>
                <w:rFonts w:ascii="ＭＳ ゴシック" w:eastAsia="ＭＳ ゴシック" w:hAnsi="ＭＳ ゴシック"/>
                <w:color w:val="FF0000"/>
              </w:rPr>
            </w:pPr>
            <w:r w:rsidRPr="0021260B">
              <w:rPr>
                <w:rFonts w:ascii="ＭＳ ゴシック" w:eastAsia="ＭＳ ゴシック" w:hAnsi="ＭＳ ゴシック"/>
                <w:noProof/>
              </w:rPr>
              <w:drawing>
                <wp:anchor distT="0" distB="0" distL="114300" distR="114300" simplePos="0" relativeHeight="251701248" behindDoc="0" locked="0" layoutInCell="1" allowOverlap="1">
                  <wp:simplePos x="0" y="0"/>
                  <wp:positionH relativeFrom="column">
                    <wp:posOffset>-2540</wp:posOffset>
                  </wp:positionH>
                  <wp:positionV relativeFrom="paragraph">
                    <wp:posOffset>116840</wp:posOffset>
                  </wp:positionV>
                  <wp:extent cx="4650740" cy="2505746"/>
                  <wp:effectExtent l="0" t="0" r="0" b="8890"/>
                  <wp:wrapNone/>
                  <wp:docPr id="3603" name="図 3603" title="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50740" cy="25057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p w:rsidR="00830280" w:rsidRPr="0021260B" w:rsidRDefault="00830280" w:rsidP="00830280">
            <w:pPr>
              <w:adjustRightInd w:val="0"/>
              <w:snapToGrid w:val="0"/>
              <w:rPr>
                <w:rFonts w:ascii="ＭＳ ゴシック" w:eastAsia="ＭＳ ゴシック" w:hAnsi="ＭＳ ゴシック"/>
                <w:color w:val="FF0000"/>
              </w:rPr>
            </w:pPr>
          </w:p>
          <w:p w:rsidR="00830280" w:rsidRPr="0021260B" w:rsidRDefault="00830280" w:rsidP="00830280">
            <w:pPr>
              <w:adjustRightInd w:val="0"/>
              <w:snapToGrid w:val="0"/>
              <w:rPr>
                <w:rFonts w:ascii="ＭＳ ゴシック" w:eastAsia="ＭＳ ゴシック" w:hAnsi="ＭＳ ゴシック"/>
                <w:color w:val="FF0000"/>
              </w:rPr>
            </w:pPr>
          </w:p>
        </w:tc>
        <w:tc>
          <w:tcPr>
            <w:tcW w:w="7511" w:type="dxa"/>
          </w:tcPr>
          <w:p w:rsidR="0009006E" w:rsidRDefault="0009006E" w:rsidP="00504024">
            <w:pPr>
              <w:spacing w:line="240" w:lineRule="exact"/>
              <w:rPr>
                <w:rFonts w:ascii="ＭＳ ゴシック" w:eastAsia="ＭＳ ゴシック" w:hAnsi="ＭＳ ゴシック"/>
              </w:rPr>
            </w:pPr>
          </w:p>
          <w:p w:rsidR="00EB1CF8" w:rsidRDefault="00440E4F" w:rsidP="00E619D5">
            <w:r>
              <w:rPr>
                <w:rFonts w:hint="eastAsia"/>
              </w:rPr>
              <w:t>指標</w:t>
            </w:r>
            <w:r w:rsidR="004B7852">
              <w:rPr>
                <w:rFonts w:hint="eastAsia"/>
              </w:rPr>
              <w:t>の</w:t>
            </w:r>
            <w:r w:rsidR="00000C9B" w:rsidRPr="0043052C">
              <w:rPr>
                <w:rFonts w:hint="eastAsia"/>
              </w:rPr>
              <w:t>変更を検討中</w:t>
            </w:r>
          </w:p>
          <w:p w:rsidR="004B7852" w:rsidRPr="0043052C" w:rsidRDefault="004B7852" w:rsidP="00000C9B">
            <w:pPr>
              <w:pStyle w:val="aa"/>
              <w:numPr>
                <w:ilvl w:val="0"/>
                <w:numId w:val="3"/>
              </w:numPr>
              <w:spacing w:line="24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指標の変更を検討中</w:t>
            </w:r>
          </w:p>
          <w:p w:rsidR="00EB1CF8" w:rsidRDefault="00EB1CF8" w:rsidP="00504024">
            <w:pPr>
              <w:spacing w:line="240" w:lineRule="exact"/>
              <w:rPr>
                <w:rFonts w:ascii="ＭＳ ゴシック" w:eastAsia="ＭＳ ゴシック" w:hAnsi="ＭＳ ゴシック"/>
              </w:rPr>
            </w:pPr>
          </w:p>
          <w:p w:rsidR="004B7852" w:rsidRDefault="004B7852" w:rsidP="0043052C">
            <w:pPr>
              <w:spacing w:line="240" w:lineRule="exact"/>
              <w:ind w:firstLineChars="50" w:firstLine="110"/>
              <w:rPr>
                <w:rFonts w:ascii="ＭＳ ゴシック" w:eastAsia="ＭＳ ゴシック" w:hAnsi="ＭＳ ゴシック"/>
                <w:sz w:val="22"/>
              </w:rPr>
            </w:pPr>
          </w:p>
          <w:p w:rsidR="0043052C" w:rsidRDefault="004B7852" w:rsidP="00E619D5">
            <w:pPr>
              <w:spacing w:line="24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43052C" w:rsidRPr="0043052C">
              <w:rPr>
                <w:rFonts w:ascii="ＭＳ ゴシック" w:eastAsia="ＭＳ ゴシック" w:hAnsi="ＭＳ ゴシック" w:hint="eastAsia"/>
                <w:sz w:val="22"/>
              </w:rPr>
              <w:t>1の</w:t>
            </w:r>
            <w:r w:rsidR="00000C9B" w:rsidRPr="0043052C">
              <w:rPr>
                <w:rFonts w:ascii="ＭＳ ゴシック" w:eastAsia="ＭＳ ゴシック" w:hAnsi="ＭＳ ゴシック" w:hint="eastAsia"/>
                <w:sz w:val="22"/>
              </w:rPr>
              <w:t>「府民向け講演会参加者の理解度」に</w:t>
            </w:r>
            <w:r w:rsidRPr="0043052C">
              <w:rPr>
                <w:rFonts w:ascii="ＭＳ ゴシック" w:eastAsia="ＭＳ ゴシック" w:hAnsi="ＭＳ ゴシック" w:hint="eastAsia"/>
                <w:sz w:val="22"/>
              </w:rPr>
              <w:t>ついては、</w:t>
            </w:r>
          </w:p>
          <w:p w:rsidR="00EB1CF8" w:rsidRPr="0043052C" w:rsidRDefault="00000C9B" w:rsidP="00E619D5">
            <w:pPr>
              <w:spacing w:line="240" w:lineRule="exact"/>
              <w:ind w:firstLineChars="200" w:firstLine="440"/>
              <w:rPr>
                <w:rFonts w:ascii="ＭＳ ゴシック" w:eastAsia="ＭＳ ゴシック" w:hAnsi="ＭＳ ゴシック"/>
                <w:sz w:val="22"/>
              </w:rPr>
            </w:pPr>
            <w:r w:rsidRPr="0043052C">
              <w:rPr>
                <w:rFonts w:ascii="ＭＳ ゴシック" w:eastAsia="ＭＳ ゴシック" w:hAnsi="ＭＳ ゴシック" w:hint="eastAsia"/>
                <w:sz w:val="22"/>
              </w:rPr>
              <w:t>「アレルギ</w:t>
            </w:r>
            <w:bookmarkStart w:id="0" w:name="_GoBack"/>
            <w:bookmarkEnd w:id="0"/>
            <w:r w:rsidRPr="0043052C">
              <w:rPr>
                <w:rFonts w:ascii="ＭＳ ゴシック" w:eastAsia="ＭＳ ゴシック" w:hAnsi="ＭＳ ゴシック" w:hint="eastAsia"/>
                <w:sz w:val="22"/>
              </w:rPr>
              <w:t>ーポータルサイトへのアクセス数」への変更を検討</w:t>
            </w:r>
          </w:p>
          <w:p w:rsidR="00000C9B" w:rsidRDefault="00000C9B" w:rsidP="00504024">
            <w:pPr>
              <w:spacing w:line="240" w:lineRule="exact"/>
              <w:rPr>
                <w:rFonts w:ascii="ＭＳ ゴシック" w:eastAsia="ＭＳ ゴシック" w:hAnsi="ＭＳ ゴシック"/>
              </w:rPr>
            </w:pPr>
          </w:p>
          <w:p w:rsidR="004B7852" w:rsidRDefault="004B7852" w:rsidP="00504024">
            <w:pPr>
              <w:spacing w:line="240" w:lineRule="exact"/>
              <w:rPr>
                <w:rFonts w:ascii="ＭＳ ゴシック" w:eastAsia="ＭＳ ゴシック" w:hAnsi="ＭＳ ゴシック"/>
              </w:rPr>
            </w:pPr>
          </w:p>
          <w:p w:rsidR="004B7852" w:rsidRDefault="004B7852" w:rsidP="00504024">
            <w:pPr>
              <w:spacing w:line="240" w:lineRule="exact"/>
              <w:rPr>
                <w:rFonts w:ascii="ＭＳ ゴシック" w:eastAsia="ＭＳ ゴシック" w:hAnsi="ＭＳ ゴシック"/>
              </w:rPr>
            </w:pPr>
          </w:p>
          <w:p w:rsidR="004B7852" w:rsidRDefault="004B7852" w:rsidP="00504024">
            <w:pPr>
              <w:spacing w:line="240" w:lineRule="exact"/>
              <w:rPr>
                <w:rFonts w:ascii="ＭＳ ゴシック" w:eastAsia="ＭＳ ゴシック" w:hAnsi="ＭＳ ゴシック"/>
              </w:rPr>
            </w:pPr>
          </w:p>
          <w:p w:rsidR="004B7852" w:rsidRDefault="004B7852" w:rsidP="00504024">
            <w:pPr>
              <w:spacing w:line="240" w:lineRule="exact"/>
              <w:rPr>
                <w:rFonts w:ascii="ＭＳ ゴシック" w:eastAsia="ＭＳ ゴシック" w:hAnsi="ＭＳ ゴシック"/>
              </w:rPr>
            </w:pPr>
          </w:p>
          <w:p w:rsidR="004B7852" w:rsidRDefault="004B7852" w:rsidP="00504024">
            <w:pPr>
              <w:spacing w:line="240" w:lineRule="exact"/>
              <w:rPr>
                <w:rFonts w:ascii="ＭＳ ゴシック" w:eastAsia="ＭＳ ゴシック" w:hAnsi="ＭＳ ゴシック"/>
              </w:rPr>
            </w:pPr>
          </w:p>
          <w:p w:rsidR="004B7852" w:rsidRDefault="004B7852" w:rsidP="00504024">
            <w:pPr>
              <w:spacing w:line="240" w:lineRule="exact"/>
              <w:rPr>
                <w:rFonts w:ascii="ＭＳ ゴシック" w:eastAsia="ＭＳ ゴシック" w:hAnsi="ＭＳ ゴシック"/>
              </w:rPr>
            </w:pPr>
          </w:p>
          <w:p w:rsidR="0043052C" w:rsidRDefault="0043052C" w:rsidP="0043052C">
            <w:pPr>
              <w:spacing w:line="240" w:lineRule="exact"/>
              <w:ind w:left="630" w:hangingChars="300" w:hanging="630"/>
              <w:rPr>
                <w:rFonts w:ascii="ＭＳ ゴシック" w:eastAsia="ＭＳ ゴシック" w:hAnsi="ＭＳ ゴシック"/>
                <w:sz w:val="22"/>
              </w:rPr>
            </w:pPr>
            <w:r>
              <w:rPr>
                <w:rFonts w:ascii="ＭＳ ゴシック" w:eastAsia="ＭＳ ゴシック" w:hAnsi="ＭＳ ゴシック" w:hint="eastAsia"/>
              </w:rPr>
              <w:t xml:space="preserve">　</w:t>
            </w:r>
            <w:r w:rsidR="00000C9B">
              <w:rPr>
                <w:rFonts w:ascii="ＭＳ ゴシック" w:eastAsia="ＭＳ ゴシック" w:hAnsi="ＭＳ ゴシック" w:hint="eastAsia"/>
              </w:rPr>
              <w:t>・</w:t>
            </w:r>
            <w:r w:rsidRPr="0043052C">
              <w:rPr>
                <w:rFonts w:ascii="ＭＳ ゴシック" w:eastAsia="ＭＳ ゴシック" w:hAnsi="ＭＳ ゴシック" w:hint="eastAsia"/>
                <w:sz w:val="22"/>
              </w:rPr>
              <w:t>3の</w:t>
            </w:r>
            <w:r>
              <w:rPr>
                <w:rFonts w:ascii="ＭＳ ゴシック" w:eastAsia="ＭＳ ゴシック" w:hAnsi="ＭＳ ゴシック" w:hint="eastAsia"/>
                <w:sz w:val="22"/>
              </w:rPr>
              <w:t>「拠点病院の指定数」については、</w:t>
            </w:r>
          </w:p>
          <w:p w:rsidR="00000C9B" w:rsidRPr="0043052C" w:rsidRDefault="0043052C" w:rsidP="00E619D5">
            <w:pPr>
              <w:spacing w:line="240" w:lineRule="exact"/>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「病院連絡会議」「アレルギー疾患</w:t>
            </w:r>
            <w:r w:rsidR="00305748" w:rsidRPr="0043052C">
              <w:rPr>
                <w:rFonts w:ascii="ＭＳ ゴシック" w:eastAsia="ＭＳ ゴシック" w:hAnsi="ＭＳ ゴシック" w:hint="eastAsia"/>
                <w:sz w:val="22"/>
              </w:rPr>
              <w:t>対策連絡会議」の開催へ変更を検討</w:t>
            </w:r>
          </w:p>
          <w:p w:rsidR="00000C9B" w:rsidRDefault="00000C9B" w:rsidP="00504024">
            <w:pPr>
              <w:spacing w:line="240" w:lineRule="exact"/>
              <w:rPr>
                <w:rFonts w:ascii="ＭＳ ゴシック" w:eastAsia="ＭＳ ゴシック" w:hAnsi="ＭＳ ゴシック"/>
              </w:rPr>
            </w:pPr>
          </w:p>
          <w:p w:rsidR="00EB1CF8" w:rsidRDefault="00EB1CF8" w:rsidP="00504024">
            <w:pPr>
              <w:spacing w:line="240" w:lineRule="exact"/>
              <w:rPr>
                <w:rFonts w:ascii="ＭＳ ゴシック" w:eastAsia="ＭＳ ゴシック" w:hAnsi="ＭＳ ゴシック"/>
              </w:rPr>
            </w:pPr>
          </w:p>
          <w:p w:rsidR="00EB1CF8" w:rsidRDefault="00EB1CF8" w:rsidP="00504024">
            <w:pPr>
              <w:spacing w:line="240" w:lineRule="exact"/>
              <w:rPr>
                <w:rFonts w:ascii="ＭＳ ゴシック" w:eastAsia="ＭＳ ゴシック" w:hAnsi="ＭＳ ゴシック"/>
              </w:rPr>
            </w:pPr>
          </w:p>
          <w:p w:rsidR="00EB1CF8" w:rsidRDefault="00EB1CF8" w:rsidP="00504024">
            <w:pPr>
              <w:spacing w:line="240" w:lineRule="exact"/>
              <w:rPr>
                <w:rFonts w:ascii="ＭＳ ゴシック" w:eastAsia="ＭＳ ゴシック" w:hAnsi="ＭＳ ゴシック"/>
              </w:rPr>
            </w:pPr>
          </w:p>
          <w:p w:rsidR="00EB1CF8" w:rsidRDefault="00EB1CF8" w:rsidP="00504024">
            <w:pPr>
              <w:spacing w:line="240" w:lineRule="exact"/>
              <w:rPr>
                <w:rFonts w:ascii="ＭＳ ゴシック" w:eastAsia="ＭＳ ゴシック" w:hAnsi="ＭＳ ゴシック"/>
              </w:rPr>
            </w:pPr>
          </w:p>
          <w:p w:rsidR="00EB1CF8" w:rsidRDefault="00EB1CF8" w:rsidP="00504024">
            <w:pPr>
              <w:spacing w:line="240" w:lineRule="exact"/>
              <w:rPr>
                <w:rFonts w:ascii="ＭＳ ゴシック" w:eastAsia="ＭＳ ゴシック" w:hAnsi="ＭＳ ゴシック"/>
              </w:rPr>
            </w:pPr>
          </w:p>
          <w:p w:rsidR="00EB1CF8" w:rsidRDefault="00EB1CF8" w:rsidP="00504024">
            <w:pPr>
              <w:spacing w:line="240" w:lineRule="exact"/>
              <w:rPr>
                <w:rFonts w:ascii="ＭＳ ゴシック" w:eastAsia="ＭＳ ゴシック" w:hAnsi="ＭＳ ゴシック"/>
              </w:rPr>
            </w:pPr>
          </w:p>
          <w:p w:rsidR="00E14665" w:rsidRDefault="00E14665" w:rsidP="00E14665">
            <w:pPr>
              <w:spacing w:line="240" w:lineRule="exact"/>
              <w:rPr>
                <w:rFonts w:ascii="ＭＳ ゴシック" w:eastAsia="ＭＳ ゴシック" w:hAnsi="ＭＳ ゴシック"/>
              </w:rPr>
            </w:pPr>
          </w:p>
          <w:p w:rsidR="00E14665" w:rsidRDefault="00E14665" w:rsidP="00E14665">
            <w:pPr>
              <w:spacing w:line="240" w:lineRule="exact"/>
              <w:rPr>
                <w:rFonts w:ascii="ＭＳ ゴシック" w:eastAsia="ＭＳ ゴシック" w:hAnsi="ＭＳ ゴシック"/>
              </w:rPr>
            </w:pPr>
          </w:p>
          <w:p w:rsidR="00E14665" w:rsidRPr="0043052C" w:rsidRDefault="00E14665" w:rsidP="00E14665">
            <w:pPr>
              <w:spacing w:line="240" w:lineRule="exact"/>
              <w:rPr>
                <w:rFonts w:ascii="ＭＳ ゴシック" w:eastAsia="ＭＳ ゴシック" w:hAnsi="ＭＳ ゴシック"/>
              </w:rPr>
            </w:pPr>
          </w:p>
        </w:tc>
      </w:tr>
    </w:tbl>
    <w:p w:rsidR="00305748" w:rsidRDefault="00305748" w:rsidP="00504024">
      <w:pPr>
        <w:rPr>
          <w:rFonts w:ascii="ＭＳ ゴシック" w:eastAsia="ＭＳ ゴシック" w:hAnsi="ＭＳ ゴシック"/>
        </w:rPr>
      </w:pPr>
    </w:p>
    <w:p w:rsidR="0043052C" w:rsidRDefault="0043052C" w:rsidP="00504024">
      <w:pPr>
        <w:rPr>
          <w:rFonts w:ascii="ＭＳ ゴシック" w:eastAsia="ＭＳ ゴシック" w:hAnsi="ＭＳ ゴシック"/>
        </w:rPr>
      </w:pPr>
    </w:p>
    <w:p w:rsidR="00504024" w:rsidRPr="0021260B" w:rsidRDefault="00504024" w:rsidP="00504024">
      <w:pPr>
        <w:rPr>
          <w:rFonts w:ascii="ＭＳ ゴシック" w:eastAsia="ＭＳ ゴシック" w:hAnsi="ＭＳ ゴシック"/>
        </w:rPr>
      </w:pPr>
      <w:r w:rsidRPr="0021260B">
        <w:rPr>
          <w:rFonts w:ascii="ＭＳ ゴシック" w:eastAsia="ＭＳ ゴシック" w:hAnsi="ＭＳ ゴシック" w:hint="eastAsia"/>
        </w:rPr>
        <w:lastRenderedPageBreak/>
        <w:t xml:space="preserve">現行医療計画　</w:t>
      </w:r>
      <w:r w:rsidR="00C1354D" w:rsidRPr="0021260B">
        <w:rPr>
          <w:rFonts w:ascii="ＭＳ ゴシック" w:eastAsia="ＭＳ ゴシック" w:hAnsi="ＭＳ ゴシック" w:hint="eastAsia"/>
        </w:rPr>
        <w:t>293</w:t>
      </w:r>
      <w:r w:rsidRPr="0021260B">
        <w:rPr>
          <w:rFonts w:ascii="ＭＳ ゴシック" w:eastAsia="ＭＳ ゴシック" w:hAnsi="ＭＳ ゴシック" w:hint="eastAsia"/>
        </w:rPr>
        <w:t xml:space="preserve"> ページ</w:t>
      </w:r>
    </w:p>
    <w:p w:rsidR="00504024" w:rsidRPr="0021260B" w:rsidRDefault="00C1354D" w:rsidP="00504024">
      <w:pPr>
        <w:ind w:firstLineChars="100" w:firstLine="210"/>
        <w:rPr>
          <w:rFonts w:ascii="ＭＳ ゴシック" w:eastAsia="ＭＳ ゴシック" w:hAnsi="ＭＳ ゴシック"/>
        </w:rPr>
      </w:pPr>
      <w:r w:rsidRPr="0021260B">
        <w:rPr>
          <w:rFonts w:ascii="ＭＳ ゴシック" w:eastAsia="ＭＳ ゴシック" w:hAnsi="ＭＳ ゴシック" w:hint="eastAsia"/>
        </w:rPr>
        <w:t>目標値一覧</w:t>
      </w:r>
    </w:p>
    <w:p w:rsidR="00504024" w:rsidRPr="0021260B" w:rsidRDefault="00504024" w:rsidP="00504024">
      <w:pPr>
        <w:rPr>
          <w:rFonts w:ascii="ＭＳ ゴシック" w:eastAsia="ＭＳ ゴシック" w:hAnsi="ＭＳ ゴシック"/>
        </w:rPr>
      </w:pPr>
      <w:r w:rsidRPr="0021260B">
        <w:rPr>
          <w:rFonts w:ascii="ＭＳ ゴシック" w:eastAsia="ＭＳ ゴシック" w:hAnsi="ＭＳ ゴシック" w:hint="eastAsia"/>
        </w:rPr>
        <w:t>検討の方向性　：</w:t>
      </w:r>
      <w:r w:rsidRPr="0021260B">
        <w:rPr>
          <w:rFonts w:ascii="ＭＳ ゴシック" w:eastAsia="ＭＳ ゴシック" w:hAnsi="ＭＳ ゴシック"/>
        </w:rPr>
        <w:t xml:space="preserve"> </w:t>
      </w:r>
      <w:r w:rsidRPr="0021260B">
        <w:rPr>
          <w:rFonts w:ascii="ＭＳ ゴシック" w:eastAsia="ＭＳ ゴシック" w:hAnsi="ＭＳ ゴシック" w:hint="eastAsia"/>
        </w:rPr>
        <w:t>継続・廃止・文面追加・修正・時点修正</w:t>
      </w:r>
    </w:p>
    <w:tbl>
      <w:tblPr>
        <w:tblStyle w:val="a3"/>
        <w:tblpPr w:leftFromText="142" w:rightFromText="142" w:vertAnchor="text" w:tblpY="1"/>
        <w:tblOverlap w:val="never"/>
        <w:tblW w:w="0" w:type="auto"/>
        <w:tblLook w:val="04A0" w:firstRow="1" w:lastRow="0" w:firstColumn="1" w:lastColumn="0" w:noHBand="0" w:noVBand="1"/>
      </w:tblPr>
      <w:tblGrid>
        <w:gridCol w:w="7510"/>
        <w:gridCol w:w="7511"/>
      </w:tblGrid>
      <w:tr w:rsidR="00504024" w:rsidRPr="0021260B" w:rsidTr="006B7CBB">
        <w:tc>
          <w:tcPr>
            <w:tcW w:w="7510" w:type="dxa"/>
          </w:tcPr>
          <w:p w:rsidR="00504024" w:rsidRPr="0021260B" w:rsidRDefault="000808AF" w:rsidP="006B7CBB">
            <w:pPr>
              <w:jc w:val="center"/>
              <w:rPr>
                <w:rFonts w:ascii="ＭＳ ゴシック" w:eastAsia="ＭＳ ゴシック" w:hAnsi="ＭＳ ゴシック"/>
              </w:rPr>
            </w:pPr>
            <w:r w:rsidRPr="0021260B">
              <w:rPr>
                <w:rFonts w:ascii="ＭＳ ゴシック" w:eastAsia="ＭＳ ゴシック" w:hAnsi="ＭＳ ゴシック"/>
              </w:rPr>
              <w:t>7次医療計画 (現行)</w:t>
            </w:r>
            <w:r w:rsidR="00490D66" w:rsidRPr="0021260B">
              <w:rPr>
                <w:rFonts w:ascii="ＭＳ ゴシック" w:eastAsia="ＭＳ ゴシック" w:hAnsi="ＭＳ ゴシック" w:hint="eastAsia"/>
                <w:noProof/>
              </w:rPr>
              <mc:AlternateContent>
                <mc:Choice Requires="wps">
                  <w:drawing>
                    <wp:anchor distT="0" distB="0" distL="114300" distR="114300" simplePos="0" relativeHeight="251747328" behindDoc="0" locked="0" layoutInCell="1" allowOverlap="1" wp14:anchorId="0D3F71A4" wp14:editId="55F75181">
                      <wp:simplePos x="0" y="0"/>
                      <wp:positionH relativeFrom="column">
                        <wp:posOffset>1757045</wp:posOffset>
                      </wp:positionH>
                      <wp:positionV relativeFrom="paragraph">
                        <wp:posOffset>-273685</wp:posOffset>
                      </wp:positionV>
                      <wp:extent cx="1123950" cy="2857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11239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1C858" id="楕円 13" o:spid="_x0000_s1026" style="position:absolute;left:0;text-align:left;margin-left:138.35pt;margin-top:-21.55pt;width:88.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" filled="f" strokecolor="red" strokeweight="1pt">
                      <v:stroke joinstyle="miter"/>
                    </v:oval>
                  </w:pict>
                </mc:Fallback>
              </mc:AlternateContent>
            </w:r>
          </w:p>
        </w:tc>
        <w:tc>
          <w:tcPr>
            <w:tcW w:w="7511" w:type="dxa"/>
          </w:tcPr>
          <w:p w:rsidR="00504024" w:rsidRPr="0021260B" w:rsidRDefault="000808AF" w:rsidP="006B7CBB">
            <w:pPr>
              <w:jc w:val="center"/>
              <w:rPr>
                <w:rFonts w:ascii="ＭＳ ゴシック" w:eastAsia="ＭＳ ゴシック" w:hAnsi="ＭＳ ゴシック"/>
              </w:rPr>
            </w:pPr>
            <w:r w:rsidRPr="0021260B">
              <w:rPr>
                <w:rFonts w:ascii="ＭＳ ゴシック" w:eastAsia="ＭＳ ゴシック" w:hAnsi="ＭＳ ゴシック"/>
              </w:rPr>
              <w:t>8次医療計画策定に向けた考え方</w:t>
            </w:r>
          </w:p>
        </w:tc>
      </w:tr>
      <w:tr w:rsidR="00504024" w:rsidRPr="0021260B" w:rsidTr="006E5A0D">
        <w:trPr>
          <w:trHeight w:val="6697"/>
        </w:trPr>
        <w:tc>
          <w:tcPr>
            <w:tcW w:w="7510" w:type="dxa"/>
          </w:tcPr>
          <w:p w:rsidR="000808AF" w:rsidRDefault="000808AF" w:rsidP="000808AF">
            <w:pPr>
              <w:spacing w:line="240" w:lineRule="exact"/>
              <w:rPr>
                <w:rFonts w:ascii="ＭＳ ゴシック" w:eastAsia="ＭＳ ゴシック" w:hAnsi="ＭＳ ゴシック"/>
              </w:rPr>
            </w:pPr>
          </w:p>
          <w:p w:rsidR="00EB1CF8" w:rsidRDefault="00EB1CF8" w:rsidP="000808AF">
            <w:pPr>
              <w:spacing w:line="240" w:lineRule="exact"/>
              <w:rPr>
                <w:rFonts w:ascii="ＭＳ ゴシック" w:eastAsia="ＭＳ ゴシック" w:hAnsi="ＭＳ ゴシック"/>
              </w:rPr>
            </w:pPr>
          </w:p>
          <w:p w:rsidR="00EB1CF8" w:rsidRPr="0021260B" w:rsidRDefault="00EB1CF8" w:rsidP="000808AF">
            <w:pPr>
              <w:spacing w:line="240" w:lineRule="exact"/>
              <w:rPr>
                <w:rFonts w:ascii="ＭＳ ゴシック" w:eastAsia="ＭＳ ゴシック" w:hAnsi="ＭＳ ゴシック"/>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62"/>
              <w:gridCol w:w="1719"/>
              <w:gridCol w:w="804"/>
              <w:gridCol w:w="1033"/>
              <w:gridCol w:w="1140"/>
              <w:gridCol w:w="953"/>
              <w:gridCol w:w="953"/>
            </w:tblGrid>
            <w:tr w:rsidR="000808AF" w:rsidRPr="0021260B" w:rsidTr="006B7CBB">
              <w:trPr>
                <w:trHeight w:val="340"/>
                <w:jc w:val="center"/>
              </w:trPr>
              <w:tc>
                <w:tcPr>
                  <w:tcW w:w="794" w:type="dxa"/>
                  <w:vMerge w:val="restart"/>
                  <w:tcBorders>
                    <w:top w:val="single" w:sz="12" w:space="0" w:color="auto"/>
                  </w:tcBorders>
                  <w:shd w:val="clear" w:color="auto" w:fill="D9E2F3" w:themeFill="accent5" w:themeFillTint="33"/>
                  <w:vAlign w:val="center"/>
                </w:tcPr>
                <w:p w:rsidR="000808AF" w:rsidRPr="0021260B" w:rsidRDefault="000808AF" w:rsidP="00440E4F">
                  <w:pPr>
                    <w:framePr w:hSpace="142" w:wrap="around" w:vAnchor="text" w:hAnchor="text" w:y="1"/>
                    <w:tabs>
                      <w:tab w:val="left" w:pos="435"/>
                      <w:tab w:val="left" w:pos="691"/>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分類</w:t>
                  </w:r>
                </w:p>
                <w:p w:rsidR="000808AF" w:rsidRPr="0021260B" w:rsidRDefault="000808AF" w:rsidP="00440E4F">
                  <w:pPr>
                    <w:framePr w:hSpace="142" w:wrap="around" w:vAnchor="text" w:hAnchor="text" w:y="1"/>
                    <w:tabs>
                      <w:tab w:val="left" w:pos="435"/>
                      <w:tab w:val="left" w:pos="691"/>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18"/>
                      <w:szCs w:val="20"/>
                    </w:rPr>
                    <w:t>B：目標</w:t>
                  </w:r>
                </w:p>
              </w:tc>
              <w:tc>
                <w:tcPr>
                  <w:tcW w:w="2608" w:type="dxa"/>
                  <w:vMerge w:val="restart"/>
                  <w:tcBorders>
                    <w:top w:val="single" w:sz="12" w:space="0" w:color="auto"/>
                  </w:tcBorders>
                  <w:shd w:val="clear" w:color="auto" w:fill="D9E2F3" w:themeFill="accent5" w:themeFillTint="33"/>
                  <w:vAlign w:val="center"/>
                </w:tcPr>
                <w:p w:rsidR="000808AF" w:rsidRPr="0021260B" w:rsidRDefault="000808AF" w:rsidP="00440E4F">
                  <w:pPr>
                    <w:framePr w:hSpace="142" w:wrap="around" w:vAnchor="text" w:hAnchor="text" w:y="1"/>
                    <w:tabs>
                      <w:tab w:val="left" w:pos="435"/>
                      <w:tab w:val="left" w:pos="691"/>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指　標</w:t>
                  </w:r>
                </w:p>
              </w:tc>
              <w:tc>
                <w:tcPr>
                  <w:tcW w:w="1077" w:type="dxa"/>
                  <w:vMerge w:val="restart"/>
                  <w:tcBorders>
                    <w:top w:val="single" w:sz="12" w:space="0" w:color="auto"/>
                  </w:tcBorders>
                  <w:shd w:val="clear" w:color="auto" w:fill="D9E2F3" w:themeFill="accent5" w:themeFillTint="33"/>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対象年齢</w:t>
                  </w:r>
                </w:p>
              </w:tc>
              <w:tc>
                <w:tcPr>
                  <w:tcW w:w="1191" w:type="dxa"/>
                  <w:gridSpan w:val="2"/>
                  <w:tcBorders>
                    <w:top w:val="single" w:sz="12" w:space="0" w:color="auto"/>
                  </w:tcBorders>
                  <w:shd w:val="clear" w:color="auto" w:fill="D9E2F3" w:themeFill="accent5" w:themeFillTint="33"/>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現　状</w:t>
                  </w:r>
                </w:p>
              </w:tc>
              <w:tc>
                <w:tcPr>
                  <w:tcW w:w="1191" w:type="dxa"/>
                  <w:gridSpan w:val="2"/>
                  <w:tcBorders>
                    <w:top w:val="single" w:sz="12" w:space="0" w:color="auto"/>
                  </w:tcBorders>
                  <w:shd w:val="clear" w:color="auto" w:fill="D9E2F3" w:themeFill="accent5" w:themeFillTint="33"/>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目標値</w:t>
                  </w:r>
                </w:p>
              </w:tc>
            </w:tr>
            <w:tr w:rsidR="000808AF" w:rsidRPr="0021260B" w:rsidTr="006B7CBB">
              <w:trPr>
                <w:trHeight w:val="454"/>
                <w:jc w:val="center"/>
              </w:trPr>
              <w:tc>
                <w:tcPr>
                  <w:tcW w:w="794" w:type="dxa"/>
                  <w:vMerge/>
                  <w:shd w:val="clear" w:color="auto" w:fill="D9E2F3" w:themeFill="accent5" w:themeFillTint="33"/>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p>
              </w:tc>
              <w:tc>
                <w:tcPr>
                  <w:tcW w:w="2608" w:type="dxa"/>
                  <w:vMerge/>
                  <w:shd w:val="clear" w:color="auto" w:fill="D9E2F3" w:themeFill="accent5" w:themeFillTint="33"/>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p>
              </w:tc>
              <w:tc>
                <w:tcPr>
                  <w:tcW w:w="1077" w:type="dxa"/>
                  <w:vMerge/>
                  <w:shd w:val="clear" w:color="auto" w:fill="D9E2F3" w:themeFill="accent5" w:themeFillTint="33"/>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p>
              </w:tc>
              <w:tc>
                <w:tcPr>
                  <w:tcW w:w="1191" w:type="dxa"/>
                  <w:shd w:val="clear" w:color="auto" w:fill="D9E2F3" w:themeFill="accent5" w:themeFillTint="33"/>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値</w:t>
                  </w:r>
                </w:p>
              </w:tc>
              <w:tc>
                <w:tcPr>
                  <w:tcW w:w="1531" w:type="dxa"/>
                  <w:shd w:val="clear" w:color="auto" w:fill="D9E2F3" w:themeFill="accent5" w:themeFillTint="33"/>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出典</w:t>
                  </w:r>
                </w:p>
              </w:tc>
              <w:tc>
                <w:tcPr>
                  <w:tcW w:w="1191" w:type="dxa"/>
                  <w:shd w:val="clear" w:color="auto" w:fill="D9E2F3" w:themeFill="accent5" w:themeFillTint="33"/>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2020年度</w:t>
                  </w:r>
                </w:p>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（中間年）</w:t>
                  </w:r>
                </w:p>
              </w:tc>
              <w:tc>
                <w:tcPr>
                  <w:tcW w:w="1191" w:type="dxa"/>
                  <w:shd w:val="clear" w:color="auto" w:fill="D9E2F3" w:themeFill="accent5" w:themeFillTint="33"/>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2023年度</w:t>
                  </w:r>
                </w:p>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（最終年）</w:t>
                  </w:r>
                </w:p>
              </w:tc>
            </w:tr>
            <w:tr w:rsidR="000808AF" w:rsidRPr="0021260B" w:rsidTr="006B7CBB">
              <w:trPr>
                <w:trHeight w:val="680"/>
                <w:jc w:val="center"/>
              </w:trPr>
              <w:tc>
                <w:tcPr>
                  <w:tcW w:w="794"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B</w:t>
                  </w:r>
                </w:p>
              </w:tc>
              <w:tc>
                <w:tcPr>
                  <w:tcW w:w="2608" w:type="dxa"/>
                  <w:vAlign w:val="center"/>
                </w:tcPr>
                <w:p w:rsidR="000808AF" w:rsidRPr="0021260B" w:rsidRDefault="000808AF" w:rsidP="00440E4F">
                  <w:pPr>
                    <w:framePr w:hSpace="142" w:wrap="around" w:vAnchor="text" w:hAnchor="text" w:y="1"/>
                    <w:tabs>
                      <w:tab w:val="left" w:pos="7513"/>
                    </w:tabs>
                    <w:spacing w:line="240" w:lineRule="exact"/>
                    <w:suppressOverlap/>
                    <w:jc w:val="left"/>
                    <w:rPr>
                      <w:rFonts w:ascii="ＭＳ ゴシック" w:eastAsia="ＭＳ ゴシック" w:hAnsi="ＭＳ ゴシック" w:cs="ＭＳ Ｐゴシック"/>
                      <w:sz w:val="20"/>
                      <w:szCs w:val="20"/>
                    </w:rPr>
                  </w:pPr>
                  <w:r w:rsidRPr="0021260B">
                    <w:rPr>
                      <w:rFonts w:ascii="ＭＳ ゴシック" w:eastAsia="ＭＳ ゴシック" w:hAnsi="ＭＳ ゴシック" w:hint="eastAsia"/>
                      <w:sz w:val="20"/>
                      <w:szCs w:val="20"/>
                    </w:rPr>
                    <w:t>府民向け講演会参加者の理解度</w:t>
                  </w:r>
                </w:p>
              </w:tc>
              <w:tc>
                <w:tcPr>
                  <w:tcW w:w="1077"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w:t>
                  </w:r>
                </w:p>
              </w:tc>
              <w:tc>
                <w:tcPr>
                  <w:tcW w:w="1191"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u w:val="single"/>
                    </w:rPr>
                  </w:pPr>
                  <w:r w:rsidRPr="0021260B">
                    <w:rPr>
                      <w:rFonts w:ascii="ＭＳ ゴシック" w:eastAsia="ＭＳ ゴシック" w:hAnsi="ＭＳ ゴシック" w:hint="eastAsia"/>
                      <w:sz w:val="20"/>
                      <w:szCs w:val="20"/>
                      <w:u w:val="single"/>
                    </w:rPr>
                    <w:t>99.3％</w:t>
                  </w:r>
                </w:p>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16"/>
                      <w:szCs w:val="20"/>
                      <w:u w:val="single"/>
                    </w:rPr>
                    <w:t>(平成</w:t>
                  </w:r>
                  <w:r w:rsidRPr="0021260B">
                    <w:rPr>
                      <w:rFonts w:ascii="ＭＳ ゴシック" w:eastAsia="ＭＳ ゴシック" w:hAnsi="ＭＳ ゴシック"/>
                      <w:sz w:val="16"/>
                      <w:szCs w:val="20"/>
                      <w:u w:val="single"/>
                    </w:rPr>
                    <w:t>29年度</w:t>
                  </w:r>
                  <w:r w:rsidRPr="0021260B">
                    <w:rPr>
                      <w:rFonts w:ascii="ＭＳ ゴシック" w:eastAsia="ＭＳ ゴシック" w:hAnsi="ＭＳ ゴシック" w:hint="eastAsia"/>
                      <w:sz w:val="16"/>
                      <w:szCs w:val="20"/>
                      <w:u w:val="single"/>
                    </w:rPr>
                    <w:t>)</w:t>
                  </w:r>
                </w:p>
              </w:tc>
              <w:tc>
                <w:tcPr>
                  <w:tcW w:w="1531"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18"/>
                      <w:szCs w:val="20"/>
                    </w:rPr>
                  </w:pPr>
                  <w:r w:rsidRPr="0021260B">
                    <w:rPr>
                      <w:rFonts w:ascii="ＭＳ ゴシック" w:eastAsia="ＭＳ ゴシック" w:hAnsi="ＭＳ ゴシック" w:hint="eastAsia"/>
                      <w:sz w:val="18"/>
                      <w:szCs w:val="20"/>
                    </w:rPr>
                    <w:t>大阪府「地域保健課調べ」</w:t>
                  </w:r>
                </w:p>
              </w:tc>
              <w:tc>
                <w:tcPr>
                  <w:tcW w:w="1191" w:type="dxa"/>
                  <w:vAlign w:val="center"/>
                </w:tcPr>
                <w:p w:rsidR="000808AF" w:rsidRPr="0021260B" w:rsidDel="00A25149"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u w:val="single"/>
                    </w:rPr>
                  </w:pPr>
                  <w:r w:rsidRPr="0021260B">
                    <w:rPr>
                      <w:rFonts w:ascii="ＭＳ ゴシック" w:eastAsia="ＭＳ ゴシック" w:hAnsi="ＭＳ ゴシック" w:hint="eastAsia"/>
                      <w:sz w:val="20"/>
                      <w:szCs w:val="20"/>
                      <w:u w:val="single"/>
                    </w:rPr>
                    <w:t>90％以上</w:t>
                  </w:r>
                </w:p>
              </w:tc>
              <w:tc>
                <w:tcPr>
                  <w:tcW w:w="1191" w:type="dxa"/>
                  <w:vAlign w:val="center"/>
                </w:tcPr>
                <w:p w:rsidR="000808AF" w:rsidRPr="0021260B" w:rsidDel="00A25149"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u w:val="single"/>
                    </w:rPr>
                  </w:pPr>
                  <w:r w:rsidRPr="0021260B">
                    <w:rPr>
                      <w:rFonts w:ascii="ＭＳ ゴシック" w:eastAsia="ＭＳ ゴシック" w:hAnsi="ＭＳ ゴシック" w:hint="eastAsia"/>
                      <w:sz w:val="20"/>
                      <w:szCs w:val="20"/>
                      <w:u w:val="single"/>
                    </w:rPr>
                    <w:t>90％以上</w:t>
                  </w:r>
                </w:p>
              </w:tc>
            </w:tr>
            <w:tr w:rsidR="000808AF" w:rsidRPr="0021260B" w:rsidTr="006B7CBB">
              <w:trPr>
                <w:trHeight w:val="680"/>
                <w:jc w:val="center"/>
              </w:trPr>
              <w:tc>
                <w:tcPr>
                  <w:tcW w:w="794"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B</w:t>
                  </w:r>
                </w:p>
              </w:tc>
              <w:tc>
                <w:tcPr>
                  <w:tcW w:w="2608" w:type="dxa"/>
                  <w:vAlign w:val="center"/>
                </w:tcPr>
                <w:p w:rsidR="000808AF" w:rsidRPr="0021260B" w:rsidRDefault="000808AF" w:rsidP="00440E4F">
                  <w:pPr>
                    <w:framePr w:hSpace="142" w:wrap="around" w:vAnchor="text" w:hAnchor="text" w:y="1"/>
                    <w:tabs>
                      <w:tab w:val="left" w:pos="7513"/>
                    </w:tabs>
                    <w:spacing w:line="240" w:lineRule="exact"/>
                    <w:suppressOverlap/>
                    <w:jc w:val="left"/>
                    <w:rPr>
                      <w:rFonts w:ascii="ＭＳ ゴシック" w:eastAsia="ＭＳ ゴシック" w:hAnsi="ＭＳ ゴシック"/>
                      <w:sz w:val="20"/>
                      <w:szCs w:val="20"/>
                    </w:rPr>
                  </w:pPr>
                  <w:r w:rsidRPr="0021260B">
                    <w:rPr>
                      <w:rFonts w:ascii="ＭＳ ゴシック" w:eastAsia="ＭＳ ゴシック" w:hAnsi="ＭＳ ゴシック" w:cs="ＭＳ Ｐゴシック" w:hint="eastAsia"/>
                      <w:sz w:val="20"/>
                      <w:szCs w:val="20"/>
                    </w:rPr>
                    <w:t>患者支援者や教職員等向け研修会参加者の理解度</w:t>
                  </w:r>
                </w:p>
              </w:tc>
              <w:tc>
                <w:tcPr>
                  <w:tcW w:w="1077"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w:t>
                  </w:r>
                </w:p>
              </w:tc>
              <w:tc>
                <w:tcPr>
                  <w:tcW w:w="1191"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u w:val="single"/>
                    </w:rPr>
                  </w:pPr>
                  <w:r w:rsidRPr="0021260B">
                    <w:rPr>
                      <w:rFonts w:ascii="ＭＳ ゴシック" w:eastAsia="ＭＳ ゴシック" w:hAnsi="ＭＳ ゴシック" w:hint="eastAsia"/>
                      <w:sz w:val="20"/>
                      <w:szCs w:val="20"/>
                      <w:u w:val="single"/>
                    </w:rPr>
                    <w:t>新規</w:t>
                  </w:r>
                </w:p>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16"/>
                      <w:szCs w:val="20"/>
                      <w:u w:val="single"/>
                    </w:rPr>
                  </w:pPr>
                  <w:r w:rsidRPr="0021260B">
                    <w:rPr>
                      <w:rFonts w:ascii="ＭＳ ゴシック" w:eastAsia="ＭＳ ゴシック" w:hAnsi="ＭＳ ゴシック" w:hint="eastAsia"/>
                      <w:sz w:val="16"/>
                      <w:szCs w:val="20"/>
                      <w:u w:val="single"/>
                    </w:rPr>
                    <w:t>(平成</w:t>
                  </w:r>
                  <w:r w:rsidRPr="0021260B">
                    <w:rPr>
                      <w:rFonts w:ascii="ＭＳ ゴシック" w:eastAsia="ＭＳ ゴシック" w:hAnsi="ＭＳ ゴシック"/>
                      <w:sz w:val="16"/>
                      <w:szCs w:val="20"/>
                      <w:u w:val="single"/>
                    </w:rPr>
                    <w:t>30</w:t>
                  </w:r>
                  <w:r w:rsidRPr="0021260B">
                    <w:rPr>
                      <w:rFonts w:ascii="ＭＳ ゴシック" w:eastAsia="ＭＳ ゴシック" w:hAnsi="ＭＳ ゴシック" w:hint="eastAsia"/>
                      <w:sz w:val="16"/>
                      <w:szCs w:val="20"/>
                      <w:u w:val="single"/>
                    </w:rPr>
                    <w:t>年度</w:t>
                  </w:r>
                </w:p>
                <w:p w:rsidR="000808AF" w:rsidRPr="0021260B" w:rsidRDefault="000808AF" w:rsidP="00440E4F">
                  <w:pPr>
                    <w:framePr w:hSpace="142" w:wrap="around" w:vAnchor="text" w:hAnchor="text" w:y="1"/>
                    <w:tabs>
                      <w:tab w:val="left" w:pos="7513"/>
                    </w:tabs>
                    <w:spacing w:line="240" w:lineRule="exact"/>
                    <w:suppressOverlap/>
                    <w:rPr>
                      <w:rFonts w:ascii="ＭＳ ゴシック" w:eastAsia="ＭＳ ゴシック" w:hAnsi="ＭＳ ゴシック"/>
                      <w:sz w:val="20"/>
                      <w:szCs w:val="20"/>
                    </w:rPr>
                  </w:pPr>
                  <w:r w:rsidRPr="0021260B">
                    <w:rPr>
                      <w:rFonts w:ascii="ＭＳ ゴシック" w:eastAsia="ＭＳ ゴシック" w:hAnsi="ＭＳ ゴシック" w:hint="eastAsia"/>
                      <w:sz w:val="16"/>
                      <w:szCs w:val="20"/>
                      <w:u w:val="single"/>
                    </w:rPr>
                    <w:t>把握予定)</w:t>
                  </w:r>
                </w:p>
              </w:tc>
              <w:tc>
                <w:tcPr>
                  <w:tcW w:w="1531"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18"/>
                      <w:szCs w:val="20"/>
                    </w:rPr>
                  </w:pPr>
                  <w:r w:rsidRPr="0021260B">
                    <w:rPr>
                      <w:rFonts w:ascii="ＭＳ ゴシック" w:eastAsia="ＭＳ ゴシック" w:hAnsi="ＭＳ ゴシック" w:hint="eastAsia"/>
                      <w:sz w:val="18"/>
                      <w:szCs w:val="20"/>
                    </w:rPr>
                    <w:t>大阪府「地域保健課調べ」</w:t>
                  </w:r>
                </w:p>
              </w:tc>
              <w:tc>
                <w:tcPr>
                  <w:tcW w:w="1191"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u w:val="single"/>
                    </w:rPr>
                  </w:pPr>
                  <w:r w:rsidRPr="0021260B">
                    <w:rPr>
                      <w:rFonts w:ascii="ＭＳ ゴシック" w:eastAsia="ＭＳ ゴシック" w:hAnsi="ＭＳ ゴシック" w:hint="eastAsia"/>
                      <w:sz w:val="20"/>
                      <w:szCs w:val="20"/>
                      <w:u w:val="single"/>
                    </w:rPr>
                    <w:t>80％</w:t>
                  </w:r>
                </w:p>
              </w:tc>
              <w:tc>
                <w:tcPr>
                  <w:tcW w:w="1191"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u w:val="single"/>
                    </w:rPr>
                  </w:pPr>
                  <w:r w:rsidRPr="0021260B">
                    <w:rPr>
                      <w:rFonts w:ascii="ＭＳ ゴシック" w:eastAsia="ＭＳ ゴシック" w:hAnsi="ＭＳ ゴシック" w:hint="eastAsia"/>
                      <w:sz w:val="20"/>
                      <w:szCs w:val="20"/>
                      <w:u w:val="single"/>
                    </w:rPr>
                    <w:t>80％</w:t>
                  </w:r>
                </w:p>
              </w:tc>
            </w:tr>
            <w:tr w:rsidR="000808AF" w:rsidRPr="0021260B" w:rsidTr="006B7CBB">
              <w:trPr>
                <w:trHeight w:val="972"/>
                <w:jc w:val="center"/>
              </w:trPr>
              <w:tc>
                <w:tcPr>
                  <w:tcW w:w="794"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B</w:t>
                  </w:r>
                </w:p>
              </w:tc>
              <w:tc>
                <w:tcPr>
                  <w:tcW w:w="2608" w:type="dxa"/>
                  <w:vAlign w:val="center"/>
                </w:tcPr>
                <w:p w:rsidR="000808AF" w:rsidRPr="0021260B" w:rsidRDefault="000808AF" w:rsidP="00440E4F">
                  <w:pPr>
                    <w:framePr w:hSpace="142" w:wrap="around" w:vAnchor="text" w:hAnchor="text" w:y="1"/>
                    <w:tabs>
                      <w:tab w:val="left" w:pos="7513"/>
                    </w:tabs>
                    <w:spacing w:line="240" w:lineRule="exact"/>
                    <w:suppressOverlap/>
                    <w:jc w:val="left"/>
                    <w:rPr>
                      <w:rFonts w:ascii="ＭＳ ゴシック" w:eastAsia="ＭＳ ゴシック" w:hAnsi="ＭＳ ゴシック"/>
                      <w:sz w:val="20"/>
                      <w:szCs w:val="20"/>
                      <w:u w:val="single"/>
                    </w:rPr>
                  </w:pPr>
                  <w:r w:rsidRPr="0021260B">
                    <w:rPr>
                      <w:rFonts w:ascii="ＭＳ ゴシック" w:eastAsia="ＭＳ ゴシック" w:hAnsi="ＭＳ ゴシック" w:hint="eastAsia"/>
                      <w:sz w:val="20"/>
                      <w:szCs w:val="20"/>
                      <w:u w:val="single"/>
                    </w:rPr>
                    <w:t>拠点病院の指定数</w:t>
                  </w:r>
                </w:p>
              </w:tc>
              <w:tc>
                <w:tcPr>
                  <w:tcW w:w="1077"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20"/>
                      <w:szCs w:val="20"/>
                    </w:rPr>
                    <w:t>－</w:t>
                  </w:r>
                </w:p>
              </w:tc>
              <w:tc>
                <w:tcPr>
                  <w:tcW w:w="1191"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u w:val="single"/>
                    </w:rPr>
                  </w:pPr>
                  <w:r w:rsidRPr="0021260B">
                    <w:rPr>
                      <w:rFonts w:ascii="ＭＳ ゴシック" w:eastAsia="ＭＳ ゴシック" w:hAnsi="ＭＳ ゴシック" w:hint="eastAsia"/>
                      <w:sz w:val="20"/>
                      <w:szCs w:val="20"/>
                      <w:u w:val="single"/>
                    </w:rPr>
                    <w:t>0か所</w:t>
                  </w:r>
                </w:p>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rPr>
                  </w:pPr>
                  <w:r w:rsidRPr="0021260B">
                    <w:rPr>
                      <w:rFonts w:ascii="ＭＳ ゴシック" w:eastAsia="ＭＳ ゴシック" w:hAnsi="ＭＳ ゴシック" w:hint="eastAsia"/>
                      <w:sz w:val="16"/>
                      <w:szCs w:val="16"/>
                      <w:u w:val="single"/>
                    </w:rPr>
                    <w:t>(平成</w:t>
                  </w:r>
                  <w:r w:rsidRPr="0021260B">
                    <w:rPr>
                      <w:rFonts w:ascii="ＭＳ ゴシック" w:eastAsia="ＭＳ ゴシック" w:hAnsi="ＭＳ ゴシック"/>
                      <w:sz w:val="16"/>
                      <w:szCs w:val="16"/>
                      <w:u w:val="single"/>
                    </w:rPr>
                    <w:t>29年度</w:t>
                  </w:r>
                  <w:r w:rsidRPr="0021260B">
                    <w:rPr>
                      <w:rFonts w:ascii="ＭＳ ゴシック" w:eastAsia="ＭＳ ゴシック" w:hAnsi="ＭＳ ゴシック" w:hint="eastAsia"/>
                      <w:sz w:val="16"/>
                      <w:szCs w:val="16"/>
                      <w:u w:val="single"/>
                    </w:rPr>
                    <w:t>)</w:t>
                  </w:r>
                </w:p>
              </w:tc>
              <w:tc>
                <w:tcPr>
                  <w:tcW w:w="1531" w:type="dxa"/>
                  <w:vAlign w:val="center"/>
                </w:tcPr>
                <w:p w:rsidR="000808AF" w:rsidRPr="0021260B" w:rsidRDefault="000808AF" w:rsidP="00440E4F">
                  <w:pPr>
                    <w:framePr w:hSpace="142" w:wrap="around" w:vAnchor="text" w:hAnchor="text" w:y="1"/>
                    <w:spacing w:line="240" w:lineRule="exact"/>
                    <w:suppressOverlap/>
                    <w:jc w:val="center"/>
                    <w:rPr>
                      <w:rFonts w:ascii="ＭＳ ゴシック" w:eastAsia="ＭＳ ゴシック" w:hAnsi="ＭＳ ゴシック"/>
                      <w:sz w:val="18"/>
                      <w:szCs w:val="16"/>
                    </w:rPr>
                  </w:pPr>
                  <w:r w:rsidRPr="0021260B">
                    <w:rPr>
                      <w:rFonts w:ascii="ＭＳ ゴシック" w:eastAsia="ＭＳ ゴシック" w:hAnsi="ＭＳ ゴシック" w:hint="eastAsia"/>
                      <w:sz w:val="18"/>
                      <w:szCs w:val="20"/>
                    </w:rPr>
                    <w:t>大阪府「地域保健課調べ」</w:t>
                  </w:r>
                </w:p>
              </w:tc>
              <w:tc>
                <w:tcPr>
                  <w:tcW w:w="1191"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u w:val="single"/>
                    </w:rPr>
                  </w:pPr>
                  <w:r w:rsidRPr="0021260B">
                    <w:rPr>
                      <w:rFonts w:ascii="ＭＳ ゴシック" w:eastAsia="ＭＳ ゴシック" w:hAnsi="ＭＳ ゴシック" w:hint="eastAsia"/>
                      <w:sz w:val="20"/>
                      <w:szCs w:val="20"/>
                      <w:u w:val="single"/>
                    </w:rPr>
                    <w:t>1～2か所</w:t>
                  </w:r>
                </w:p>
              </w:tc>
              <w:tc>
                <w:tcPr>
                  <w:tcW w:w="1191" w:type="dxa"/>
                  <w:vAlign w:val="center"/>
                </w:tcPr>
                <w:p w:rsidR="000808AF" w:rsidRPr="0021260B" w:rsidRDefault="000808AF" w:rsidP="00440E4F">
                  <w:pPr>
                    <w:framePr w:hSpace="142" w:wrap="around" w:vAnchor="text" w:hAnchor="text" w:y="1"/>
                    <w:tabs>
                      <w:tab w:val="left" w:pos="7513"/>
                    </w:tabs>
                    <w:spacing w:line="240" w:lineRule="exact"/>
                    <w:suppressOverlap/>
                    <w:jc w:val="center"/>
                    <w:rPr>
                      <w:rFonts w:ascii="ＭＳ ゴシック" w:eastAsia="ＭＳ ゴシック" w:hAnsi="ＭＳ ゴシック"/>
                      <w:sz w:val="20"/>
                      <w:szCs w:val="20"/>
                      <w:u w:val="single"/>
                    </w:rPr>
                  </w:pPr>
                  <w:r w:rsidRPr="0021260B">
                    <w:rPr>
                      <w:rFonts w:ascii="ＭＳ ゴシック" w:eastAsia="ＭＳ ゴシック" w:hAnsi="ＭＳ ゴシック" w:hint="eastAsia"/>
                      <w:sz w:val="20"/>
                      <w:szCs w:val="20"/>
                      <w:u w:val="single"/>
                    </w:rPr>
                    <w:t>1～2か所</w:t>
                  </w:r>
                </w:p>
              </w:tc>
            </w:tr>
          </w:tbl>
          <w:p w:rsidR="00830280" w:rsidRPr="0021260B" w:rsidRDefault="00830280" w:rsidP="00830280">
            <w:pPr>
              <w:pStyle w:val="1"/>
              <w:tabs>
                <w:tab w:val="left" w:pos="709"/>
              </w:tabs>
              <w:wordWrap w:val="0"/>
              <w:snapToGrid w:val="0"/>
              <w:spacing w:before="0" w:beforeAutospacing="0"/>
              <w:rPr>
                <w:rFonts w:ascii="ＭＳ ゴシック" w:eastAsia="ＭＳ ゴシック" w:hAnsi="ＭＳ ゴシック"/>
                <w:color w:val="000000" w:themeColor="text1"/>
                <w:sz w:val="28"/>
                <w:szCs w:val="28"/>
                <w:lang w:eastAsia="ja-JP"/>
              </w:rPr>
            </w:pPr>
          </w:p>
          <w:p w:rsidR="00830280" w:rsidRPr="0021260B" w:rsidRDefault="00830280" w:rsidP="006B7CBB">
            <w:pPr>
              <w:adjustRightInd w:val="0"/>
              <w:snapToGrid w:val="0"/>
              <w:ind w:left="210" w:hangingChars="100" w:hanging="210"/>
              <w:rPr>
                <w:rFonts w:ascii="ＭＳ ゴシック" w:eastAsia="ＭＳ ゴシック" w:hAnsi="ＭＳ ゴシック"/>
                <w:color w:val="FF0000"/>
              </w:rPr>
            </w:pPr>
          </w:p>
        </w:tc>
        <w:tc>
          <w:tcPr>
            <w:tcW w:w="7511" w:type="dxa"/>
          </w:tcPr>
          <w:p w:rsidR="005414B5" w:rsidRDefault="005414B5" w:rsidP="00504024">
            <w:pPr>
              <w:spacing w:line="240" w:lineRule="exact"/>
              <w:rPr>
                <w:rFonts w:ascii="ＭＳ ゴシック" w:eastAsia="ＭＳ ゴシック" w:hAnsi="ＭＳ ゴシック"/>
              </w:rPr>
            </w:pPr>
          </w:p>
          <w:p w:rsidR="006E5A0D" w:rsidRDefault="006E5A0D" w:rsidP="00504024">
            <w:pPr>
              <w:spacing w:line="240" w:lineRule="exact"/>
              <w:rPr>
                <w:rFonts w:ascii="ＭＳ ゴシック" w:eastAsia="ＭＳ ゴシック" w:hAnsi="ＭＳ ゴシック"/>
              </w:rPr>
            </w:pPr>
          </w:p>
          <w:p w:rsidR="006E5A0D" w:rsidRDefault="006E5A0D" w:rsidP="00504024">
            <w:pPr>
              <w:spacing w:line="240" w:lineRule="exact"/>
              <w:rPr>
                <w:rFonts w:ascii="ＭＳ ゴシック" w:eastAsia="ＭＳ ゴシック" w:hAnsi="ＭＳ ゴシック"/>
              </w:rPr>
            </w:pPr>
          </w:p>
          <w:p w:rsidR="006E5A0D" w:rsidRDefault="006E5A0D" w:rsidP="00504024">
            <w:pPr>
              <w:spacing w:line="240" w:lineRule="exact"/>
              <w:rPr>
                <w:rFonts w:ascii="ＭＳ ゴシック" w:eastAsia="ＭＳ ゴシック" w:hAnsi="ＭＳ ゴシック"/>
              </w:rPr>
            </w:pPr>
          </w:p>
          <w:p w:rsidR="00EB1CF8" w:rsidRPr="006E5A0D" w:rsidRDefault="00305748" w:rsidP="006E5A0D">
            <w:pPr>
              <w:pStyle w:val="aa"/>
              <w:numPr>
                <w:ilvl w:val="0"/>
                <w:numId w:val="3"/>
              </w:numPr>
              <w:spacing w:line="240" w:lineRule="exact"/>
              <w:ind w:leftChars="0"/>
              <w:rPr>
                <w:rFonts w:ascii="ＭＳ ゴシック" w:eastAsia="ＭＳ ゴシック" w:hAnsi="ＭＳ ゴシック"/>
                <w:sz w:val="24"/>
                <w:szCs w:val="24"/>
              </w:rPr>
            </w:pPr>
            <w:r w:rsidRPr="006E5A0D">
              <w:rPr>
                <w:rFonts w:ascii="ＭＳ ゴシック" w:eastAsia="ＭＳ ゴシック" w:hAnsi="ＭＳ ゴシック" w:hint="eastAsia"/>
                <w:sz w:val="24"/>
                <w:szCs w:val="24"/>
              </w:rPr>
              <w:t>目標値については、指標に応じて設定を予定</w:t>
            </w:r>
          </w:p>
          <w:p w:rsidR="00EB1CF8" w:rsidRDefault="00EB1CF8" w:rsidP="00504024">
            <w:pPr>
              <w:spacing w:line="240" w:lineRule="exact"/>
              <w:rPr>
                <w:rFonts w:ascii="ＭＳ ゴシック" w:eastAsia="ＭＳ ゴシック" w:hAnsi="ＭＳ ゴシック"/>
              </w:rPr>
            </w:pPr>
          </w:p>
          <w:p w:rsidR="00305748" w:rsidRDefault="00305748" w:rsidP="006E5A0D">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p>
          <w:p w:rsidR="00EB1CF8" w:rsidRDefault="00EB1CF8" w:rsidP="00504024">
            <w:pPr>
              <w:spacing w:line="240" w:lineRule="exact"/>
              <w:rPr>
                <w:rFonts w:ascii="ＭＳ ゴシック" w:eastAsia="ＭＳ ゴシック" w:hAnsi="ＭＳ ゴシック"/>
              </w:rPr>
            </w:pPr>
          </w:p>
          <w:p w:rsidR="00EB1CF8" w:rsidRPr="00BD1276" w:rsidRDefault="006E5A0D" w:rsidP="00BD1276">
            <w:pPr>
              <w:spacing w:line="240" w:lineRule="exact"/>
              <w:ind w:leftChars="50" w:left="465" w:hangingChars="150" w:hanging="360"/>
              <w:rPr>
                <w:rFonts w:ascii="ＭＳ ゴシック" w:eastAsia="ＭＳ ゴシック" w:hAnsi="ＭＳ ゴシック"/>
                <w:sz w:val="24"/>
                <w:szCs w:val="24"/>
              </w:rPr>
            </w:pPr>
            <w:r w:rsidRPr="00BD1276">
              <w:rPr>
                <w:rFonts w:ascii="ＭＳ ゴシック" w:eastAsia="ＭＳ ゴシック" w:hAnsi="ＭＳ ゴシック" w:hint="eastAsia"/>
                <w:sz w:val="24"/>
                <w:szCs w:val="24"/>
              </w:rPr>
              <w:t>・「アレルギーポータルサイトへのアクセス数」を</w:t>
            </w:r>
            <w:r w:rsidR="00BD1276" w:rsidRPr="00BD1276">
              <w:rPr>
                <w:rFonts w:ascii="ＭＳ ゴシック" w:eastAsia="ＭＳ ゴシック" w:hAnsi="ＭＳ ゴシック" w:hint="eastAsia"/>
                <w:sz w:val="24"/>
                <w:szCs w:val="24"/>
              </w:rPr>
              <w:t>、</w:t>
            </w:r>
            <w:r w:rsidRPr="00BD1276">
              <w:rPr>
                <w:rFonts w:ascii="ＭＳ ゴシック" w:eastAsia="ＭＳ ゴシック" w:hAnsi="ＭＳ ゴシック" w:hint="eastAsia"/>
                <w:sz w:val="24"/>
                <w:szCs w:val="24"/>
              </w:rPr>
              <w:t>新指標として設定し</w:t>
            </w:r>
            <w:r w:rsidR="00305748" w:rsidRPr="00BD1276">
              <w:rPr>
                <w:rFonts w:ascii="ＭＳ ゴシック" w:eastAsia="ＭＳ ゴシック" w:hAnsi="ＭＳ ゴシック" w:hint="eastAsia"/>
                <w:sz w:val="24"/>
                <w:szCs w:val="24"/>
              </w:rPr>
              <w:t>、</w:t>
            </w:r>
            <w:r w:rsidRPr="00BD1276">
              <w:rPr>
                <w:rFonts w:ascii="ＭＳ ゴシック" w:eastAsia="ＭＳ ゴシック" w:hAnsi="ＭＳ ゴシック" w:hint="eastAsia"/>
                <w:sz w:val="24"/>
                <w:szCs w:val="24"/>
              </w:rPr>
              <w:t>現状のアクセス数(令和4年度:</w:t>
            </w:r>
            <w:r w:rsidRPr="00BD1276">
              <w:rPr>
                <w:rFonts w:ascii="ＭＳ ゴシック" w:eastAsia="ＭＳ ゴシック" w:hAnsi="ＭＳ ゴシック"/>
                <w:sz w:val="24"/>
                <w:szCs w:val="24"/>
              </w:rPr>
              <w:t>8284</w:t>
            </w:r>
            <w:r w:rsidRPr="00BD1276">
              <w:rPr>
                <w:rFonts w:ascii="ＭＳ ゴシック" w:eastAsia="ＭＳ ゴシック" w:hAnsi="ＭＳ ゴシック" w:hint="eastAsia"/>
                <w:sz w:val="24"/>
                <w:szCs w:val="24"/>
              </w:rPr>
              <w:t>回)からの増加を目標とする予定</w:t>
            </w:r>
          </w:p>
          <w:p w:rsidR="006E5A0D" w:rsidRDefault="006E5A0D" w:rsidP="00504024">
            <w:pPr>
              <w:spacing w:line="240" w:lineRule="exact"/>
              <w:rPr>
                <w:rFonts w:ascii="ＭＳ ゴシック" w:eastAsia="ＭＳ ゴシック" w:hAnsi="ＭＳ ゴシック"/>
              </w:rPr>
            </w:pPr>
          </w:p>
          <w:p w:rsidR="006E5A0D" w:rsidRPr="00BD1276" w:rsidRDefault="006E5A0D" w:rsidP="00BD1276">
            <w:pPr>
              <w:spacing w:line="240" w:lineRule="exact"/>
              <w:ind w:leftChars="50" w:left="465" w:hangingChars="150" w:hanging="360"/>
              <w:rPr>
                <w:rFonts w:ascii="ＭＳ ゴシック" w:eastAsia="ＭＳ ゴシック" w:hAnsi="ＭＳ ゴシック"/>
                <w:sz w:val="24"/>
                <w:szCs w:val="24"/>
              </w:rPr>
            </w:pPr>
            <w:r w:rsidRPr="00BD1276">
              <w:rPr>
                <w:rFonts w:ascii="ＭＳ ゴシック" w:eastAsia="ＭＳ ゴシック" w:hAnsi="ＭＳ ゴシック" w:hint="eastAsia"/>
                <w:sz w:val="24"/>
                <w:szCs w:val="24"/>
              </w:rPr>
              <w:t>・「患者支援者や教職員等向け研修会参加者の理解度」を</w:t>
            </w:r>
            <w:r w:rsidR="00BD1276" w:rsidRPr="00BD1276">
              <w:rPr>
                <w:rFonts w:ascii="ＭＳ ゴシック" w:eastAsia="ＭＳ ゴシック" w:hAnsi="ＭＳ ゴシック" w:hint="eastAsia"/>
                <w:sz w:val="24"/>
                <w:szCs w:val="24"/>
              </w:rPr>
              <w:t>、</w:t>
            </w:r>
            <w:r w:rsidRPr="00BD1276">
              <w:rPr>
                <w:rFonts w:ascii="ＭＳ ゴシック" w:eastAsia="ＭＳ ゴシック" w:hAnsi="ＭＳ ゴシック" w:hint="eastAsia"/>
                <w:sz w:val="24"/>
                <w:szCs w:val="24"/>
              </w:rPr>
              <w:t>引き続き指標として設定し、目標値は、現状(</w:t>
            </w:r>
            <w:r w:rsidR="00BD1276" w:rsidRPr="00BD1276">
              <w:rPr>
                <w:rFonts w:ascii="ＭＳ ゴシック" w:eastAsia="ＭＳ ゴシック" w:hAnsi="ＭＳ ゴシック" w:hint="eastAsia"/>
                <w:sz w:val="24"/>
                <w:szCs w:val="24"/>
              </w:rPr>
              <w:t>令和3年度</w:t>
            </w:r>
            <w:r w:rsidRPr="00BD1276">
              <w:rPr>
                <w:rFonts w:ascii="ＭＳ ゴシック" w:eastAsia="ＭＳ ゴシック" w:hAnsi="ＭＳ ゴシック"/>
                <w:sz w:val="24"/>
                <w:szCs w:val="24"/>
              </w:rPr>
              <w:t>:71.4</w:t>
            </w:r>
            <w:r w:rsidRPr="00BD1276">
              <w:rPr>
                <w:rFonts w:ascii="ＭＳ ゴシック" w:eastAsia="ＭＳ ゴシック" w:hAnsi="ＭＳ ゴシック" w:hint="eastAsia"/>
                <w:sz w:val="24"/>
                <w:szCs w:val="24"/>
              </w:rPr>
              <w:t>%)の値以上の数値を設定する予定</w:t>
            </w:r>
          </w:p>
          <w:p w:rsidR="006E5A0D" w:rsidRPr="006E5A0D" w:rsidRDefault="006E5A0D" w:rsidP="00504024">
            <w:pPr>
              <w:spacing w:line="240" w:lineRule="exact"/>
              <w:rPr>
                <w:rFonts w:ascii="ＭＳ ゴシック" w:eastAsia="ＭＳ ゴシック" w:hAnsi="ＭＳ ゴシック"/>
              </w:rPr>
            </w:pPr>
          </w:p>
          <w:p w:rsidR="00000C9B" w:rsidRDefault="00000C9B" w:rsidP="00504024">
            <w:pPr>
              <w:spacing w:line="240" w:lineRule="exact"/>
              <w:rPr>
                <w:rFonts w:ascii="ＭＳ ゴシック" w:eastAsia="ＭＳ ゴシック" w:hAnsi="ＭＳ ゴシック"/>
              </w:rPr>
            </w:pPr>
          </w:p>
          <w:p w:rsidR="00BD1276" w:rsidRDefault="00305748" w:rsidP="00BD1276">
            <w:pPr>
              <w:spacing w:line="240" w:lineRule="exact"/>
              <w:ind w:leftChars="50" w:left="345" w:hangingChars="100" w:hanging="240"/>
              <w:rPr>
                <w:rFonts w:ascii="ＭＳ ゴシック" w:eastAsia="ＭＳ ゴシック" w:hAnsi="ＭＳ ゴシック"/>
                <w:sz w:val="24"/>
                <w:szCs w:val="24"/>
              </w:rPr>
            </w:pPr>
            <w:r w:rsidRPr="00BD1276">
              <w:rPr>
                <w:rFonts w:ascii="ＭＳ ゴシック" w:eastAsia="ＭＳ ゴシック" w:hAnsi="ＭＳ ゴシック" w:hint="eastAsia"/>
                <w:sz w:val="24"/>
                <w:szCs w:val="24"/>
              </w:rPr>
              <w:t>・「病院連絡会議」「アレルギー疾患対策連絡会議」の開催</w:t>
            </w:r>
            <w:r w:rsidR="00BD1276" w:rsidRPr="00BD1276">
              <w:rPr>
                <w:rFonts w:ascii="ＭＳ ゴシック" w:eastAsia="ＭＳ ゴシック" w:hAnsi="ＭＳ ゴシック" w:hint="eastAsia"/>
                <w:sz w:val="24"/>
                <w:szCs w:val="24"/>
              </w:rPr>
              <w:t>を新指標として設定し、現在の</w:t>
            </w:r>
            <w:r w:rsidRPr="00BD1276">
              <w:rPr>
                <w:rFonts w:ascii="ＭＳ ゴシック" w:eastAsia="ＭＳ ゴシック" w:hAnsi="ＭＳ ゴシック" w:hint="eastAsia"/>
                <w:sz w:val="24"/>
                <w:szCs w:val="24"/>
              </w:rPr>
              <w:t>開催状況</w:t>
            </w:r>
            <w:r w:rsidR="00BD1276" w:rsidRPr="00BD1276">
              <w:rPr>
                <w:rFonts w:ascii="ＭＳ ゴシック" w:eastAsia="ＭＳ ゴシック" w:hAnsi="ＭＳ ゴシック" w:hint="eastAsia"/>
                <w:sz w:val="24"/>
                <w:szCs w:val="24"/>
              </w:rPr>
              <w:t>(令和4年度:</w:t>
            </w:r>
            <w:r w:rsidR="00BD1276" w:rsidRPr="00BD1276">
              <w:rPr>
                <w:rFonts w:ascii="ＭＳ ゴシック" w:eastAsia="ＭＳ ゴシック" w:hAnsi="ＭＳ ゴシック"/>
                <w:sz w:val="24"/>
                <w:szCs w:val="24"/>
              </w:rPr>
              <w:t>2</w:t>
            </w:r>
            <w:r w:rsidR="00BD1276" w:rsidRPr="00BD1276">
              <w:rPr>
                <w:rFonts w:ascii="ＭＳ ゴシック" w:eastAsia="ＭＳ ゴシック" w:hAnsi="ＭＳ ゴシック" w:hint="eastAsia"/>
                <w:sz w:val="24"/>
                <w:szCs w:val="24"/>
              </w:rPr>
              <w:t>回)</w:t>
            </w:r>
            <w:r w:rsidRPr="00BD1276">
              <w:rPr>
                <w:rFonts w:ascii="ＭＳ ゴシック" w:eastAsia="ＭＳ ゴシック" w:hAnsi="ＭＳ ゴシック" w:hint="eastAsia"/>
                <w:sz w:val="24"/>
                <w:szCs w:val="24"/>
              </w:rPr>
              <w:t>をふまえ、</w:t>
            </w:r>
          </w:p>
          <w:p w:rsidR="00EB1CF8" w:rsidRPr="00BD1276" w:rsidRDefault="00305748" w:rsidP="00BD1276">
            <w:pPr>
              <w:spacing w:line="240" w:lineRule="exact"/>
              <w:ind w:leftChars="100" w:left="330" w:hangingChars="50" w:hanging="120"/>
              <w:rPr>
                <w:rFonts w:ascii="ＭＳ ゴシック" w:eastAsia="ＭＳ ゴシック" w:hAnsi="ＭＳ ゴシック"/>
                <w:sz w:val="24"/>
                <w:szCs w:val="24"/>
              </w:rPr>
            </w:pPr>
            <w:r w:rsidRPr="00BD1276">
              <w:rPr>
                <w:rFonts w:ascii="ＭＳ ゴシック" w:eastAsia="ＭＳ ゴシック" w:hAnsi="ＭＳ ゴシック" w:hint="eastAsia"/>
                <w:sz w:val="24"/>
                <w:szCs w:val="24"/>
              </w:rPr>
              <w:t>「3</w:t>
            </w:r>
            <w:r w:rsidR="00BD1276" w:rsidRPr="00BD1276">
              <w:rPr>
                <w:rFonts w:ascii="ＭＳ ゴシック" w:eastAsia="ＭＳ ゴシック" w:hAnsi="ＭＳ ゴシック" w:hint="eastAsia"/>
                <w:sz w:val="24"/>
                <w:szCs w:val="24"/>
              </w:rPr>
              <w:t>回」を目標値として</w:t>
            </w:r>
            <w:r w:rsidRPr="00BD1276">
              <w:rPr>
                <w:rFonts w:ascii="ＭＳ ゴシック" w:eastAsia="ＭＳ ゴシック" w:hAnsi="ＭＳ ゴシック" w:hint="eastAsia"/>
                <w:sz w:val="24"/>
                <w:szCs w:val="24"/>
              </w:rPr>
              <w:t>設定する予定</w:t>
            </w:r>
          </w:p>
        </w:tc>
      </w:tr>
    </w:tbl>
    <w:p w:rsidR="0003506B" w:rsidRPr="0021260B" w:rsidRDefault="0003506B">
      <w:pPr>
        <w:rPr>
          <w:rFonts w:ascii="ＭＳ ゴシック" w:eastAsia="ＭＳ ゴシック" w:hAnsi="ＭＳ ゴシック"/>
        </w:rPr>
      </w:pPr>
    </w:p>
    <w:sectPr w:rsidR="0003506B" w:rsidRPr="0021260B" w:rsidSect="003D11E6">
      <w:headerReference w:type="default" r:id="rId25"/>
      <w:footerReference w:type="default" r:id="rId26"/>
      <w:pgSz w:w="16838" w:h="11906" w:orient="landscape"/>
      <w:pgMar w:top="1440"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37" w:rsidRDefault="008C0537" w:rsidP="00964D4C">
      <w:r>
        <w:separator/>
      </w:r>
    </w:p>
  </w:endnote>
  <w:endnote w:type="continuationSeparator" w:id="0">
    <w:p w:rsidR="008C0537" w:rsidRDefault="008C0537" w:rsidP="0096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944301"/>
      <w:docPartObj>
        <w:docPartGallery w:val="Page Numbers (Bottom of Page)"/>
        <w:docPartUnique/>
      </w:docPartObj>
    </w:sdtPr>
    <w:sdtEndPr/>
    <w:sdtContent>
      <w:p w:rsidR="00192815" w:rsidRDefault="00192815">
        <w:pPr>
          <w:pStyle w:val="a6"/>
          <w:jc w:val="right"/>
        </w:pPr>
        <w:r>
          <w:fldChar w:fldCharType="begin"/>
        </w:r>
        <w:r>
          <w:instrText>PAGE   \* MERGEFORMAT</w:instrText>
        </w:r>
        <w:r>
          <w:fldChar w:fldCharType="separate"/>
        </w:r>
        <w:r w:rsidR="00440E4F" w:rsidRPr="00440E4F">
          <w:rPr>
            <w:noProof/>
            <w:lang w:val="ja-JP"/>
          </w:rPr>
          <w:t>13</w:t>
        </w:r>
        <w:r>
          <w:fldChar w:fldCharType="end"/>
        </w:r>
      </w:p>
    </w:sdtContent>
  </w:sdt>
  <w:p w:rsidR="00192815" w:rsidRDefault="001928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37" w:rsidRDefault="008C0537" w:rsidP="00964D4C">
      <w:r>
        <w:separator/>
      </w:r>
    </w:p>
  </w:footnote>
  <w:footnote w:type="continuationSeparator" w:id="0">
    <w:p w:rsidR="008C0537" w:rsidRDefault="008C0537" w:rsidP="0096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3" w:rsidRPr="00FA7543" w:rsidRDefault="00FA7543" w:rsidP="00FA7543">
    <w:pPr>
      <w:pStyle w:val="a4"/>
      <w:jc w:val="right"/>
      <w:rPr>
        <w:b/>
      </w:rPr>
    </w:pPr>
    <w:r w:rsidRPr="00FA7543">
      <w:rPr>
        <w:rFonts w:hint="eastAsia"/>
        <w:b/>
      </w:rPr>
      <w:t>大阪府第8次医療計画「アレルギー疾患対策」の策定に向けた考え方</w:t>
    </w:r>
  </w:p>
  <w:p w:rsidR="0043052C" w:rsidRDefault="0043052C" w:rsidP="00964D4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1708C"/>
    <w:multiLevelType w:val="hybridMultilevel"/>
    <w:tmpl w:val="A6B4D14A"/>
    <w:lvl w:ilvl="0" w:tplc="AF54D95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2C05F5"/>
    <w:multiLevelType w:val="hybridMultilevel"/>
    <w:tmpl w:val="4E06CC02"/>
    <w:lvl w:ilvl="0" w:tplc="5156D566">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8663E91"/>
    <w:multiLevelType w:val="hybridMultilevel"/>
    <w:tmpl w:val="1DA00760"/>
    <w:lvl w:ilvl="0" w:tplc="585414C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4C"/>
    <w:rsid w:val="00000C9B"/>
    <w:rsid w:val="00015896"/>
    <w:rsid w:val="0003506B"/>
    <w:rsid w:val="00036D45"/>
    <w:rsid w:val="00062B4A"/>
    <w:rsid w:val="000712EF"/>
    <w:rsid w:val="000808AF"/>
    <w:rsid w:val="0009006E"/>
    <w:rsid w:val="000A5464"/>
    <w:rsid w:val="000B3456"/>
    <w:rsid w:val="000C62F0"/>
    <w:rsid w:val="000F1571"/>
    <w:rsid w:val="00120921"/>
    <w:rsid w:val="00163817"/>
    <w:rsid w:val="001668BA"/>
    <w:rsid w:val="00180F9E"/>
    <w:rsid w:val="00191BBC"/>
    <w:rsid w:val="00192815"/>
    <w:rsid w:val="0021260B"/>
    <w:rsid w:val="002208BB"/>
    <w:rsid w:val="00223AEF"/>
    <w:rsid w:val="0023619A"/>
    <w:rsid w:val="00245780"/>
    <w:rsid w:val="00245BC6"/>
    <w:rsid w:val="00246CFD"/>
    <w:rsid w:val="00252628"/>
    <w:rsid w:val="00290015"/>
    <w:rsid w:val="00297C5F"/>
    <w:rsid w:val="002A6199"/>
    <w:rsid w:val="002A7A26"/>
    <w:rsid w:val="002B5270"/>
    <w:rsid w:val="002C4438"/>
    <w:rsid w:val="00305748"/>
    <w:rsid w:val="0032043F"/>
    <w:rsid w:val="00325ACA"/>
    <w:rsid w:val="00326753"/>
    <w:rsid w:val="003421B5"/>
    <w:rsid w:val="00345A9B"/>
    <w:rsid w:val="00365F5F"/>
    <w:rsid w:val="003720C1"/>
    <w:rsid w:val="00397B9D"/>
    <w:rsid w:val="003D11E6"/>
    <w:rsid w:val="003D5261"/>
    <w:rsid w:val="003E72C0"/>
    <w:rsid w:val="003F2025"/>
    <w:rsid w:val="00401FFB"/>
    <w:rsid w:val="00417DB6"/>
    <w:rsid w:val="00427C43"/>
    <w:rsid w:val="0043052C"/>
    <w:rsid w:val="00437119"/>
    <w:rsid w:val="00440E4F"/>
    <w:rsid w:val="00441873"/>
    <w:rsid w:val="00490D66"/>
    <w:rsid w:val="004B2657"/>
    <w:rsid w:val="004B7852"/>
    <w:rsid w:val="004D1AAE"/>
    <w:rsid w:val="004E21EF"/>
    <w:rsid w:val="004E34A8"/>
    <w:rsid w:val="00504024"/>
    <w:rsid w:val="00527D1B"/>
    <w:rsid w:val="005414B5"/>
    <w:rsid w:val="00545E79"/>
    <w:rsid w:val="005774A0"/>
    <w:rsid w:val="0059484C"/>
    <w:rsid w:val="005B5057"/>
    <w:rsid w:val="0060182E"/>
    <w:rsid w:val="00613789"/>
    <w:rsid w:val="00650104"/>
    <w:rsid w:val="00652060"/>
    <w:rsid w:val="00670BA8"/>
    <w:rsid w:val="00682C36"/>
    <w:rsid w:val="006B5D08"/>
    <w:rsid w:val="006B7CBB"/>
    <w:rsid w:val="006E5A0D"/>
    <w:rsid w:val="007426E4"/>
    <w:rsid w:val="00743DED"/>
    <w:rsid w:val="007469A3"/>
    <w:rsid w:val="0075787F"/>
    <w:rsid w:val="00790A06"/>
    <w:rsid w:val="007B6BFA"/>
    <w:rsid w:val="007B6DB9"/>
    <w:rsid w:val="007E0079"/>
    <w:rsid w:val="00805E9F"/>
    <w:rsid w:val="00830280"/>
    <w:rsid w:val="00865251"/>
    <w:rsid w:val="008A1D99"/>
    <w:rsid w:val="008C0537"/>
    <w:rsid w:val="008C3759"/>
    <w:rsid w:val="008D55BF"/>
    <w:rsid w:val="008D66AC"/>
    <w:rsid w:val="008F75A2"/>
    <w:rsid w:val="009207AB"/>
    <w:rsid w:val="00964D4C"/>
    <w:rsid w:val="00976775"/>
    <w:rsid w:val="00984CF6"/>
    <w:rsid w:val="00997EB4"/>
    <w:rsid w:val="009C0430"/>
    <w:rsid w:val="009C7112"/>
    <w:rsid w:val="009D08A1"/>
    <w:rsid w:val="00A20135"/>
    <w:rsid w:val="00A272BA"/>
    <w:rsid w:val="00A53302"/>
    <w:rsid w:val="00A55899"/>
    <w:rsid w:val="00A6318B"/>
    <w:rsid w:val="00AB3DD6"/>
    <w:rsid w:val="00AD0F90"/>
    <w:rsid w:val="00B37E90"/>
    <w:rsid w:val="00B44E65"/>
    <w:rsid w:val="00B50C41"/>
    <w:rsid w:val="00BA5B27"/>
    <w:rsid w:val="00BB6C9D"/>
    <w:rsid w:val="00BD1276"/>
    <w:rsid w:val="00C1354D"/>
    <w:rsid w:val="00C64C5C"/>
    <w:rsid w:val="00C7686F"/>
    <w:rsid w:val="00C86146"/>
    <w:rsid w:val="00C86E78"/>
    <w:rsid w:val="00C87361"/>
    <w:rsid w:val="00C96EF8"/>
    <w:rsid w:val="00D25D42"/>
    <w:rsid w:val="00D33F97"/>
    <w:rsid w:val="00D41B26"/>
    <w:rsid w:val="00D94050"/>
    <w:rsid w:val="00DC2D85"/>
    <w:rsid w:val="00E14665"/>
    <w:rsid w:val="00E619D5"/>
    <w:rsid w:val="00E756D6"/>
    <w:rsid w:val="00EB1CF8"/>
    <w:rsid w:val="00EB73FE"/>
    <w:rsid w:val="00ED5B9A"/>
    <w:rsid w:val="00EF6438"/>
    <w:rsid w:val="00F327A3"/>
    <w:rsid w:val="00F62068"/>
    <w:rsid w:val="00F76B9E"/>
    <w:rsid w:val="00F9292B"/>
    <w:rsid w:val="00FA2173"/>
    <w:rsid w:val="00FA3528"/>
    <w:rsid w:val="00FA7543"/>
    <w:rsid w:val="00FC0705"/>
    <w:rsid w:val="00FC4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806636"/>
  <w15:chartTrackingRefBased/>
  <w15:docId w15:val="{29EFFA62-181E-4F71-B00D-A4C3FC58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E90"/>
    <w:pPr>
      <w:widowControl w:val="0"/>
      <w:jc w:val="both"/>
    </w:pPr>
  </w:style>
  <w:style w:type="paragraph" w:styleId="1">
    <w:name w:val="heading 1"/>
    <w:basedOn w:val="a"/>
    <w:link w:val="10"/>
    <w:qFormat/>
    <w:rsid w:val="00830280"/>
    <w:pPr>
      <w:widowControl/>
      <w:spacing w:before="100" w:beforeAutospacing="1" w:after="100" w:afterAutospacing="1"/>
      <w:jc w:val="left"/>
      <w:outlineLvl w:val="0"/>
    </w:pPr>
    <w:rPr>
      <w:rFonts w:ascii="ＭＳ Ｐゴシック" w:eastAsia="ＭＳ Ｐゴシック" w:hAnsi="ＭＳ Ｐゴシック"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4D4C"/>
    <w:pPr>
      <w:tabs>
        <w:tab w:val="center" w:pos="4252"/>
        <w:tab w:val="right" w:pos="8504"/>
      </w:tabs>
      <w:snapToGrid w:val="0"/>
    </w:pPr>
  </w:style>
  <w:style w:type="character" w:customStyle="1" w:styleId="a5">
    <w:name w:val="ヘッダー (文字)"/>
    <w:basedOn w:val="a0"/>
    <w:link w:val="a4"/>
    <w:uiPriority w:val="99"/>
    <w:rsid w:val="00964D4C"/>
  </w:style>
  <w:style w:type="paragraph" w:styleId="a6">
    <w:name w:val="footer"/>
    <w:basedOn w:val="a"/>
    <w:link w:val="a7"/>
    <w:uiPriority w:val="99"/>
    <w:unhideWhenUsed/>
    <w:rsid w:val="00964D4C"/>
    <w:pPr>
      <w:tabs>
        <w:tab w:val="center" w:pos="4252"/>
        <w:tab w:val="right" w:pos="8504"/>
      </w:tabs>
      <w:snapToGrid w:val="0"/>
    </w:pPr>
  </w:style>
  <w:style w:type="character" w:customStyle="1" w:styleId="a7">
    <w:name w:val="フッター (文字)"/>
    <w:basedOn w:val="a0"/>
    <w:link w:val="a6"/>
    <w:uiPriority w:val="99"/>
    <w:rsid w:val="00964D4C"/>
  </w:style>
  <w:style w:type="paragraph" w:styleId="Web">
    <w:name w:val="Normal (Web)"/>
    <w:basedOn w:val="a"/>
    <w:uiPriority w:val="99"/>
    <w:semiHidden/>
    <w:unhideWhenUsed/>
    <w:rsid w:val="007E00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C07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705"/>
    <w:rPr>
      <w:rFonts w:asciiTheme="majorHAnsi" w:eastAsiaTheme="majorEastAsia" w:hAnsiTheme="majorHAnsi" w:cstheme="majorBidi"/>
      <w:sz w:val="18"/>
      <w:szCs w:val="18"/>
    </w:rPr>
  </w:style>
  <w:style w:type="character" w:customStyle="1" w:styleId="10">
    <w:name w:val="見出し 1 (文字)"/>
    <w:basedOn w:val="a0"/>
    <w:link w:val="1"/>
    <w:rsid w:val="00830280"/>
    <w:rPr>
      <w:rFonts w:ascii="ＭＳ Ｐゴシック" w:eastAsia="ＭＳ Ｐゴシック" w:hAnsi="ＭＳ Ｐゴシック" w:cs="Times New Roman"/>
      <w:b/>
      <w:bCs/>
      <w:kern w:val="36"/>
      <w:sz w:val="48"/>
      <w:szCs w:val="48"/>
      <w:lang w:val="x-none" w:eastAsia="x-none"/>
    </w:rPr>
  </w:style>
  <w:style w:type="paragraph" w:styleId="aa">
    <w:name w:val="List Paragraph"/>
    <w:basedOn w:val="a"/>
    <w:uiPriority w:val="34"/>
    <w:qFormat/>
    <w:rsid w:val="003421B5"/>
    <w:pPr>
      <w:ind w:leftChars="400" w:left="840"/>
    </w:pPr>
  </w:style>
  <w:style w:type="paragraph" w:styleId="ab">
    <w:name w:val="Revision"/>
    <w:hidden/>
    <w:uiPriority w:val="99"/>
    <w:semiHidden/>
    <w:rsid w:val="00E61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942044">
      <w:bodyDiv w:val="1"/>
      <w:marLeft w:val="0"/>
      <w:marRight w:val="0"/>
      <w:marTop w:val="0"/>
      <w:marBottom w:val="0"/>
      <w:divBdr>
        <w:top w:val="none" w:sz="0" w:space="0" w:color="auto"/>
        <w:left w:val="none" w:sz="0" w:space="0" w:color="auto"/>
        <w:bottom w:val="none" w:sz="0" w:space="0" w:color="auto"/>
        <w:right w:val="none" w:sz="0" w:space="0" w:color="auto"/>
      </w:divBdr>
    </w:div>
    <w:div w:id="19279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3F7F6-6897-4C93-92EE-B7E0B423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1167</Words>
  <Characters>6657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一志</dc:creator>
  <cp:keywords/>
  <dc:description/>
  <cp:lastModifiedBy>西原　三紀男</cp:lastModifiedBy>
  <cp:revision>5</cp:revision>
  <cp:lastPrinted>2023-06-23T01:48:00Z</cp:lastPrinted>
  <dcterms:created xsi:type="dcterms:W3CDTF">2023-07-03T04:04:00Z</dcterms:created>
  <dcterms:modified xsi:type="dcterms:W3CDTF">2023-07-03T06:30:00Z</dcterms:modified>
</cp:coreProperties>
</file>