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3E00" w14:textId="3DAE9B66" w:rsidR="00DE350D" w:rsidRPr="00CD32B0" w:rsidRDefault="00F5432F" w:rsidP="009B7772">
      <w:pPr>
        <w:jc w:val="center"/>
        <w:rPr>
          <w:rFonts w:hAnsi="ＭＳ ゴシック"/>
          <w:sz w:val="28"/>
          <w:szCs w:val="28"/>
          <w:u w:val="single"/>
        </w:rPr>
      </w:pPr>
      <w:r>
        <w:rPr>
          <w:noProof/>
        </w:rPr>
        <mc:AlternateContent>
          <mc:Choice Requires="wps">
            <w:drawing>
              <wp:anchor distT="0" distB="0" distL="114300" distR="114300" simplePos="0" relativeHeight="251656704" behindDoc="0" locked="0" layoutInCell="1" allowOverlap="1" wp14:anchorId="7926B0D1" wp14:editId="3ECD8B50">
                <wp:simplePos x="0" y="0"/>
                <wp:positionH relativeFrom="column">
                  <wp:posOffset>5325110</wp:posOffset>
                </wp:positionH>
                <wp:positionV relativeFrom="paragraph">
                  <wp:posOffset>-405764</wp:posOffset>
                </wp:positionV>
                <wp:extent cx="87630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8763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E11725A" w14:textId="77777777" w:rsidR="00F5432F" w:rsidRPr="00B00734" w:rsidRDefault="00F5432F" w:rsidP="00CB6622">
                            <w:pPr>
                              <w:jc w:val="center"/>
                              <w:rPr>
                                <w:rFonts w:asciiTheme="majorEastAsia" w:eastAsiaTheme="majorEastAsia" w:hAnsiTheme="majorEastAsia"/>
                                <w:b/>
                                <w:sz w:val="28"/>
                                <w:szCs w:val="28"/>
                              </w:rPr>
                            </w:pPr>
                            <w:r w:rsidRPr="00B00734">
                              <w:rPr>
                                <w:rFonts w:asciiTheme="majorEastAsia" w:eastAsiaTheme="majorEastAsia" w:hAnsiTheme="majorEastAsia" w:hint="eastAsia"/>
                                <w:b/>
                                <w:sz w:val="28"/>
                                <w:szCs w:val="28"/>
                              </w:rPr>
                              <w:t>資料</w:t>
                            </w:r>
                            <w:r w:rsidR="00272489">
                              <w:rPr>
                                <w:rFonts w:asciiTheme="majorEastAsia" w:eastAsiaTheme="majorEastAsia" w:hAnsiTheme="majorEastAsia" w:hint="eastAsia"/>
                                <w:b/>
                                <w:sz w:val="28"/>
                                <w:szCs w:val="28"/>
                              </w:rPr>
                              <w:t>３</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6B0D1" id="_x0000_t202" coordsize="21600,21600" o:spt="202" path="m,l,21600r21600,l21600,xe">
                <v:stroke joinstyle="miter"/>
                <v:path gradientshapeok="t" o:connecttype="rect"/>
              </v:shapetype>
              <v:shape id="テキスト ボックス 2" o:spid="_x0000_s1026" type="#_x0000_t202" style="position:absolute;left:0;text-align:left;margin-left:419.3pt;margin-top:-31.95pt;width:69pt;height:3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" fillcolor="white [3201]" strokeweight=".5pt">
                <v:textbox inset="1mm,0,1mm,0">
                  <w:txbxContent>
                    <w:p w14:paraId="1E11725A" w14:textId="77777777" w:rsidR="00F5432F" w:rsidRPr="00B00734" w:rsidRDefault="00F5432F" w:rsidP="00CB6622">
                      <w:pPr>
                        <w:jc w:val="center"/>
                        <w:rPr>
                          <w:rFonts w:asciiTheme="majorEastAsia" w:eastAsiaTheme="majorEastAsia" w:hAnsiTheme="majorEastAsia"/>
                          <w:b/>
                          <w:sz w:val="28"/>
                          <w:szCs w:val="28"/>
                        </w:rPr>
                      </w:pPr>
                      <w:r w:rsidRPr="00B00734">
                        <w:rPr>
                          <w:rFonts w:asciiTheme="majorEastAsia" w:eastAsiaTheme="majorEastAsia" w:hAnsiTheme="majorEastAsia" w:hint="eastAsia"/>
                          <w:b/>
                          <w:sz w:val="28"/>
                          <w:szCs w:val="28"/>
                        </w:rPr>
                        <w:t>資料</w:t>
                      </w:r>
                      <w:r w:rsidR="00272489">
                        <w:rPr>
                          <w:rFonts w:asciiTheme="majorEastAsia" w:eastAsiaTheme="majorEastAsia" w:hAnsiTheme="majorEastAsia" w:hint="eastAsia"/>
                          <w:b/>
                          <w:sz w:val="28"/>
                          <w:szCs w:val="28"/>
                        </w:rPr>
                        <w:t>３</w:t>
                      </w:r>
                    </w:p>
                  </w:txbxContent>
                </v:textbox>
              </v:shape>
            </w:pict>
          </mc:Fallback>
        </mc:AlternateContent>
      </w:r>
      <w:r w:rsidR="00CD32B0" w:rsidRPr="00CD32B0">
        <w:rPr>
          <w:rFonts w:hAnsi="ＭＳ ゴシック" w:hint="eastAsia"/>
          <w:sz w:val="28"/>
          <w:szCs w:val="28"/>
          <w:u w:val="single"/>
        </w:rPr>
        <w:t xml:space="preserve">財務部　</w:t>
      </w:r>
      <w:r w:rsidR="00F15B7A">
        <w:rPr>
          <w:rFonts w:hAnsi="ＭＳ ゴシック" w:hint="eastAsia"/>
          <w:sz w:val="28"/>
          <w:szCs w:val="28"/>
          <w:u w:val="single"/>
        </w:rPr>
        <w:t>令和</w:t>
      </w:r>
      <w:r w:rsidR="00633297">
        <w:rPr>
          <w:rFonts w:hAnsi="ＭＳ ゴシック" w:hint="eastAsia"/>
          <w:sz w:val="28"/>
          <w:szCs w:val="28"/>
          <w:u w:val="single"/>
        </w:rPr>
        <w:t>７</w:t>
      </w:r>
      <w:r w:rsidR="00DE350D" w:rsidRPr="00CD32B0">
        <w:rPr>
          <w:rFonts w:hAnsi="ＭＳ ゴシック" w:hint="eastAsia"/>
          <w:sz w:val="28"/>
          <w:szCs w:val="28"/>
          <w:u w:val="single"/>
        </w:rPr>
        <w:t>年２月定例府議会提出予定議案（予算案を除く）の概要</w:t>
      </w:r>
    </w:p>
    <w:p w14:paraId="10C566BC" w14:textId="6E8C744A" w:rsidR="002D6F0D" w:rsidRPr="00633297" w:rsidRDefault="003F5EC0" w:rsidP="00AF07A8">
      <w:pPr>
        <w:jc w:val="right"/>
        <w:rPr>
          <w:rFonts w:hAnsi="ＭＳ ゴシック"/>
          <w:kern w:val="0"/>
          <w:sz w:val="24"/>
        </w:rPr>
      </w:pPr>
      <w:r w:rsidRPr="00CD32B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14:anchorId="366D5792" wp14:editId="193F3C83">
                <wp:simplePos x="0" y="0"/>
                <wp:positionH relativeFrom="column">
                  <wp:posOffset>3362960</wp:posOffset>
                </wp:positionH>
                <wp:positionV relativeFrom="paragraph">
                  <wp:posOffset>79375</wp:posOffset>
                </wp:positionV>
                <wp:extent cx="2524125" cy="790575"/>
                <wp:effectExtent l="0" t="0" r="28575" b="28575"/>
                <wp:wrapNone/>
                <wp:docPr id="5" name="テキスト ボックス 2"/>
                <wp:cNvGraphicFramePr/>
                <a:graphic xmlns:a="http://schemas.openxmlformats.org/drawingml/2006/main">
                  <a:graphicData uri="http://schemas.microsoft.com/office/word/2010/wordprocessingShape">
                    <wps:wsp>
                      <wps:cNvSpPr txBox="1"/>
                      <wps:spPr>
                        <a:xfrm>
                          <a:off x="0" y="0"/>
                          <a:ext cx="2524125" cy="790575"/>
                        </a:xfrm>
                        <a:prstGeom prst="rect">
                          <a:avLst/>
                        </a:prstGeom>
                        <a:solidFill>
                          <a:sysClr val="window" lastClr="FFFFFF"/>
                        </a:solidFill>
                        <a:ln w="6350">
                          <a:solidFill>
                            <a:prstClr val="black"/>
                          </a:solidFill>
                        </a:ln>
                        <a:effectLst/>
                      </wps:spPr>
                      <wps:txbx>
                        <w:txbxContent>
                          <w:p w14:paraId="40283966" w14:textId="77777777" w:rsidR="00CD32B0" w:rsidRDefault="00CD32B0" w:rsidP="00CD32B0">
                            <w:pPr>
                              <w:spacing w:line="0" w:lineRule="atLeast"/>
                              <w:rPr>
                                <w:szCs w:val="21"/>
                              </w:rPr>
                            </w:pPr>
                            <w:r>
                              <w:rPr>
                                <w:rFonts w:hint="eastAsia"/>
                                <w:szCs w:val="21"/>
                              </w:rPr>
                              <w:t>担　当：財務部財政課 総務グループ</w:t>
                            </w:r>
                          </w:p>
                          <w:p w14:paraId="622ED259" w14:textId="70DDE031" w:rsidR="00CD32B0" w:rsidRDefault="00F15B7A" w:rsidP="00CD32B0">
                            <w:pPr>
                              <w:spacing w:line="0" w:lineRule="atLeast"/>
                              <w:rPr>
                                <w:szCs w:val="21"/>
                              </w:rPr>
                            </w:pPr>
                            <w:r>
                              <w:rPr>
                                <w:rFonts w:hint="eastAsia"/>
                                <w:szCs w:val="21"/>
                              </w:rPr>
                              <w:t>担当者：</w:t>
                            </w:r>
                            <w:r w:rsidR="00633297">
                              <w:rPr>
                                <w:rFonts w:hint="eastAsia"/>
                                <w:szCs w:val="21"/>
                              </w:rPr>
                              <w:t>小川</w:t>
                            </w:r>
                            <w:r>
                              <w:rPr>
                                <w:rFonts w:hint="eastAsia"/>
                                <w:szCs w:val="21"/>
                              </w:rPr>
                              <w:t>、</w:t>
                            </w:r>
                            <w:r w:rsidR="00633297">
                              <w:rPr>
                                <w:rFonts w:hint="eastAsia"/>
                                <w:szCs w:val="21"/>
                              </w:rPr>
                              <w:t>衆樹</w:t>
                            </w:r>
                            <w:r w:rsidR="004E7A3E">
                              <w:rPr>
                                <w:rFonts w:hint="eastAsia"/>
                                <w:szCs w:val="21"/>
                              </w:rPr>
                              <w:t>、</w:t>
                            </w:r>
                            <w:r w:rsidR="00633297">
                              <w:rPr>
                                <w:rFonts w:hint="eastAsia"/>
                                <w:szCs w:val="21"/>
                              </w:rPr>
                              <w:t>岡本</w:t>
                            </w:r>
                          </w:p>
                          <w:p w14:paraId="3948876F" w14:textId="20625584" w:rsidR="00CD32B0" w:rsidRDefault="00CD32B0" w:rsidP="00CD32B0">
                            <w:pPr>
                              <w:spacing w:line="0" w:lineRule="atLeast"/>
                              <w:rPr>
                                <w:szCs w:val="21"/>
                              </w:rPr>
                            </w:pPr>
                            <w:r>
                              <w:rPr>
                                <w:rFonts w:hint="eastAsia"/>
                                <w:szCs w:val="21"/>
                              </w:rPr>
                              <w:t>内　線：</w:t>
                            </w:r>
                            <w:r w:rsidR="002F64E7">
                              <w:rPr>
                                <w:szCs w:val="21"/>
                              </w:rPr>
                              <w:t>2102</w:t>
                            </w:r>
                          </w:p>
                          <w:p w14:paraId="2E8084C4" w14:textId="77777777" w:rsidR="00CD32B0" w:rsidRDefault="00CD32B0" w:rsidP="00CD32B0">
                            <w:pPr>
                              <w:spacing w:line="0" w:lineRule="atLeast"/>
                              <w:rPr>
                                <w:szCs w:val="21"/>
                              </w:rPr>
                            </w:pPr>
                            <w:r>
                              <w:rPr>
                                <w:rFonts w:hint="eastAsia"/>
                                <w:szCs w:val="21"/>
                              </w:rPr>
                              <w:t>直　通：06-6944-6074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D5792" id="_x0000_s1027" type="#_x0000_t202" style="position:absolute;left:0;text-align:left;margin-left:264.8pt;margin-top:6.25pt;width:198.75pt;height:6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" fillcolor="window" strokeweight=".5pt">
                <v:textbox>
                  <w:txbxContent>
                    <w:p w14:paraId="40283966" w14:textId="77777777" w:rsidR="00CD32B0" w:rsidRDefault="00CD32B0" w:rsidP="00CD32B0">
                      <w:pPr>
                        <w:spacing w:line="0" w:lineRule="atLeast"/>
                        <w:rPr>
                          <w:szCs w:val="21"/>
                        </w:rPr>
                      </w:pPr>
                      <w:r>
                        <w:rPr>
                          <w:rFonts w:hint="eastAsia"/>
                          <w:szCs w:val="21"/>
                        </w:rPr>
                        <w:t>担　当：財務部財政課 総務グループ</w:t>
                      </w:r>
                    </w:p>
                    <w:p w14:paraId="622ED259" w14:textId="70DDE031" w:rsidR="00CD32B0" w:rsidRDefault="00F15B7A" w:rsidP="00CD32B0">
                      <w:pPr>
                        <w:spacing w:line="0" w:lineRule="atLeast"/>
                        <w:rPr>
                          <w:szCs w:val="21"/>
                        </w:rPr>
                      </w:pPr>
                      <w:r>
                        <w:rPr>
                          <w:rFonts w:hint="eastAsia"/>
                          <w:szCs w:val="21"/>
                        </w:rPr>
                        <w:t>担当者：</w:t>
                      </w:r>
                      <w:r w:rsidR="00633297">
                        <w:rPr>
                          <w:rFonts w:hint="eastAsia"/>
                          <w:szCs w:val="21"/>
                        </w:rPr>
                        <w:t>小川</w:t>
                      </w:r>
                      <w:r>
                        <w:rPr>
                          <w:rFonts w:hint="eastAsia"/>
                          <w:szCs w:val="21"/>
                        </w:rPr>
                        <w:t>、</w:t>
                      </w:r>
                      <w:r w:rsidR="00633297">
                        <w:rPr>
                          <w:rFonts w:hint="eastAsia"/>
                          <w:szCs w:val="21"/>
                        </w:rPr>
                        <w:t>衆樹</w:t>
                      </w:r>
                      <w:r w:rsidR="004E7A3E">
                        <w:rPr>
                          <w:rFonts w:hint="eastAsia"/>
                          <w:szCs w:val="21"/>
                        </w:rPr>
                        <w:t>、</w:t>
                      </w:r>
                      <w:r w:rsidR="00633297">
                        <w:rPr>
                          <w:rFonts w:hint="eastAsia"/>
                          <w:szCs w:val="21"/>
                        </w:rPr>
                        <w:t>岡本</w:t>
                      </w:r>
                    </w:p>
                    <w:p w14:paraId="3948876F" w14:textId="20625584" w:rsidR="00CD32B0" w:rsidRDefault="00CD32B0" w:rsidP="00CD32B0">
                      <w:pPr>
                        <w:spacing w:line="0" w:lineRule="atLeast"/>
                        <w:rPr>
                          <w:szCs w:val="21"/>
                        </w:rPr>
                      </w:pPr>
                      <w:r>
                        <w:rPr>
                          <w:rFonts w:hint="eastAsia"/>
                          <w:szCs w:val="21"/>
                        </w:rPr>
                        <w:t>内　線：</w:t>
                      </w:r>
                      <w:r w:rsidR="002F64E7">
                        <w:rPr>
                          <w:szCs w:val="21"/>
                        </w:rPr>
                        <w:t>2102</w:t>
                      </w:r>
                    </w:p>
                    <w:p w14:paraId="2E8084C4" w14:textId="77777777" w:rsidR="00CD32B0" w:rsidRDefault="00CD32B0" w:rsidP="00CD32B0">
                      <w:pPr>
                        <w:spacing w:line="0" w:lineRule="atLeast"/>
                        <w:rPr>
                          <w:szCs w:val="21"/>
                        </w:rPr>
                      </w:pPr>
                      <w:r>
                        <w:rPr>
                          <w:rFonts w:hint="eastAsia"/>
                          <w:szCs w:val="21"/>
                        </w:rPr>
                        <w:t>直　通：06-6944-6074</w:t>
                      </w:r>
                    </w:p>
                  </w:txbxContent>
                </v:textbox>
              </v:shape>
            </w:pict>
          </mc:Fallback>
        </mc:AlternateContent>
      </w:r>
    </w:p>
    <w:p w14:paraId="000300E2" w14:textId="77777777" w:rsidR="00CD32B0" w:rsidRDefault="00CD32B0" w:rsidP="00AF07A8">
      <w:pPr>
        <w:jc w:val="right"/>
        <w:rPr>
          <w:rFonts w:hAnsi="ＭＳ ゴシック"/>
          <w:kern w:val="0"/>
          <w:sz w:val="24"/>
        </w:rPr>
      </w:pPr>
    </w:p>
    <w:p w14:paraId="0E4595A0" w14:textId="77777777" w:rsidR="00CD32B0" w:rsidRDefault="00CD32B0" w:rsidP="00AF07A8">
      <w:pPr>
        <w:jc w:val="right"/>
        <w:rPr>
          <w:rFonts w:hAnsi="ＭＳ ゴシック"/>
          <w:kern w:val="0"/>
          <w:sz w:val="24"/>
        </w:rPr>
      </w:pPr>
    </w:p>
    <w:p w14:paraId="1897AC5C" w14:textId="77777777" w:rsidR="003F5EC0" w:rsidRPr="003F5EC0" w:rsidRDefault="003F5EC0" w:rsidP="002F2E23">
      <w:pPr>
        <w:rPr>
          <w:rFonts w:hAnsi="ＭＳ ゴシック"/>
          <w:b/>
          <w:spacing w:val="201"/>
          <w:kern w:val="0"/>
          <w:sz w:val="24"/>
        </w:rPr>
      </w:pPr>
    </w:p>
    <w:p w14:paraId="1E89E575" w14:textId="4E2911AB" w:rsidR="002D6F0D" w:rsidRPr="00AF07A8" w:rsidRDefault="002D6F0D" w:rsidP="002F2E23">
      <w:pPr>
        <w:rPr>
          <w:rFonts w:hAnsi="ＭＳ ゴシック"/>
          <w:b/>
          <w:sz w:val="24"/>
        </w:rPr>
      </w:pPr>
      <w:r w:rsidRPr="003F5EC0">
        <w:rPr>
          <w:rFonts w:hAnsi="ＭＳ ゴシック" w:hint="eastAsia"/>
          <w:b/>
          <w:spacing w:val="197"/>
          <w:kern w:val="0"/>
          <w:sz w:val="24"/>
          <w:fitText w:val="1511" w:id="-767775744"/>
        </w:rPr>
        <w:t>条例</w:t>
      </w:r>
      <w:r w:rsidRPr="003F5EC0">
        <w:rPr>
          <w:rFonts w:hAnsi="ＭＳ ゴシック" w:hint="eastAsia"/>
          <w:b/>
          <w:kern w:val="0"/>
          <w:sz w:val="24"/>
          <w:fitText w:val="1511" w:id="-767775744"/>
        </w:rPr>
        <w:t>案</w:t>
      </w:r>
      <w:r w:rsidRPr="00AF07A8">
        <w:rPr>
          <w:rFonts w:hAnsi="ＭＳ ゴシック" w:hint="eastAsia"/>
          <w:b/>
          <w:sz w:val="24"/>
        </w:rPr>
        <w:t>（</w:t>
      </w:r>
      <w:r w:rsidR="00633297">
        <w:rPr>
          <w:rFonts w:hAnsi="ＭＳ ゴシック" w:hint="eastAsia"/>
          <w:b/>
          <w:sz w:val="24"/>
        </w:rPr>
        <w:t>１</w:t>
      </w:r>
      <w:r w:rsidRPr="00AF07A8">
        <w:rPr>
          <w:rFonts w:hAnsi="ＭＳ ゴシック" w:hint="eastAsia"/>
          <w:b/>
          <w:sz w:val="24"/>
        </w:rPr>
        <w:t>件）</w:t>
      </w:r>
    </w:p>
    <w:tbl>
      <w:tblPr>
        <w:tblW w:w="93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7"/>
        <w:gridCol w:w="5954"/>
        <w:gridCol w:w="1512"/>
      </w:tblGrid>
      <w:tr w:rsidR="002D6F0D" w:rsidRPr="00AE6AE1" w14:paraId="17565562" w14:textId="77777777" w:rsidTr="00D3164B">
        <w:trPr>
          <w:cantSplit/>
          <w:trHeight w:val="529"/>
        </w:trPr>
        <w:tc>
          <w:tcPr>
            <w:tcW w:w="1857" w:type="dxa"/>
            <w:vAlign w:val="center"/>
          </w:tcPr>
          <w:p w14:paraId="2B348200" w14:textId="77777777" w:rsidR="002D6F0D" w:rsidRPr="00AE6AE1" w:rsidRDefault="002D6F0D" w:rsidP="0085641B">
            <w:pPr>
              <w:jc w:val="center"/>
              <w:rPr>
                <w:rFonts w:hAnsi="ＭＳ ゴシック"/>
              </w:rPr>
            </w:pPr>
            <w:r w:rsidRPr="00AE6AE1">
              <w:rPr>
                <w:rFonts w:hAnsi="ＭＳ ゴシック" w:hint="eastAsia"/>
              </w:rPr>
              <w:t>件　　　　名</w:t>
            </w:r>
          </w:p>
        </w:tc>
        <w:tc>
          <w:tcPr>
            <w:tcW w:w="5954" w:type="dxa"/>
            <w:vAlign w:val="center"/>
          </w:tcPr>
          <w:p w14:paraId="186BF695" w14:textId="77777777" w:rsidR="002D6F0D" w:rsidRPr="00AE6AE1" w:rsidRDefault="002D6F0D" w:rsidP="0085641B">
            <w:pPr>
              <w:jc w:val="center"/>
              <w:rPr>
                <w:rFonts w:hAnsi="ＭＳ ゴシック"/>
              </w:rPr>
            </w:pPr>
            <w:r w:rsidRPr="00AE6AE1">
              <w:rPr>
                <w:rFonts w:hAnsi="ＭＳ ゴシック" w:hint="eastAsia"/>
              </w:rPr>
              <w:t>概　　　　　　　　要</w:t>
            </w:r>
          </w:p>
        </w:tc>
        <w:tc>
          <w:tcPr>
            <w:tcW w:w="1512" w:type="dxa"/>
            <w:vAlign w:val="center"/>
          </w:tcPr>
          <w:p w14:paraId="00DF7349" w14:textId="77777777" w:rsidR="002D6F0D" w:rsidRPr="00AE6AE1" w:rsidRDefault="006D7233" w:rsidP="0085641B">
            <w:pPr>
              <w:jc w:val="center"/>
              <w:rPr>
                <w:rFonts w:hAnsi="ＭＳ ゴシック"/>
              </w:rPr>
            </w:pPr>
            <w:r>
              <w:rPr>
                <w:rFonts w:hAnsi="ＭＳ ゴシック" w:hint="eastAsia"/>
              </w:rPr>
              <w:t>所 管 局 課</w:t>
            </w:r>
          </w:p>
        </w:tc>
      </w:tr>
      <w:tr w:rsidR="00633297" w:rsidRPr="00AE6AE1" w14:paraId="138FC8B3" w14:textId="77777777" w:rsidTr="00A72635">
        <w:trPr>
          <w:cantSplit/>
          <w:trHeight w:val="4139"/>
        </w:trPr>
        <w:tc>
          <w:tcPr>
            <w:tcW w:w="1857" w:type="dxa"/>
          </w:tcPr>
          <w:p w14:paraId="69C65600" w14:textId="77626F02" w:rsidR="00633297" w:rsidRPr="0085641B" w:rsidRDefault="00633297" w:rsidP="00633297">
            <w:pPr>
              <w:rPr>
                <w:rFonts w:hAnsi="ＭＳ ゴシック"/>
                <w:szCs w:val="22"/>
              </w:rPr>
            </w:pPr>
            <w:r w:rsidRPr="00A75E7E">
              <w:rPr>
                <w:rFonts w:hint="eastAsia"/>
              </w:rPr>
              <w:t>大阪府税条例等一部改正の件</w:t>
            </w:r>
          </w:p>
        </w:tc>
        <w:tc>
          <w:tcPr>
            <w:tcW w:w="5954" w:type="dxa"/>
          </w:tcPr>
          <w:p w14:paraId="37D7CEA4" w14:textId="77777777" w:rsidR="00633297" w:rsidRPr="004A0B02" w:rsidRDefault="00633297" w:rsidP="00633297">
            <w:pPr>
              <w:ind w:left="214" w:hangingChars="100" w:hanging="214"/>
              <w:rPr>
                <w:rFonts w:ascii="ＭＳ 明朝" w:hAnsi="ＭＳ 明朝"/>
                <w:szCs w:val="21"/>
              </w:rPr>
            </w:pPr>
            <w:r w:rsidRPr="004A0B02">
              <w:rPr>
                <w:rFonts w:ascii="ＭＳ 明朝" w:hAnsi="ＭＳ 明朝" w:hint="eastAsia"/>
                <w:szCs w:val="21"/>
              </w:rPr>
              <w:t>１</w:t>
            </w:r>
            <w:r w:rsidRPr="004A0B02">
              <w:rPr>
                <w:rFonts w:ascii="ＭＳ 明朝" w:hAnsi="ＭＳ 明朝"/>
                <w:szCs w:val="21"/>
              </w:rPr>
              <w:t xml:space="preserve">　</w:t>
            </w:r>
            <w:r w:rsidRPr="004A0B02">
              <w:rPr>
                <w:rFonts w:ascii="ＭＳ 明朝" w:hAnsi="ＭＳ 明朝" w:hint="eastAsia"/>
                <w:szCs w:val="21"/>
              </w:rPr>
              <w:t>法人府民税均等割に係る超過課税の適用期間の終期を令和７年３月３１日までに開始する事業年度から令和１０年３月３１日までに開始する事業年度に延長する。</w:t>
            </w:r>
          </w:p>
          <w:p w14:paraId="6D1F3E9F" w14:textId="77777777" w:rsidR="00633297" w:rsidRPr="004A0B02" w:rsidRDefault="00633297" w:rsidP="00633297">
            <w:pPr>
              <w:ind w:left="214" w:hangingChars="100" w:hanging="214"/>
              <w:rPr>
                <w:rFonts w:ascii="ＭＳ 明朝" w:hAnsi="ＭＳ 明朝"/>
                <w:szCs w:val="21"/>
              </w:rPr>
            </w:pPr>
            <w:r w:rsidRPr="004A0B02">
              <w:rPr>
                <w:rFonts w:ascii="ＭＳ 明朝" w:hAnsi="ＭＳ 明朝" w:hint="eastAsia"/>
                <w:szCs w:val="21"/>
              </w:rPr>
              <w:t xml:space="preserve">　　　　施行日：令和７年４月１日</w:t>
            </w:r>
          </w:p>
          <w:p w14:paraId="62B239D1" w14:textId="663C219F" w:rsidR="00633297" w:rsidRPr="004A0B02" w:rsidRDefault="00633297" w:rsidP="00633297">
            <w:pPr>
              <w:ind w:left="214" w:hangingChars="100" w:hanging="214"/>
              <w:rPr>
                <w:rFonts w:ascii="ＭＳ 明朝" w:hAnsi="ＭＳ 明朝"/>
              </w:rPr>
            </w:pPr>
            <w:r w:rsidRPr="004A0B02">
              <w:rPr>
                <w:rFonts w:ascii="ＭＳ 明朝" w:hAnsi="ＭＳ 明朝" w:hint="eastAsia"/>
              </w:rPr>
              <w:t>２　地方税法の改正（令和７年３月末公布予定）</w:t>
            </w:r>
            <w:r w:rsidR="00E31D34">
              <w:rPr>
                <w:rFonts w:ascii="ＭＳ 明朝" w:hAnsi="ＭＳ 明朝" w:hint="eastAsia"/>
              </w:rPr>
              <w:t>等</w:t>
            </w:r>
            <w:r w:rsidRPr="004A0B02">
              <w:rPr>
                <w:rFonts w:ascii="ＭＳ 明朝" w:hAnsi="ＭＳ 明朝" w:hint="eastAsia"/>
              </w:rPr>
              <w:t>に伴い、所要の改正を行う。</w:t>
            </w:r>
          </w:p>
          <w:p w14:paraId="6A610208" w14:textId="77777777" w:rsidR="00633297" w:rsidRPr="004A0B02" w:rsidRDefault="00633297" w:rsidP="00633297">
            <w:pPr>
              <w:ind w:firstLineChars="100" w:firstLine="214"/>
              <w:rPr>
                <w:rFonts w:ascii="ＭＳ 明朝" w:hAnsi="ＭＳ 明朝"/>
              </w:rPr>
            </w:pPr>
            <w:r w:rsidRPr="004A0B02">
              <w:rPr>
                <w:rFonts w:ascii="ＭＳ 明朝" w:hAnsi="ＭＳ 明朝" w:hint="eastAsia"/>
              </w:rPr>
              <w:t>〔主な改正内容〕</w:t>
            </w:r>
          </w:p>
          <w:p w14:paraId="2697D775" w14:textId="5ECE2973" w:rsidR="00633297" w:rsidRPr="005A1A0D" w:rsidRDefault="00633297" w:rsidP="00633297">
            <w:pPr>
              <w:ind w:leftChars="100" w:left="428" w:hangingChars="100" w:hanging="214"/>
              <w:rPr>
                <w:rFonts w:ascii="ＭＳ 明朝" w:hAnsi="ＭＳ 明朝"/>
              </w:rPr>
            </w:pPr>
            <w:r w:rsidRPr="004A0B02">
              <w:rPr>
                <w:rFonts w:ascii="ＭＳ 明朝" w:hAnsi="ＭＳ 明朝" w:hint="eastAsia"/>
              </w:rPr>
              <w:t>・個人府民税所得割について、大学生年代の子等に関する</w:t>
            </w:r>
            <w:r w:rsidR="004B3D56" w:rsidRPr="005A1A0D">
              <w:rPr>
                <w:rFonts w:ascii="ＭＳ 明朝" w:hAnsi="ＭＳ 明朝" w:hint="eastAsia"/>
              </w:rPr>
              <w:t>特定親族</w:t>
            </w:r>
            <w:r w:rsidRPr="005A1A0D">
              <w:rPr>
                <w:rFonts w:ascii="ＭＳ 明朝" w:hAnsi="ＭＳ 明朝" w:hint="eastAsia"/>
              </w:rPr>
              <w:t>特別控除を創設する。</w:t>
            </w:r>
          </w:p>
          <w:p w14:paraId="2A316238" w14:textId="060F9D94" w:rsidR="00633297" w:rsidRPr="005A1A0D" w:rsidRDefault="00633297" w:rsidP="00633297">
            <w:pPr>
              <w:ind w:leftChars="100" w:left="428" w:hangingChars="100" w:hanging="214"/>
              <w:rPr>
                <w:rFonts w:ascii="ＭＳ 明朝" w:hAnsi="ＭＳ 明朝"/>
                <w:color w:val="000000"/>
              </w:rPr>
            </w:pPr>
            <w:r w:rsidRPr="005A1A0D">
              <w:rPr>
                <w:rFonts w:ascii="ＭＳ 明朝" w:hAnsi="ＭＳ 明朝" w:hint="eastAsia"/>
                <w:color w:val="000000"/>
              </w:rPr>
              <w:t>・</w:t>
            </w:r>
            <w:r w:rsidR="004B3D56" w:rsidRPr="005A1A0D">
              <w:rPr>
                <w:rFonts w:ascii="ＭＳ 明朝" w:hAnsi="ＭＳ 明朝" w:hint="eastAsia"/>
                <w:color w:val="000000"/>
              </w:rPr>
              <w:t>府たばこ税</w:t>
            </w:r>
            <w:r w:rsidRPr="005A1A0D">
              <w:rPr>
                <w:rFonts w:ascii="ＭＳ 明朝" w:hAnsi="ＭＳ 明朝" w:hint="eastAsia"/>
                <w:color w:val="000000"/>
              </w:rPr>
              <w:t>について、</w:t>
            </w:r>
            <w:r w:rsidR="004B3D56" w:rsidRPr="005A1A0D">
              <w:rPr>
                <w:rFonts w:ascii="ＭＳ 明朝" w:hAnsi="ＭＳ 明朝" w:hint="eastAsia"/>
                <w:color w:val="000000"/>
              </w:rPr>
              <w:t>加熱式たばこの課税方式を重量</w:t>
            </w:r>
            <w:r w:rsidRPr="005A1A0D">
              <w:rPr>
                <w:rFonts w:ascii="ＭＳ 明朝" w:hAnsi="ＭＳ 明朝" w:hint="eastAsia"/>
                <w:color w:val="000000"/>
              </w:rPr>
              <w:t>のみに応じて紙巻たばこに換算する方式とするほか、一定の重量以下のものは紙巻たばこ１本として課税する仕組みとする等の見直しを行う。</w:t>
            </w:r>
          </w:p>
          <w:p w14:paraId="4391D975" w14:textId="77777777" w:rsidR="00633297" w:rsidRPr="005A1A0D" w:rsidRDefault="00633297" w:rsidP="00633297">
            <w:pPr>
              <w:ind w:leftChars="100" w:left="428" w:hangingChars="100" w:hanging="214"/>
              <w:rPr>
                <w:rFonts w:ascii="ＭＳ 明朝" w:hAnsi="ＭＳ 明朝"/>
              </w:rPr>
            </w:pPr>
            <w:r w:rsidRPr="005A1A0D">
              <w:rPr>
                <w:rFonts w:ascii="ＭＳ 明朝" w:hAnsi="ＭＳ 明朝" w:hint="eastAsia"/>
              </w:rPr>
              <w:t>・自動車税環境性能割について、歩行者検知機能付き衝突被害軽減ブレーキを搭載したトラック、バスに係る課税標準の特例措置の適用期限を２年延長する。</w:t>
            </w:r>
          </w:p>
          <w:p w14:paraId="4D50328C" w14:textId="77777777" w:rsidR="00633297" w:rsidRPr="005A1A0D" w:rsidRDefault="00633297" w:rsidP="00633297">
            <w:pPr>
              <w:rPr>
                <w:rFonts w:ascii="ＭＳ 明朝" w:hAnsi="ＭＳ 明朝"/>
              </w:rPr>
            </w:pPr>
            <w:r w:rsidRPr="005A1A0D">
              <w:rPr>
                <w:rFonts w:ascii="ＭＳ 明朝" w:hAnsi="ＭＳ 明朝" w:hint="eastAsia"/>
              </w:rPr>
              <w:t xml:space="preserve">　　　　施行日：令和７年４月１日ほか</w:t>
            </w:r>
          </w:p>
          <w:p w14:paraId="18B004EC" w14:textId="5C463A68" w:rsidR="00633297" w:rsidRPr="005A1A0D" w:rsidRDefault="00633297" w:rsidP="00633297">
            <w:pPr>
              <w:ind w:left="214" w:hangingChars="100" w:hanging="214"/>
              <w:rPr>
                <w:rFonts w:ascii="ＭＳ 明朝" w:hAnsi="ＭＳ 明朝"/>
              </w:rPr>
            </w:pPr>
            <w:r w:rsidRPr="005A1A0D">
              <w:rPr>
                <w:rFonts w:ascii="ＭＳ 明朝" w:hAnsi="ＭＳ 明朝" w:hint="eastAsia"/>
              </w:rPr>
              <w:t>３　行政手続における特定の個人を識別するための番号の利用等に関する法律の改正に伴</w:t>
            </w:r>
            <w:r w:rsidR="00647DF2">
              <w:rPr>
                <w:rFonts w:ascii="ＭＳ 明朝" w:hAnsi="ＭＳ 明朝" w:hint="eastAsia"/>
              </w:rPr>
              <w:t>う</w:t>
            </w:r>
            <w:r w:rsidRPr="005A1A0D">
              <w:rPr>
                <w:rFonts w:ascii="ＭＳ 明朝" w:hAnsi="ＭＳ 明朝" w:hint="eastAsia"/>
              </w:rPr>
              <w:t>規定の整備（条項ずれ是正）</w:t>
            </w:r>
            <w:r w:rsidR="00647DF2">
              <w:rPr>
                <w:rFonts w:ascii="ＭＳ 明朝" w:hAnsi="ＭＳ 明朝" w:hint="eastAsia"/>
              </w:rPr>
              <w:t>等</w:t>
            </w:r>
            <w:r w:rsidRPr="005A1A0D">
              <w:rPr>
                <w:rFonts w:ascii="ＭＳ 明朝" w:hAnsi="ＭＳ 明朝" w:hint="eastAsia"/>
              </w:rPr>
              <w:t>を行う。</w:t>
            </w:r>
          </w:p>
          <w:p w14:paraId="33B97FF7" w14:textId="46AE28D9" w:rsidR="00633297" w:rsidRPr="005A1A0D" w:rsidRDefault="00633297" w:rsidP="00633297">
            <w:pPr>
              <w:ind w:left="214" w:hangingChars="100" w:hanging="214"/>
              <w:rPr>
                <w:rFonts w:ascii="ＭＳ 明朝" w:hAnsi="ＭＳ 明朝"/>
              </w:rPr>
            </w:pPr>
            <w:r w:rsidRPr="005A1A0D">
              <w:rPr>
                <w:rFonts w:ascii="ＭＳ 明朝" w:hAnsi="ＭＳ 明朝" w:hint="eastAsia"/>
              </w:rPr>
              <w:t xml:space="preserve">　　　　施行日：</w:t>
            </w:r>
            <w:r w:rsidR="004B7F70" w:rsidRPr="005A1A0D">
              <w:rPr>
                <w:rFonts w:ascii="ＭＳ 明朝" w:hAnsi="ＭＳ 明朝" w:hint="eastAsia"/>
              </w:rPr>
              <w:t>公布の日ほか</w:t>
            </w:r>
          </w:p>
          <w:p w14:paraId="6E6F0357" w14:textId="77777777" w:rsidR="00633297" w:rsidRPr="005A1A0D" w:rsidRDefault="00633297" w:rsidP="00633297">
            <w:pPr>
              <w:ind w:firstLineChars="100" w:firstLine="214"/>
              <w:rPr>
                <w:rFonts w:ascii="ＭＳ 明朝" w:hAnsi="ＭＳ 明朝"/>
                <w:szCs w:val="21"/>
              </w:rPr>
            </w:pPr>
            <w:r w:rsidRPr="005A1A0D">
              <w:rPr>
                <w:rFonts w:ascii="ＭＳ 明朝" w:hAnsi="ＭＳ 明朝" w:hint="eastAsia"/>
                <w:szCs w:val="21"/>
              </w:rPr>
              <w:t>〔関係条例〕</w:t>
            </w:r>
          </w:p>
          <w:p w14:paraId="33E00DED" w14:textId="77777777" w:rsidR="00633297" w:rsidRPr="004A0B02" w:rsidRDefault="00633297" w:rsidP="00633297">
            <w:pPr>
              <w:ind w:firstLineChars="100" w:firstLine="214"/>
              <w:rPr>
                <w:rFonts w:ascii="ＭＳ 明朝" w:hAnsi="ＭＳ 明朝"/>
                <w:szCs w:val="21"/>
              </w:rPr>
            </w:pPr>
            <w:r w:rsidRPr="005A1A0D">
              <w:rPr>
                <w:rFonts w:ascii="ＭＳ 明朝" w:hAnsi="ＭＳ 明朝" w:hint="eastAsia"/>
                <w:szCs w:val="21"/>
              </w:rPr>
              <w:t>・大阪府税条例</w:t>
            </w:r>
          </w:p>
          <w:p w14:paraId="35831789" w14:textId="77777777" w:rsidR="00633297" w:rsidRPr="004A0B02" w:rsidRDefault="00633297" w:rsidP="00633297">
            <w:pPr>
              <w:ind w:firstLineChars="100" w:firstLine="214"/>
              <w:rPr>
                <w:rFonts w:ascii="ＭＳ 明朝" w:hAnsi="ＭＳ 明朝"/>
                <w:szCs w:val="21"/>
              </w:rPr>
            </w:pPr>
            <w:r w:rsidRPr="004A0B02">
              <w:rPr>
                <w:rFonts w:ascii="ＭＳ 明朝" w:hAnsi="ＭＳ 明朝" w:hint="eastAsia"/>
                <w:szCs w:val="21"/>
              </w:rPr>
              <w:t>・大阪府税条例の一部を改正する条例</w:t>
            </w:r>
          </w:p>
          <w:p w14:paraId="012AC5D4" w14:textId="77777777" w:rsidR="00633297" w:rsidRPr="004A0B02" w:rsidRDefault="00633297" w:rsidP="00633297">
            <w:pPr>
              <w:ind w:firstLineChars="100" w:firstLine="214"/>
              <w:rPr>
                <w:rFonts w:ascii="ＭＳ 明朝" w:hAnsi="ＭＳ 明朝"/>
                <w:szCs w:val="21"/>
              </w:rPr>
            </w:pPr>
            <w:r w:rsidRPr="004A0B02">
              <w:rPr>
                <w:rFonts w:ascii="ＭＳ 明朝" w:hAnsi="ＭＳ 明朝" w:hint="eastAsia"/>
                <w:szCs w:val="21"/>
              </w:rPr>
              <w:t>・大阪府宿泊税条例</w:t>
            </w:r>
          </w:p>
          <w:p w14:paraId="6577FC6D" w14:textId="77777777" w:rsidR="00633297" w:rsidRPr="00941108" w:rsidRDefault="00633297" w:rsidP="00633297">
            <w:pPr>
              <w:ind w:left="214" w:hangingChars="100" w:hanging="214"/>
              <w:rPr>
                <w:rFonts w:ascii="ＭＳ 明朝" w:hAnsi="ＭＳ 明朝"/>
                <w:color w:val="000000"/>
              </w:rPr>
            </w:pPr>
          </w:p>
        </w:tc>
        <w:tc>
          <w:tcPr>
            <w:tcW w:w="1512" w:type="dxa"/>
          </w:tcPr>
          <w:p w14:paraId="471BE0E7" w14:textId="77777777" w:rsidR="00633297" w:rsidRPr="0085641B" w:rsidRDefault="00633297" w:rsidP="00633297">
            <w:pPr>
              <w:jc w:val="distribute"/>
              <w:rPr>
                <w:rFonts w:hAnsi="ＭＳ ゴシック"/>
                <w:szCs w:val="22"/>
              </w:rPr>
            </w:pPr>
            <w:r w:rsidRPr="0085641B">
              <w:rPr>
                <w:rFonts w:hint="eastAsia"/>
                <w:szCs w:val="22"/>
              </w:rPr>
              <w:t>税務局</w:t>
            </w:r>
          </w:p>
        </w:tc>
      </w:tr>
    </w:tbl>
    <w:p w14:paraId="6E8709A1" w14:textId="77777777" w:rsidR="00F15B7A" w:rsidRDefault="00F15B7A" w:rsidP="000A7817">
      <w:pPr>
        <w:spacing w:line="360" w:lineRule="auto"/>
        <w:jc w:val="center"/>
        <w:rPr>
          <w:rFonts w:asciiTheme="majorEastAsia" w:eastAsiaTheme="majorEastAsia" w:hAnsiTheme="majorEastAsia"/>
          <w:sz w:val="24"/>
          <w:szCs w:val="27"/>
          <w:u w:val="single"/>
        </w:rPr>
      </w:pPr>
    </w:p>
    <w:p w14:paraId="44A36846" w14:textId="77777777" w:rsidR="002502A9" w:rsidRPr="002502A9" w:rsidRDefault="002502A9">
      <w:pPr>
        <w:widowControl/>
        <w:jc w:val="left"/>
        <w:rPr>
          <w:rFonts w:asciiTheme="majorEastAsia" w:eastAsiaTheme="majorEastAsia" w:hAnsiTheme="majorEastAsia"/>
          <w:sz w:val="24"/>
          <w:szCs w:val="27"/>
        </w:rPr>
      </w:pPr>
      <w:r w:rsidRPr="002502A9">
        <w:rPr>
          <w:rFonts w:asciiTheme="majorEastAsia" w:eastAsiaTheme="majorEastAsia" w:hAnsiTheme="majorEastAsia"/>
          <w:sz w:val="24"/>
          <w:szCs w:val="27"/>
        </w:rPr>
        <w:br w:type="page"/>
      </w:r>
    </w:p>
    <w:p w14:paraId="4BE4130E" w14:textId="3159A16D" w:rsidR="000A7817" w:rsidRPr="00947AC3" w:rsidRDefault="005D75BC" w:rsidP="000A7817">
      <w:pPr>
        <w:spacing w:line="360" w:lineRule="auto"/>
        <w:jc w:val="center"/>
        <w:rPr>
          <w:rFonts w:asciiTheme="majorEastAsia" w:eastAsiaTheme="majorEastAsia" w:hAnsiTheme="majorEastAsia"/>
          <w:sz w:val="24"/>
          <w:szCs w:val="27"/>
          <w:u w:val="single"/>
        </w:rPr>
      </w:pPr>
      <w:r w:rsidRPr="00947AC3">
        <w:rPr>
          <w:rFonts w:asciiTheme="majorEastAsia" w:eastAsiaTheme="majorEastAsia" w:hAnsiTheme="majorEastAsia" w:hint="eastAsia"/>
          <w:sz w:val="24"/>
          <w:szCs w:val="27"/>
          <w:u w:val="single"/>
        </w:rPr>
        <w:lastRenderedPageBreak/>
        <w:t>監査委員事務局　令和</w:t>
      </w:r>
      <w:r w:rsidR="004B7F70">
        <w:rPr>
          <w:rFonts w:asciiTheme="majorEastAsia" w:eastAsiaTheme="majorEastAsia" w:hAnsiTheme="majorEastAsia" w:hint="eastAsia"/>
          <w:sz w:val="24"/>
          <w:szCs w:val="27"/>
          <w:u w:val="single"/>
        </w:rPr>
        <w:t>７</w:t>
      </w:r>
      <w:r w:rsidR="000A7817" w:rsidRPr="00947AC3">
        <w:rPr>
          <w:rFonts w:asciiTheme="majorEastAsia" w:eastAsiaTheme="majorEastAsia" w:hAnsiTheme="majorEastAsia" w:hint="eastAsia"/>
          <w:sz w:val="24"/>
          <w:szCs w:val="27"/>
          <w:u w:val="single"/>
        </w:rPr>
        <w:t>年２月定例府議会提出予定議案（予算案を除く）の概要</w:t>
      </w:r>
    </w:p>
    <w:p w14:paraId="07BBE0D2" w14:textId="69AE0433" w:rsidR="000A7817" w:rsidRPr="000A7817" w:rsidRDefault="003F5EC0" w:rsidP="000A7817">
      <w:pPr>
        <w:jc w:val="left"/>
        <w:rPr>
          <w:rFonts w:asciiTheme="majorEastAsia" w:eastAsiaTheme="majorEastAsia" w:hAnsiTheme="majorEastAsia"/>
          <w:color w:val="000000" w:themeColor="text1"/>
          <w:szCs w:val="22"/>
        </w:rPr>
      </w:pPr>
      <w:r w:rsidRPr="000A7817">
        <w:rPr>
          <w:rFonts w:asciiTheme="majorEastAsia" w:eastAsiaTheme="majorEastAsia" w:hAnsiTheme="majorEastAsia" w:cs="ＭＳ Ｐゴシック"/>
          <w:noProof/>
          <w:kern w:val="0"/>
          <w:sz w:val="24"/>
        </w:rPr>
        <mc:AlternateContent>
          <mc:Choice Requires="wps">
            <w:drawing>
              <wp:anchor distT="0" distB="0" distL="114300" distR="114300" simplePos="0" relativeHeight="251659776" behindDoc="0" locked="0" layoutInCell="1" allowOverlap="1" wp14:anchorId="0D09A4C7" wp14:editId="06D48FE4">
                <wp:simplePos x="0" y="0"/>
                <wp:positionH relativeFrom="column">
                  <wp:posOffset>3585845</wp:posOffset>
                </wp:positionH>
                <wp:positionV relativeFrom="paragraph">
                  <wp:posOffset>197485</wp:posOffset>
                </wp:positionV>
                <wp:extent cx="2524125" cy="1013460"/>
                <wp:effectExtent l="0" t="0" r="28575" b="15240"/>
                <wp:wrapNone/>
                <wp:docPr id="1" name="テキスト ボックス 2"/>
                <wp:cNvGraphicFramePr/>
                <a:graphic xmlns:a="http://schemas.openxmlformats.org/drawingml/2006/main">
                  <a:graphicData uri="http://schemas.microsoft.com/office/word/2010/wordprocessingShape">
                    <wps:wsp>
                      <wps:cNvSpPr txBox="1"/>
                      <wps:spPr>
                        <a:xfrm>
                          <a:off x="0" y="0"/>
                          <a:ext cx="2524125" cy="1013460"/>
                        </a:xfrm>
                        <a:prstGeom prst="rect">
                          <a:avLst/>
                        </a:prstGeom>
                        <a:solidFill>
                          <a:sysClr val="window" lastClr="FFFFFF"/>
                        </a:solidFill>
                        <a:ln w="6350">
                          <a:solidFill>
                            <a:prstClr val="black"/>
                          </a:solidFill>
                        </a:ln>
                        <a:effectLst/>
                      </wps:spPr>
                      <wps:txbx>
                        <w:txbxContent>
                          <w:p w14:paraId="63C9A22D" w14:textId="41B9D76F" w:rsidR="000A7817" w:rsidRPr="0028689C" w:rsidRDefault="000A7817" w:rsidP="000A7817">
                            <w:pPr>
                              <w:spacing w:line="0" w:lineRule="atLeast"/>
                              <w:rPr>
                                <w:szCs w:val="21"/>
                              </w:rPr>
                            </w:pPr>
                            <w:r w:rsidRPr="00800F4C">
                              <w:rPr>
                                <w:rFonts w:hint="eastAsia"/>
                                <w:color w:val="000000" w:themeColor="text1"/>
                                <w:szCs w:val="21"/>
                              </w:rPr>
                              <w:t>担　当</w:t>
                            </w:r>
                            <w:r w:rsidRPr="0028689C">
                              <w:rPr>
                                <w:rFonts w:hint="eastAsia"/>
                                <w:szCs w:val="21"/>
                              </w:rPr>
                              <w:t>：</w:t>
                            </w:r>
                            <w:r w:rsidR="000B768C" w:rsidRPr="0028689C">
                              <w:rPr>
                                <w:rFonts w:hint="eastAsia"/>
                                <w:szCs w:val="21"/>
                              </w:rPr>
                              <w:t>監査委員事務局総務課</w:t>
                            </w:r>
                            <w:r w:rsidR="006E01F5" w:rsidRPr="0028689C">
                              <w:rPr>
                                <w:rFonts w:hint="eastAsia"/>
                                <w:szCs w:val="21"/>
                              </w:rPr>
                              <w:t xml:space="preserve"> 企画グループ</w:t>
                            </w:r>
                          </w:p>
                          <w:p w14:paraId="495F91E2" w14:textId="4096B86A" w:rsidR="000A7817" w:rsidRPr="00E31D34" w:rsidRDefault="000A7817" w:rsidP="000A7817">
                            <w:pPr>
                              <w:spacing w:line="0" w:lineRule="atLeast"/>
                              <w:rPr>
                                <w:color w:val="000000" w:themeColor="text1"/>
                                <w:szCs w:val="21"/>
                              </w:rPr>
                            </w:pPr>
                            <w:r w:rsidRPr="0028689C">
                              <w:rPr>
                                <w:rFonts w:hint="eastAsia"/>
                                <w:szCs w:val="21"/>
                              </w:rPr>
                              <w:t>担当者：</w:t>
                            </w:r>
                            <w:r w:rsidR="00E31D34" w:rsidRPr="00E31D34">
                              <w:rPr>
                                <w:rFonts w:hint="eastAsia"/>
                                <w:color w:val="000000" w:themeColor="text1"/>
                                <w:szCs w:val="21"/>
                              </w:rPr>
                              <w:t>足立、古池</w:t>
                            </w:r>
                            <w:r w:rsidR="00E31D34" w:rsidRPr="00E31D34">
                              <w:rPr>
                                <w:color w:val="000000" w:themeColor="text1"/>
                                <w:szCs w:val="21"/>
                              </w:rPr>
                              <w:t xml:space="preserve"> </w:t>
                            </w:r>
                          </w:p>
                          <w:p w14:paraId="726C5667" w14:textId="3BB65D1D" w:rsidR="000A7817" w:rsidRPr="00E31D34" w:rsidRDefault="000A7817" w:rsidP="000A7817">
                            <w:pPr>
                              <w:spacing w:line="0" w:lineRule="atLeast"/>
                              <w:rPr>
                                <w:color w:val="000000" w:themeColor="text1"/>
                                <w:szCs w:val="21"/>
                              </w:rPr>
                            </w:pPr>
                            <w:r w:rsidRPr="00E31D34">
                              <w:rPr>
                                <w:rFonts w:hint="eastAsia"/>
                                <w:color w:val="000000" w:themeColor="text1"/>
                                <w:szCs w:val="21"/>
                              </w:rPr>
                              <w:t>内　線：</w:t>
                            </w:r>
                            <w:r w:rsidR="000B768C" w:rsidRPr="00E31D34">
                              <w:rPr>
                                <w:rFonts w:hint="eastAsia"/>
                                <w:color w:val="000000" w:themeColor="text1"/>
                                <w:szCs w:val="21"/>
                              </w:rPr>
                              <w:t>3</w:t>
                            </w:r>
                            <w:r w:rsidR="000B768C" w:rsidRPr="00E31D34">
                              <w:rPr>
                                <w:color w:val="000000" w:themeColor="text1"/>
                                <w:szCs w:val="21"/>
                              </w:rPr>
                              <w:t>521</w:t>
                            </w:r>
                          </w:p>
                          <w:p w14:paraId="413B9C50" w14:textId="296FB6D1" w:rsidR="000A7817" w:rsidRPr="00E31D34" w:rsidRDefault="000A7817" w:rsidP="000A7817">
                            <w:pPr>
                              <w:spacing w:line="0" w:lineRule="atLeast"/>
                              <w:rPr>
                                <w:color w:val="000000" w:themeColor="text1"/>
                                <w:szCs w:val="21"/>
                              </w:rPr>
                            </w:pPr>
                            <w:r w:rsidRPr="00E31D34">
                              <w:rPr>
                                <w:rFonts w:hint="eastAsia"/>
                                <w:color w:val="000000" w:themeColor="text1"/>
                                <w:szCs w:val="21"/>
                              </w:rPr>
                              <w:t>直　通：</w:t>
                            </w:r>
                            <w:r w:rsidR="000B768C" w:rsidRPr="00E31D34">
                              <w:rPr>
                                <w:rFonts w:hint="eastAsia"/>
                                <w:color w:val="000000" w:themeColor="text1"/>
                                <w:szCs w:val="21"/>
                              </w:rPr>
                              <w:t>0</w:t>
                            </w:r>
                            <w:r w:rsidR="000B768C" w:rsidRPr="00E31D34">
                              <w:rPr>
                                <w:color w:val="000000" w:themeColor="text1"/>
                                <w:szCs w:val="21"/>
                              </w:rPr>
                              <w:t>6-6944-9387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9A4C7" id="_x0000_s1028" type="#_x0000_t202" style="position:absolute;margin-left:282.35pt;margin-top:15.55pt;width:198.75pt;height:79.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" fillcolor="window" strokeweight=".5pt">
                <v:textbox>
                  <w:txbxContent>
                    <w:p w14:paraId="63C9A22D" w14:textId="41B9D76F" w:rsidR="000A7817" w:rsidRPr="0028689C" w:rsidRDefault="000A7817" w:rsidP="000A7817">
                      <w:pPr>
                        <w:spacing w:line="0" w:lineRule="atLeast"/>
                        <w:rPr>
                          <w:szCs w:val="21"/>
                        </w:rPr>
                      </w:pPr>
                      <w:r w:rsidRPr="00800F4C">
                        <w:rPr>
                          <w:rFonts w:hint="eastAsia"/>
                          <w:color w:val="000000" w:themeColor="text1"/>
                          <w:szCs w:val="21"/>
                        </w:rPr>
                        <w:t>担　当</w:t>
                      </w:r>
                      <w:r w:rsidRPr="0028689C">
                        <w:rPr>
                          <w:rFonts w:hint="eastAsia"/>
                          <w:szCs w:val="21"/>
                        </w:rPr>
                        <w:t>：</w:t>
                      </w:r>
                      <w:r w:rsidR="000B768C" w:rsidRPr="0028689C">
                        <w:rPr>
                          <w:rFonts w:hint="eastAsia"/>
                          <w:szCs w:val="21"/>
                        </w:rPr>
                        <w:t>監査委員事務局総務課</w:t>
                      </w:r>
                      <w:r w:rsidR="006E01F5" w:rsidRPr="0028689C">
                        <w:rPr>
                          <w:rFonts w:hint="eastAsia"/>
                          <w:szCs w:val="21"/>
                        </w:rPr>
                        <w:t xml:space="preserve"> 企画グループ</w:t>
                      </w:r>
                    </w:p>
                    <w:p w14:paraId="495F91E2" w14:textId="4096B86A" w:rsidR="000A7817" w:rsidRPr="00E31D34" w:rsidRDefault="000A7817" w:rsidP="000A7817">
                      <w:pPr>
                        <w:spacing w:line="0" w:lineRule="atLeast"/>
                        <w:rPr>
                          <w:color w:val="000000" w:themeColor="text1"/>
                          <w:szCs w:val="21"/>
                        </w:rPr>
                      </w:pPr>
                      <w:r w:rsidRPr="0028689C">
                        <w:rPr>
                          <w:rFonts w:hint="eastAsia"/>
                          <w:szCs w:val="21"/>
                        </w:rPr>
                        <w:t>担当者：</w:t>
                      </w:r>
                      <w:r w:rsidR="00E31D34" w:rsidRPr="00E31D34">
                        <w:rPr>
                          <w:rFonts w:hint="eastAsia"/>
                          <w:color w:val="000000" w:themeColor="text1"/>
                          <w:szCs w:val="21"/>
                        </w:rPr>
                        <w:t>足立、古池</w:t>
                      </w:r>
                      <w:r w:rsidR="00E31D34" w:rsidRPr="00E31D34">
                        <w:rPr>
                          <w:color w:val="000000" w:themeColor="text1"/>
                          <w:szCs w:val="21"/>
                        </w:rPr>
                        <w:t xml:space="preserve"> </w:t>
                      </w:r>
                    </w:p>
                    <w:p w14:paraId="726C5667" w14:textId="3BB65D1D" w:rsidR="000A7817" w:rsidRPr="00E31D34" w:rsidRDefault="000A7817" w:rsidP="000A7817">
                      <w:pPr>
                        <w:spacing w:line="0" w:lineRule="atLeast"/>
                        <w:rPr>
                          <w:color w:val="000000" w:themeColor="text1"/>
                          <w:szCs w:val="21"/>
                        </w:rPr>
                      </w:pPr>
                      <w:r w:rsidRPr="00E31D34">
                        <w:rPr>
                          <w:rFonts w:hint="eastAsia"/>
                          <w:color w:val="000000" w:themeColor="text1"/>
                          <w:szCs w:val="21"/>
                        </w:rPr>
                        <w:t>内　線：</w:t>
                      </w:r>
                      <w:r w:rsidR="000B768C" w:rsidRPr="00E31D34">
                        <w:rPr>
                          <w:rFonts w:hint="eastAsia"/>
                          <w:color w:val="000000" w:themeColor="text1"/>
                          <w:szCs w:val="21"/>
                        </w:rPr>
                        <w:t>3</w:t>
                      </w:r>
                      <w:r w:rsidR="000B768C" w:rsidRPr="00E31D34">
                        <w:rPr>
                          <w:color w:val="000000" w:themeColor="text1"/>
                          <w:szCs w:val="21"/>
                        </w:rPr>
                        <w:t>521</w:t>
                      </w:r>
                    </w:p>
                    <w:p w14:paraId="413B9C50" w14:textId="296FB6D1" w:rsidR="000A7817" w:rsidRPr="00E31D34" w:rsidRDefault="000A7817" w:rsidP="000A7817">
                      <w:pPr>
                        <w:spacing w:line="0" w:lineRule="atLeast"/>
                        <w:rPr>
                          <w:color w:val="000000" w:themeColor="text1"/>
                          <w:szCs w:val="21"/>
                        </w:rPr>
                      </w:pPr>
                      <w:r w:rsidRPr="00E31D34">
                        <w:rPr>
                          <w:rFonts w:hint="eastAsia"/>
                          <w:color w:val="000000" w:themeColor="text1"/>
                          <w:szCs w:val="21"/>
                        </w:rPr>
                        <w:t>直　通：</w:t>
                      </w:r>
                      <w:r w:rsidR="000B768C" w:rsidRPr="00E31D34">
                        <w:rPr>
                          <w:rFonts w:hint="eastAsia"/>
                          <w:color w:val="000000" w:themeColor="text1"/>
                          <w:szCs w:val="21"/>
                        </w:rPr>
                        <w:t>0</w:t>
                      </w:r>
                      <w:r w:rsidR="000B768C" w:rsidRPr="00E31D34">
                        <w:rPr>
                          <w:color w:val="000000" w:themeColor="text1"/>
                          <w:szCs w:val="21"/>
                        </w:rPr>
                        <w:t>6-6944-9387</w:t>
                      </w:r>
                    </w:p>
                  </w:txbxContent>
                </v:textbox>
              </v:shape>
            </w:pict>
          </mc:Fallback>
        </mc:AlternateContent>
      </w:r>
    </w:p>
    <w:p w14:paraId="4DAC9EDF" w14:textId="745E88AB" w:rsidR="000A7817" w:rsidRPr="000A7817" w:rsidRDefault="000A7817" w:rsidP="000A7817">
      <w:pPr>
        <w:spacing w:line="360" w:lineRule="auto"/>
        <w:jc w:val="center"/>
        <w:rPr>
          <w:rFonts w:asciiTheme="majorEastAsia" w:eastAsiaTheme="majorEastAsia" w:hAnsiTheme="majorEastAsia"/>
          <w:sz w:val="32"/>
          <w:szCs w:val="32"/>
        </w:rPr>
      </w:pPr>
    </w:p>
    <w:p w14:paraId="7257AEE5" w14:textId="77777777" w:rsidR="000A7817" w:rsidRPr="000A7817" w:rsidRDefault="000A7817" w:rsidP="000A7817">
      <w:pPr>
        <w:spacing w:line="360" w:lineRule="auto"/>
        <w:jc w:val="center"/>
        <w:rPr>
          <w:rFonts w:asciiTheme="majorEastAsia" w:eastAsiaTheme="majorEastAsia" w:hAnsiTheme="majorEastAsia"/>
          <w:sz w:val="32"/>
          <w:szCs w:val="32"/>
        </w:rPr>
      </w:pPr>
    </w:p>
    <w:p w14:paraId="28DD77E3" w14:textId="77777777" w:rsidR="000A7817" w:rsidRPr="000A7817" w:rsidRDefault="000A7817" w:rsidP="000A7817">
      <w:pPr>
        <w:spacing w:beforeLines="50" w:before="161" w:line="360" w:lineRule="auto"/>
        <w:rPr>
          <w:rFonts w:asciiTheme="majorEastAsia" w:eastAsiaTheme="majorEastAsia" w:hAnsiTheme="majorEastAsia"/>
          <w:b/>
          <w:sz w:val="24"/>
        </w:rPr>
      </w:pPr>
      <w:r w:rsidRPr="000A7817">
        <w:rPr>
          <w:rFonts w:asciiTheme="majorEastAsia" w:eastAsiaTheme="majorEastAsia" w:hAnsiTheme="majorEastAsia" w:hint="eastAsia"/>
          <w:b/>
          <w:spacing w:val="56"/>
          <w:kern w:val="0"/>
          <w:sz w:val="24"/>
          <w:fitText w:val="1644" w:id="1916131584"/>
        </w:rPr>
        <w:t>事件議決</w:t>
      </w:r>
      <w:r w:rsidRPr="000A7817">
        <w:rPr>
          <w:rFonts w:asciiTheme="majorEastAsia" w:eastAsiaTheme="majorEastAsia" w:hAnsiTheme="majorEastAsia" w:hint="eastAsia"/>
          <w:b/>
          <w:spacing w:val="-2"/>
          <w:kern w:val="0"/>
          <w:sz w:val="24"/>
          <w:fitText w:val="1644" w:id="1916131584"/>
        </w:rPr>
        <w:t>案</w:t>
      </w:r>
      <w:r w:rsidRPr="000A7817">
        <w:rPr>
          <w:rFonts w:asciiTheme="majorEastAsia" w:eastAsiaTheme="majorEastAsia" w:hAnsiTheme="majorEastAsia" w:hint="eastAsia"/>
          <w:b/>
          <w:sz w:val="24"/>
        </w:rPr>
        <w:t>（１件）</w:t>
      </w:r>
    </w:p>
    <w:tbl>
      <w:tblPr>
        <w:tblpPr w:leftFromText="142" w:rightFromText="142" w:vertAnchor="text" w:horzAnchor="margin" w:tblpX="71" w:tblpY="23"/>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5953"/>
        <w:gridCol w:w="1757"/>
      </w:tblGrid>
      <w:tr w:rsidR="000A7817" w:rsidRPr="000A7817" w14:paraId="59BB55C6" w14:textId="77777777" w:rsidTr="00435DC3">
        <w:trPr>
          <w:trHeight w:val="527"/>
        </w:trPr>
        <w:tc>
          <w:tcPr>
            <w:tcW w:w="1980" w:type="dxa"/>
            <w:vAlign w:val="center"/>
          </w:tcPr>
          <w:p w14:paraId="534CFA22" w14:textId="77777777" w:rsidR="000A7817" w:rsidRPr="000A7817" w:rsidRDefault="000A7817" w:rsidP="00CB329E">
            <w:pPr>
              <w:jc w:val="center"/>
              <w:rPr>
                <w:rFonts w:asciiTheme="majorEastAsia" w:eastAsiaTheme="majorEastAsia" w:hAnsiTheme="majorEastAsia"/>
              </w:rPr>
            </w:pPr>
            <w:r w:rsidRPr="000A7817">
              <w:rPr>
                <w:rFonts w:asciiTheme="majorEastAsia" w:eastAsiaTheme="majorEastAsia" w:hAnsiTheme="majorEastAsia" w:hint="eastAsia"/>
              </w:rPr>
              <w:t>件　　　　名</w:t>
            </w:r>
          </w:p>
        </w:tc>
        <w:tc>
          <w:tcPr>
            <w:tcW w:w="5953" w:type="dxa"/>
            <w:vAlign w:val="center"/>
          </w:tcPr>
          <w:p w14:paraId="4B24CCCF" w14:textId="77777777" w:rsidR="000A7817" w:rsidRPr="000A7817" w:rsidRDefault="000A7817" w:rsidP="00CB329E">
            <w:pPr>
              <w:jc w:val="center"/>
              <w:rPr>
                <w:rFonts w:asciiTheme="majorEastAsia" w:eastAsiaTheme="majorEastAsia" w:hAnsiTheme="majorEastAsia"/>
              </w:rPr>
            </w:pPr>
            <w:r w:rsidRPr="000A7817">
              <w:rPr>
                <w:rFonts w:asciiTheme="majorEastAsia" w:eastAsiaTheme="majorEastAsia" w:hAnsiTheme="majorEastAsia" w:hint="eastAsia"/>
              </w:rPr>
              <w:t>概　　　　　　　　要</w:t>
            </w:r>
          </w:p>
        </w:tc>
        <w:tc>
          <w:tcPr>
            <w:tcW w:w="1757" w:type="dxa"/>
            <w:vAlign w:val="center"/>
          </w:tcPr>
          <w:p w14:paraId="5DD1EE99" w14:textId="77777777" w:rsidR="000A7817" w:rsidRPr="000A7817" w:rsidRDefault="000A7817" w:rsidP="00CB329E">
            <w:pPr>
              <w:jc w:val="center"/>
              <w:rPr>
                <w:rFonts w:asciiTheme="majorEastAsia" w:eastAsiaTheme="majorEastAsia" w:hAnsiTheme="majorEastAsia"/>
              </w:rPr>
            </w:pPr>
            <w:r w:rsidRPr="000A7817">
              <w:rPr>
                <w:rFonts w:asciiTheme="majorEastAsia" w:eastAsiaTheme="majorEastAsia" w:hAnsiTheme="majorEastAsia" w:hint="eastAsia"/>
              </w:rPr>
              <w:t>所 管 局 課</w:t>
            </w:r>
          </w:p>
        </w:tc>
      </w:tr>
      <w:tr w:rsidR="000A7817" w:rsidRPr="000A7817" w14:paraId="27FD87ED" w14:textId="77777777" w:rsidTr="00435DC3">
        <w:trPr>
          <w:trHeight w:val="1995"/>
        </w:trPr>
        <w:tc>
          <w:tcPr>
            <w:tcW w:w="1980" w:type="dxa"/>
          </w:tcPr>
          <w:p w14:paraId="02D65FE1" w14:textId="77777777" w:rsidR="000A7817" w:rsidRPr="000A7817" w:rsidRDefault="000A7817" w:rsidP="008176F4">
            <w:pPr>
              <w:rPr>
                <w:rFonts w:asciiTheme="majorEastAsia" w:eastAsiaTheme="majorEastAsia" w:hAnsiTheme="majorEastAsia"/>
              </w:rPr>
            </w:pPr>
            <w:r w:rsidRPr="000A7817">
              <w:rPr>
                <w:rFonts w:asciiTheme="majorEastAsia" w:eastAsiaTheme="majorEastAsia" w:hAnsiTheme="majorEastAsia" w:hint="eastAsia"/>
              </w:rPr>
              <w:t>包括外部監査契約締結の件</w:t>
            </w:r>
          </w:p>
        </w:tc>
        <w:tc>
          <w:tcPr>
            <w:tcW w:w="5953" w:type="dxa"/>
          </w:tcPr>
          <w:p w14:paraId="66203005" w14:textId="77777777" w:rsidR="004B7F70" w:rsidRDefault="004B7F70" w:rsidP="004B7F70">
            <w:pPr>
              <w:ind w:firstLineChars="100" w:firstLine="214"/>
              <w:rPr>
                <w:rFonts w:ascii="Century" w:eastAsia="ＭＳ 明朝"/>
                <w:sz w:val="21"/>
              </w:rPr>
            </w:pPr>
            <w:r>
              <w:rPr>
                <w:rFonts w:hint="eastAsia"/>
              </w:rPr>
              <w:t>令和７年度に係る包括外部監査契約を締結するため、地方自治法第２５２条の３６第１項第１号の規定により議決を求めるもの。</w:t>
            </w:r>
          </w:p>
          <w:p w14:paraId="7BDF11BF" w14:textId="77777777" w:rsidR="004B7F70" w:rsidRDefault="004B7F70" w:rsidP="004B7F70">
            <w:pPr>
              <w:ind w:firstLineChars="100" w:firstLine="214"/>
            </w:pPr>
            <w:r>
              <w:rPr>
                <w:rFonts w:hint="eastAsia"/>
              </w:rPr>
              <w:t>・契約期間の始期　　令和７年４月１日</w:t>
            </w:r>
          </w:p>
          <w:p w14:paraId="37B8CCBD" w14:textId="77777777" w:rsidR="004B7F70" w:rsidRDefault="004B7F70" w:rsidP="004B7F70">
            <w:pPr>
              <w:ind w:firstLineChars="100" w:firstLine="214"/>
            </w:pPr>
            <w:r>
              <w:rPr>
                <w:rFonts w:hint="eastAsia"/>
              </w:rPr>
              <w:t>・契　約　金　額　　１，５３０万２千円を上限とする額</w:t>
            </w:r>
          </w:p>
          <w:p w14:paraId="74C54033" w14:textId="6897FCB7" w:rsidR="000A7817" w:rsidRDefault="004B7F70" w:rsidP="004B7F70">
            <w:pPr>
              <w:ind w:firstLineChars="100" w:firstLine="214"/>
            </w:pPr>
            <w:r>
              <w:rPr>
                <w:rFonts w:hint="eastAsia"/>
              </w:rPr>
              <w:t xml:space="preserve">・契約の相手方　　</w:t>
            </w:r>
            <w:r w:rsidR="005A1A0D">
              <w:rPr>
                <w:rFonts w:hint="eastAsia"/>
              </w:rPr>
              <w:t xml:space="preserve">　</w:t>
            </w:r>
            <w:r>
              <w:rPr>
                <w:rFonts w:hint="eastAsia"/>
              </w:rPr>
              <w:t>上原　武彦（資格　弁護士）</w:t>
            </w:r>
          </w:p>
          <w:p w14:paraId="09E8B66E" w14:textId="59C85081" w:rsidR="004B7F70" w:rsidRPr="00B704F8" w:rsidRDefault="004B7F70" w:rsidP="004B7F70">
            <w:pPr>
              <w:ind w:firstLineChars="100" w:firstLine="214"/>
              <w:rPr>
                <w:rFonts w:asciiTheme="majorEastAsia" w:eastAsiaTheme="majorEastAsia" w:hAnsiTheme="majorEastAsia"/>
                <w:kern w:val="0"/>
                <w:szCs w:val="21"/>
              </w:rPr>
            </w:pPr>
          </w:p>
        </w:tc>
        <w:tc>
          <w:tcPr>
            <w:tcW w:w="1757" w:type="dxa"/>
          </w:tcPr>
          <w:p w14:paraId="3FAB4186" w14:textId="77777777" w:rsidR="000A7817" w:rsidRPr="000A7817" w:rsidRDefault="000A7817" w:rsidP="008176F4">
            <w:pPr>
              <w:jc w:val="distribute"/>
              <w:rPr>
                <w:rFonts w:asciiTheme="majorEastAsia" w:eastAsiaTheme="majorEastAsia" w:hAnsiTheme="majorEastAsia"/>
                <w:szCs w:val="21"/>
              </w:rPr>
            </w:pPr>
            <w:r w:rsidRPr="000A7817">
              <w:rPr>
                <w:rFonts w:asciiTheme="majorEastAsia" w:eastAsiaTheme="majorEastAsia" w:hAnsiTheme="majorEastAsia" w:hint="eastAsia"/>
                <w:szCs w:val="21"/>
              </w:rPr>
              <w:t>監査委員事務局</w:t>
            </w:r>
          </w:p>
        </w:tc>
      </w:tr>
    </w:tbl>
    <w:p w14:paraId="44544532" w14:textId="20890339" w:rsidR="000A7817" w:rsidRPr="000A7817" w:rsidRDefault="000A7817" w:rsidP="000A7817">
      <w:pPr>
        <w:ind w:right="856"/>
        <w:rPr>
          <w:rFonts w:asciiTheme="majorEastAsia" w:eastAsiaTheme="majorEastAsia" w:hAnsiTheme="majorEastAsia"/>
        </w:rPr>
      </w:pPr>
    </w:p>
    <w:p w14:paraId="6FEF6E8C" w14:textId="3BEDE426" w:rsidR="000A7817" w:rsidRPr="000A7817" w:rsidRDefault="000A7817" w:rsidP="000A7817">
      <w:pPr>
        <w:jc w:val="right"/>
        <w:rPr>
          <w:rFonts w:asciiTheme="majorEastAsia" w:eastAsiaTheme="majorEastAsia" w:hAnsiTheme="majorEastAsia"/>
        </w:rPr>
      </w:pPr>
    </w:p>
    <w:p w14:paraId="4F70D377" w14:textId="77777777" w:rsidR="00506695" w:rsidRPr="0093111C" w:rsidRDefault="00506695" w:rsidP="0085641B">
      <w:pPr>
        <w:jc w:val="right"/>
        <w:rPr>
          <w:rFonts w:hAnsi="ＭＳ ゴシック"/>
        </w:rPr>
      </w:pPr>
    </w:p>
    <w:sectPr w:rsidR="00506695" w:rsidRPr="0093111C" w:rsidSect="00622544">
      <w:footerReference w:type="default" r:id="rId8"/>
      <w:pgSz w:w="11906" w:h="16838" w:code="9"/>
      <w:pgMar w:top="1134" w:right="1304" w:bottom="567" w:left="1304" w:header="851" w:footer="0" w:gutter="0"/>
      <w:pgNumType w:fmt="numberInDash" w:start="3"/>
      <w:cols w:space="425"/>
      <w:docGrid w:type="linesAndChars" w:linePitch="323"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1A27F" w14:textId="77777777" w:rsidR="00B124D0" w:rsidRDefault="00B124D0" w:rsidP="00826201">
      <w:r>
        <w:separator/>
      </w:r>
    </w:p>
  </w:endnote>
  <w:endnote w:type="continuationSeparator" w:id="0">
    <w:p w14:paraId="4EF31C6C" w14:textId="77777777" w:rsidR="00B124D0" w:rsidRDefault="00B124D0" w:rsidP="008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31939"/>
      <w:docPartObj>
        <w:docPartGallery w:val="Page Numbers (Bottom of Page)"/>
        <w:docPartUnique/>
      </w:docPartObj>
    </w:sdtPr>
    <w:sdtEndPr/>
    <w:sdtContent>
      <w:p w14:paraId="23A3C75D" w14:textId="77777777" w:rsidR="00D3164B" w:rsidRDefault="00D3164B">
        <w:pPr>
          <w:pStyle w:val="a6"/>
          <w:jc w:val="center"/>
        </w:pPr>
        <w:r>
          <w:fldChar w:fldCharType="begin"/>
        </w:r>
        <w:r>
          <w:instrText>PAGE   \* MERGEFORMAT</w:instrText>
        </w:r>
        <w:r>
          <w:fldChar w:fldCharType="separate"/>
        </w:r>
        <w:r w:rsidR="008A56F5" w:rsidRPr="008A56F5">
          <w:rPr>
            <w:noProof/>
            <w:lang w:val="ja-JP"/>
          </w:rPr>
          <w:t>-</w:t>
        </w:r>
        <w:r w:rsidR="008A56F5">
          <w:rPr>
            <w:noProof/>
          </w:rPr>
          <w:t xml:space="preserve"> 3 -</w:t>
        </w:r>
        <w:r>
          <w:fldChar w:fldCharType="end"/>
        </w:r>
      </w:p>
    </w:sdtContent>
  </w:sdt>
  <w:p w14:paraId="5D24112D" w14:textId="77777777" w:rsidR="00D3164B" w:rsidRDefault="00D316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1317" w14:textId="77777777" w:rsidR="00B124D0" w:rsidRDefault="00B124D0" w:rsidP="00826201">
      <w:r>
        <w:separator/>
      </w:r>
    </w:p>
  </w:footnote>
  <w:footnote w:type="continuationSeparator" w:id="0">
    <w:p w14:paraId="6AF109B3" w14:textId="77777777" w:rsidR="00B124D0" w:rsidRDefault="00B124D0" w:rsidP="0082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B07D5"/>
    <w:multiLevelType w:val="hybridMultilevel"/>
    <w:tmpl w:val="D634245A"/>
    <w:lvl w:ilvl="0" w:tplc="27706CAE">
      <w:start w:val="1"/>
      <w:numFmt w:val="bullet"/>
      <w:lvlText w:val="・"/>
      <w:lvlJc w:val="left"/>
      <w:pPr>
        <w:ind w:left="801" w:hanging="360"/>
      </w:pPr>
      <w:rPr>
        <w:rFonts w:ascii="ＭＳ ゴシック" w:eastAsia="ＭＳ ゴシック" w:hAnsi="ＭＳ ゴシック" w:cs="Times New Roman" w:hint="eastAsia"/>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1" w15:restartNumberingAfterBreak="0">
    <w:nsid w:val="277F73D0"/>
    <w:multiLevelType w:val="hybridMultilevel"/>
    <w:tmpl w:val="EAAEAEF0"/>
    <w:lvl w:ilvl="0" w:tplc="498AAEC2">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27AF1592"/>
    <w:multiLevelType w:val="hybridMultilevel"/>
    <w:tmpl w:val="734E05EE"/>
    <w:lvl w:ilvl="0" w:tplc="E85821D0">
      <w:start w:val="2"/>
      <w:numFmt w:val="bullet"/>
      <w:lvlText w:val="・"/>
      <w:lvlJc w:val="left"/>
      <w:pPr>
        <w:tabs>
          <w:tab w:val="num" w:pos="649"/>
        </w:tabs>
        <w:ind w:left="649"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5DBC3FCD"/>
    <w:multiLevelType w:val="hybridMultilevel"/>
    <w:tmpl w:val="9DD692F0"/>
    <w:lvl w:ilvl="0" w:tplc="1CF8977A">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74651608"/>
    <w:multiLevelType w:val="hybridMultilevel"/>
    <w:tmpl w:val="22FC8346"/>
    <w:lvl w:ilvl="0" w:tplc="D8E209E0">
      <w:numFmt w:val="bullet"/>
      <w:lvlText w:val="・"/>
      <w:lvlJc w:val="left"/>
      <w:pPr>
        <w:ind w:left="574" w:hanging="360"/>
      </w:pPr>
      <w:rPr>
        <w:rFonts w:ascii="ＭＳ ゴシック" w:eastAsia="ＭＳ ゴシック" w:hAnsi="ＭＳ ゴシック"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5" w15:restartNumberingAfterBreak="0">
    <w:nsid w:val="75AB6ED9"/>
    <w:multiLevelType w:val="hybridMultilevel"/>
    <w:tmpl w:val="FE7EE9B0"/>
    <w:lvl w:ilvl="0" w:tplc="E3E2F6DC">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6F0D"/>
    <w:rsid w:val="000015BD"/>
    <w:rsid w:val="00052AAD"/>
    <w:rsid w:val="000674F4"/>
    <w:rsid w:val="000726D6"/>
    <w:rsid w:val="000A2217"/>
    <w:rsid w:val="000A24A1"/>
    <w:rsid w:val="000A7817"/>
    <w:rsid w:val="000B768C"/>
    <w:rsid w:val="000C6665"/>
    <w:rsid w:val="00111AFA"/>
    <w:rsid w:val="00135B9C"/>
    <w:rsid w:val="00152260"/>
    <w:rsid w:val="00157303"/>
    <w:rsid w:val="0018309A"/>
    <w:rsid w:val="001923C0"/>
    <w:rsid w:val="001A7EA6"/>
    <w:rsid w:val="001C2C61"/>
    <w:rsid w:val="001E3809"/>
    <w:rsid w:val="002254AE"/>
    <w:rsid w:val="00246C55"/>
    <w:rsid w:val="002502A9"/>
    <w:rsid w:val="00252040"/>
    <w:rsid w:val="00254B4E"/>
    <w:rsid w:val="00257A4C"/>
    <w:rsid w:val="00272489"/>
    <w:rsid w:val="0028689C"/>
    <w:rsid w:val="0028710E"/>
    <w:rsid w:val="002A2A08"/>
    <w:rsid w:val="002A7064"/>
    <w:rsid w:val="002B3426"/>
    <w:rsid w:val="002B64F8"/>
    <w:rsid w:val="002D6F0D"/>
    <w:rsid w:val="002F0633"/>
    <w:rsid w:val="002F2E23"/>
    <w:rsid w:val="002F460E"/>
    <w:rsid w:val="002F64E7"/>
    <w:rsid w:val="0031652B"/>
    <w:rsid w:val="003602CD"/>
    <w:rsid w:val="003606D4"/>
    <w:rsid w:val="00363A7D"/>
    <w:rsid w:val="00377510"/>
    <w:rsid w:val="003B7A31"/>
    <w:rsid w:val="003E6189"/>
    <w:rsid w:val="003F3E6B"/>
    <w:rsid w:val="003F5EC0"/>
    <w:rsid w:val="0042515C"/>
    <w:rsid w:val="00435DC3"/>
    <w:rsid w:val="00470CF4"/>
    <w:rsid w:val="00473568"/>
    <w:rsid w:val="00476465"/>
    <w:rsid w:val="00476DCB"/>
    <w:rsid w:val="00493B4A"/>
    <w:rsid w:val="004A0C58"/>
    <w:rsid w:val="004A6239"/>
    <w:rsid w:val="004A6879"/>
    <w:rsid w:val="004B3D56"/>
    <w:rsid w:val="004B7F70"/>
    <w:rsid w:val="004C40AE"/>
    <w:rsid w:val="004C459C"/>
    <w:rsid w:val="004E10D1"/>
    <w:rsid w:val="004E7A3E"/>
    <w:rsid w:val="004F2458"/>
    <w:rsid w:val="00506695"/>
    <w:rsid w:val="00511238"/>
    <w:rsid w:val="005710E1"/>
    <w:rsid w:val="005A1A0D"/>
    <w:rsid w:val="005B6430"/>
    <w:rsid w:val="005C0BDC"/>
    <w:rsid w:val="005C4518"/>
    <w:rsid w:val="005D75BC"/>
    <w:rsid w:val="005D78FB"/>
    <w:rsid w:val="005E118B"/>
    <w:rsid w:val="00622544"/>
    <w:rsid w:val="00624FB9"/>
    <w:rsid w:val="00633297"/>
    <w:rsid w:val="00647DF2"/>
    <w:rsid w:val="00653A30"/>
    <w:rsid w:val="006575E7"/>
    <w:rsid w:val="00680DFB"/>
    <w:rsid w:val="006974C6"/>
    <w:rsid w:val="006A5D32"/>
    <w:rsid w:val="006D3C5F"/>
    <w:rsid w:val="006D64A7"/>
    <w:rsid w:val="006D7233"/>
    <w:rsid w:val="006E01F5"/>
    <w:rsid w:val="0071202D"/>
    <w:rsid w:val="0071734D"/>
    <w:rsid w:val="0073139E"/>
    <w:rsid w:val="0073303D"/>
    <w:rsid w:val="0073641B"/>
    <w:rsid w:val="007825B9"/>
    <w:rsid w:val="007B7DD2"/>
    <w:rsid w:val="00800F4C"/>
    <w:rsid w:val="00801856"/>
    <w:rsid w:val="008176F4"/>
    <w:rsid w:val="0081782D"/>
    <w:rsid w:val="00826201"/>
    <w:rsid w:val="00834F26"/>
    <w:rsid w:val="00850965"/>
    <w:rsid w:val="0085641B"/>
    <w:rsid w:val="00894E02"/>
    <w:rsid w:val="008A258B"/>
    <w:rsid w:val="008A56F5"/>
    <w:rsid w:val="00901D17"/>
    <w:rsid w:val="009300CB"/>
    <w:rsid w:val="00930985"/>
    <w:rsid w:val="0093111C"/>
    <w:rsid w:val="009341DC"/>
    <w:rsid w:val="00942DD8"/>
    <w:rsid w:val="00947AC3"/>
    <w:rsid w:val="00960B65"/>
    <w:rsid w:val="00980CCE"/>
    <w:rsid w:val="00986E6F"/>
    <w:rsid w:val="00992D2D"/>
    <w:rsid w:val="009A569A"/>
    <w:rsid w:val="009B6889"/>
    <w:rsid w:val="009B7772"/>
    <w:rsid w:val="009C337B"/>
    <w:rsid w:val="00A00F4B"/>
    <w:rsid w:val="00A12B1F"/>
    <w:rsid w:val="00A23704"/>
    <w:rsid w:val="00A55791"/>
    <w:rsid w:val="00A55C1A"/>
    <w:rsid w:val="00A569CD"/>
    <w:rsid w:val="00A60EDC"/>
    <w:rsid w:val="00A72635"/>
    <w:rsid w:val="00A94A54"/>
    <w:rsid w:val="00AA0915"/>
    <w:rsid w:val="00AB5569"/>
    <w:rsid w:val="00AC7E60"/>
    <w:rsid w:val="00AE1B02"/>
    <w:rsid w:val="00AE6AE1"/>
    <w:rsid w:val="00AF07A8"/>
    <w:rsid w:val="00B00734"/>
    <w:rsid w:val="00B034BD"/>
    <w:rsid w:val="00B124D0"/>
    <w:rsid w:val="00B168CF"/>
    <w:rsid w:val="00B2548B"/>
    <w:rsid w:val="00B5160E"/>
    <w:rsid w:val="00B704F8"/>
    <w:rsid w:val="00BA746C"/>
    <w:rsid w:val="00BD515D"/>
    <w:rsid w:val="00BE6BAC"/>
    <w:rsid w:val="00BF2316"/>
    <w:rsid w:val="00BF6620"/>
    <w:rsid w:val="00C15DF5"/>
    <w:rsid w:val="00C23017"/>
    <w:rsid w:val="00C605ED"/>
    <w:rsid w:val="00C61A74"/>
    <w:rsid w:val="00C65413"/>
    <w:rsid w:val="00C712E3"/>
    <w:rsid w:val="00C87225"/>
    <w:rsid w:val="00C95EF4"/>
    <w:rsid w:val="00CA50A8"/>
    <w:rsid w:val="00CB6622"/>
    <w:rsid w:val="00CC09F3"/>
    <w:rsid w:val="00CD066F"/>
    <w:rsid w:val="00CD32B0"/>
    <w:rsid w:val="00D169F9"/>
    <w:rsid w:val="00D179DF"/>
    <w:rsid w:val="00D3164B"/>
    <w:rsid w:val="00D5069C"/>
    <w:rsid w:val="00DE350D"/>
    <w:rsid w:val="00DF01B0"/>
    <w:rsid w:val="00E06240"/>
    <w:rsid w:val="00E31D34"/>
    <w:rsid w:val="00E4251E"/>
    <w:rsid w:val="00E54672"/>
    <w:rsid w:val="00E86E6C"/>
    <w:rsid w:val="00E911B0"/>
    <w:rsid w:val="00EA65C6"/>
    <w:rsid w:val="00EC228E"/>
    <w:rsid w:val="00EC3852"/>
    <w:rsid w:val="00EC6E35"/>
    <w:rsid w:val="00ED374E"/>
    <w:rsid w:val="00F15B7A"/>
    <w:rsid w:val="00F2282E"/>
    <w:rsid w:val="00F22B91"/>
    <w:rsid w:val="00F5432F"/>
    <w:rsid w:val="00F6161A"/>
    <w:rsid w:val="00F63F6C"/>
    <w:rsid w:val="00F66017"/>
    <w:rsid w:val="00F73FCF"/>
    <w:rsid w:val="00F84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5525B044"/>
  <w15:docId w15:val="{A0FA7423-3145-4F6B-9919-35F53FD0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18B"/>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6465"/>
    <w:rPr>
      <w:rFonts w:ascii="Arial" w:hAnsi="Arial"/>
      <w:sz w:val="18"/>
      <w:szCs w:val="18"/>
    </w:rPr>
  </w:style>
  <w:style w:type="paragraph" w:styleId="a4">
    <w:name w:val="header"/>
    <w:basedOn w:val="a"/>
    <w:link w:val="a5"/>
    <w:rsid w:val="00826201"/>
    <w:pPr>
      <w:tabs>
        <w:tab w:val="center" w:pos="4252"/>
        <w:tab w:val="right" w:pos="8504"/>
      </w:tabs>
      <w:snapToGrid w:val="0"/>
    </w:pPr>
  </w:style>
  <w:style w:type="character" w:customStyle="1" w:styleId="a5">
    <w:name w:val="ヘッダー (文字)"/>
    <w:link w:val="a4"/>
    <w:rsid w:val="00826201"/>
    <w:rPr>
      <w:rFonts w:ascii="ＭＳ ゴシック" w:eastAsia="ＭＳ ゴシック"/>
      <w:kern w:val="2"/>
      <w:sz w:val="22"/>
      <w:szCs w:val="24"/>
    </w:rPr>
  </w:style>
  <w:style w:type="paragraph" w:styleId="a6">
    <w:name w:val="footer"/>
    <w:basedOn w:val="a"/>
    <w:link w:val="a7"/>
    <w:uiPriority w:val="99"/>
    <w:rsid w:val="00826201"/>
    <w:pPr>
      <w:tabs>
        <w:tab w:val="center" w:pos="4252"/>
        <w:tab w:val="right" w:pos="8504"/>
      </w:tabs>
      <w:snapToGrid w:val="0"/>
    </w:pPr>
  </w:style>
  <w:style w:type="character" w:customStyle="1" w:styleId="a7">
    <w:name w:val="フッター (文字)"/>
    <w:link w:val="a6"/>
    <w:uiPriority w:val="99"/>
    <w:rsid w:val="00826201"/>
    <w:rPr>
      <w:rFonts w:ascii="ＭＳ ゴシック" w:eastAsia="ＭＳ ゴシック"/>
      <w:kern w:val="2"/>
      <w:sz w:val="22"/>
      <w:szCs w:val="24"/>
    </w:rPr>
  </w:style>
  <w:style w:type="paragraph" w:styleId="a8">
    <w:name w:val="List Paragraph"/>
    <w:basedOn w:val="a"/>
    <w:uiPriority w:val="34"/>
    <w:qFormat/>
    <w:rsid w:val="008A258B"/>
    <w:pPr>
      <w:ind w:leftChars="400" w:left="840"/>
    </w:pPr>
  </w:style>
  <w:style w:type="character" w:customStyle="1" w:styleId="cm">
    <w:name w:val="cm"/>
    <w:basedOn w:val="a0"/>
    <w:rsid w:val="004E7A3E"/>
  </w:style>
  <w:style w:type="character" w:customStyle="1" w:styleId="hit-item1">
    <w:name w:val="hit-item1"/>
    <w:basedOn w:val="a0"/>
    <w:rsid w:val="004E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8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5978D-1D43-4393-985F-CD882BBC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120</Words>
  <Characters>689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平成２３年２月定例府議会提出予定議案の概要</vt:lpstr>
      <vt:lpstr>平成２３年２月定例府議会提出予定議案の概要</vt:lpstr>
    </vt:vector>
  </TitlesOfParts>
  <Company>大阪府</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平成２３年２月定例府議会提出予定議案の概要</dc:title>
  <dc:creator>大阪府職員端末機１７年度１２月調達</dc:creator>
  <cp:revision>38</cp:revision>
  <cp:lastPrinted>2025-02-12T02:07:00Z</cp:lastPrinted>
  <dcterms:created xsi:type="dcterms:W3CDTF">2018-01-31T08:39:00Z</dcterms:created>
  <dcterms:modified xsi:type="dcterms:W3CDTF">2025-02-12T04:23:00Z</dcterms:modified>
</cp:coreProperties>
</file>