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C506" w14:textId="77777777" w:rsidR="00695022" w:rsidRPr="00695022" w:rsidRDefault="00695022" w:rsidP="00D7163E">
      <w:pPr>
        <w:spacing w:line="276" w:lineRule="auto"/>
        <w:jc w:val="center"/>
        <w:rPr>
          <w:rFonts w:ascii="HG丸ｺﾞｼｯｸM-PRO" w:eastAsia="HG丸ｺﾞｼｯｸM-PRO" w:hAnsi="HG丸ｺﾞｼｯｸM-PRO"/>
          <w:sz w:val="22"/>
        </w:rPr>
      </w:pPr>
      <w:r w:rsidRPr="00695022">
        <w:rPr>
          <w:rFonts w:ascii="HG丸ｺﾞｼｯｸM-PRO" w:eastAsia="HG丸ｺﾞｼｯｸM-PRO" w:hAnsi="HG丸ｺﾞｼｯｸM-PRO"/>
          <w:sz w:val="22"/>
        </w:rPr>
        <w:t>「</w:t>
      </w:r>
      <w:r w:rsidR="00574B7A" w:rsidRPr="00574B7A">
        <w:rPr>
          <w:rFonts w:ascii="HG丸ｺﾞｼｯｸM-PRO" w:eastAsia="HG丸ｺﾞｼｯｸM-PRO" w:hAnsi="HG丸ｺﾞｼｯｸM-PRO" w:hint="eastAsia"/>
          <w:sz w:val="22"/>
        </w:rPr>
        <w:t>大阪・夢洲地区特定複合観光施設設置運営事業モニタリング支援業務</w:t>
      </w:r>
      <w:r w:rsidRPr="00695022">
        <w:rPr>
          <w:rFonts w:ascii="HG丸ｺﾞｼｯｸM-PRO" w:eastAsia="HG丸ｺﾞｼｯｸM-PRO" w:hAnsi="HG丸ｺﾞｼｯｸM-PRO"/>
          <w:sz w:val="22"/>
        </w:rPr>
        <w:t>」</w:t>
      </w:r>
    </w:p>
    <w:p w14:paraId="557A2C61" w14:textId="77777777" w:rsidR="000149C1" w:rsidRPr="00695022" w:rsidRDefault="002F32F9" w:rsidP="00D7163E">
      <w:pPr>
        <w:spacing w:line="276" w:lineRule="auto"/>
        <w:jc w:val="center"/>
        <w:rPr>
          <w:rFonts w:ascii="HG丸ｺﾞｼｯｸM-PRO" w:eastAsia="HG丸ｺﾞｼｯｸM-PRO"/>
          <w:color w:val="000000"/>
          <w:spacing w:val="-2"/>
          <w:sz w:val="22"/>
        </w:rPr>
      </w:pPr>
      <w:r w:rsidRPr="00695022">
        <w:rPr>
          <w:rFonts w:ascii="HG丸ｺﾞｼｯｸM-PRO" w:eastAsia="HG丸ｺﾞｼｯｸM-PRO" w:hint="eastAsia"/>
          <w:color w:val="000000"/>
          <w:spacing w:val="-2"/>
          <w:sz w:val="22"/>
        </w:rPr>
        <w:t>大阪府公募型プロポーザル方式等</w:t>
      </w:r>
      <w:r w:rsidR="000149C1" w:rsidRPr="00695022">
        <w:rPr>
          <w:rFonts w:ascii="HG丸ｺﾞｼｯｸM-PRO" w:eastAsia="HG丸ｺﾞｼｯｸM-PRO" w:hint="eastAsia"/>
          <w:color w:val="000000"/>
          <w:spacing w:val="-2"/>
          <w:sz w:val="22"/>
        </w:rPr>
        <w:t>事業者選定委員会</w:t>
      </w:r>
      <w:r w:rsidR="00D05F01">
        <w:rPr>
          <w:rFonts w:ascii="HG丸ｺﾞｼｯｸM-PRO" w:eastAsia="HG丸ｺﾞｼｯｸM-PRO" w:hint="eastAsia"/>
          <w:color w:val="000000"/>
          <w:spacing w:val="-2"/>
          <w:sz w:val="22"/>
        </w:rPr>
        <w:t xml:space="preserve">　議事要</w:t>
      </w:r>
      <w:r w:rsidR="000149C1" w:rsidRPr="00695022">
        <w:rPr>
          <w:rFonts w:ascii="HG丸ｺﾞｼｯｸM-PRO" w:eastAsia="HG丸ｺﾞｼｯｸM-PRO" w:hint="eastAsia"/>
          <w:color w:val="000000"/>
          <w:spacing w:val="-2"/>
          <w:sz w:val="22"/>
        </w:rPr>
        <w:t>旨</w:t>
      </w:r>
    </w:p>
    <w:p w14:paraId="4B055DBA" w14:textId="77777777" w:rsidR="00CE0AF3" w:rsidRPr="00D451E9" w:rsidRDefault="00CE0AF3" w:rsidP="00D7163E">
      <w:pPr>
        <w:spacing w:line="276" w:lineRule="auto"/>
        <w:rPr>
          <w:rFonts w:ascii="HG丸ｺﾞｼｯｸM-PRO" w:eastAsia="HG丸ｺﾞｼｯｸM-PRO"/>
          <w:color w:val="000000"/>
        </w:rPr>
      </w:pPr>
    </w:p>
    <w:p w14:paraId="27E99644" w14:textId="77777777" w:rsidR="000149C1" w:rsidRPr="00F54C7B" w:rsidRDefault="000149C1" w:rsidP="00D7163E">
      <w:pPr>
        <w:spacing w:line="276" w:lineRule="auto"/>
        <w:rPr>
          <w:rFonts w:ascii="HG丸ｺﾞｼｯｸM-PRO" w:eastAsia="HG丸ｺﾞｼｯｸM-PRO"/>
          <w:color w:val="000000"/>
        </w:rPr>
      </w:pPr>
      <w:r w:rsidRPr="00F54C7B">
        <w:rPr>
          <w:rFonts w:ascii="HG丸ｺﾞｼｯｸM-PRO" w:eastAsia="HG丸ｺﾞｼｯｸM-PRO" w:hint="eastAsia"/>
          <w:color w:val="000000"/>
        </w:rPr>
        <w:t>１．日時及び場所</w:t>
      </w:r>
    </w:p>
    <w:p w14:paraId="4736858B" w14:textId="6ECEE89A" w:rsidR="000149C1" w:rsidRPr="00F54C7B" w:rsidRDefault="00574B7A" w:rsidP="00D7163E">
      <w:pPr>
        <w:spacing w:line="276" w:lineRule="auto"/>
        <w:ind w:leftChars="300" w:left="630" w:firstLineChars="100" w:firstLine="210"/>
        <w:rPr>
          <w:rFonts w:ascii="HG丸ｺﾞｼｯｸM-PRO" w:eastAsia="HG丸ｺﾞｼｯｸM-PRO"/>
          <w:color w:val="000000"/>
        </w:rPr>
      </w:pPr>
      <w:r>
        <w:rPr>
          <w:rFonts w:ascii="HG丸ｺﾞｼｯｸM-PRO" w:eastAsia="HG丸ｺﾞｼｯｸM-PRO" w:hint="eastAsia"/>
          <w:color w:val="000000"/>
        </w:rPr>
        <w:t>令和</w:t>
      </w:r>
      <w:r w:rsidR="009A3D9F">
        <w:rPr>
          <w:rFonts w:ascii="HG丸ｺﾞｼｯｸM-PRO" w:eastAsia="HG丸ｺﾞｼｯｸM-PRO" w:hint="eastAsia"/>
          <w:color w:val="000000"/>
        </w:rPr>
        <w:t>７</w:t>
      </w:r>
      <w:r>
        <w:rPr>
          <w:rFonts w:ascii="HG丸ｺﾞｼｯｸM-PRO" w:eastAsia="HG丸ｺﾞｼｯｸM-PRO" w:hint="eastAsia"/>
          <w:color w:val="000000"/>
        </w:rPr>
        <w:t>年</w:t>
      </w:r>
      <w:r w:rsidR="009A3D9F">
        <w:rPr>
          <w:rFonts w:ascii="HG丸ｺﾞｼｯｸM-PRO" w:eastAsia="HG丸ｺﾞｼｯｸM-PRO" w:hint="eastAsia"/>
          <w:color w:val="000000"/>
        </w:rPr>
        <w:t>３</w:t>
      </w:r>
      <w:r w:rsidR="000149C1" w:rsidRPr="00F54C7B">
        <w:rPr>
          <w:rFonts w:ascii="HG丸ｺﾞｼｯｸM-PRO" w:eastAsia="HG丸ｺﾞｼｯｸM-PRO" w:hint="eastAsia"/>
          <w:color w:val="000000"/>
        </w:rPr>
        <w:t>月</w:t>
      </w:r>
      <w:r w:rsidR="00DE7C73">
        <w:rPr>
          <w:rFonts w:ascii="HG丸ｺﾞｼｯｸM-PRO" w:eastAsia="HG丸ｺﾞｼｯｸM-PRO" w:hint="eastAsia"/>
          <w:color w:val="000000"/>
        </w:rPr>
        <w:t>2</w:t>
      </w:r>
      <w:r w:rsidR="009A3D9F">
        <w:rPr>
          <w:rFonts w:ascii="HG丸ｺﾞｼｯｸM-PRO" w:eastAsia="HG丸ｺﾞｼｯｸM-PRO"/>
          <w:color w:val="000000"/>
        </w:rPr>
        <w:t>4</w:t>
      </w:r>
      <w:r w:rsidR="000149C1" w:rsidRPr="00F54C7B">
        <w:rPr>
          <w:rFonts w:ascii="HG丸ｺﾞｼｯｸM-PRO" w:eastAsia="HG丸ｺﾞｼｯｸM-PRO" w:hint="eastAsia"/>
          <w:color w:val="000000"/>
        </w:rPr>
        <w:t>日（</w:t>
      </w:r>
      <w:r>
        <w:rPr>
          <w:rFonts w:ascii="HG丸ｺﾞｼｯｸM-PRO" w:eastAsia="HG丸ｺﾞｼｯｸM-PRO" w:hint="eastAsia"/>
          <w:color w:val="000000"/>
        </w:rPr>
        <w:t>月</w:t>
      </w:r>
      <w:r w:rsidR="00D05F01">
        <w:rPr>
          <w:rFonts w:ascii="HG丸ｺﾞｼｯｸM-PRO" w:eastAsia="HG丸ｺﾞｼｯｸM-PRO" w:hint="eastAsia"/>
          <w:color w:val="000000"/>
        </w:rPr>
        <w:t>曜日）</w:t>
      </w:r>
      <w:r w:rsidR="00DE7C73">
        <w:rPr>
          <w:rFonts w:ascii="HG丸ｺﾞｼｯｸM-PRO" w:eastAsia="HG丸ｺﾞｼｯｸM-PRO" w:hint="eastAsia"/>
          <w:color w:val="000000"/>
        </w:rPr>
        <w:t>1</w:t>
      </w:r>
      <w:r w:rsidR="009A3D9F">
        <w:rPr>
          <w:rFonts w:ascii="HG丸ｺﾞｼｯｸM-PRO" w:eastAsia="HG丸ｺﾞｼｯｸM-PRO"/>
          <w:color w:val="000000"/>
        </w:rPr>
        <w:t>0</w:t>
      </w:r>
      <w:r w:rsidR="000149C1" w:rsidRPr="00F54C7B">
        <w:rPr>
          <w:rFonts w:ascii="HG丸ｺﾞｼｯｸM-PRO" w:eastAsia="HG丸ｺﾞｼｯｸM-PRO" w:hint="eastAsia"/>
          <w:color w:val="000000"/>
        </w:rPr>
        <w:t>時</w:t>
      </w:r>
      <w:r w:rsidR="00DE7C73">
        <w:rPr>
          <w:rFonts w:ascii="HG丸ｺﾞｼｯｸM-PRO" w:eastAsia="HG丸ｺﾞｼｯｸM-PRO" w:hint="eastAsia"/>
          <w:color w:val="000000"/>
        </w:rPr>
        <w:t>3</w:t>
      </w:r>
      <w:r w:rsidR="00DE7C73">
        <w:rPr>
          <w:rFonts w:ascii="HG丸ｺﾞｼｯｸM-PRO" w:eastAsia="HG丸ｺﾞｼｯｸM-PRO"/>
          <w:color w:val="000000"/>
        </w:rPr>
        <w:t>0</w:t>
      </w:r>
      <w:r w:rsidR="000149C1" w:rsidRPr="00F54C7B">
        <w:rPr>
          <w:rFonts w:ascii="HG丸ｺﾞｼｯｸM-PRO" w:eastAsia="HG丸ｺﾞｼｯｸM-PRO" w:hint="eastAsia"/>
          <w:color w:val="000000"/>
        </w:rPr>
        <w:t>分から</w:t>
      </w:r>
      <w:r w:rsidR="003E67F7">
        <w:rPr>
          <w:rFonts w:ascii="HG丸ｺﾞｼｯｸM-PRO" w:eastAsia="HG丸ｺﾞｼｯｸM-PRO" w:hint="eastAsia"/>
          <w:color w:val="000000"/>
        </w:rPr>
        <w:t>1</w:t>
      </w:r>
      <w:r w:rsidR="009A3D9F">
        <w:rPr>
          <w:rFonts w:ascii="HG丸ｺﾞｼｯｸM-PRO" w:eastAsia="HG丸ｺﾞｼｯｸM-PRO"/>
          <w:color w:val="000000"/>
        </w:rPr>
        <w:t>1</w:t>
      </w:r>
      <w:r w:rsidRPr="00F54C7B">
        <w:rPr>
          <w:rFonts w:ascii="HG丸ｺﾞｼｯｸM-PRO" w:eastAsia="HG丸ｺﾞｼｯｸM-PRO" w:hint="eastAsia"/>
          <w:color w:val="000000"/>
        </w:rPr>
        <w:t>時</w:t>
      </w:r>
      <w:r w:rsidR="009A3D9F">
        <w:rPr>
          <w:rFonts w:ascii="HG丸ｺﾞｼｯｸM-PRO" w:eastAsia="HG丸ｺﾞｼｯｸM-PRO"/>
          <w:color w:val="000000"/>
        </w:rPr>
        <w:t>50</w:t>
      </w:r>
      <w:r w:rsidRPr="00F54C7B">
        <w:rPr>
          <w:rFonts w:ascii="HG丸ｺﾞｼｯｸM-PRO" w:eastAsia="HG丸ｺﾞｼｯｸM-PRO" w:hint="eastAsia"/>
          <w:color w:val="000000"/>
        </w:rPr>
        <w:t>分</w:t>
      </w:r>
      <w:r w:rsidR="000149C1" w:rsidRPr="00F54C7B">
        <w:rPr>
          <w:rFonts w:ascii="HG丸ｺﾞｼｯｸM-PRO" w:eastAsia="HG丸ｺﾞｼｯｸM-PRO" w:hint="eastAsia"/>
          <w:color w:val="000000"/>
        </w:rPr>
        <w:t>まで</w:t>
      </w:r>
    </w:p>
    <w:p w14:paraId="11AE1358" w14:textId="3D3A1D54" w:rsidR="000149C1" w:rsidRDefault="002F32F9" w:rsidP="00D7163E">
      <w:pPr>
        <w:spacing w:line="276" w:lineRule="auto"/>
        <w:ind w:firstLineChars="400" w:firstLine="840"/>
        <w:rPr>
          <w:rFonts w:ascii="HG丸ｺﾞｼｯｸM-PRO" w:eastAsia="HG丸ｺﾞｼｯｸM-PRO"/>
          <w:color w:val="000000"/>
        </w:rPr>
      </w:pPr>
      <w:r w:rsidRPr="002F32F9">
        <w:rPr>
          <w:rFonts w:ascii="HG丸ｺﾞｼｯｸM-PRO" w:eastAsia="HG丸ｺﾞｼｯｸM-PRO" w:hint="eastAsia"/>
          <w:color w:val="000000"/>
        </w:rPr>
        <w:t>大阪府</w:t>
      </w:r>
      <w:r w:rsidR="00B84405">
        <w:rPr>
          <w:rFonts w:ascii="HG丸ｺﾞｼｯｸM-PRO" w:eastAsia="HG丸ｺﾞｼｯｸM-PRO" w:hint="eastAsia"/>
          <w:color w:val="000000"/>
        </w:rPr>
        <w:t>咲洲庁舎</w:t>
      </w:r>
      <w:r w:rsidR="00DE7C73">
        <w:rPr>
          <w:rFonts w:ascii="HG丸ｺﾞｼｯｸM-PRO" w:eastAsia="HG丸ｺﾞｼｯｸM-PRO" w:hint="eastAsia"/>
          <w:color w:val="000000"/>
        </w:rPr>
        <w:t>4</w:t>
      </w:r>
      <w:r w:rsidR="00DE7C73">
        <w:rPr>
          <w:rFonts w:ascii="HG丸ｺﾞｼｯｸM-PRO" w:eastAsia="HG丸ｺﾞｼｯｸM-PRO"/>
          <w:color w:val="000000"/>
        </w:rPr>
        <w:t>1</w:t>
      </w:r>
      <w:r w:rsidRPr="002F32F9">
        <w:rPr>
          <w:rFonts w:ascii="HG丸ｺﾞｼｯｸM-PRO" w:eastAsia="HG丸ｺﾞｼｯｸM-PRO" w:hint="eastAsia"/>
          <w:color w:val="000000"/>
        </w:rPr>
        <w:t xml:space="preserve">階　</w:t>
      </w:r>
      <w:r w:rsidR="00B84405">
        <w:rPr>
          <w:rFonts w:ascii="HG丸ｺﾞｼｯｸM-PRO" w:eastAsia="HG丸ｺﾞｼｯｸM-PRO" w:hint="eastAsia"/>
          <w:color w:val="000000"/>
        </w:rPr>
        <w:t>第</w:t>
      </w:r>
      <w:r w:rsidR="009A3D9F">
        <w:rPr>
          <w:rFonts w:ascii="HG丸ｺﾞｼｯｸM-PRO" w:eastAsia="HG丸ｺﾞｼｯｸM-PRO" w:hint="eastAsia"/>
          <w:color w:val="000000"/>
        </w:rPr>
        <w:t>９</w:t>
      </w:r>
      <w:r w:rsidR="00453786">
        <w:rPr>
          <w:rFonts w:ascii="HG丸ｺﾞｼｯｸM-PRO" w:eastAsia="HG丸ｺﾞｼｯｸM-PRO" w:hint="eastAsia"/>
          <w:color w:val="000000"/>
        </w:rPr>
        <w:t>共用</w:t>
      </w:r>
      <w:r w:rsidR="00B84405">
        <w:rPr>
          <w:rFonts w:ascii="HG丸ｺﾞｼｯｸM-PRO" w:eastAsia="HG丸ｺﾞｼｯｸM-PRO" w:hint="eastAsia"/>
          <w:color w:val="000000"/>
        </w:rPr>
        <w:t>会議室</w:t>
      </w:r>
    </w:p>
    <w:p w14:paraId="5E28D562" w14:textId="77777777" w:rsidR="002F32F9" w:rsidRPr="00F54C7B" w:rsidRDefault="002F32F9" w:rsidP="00D7163E">
      <w:pPr>
        <w:spacing w:line="276" w:lineRule="auto"/>
        <w:ind w:firstLineChars="400" w:firstLine="840"/>
        <w:rPr>
          <w:rFonts w:ascii="HG丸ｺﾞｼｯｸM-PRO" w:eastAsia="HG丸ｺﾞｼｯｸM-PRO"/>
          <w:color w:val="000000"/>
        </w:rPr>
      </w:pPr>
    </w:p>
    <w:p w14:paraId="5F8EF634" w14:textId="77777777" w:rsidR="000149C1" w:rsidRPr="00F54C7B" w:rsidRDefault="000149C1" w:rsidP="00D7163E">
      <w:pPr>
        <w:spacing w:line="276" w:lineRule="auto"/>
        <w:rPr>
          <w:rFonts w:ascii="HG丸ｺﾞｼｯｸM-PRO" w:eastAsia="HG丸ｺﾞｼｯｸM-PRO"/>
          <w:color w:val="000000"/>
        </w:rPr>
      </w:pPr>
      <w:r w:rsidRPr="00F54C7B">
        <w:rPr>
          <w:rFonts w:ascii="HG丸ｺﾞｼｯｸM-PRO" w:eastAsia="HG丸ｺﾞｼｯｸM-PRO" w:hint="eastAsia"/>
          <w:color w:val="000000"/>
        </w:rPr>
        <w:t>２．審査方法</w:t>
      </w:r>
    </w:p>
    <w:p w14:paraId="0A880E6C" w14:textId="77777777" w:rsidR="00D922D1" w:rsidRDefault="000D165A" w:rsidP="00D7163E">
      <w:pPr>
        <w:spacing w:line="276" w:lineRule="auto"/>
        <w:ind w:leftChars="200" w:left="420" w:firstLineChars="100" w:firstLine="210"/>
        <w:rPr>
          <w:rFonts w:ascii="HG丸ｺﾞｼｯｸM-PRO" w:eastAsia="HG丸ｺﾞｼｯｸM-PRO"/>
          <w:color w:val="000000"/>
        </w:rPr>
      </w:pPr>
      <w:r>
        <w:rPr>
          <w:rFonts w:ascii="HG丸ｺﾞｼｯｸM-PRO" w:eastAsia="HG丸ｺﾞｼｯｸM-PRO" w:hint="eastAsia"/>
          <w:color w:val="000000"/>
        </w:rPr>
        <w:t>あらかじめ</w:t>
      </w:r>
      <w:r w:rsidRPr="00F54C7B">
        <w:rPr>
          <w:rFonts w:ascii="HG丸ｺﾞｼｯｸM-PRO" w:eastAsia="HG丸ｺﾞｼｯｸM-PRO" w:hint="eastAsia"/>
          <w:color w:val="000000"/>
        </w:rPr>
        <w:t>定めた審査基準（公募要領に記載）に基づき、</w:t>
      </w:r>
      <w:r>
        <w:rPr>
          <w:rFonts w:ascii="HG丸ｺﾞｼｯｸM-PRO" w:eastAsia="HG丸ｺﾞｼｯｸM-PRO" w:hint="eastAsia"/>
          <w:color w:val="000000"/>
        </w:rPr>
        <w:t>提案事業者から提出された応募書類、</w:t>
      </w:r>
      <w:r w:rsidRPr="00F54C7B">
        <w:rPr>
          <w:rFonts w:ascii="HG丸ｺﾞｼｯｸM-PRO" w:eastAsia="HG丸ｺﾞｼｯｸM-PRO" w:hint="eastAsia"/>
          <w:color w:val="000000"/>
        </w:rPr>
        <w:t>プレゼンテーション</w:t>
      </w:r>
      <w:r>
        <w:rPr>
          <w:rFonts w:ascii="HG丸ｺﾞｼｯｸM-PRO" w:eastAsia="HG丸ｺﾞｼｯｸM-PRO" w:hint="eastAsia"/>
          <w:color w:val="000000"/>
        </w:rPr>
        <w:t>及び提案事業者への質疑応答の内容をもとに</w:t>
      </w:r>
      <w:r w:rsidR="00A54232">
        <w:rPr>
          <w:rFonts w:ascii="HG丸ｺﾞｼｯｸM-PRO" w:eastAsia="HG丸ｺﾞｼｯｸM-PRO" w:hint="eastAsia"/>
          <w:color w:val="000000"/>
        </w:rPr>
        <w:t>、外部委員で構成する</w:t>
      </w:r>
      <w:r w:rsidR="00574B7A">
        <w:rPr>
          <w:rFonts w:ascii="HG丸ｺﾞｼｯｸM-PRO" w:eastAsia="HG丸ｺﾞｼｯｸM-PRO" w:hint="eastAsia"/>
          <w:color w:val="000000"/>
        </w:rPr>
        <w:t>４</w:t>
      </w:r>
      <w:r w:rsidR="00A54232" w:rsidRPr="00F54C7B">
        <w:rPr>
          <w:rFonts w:ascii="HG丸ｺﾞｼｯｸM-PRO" w:eastAsia="HG丸ｺﾞｼｯｸM-PRO" w:hint="eastAsia"/>
          <w:color w:val="000000"/>
        </w:rPr>
        <w:t>名の選定委員</w:t>
      </w:r>
      <w:r w:rsidR="00A54232">
        <w:rPr>
          <w:rFonts w:ascii="HG丸ｺﾞｼｯｸM-PRO" w:eastAsia="HG丸ｺﾞｼｯｸM-PRO" w:hint="eastAsia"/>
          <w:color w:val="000000"/>
        </w:rPr>
        <w:t>により</w:t>
      </w:r>
      <w:r w:rsidR="00D922D1">
        <w:rPr>
          <w:rFonts w:ascii="HG丸ｺﾞｼｯｸM-PRO" w:eastAsia="HG丸ｺﾞｼｯｸM-PRO" w:hint="eastAsia"/>
          <w:color w:val="000000"/>
        </w:rPr>
        <w:t>審査を</w:t>
      </w:r>
      <w:r>
        <w:rPr>
          <w:rFonts w:ascii="HG丸ｺﾞｼｯｸM-PRO" w:eastAsia="HG丸ｺﾞｼｯｸM-PRO" w:hint="eastAsia"/>
          <w:color w:val="000000"/>
        </w:rPr>
        <w:t>実施</w:t>
      </w:r>
      <w:r w:rsidR="00A54232">
        <w:rPr>
          <w:rFonts w:ascii="HG丸ｺﾞｼｯｸM-PRO" w:eastAsia="HG丸ｺﾞｼｯｸM-PRO" w:hint="eastAsia"/>
          <w:color w:val="000000"/>
        </w:rPr>
        <w:t>した</w:t>
      </w:r>
      <w:r w:rsidR="00D922D1">
        <w:rPr>
          <w:rFonts w:ascii="HG丸ｺﾞｼｯｸM-PRO" w:eastAsia="HG丸ｺﾞｼｯｸM-PRO" w:hint="eastAsia"/>
          <w:color w:val="000000"/>
        </w:rPr>
        <w:t>。</w:t>
      </w:r>
    </w:p>
    <w:p w14:paraId="209DFD6F" w14:textId="32EB2BE0" w:rsidR="000D165A" w:rsidRDefault="00D922D1" w:rsidP="00D7163E">
      <w:pPr>
        <w:spacing w:line="276" w:lineRule="auto"/>
        <w:ind w:leftChars="200" w:left="420" w:firstLineChars="100" w:firstLine="210"/>
        <w:rPr>
          <w:rFonts w:ascii="HG丸ｺﾞｼｯｸM-PRO" w:eastAsia="HG丸ｺﾞｼｯｸM-PRO"/>
          <w:color w:val="000000"/>
        </w:rPr>
      </w:pPr>
      <w:r>
        <w:rPr>
          <w:rFonts w:ascii="HG丸ｺﾞｼｯｸM-PRO" w:eastAsia="HG丸ｺﾞｼｯｸM-PRO" w:hint="eastAsia"/>
          <w:color w:val="000000"/>
        </w:rPr>
        <w:t>審査にあたっては、</w:t>
      </w:r>
      <w:r w:rsidR="000D165A">
        <w:rPr>
          <w:rFonts w:ascii="HG丸ｺﾞｼｯｸM-PRO" w:eastAsia="HG丸ｺﾞｼｯｸM-PRO" w:hint="eastAsia"/>
          <w:color w:val="000000"/>
        </w:rPr>
        <w:t>委員ごとに100</w:t>
      </w:r>
      <w:r w:rsidR="000D165A" w:rsidRPr="00F54C7B">
        <w:rPr>
          <w:rFonts w:ascii="HG丸ｺﾞｼｯｸM-PRO" w:eastAsia="HG丸ｺﾞｼｯｸM-PRO" w:hint="eastAsia"/>
          <w:color w:val="000000"/>
        </w:rPr>
        <w:t>点満点で</w:t>
      </w:r>
      <w:r>
        <w:rPr>
          <w:rFonts w:ascii="HG丸ｺﾞｼｯｸM-PRO" w:eastAsia="HG丸ｺﾞｼｯｸM-PRO" w:hint="eastAsia"/>
          <w:color w:val="000000"/>
        </w:rPr>
        <w:t>採点</w:t>
      </w:r>
      <w:r w:rsidR="00A54232">
        <w:rPr>
          <w:rFonts w:ascii="HG丸ｺﾞｼｯｸM-PRO" w:eastAsia="HG丸ｺﾞｼｯｸM-PRO" w:hint="eastAsia"/>
          <w:color w:val="000000"/>
        </w:rPr>
        <w:t>を行い</w:t>
      </w:r>
      <w:r>
        <w:rPr>
          <w:rFonts w:ascii="HG丸ｺﾞｼｯｸM-PRO" w:eastAsia="HG丸ｺﾞｼｯｸM-PRO" w:hint="eastAsia"/>
          <w:color w:val="000000"/>
        </w:rPr>
        <w:t>、各委員の採点結果</w:t>
      </w:r>
      <w:r w:rsidR="00A7029A">
        <w:rPr>
          <w:rFonts w:ascii="HG丸ｺﾞｼｯｸM-PRO" w:eastAsia="HG丸ｺﾞｼｯｸM-PRO" w:hint="eastAsia"/>
          <w:color w:val="000000"/>
        </w:rPr>
        <w:t>の平均点を合計</w:t>
      </w:r>
      <w:r>
        <w:rPr>
          <w:rFonts w:ascii="HG丸ｺﾞｼｯｸM-PRO" w:eastAsia="HG丸ｺﾞｼｯｸM-PRO" w:hint="eastAsia"/>
          <w:color w:val="000000"/>
        </w:rPr>
        <w:t>し、最も得点が高かったものを最優秀提案者として</w:t>
      </w:r>
      <w:r w:rsidR="00194897">
        <w:rPr>
          <w:rFonts w:ascii="HG丸ｺﾞｼｯｸM-PRO" w:eastAsia="HG丸ｺﾞｼｯｸM-PRO" w:hint="eastAsia"/>
          <w:color w:val="000000"/>
        </w:rPr>
        <w:t>選定した。</w:t>
      </w:r>
    </w:p>
    <w:p w14:paraId="681047A4" w14:textId="77777777" w:rsidR="000149C1" w:rsidRPr="00D451E9" w:rsidRDefault="000149C1" w:rsidP="00D7163E">
      <w:pPr>
        <w:spacing w:line="276" w:lineRule="auto"/>
        <w:rPr>
          <w:rFonts w:ascii="HG丸ｺﾞｼｯｸM-PRO" w:eastAsia="HG丸ｺﾞｼｯｸM-PRO"/>
          <w:color w:val="000000"/>
        </w:rPr>
      </w:pPr>
    </w:p>
    <w:p w14:paraId="539940E2" w14:textId="77777777" w:rsidR="000149C1" w:rsidRPr="00F54C7B" w:rsidRDefault="000149C1" w:rsidP="00D7163E">
      <w:pPr>
        <w:spacing w:line="276" w:lineRule="auto"/>
        <w:rPr>
          <w:rFonts w:ascii="HG丸ｺﾞｼｯｸM-PRO" w:eastAsia="HG丸ｺﾞｼｯｸM-PRO"/>
          <w:color w:val="000000"/>
        </w:rPr>
      </w:pPr>
      <w:r w:rsidRPr="00F54C7B">
        <w:rPr>
          <w:rFonts w:ascii="HG丸ｺﾞｼｯｸM-PRO" w:eastAsia="HG丸ｺﾞｼｯｸM-PRO" w:hint="eastAsia"/>
          <w:color w:val="000000"/>
        </w:rPr>
        <w:t>３．審査対象者（</w:t>
      </w:r>
      <w:r w:rsidR="00357624">
        <w:rPr>
          <w:rFonts w:ascii="HG丸ｺﾞｼｯｸM-PRO" w:eastAsia="HG丸ｺﾞｼｯｸM-PRO" w:hint="eastAsia"/>
          <w:color w:val="000000"/>
        </w:rPr>
        <w:t>提案事業者</w:t>
      </w:r>
      <w:r w:rsidRPr="00F54C7B">
        <w:rPr>
          <w:rFonts w:ascii="HG丸ｺﾞｼｯｸM-PRO" w:eastAsia="HG丸ｺﾞｼｯｸM-PRO" w:hint="eastAsia"/>
          <w:color w:val="000000"/>
        </w:rPr>
        <w:t>）</w:t>
      </w:r>
    </w:p>
    <w:tbl>
      <w:tblPr>
        <w:tblStyle w:val="a3"/>
        <w:tblW w:w="8363" w:type="dxa"/>
        <w:tblInd w:w="534" w:type="dxa"/>
        <w:tblLook w:val="04A0" w:firstRow="1" w:lastRow="0" w:firstColumn="1" w:lastColumn="0" w:noHBand="0" w:noVBand="1"/>
      </w:tblPr>
      <w:tblGrid>
        <w:gridCol w:w="1275"/>
        <w:gridCol w:w="7088"/>
      </w:tblGrid>
      <w:tr w:rsidR="00972463" w:rsidRPr="00DE1B73" w14:paraId="251F549B" w14:textId="77777777" w:rsidTr="00976AA3">
        <w:tc>
          <w:tcPr>
            <w:tcW w:w="1275" w:type="dxa"/>
            <w:shd w:val="pct10" w:color="auto" w:fill="auto"/>
          </w:tcPr>
          <w:p w14:paraId="395B03EE" w14:textId="77777777" w:rsidR="00972463" w:rsidRPr="00DE1B73" w:rsidRDefault="00972463" w:rsidP="00D7163E">
            <w:pPr>
              <w:spacing w:line="276" w:lineRule="auto"/>
              <w:jc w:val="center"/>
              <w:rPr>
                <w:rFonts w:ascii="HG丸ｺﾞｼｯｸM-PRO" w:eastAsia="HG丸ｺﾞｼｯｸM-PRO"/>
                <w:color w:val="000000"/>
                <w:w w:val="90"/>
                <w:szCs w:val="21"/>
              </w:rPr>
            </w:pPr>
            <w:r w:rsidRPr="00DE1B73">
              <w:rPr>
                <w:rFonts w:ascii="HG丸ｺﾞｼｯｸM-PRO" w:eastAsia="HG丸ｺﾞｼｯｸM-PRO" w:hint="eastAsia"/>
                <w:color w:val="000000"/>
                <w:w w:val="90"/>
                <w:szCs w:val="21"/>
              </w:rPr>
              <w:t>応募者数</w:t>
            </w:r>
          </w:p>
        </w:tc>
        <w:tc>
          <w:tcPr>
            <w:tcW w:w="7088" w:type="dxa"/>
            <w:shd w:val="pct10" w:color="auto" w:fill="auto"/>
          </w:tcPr>
          <w:p w14:paraId="73B29587" w14:textId="77777777" w:rsidR="00972463" w:rsidRPr="00DE1B73" w:rsidRDefault="00722C52" w:rsidP="00D7163E">
            <w:pPr>
              <w:spacing w:line="276" w:lineRule="auto"/>
              <w:jc w:val="center"/>
              <w:rPr>
                <w:rFonts w:ascii="HG丸ｺﾞｼｯｸM-PRO" w:eastAsia="HG丸ｺﾞｼｯｸM-PRO"/>
                <w:color w:val="000000"/>
                <w:szCs w:val="21"/>
              </w:rPr>
            </w:pPr>
            <w:r w:rsidRPr="00DE1B73">
              <w:rPr>
                <w:rFonts w:ascii="HG丸ｺﾞｼｯｸM-PRO" w:eastAsia="HG丸ｺﾞｼｯｸM-PRO" w:hint="eastAsia"/>
                <w:color w:val="000000"/>
                <w:szCs w:val="21"/>
              </w:rPr>
              <w:t>提案事業者</w:t>
            </w:r>
            <w:r w:rsidR="00265E91" w:rsidRPr="00DE1B73">
              <w:rPr>
                <w:rFonts w:ascii="HG丸ｺﾞｼｯｸM-PRO" w:eastAsia="HG丸ｺﾞｼｯｸM-PRO" w:hint="eastAsia"/>
                <w:color w:val="000000"/>
                <w:szCs w:val="21"/>
              </w:rPr>
              <w:t>（受付順）</w:t>
            </w:r>
          </w:p>
        </w:tc>
      </w:tr>
      <w:tr w:rsidR="00972463" w:rsidRPr="00DE1B73" w14:paraId="7BA277B1" w14:textId="77777777" w:rsidTr="00194897">
        <w:trPr>
          <w:trHeight w:val="654"/>
        </w:trPr>
        <w:tc>
          <w:tcPr>
            <w:tcW w:w="1275" w:type="dxa"/>
            <w:vAlign w:val="center"/>
          </w:tcPr>
          <w:p w14:paraId="3DFD7BD3" w14:textId="082C609B" w:rsidR="00972463" w:rsidRPr="00DE1B73" w:rsidRDefault="00357624" w:rsidP="00D7163E">
            <w:pPr>
              <w:spacing w:line="276" w:lineRule="auto"/>
              <w:jc w:val="center"/>
              <w:rPr>
                <w:rFonts w:ascii="HG丸ｺﾞｼｯｸM-PRO" w:eastAsia="HG丸ｺﾞｼｯｸM-PRO"/>
                <w:color w:val="000000"/>
                <w:szCs w:val="21"/>
              </w:rPr>
            </w:pPr>
            <w:r w:rsidRPr="00DE1B73">
              <w:rPr>
                <w:rFonts w:ascii="HG丸ｺﾞｼｯｸM-PRO" w:eastAsia="HG丸ｺﾞｼｯｸM-PRO" w:hint="eastAsia"/>
                <w:color w:val="000000"/>
                <w:szCs w:val="21"/>
              </w:rPr>
              <w:t>全</w:t>
            </w:r>
            <w:r w:rsidR="00194897">
              <w:rPr>
                <w:rFonts w:ascii="HG丸ｺﾞｼｯｸM-PRO" w:eastAsia="HG丸ｺﾞｼｯｸM-PRO" w:hint="eastAsia"/>
                <w:color w:val="000000"/>
                <w:szCs w:val="21"/>
              </w:rPr>
              <w:t>１</w:t>
            </w:r>
            <w:r w:rsidR="001964C6" w:rsidRPr="00DE1B73">
              <w:rPr>
                <w:rFonts w:ascii="HG丸ｺﾞｼｯｸM-PRO" w:eastAsia="HG丸ｺﾞｼｯｸM-PRO" w:hint="eastAsia"/>
                <w:color w:val="000000"/>
                <w:szCs w:val="21"/>
              </w:rPr>
              <w:t>者</w:t>
            </w:r>
          </w:p>
        </w:tc>
        <w:tc>
          <w:tcPr>
            <w:tcW w:w="7088" w:type="dxa"/>
            <w:vAlign w:val="center"/>
          </w:tcPr>
          <w:p w14:paraId="29A6B60A" w14:textId="798406C3" w:rsidR="00972463" w:rsidRPr="00194897" w:rsidRDefault="00194897" w:rsidP="00D7163E">
            <w:pPr>
              <w:pStyle w:val="Default"/>
              <w:spacing w:line="276" w:lineRule="auto"/>
              <w:rPr>
                <w:rFonts w:ascii="HG丸ｺﾞｼｯｸM-PRO" w:eastAsia="HG丸ｺﾞｼｯｸM-PRO" w:hAnsi="HG丸ｺﾞｼｯｸM-PRO"/>
                <w:sz w:val="21"/>
                <w:szCs w:val="21"/>
              </w:rPr>
            </w:pPr>
            <w:r w:rsidRPr="00194897">
              <w:rPr>
                <w:rFonts w:ascii="HG丸ｺﾞｼｯｸM-PRO" w:eastAsia="HG丸ｺﾞｼｯｸM-PRO" w:hAnsi="HG丸ｺﾞｼｯｸM-PRO" w:hint="eastAsia"/>
                <w:sz w:val="21"/>
                <w:szCs w:val="21"/>
              </w:rPr>
              <w:t>有限責任監査法人トーマツ</w:t>
            </w:r>
            <w:r w:rsidR="009A3D9F">
              <w:rPr>
                <w:rFonts w:ascii="HG丸ｺﾞｼｯｸM-PRO" w:eastAsia="HG丸ｺﾞｼｯｸM-PRO" w:hAnsi="HG丸ｺﾞｼｯｸM-PRO" w:hint="eastAsia"/>
                <w:sz w:val="21"/>
                <w:szCs w:val="21"/>
              </w:rPr>
              <w:t xml:space="preserve">　</w:t>
            </w:r>
            <w:r w:rsidRPr="00194897">
              <w:rPr>
                <w:rFonts w:ascii="HG丸ｺﾞｼｯｸM-PRO" w:eastAsia="HG丸ｺﾞｼｯｸM-PRO" w:hAnsi="HG丸ｺﾞｼｯｸM-PRO" w:hint="eastAsia"/>
                <w:sz w:val="21"/>
                <w:szCs w:val="21"/>
              </w:rPr>
              <w:t>大阪事務所</w:t>
            </w:r>
          </w:p>
        </w:tc>
      </w:tr>
    </w:tbl>
    <w:p w14:paraId="22D6CE3E" w14:textId="77777777" w:rsidR="000149C1" w:rsidRDefault="000149C1" w:rsidP="00D7163E">
      <w:pPr>
        <w:spacing w:line="276" w:lineRule="auto"/>
        <w:ind w:firstLineChars="300" w:firstLine="630"/>
        <w:rPr>
          <w:rFonts w:ascii="HG丸ｺﾞｼｯｸM-PRO" w:eastAsia="HG丸ｺﾞｼｯｸM-PRO"/>
          <w:color w:val="000000"/>
        </w:rPr>
      </w:pPr>
    </w:p>
    <w:p w14:paraId="25B2EDA0" w14:textId="77777777" w:rsidR="000149C1" w:rsidRPr="00F54C7B" w:rsidRDefault="000149C1" w:rsidP="00D7163E">
      <w:pPr>
        <w:spacing w:line="276" w:lineRule="auto"/>
        <w:rPr>
          <w:rFonts w:ascii="HG丸ｺﾞｼｯｸM-PRO" w:eastAsia="HG丸ｺﾞｼｯｸM-PRO"/>
          <w:color w:val="000000"/>
        </w:rPr>
      </w:pPr>
      <w:r w:rsidRPr="00F54C7B">
        <w:rPr>
          <w:rFonts w:ascii="HG丸ｺﾞｼｯｸM-PRO" w:eastAsia="HG丸ｺﾞｼｯｸM-PRO" w:hint="eastAsia"/>
          <w:color w:val="000000"/>
        </w:rPr>
        <w:t>４．議事概要</w:t>
      </w:r>
    </w:p>
    <w:p w14:paraId="5C52E971" w14:textId="77777777" w:rsidR="00DC1563" w:rsidRDefault="00DC1563" w:rsidP="00D7163E">
      <w:pPr>
        <w:spacing w:line="276" w:lineRule="auto"/>
        <w:ind w:firstLineChars="100" w:firstLine="210"/>
        <w:rPr>
          <w:rFonts w:ascii="HG丸ｺﾞｼｯｸM-PRO" w:eastAsia="HG丸ｺﾞｼｯｸM-PRO"/>
          <w:color w:val="000000"/>
        </w:rPr>
      </w:pPr>
      <w:r>
        <w:rPr>
          <w:rFonts w:ascii="HG丸ｺﾞｼｯｸM-PRO" w:eastAsia="HG丸ｺﾞｼｯｸM-PRO" w:hint="eastAsia"/>
          <w:color w:val="000000"/>
        </w:rPr>
        <w:t xml:space="preserve">(1) </w:t>
      </w:r>
      <w:r w:rsidR="00891D78">
        <w:rPr>
          <w:rFonts w:ascii="HG丸ｺﾞｼｯｸM-PRO" w:eastAsia="HG丸ｺﾞｼｯｸM-PRO" w:hint="eastAsia"/>
          <w:color w:val="000000"/>
        </w:rPr>
        <w:t>選定</w:t>
      </w:r>
      <w:r>
        <w:rPr>
          <w:rFonts w:ascii="HG丸ｺﾞｼｯｸM-PRO" w:eastAsia="HG丸ｺﾞｼｯｸM-PRO" w:hint="eastAsia"/>
          <w:color w:val="000000"/>
        </w:rPr>
        <w:t>委員会の成立等</w:t>
      </w:r>
    </w:p>
    <w:p w14:paraId="73D2777A" w14:textId="77777777" w:rsidR="00DC1563" w:rsidRDefault="00DC1563" w:rsidP="00D7163E">
      <w:pPr>
        <w:spacing w:line="276" w:lineRule="auto"/>
        <w:ind w:firstLineChars="300" w:firstLine="630"/>
        <w:rPr>
          <w:rFonts w:ascii="HG丸ｺﾞｼｯｸM-PRO" w:eastAsia="HG丸ｺﾞｼｯｸM-PRO"/>
          <w:color w:val="000000"/>
        </w:rPr>
      </w:pPr>
      <w:r>
        <w:rPr>
          <w:rFonts w:ascii="HG丸ｺﾞｼｯｸM-PRO" w:eastAsia="HG丸ｺﾞｼｯｸM-PRO" w:hint="eastAsia"/>
          <w:color w:val="000000"/>
        </w:rPr>
        <w:t>・全委員の出席により、選定委員会が有効に成立している</w:t>
      </w:r>
      <w:r w:rsidR="00891D78">
        <w:rPr>
          <w:rFonts w:ascii="HG丸ｺﾞｼｯｸM-PRO" w:eastAsia="HG丸ｺﾞｼｯｸM-PRO" w:hint="eastAsia"/>
          <w:color w:val="000000"/>
        </w:rPr>
        <w:t>旨を</w:t>
      </w:r>
      <w:r>
        <w:rPr>
          <w:rFonts w:ascii="HG丸ｺﾞｼｯｸM-PRO" w:eastAsia="HG丸ｺﾞｼｯｸM-PRO" w:hint="eastAsia"/>
          <w:color w:val="000000"/>
        </w:rPr>
        <w:t>確認</w:t>
      </w:r>
    </w:p>
    <w:p w14:paraId="6C3E84F2" w14:textId="77777777" w:rsidR="00DC1563" w:rsidRDefault="00DC1563" w:rsidP="00D7163E">
      <w:pPr>
        <w:spacing w:line="276" w:lineRule="auto"/>
        <w:ind w:firstLineChars="300" w:firstLine="630"/>
        <w:rPr>
          <w:rFonts w:ascii="HG丸ｺﾞｼｯｸM-PRO" w:eastAsia="HG丸ｺﾞｼｯｸM-PRO"/>
          <w:color w:val="000000"/>
        </w:rPr>
      </w:pPr>
      <w:r>
        <w:rPr>
          <w:rFonts w:ascii="HG丸ｺﾞｼｯｸM-PRO" w:eastAsia="HG丸ｺﾞｼｯｸM-PRO" w:hint="eastAsia"/>
          <w:color w:val="000000"/>
        </w:rPr>
        <w:t>・選定委員会を非公開とする</w:t>
      </w:r>
      <w:r w:rsidR="008D02D3">
        <w:rPr>
          <w:rFonts w:ascii="HG丸ｺﾞｼｯｸM-PRO" w:eastAsia="HG丸ｺﾞｼｯｸM-PRO" w:hint="eastAsia"/>
          <w:color w:val="000000"/>
        </w:rPr>
        <w:t>旨</w:t>
      </w:r>
      <w:r>
        <w:rPr>
          <w:rFonts w:ascii="HG丸ｺﾞｼｯｸM-PRO" w:eastAsia="HG丸ｺﾞｼｯｸM-PRO" w:hint="eastAsia"/>
          <w:color w:val="000000"/>
        </w:rPr>
        <w:t>を確認</w:t>
      </w:r>
    </w:p>
    <w:p w14:paraId="357F1B0C" w14:textId="77777777" w:rsidR="00DC1563" w:rsidRDefault="00DC1563" w:rsidP="00D7163E">
      <w:pPr>
        <w:spacing w:line="276" w:lineRule="auto"/>
        <w:ind w:firstLineChars="100" w:firstLine="210"/>
        <w:rPr>
          <w:rFonts w:ascii="HG丸ｺﾞｼｯｸM-PRO" w:eastAsia="HG丸ｺﾞｼｯｸM-PRO"/>
          <w:color w:val="000000"/>
        </w:rPr>
      </w:pPr>
      <w:r>
        <w:rPr>
          <w:rFonts w:ascii="HG丸ｺﾞｼｯｸM-PRO" w:eastAsia="HG丸ｺﾞｼｯｸM-PRO" w:hint="eastAsia"/>
          <w:color w:val="000000"/>
        </w:rPr>
        <w:t>(2) 応募状況及び参加資格審査</w:t>
      </w:r>
    </w:p>
    <w:p w14:paraId="683D5AD2" w14:textId="59C7591A" w:rsidR="00DC1563" w:rsidRDefault="00574B7A" w:rsidP="00D7163E">
      <w:pPr>
        <w:spacing w:line="276" w:lineRule="auto"/>
        <w:ind w:firstLineChars="300" w:firstLine="630"/>
        <w:rPr>
          <w:rFonts w:ascii="HG丸ｺﾞｼｯｸM-PRO" w:eastAsia="HG丸ｺﾞｼｯｸM-PRO"/>
          <w:color w:val="000000"/>
        </w:rPr>
      </w:pPr>
      <w:r>
        <w:rPr>
          <w:rFonts w:ascii="HG丸ｺﾞｼｯｸM-PRO" w:eastAsia="HG丸ｺﾞｼｯｸM-PRO" w:hint="eastAsia"/>
          <w:color w:val="000000"/>
        </w:rPr>
        <w:t>・</w:t>
      </w:r>
      <w:r w:rsidR="00194897">
        <w:rPr>
          <w:rFonts w:ascii="HG丸ｺﾞｼｯｸM-PRO" w:eastAsia="HG丸ｺﾞｼｯｸM-PRO" w:hint="eastAsia"/>
          <w:color w:val="000000"/>
        </w:rPr>
        <w:t>１</w:t>
      </w:r>
      <w:r w:rsidR="00DC1563">
        <w:rPr>
          <w:rFonts w:ascii="HG丸ｺﾞｼｯｸM-PRO" w:eastAsia="HG丸ｺﾞｼｯｸM-PRO" w:hint="eastAsia"/>
          <w:color w:val="000000"/>
        </w:rPr>
        <w:t>者より応募があり</w:t>
      </w:r>
      <w:r w:rsidR="00194897">
        <w:rPr>
          <w:rFonts w:ascii="HG丸ｺﾞｼｯｸM-PRO" w:eastAsia="HG丸ｺﾞｼｯｸM-PRO" w:hint="eastAsia"/>
          <w:color w:val="000000"/>
        </w:rPr>
        <w:t>、</w:t>
      </w:r>
      <w:r w:rsidR="00194897" w:rsidRPr="00194897">
        <w:rPr>
          <w:rFonts w:ascii="HG丸ｺﾞｼｯｸM-PRO" w:eastAsia="HG丸ｺﾞｼｯｸM-PRO" w:hint="eastAsia"/>
          <w:color w:val="000000"/>
        </w:rPr>
        <w:t>当該</w:t>
      </w:r>
      <w:r w:rsidR="00DC1563" w:rsidRPr="00194897">
        <w:rPr>
          <w:rFonts w:ascii="HG丸ｺﾞｼｯｸM-PRO" w:eastAsia="HG丸ｺﾞｼｯｸM-PRO" w:hint="eastAsia"/>
          <w:color w:val="000000"/>
        </w:rPr>
        <w:t>事業者が参加資格を満たしている</w:t>
      </w:r>
      <w:r w:rsidR="008D02D3" w:rsidRPr="00194897">
        <w:rPr>
          <w:rFonts w:ascii="HG丸ｺﾞｼｯｸM-PRO" w:eastAsia="HG丸ｺﾞｼｯｸM-PRO" w:hint="eastAsia"/>
          <w:color w:val="000000"/>
        </w:rPr>
        <w:t>旨</w:t>
      </w:r>
      <w:r w:rsidR="00DC1563" w:rsidRPr="00194897">
        <w:rPr>
          <w:rFonts w:ascii="HG丸ｺﾞｼｯｸM-PRO" w:eastAsia="HG丸ｺﾞｼｯｸM-PRO" w:hint="eastAsia"/>
          <w:color w:val="000000"/>
        </w:rPr>
        <w:t>を確認</w:t>
      </w:r>
    </w:p>
    <w:p w14:paraId="14D224BA" w14:textId="77777777" w:rsidR="00DB2B80" w:rsidRDefault="00DC1563" w:rsidP="00D7163E">
      <w:pPr>
        <w:spacing w:line="276" w:lineRule="auto"/>
        <w:ind w:firstLineChars="100" w:firstLine="210"/>
        <w:rPr>
          <w:rFonts w:ascii="HG丸ｺﾞｼｯｸM-PRO" w:eastAsia="HG丸ｺﾞｼｯｸM-PRO"/>
          <w:color w:val="000000"/>
        </w:rPr>
      </w:pPr>
      <w:r>
        <w:rPr>
          <w:rFonts w:ascii="HG丸ｺﾞｼｯｸM-PRO" w:eastAsia="HG丸ｺﾞｼｯｸM-PRO" w:hint="eastAsia"/>
          <w:color w:val="000000"/>
        </w:rPr>
        <w:t>(3</w:t>
      </w:r>
      <w:r w:rsidR="00DB2B80">
        <w:rPr>
          <w:rFonts w:ascii="HG丸ｺﾞｼｯｸM-PRO" w:eastAsia="HG丸ｺﾞｼｯｸM-PRO" w:hint="eastAsia"/>
          <w:color w:val="000000"/>
        </w:rPr>
        <w:t xml:space="preserve">) </w:t>
      </w:r>
      <w:r w:rsidR="00FF32D4">
        <w:rPr>
          <w:rFonts w:ascii="HG丸ｺﾞｼｯｸM-PRO" w:eastAsia="HG丸ｺﾞｼｯｸM-PRO" w:hint="eastAsia"/>
          <w:color w:val="000000"/>
        </w:rPr>
        <w:t>審査方法及び審査基準</w:t>
      </w:r>
    </w:p>
    <w:p w14:paraId="5CD79F67" w14:textId="12088833" w:rsidR="00DB2B80" w:rsidRDefault="00DC1563" w:rsidP="00D7163E">
      <w:pPr>
        <w:spacing w:line="276" w:lineRule="auto"/>
        <w:ind w:leftChars="100" w:left="840" w:hangingChars="300" w:hanging="630"/>
        <w:rPr>
          <w:rFonts w:ascii="HG丸ｺﾞｼｯｸM-PRO" w:eastAsia="HG丸ｺﾞｼｯｸM-PRO"/>
          <w:color w:val="000000"/>
        </w:rPr>
      </w:pPr>
      <w:r>
        <w:rPr>
          <w:rFonts w:ascii="HG丸ｺﾞｼｯｸM-PRO" w:eastAsia="HG丸ｺﾞｼｯｸM-PRO" w:hint="eastAsia"/>
          <w:color w:val="000000"/>
        </w:rPr>
        <w:t xml:space="preserve">　　・</w:t>
      </w:r>
      <w:r w:rsidR="00DB2B80">
        <w:rPr>
          <w:rFonts w:ascii="HG丸ｺﾞｼｯｸM-PRO" w:eastAsia="HG丸ｺﾞｼｯｸM-PRO" w:hint="eastAsia"/>
          <w:color w:val="000000"/>
        </w:rPr>
        <w:t>審査は、委員ごとに100</w:t>
      </w:r>
      <w:r w:rsidR="00DB2B80" w:rsidRPr="00F54C7B">
        <w:rPr>
          <w:rFonts w:ascii="HG丸ｺﾞｼｯｸM-PRO" w:eastAsia="HG丸ｺﾞｼｯｸM-PRO" w:hint="eastAsia"/>
          <w:color w:val="000000"/>
        </w:rPr>
        <w:t>点満点で</w:t>
      </w:r>
      <w:r w:rsidR="00DB2B80">
        <w:rPr>
          <w:rFonts w:ascii="HG丸ｺﾞｼｯｸM-PRO" w:eastAsia="HG丸ｺﾞｼｯｸM-PRO" w:hint="eastAsia"/>
          <w:color w:val="000000"/>
        </w:rPr>
        <w:t>採点を行い、</w:t>
      </w:r>
      <w:r w:rsidR="00194897" w:rsidRPr="00194897">
        <w:rPr>
          <w:rFonts w:ascii="HG丸ｺﾞｼｯｸM-PRO" w:eastAsia="HG丸ｺﾞｼｯｸM-PRO" w:hAnsi="HG丸ｺﾞｼｯｸM-PRO" w:hint="eastAsia"/>
        </w:rPr>
        <w:t>各委員の採点結果の平均点を合計し</w:t>
      </w:r>
      <w:r w:rsidR="000D3876">
        <w:rPr>
          <w:rFonts w:ascii="HG丸ｺﾞｼｯｸM-PRO" w:eastAsia="HG丸ｺﾞｼｯｸM-PRO" w:hAnsi="HG丸ｺﾞｼｯｸM-PRO" w:hint="eastAsia"/>
          <w:color w:val="000000"/>
        </w:rPr>
        <w:t>評価点とする旨を確認。</w:t>
      </w:r>
    </w:p>
    <w:p w14:paraId="570B1639" w14:textId="3EE5C708" w:rsidR="00DB2AFA" w:rsidRDefault="00DB2B80" w:rsidP="00D7163E">
      <w:pPr>
        <w:spacing w:line="276" w:lineRule="auto"/>
        <w:ind w:leftChars="300" w:left="840" w:hangingChars="100" w:hanging="210"/>
        <w:rPr>
          <w:rFonts w:ascii="HG丸ｺﾞｼｯｸM-PRO" w:eastAsia="HG丸ｺﾞｼｯｸM-PRO"/>
          <w:color w:val="000000"/>
        </w:rPr>
      </w:pPr>
      <w:r>
        <w:rPr>
          <w:rFonts w:ascii="HG丸ｺﾞｼｯｸM-PRO" w:eastAsia="HG丸ｺﾞｼｯｸM-PRO" w:hint="eastAsia"/>
          <w:color w:val="000000"/>
        </w:rPr>
        <w:t>・審査の結果、１委員でも評価合計点が100点満点中60点未満、若しくは</w:t>
      </w:r>
      <w:r w:rsidR="009A3D9F" w:rsidRPr="009A3D9F">
        <w:rPr>
          <w:rFonts w:ascii="HG丸ｺﾞｼｯｸM-PRO" w:eastAsia="HG丸ｺﾞｼｯｸM-PRO" w:hint="eastAsia"/>
          <w:color w:val="000000"/>
        </w:rPr>
        <w:t>審査基準（「審査基準⑥：障がい者雇用」を除く）</w:t>
      </w:r>
      <w:r w:rsidR="009A3D9F">
        <w:rPr>
          <w:rFonts w:ascii="HG丸ｺﾞｼｯｸM-PRO" w:eastAsia="HG丸ｺﾞｼｯｸM-PRO" w:hint="eastAsia"/>
          <w:color w:val="000000"/>
        </w:rPr>
        <w:t>の</w:t>
      </w:r>
      <w:r>
        <w:rPr>
          <w:rFonts w:ascii="HG丸ｺﾞｼｯｸM-PRO" w:eastAsia="HG丸ｺﾞｼｯｸM-PRO" w:hint="eastAsia"/>
          <w:color w:val="000000"/>
        </w:rPr>
        <w:t>うち１項目でも０点があった提案事業者については、最優秀提案者として採択していない旨を確認。</w:t>
      </w:r>
    </w:p>
    <w:p w14:paraId="5F606072" w14:textId="77777777" w:rsidR="00DB2B80" w:rsidRDefault="00FF32D4" w:rsidP="00D7163E">
      <w:pPr>
        <w:spacing w:line="276" w:lineRule="auto"/>
        <w:rPr>
          <w:rFonts w:ascii="HG丸ｺﾞｼｯｸM-PRO" w:eastAsia="HG丸ｺﾞｼｯｸM-PRO"/>
          <w:color w:val="000000"/>
        </w:rPr>
      </w:pPr>
      <w:r>
        <w:rPr>
          <w:rFonts w:ascii="HG丸ｺﾞｼｯｸM-PRO" w:eastAsia="HG丸ｺﾞｼｯｸM-PRO" w:hint="eastAsia"/>
          <w:color w:val="000000"/>
        </w:rPr>
        <w:t xml:space="preserve">　(4) </w:t>
      </w:r>
      <w:r w:rsidR="00F72FCD">
        <w:rPr>
          <w:rFonts w:ascii="HG丸ｺﾞｼｯｸM-PRO" w:eastAsia="HG丸ｺﾞｼｯｸM-PRO" w:hint="eastAsia"/>
          <w:color w:val="000000"/>
        </w:rPr>
        <w:t>書類審査及び</w:t>
      </w:r>
      <w:r>
        <w:rPr>
          <w:rFonts w:ascii="HG丸ｺﾞｼｯｸM-PRO" w:eastAsia="HG丸ｺﾞｼｯｸM-PRO" w:hint="eastAsia"/>
          <w:color w:val="000000"/>
        </w:rPr>
        <w:t>プレゼンテーション審査</w:t>
      </w:r>
    </w:p>
    <w:p w14:paraId="0F60EA28" w14:textId="2E7BB43B" w:rsidR="000149C1" w:rsidRDefault="000149C1" w:rsidP="00D7163E">
      <w:pPr>
        <w:spacing w:line="276" w:lineRule="auto"/>
        <w:ind w:leftChars="300" w:left="850" w:hangingChars="105" w:hanging="220"/>
        <w:rPr>
          <w:rFonts w:ascii="HG丸ｺﾞｼｯｸM-PRO" w:eastAsia="HG丸ｺﾞｼｯｸM-PRO"/>
          <w:color w:val="000000"/>
        </w:rPr>
      </w:pPr>
      <w:r w:rsidRPr="00F54C7B">
        <w:rPr>
          <w:rFonts w:ascii="HG丸ｺﾞｼｯｸM-PRO" w:eastAsia="HG丸ｺﾞｼｯｸM-PRO" w:hint="eastAsia"/>
          <w:color w:val="000000"/>
        </w:rPr>
        <w:t>・企画提案内容について、提案</w:t>
      </w:r>
      <w:r w:rsidR="00FF32D4">
        <w:rPr>
          <w:rFonts w:ascii="HG丸ｺﾞｼｯｸM-PRO" w:eastAsia="HG丸ｺﾞｼｯｸM-PRO" w:hint="eastAsia"/>
          <w:color w:val="000000"/>
        </w:rPr>
        <w:t>事業</w:t>
      </w:r>
      <w:r w:rsidRPr="00F54C7B">
        <w:rPr>
          <w:rFonts w:ascii="HG丸ｺﾞｼｯｸM-PRO" w:eastAsia="HG丸ｺﾞｼｯｸM-PRO" w:hint="eastAsia"/>
          <w:color w:val="000000"/>
        </w:rPr>
        <w:t>者が</w:t>
      </w:r>
      <w:r w:rsidR="00574B7A">
        <w:rPr>
          <w:rFonts w:ascii="HG丸ｺﾞｼｯｸM-PRO" w:eastAsia="HG丸ｺﾞｼｯｸM-PRO" w:hint="eastAsia"/>
          <w:color w:val="000000"/>
        </w:rPr>
        <w:t>15</w:t>
      </w:r>
      <w:r w:rsidRPr="00F54C7B">
        <w:rPr>
          <w:rFonts w:ascii="HG丸ｺﾞｼｯｸM-PRO" w:eastAsia="HG丸ｺﾞｼｯｸM-PRO" w:hint="eastAsia"/>
          <w:color w:val="000000"/>
        </w:rPr>
        <w:t>分間のプレゼンテーションを実施。その後、選定委員から</w:t>
      </w:r>
      <w:r w:rsidR="00A27194">
        <w:rPr>
          <w:rFonts w:ascii="HG丸ｺﾞｼｯｸM-PRO" w:eastAsia="HG丸ｺﾞｼｯｸM-PRO" w:hint="eastAsia"/>
          <w:color w:val="000000"/>
        </w:rPr>
        <w:t>１５</w:t>
      </w:r>
      <w:r w:rsidR="000D3876">
        <w:rPr>
          <w:rFonts w:ascii="HG丸ｺﾞｼｯｸM-PRO" w:eastAsia="HG丸ｺﾞｼｯｸM-PRO" w:hint="eastAsia"/>
          <w:color w:val="000000"/>
        </w:rPr>
        <w:t>分間</w:t>
      </w:r>
      <w:r w:rsidRPr="00F54C7B">
        <w:rPr>
          <w:rFonts w:ascii="HG丸ｺﾞｼｯｸM-PRO" w:eastAsia="HG丸ｺﾞｼｯｸM-PRO" w:hint="eastAsia"/>
          <w:color w:val="000000"/>
        </w:rPr>
        <w:t>質疑応答を実施。</w:t>
      </w:r>
    </w:p>
    <w:p w14:paraId="1403B3DC" w14:textId="5ABDF6C7" w:rsidR="00B104D0" w:rsidRPr="00F54C7B" w:rsidRDefault="00B104D0" w:rsidP="00D7163E">
      <w:pPr>
        <w:spacing w:line="276" w:lineRule="auto"/>
        <w:ind w:leftChars="300" w:left="850" w:hangingChars="105" w:hanging="220"/>
        <w:rPr>
          <w:rFonts w:ascii="HG丸ｺﾞｼｯｸM-PRO" w:eastAsia="HG丸ｺﾞｼｯｸM-PRO"/>
          <w:color w:val="000000"/>
        </w:rPr>
      </w:pPr>
      <w:r>
        <w:rPr>
          <w:rFonts w:ascii="HG丸ｺﾞｼｯｸM-PRO" w:eastAsia="HG丸ｺﾞｼｯｸM-PRO" w:hint="eastAsia"/>
          <w:color w:val="000000"/>
        </w:rPr>
        <w:t>・各委員による採点</w:t>
      </w:r>
      <w:r w:rsidR="00775F9B">
        <w:rPr>
          <w:rFonts w:ascii="HG丸ｺﾞｼｯｸM-PRO" w:eastAsia="HG丸ｺﾞｼｯｸM-PRO" w:hint="eastAsia"/>
          <w:color w:val="000000"/>
        </w:rPr>
        <w:t>を踏まえ</w:t>
      </w:r>
      <w:r>
        <w:rPr>
          <w:rFonts w:ascii="HG丸ｺﾞｼｯｸM-PRO" w:eastAsia="HG丸ｺﾞｼｯｸM-PRO" w:hint="eastAsia"/>
          <w:color w:val="000000"/>
        </w:rPr>
        <w:t>、最優秀提案者</w:t>
      </w:r>
      <w:r w:rsidR="004B5692">
        <w:rPr>
          <w:rFonts w:ascii="HG丸ｺﾞｼｯｸM-PRO" w:eastAsia="HG丸ｺﾞｼｯｸM-PRO" w:hint="eastAsia"/>
          <w:color w:val="000000"/>
        </w:rPr>
        <w:t>として</w:t>
      </w:r>
      <w:r>
        <w:rPr>
          <w:rFonts w:ascii="HG丸ｺﾞｼｯｸM-PRO" w:eastAsia="HG丸ｺﾞｼｯｸM-PRO" w:hint="eastAsia"/>
          <w:color w:val="000000"/>
        </w:rPr>
        <w:t>選定。</w:t>
      </w:r>
    </w:p>
    <w:p w14:paraId="6D17C2A8" w14:textId="4B89FC61" w:rsidR="00F72FCD" w:rsidRDefault="008233DD" w:rsidP="00D7163E">
      <w:pPr>
        <w:spacing w:line="276" w:lineRule="auto"/>
        <w:ind w:leftChars="300" w:left="840" w:hangingChars="100" w:hanging="210"/>
        <w:rPr>
          <w:rFonts w:ascii="HG丸ｺﾞｼｯｸM-PRO" w:eastAsia="HG丸ｺﾞｼｯｸM-PRO"/>
          <w:color w:val="000000"/>
        </w:rPr>
      </w:pPr>
      <w:r w:rsidRPr="008233DD">
        <w:rPr>
          <w:rFonts w:ascii="HG丸ｺﾞｼｯｸM-PRO" w:eastAsia="HG丸ｺﾞｼｯｸM-PRO" w:hint="eastAsia"/>
          <w:color w:val="000000"/>
        </w:rPr>
        <w:t>・</w:t>
      </w:r>
      <w:r w:rsidR="003B2827">
        <w:rPr>
          <w:rFonts w:ascii="HG丸ｺﾞｼｯｸM-PRO" w:eastAsia="HG丸ｺﾞｼｯｸM-PRO" w:hint="eastAsia"/>
          <w:color w:val="000000"/>
        </w:rPr>
        <w:t>審査にあたっては、</w:t>
      </w:r>
      <w:r w:rsidR="00FF32D4">
        <w:rPr>
          <w:rFonts w:ascii="HG丸ｺﾞｼｯｸM-PRO" w:eastAsia="HG丸ｺﾞｼｯｸM-PRO" w:hint="eastAsia"/>
          <w:color w:val="000000"/>
        </w:rPr>
        <w:t>審査過程の公正性・公平性</w:t>
      </w:r>
      <w:r w:rsidRPr="008233DD">
        <w:rPr>
          <w:rFonts w:ascii="HG丸ｺﾞｼｯｸM-PRO" w:eastAsia="HG丸ｺﾞｼｯｸM-PRO" w:hint="eastAsia"/>
          <w:color w:val="000000"/>
        </w:rPr>
        <w:t>を期するため、</w:t>
      </w:r>
      <w:r w:rsidR="00F72FCD">
        <w:rPr>
          <w:rFonts w:ascii="HG丸ｺﾞｼｯｸM-PRO" w:eastAsia="HG丸ｺﾞｼｯｸM-PRO" w:hint="eastAsia"/>
          <w:color w:val="000000"/>
        </w:rPr>
        <w:t>提案事業者名が特定</w:t>
      </w:r>
      <w:r w:rsidR="00E15CF7">
        <w:rPr>
          <w:rFonts w:ascii="HG丸ｺﾞｼｯｸM-PRO" w:eastAsia="HG丸ｺﾞｼｯｸM-PRO" w:hint="eastAsia"/>
          <w:color w:val="000000"/>
        </w:rPr>
        <w:t>でき</w:t>
      </w:r>
      <w:r w:rsidR="00F72FCD">
        <w:rPr>
          <w:rFonts w:ascii="HG丸ｺﾞｼｯｸM-PRO" w:eastAsia="HG丸ｺﾞｼｯｸM-PRO" w:hint="eastAsia"/>
          <w:color w:val="000000"/>
        </w:rPr>
        <w:t>ないよう</w:t>
      </w:r>
      <w:r w:rsidR="00E15CF7">
        <w:rPr>
          <w:rFonts w:ascii="HG丸ｺﾞｼｯｸM-PRO" w:eastAsia="HG丸ｺﾞｼｯｸM-PRO" w:hint="eastAsia"/>
          <w:color w:val="000000"/>
        </w:rPr>
        <w:t>提案事業者の商号及び個人名等を匿名とした上で</w:t>
      </w:r>
      <w:r w:rsidR="003B2827">
        <w:rPr>
          <w:rFonts w:ascii="HG丸ｺﾞｼｯｸM-PRO" w:eastAsia="HG丸ｺﾞｼｯｸM-PRO" w:hint="eastAsia"/>
          <w:color w:val="000000"/>
        </w:rPr>
        <w:t>審査を</w:t>
      </w:r>
      <w:r w:rsidR="00F72FCD">
        <w:rPr>
          <w:rFonts w:ascii="HG丸ｺﾞｼｯｸM-PRO" w:eastAsia="HG丸ｺﾞｼｯｸM-PRO" w:hint="eastAsia"/>
          <w:color w:val="000000"/>
        </w:rPr>
        <w:t>実施。</w:t>
      </w:r>
    </w:p>
    <w:p w14:paraId="439388AA" w14:textId="73E163D4" w:rsidR="000149C1" w:rsidRPr="00DE1B73" w:rsidRDefault="00D87572" w:rsidP="00D7163E">
      <w:pPr>
        <w:spacing w:line="276" w:lineRule="auto"/>
        <w:ind w:firstLineChars="50" w:firstLine="105"/>
        <w:rPr>
          <w:rFonts w:ascii="HG丸ｺﾞｼｯｸM-PRO" w:eastAsia="HG丸ｺﾞｼｯｸM-PRO"/>
          <w:color w:val="000000"/>
          <w:szCs w:val="21"/>
        </w:rPr>
      </w:pPr>
      <w:r w:rsidRPr="00DE1B73">
        <w:rPr>
          <w:rFonts w:ascii="HG丸ｺﾞｼｯｸM-PRO" w:eastAsia="HG丸ｺﾞｼｯｸM-PRO" w:hint="eastAsia"/>
          <w:color w:val="000000"/>
          <w:szCs w:val="21"/>
        </w:rPr>
        <w:lastRenderedPageBreak/>
        <w:t xml:space="preserve"> </w:t>
      </w:r>
      <w:r w:rsidR="0015452B" w:rsidRPr="00DE1B73">
        <w:rPr>
          <w:rFonts w:ascii="HG丸ｺﾞｼｯｸM-PRO" w:eastAsia="HG丸ｺﾞｼｯｸM-PRO" w:hint="eastAsia"/>
          <w:color w:val="000000"/>
          <w:szCs w:val="21"/>
        </w:rPr>
        <w:t>(5) 最優秀提案者の選定</w:t>
      </w:r>
    </w:p>
    <w:p w14:paraId="0DEEAF50" w14:textId="2019F3B1" w:rsidR="000149C1" w:rsidRPr="00DE1B73" w:rsidRDefault="000149C1" w:rsidP="00D7163E">
      <w:pPr>
        <w:spacing w:line="276" w:lineRule="auto"/>
        <w:ind w:firstLineChars="250" w:firstLine="525"/>
        <w:rPr>
          <w:rFonts w:ascii="HG丸ｺﾞｼｯｸM-PRO" w:eastAsia="HG丸ｺﾞｼｯｸM-PRO"/>
          <w:color w:val="000000"/>
          <w:szCs w:val="21"/>
        </w:rPr>
      </w:pPr>
      <w:r w:rsidRPr="00DE1B73">
        <w:rPr>
          <w:rFonts w:ascii="HG丸ｺﾞｼｯｸM-PRO" w:eastAsia="HG丸ｺﾞｼｯｸM-PRO" w:hint="eastAsia"/>
          <w:color w:val="000000"/>
          <w:szCs w:val="21"/>
        </w:rPr>
        <w:t>①最優秀提案者</w:t>
      </w:r>
    </w:p>
    <w:tbl>
      <w:tblPr>
        <w:tblStyle w:val="a3"/>
        <w:tblW w:w="7527" w:type="dxa"/>
        <w:tblInd w:w="675" w:type="dxa"/>
        <w:tblLook w:val="04A0" w:firstRow="1" w:lastRow="0" w:firstColumn="1" w:lastColumn="0" w:noHBand="0" w:noVBand="1"/>
      </w:tblPr>
      <w:tblGrid>
        <w:gridCol w:w="3119"/>
        <w:gridCol w:w="1276"/>
        <w:gridCol w:w="1276"/>
        <w:gridCol w:w="1856"/>
      </w:tblGrid>
      <w:tr w:rsidR="0026002C" w:rsidRPr="001A4BEB" w14:paraId="54937295" w14:textId="77777777" w:rsidTr="0026002C">
        <w:trPr>
          <w:trHeight w:val="720"/>
        </w:trPr>
        <w:tc>
          <w:tcPr>
            <w:tcW w:w="3119" w:type="dxa"/>
            <w:shd w:val="clear" w:color="auto" w:fill="D9D9D9" w:themeFill="background1" w:themeFillShade="D9"/>
            <w:vAlign w:val="center"/>
          </w:tcPr>
          <w:p w14:paraId="18C84377"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事業者名</w:t>
            </w:r>
          </w:p>
        </w:tc>
        <w:tc>
          <w:tcPr>
            <w:tcW w:w="1276" w:type="dxa"/>
            <w:tcBorders>
              <w:right w:val="double" w:sz="4" w:space="0" w:color="auto"/>
            </w:tcBorders>
            <w:shd w:val="clear" w:color="auto" w:fill="D9D9D9" w:themeFill="background1" w:themeFillShade="D9"/>
            <w:tcMar>
              <w:left w:w="57" w:type="dxa"/>
              <w:right w:w="57" w:type="dxa"/>
            </w:tcMar>
            <w:vAlign w:val="center"/>
          </w:tcPr>
          <w:p w14:paraId="55D0F6EF"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総合評点</w:t>
            </w:r>
          </w:p>
          <w:p w14:paraId="4C9E0C56"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（100点）</w:t>
            </w:r>
          </w:p>
        </w:tc>
        <w:tc>
          <w:tcPr>
            <w:tcW w:w="1276" w:type="dxa"/>
            <w:shd w:val="clear" w:color="auto" w:fill="D9D9D9" w:themeFill="background1" w:themeFillShade="D9"/>
            <w:tcMar>
              <w:left w:w="57" w:type="dxa"/>
              <w:right w:w="57" w:type="dxa"/>
            </w:tcMar>
            <w:vAlign w:val="center"/>
          </w:tcPr>
          <w:p w14:paraId="5AF17333" w14:textId="4978176F" w:rsidR="0026002C" w:rsidRPr="001A4BEB" w:rsidRDefault="0026002C" w:rsidP="0026002C">
            <w:pPr>
              <w:spacing w:line="276" w:lineRule="auto"/>
              <w:jc w:val="center"/>
              <w:rPr>
                <w:rFonts w:ascii="HG丸ｺﾞｼｯｸM-PRO" w:eastAsia="HG丸ｺﾞｼｯｸM-PRO"/>
                <w:color w:val="000000"/>
                <w:sz w:val="20"/>
                <w:szCs w:val="20"/>
              </w:rPr>
            </w:pPr>
            <w:r>
              <w:rPr>
                <w:rFonts w:ascii="HG丸ｺﾞｼｯｸM-PRO" w:eastAsia="HG丸ｺﾞｼｯｸM-PRO" w:hint="eastAsia"/>
                <w:color w:val="000000"/>
                <w:sz w:val="20"/>
                <w:szCs w:val="20"/>
              </w:rPr>
              <w:t>価格</w:t>
            </w:r>
            <w:r w:rsidRPr="001A4BEB">
              <w:rPr>
                <w:rFonts w:ascii="HG丸ｺﾞｼｯｸM-PRO" w:eastAsia="HG丸ｺﾞｼｯｸM-PRO" w:hint="eastAsia"/>
                <w:color w:val="000000"/>
                <w:sz w:val="20"/>
                <w:szCs w:val="20"/>
              </w:rPr>
              <w:t>点</w:t>
            </w:r>
          </w:p>
          <w:p w14:paraId="61DF0091" w14:textId="54B8ABF9"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w:t>
            </w:r>
            <w:r>
              <w:rPr>
                <w:rFonts w:ascii="HG丸ｺﾞｼｯｸM-PRO" w:eastAsia="HG丸ｺﾞｼｯｸM-PRO" w:hint="eastAsia"/>
                <w:color w:val="000000"/>
                <w:sz w:val="20"/>
                <w:szCs w:val="20"/>
              </w:rPr>
              <w:t>1</w:t>
            </w:r>
            <w:r>
              <w:rPr>
                <w:rFonts w:ascii="HG丸ｺﾞｼｯｸM-PRO" w:eastAsia="HG丸ｺﾞｼｯｸM-PRO"/>
                <w:color w:val="000000"/>
                <w:sz w:val="20"/>
                <w:szCs w:val="20"/>
              </w:rPr>
              <w:t>0</w:t>
            </w:r>
            <w:r w:rsidRPr="001A4BEB">
              <w:rPr>
                <w:rFonts w:ascii="HG丸ｺﾞｼｯｸM-PRO" w:eastAsia="HG丸ｺﾞｼｯｸM-PRO" w:hint="eastAsia"/>
                <w:color w:val="000000"/>
                <w:sz w:val="20"/>
                <w:szCs w:val="20"/>
              </w:rPr>
              <w:t>点）</w:t>
            </w:r>
          </w:p>
        </w:tc>
        <w:tc>
          <w:tcPr>
            <w:tcW w:w="1856" w:type="dxa"/>
            <w:shd w:val="clear" w:color="auto" w:fill="D9D9D9" w:themeFill="background1" w:themeFillShade="D9"/>
            <w:tcMar>
              <w:left w:w="57" w:type="dxa"/>
              <w:right w:w="57" w:type="dxa"/>
            </w:tcMar>
            <w:vAlign w:val="center"/>
          </w:tcPr>
          <w:p w14:paraId="4325A0CE"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提案金額</w:t>
            </w:r>
          </w:p>
          <w:p w14:paraId="1596C86B"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（税込）</w:t>
            </w:r>
          </w:p>
        </w:tc>
      </w:tr>
      <w:tr w:rsidR="0026002C" w:rsidRPr="003271A4" w14:paraId="1AD63AA9" w14:textId="77777777" w:rsidTr="0026002C">
        <w:trPr>
          <w:trHeight w:val="882"/>
        </w:trPr>
        <w:tc>
          <w:tcPr>
            <w:tcW w:w="3119" w:type="dxa"/>
            <w:vAlign w:val="center"/>
          </w:tcPr>
          <w:p w14:paraId="7D3DE928" w14:textId="77777777" w:rsidR="0026002C" w:rsidRDefault="0026002C" w:rsidP="00D7163E">
            <w:pPr>
              <w:spacing w:line="276" w:lineRule="auto"/>
              <w:rPr>
                <w:rFonts w:ascii="HG丸ｺﾞｼｯｸM-PRO" w:eastAsia="HG丸ｺﾞｼｯｸM-PRO" w:hAnsi="HG丸ｺﾞｼｯｸM-PRO"/>
                <w:szCs w:val="21"/>
              </w:rPr>
            </w:pPr>
            <w:r w:rsidRPr="00194897">
              <w:rPr>
                <w:rFonts w:ascii="HG丸ｺﾞｼｯｸM-PRO" w:eastAsia="HG丸ｺﾞｼｯｸM-PRO" w:hAnsi="HG丸ｺﾞｼｯｸM-PRO" w:hint="eastAsia"/>
                <w:szCs w:val="21"/>
              </w:rPr>
              <w:t>有限責任監査法人トーマツ</w:t>
            </w:r>
          </w:p>
          <w:p w14:paraId="379FA36F" w14:textId="066574C9" w:rsidR="0026002C" w:rsidRPr="009A3D9F" w:rsidRDefault="0026002C" w:rsidP="00D7163E">
            <w:pPr>
              <w:spacing w:line="276" w:lineRule="auto"/>
              <w:rPr>
                <w:rFonts w:ascii="HG丸ｺﾞｼｯｸM-PRO" w:eastAsia="HG丸ｺﾞｼｯｸM-PRO" w:hAnsi="HG丸ｺﾞｼｯｸM-PRO"/>
                <w:szCs w:val="21"/>
              </w:rPr>
            </w:pPr>
            <w:r w:rsidRPr="00194897">
              <w:rPr>
                <w:rFonts w:ascii="HG丸ｺﾞｼｯｸM-PRO" w:eastAsia="HG丸ｺﾞｼｯｸM-PRO" w:hAnsi="HG丸ｺﾞｼｯｸM-PRO" w:hint="eastAsia"/>
                <w:szCs w:val="21"/>
              </w:rPr>
              <w:t>大阪事務所</w:t>
            </w:r>
          </w:p>
        </w:tc>
        <w:tc>
          <w:tcPr>
            <w:tcW w:w="1276" w:type="dxa"/>
            <w:tcBorders>
              <w:right w:val="double" w:sz="4" w:space="0" w:color="auto"/>
            </w:tcBorders>
            <w:tcMar>
              <w:left w:w="57" w:type="dxa"/>
              <w:right w:w="57" w:type="dxa"/>
            </w:tcMar>
            <w:vAlign w:val="center"/>
          </w:tcPr>
          <w:p w14:paraId="024DA2FC" w14:textId="29A1E5B4" w:rsidR="0026002C" w:rsidRPr="001A4BEB" w:rsidRDefault="0026002C" w:rsidP="00D7163E">
            <w:pPr>
              <w:spacing w:line="276" w:lineRule="auto"/>
              <w:ind w:leftChars="-8" w:left="-1" w:hangingChars="8" w:hanging="16"/>
              <w:jc w:val="right"/>
              <w:rPr>
                <w:rFonts w:ascii="HG丸ｺﾞｼｯｸM-PRO" w:eastAsia="HG丸ｺﾞｼｯｸM-PRO"/>
                <w:color w:val="000000"/>
                <w:sz w:val="20"/>
                <w:szCs w:val="20"/>
              </w:rPr>
            </w:pPr>
            <w:r>
              <w:rPr>
                <w:rFonts w:ascii="HG丸ｺﾞｼｯｸM-PRO" w:eastAsia="HG丸ｺﾞｼｯｸM-PRO" w:hint="eastAsia"/>
                <w:color w:val="000000"/>
                <w:sz w:val="20"/>
                <w:szCs w:val="20"/>
              </w:rPr>
              <w:t>8</w:t>
            </w:r>
            <w:r>
              <w:rPr>
                <w:rFonts w:ascii="HG丸ｺﾞｼｯｸM-PRO" w:eastAsia="HG丸ｺﾞｼｯｸM-PRO"/>
                <w:color w:val="000000"/>
                <w:sz w:val="20"/>
                <w:szCs w:val="20"/>
              </w:rPr>
              <w:t>2</w:t>
            </w:r>
            <w:r>
              <w:rPr>
                <w:rFonts w:ascii="HG丸ｺﾞｼｯｸM-PRO" w:eastAsia="HG丸ｺﾞｼｯｸM-PRO" w:hint="eastAsia"/>
                <w:color w:val="000000"/>
                <w:sz w:val="20"/>
                <w:szCs w:val="20"/>
              </w:rPr>
              <w:t>.</w:t>
            </w:r>
            <w:r>
              <w:rPr>
                <w:rFonts w:ascii="HG丸ｺﾞｼｯｸM-PRO" w:eastAsia="HG丸ｺﾞｼｯｸM-PRO"/>
                <w:color w:val="000000"/>
                <w:sz w:val="20"/>
                <w:szCs w:val="20"/>
              </w:rPr>
              <w:t>7</w:t>
            </w:r>
            <w:r>
              <w:rPr>
                <w:rFonts w:ascii="HG丸ｺﾞｼｯｸM-PRO" w:eastAsia="HG丸ｺﾞｼｯｸM-PRO" w:hint="eastAsia"/>
                <w:color w:val="000000"/>
                <w:sz w:val="20"/>
                <w:szCs w:val="20"/>
              </w:rPr>
              <w:t>5</w:t>
            </w:r>
            <w:r w:rsidRPr="001A4BEB">
              <w:rPr>
                <w:rFonts w:ascii="HG丸ｺﾞｼｯｸM-PRO" w:eastAsia="HG丸ｺﾞｼｯｸM-PRO" w:hint="eastAsia"/>
                <w:color w:val="000000"/>
                <w:sz w:val="20"/>
                <w:szCs w:val="20"/>
              </w:rPr>
              <w:t>点</w:t>
            </w:r>
          </w:p>
        </w:tc>
        <w:tc>
          <w:tcPr>
            <w:tcW w:w="1276" w:type="dxa"/>
            <w:tcMar>
              <w:left w:w="57" w:type="dxa"/>
              <w:right w:w="57" w:type="dxa"/>
            </w:tcMar>
            <w:vAlign w:val="center"/>
          </w:tcPr>
          <w:p w14:paraId="7508E277" w14:textId="09E27C65" w:rsidR="0026002C" w:rsidRPr="001A4BEB" w:rsidRDefault="0026002C" w:rsidP="00D7163E">
            <w:pPr>
              <w:spacing w:line="276" w:lineRule="auto"/>
              <w:jc w:val="right"/>
              <w:rPr>
                <w:rFonts w:ascii="HG丸ｺﾞｼｯｸM-PRO" w:eastAsia="HG丸ｺﾞｼｯｸM-PRO"/>
                <w:color w:val="000000"/>
                <w:sz w:val="20"/>
                <w:szCs w:val="20"/>
              </w:rPr>
            </w:pPr>
            <w:r>
              <w:rPr>
                <w:rFonts w:ascii="HG丸ｺﾞｼｯｸM-PRO" w:eastAsia="HG丸ｺﾞｼｯｸM-PRO" w:hint="eastAsia"/>
                <w:color w:val="000000"/>
                <w:sz w:val="20"/>
                <w:szCs w:val="20"/>
              </w:rPr>
              <w:t>1</w:t>
            </w:r>
            <w:r>
              <w:rPr>
                <w:rFonts w:ascii="HG丸ｺﾞｼｯｸM-PRO" w:eastAsia="HG丸ｺﾞｼｯｸM-PRO"/>
                <w:color w:val="000000"/>
                <w:sz w:val="20"/>
                <w:szCs w:val="20"/>
              </w:rPr>
              <w:t>0</w:t>
            </w:r>
            <w:r w:rsidRPr="001A4BEB">
              <w:rPr>
                <w:rFonts w:ascii="HG丸ｺﾞｼｯｸM-PRO" w:eastAsia="HG丸ｺﾞｼｯｸM-PRO" w:hint="eastAsia"/>
                <w:color w:val="000000"/>
                <w:sz w:val="20"/>
                <w:szCs w:val="20"/>
              </w:rPr>
              <w:t>点</w:t>
            </w:r>
          </w:p>
        </w:tc>
        <w:tc>
          <w:tcPr>
            <w:tcW w:w="1856" w:type="dxa"/>
            <w:tcMar>
              <w:left w:w="57" w:type="dxa"/>
              <w:right w:w="57" w:type="dxa"/>
            </w:tcMar>
            <w:vAlign w:val="center"/>
          </w:tcPr>
          <w:p w14:paraId="70E4F6A0" w14:textId="21C5297A" w:rsidR="0026002C" w:rsidRPr="003271A4" w:rsidRDefault="0026002C" w:rsidP="00D7163E">
            <w:pPr>
              <w:spacing w:line="276" w:lineRule="auto"/>
              <w:ind w:leftChars="-51" w:left="1" w:hangingChars="60" w:hanging="108"/>
              <w:jc w:val="right"/>
              <w:rPr>
                <w:rFonts w:ascii="HG丸ｺﾞｼｯｸM-PRO" w:eastAsia="HG丸ｺﾞｼｯｸM-PRO"/>
                <w:color w:val="000000"/>
                <w:sz w:val="20"/>
                <w:szCs w:val="20"/>
              </w:rPr>
            </w:pPr>
            <w:r>
              <w:rPr>
                <w:rFonts w:ascii="HG丸ｺﾞｼｯｸM-PRO" w:eastAsia="HG丸ｺﾞｼｯｸM-PRO" w:hint="eastAsia"/>
                <w:color w:val="000000"/>
                <w:w w:val="90"/>
                <w:sz w:val="20"/>
                <w:szCs w:val="20"/>
              </w:rPr>
              <w:t>107,800,000</w:t>
            </w:r>
            <w:r w:rsidRPr="003271A4">
              <w:rPr>
                <w:rFonts w:ascii="HG丸ｺﾞｼｯｸM-PRO" w:eastAsia="HG丸ｺﾞｼｯｸM-PRO" w:hint="eastAsia"/>
                <w:color w:val="000000"/>
                <w:w w:val="90"/>
                <w:sz w:val="20"/>
                <w:szCs w:val="20"/>
              </w:rPr>
              <w:t>円</w:t>
            </w:r>
          </w:p>
        </w:tc>
      </w:tr>
    </w:tbl>
    <w:p w14:paraId="2795137A" w14:textId="7B2DF8E1" w:rsidR="00225B06" w:rsidRDefault="00225B06" w:rsidP="008C69A3">
      <w:pPr>
        <w:spacing w:line="276" w:lineRule="auto"/>
        <w:rPr>
          <w:rFonts w:ascii="HG丸ｺﾞｼｯｸM-PRO" w:eastAsia="HG丸ｺﾞｼｯｸM-PRO"/>
          <w:sz w:val="20"/>
          <w:szCs w:val="20"/>
        </w:rPr>
      </w:pPr>
    </w:p>
    <w:p w14:paraId="1D18FDFF" w14:textId="0716404C" w:rsidR="000149C1" w:rsidRPr="008C69A3" w:rsidRDefault="0084466D" w:rsidP="0084466D">
      <w:pPr>
        <w:spacing w:line="276" w:lineRule="auto"/>
        <w:ind w:firstLineChars="250" w:firstLine="525"/>
        <w:rPr>
          <w:rFonts w:ascii="HG丸ｺﾞｼｯｸM-PRO" w:eastAsia="HG丸ｺﾞｼｯｸM-PRO"/>
          <w:szCs w:val="21"/>
        </w:rPr>
      </w:pPr>
      <w:r>
        <w:rPr>
          <w:rFonts w:ascii="HG丸ｺﾞｼｯｸM-PRO" w:eastAsia="HG丸ｺﾞｼｯｸM-PRO" w:hint="eastAsia"/>
          <w:szCs w:val="21"/>
        </w:rPr>
        <w:t>②</w:t>
      </w:r>
      <w:r w:rsidR="000149C1" w:rsidRPr="008C69A3">
        <w:rPr>
          <w:rFonts w:ascii="HG丸ｺﾞｼｯｸM-PRO" w:eastAsia="HG丸ｺﾞｼｯｸM-PRO" w:hint="eastAsia"/>
          <w:szCs w:val="21"/>
        </w:rPr>
        <w:t>最優秀提案者の選定理由</w:t>
      </w:r>
      <w:r w:rsidR="00CF3F63">
        <w:rPr>
          <w:rFonts w:ascii="HG丸ｺﾞｼｯｸM-PRO" w:eastAsia="HG丸ｺﾞｼｯｸM-PRO" w:hint="eastAsia"/>
          <w:szCs w:val="21"/>
        </w:rPr>
        <w:t>及び講評</w:t>
      </w:r>
    </w:p>
    <w:p w14:paraId="7FDE90F1" w14:textId="77777777" w:rsidR="00362E80" w:rsidRPr="00362E80" w:rsidRDefault="00362E80" w:rsidP="00362E80">
      <w:pPr>
        <w:pStyle w:val="aa"/>
        <w:spacing w:line="276" w:lineRule="auto"/>
        <w:ind w:leftChars="400" w:left="1050" w:hangingChars="100" w:hanging="210"/>
        <w:rPr>
          <w:rFonts w:ascii="HG丸ｺﾞｼｯｸM-PRO" w:eastAsia="HG丸ｺﾞｼｯｸM-PRO" w:hAnsi="HG丸ｺﾞｼｯｸM-PRO" w:cstheme="minorBidi"/>
          <w:sz w:val="21"/>
        </w:rPr>
      </w:pPr>
      <w:r w:rsidRPr="00362E80">
        <w:rPr>
          <w:rFonts w:ascii="HG丸ｺﾞｼｯｸM-PRO" w:eastAsia="HG丸ｺﾞｼｯｸM-PRO" w:hAnsi="HG丸ｺﾞｼｯｸM-PRO" w:cstheme="minorBidi" w:hint="eastAsia"/>
          <w:sz w:val="21"/>
        </w:rPr>
        <w:t>・最優秀提案者は、実績・経験とも豊富であり、業務実施体制についても適切な人材が適切に配置されている点や、業務実施方針について各分野においてしっかりとした方針が示され業務遂行に必要な知見を十分に持っている点を評価。</w:t>
      </w:r>
    </w:p>
    <w:p w14:paraId="6998A344" w14:textId="17D9F21D" w:rsidR="00312C73" w:rsidRDefault="00362E80" w:rsidP="00362E80">
      <w:pPr>
        <w:pStyle w:val="aa"/>
        <w:spacing w:line="276" w:lineRule="auto"/>
        <w:ind w:leftChars="400" w:left="1050" w:hangingChars="100" w:hanging="210"/>
        <w:rPr>
          <w:rFonts w:ascii="HG丸ｺﾞｼｯｸM-PRO" w:eastAsia="HG丸ｺﾞｼｯｸM-PRO" w:hAnsi="HG丸ｺﾞｼｯｸM-PRO" w:cstheme="minorBidi"/>
          <w:sz w:val="21"/>
        </w:rPr>
      </w:pPr>
      <w:r w:rsidRPr="00362E80">
        <w:rPr>
          <w:rFonts w:ascii="HG丸ｺﾞｼｯｸM-PRO" w:eastAsia="HG丸ｺﾞｼｯｸM-PRO" w:hAnsi="HG丸ｺﾞｼｯｸM-PRO" w:cstheme="minorBidi" w:hint="eastAsia"/>
          <w:sz w:val="21"/>
        </w:rPr>
        <w:t>・モニタリング支援を実施するにあたっては、発注者</w:t>
      </w:r>
      <w:r w:rsidR="004B5692">
        <w:rPr>
          <w:rFonts w:ascii="HG丸ｺﾞｼｯｸM-PRO" w:eastAsia="HG丸ｺﾞｼｯｸM-PRO" w:hAnsi="HG丸ｺﾞｼｯｸM-PRO" w:cstheme="minorBidi" w:hint="eastAsia"/>
          <w:sz w:val="21"/>
        </w:rPr>
        <w:t>である府市</w:t>
      </w:r>
      <w:r w:rsidRPr="00362E80">
        <w:rPr>
          <w:rFonts w:ascii="HG丸ｺﾞｼｯｸM-PRO" w:eastAsia="HG丸ｺﾞｼｯｸM-PRO" w:hAnsi="HG丸ｺﾞｼｯｸM-PRO" w:cstheme="minorBidi" w:hint="eastAsia"/>
          <w:sz w:val="21"/>
        </w:rPr>
        <w:t>とのコミュニケーションを十分にとり、都度共有をしていくことが重要である。</w:t>
      </w:r>
    </w:p>
    <w:p w14:paraId="5D3344E4" w14:textId="77777777" w:rsidR="00362E80" w:rsidRPr="008717AB" w:rsidRDefault="00362E80" w:rsidP="00362E80">
      <w:pPr>
        <w:pStyle w:val="aa"/>
        <w:spacing w:line="276" w:lineRule="auto"/>
        <w:ind w:leftChars="400" w:left="1050" w:hangingChars="100" w:hanging="210"/>
        <w:rPr>
          <w:rFonts w:ascii="HG丸ｺﾞｼｯｸM-PRO" w:eastAsia="HG丸ｺﾞｼｯｸM-PRO"/>
          <w:color w:val="000000"/>
          <w:sz w:val="21"/>
        </w:rPr>
      </w:pPr>
    </w:p>
    <w:p w14:paraId="5133E6DE" w14:textId="0B15B2BB" w:rsidR="00225B06" w:rsidRDefault="00163E0B" w:rsidP="00D7163E">
      <w:pPr>
        <w:spacing w:line="276" w:lineRule="auto"/>
        <w:rPr>
          <w:rFonts w:ascii="HG丸ｺﾞｼｯｸM-PRO" w:eastAsia="HG丸ｺﾞｼｯｸM-PRO"/>
          <w:color w:val="000000"/>
        </w:rPr>
      </w:pPr>
      <w:r>
        <w:rPr>
          <w:rFonts w:ascii="HG丸ｺﾞｼｯｸM-PRO" w:eastAsia="HG丸ｺﾞｼｯｸM-PRO" w:hint="eastAsia"/>
          <w:color w:val="000000"/>
        </w:rPr>
        <w:t>５．選定委員会委員（敬称略、五十音順</w:t>
      </w:r>
      <w:r w:rsidR="000149C1" w:rsidRPr="00F54C7B">
        <w:rPr>
          <w:rFonts w:ascii="HG丸ｺﾞｼｯｸM-PRO" w:eastAsia="HG丸ｺﾞｼｯｸM-PRO" w:hint="eastAsia"/>
          <w:color w:val="000000"/>
        </w:rPr>
        <w:t>）</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835"/>
        <w:gridCol w:w="3827"/>
      </w:tblGrid>
      <w:tr w:rsidR="000D3876" w:rsidRPr="000D3876" w14:paraId="7513AFED" w14:textId="77777777" w:rsidTr="003E67F7">
        <w:tc>
          <w:tcPr>
            <w:tcW w:w="1559" w:type="dxa"/>
            <w:shd w:val="pct15" w:color="auto" w:fill="auto"/>
            <w:vAlign w:val="center"/>
          </w:tcPr>
          <w:p w14:paraId="04F2C609" w14:textId="6D40A16A" w:rsidR="000D3876" w:rsidRPr="000D3876" w:rsidRDefault="00F56317" w:rsidP="00D7163E">
            <w:pPr>
              <w:spacing w:line="276"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tc>
        <w:tc>
          <w:tcPr>
            <w:tcW w:w="2835" w:type="dxa"/>
            <w:shd w:val="pct15" w:color="auto" w:fill="auto"/>
            <w:vAlign w:val="center"/>
          </w:tcPr>
          <w:p w14:paraId="70A3F69F" w14:textId="77777777" w:rsidR="000D3876" w:rsidRPr="000D3876" w:rsidRDefault="000D3876" w:rsidP="00D7163E">
            <w:pPr>
              <w:spacing w:line="276" w:lineRule="auto"/>
              <w:jc w:val="center"/>
              <w:rPr>
                <w:rFonts w:ascii="HG丸ｺﾞｼｯｸM-PRO" w:eastAsia="HG丸ｺﾞｼｯｸM-PRO" w:hAnsi="HG丸ｺﾞｼｯｸM-PRO"/>
                <w:szCs w:val="21"/>
              </w:rPr>
            </w:pPr>
            <w:r w:rsidRPr="000D3876">
              <w:rPr>
                <w:rFonts w:ascii="HG丸ｺﾞｼｯｸM-PRO" w:eastAsia="HG丸ｺﾞｼｯｸM-PRO" w:hAnsi="HG丸ｺﾞｼｯｸM-PRO" w:hint="eastAsia"/>
                <w:szCs w:val="21"/>
              </w:rPr>
              <w:t>所属・</w:t>
            </w:r>
            <w:r w:rsidRPr="000D3876">
              <w:rPr>
                <w:rFonts w:ascii="HG丸ｺﾞｼｯｸM-PRO" w:eastAsia="HG丸ｺﾞｼｯｸM-PRO" w:hAnsi="HG丸ｺﾞｼｯｸM-PRO"/>
                <w:szCs w:val="21"/>
              </w:rPr>
              <w:t>職名</w:t>
            </w:r>
            <w:r w:rsidRPr="000D3876">
              <w:rPr>
                <w:rFonts w:ascii="HG丸ｺﾞｼｯｸM-PRO" w:eastAsia="HG丸ｺﾞｼｯｸM-PRO" w:hAnsi="HG丸ｺﾞｼｯｸM-PRO" w:hint="eastAsia"/>
                <w:szCs w:val="21"/>
              </w:rPr>
              <w:t>等</w:t>
            </w:r>
          </w:p>
        </w:tc>
        <w:tc>
          <w:tcPr>
            <w:tcW w:w="3827" w:type="dxa"/>
            <w:shd w:val="pct15" w:color="auto" w:fill="auto"/>
            <w:vAlign w:val="center"/>
          </w:tcPr>
          <w:p w14:paraId="5D392A2C" w14:textId="0453E114" w:rsidR="000D3876" w:rsidRPr="000D3876" w:rsidRDefault="00F56317" w:rsidP="00D7163E">
            <w:pPr>
              <w:spacing w:line="276"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選任理由</w:t>
            </w:r>
          </w:p>
        </w:tc>
      </w:tr>
      <w:tr w:rsidR="000D3876" w:rsidRPr="000D3876" w14:paraId="56E56CB0" w14:textId="77777777" w:rsidTr="00CD3B7D">
        <w:trPr>
          <w:trHeight w:val="1486"/>
        </w:trPr>
        <w:tc>
          <w:tcPr>
            <w:tcW w:w="1559" w:type="dxa"/>
            <w:shd w:val="clear" w:color="auto" w:fill="auto"/>
            <w:vAlign w:val="center"/>
          </w:tcPr>
          <w:p w14:paraId="0F50FE0D" w14:textId="6B5F689B" w:rsidR="000D3876" w:rsidRPr="000D3876" w:rsidRDefault="003E4D81" w:rsidP="003E4D81">
            <w:pPr>
              <w:spacing w:line="276" w:lineRule="auto"/>
              <w:jc w:val="center"/>
              <w:rPr>
                <w:rFonts w:ascii="HG丸ｺﾞｼｯｸM-PRO" w:eastAsia="HG丸ｺﾞｼｯｸM-PRO" w:hAnsi="HG丸ｺﾞｼｯｸM-PRO"/>
              </w:rPr>
            </w:pPr>
            <w:r w:rsidRPr="003E4D81">
              <w:rPr>
                <w:rFonts w:ascii="HG丸ｺﾞｼｯｸM-PRO" w:eastAsia="HG丸ｺﾞｼｯｸM-PRO" w:hAnsi="HG丸ｺﾞｼｯｸM-PRO" w:hint="eastAsia"/>
              </w:rPr>
              <w:t>青谷　実知代</w:t>
            </w:r>
          </w:p>
        </w:tc>
        <w:tc>
          <w:tcPr>
            <w:tcW w:w="2835" w:type="dxa"/>
            <w:shd w:val="clear" w:color="auto" w:fill="auto"/>
            <w:vAlign w:val="center"/>
          </w:tcPr>
          <w:p w14:paraId="279D3FDC" w14:textId="77777777" w:rsidR="003E4D81" w:rsidRPr="003E4D81" w:rsidRDefault="003E4D81" w:rsidP="003E4D81">
            <w:pPr>
              <w:spacing w:line="276" w:lineRule="auto"/>
              <w:jc w:val="left"/>
              <w:rPr>
                <w:rFonts w:ascii="HG丸ｺﾞｼｯｸM-PRO" w:eastAsia="HG丸ｺﾞｼｯｸM-PRO" w:hAnsi="HG丸ｺﾞｼｯｸM-PRO"/>
              </w:rPr>
            </w:pPr>
            <w:r w:rsidRPr="003E4D81">
              <w:rPr>
                <w:rFonts w:ascii="HG丸ｺﾞｼｯｸM-PRO" w:eastAsia="HG丸ｺﾞｼｯｸM-PRO" w:hAnsi="HG丸ｺﾞｼｯｸM-PRO" w:hint="eastAsia"/>
              </w:rPr>
              <w:t>神戸松蔭女子学院大学</w:t>
            </w:r>
          </w:p>
          <w:p w14:paraId="737B0BEA" w14:textId="56A79C68" w:rsidR="000D3876" w:rsidRPr="000D3876" w:rsidRDefault="003E4D81" w:rsidP="003E4D81">
            <w:pPr>
              <w:widowControl/>
              <w:spacing w:line="276" w:lineRule="auto"/>
              <w:rPr>
                <w:rFonts w:ascii="HG丸ｺﾞｼｯｸM-PRO" w:eastAsia="HG丸ｺﾞｼｯｸM-PRO" w:hAnsi="HG丸ｺﾞｼｯｸM-PRO" w:cs="ＭＳ Ｐゴシック"/>
                <w:kern w:val="0"/>
                <w:szCs w:val="21"/>
              </w:rPr>
            </w:pPr>
            <w:r w:rsidRPr="003E4D81">
              <w:rPr>
                <w:rFonts w:ascii="HG丸ｺﾞｼｯｸM-PRO" w:eastAsia="HG丸ｺﾞｼｯｸM-PRO" w:hAnsi="HG丸ｺﾞｼｯｸM-PRO" w:hint="eastAsia"/>
              </w:rPr>
              <w:t>人間科学部　准教授</w:t>
            </w:r>
          </w:p>
        </w:tc>
        <w:tc>
          <w:tcPr>
            <w:tcW w:w="3827" w:type="dxa"/>
            <w:shd w:val="clear" w:color="auto" w:fill="auto"/>
            <w:vAlign w:val="center"/>
          </w:tcPr>
          <w:p w14:paraId="5285178D" w14:textId="3833ABFB" w:rsidR="000D3876" w:rsidRPr="00CD3B7D" w:rsidRDefault="00CD3B7D" w:rsidP="00CD3B7D">
            <w:pPr>
              <w:widowControl/>
              <w:spacing w:line="276" w:lineRule="auto"/>
              <w:rPr>
                <w:rFonts w:ascii="HG丸ｺﾞｼｯｸM-PRO" w:eastAsia="HG丸ｺﾞｼｯｸM-PRO" w:hAnsi="HG丸ｺﾞｼｯｸM-PRO"/>
                <w:szCs w:val="21"/>
              </w:rPr>
            </w:pPr>
            <w:r w:rsidRPr="00CD3B7D">
              <w:rPr>
                <w:rFonts w:ascii="HG丸ｺﾞｼｯｸM-PRO" w:eastAsia="HG丸ｺﾞｼｯｸM-PRO" w:hAnsi="HG丸ｺﾞｼｯｸM-PRO" w:hint="eastAsia"/>
                <w:szCs w:val="21"/>
              </w:rPr>
              <w:t>観光政策・観光戦略の観点から、業務実施体制、業務実施方針及び特定テーマを中心に、提案全般の的確性・実現性について審査いただくため</w:t>
            </w:r>
          </w:p>
        </w:tc>
      </w:tr>
      <w:tr w:rsidR="000D3876" w:rsidRPr="000D3876" w14:paraId="32690F4E" w14:textId="77777777" w:rsidTr="00CD3B7D">
        <w:trPr>
          <w:trHeight w:val="1486"/>
        </w:trPr>
        <w:tc>
          <w:tcPr>
            <w:tcW w:w="1559" w:type="dxa"/>
            <w:shd w:val="clear" w:color="auto" w:fill="auto"/>
            <w:vAlign w:val="center"/>
          </w:tcPr>
          <w:p w14:paraId="3A878E6E" w14:textId="7B9BF38D" w:rsidR="000D3876" w:rsidRPr="000D3876" w:rsidRDefault="003E4D81" w:rsidP="003E4D81">
            <w:pPr>
              <w:spacing w:line="276" w:lineRule="auto"/>
              <w:jc w:val="center"/>
              <w:rPr>
                <w:rFonts w:ascii="HG丸ｺﾞｼｯｸM-PRO" w:eastAsia="HG丸ｺﾞｼｯｸM-PRO" w:hAnsi="HG丸ｺﾞｼｯｸM-PRO"/>
              </w:rPr>
            </w:pPr>
            <w:r w:rsidRPr="003E4D81">
              <w:rPr>
                <w:rFonts w:ascii="HG丸ｺﾞｼｯｸM-PRO" w:eastAsia="HG丸ｺﾞｼｯｸM-PRO" w:hAnsi="HG丸ｺﾞｼｯｸM-PRO" w:hint="eastAsia"/>
              </w:rPr>
              <w:t>永井　秀人</w:t>
            </w:r>
          </w:p>
        </w:tc>
        <w:tc>
          <w:tcPr>
            <w:tcW w:w="2835" w:type="dxa"/>
            <w:shd w:val="clear" w:color="auto" w:fill="auto"/>
            <w:vAlign w:val="center"/>
          </w:tcPr>
          <w:p w14:paraId="24290532" w14:textId="77777777" w:rsidR="003E4D81" w:rsidRPr="003E4D81" w:rsidRDefault="003E4D81" w:rsidP="003E4D81">
            <w:pPr>
              <w:spacing w:line="276" w:lineRule="auto"/>
              <w:jc w:val="left"/>
              <w:rPr>
                <w:rFonts w:ascii="HG丸ｺﾞｼｯｸM-PRO" w:eastAsia="HG丸ｺﾞｼｯｸM-PRO" w:hAnsi="HG丸ｺﾞｼｯｸM-PRO"/>
              </w:rPr>
            </w:pPr>
            <w:r w:rsidRPr="003E4D81">
              <w:rPr>
                <w:rFonts w:ascii="HG丸ｺﾞｼｯｸM-PRO" w:eastAsia="HG丸ｺﾞｼｯｸM-PRO" w:hAnsi="HG丸ｺﾞｼｯｸM-PRO" w:hint="eastAsia"/>
              </w:rPr>
              <w:t>大阪弁護士会</w:t>
            </w:r>
          </w:p>
          <w:p w14:paraId="471B0726" w14:textId="54B90363" w:rsidR="000D3876" w:rsidRPr="000D3876" w:rsidRDefault="003E4D81" w:rsidP="003E4D81">
            <w:pPr>
              <w:widowControl/>
              <w:spacing w:line="276" w:lineRule="auto"/>
              <w:rPr>
                <w:rFonts w:ascii="HG丸ｺﾞｼｯｸM-PRO" w:eastAsia="HG丸ｺﾞｼｯｸM-PRO" w:hAnsi="HG丸ｺﾞｼｯｸM-PRO" w:cs="ＭＳ Ｐゴシック"/>
                <w:kern w:val="0"/>
                <w:szCs w:val="21"/>
              </w:rPr>
            </w:pPr>
            <w:r w:rsidRPr="003E4D81">
              <w:rPr>
                <w:rFonts w:ascii="HG丸ｺﾞｼｯｸM-PRO" w:eastAsia="HG丸ｺﾞｼｯｸM-PRO" w:hAnsi="HG丸ｺﾞｼｯｸM-PRO" w:hint="eastAsia"/>
              </w:rPr>
              <w:t>リーズ法律事務所　弁護士</w:t>
            </w:r>
          </w:p>
        </w:tc>
        <w:tc>
          <w:tcPr>
            <w:tcW w:w="3827" w:type="dxa"/>
            <w:shd w:val="clear" w:color="auto" w:fill="auto"/>
            <w:vAlign w:val="center"/>
          </w:tcPr>
          <w:p w14:paraId="72EE1358" w14:textId="3DEB5181" w:rsidR="000D3876" w:rsidRPr="000D3876" w:rsidRDefault="00CD3B7D" w:rsidP="00CD3B7D">
            <w:pPr>
              <w:widowControl/>
              <w:spacing w:line="276" w:lineRule="auto"/>
              <w:rPr>
                <w:rFonts w:ascii="HG丸ｺﾞｼｯｸM-PRO" w:eastAsia="HG丸ｺﾞｼｯｸM-PRO" w:hAnsi="HG丸ｺﾞｼｯｸM-PRO"/>
                <w:szCs w:val="21"/>
              </w:rPr>
            </w:pPr>
            <w:r w:rsidRPr="00CD3B7D">
              <w:rPr>
                <w:rFonts w:ascii="HG丸ｺﾞｼｯｸM-PRO" w:eastAsia="HG丸ｺﾞｼｯｸM-PRO" w:hAnsi="HG丸ｺﾞｼｯｸM-PRO" w:hint="eastAsia"/>
                <w:szCs w:val="21"/>
              </w:rPr>
              <w:t>法律の専門家として、選定過程の公正性・公平性等の観点から審査いただくため</w:t>
            </w:r>
          </w:p>
        </w:tc>
      </w:tr>
      <w:tr w:rsidR="000D3876" w:rsidRPr="000D3876" w14:paraId="7CE5D62B" w14:textId="77777777" w:rsidTr="00CD3B7D">
        <w:trPr>
          <w:trHeight w:val="1486"/>
        </w:trPr>
        <w:tc>
          <w:tcPr>
            <w:tcW w:w="1559" w:type="dxa"/>
            <w:shd w:val="clear" w:color="auto" w:fill="auto"/>
            <w:vAlign w:val="center"/>
          </w:tcPr>
          <w:p w14:paraId="037CF264" w14:textId="23C7550F" w:rsidR="000D3876" w:rsidRPr="000D3876" w:rsidRDefault="003E4D81" w:rsidP="003E4D81">
            <w:pPr>
              <w:spacing w:line="276" w:lineRule="auto"/>
              <w:jc w:val="center"/>
              <w:rPr>
                <w:rFonts w:ascii="HG丸ｺﾞｼｯｸM-PRO" w:eastAsia="HG丸ｺﾞｼｯｸM-PRO" w:hAnsi="HG丸ｺﾞｼｯｸM-PRO"/>
              </w:rPr>
            </w:pPr>
            <w:r w:rsidRPr="003E4D81">
              <w:rPr>
                <w:rFonts w:ascii="HG丸ｺﾞｼｯｸM-PRO" w:eastAsia="HG丸ｺﾞｼｯｸM-PRO" w:hAnsi="HG丸ｺﾞｼｯｸM-PRO" w:hint="eastAsia"/>
              </w:rPr>
              <w:t>福原　和則</w:t>
            </w:r>
          </w:p>
        </w:tc>
        <w:tc>
          <w:tcPr>
            <w:tcW w:w="2835" w:type="dxa"/>
            <w:shd w:val="clear" w:color="auto" w:fill="auto"/>
            <w:vAlign w:val="center"/>
          </w:tcPr>
          <w:p w14:paraId="693A51CB" w14:textId="77777777" w:rsidR="003E4D81" w:rsidRPr="003E4D81" w:rsidRDefault="003E4D81" w:rsidP="003E4D81">
            <w:pPr>
              <w:spacing w:line="276" w:lineRule="auto"/>
              <w:jc w:val="left"/>
              <w:rPr>
                <w:rFonts w:ascii="HG丸ｺﾞｼｯｸM-PRO" w:eastAsia="HG丸ｺﾞｼｯｸM-PRO" w:hAnsi="HG丸ｺﾞｼｯｸM-PRO"/>
              </w:rPr>
            </w:pPr>
            <w:r w:rsidRPr="003E4D81">
              <w:rPr>
                <w:rFonts w:ascii="HG丸ｺﾞｼｯｸM-PRO" w:eastAsia="HG丸ｺﾞｼｯｸM-PRO" w:hAnsi="HG丸ｺﾞｼｯｸM-PRO" w:hint="eastAsia"/>
              </w:rPr>
              <w:t>大阪工業大学ロボティクス＆デザイン工学部</w:t>
            </w:r>
          </w:p>
          <w:p w14:paraId="17D8FDF4" w14:textId="7D60CBD5" w:rsidR="000D3876" w:rsidRPr="000D3876" w:rsidRDefault="003E4D81" w:rsidP="003E4D81">
            <w:pPr>
              <w:widowControl/>
              <w:spacing w:line="276" w:lineRule="auto"/>
              <w:rPr>
                <w:rFonts w:ascii="HG丸ｺﾞｼｯｸM-PRO" w:eastAsia="HG丸ｺﾞｼｯｸM-PRO" w:hAnsi="HG丸ｺﾞｼｯｸM-PRO" w:cs="ＭＳ Ｐゴシック"/>
                <w:kern w:val="0"/>
                <w:szCs w:val="21"/>
              </w:rPr>
            </w:pPr>
            <w:r w:rsidRPr="003E4D81">
              <w:rPr>
                <w:rFonts w:ascii="HG丸ｺﾞｼｯｸM-PRO" w:eastAsia="HG丸ｺﾞｼｯｸM-PRO" w:hAnsi="HG丸ｺﾞｼｯｸM-PRO" w:hint="eastAsia"/>
              </w:rPr>
              <w:t>空間デザイン学科　教授</w:t>
            </w:r>
          </w:p>
        </w:tc>
        <w:tc>
          <w:tcPr>
            <w:tcW w:w="3827" w:type="dxa"/>
            <w:shd w:val="clear" w:color="auto" w:fill="auto"/>
            <w:vAlign w:val="center"/>
          </w:tcPr>
          <w:p w14:paraId="7A93385A" w14:textId="347B4564" w:rsidR="000D3876" w:rsidRPr="00CD3B7D" w:rsidRDefault="00CD3B7D" w:rsidP="00CD3B7D">
            <w:pPr>
              <w:widowControl/>
              <w:spacing w:line="276" w:lineRule="auto"/>
              <w:rPr>
                <w:rFonts w:ascii="HG丸ｺﾞｼｯｸM-PRO" w:eastAsia="HG丸ｺﾞｼｯｸM-PRO" w:hAnsi="HG丸ｺﾞｼｯｸM-PRO"/>
                <w:szCs w:val="21"/>
              </w:rPr>
            </w:pPr>
            <w:r w:rsidRPr="00CD3B7D">
              <w:rPr>
                <w:rFonts w:ascii="HG丸ｺﾞｼｯｸM-PRO" w:eastAsia="HG丸ｺﾞｼｯｸM-PRO" w:hAnsi="HG丸ｺﾞｼｯｸM-PRO" w:hint="eastAsia"/>
                <w:szCs w:val="21"/>
              </w:rPr>
              <w:t>建築学を中心とした知見を活用し、業務実施体制、業務実施方針及び特定テーマに関する提案について審査いただくため</w:t>
            </w:r>
          </w:p>
        </w:tc>
      </w:tr>
      <w:tr w:rsidR="000D3876" w:rsidRPr="000D3876" w14:paraId="0F545FA3" w14:textId="77777777" w:rsidTr="00CD3B7D">
        <w:trPr>
          <w:trHeight w:val="1486"/>
        </w:trPr>
        <w:tc>
          <w:tcPr>
            <w:tcW w:w="1559" w:type="dxa"/>
            <w:shd w:val="clear" w:color="auto" w:fill="auto"/>
            <w:vAlign w:val="center"/>
          </w:tcPr>
          <w:p w14:paraId="18562B08" w14:textId="246963EE" w:rsidR="000D3876" w:rsidRPr="000D3876" w:rsidRDefault="003E4D81" w:rsidP="003E4D81">
            <w:pPr>
              <w:spacing w:line="276" w:lineRule="auto"/>
              <w:jc w:val="center"/>
              <w:rPr>
                <w:rFonts w:ascii="HG丸ｺﾞｼｯｸM-PRO" w:eastAsia="HG丸ｺﾞｼｯｸM-PRO" w:hAnsi="HG丸ｺﾞｼｯｸM-PRO"/>
              </w:rPr>
            </w:pPr>
            <w:r w:rsidRPr="003E4D81">
              <w:rPr>
                <w:rFonts w:ascii="HG丸ｺﾞｼｯｸM-PRO" w:eastAsia="HG丸ｺﾞｼｯｸM-PRO" w:hAnsi="HG丸ｺﾞｼｯｸM-PRO" w:hint="eastAsia"/>
              </w:rPr>
              <w:t>藤田　恵介</w:t>
            </w:r>
          </w:p>
        </w:tc>
        <w:tc>
          <w:tcPr>
            <w:tcW w:w="2835" w:type="dxa"/>
            <w:shd w:val="clear" w:color="auto" w:fill="auto"/>
            <w:vAlign w:val="center"/>
          </w:tcPr>
          <w:p w14:paraId="6D5A362D" w14:textId="77777777" w:rsidR="003E4D81" w:rsidRPr="003E4D81" w:rsidRDefault="003E4D81" w:rsidP="003E4D81">
            <w:pPr>
              <w:widowControl/>
              <w:spacing w:line="276" w:lineRule="auto"/>
              <w:rPr>
                <w:rFonts w:ascii="HG丸ｺﾞｼｯｸM-PRO" w:eastAsia="HG丸ｺﾞｼｯｸM-PRO" w:hAnsi="HG丸ｺﾞｼｯｸM-PRO"/>
              </w:rPr>
            </w:pPr>
            <w:r w:rsidRPr="003E4D81">
              <w:rPr>
                <w:rFonts w:ascii="HG丸ｺﾞｼｯｸM-PRO" w:eastAsia="HG丸ｺﾞｼｯｸM-PRO" w:hAnsi="HG丸ｺﾞｼｯｸM-PRO" w:hint="eastAsia"/>
              </w:rPr>
              <w:t>日本公認会計士協会近畿会</w:t>
            </w:r>
          </w:p>
          <w:p w14:paraId="3CBD8BAD" w14:textId="38DD5BA7" w:rsidR="000D3876" w:rsidRPr="000D3876" w:rsidRDefault="003E4D81" w:rsidP="003E4D81">
            <w:pPr>
              <w:widowControl/>
              <w:spacing w:line="276" w:lineRule="auto"/>
              <w:rPr>
                <w:rFonts w:ascii="HG丸ｺﾞｼｯｸM-PRO" w:eastAsia="HG丸ｺﾞｼｯｸM-PRO" w:hAnsi="HG丸ｺﾞｼｯｸM-PRO" w:cs="ＭＳ Ｐゴシック"/>
                <w:kern w:val="0"/>
                <w:szCs w:val="21"/>
              </w:rPr>
            </w:pPr>
            <w:r w:rsidRPr="003E4D81">
              <w:rPr>
                <w:rFonts w:ascii="HG丸ｺﾞｼｯｸM-PRO" w:eastAsia="HG丸ｺﾞｼｯｸM-PRO" w:hAnsi="HG丸ｺﾞｼｯｸM-PRO" w:hint="eastAsia"/>
              </w:rPr>
              <w:t>公認会計士藤田恵介事務所　公認会計士</w:t>
            </w:r>
          </w:p>
        </w:tc>
        <w:tc>
          <w:tcPr>
            <w:tcW w:w="3827" w:type="dxa"/>
            <w:shd w:val="clear" w:color="auto" w:fill="auto"/>
            <w:vAlign w:val="center"/>
          </w:tcPr>
          <w:p w14:paraId="4EA44769" w14:textId="18F1A45F" w:rsidR="000D3876" w:rsidRPr="000D3876" w:rsidRDefault="00CD3B7D" w:rsidP="00CD3B7D">
            <w:pPr>
              <w:widowControl/>
              <w:spacing w:line="276" w:lineRule="auto"/>
              <w:rPr>
                <w:rFonts w:ascii="HG丸ｺﾞｼｯｸM-PRO" w:eastAsia="HG丸ｺﾞｼｯｸM-PRO" w:hAnsi="HG丸ｺﾞｼｯｸM-PRO"/>
                <w:szCs w:val="21"/>
              </w:rPr>
            </w:pPr>
            <w:r w:rsidRPr="00CD3B7D">
              <w:rPr>
                <w:rFonts w:ascii="HG丸ｺﾞｼｯｸM-PRO" w:eastAsia="HG丸ｺﾞｼｯｸM-PRO" w:hAnsi="HG丸ｺﾞｼｯｸM-PRO" w:hint="eastAsia"/>
                <w:szCs w:val="21"/>
              </w:rPr>
              <w:t>財務・経営面に関する知見を活用し、業務実施体制、業務実施方針及び特定テーマに関する提案について審査いただくため</w:t>
            </w:r>
          </w:p>
        </w:tc>
      </w:tr>
    </w:tbl>
    <w:p w14:paraId="23DBC04C" w14:textId="5C7B4217" w:rsidR="004D72E9" w:rsidRDefault="004D72E9" w:rsidP="00225B06">
      <w:pPr>
        <w:rPr>
          <w:b/>
          <w:sz w:val="22"/>
        </w:rPr>
      </w:pPr>
    </w:p>
    <w:sectPr w:rsidR="004D72E9" w:rsidSect="00D7163E">
      <w:headerReference w:type="default" r:id="rId8"/>
      <w:pgSz w:w="11906" w:h="16838" w:code="9"/>
      <w:pgMar w:top="1418" w:right="1418" w:bottom="1418"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6031" w14:textId="77777777" w:rsidR="0090168E" w:rsidRDefault="0090168E" w:rsidP="000149C1">
      <w:r>
        <w:separator/>
      </w:r>
    </w:p>
  </w:endnote>
  <w:endnote w:type="continuationSeparator" w:id="0">
    <w:p w14:paraId="61DB2BB6" w14:textId="77777777" w:rsidR="0090168E" w:rsidRDefault="0090168E" w:rsidP="0001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D836" w14:textId="77777777" w:rsidR="0090168E" w:rsidRDefault="0090168E" w:rsidP="000149C1">
      <w:r>
        <w:separator/>
      </w:r>
    </w:p>
  </w:footnote>
  <w:footnote w:type="continuationSeparator" w:id="0">
    <w:p w14:paraId="239EDF82" w14:textId="77777777" w:rsidR="0090168E" w:rsidRDefault="0090168E" w:rsidP="0001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92D9" w14:textId="53E529AF" w:rsidR="001712A4" w:rsidRPr="001712A4" w:rsidRDefault="001712A4" w:rsidP="001712A4">
    <w:pPr>
      <w:pStyle w:val="a6"/>
      <w:jc w:val="right"/>
      <w:rPr>
        <w:sz w:val="28"/>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C5EBA"/>
    <w:multiLevelType w:val="hybridMultilevel"/>
    <w:tmpl w:val="9B92D43A"/>
    <w:lvl w:ilvl="0" w:tplc="3BFEF256">
      <w:start w:val="1"/>
      <w:numFmt w:val="bullet"/>
      <w:lvlText w:val=""/>
      <w:lvlJc w:val="left"/>
      <w:pPr>
        <w:tabs>
          <w:tab w:val="num" w:pos="720"/>
        </w:tabs>
        <w:ind w:left="720" w:hanging="360"/>
      </w:pPr>
      <w:rPr>
        <w:rFonts w:ascii="Wingdings" w:hAnsi="Wingdings" w:hint="default"/>
      </w:rPr>
    </w:lvl>
    <w:lvl w:ilvl="1" w:tplc="723018B8" w:tentative="1">
      <w:start w:val="1"/>
      <w:numFmt w:val="bullet"/>
      <w:lvlText w:val=""/>
      <w:lvlJc w:val="left"/>
      <w:pPr>
        <w:tabs>
          <w:tab w:val="num" w:pos="1440"/>
        </w:tabs>
        <w:ind w:left="1440" w:hanging="360"/>
      </w:pPr>
      <w:rPr>
        <w:rFonts w:ascii="Wingdings" w:hAnsi="Wingdings" w:hint="default"/>
      </w:rPr>
    </w:lvl>
    <w:lvl w:ilvl="2" w:tplc="CAFA5448" w:tentative="1">
      <w:start w:val="1"/>
      <w:numFmt w:val="bullet"/>
      <w:lvlText w:val=""/>
      <w:lvlJc w:val="left"/>
      <w:pPr>
        <w:tabs>
          <w:tab w:val="num" w:pos="2160"/>
        </w:tabs>
        <w:ind w:left="2160" w:hanging="360"/>
      </w:pPr>
      <w:rPr>
        <w:rFonts w:ascii="Wingdings" w:hAnsi="Wingdings" w:hint="default"/>
      </w:rPr>
    </w:lvl>
    <w:lvl w:ilvl="3" w:tplc="B5CE3E68" w:tentative="1">
      <w:start w:val="1"/>
      <w:numFmt w:val="bullet"/>
      <w:lvlText w:val=""/>
      <w:lvlJc w:val="left"/>
      <w:pPr>
        <w:tabs>
          <w:tab w:val="num" w:pos="2880"/>
        </w:tabs>
        <w:ind w:left="2880" w:hanging="360"/>
      </w:pPr>
      <w:rPr>
        <w:rFonts w:ascii="Wingdings" w:hAnsi="Wingdings" w:hint="default"/>
      </w:rPr>
    </w:lvl>
    <w:lvl w:ilvl="4" w:tplc="950A2A90" w:tentative="1">
      <w:start w:val="1"/>
      <w:numFmt w:val="bullet"/>
      <w:lvlText w:val=""/>
      <w:lvlJc w:val="left"/>
      <w:pPr>
        <w:tabs>
          <w:tab w:val="num" w:pos="3600"/>
        </w:tabs>
        <w:ind w:left="3600" w:hanging="360"/>
      </w:pPr>
      <w:rPr>
        <w:rFonts w:ascii="Wingdings" w:hAnsi="Wingdings" w:hint="default"/>
      </w:rPr>
    </w:lvl>
    <w:lvl w:ilvl="5" w:tplc="41D4F696" w:tentative="1">
      <w:start w:val="1"/>
      <w:numFmt w:val="bullet"/>
      <w:lvlText w:val=""/>
      <w:lvlJc w:val="left"/>
      <w:pPr>
        <w:tabs>
          <w:tab w:val="num" w:pos="4320"/>
        </w:tabs>
        <w:ind w:left="4320" w:hanging="360"/>
      </w:pPr>
      <w:rPr>
        <w:rFonts w:ascii="Wingdings" w:hAnsi="Wingdings" w:hint="default"/>
      </w:rPr>
    </w:lvl>
    <w:lvl w:ilvl="6" w:tplc="6D282D8A" w:tentative="1">
      <w:start w:val="1"/>
      <w:numFmt w:val="bullet"/>
      <w:lvlText w:val=""/>
      <w:lvlJc w:val="left"/>
      <w:pPr>
        <w:tabs>
          <w:tab w:val="num" w:pos="5040"/>
        </w:tabs>
        <w:ind w:left="5040" w:hanging="360"/>
      </w:pPr>
      <w:rPr>
        <w:rFonts w:ascii="Wingdings" w:hAnsi="Wingdings" w:hint="default"/>
      </w:rPr>
    </w:lvl>
    <w:lvl w:ilvl="7" w:tplc="9432DEEA" w:tentative="1">
      <w:start w:val="1"/>
      <w:numFmt w:val="bullet"/>
      <w:lvlText w:val=""/>
      <w:lvlJc w:val="left"/>
      <w:pPr>
        <w:tabs>
          <w:tab w:val="num" w:pos="5760"/>
        </w:tabs>
        <w:ind w:left="5760" w:hanging="360"/>
      </w:pPr>
      <w:rPr>
        <w:rFonts w:ascii="Wingdings" w:hAnsi="Wingdings" w:hint="default"/>
      </w:rPr>
    </w:lvl>
    <w:lvl w:ilvl="8" w:tplc="3038573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5D"/>
    <w:rsid w:val="00007B6B"/>
    <w:rsid w:val="000149C1"/>
    <w:rsid w:val="00017427"/>
    <w:rsid w:val="00053FF9"/>
    <w:rsid w:val="0006257E"/>
    <w:rsid w:val="0006443F"/>
    <w:rsid w:val="00094649"/>
    <w:rsid w:val="000C3A7F"/>
    <w:rsid w:val="000D165A"/>
    <w:rsid w:val="000D3876"/>
    <w:rsid w:val="000D4D2E"/>
    <w:rsid w:val="000E52BD"/>
    <w:rsid w:val="00115FEE"/>
    <w:rsid w:val="001168B7"/>
    <w:rsid w:val="00116CA9"/>
    <w:rsid w:val="001240EF"/>
    <w:rsid w:val="00140331"/>
    <w:rsid w:val="00147CF6"/>
    <w:rsid w:val="0015452B"/>
    <w:rsid w:val="00163E0B"/>
    <w:rsid w:val="001712A4"/>
    <w:rsid w:val="00194897"/>
    <w:rsid w:val="001964C6"/>
    <w:rsid w:val="001A4BEB"/>
    <w:rsid w:val="001C14BD"/>
    <w:rsid w:val="001D377E"/>
    <w:rsid w:val="00220220"/>
    <w:rsid w:val="00225B06"/>
    <w:rsid w:val="002408A8"/>
    <w:rsid w:val="0026002C"/>
    <w:rsid w:val="00265E91"/>
    <w:rsid w:val="002704BC"/>
    <w:rsid w:val="00272E7E"/>
    <w:rsid w:val="00273AF8"/>
    <w:rsid w:val="002B149A"/>
    <w:rsid w:val="002B65B4"/>
    <w:rsid w:val="002E750C"/>
    <w:rsid w:val="002F0D18"/>
    <w:rsid w:val="002F2DD0"/>
    <w:rsid w:val="002F32F9"/>
    <w:rsid w:val="003021A9"/>
    <w:rsid w:val="00306BFD"/>
    <w:rsid w:val="00312C73"/>
    <w:rsid w:val="0031478F"/>
    <w:rsid w:val="003271A4"/>
    <w:rsid w:val="00332A14"/>
    <w:rsid w:val="00357624"/>
    <w:rsid w:val="00362E80"/>
    <w:rsid w:val="00386109"/>
    <w:rsid w:val="003A2F59"/>
    <w:rsid w:val="003B2827"/>
    <w:rsid w:val="003D582C"/>
    <w:rsid w:val="003E4D81"/>
    <w:rsid w:val="003E67F7"/>
    <w:rsid w:val="0040608D"/>
    <w:rsid w:val="00410749"/>
    <w:rsid w:val="00451FB1"/>
    <w:rsid w:val="00453786"/>
    <w:rsid w:val="0048500F"/>
    <w:rsid w:val="004A1C8D"/>
    <w:rsid w:val="004A54A8"/>
    <w:rsid w:val="004B5692"/>
    <w:rsid w:val="004B7C73"/>
    <w:rsid w:val="004C1400"/>
    <w:rsid w:val="004D72E9"/>
    <w:rsid w:val="005209E6"/>
    <w:rsid w:val="005239DD"/>
    <w:rsid w:val="0052461D"/>
    <w:rsid w:val="0055499D"/>
    <w:rsid w:val="00561ED1"/>
    <w:rsid w:val="00562C8C"/>
    <w:rsid w:val="00574B7A"/>
    <w:rsid w:val="005767D5"/>
    <w:rsid w:val="00580B03"/>
    <w:rsid w:val="005851FA"/>
    <w:rsid w:val="0059018E"/>
    <w:rsid w:val="005C1C63"/>
    <w:rsid w:val="005D398A"/>
    <w:rsid w:val="005D7ECF"/>
    <w:rsid w:val="006107C5"/>
    <w:rsid w:val="00630AFF"/>
    <w:rsid w:val="00637977"/>
    <w:rsid w:val="00654810"/>
    <w:rsid w:val="006801F5"/>
    <w:rsid w:val="006813D9"/>
    <w:rsid w:val="0068342D"/>
    <w:rsid w:val="006855B0"/>
    <w:rsid w:val="00695022"/>
    <w:rsid w:val="006A058C"/>
    <w:rsid w:val="006A68C3"/>
    <w:rsid w:val="006C6A58"/>
    <w:rsid w:val="006D4E15"/>
    <w:rsid w:val="006F5AAF"/>
    <w:rsid w:val="00704534"/>
    <w:rsid w:val="00722C52"/>
    <w:rsid w:val="0075361C"/>
    <w:rsid w:val="00775F9B"/>
    <w:rsid w:val="007765AB"/>
    <w:rsid w:val="007A4A02"/>
    <w:rsid w:val="007A4D0F"/>
    <w:rsid w:val="007C411E"/>
    <w:rsid w:val="008233DD"/>
    <w:rsid w:val="008319F7"/>
    <w:rsid w:val="00832846"/>
    <w:rsid w:val="008374C5"/>
    <w:rsid w:val="0084466D"/>
    <w:rsid w:val="008717AB"/>
    <w:rsid w:val="00881ADC"/>
    <w:rsid w:val="0088308A"/>
    <w:rsid w:val="00883D43"/>
    <w:rsid w:val="00891D78"/>
    <w:rsid w:val="008937FE"/>
    <w:rsid w:val="008A2DA3"/>
    <w:rsid w:val="008B1BCB"/>
    <w:rsid w:val="008C0EB5"/>
    <w:rsid w:val="008C69A3"/>
    <w:rsid w:val="008D02D3"/>
    <w:rsid w:val="008F1B5F"/>
    <w:rsid w:val="009002C9"/>
    <w:rsid w:val="0090168E"/>
    <w:rsid w:val="00912285"/>
    <w:rsid w:val="009141C7"/>
    <w:rsid w:val="00916743"/>
    <w:rsid w:val="00946D41"/>
    <w:rsid w:val="00955A80"/>
    <w:rsid w:val="009561EA"/>
    <w:rsid w:val="009665B8"/>
    <w:rsid w:val="00972463"/>
    <w:rsid w:val="00976AA3"/>
    <w:rsid w:val="0099075D"/>
    <w:rsid w:val="009A3D9F"/>
    <w:rsid w:val="009B6FE8"/>
    <w:rsid w:val="009E6692"/>
    <w:rsid w:val="009E6B7C"/>
    <w:rsid w:val="009E7DD3"/>
    <w:rsid w:val="009F23B7"/>
    <w:rsid w:val="009F5666"/>
    <w:rsid w:val="00A1610D"/>
    <w:rsid w:val="00A168E4"/>
    <w:rsid w:val="00A27194"/>
    <w:rsid w:val="00A34803"/>
    <w:rsid w:val="00A47CBD"/>
    <w:rsid w:val="00A5355D"/>
    <w:rsid w:val="00A54232"/>
    <w:rsid w:val="00A7029A"/>
    <w:rsid w:val="00A7635D"/>
    <w:rsid w:val="00A82B74"/>
    <w:rsid w:val="00AA4FD7"/>
    <w:rsid w:val="00AE2AD5"/>
    <w:rsid w:val="00AE47B4"/>
    <w:rsid w:val="00AF52E3"/>
    <w:rsid w:val="00B046A9"/>
    <w:rsid w:val="00B0756C"/>
    <w:rsid w:val="00B104D0"/>
    <w:rsid w:val="00B1291B"/>
    <w:rsid w:val="00B134D2"/>
    <w:rsid w:val="00B220E3"/>
    <w:rsid w:val="00B43159"/>
    <w:rsid w:val="00B500BB"/>
    <w:rsid w:val="00B60708"/>
    <w:rsid w:val="00B62A21"/>
    <w:rsid w:val="00B823E1"/>
    <w:rsid w:val="00B8424E"/>
    <w:rsid w:val="00B84405"/>
    <w:rsid w:val="00B94286"/>
    <w:rsid w:val="00BB5178"/>
    <w:rsid w:val="00BB7F94"/>
    <w:rsid w:val="00C02F28"/>
    <w:rsid w:val="00C10475"/>
    <w:rsid w:val="00C239E2"/>
    <w:rsid w:val="00C40C71"/>
    <w:rsid w:val="00C46A79"/>
    <w:rsid w:val="00C70F3C"/>
    <w:rsid w:val="00CC6082"/>
    <w:rsid w:val="00CD3B7D"/>
    <w:rsid w:val="00CD7A9B"/>
    <w:rsid w:val="00CE0AF3"/>
    <w:rsid w:val="00CF30BC"/>
    <w:rsid w:val="00CF3F63"/>
    <w:rsid w:val="00D05F01"/>
    <w:rsid w:val="00D30ACC"/>
    <w:rsid w:val="00D35FFE"/>
    <w:rsid w:val="00D372C2"/>
    <w:rsid w:val="00D43134"/>
    <w:rsid w:val="00D7163E"/>
    <w:rsid w:val="00D858B4"/>
    <w:rsid w:val="00D87572"/>
    <w:rsid w:val="00D922D1"/>
    <w:rsid w:val="00D961FB"/>
    <w:rsid w:val="00DA54CE"/>
    <w:rsid w:val="00DB2AFA"/>
    <w:rsid w:val="00DB2B80"/>
    <w:rsid w:val="00DC1563"/>
    <w:rsid w:val="00DE1B73"/>
    <w:rsid w:val="00DE6505"/>
    <w:rsid w:val="00DE7C73"/>
    <w:rsid w:val="00E109E6"/>
    <w:rsid w:val="00E15CF7"/>
    <w:rsid w:val="00E45380"/>
    <w:rsid w:val="00E67367"/>
    <w:rsid w:val="00E74B39"/>
    <w:rsid w:val="00E750BF"/>
    <w:rsid w:val="00E8755A"/>
    <w:rsid w:val="00E93DA9"/>
    <w:rsid w:val="00E93FD8"/>
    <w:rsid w:val="00EA1BC4"/>
    <w:rsid w:val="00EC2C6C"/>
    <w:rsid w:val="00EE36BC"/>
    <w:rsid w:val="00F060F8"/>
    <w:rsid w:val="00F4666B"/>
    <w:rsid w:val="00F51D1D"/>
    <w:rsid w:val="00F56317"/>
    <w:rsid w:val="00F57600"/>
    <w:rsid w:val="00F64F5D"/>
    <w:rsid w:val="00F72FCD"/>
    <w:rsid w:val="00F95FAC"/>
    <w:rsid w:val="00F974E1"/>
    <w:rsid w:val="00FA38C8"/>
    <w:rsid w:val="00FA4EB6"/>
    <w:rsid w:val="00FB2FCF"/>
    <w:rsid w:val="00FB7326"/>
    <w:rsid w:val="00FB76EA"/>
    <w:rsid w:val="00FC422D"/>
    <w:rsid w:val="00FD0A5A"/>
    <w:rsid w:val="00FF32D4"/>
    <w:rsid w:val="00FF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4839BF3"/>
  <w15:docId w15:val="{11B27C68-19C8-4517-A675-5799964C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53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5380"/>
    <w:rPr>
      <w:rFonts w:asciiTheme="majorHAnsi" w:eastAsiaTheme="majorEastAsia" w:hAnsiTheme="majorHAnsi" w:cstheme="majorBidi"/>
      <w:sz w:val="18"/>
      <w:szCs w:val="18"/>
    </w:rPr>
  </w:style>
  <w:style w:type="paragraph" w:styleId="a6">
    <w:name w:val="header"/>
    <w:basedOn w:val="a"/>
    <w:link w:val="a7"/>
    <w:uiPriority w:val="99"/>
    <w:unhideWhenUsed/>
    <w:rsid w:val="000149C1"/>
    <w:pPr>
      <w:tabs>
        <w:tab w:val="center" w:pos="4252"/>
        <w:tab w:val="right" w:pos="8504"/>
      </w:tabs>
      <w:snapToGrid w:val="0"/>
    </w:pPr>
  </w:style>
  <w:style w:type="character" w:customStyle="1" w:styleId="a7">
    <w:name w:val="ヘッダー (文字)"/>
    <w:basedOn w:val="a0"/>
    <w:link w:val="a6"/>
    <w:uiPriority w:val="99"/>
    <w:rsid w:val="000149C1"/>
  </w:style>
  <w:style w:type="paragraph" w:styleId="a8">
    <w:name w:val="footer"/>
    <w:basedOn w:val="a"/>
    <w:link w:val="a9"/>
    <w:uiPriority w:val="99"/>
    <w:unhideWhenUsed/>
    <w:rsid w:val="000149C1"/>
    <w:pPr>
      <w:tabs>
        <w:tab w:val="center" w:pos="4252"/>
        <w:tab w:val="right" w:pos="8504"/>
      </w:tabs>
      <w:snapToGrid w:val="0"/>
    </w:pPr>
  </w:style>
  <w:style w:type="character" w:customStyle="1" w:styleId="a9">
    <w:name w:val="フッター (文字)"/>
    <w:basedOn w:val="a0"/>
    <w:link w:val="a8"/>
    <w:uiPriority w:val="99"/>
    <w:rsid w:val="000149C1"/>
  </w:style>
  <w:style w:type="paragraph" w:styleId="aa">
    <w:name w:val="Plain Text"/>
    <w:basedOn w:val="a"/>
    <w:link w:val="ab"/>
    <w:uiPriority w:val="99"/>
    <w:unhideWhenUsed/>
    <w:rsid w:val="0055499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5499D"/>
    <w:rPr>
      <w:rFonts w:ascii="ＭＳ ゴシック" w:eastAsia="ＭＳ ゴシック" w:hAnsi="Courier New" w:cs="Courier New"/>
      <w:sz w:val="20"/>
      <w:szCs w:val="21"/>
    </w:rPr>
  </w:style>
  <w:style w:type="paragraph" w:customStyle="1" w:styleId="Default">
    <w:name w:val="Default"/>
    <w:rsid w:val="00194897"/>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8717AB"/>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8563">
      <w:bodyDiv w:val="1"/>
      <w:marLeft w:val="0"/>
      <w:marRight w:val="0"/>
      <w:marTop w:val="0"/>
      <w:marBottom w:val="0"/>
      <w:divBdr>
        <w:top w:val="none" w:sz="0" w:space="0" w:color="auto"/>
        <w:left w:val="none" w:sz="0" w:space="0" w:color="auto"/>
        <w:bottom w:val="none" w:sz="0" w:space="0" w:color="auto"/>
        <w:right w:val="none" w:sz="0" w:space="0" w:color="auto"/>
      </w:divBdr>
      <w:divsChild>
        <w:div w:id="1721585797">
          <w:marLeft w:val="850"/>
          <w:marRight w:val="0"/>
          <w:marTop w:val="120"/>
          <w:marBottom w:val="0"/>
          <w:divBdr>
            <w:top w:val="none" w:sz="0" w:space="0" w:color="auto"/>
            <w:left w:val="none" w:sz="0" w:space="0" w:color="auto"/>
            <w:bottom w:val="none" w:sz="0" w:space="0" w:color="auto"/>
            <w:right w:val="none" w:sz="0" w:space="0" w:color="auto"/>
          </w:divBdr>
        </w:div>
      </w:divsChild>
    </w:div>
    <w:div w:id="285503571">
      <w:bodyDiv w:val="1"/>
      <w:marLeft w:val="0"/>
      <w:marRight w:val="0"/>
      <w:marTop w:val="0"/>
      <w:marBottom w:val="0"/>
      <w:divBdr>
        <w:top w:val="none" w:sz="0" w:space="0" w:color="auto"/>
        <w:left w:val="none" w:sz="0" w:space="0" w:color="auto"/>
        <w:bottom w:val="none" w:sz="0" w:space="0" w:color="auto"/>
        <w:right w:val="none" w:sz="0" w:space="0" w:color="auto"/>
      </w:divBdr>
      <w:divsChild>
        <w:div w:id="1388993866">
          <w:marLeft w:val="850"/>
          <w:marRight w:val="0"/>
          <w:marTop w:val="120"/>
          <w:marBottom w:val="0"/>
          <w:divBdr>
            <w:top w:val="none" w:sz="0" w:space="0" w:color="auto"/>
            <w:left w:val="none" w:sz="0" w:space="0" w:color="auto"/>
            <w:bottom w:val="none" w:sz="0" w:space="0" w:color="auto"/>
            <w:right w:val="none" w:sz="0" w:space="0" w:color="auto"/>
          </w:divBdr>
        </w:div>
      </w:divsChild>
    </w:div>
    <w:div w:id="918946960">
      <w:bodyDiv w:val="1"/>
      <w:marLeft w:val="0"/>
      <w:marRight w:val="0"/>
      <w:marTop w:val="0"/>
      <w:marBottom w:val="0"/>
      <w:divBdr>
        <w:top w:val="none" w:sz="0" w:space="0" w:color="auto"/>
        <w:left w:val="none" w:sz="0" w:space="0" w:color="auto"/>
        <w:bottom w:val="none" w:sz="0" w:space="0" w:color="auto"/>
        <w:right w:val="none" w:sz="0" w:space="0" w:color="auto"/>
      </w:divBdr>
    </w:div>
    <w:div w:id="981665214">
      <w:bodyDiv w:val="1"/>
      <w:marLeft w:val="0"/>
      <w:marRight w:val="0"/>
      <w:marTop w:val="0"/>
      <w:marBottom w:val="0"/>
      <w:divBdr>
        <w:top w:val="none" w:sz="0" w:space="0" w:color="auto"/>
        <w:left w:val="none" w:sz="0" w:space="0" w:color="auto"/>
        <w:bottom w:val="none" w:sz="0" w:space="0" w:color="auto"/>
        <w:right w:val="none" w:sz="0" w:space="0" w:color="auto"/>
      </w:divBdr>
    </w:div>
    <w:div w:id="1109356594">
      <w:bodyDiv w:val="1"/>
      <w:marLeft w:val="0"/>
      <w:marRight w:val="0"/>
      <w:marTop w:val="0"/>
      <w:marBottom w:val="0"/>
      <w:divBdr>
        <w:top w:val="none" w:sz="0" w:space="0" w:color="auto"/>
        <w:left w:val="none" w:sz="0" w:space="0" w:color="auto"/>
        <w:bottom w:val="none" w:sz="0" w:space="0" w:color="auto"/>
        <w:right w:val="none" w:sz="0" w:space="0" w:color="auto"/>
      </w:divBdr>
    </w:div>
    <w:div w:id="172340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1668F-7D79-43F8-811F-95230F80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226</Words>
  <Characters>1292</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2025-04-09T08:31:00Z</cp:lastPrinted>
  <dcterms:created xsi:type="dcterms:W3CDTF">2025-04-07T05:27:00Z</dcterms:created>
  <dcterms:modified xsi:type="dcterms:W3CDTF">2025-04-09T09:11:00Z</dcterms:modified>
</cp:coreProperties>
</file>