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CEA9" w14:textId="2D2F9652" w:rsidR="000B393F" w:rsidRPr="00B325BA" w:rsidRDefault="00D70550" w:rsidP="003B129C">
      <w:pPr>
        <w:spacing w:line="360" w:lineRule="exact"/>
        <w:rPr>
          <w:rFonts w:ascii="ＭＳ 明朝" w:hAnsi="ＭＳ 明朝"/>
          <w:b/>
          <w:sz w:val="32"/>
          <w:szCs w:val="32"/>
        </w:rPr>
      </w:pPr>
      <w:r w:rsidRPr="00B325BA">
        <w:rPr>
          <w:rFonts w:ascii="ＭＳ 明朝" w:hAnsi="ＭＳ 明朝" w:hint="eastAsia"/>
          <w:b/>
          <w:noProof/>
          <w:sz w:val="32"/>
          <w:szCs w:val="32"/>
        </w:rPr>
        <mc:AlternateContent>
          <mc:Choice Requires="wps">
            <w:drawing>
              <wp:anchor distT="0" distB="0" distL="114300" distR="114300" simplePos="0" relativeHeight="251659264" behindDoc="0" locked="0" layoutInCell="1" allowOverlap="1" wp14:anchorId="26BAB5F9" wp14:editId="63E3D2CB">
                <wp:simplePos x="0" y="0"/>
                <wp:positionH relativeFrom="column">
                  <wp:posOffset>4880610</wp:posOffset>
                </wp:positionH>
                <wp:positionV relativeFrom="paragraph">
                  <wp:posOffset>-461645</wp:posOffset>
                </wp:positionV>
                <wp:extent cx="1219200" cy="4381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38150"/>
                        </a:xfrm>
                        <a:prstGeom prst="rect">
                          <a:avLst/>
                        </a:prstGeom>
                        <a:solidFill>
                          <a:srgbClr val="FFFFFF"/>
                        </a:solidFill>
                        <a:ln w="19050">
                          <a:solidFill>
                            <a:srgbClr val="000000"/>
                          </a:solidFill>
                          <a:miter lim="800000"/>
                          <a:headEnd/>
                          <a:tailEnd/>
                        </a:ln>
                      </wps:spPr>
                      <wps:txbx>
                        <w:txbxContent>
                          <w:p w14:paraId="09AEDD44" w14:textId="75C848C0" w:rsidR="00BD68C8" w:rsidRPr="00BD68C8" w:rsidRDefault="008678ED" w:rsidP="00BD68C8">
                            <w:pPr>
                              <w:jc w:val="distribute"/>
                              <w:rPr>
                                <w:rFonts w:ascii="HG創英角ｺﾞｼｯｸUB" w:eastAsia="HG創英角ｺﾞｼｯｸUB" w:hAnsi="HG創英角ｺﾞｼｯｸUB"/>
                                <w:sz w:val="44"/>
                              </w:rPr>
                            </w:pPr>
                            <w:r>
                              <w:rPr>
                                <w:rFonts w:ascii="HG創英角ｺﾞｼｯｸUB" w:eastAsia="HG創英角ｺﾞｼｯｸUB" w:hAnsi="HG創英角ｺﾞｼｯｸUB" w:hint="eastAsia"/>
                                <w:sz w:val="44"/>
                              </w:rPr>
                              <w:t>資料</w:t>
                            </w:r>
                            <w:r w:rsidR="00F07B81">
                              <w:rPr>
                                <w:rFonts w:ascii="HG創英角ｺﾞｼｯｸUB" w:eastAsia="HG創英角ｺﾞｼｯｸUB" w:hAnsi="HG創英角ｺﾞｼｯｸUB" w:hint="eastAsia"/>
                                <w:sz w:val="44"/>
                              </w:rPr>
                              <w:t>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AB5F9" id="_x0000_t202" coordsize="21600,21600" o:spt="202" path="m,l,21600r21600,l21600,xe">
                <v:stroke joinstyle="miter"/>
                <v:path gradientshapeok="t" o:connecttype="rect"/>
              </v:shapetype>
              <v:shape id="Text Box 2" o:spid="_x0000_s1026" type="#_x0000_t202" style="position:absolute;left:0;text-align:left;margin-left:384.3pt;margin-top:-36.35pt;width:96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" strokeweight="1.5pt">
                <v:textbox inset="5.85pt,.7pt,5.85pt,.7pt">
                  <w:txbxContent>
                    <w:p w14:paraId="09AEDD44" w14:textId="75C848C0" w:rsidR="00BD68C8" w:rsidRPr="00BD68C8" w:rsidRDefault="008678ED" w:rsidP="00BD68C8">
                      <w:pPr>
                        <w:jc w:val="distribute"/>
                        <w:rPr>
                          <w:rFonts w:ascii="HG創英角ｺﾞｼｯｸUB" w:eastAsia="HG創英角ｺﾞｼｯｸUB" w:hAnsi="HG創英角ｺﾞｼｯｸUB"/>
                          <w:sz w:val="44"/>
                        </w:rPr>
                      </w:pPr>
                      <w:r>
                        <w:rPr>
                          <w:rFonts w:ascii="HG創英角ｺﾞｼｯｸUB" w:eastAsia="HG創英角ｺﾞｼｯｸUB" w:hAnsi="HG創英角ｺﾞｼｯｸUB" w:hint="eastAsia"/>
                          <w:sz w:val="44"/>
                        </w:rPr>
                        <w:t>資料</w:t>
                      </w:r>
                      <w:r w:rsidR="00F07B81">
                        <w:rPr>
                          <w:rFonts w:ascii="HG創英角ｺﾞｼｯｸUB" w:eastAsia="HG創英角ｺﾞｼｯｸUB" w:hAnsi="HG創英角ｺﾞｼｯｸUB" w:hint="eastAsia"/>
                          <w:sz w:val="44"/>
                        </w:rPr>
                        <w:t>５</w:t>
                      </w:r>
                    </w:p>
                  </w:txbxContent>
                </v:textbox>
              </v:shape>
            </w:pict>
          </mc:Fallback>
        </mc:AlternateContent>
      </w:r>
    </w:p>
    <w:p w14:paraId="27AF09E7" w14:textId="68AA0163" w:rsidR="007F7985" w:rsidRPr="00B325BA" w:rsidRDefault="003A78A0" w:rsidP="000B393F">
      <w:pPr>
        <w:spacing w:line="360" w:lineRule="exact"/>
        <w:jc w:val="center"/>
        <w:rPr>
          <w:sz w:val="20"/>
          <w:szCs w:val="21"/>
          <w:u w:val="single"/>
        </w:rPr>
      </w:pPr>
      <w:r w:rsidRPr="00B325BA">
        <w:rPr>
          <w:rFonts w:ascii="ＭＳ 明朝" w:hAnsi="ＭＳ 明朝" w:hint="eastAsia"/>
          <w:b/>
          <w:sz w:val="28"/>
          <w:szCs w:val="32"/>
          <w:u w:val="single"/>
        </w:rPr>
        <w:t>総務</w:t>
      </w:r>
      <w:r w:rsidR="0009606D">
        <w:rPr>
          <w:rFonts w:ascii="ＭＳ 明朝" w:hAnsi="ＭＳ 明朝" w:hint="eastAsia"/>
          <w:b/>
          <w:sz w:val="28"/>
          <w:szCs w:val="32"/>
          <w:u w:val="single"/>
        </w:rPr>
        <w:t>部　令和</w:t>
      </w:r>
      <w:r w:rsidR="000D345C">
        <w:rPr>
          <w:rFonts w:ascii="ＭＳ 明朝" w:hAnsi="ＭＳ 明朝" w:hint="eastAsia"/>
          <w:b/>
          <w:sz w:val="28"/>
          <w:szCs w:val="32"/>
          <w:u w:val="single"/>
        </w:rPr>
        <w:t>７</w:t>
      </w:r>
      <w:r w:rsidR="006501B1" w:rsidRPr="00B325BA">
        <w:rPr>
          <w:rFonts w:ascii="ＭＳ 明朝" w:hAnsi="ＭＳ 明朝" w:hint="eastAsia"/>
          <w:b/>
          <w:sz w:val="28"/>
          <w:szCs w:val="32"/>
          <w:u w:val="single"/>
        </w:rPr>
        <w:t>年</w:t>
      </w:r>
      <w:r w:rsidR="00132C6A">
        <w:rPr>
          <w:rFonts w:ascii="ＭＳ 明朝" w:hAnsi="ＭＳ 明朝" w:hint="eastAsia"/>
          <w:b/>
          <w:sz w:val="28"/>
          <w:szCs w:val="32"/>
          <w:u w:val="single"/>
        </w:rPr>
        <w:t>２</w:t>
      </w:r>
      <w:r w:rsidR="006501B1" w:rsidRPr="00B325BA">
        <w:rPr>
          <w:rFonts w:ascii="ＭＳ 明朝" w:hAnsi="ＭＳ 明朝" w:hint="eastAsia"/>
          <w:b/>
          <w:sz w:val="28"/>
          <w:szCs w:val="32"/>
          <w:u w:val="single"/>
        </w:rPr>
        <w:t>月定例府議会提出</w:t>
      </w:r>
      <w:r w:rsidR="0074027D" w:rsidRPr="00B325BA">
        <w:rPr>
          <w:rFonts w:ascii="ＭＳ 明朝" w:hAnsi="ＭＳ 明朝" w:hint="eastAsia"/>
          <w:b/>
          <w:sz w:val="28"/>
          <w:szCs w:val="32"/>
          <w:u w:val="single"/>
        </w:rPr>
        <w:t>予定</w:t>
      </w:r>
      <w:r w:rsidR="006501B1" w:rsidRPr="00B325BA">
        <w:rPr>
          <w:rFonts w:ascii="ＭＳ 明朝" w:hAnsi="ＭＳ 明朝" w:hint="eastAsia"/>
          <w:b/>
          <w:sz w:val="28"/>
          <w:szCs w:val="32"/>
          <w:u w:val="single"/>
        </w:rPr>
        <w:t>議案</w:t>
      </w:r>
      <w:r w:rsidR="006822F2" w:rsidRPr="00B325BA">
        <w:rPr>
          <w:rFonts w:ascii="ＭＳ 明朝" w:hAnsi="ＭＳ 明朝" w:hint="eastAsia"/>
          <w:b/>
          <w:sz w:val="28"/>
          <w:szCs w:val="32"/>
          <w:u w:val="single"/>
        </w:rPr>
        <w:t>（予算案を除く）</w:t>
      </w:r>
      <w:r w:rsidR="006501B1" w:rsidRPr="00B325BA">
        <w:rPr>
          <w:rFonts w:ascii="ＭＳ 明朝" w:hAnsi="ＭＳ 明朝" w:hint="eastAsia"/>
          <w:b/>
          <w:sz w:val="28"/>
          <w:szCs w:val="32"/>
          <w:u w:val="single"/>
        </w:rPr>
        <w:t>の概要</w:t>
      </w:r>
    </w:p>
    <w:p w14:paraId="1D97FAF3" w14:textId="6A830089" w:rsidR="000D345C" w:rsidRPr="003B129C" w:rsidRDefault="000D345C" w:rsidP="008B5FEA">
      <w:pPr>
        <w:spacing w:line="300" w:lineRule="exact"/>
        <w:rPr>
          <w:szCs w:val="21"/>
        </w:rPr>
      </w:pPr>
    </w:p>
    <w:p w14:paraId="7A8B4C1D" w14:textId="0AFEEAD6" w:rsidR="000D345C" w:rsidRPr="00B325BA" w:rsidRDefault="000D345C" w:rsidP="000D345C">
      <w:pPr>
        <w:spacing w:line="300" w:lineRule="exact"/>
        <w:rPr>
          <w:b/>
          <w:sz w:val="24"/>
        </w:rPr>
      </w:pPr>
      <w:r>
        <w:rPr>
          <w:rFonts w:hint="eastAsia"/>
          <w:b/>
          <w:sz w:val="24"/>
        </w:rPr>
        <w:t>事件議決案</w:t>
      </w:r>
      <w:r w:rsidRPr="00B325BA">
        <w:rPr>
          <w:rFonts w:hint="eastAsia"/>
          <w:b/>
          <w:sz w:val="24"/>
        </w:rPr>
        <w:t>（</w:t>
      </w:r>
      <w:r>
        <w:rPr>
          <w:rFonts w:hint="eastAsia"/>
          <w:b/>
          <w:sz w:val="24"/>
        </w:rPr>
        <w:t>１</w:t>
      </w:r>
      <w:r w:rsidRPr="00B325BA">
        <w:rPr>
          <w:rFonts w:hint="eastAsia"/>
          <w:b/>
          <w:sz w:val="24"/>
        </w:rPr>
        <w:t>件）</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85" w:type="dxa"/>
          <w:right w:w="85" w:type="dxa"/>
        </w:tblCellMar>
        <w:tblLook w:val="0000" w:firstRow="0" w:lastRow="0" w:firstColumn="0" w:lastColumn="0" w:noHBand="0" w:noVBand="0"/>
      </w:tblPr>
      <w:tblGrid>
        <w:gridCol w:w="2113"/>
        <w:gridCol w:w="5967"/>
        <w:gridCol w:w="1559"/>
      </w:tblGrid>
      <w:tr w:rsidR="000D345C" w:rsidRPr="00B325BA" w14:paraId="534A4935" w14:textId="77777777" w:rsidTr="00913107">
        <w:trPr>
          <w:trHeight w:val="729"/>
        </w:trPr>
        <w:tc>
          <w:tcPr>
            <w:tcW w:w="2113" w:type="dxa"/>
            <w:tcBorders>
              <w:top w:val="single" w:sz="12" w:space="0" w:color="auto"/>
              <w:left w:val="single" w:sz="12" w:space="0" w:color="auto"/>
              <w:bottom w:val="single" w:sz="12" w:space="0" w:color="auto"/>
              <w:right w:val="single" w:sz="12" w:space="0" w:color="auto"/>
            </w:tcBorders>
            <w:vAlign w:val="center"/>
          </w:tcPr>
          <w:p w14:paraId="4CF3E23B" w14:textId="77777777" w:rsidR="000D345C" w:rsidRPr="00B325BA" w:rsidRDefault="000D345C" w:rsidP="00913107">
            <w:pPr>
              <w:snapToGrid w:val="0"/>
              <w:spacing w:line="300" w:lineRule="exact"/>
              <w:jc w:val="center"/>
              <w:rPr>
                <w:szCs w:val="21"/>
              </w:rPr>
            </w:pPr>
            <w:r w:rsidRPr="00B325BA">
              <w:rPr>
                <w:rFonts w:hint="eastAsia"/>
                <w:szCs w:val="21"/>
              </w:rPr>
              <w:t>件　　　　　名</w:t>
            </w:r>
          </w:p>
        </w:tc>
        <w:tc>
          <w:tcPr>
            <w:tcW w:w="5967" w:type="dxa"/>
            <w:tcBorders>
              <w:top w:val="single" w:sz="12" w:space="0" w:color="auto"/>
              <w:left w:val="single" w:sz="12" w:space="0" w:color="auto"/>
              <w:bottom w:val="single" w:sz="12" w:space="0" w:color="auto"/>
              <w:right w:val="single" w:sz="12" w:space="0" w:color="auto"/>
            </w:tcBorders>
            <w:vAlign w:val="center"/>
          </w:tcPr>
          <w:p w14:paraId="433AC847" w14:textId="77777777" w:rsidR="000D345C" w:rsidRPr="00B325BA" w:rsidRDefault="000D345C" w:rsidP="00913107">
            <w:pPr>
              <w:snapToGrid w:val="0"/>
              <w:spacing w:line="300" w:lineRule="exact"/>
              <w:jc w:val="center"/>
              <w:rPr>
                <w:szCs w:val="21"/>
              </w:rPr>
            </w:pPr>
            <w:r w:rsidRPr="00B325BA">
              <w:rPr>
                <w:rFonts w:hint="eastAsia"/>
                <w:szCs w:val="21"/>
              </w:rPr>
              <w:t>概　　　　　　　　　　要</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41221346" w14:textId="77777777" w:rsidR="000D345C" w:rsidRPr="00B325BA" w:rsidRDefault="000D345C" w:rsidP="00913107">
            <w:pPr>
              <w:widowControl/>
              <w:jc w:val="center"/>
              <w:rPr>
                <w:szCs w:val="21"/>
              </w:rPr>
            </w:pPr>
            <w:r w:rsidRPr="00B325BA">
              <w:rPr>
                <w:rFonts w:hint="eastAsia"/>
                <w:szCs w:val="21"/>
              </w:rPr>
              <w:t>所管局課</w:t>
            </w:r>
          </w:p>
        </w:tc>
      </w:tr>
      <w:tr w:rsidR="000D345C" w:rsidRPr="00B325BA" w14:paraId="210A6F3A" w14:textId="77777777" w:rsidTr="00913107">
        <w:trPr>
          <w:trHeight w:val="729"/>
        </w:trPr>
        <w:tc>
          <w:tcPr>
            <w:tcW w:w="2113" w:type="dxa"/>
            <w:tcBorders>
              <w:top w:val="single" w:sz="12" w:space="0" w:color="auto"/>
              <w:left w:val="single" w:sz="12" w:space="0" w:color="auto"/>
              <w:bottom w:val="single" w:sz="12" w:space="0" w:color="auto"/>
              <w:right w:val="single" w:sz="12" w:space="0" w:color="auto"/>
            </w:tcBorders>
          </w:tcPr>
          <w:p w14:paraId="3E974DC9" w14:textId="77777777" w:rsidR="000D345C" w:rsidRDefault="000D345C" w:rsidP="00913107">
            <w:pPr>
              <w:rPr>
                <w:rFonts w:ascii="ＭＳ 明朝" w:hAnsi="ＭＳ 明朝"/>
                <w:color w:val="000000"/>
                <w:szCs w:val="21"/>
              </w:rPr>
            </w:pPr>
            <w:r w:rsidRPr="000D345C">
              <w:rPr>
                <w:rFonts w:ascii="ＭＳ 明朝" w:hAnsi="ＭＳ 明朝" w:hint="eastAsia"/>
                <w:color w:val="000000"/>
                <w:szCs w:val="21"/>
              </w:rPr>
              <w:t>職員の給料の決定の過誤に係る損害賠償請求事件に関する和解の件</w:t>
            </w:r>
          </w:p>
          <w:p w14:paraId="63E75BDB" w14:textId="2125B4D7" w:rsidR="000D345C" w:rsidRPr="00501C4A" w:rsidRDefault="000D345C" w:rsidP="00913107">
            <w:pPr>
              <w:rPr>
                <w:rFonts w:ascii="ＭＳ 明朝" w:hAnsi="ＭＳ 明朝"/>
                <w:color w:val="000000"/>
                <w:szCs w:val="21"/>
              </w:rPr>
            </w:pPr>
          </w:p>
        </w:tc>
        <w:tc>
          <w:tcPr>
            <w:tcW w:w="5967" w:type="dxa"/>
            <w:tcBorders>
              <w:top w:val="single" w:sz="12" w:space="0" w:color="auto"/>
              <w:left w:val="single" w:sz="12" w:space="0" w:color="auto"/>
              <w:bottom w:val="single" w:sz="12" w:space="0" w:color="auto"/>
              <w:right w:val="single" w:sz="12" w:space="0" w:color="auto"/>
            </w:tcBorders>
          </w:tcPr>
          <w:p w14:paraId="67AB188D" w14:textId="7BB9C774" w:rsidR="000D345C" w:rsidRPr="00501C4A" w:rsidRDefault="000D345C" w:rsidP="000D345C">
            <w:pPr>
              <w:jc w:val="left"/>
              <w:rPr>
                <w:rFonts w:ascii="ＭＳ 明朝" w:hAnsi="ＭＳ 明朝"/>
                <w:noProof/>
                <w:color w:val="000000"/>
                <w:szCs w:val="21"/>
              </w:rPr>
            </w:pPr>
            <w:r>
              <w:rPr>
                <w:rFonts w:ascii="ＭＳ 明朝" w:hAnsi="ＭＳ 明朝" w:hint="eastAsia"/>
                <w:noProof/>
                <w:color w:val="000000"/>
                <w:szCs w:val="21"/>
              </w:rPr>
              <w:t xml:space="preserve">　</w:t>
            </w:r>
            <w:r w:rsidRPr="000D345C">
              <w:rPr>
                <w:rFonts w:ascii="ＭＳ 明朝" w:hAnsi="ＭＳ 明朝" w:hint="eastAsia"/>
                <w:noProof/>
                <w:color w:val="000000"/>
                <w:szCs w:val="21"/>
              </w:rPr>
              <w:t>職員の給料の決定の過誤に係る損害賠償請求事件に関して、民事訴訟法（平成８年法律第109号）第89条第１項の規定により和解するため、議決を求めるもの。</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29D9BBE8" w14:textId="52465C78" w:rsidR="000D345C" w:rsidRPr="00B325BA" w:rsidRDefault="000D345C" w:rsidP="00913107">
            <w:pPr>
              <w:widowControl/>
              <w:ind w:leftChars="75" w:left="158" w:rightChars="75" w:right="158"/>
              <w:jc w:val="distribute"/>
              <w:rPr>
                <w:szCs w:val="21"/>
              </w:rPr>
            </w:pPr>
            <w:r>
              <w:rPr>
                <w:rFonts w:hint="eastAsia"/>
                <w:szCs w:val="21"/>
              </w:rPr>
              <w:t>企画厚生課</w:t>
            </w:r>
          </w:p>
        </w:tc>
      </w:tr>
    </w:tbl>
    <w:p w14:paraId="1FE03341" w14:textId="77777777" w:rsidR="0002797D" w:rsidRPr="00B325BA" w:rsidRDefault="0002797D" w:rsidP="008B5FEA">
      <w:pPr>
        <w:spacing w:line="300" w:lineRule="exact"/>
        <w:rPr>
          <w:szCs w:val="21"/>
        </w:rPr>
      </w:pPr>
    </w:p>
    <w:p w14:paraId="771B0DD1" w14:textId="459C1A78" w:rsidR="00F617CB" w:rsidRPr="004A5DB7" w:rsidRDefault="003A78A0" w:rsidP="008B5FEA">
      <w:pPr>
        <w:spacing w:line="300" w:lineRule="exact"/>
        <w:rPr>
          <w:b/>
          <w:color w:val="000000" w:themeColor="text1"/>
          <w:sz w:val="24"/>
        </w:rPr>
      </w:pPr>
      <w:bookmarkStart w:id="0" w:name="_Hlk155341992"/>
      <w:r w:rsidRPr="004004A2">
        <w:rPr>
          <w:rFonts w:hint="eastAsia"/>
          <w:b/>
          <w:color w:val="000000" w:themeColor="text1"/>
          <w:sz w:val="24"/>
        </w:rPr>
        <w:t>条例</w:t>
      </w:r>
      <w:r w:rsidR="00875277" w:rsidRPr="004004A2">
        <w:rPr>
          <w:rFonts w:hint="eastAsia"/>
          <w:b/>
          <w:color w:val="000000" w:themeColor="text1"/>
          <w:sz w:val="24"/>
        </w:rPr>
        <w:t>案</w:t>
      </w:r>
      <w:r w:rsidR="00875277" w:rsidRPr="001A5B8E">
        <w:rPr>
          <w:rFonts w:hint="eastAsia"/>
          <w:b/>
          <w:color w:val="000000" w:themeColor="text1"/>
          <w:sz w:val="24"/>
        </w:rPr>
        <w:t>（</w:t>
      </w:r>
      <w:r w:rsidR="004A5DB7">
        <w:rPr>
          <w:rFonts w:hint="eastAsia"/>
          <w:b/>
          <w:color w:val="000000" w:themeColor="text1"/>
          <w:sz w:val="24"/>
        </w:rPr>
        <w:t>８</w:t>
      </w:r>
      <w:r w:rsidR="00875277" w:rsidRPr="001A5B8E">
        <w:rPr>
          <w:rFonts w:hint="eastAsia"/>
          <w:b/>
          <w:color w:val="000000" w:themeColor="text1"/>
          <w:sz w:val="24"/>
        </w:rPr>
        <w:t>件）</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85" w:type="dxa"/>
          <w:right w:w="85" w:type="dxa"/>
        </w:tblCellMar>
        <w:tblLook w:val="0000" w:firstRow="0" w:lastRow="0" w:firstColumn="0" w:lastColumn="0" w:noHBand="0" w:noVBand="0"/>
      </w:tblPr>
      <w:tblGrid>
        <w:gridCol w:w="2113"/>
        <w:gridCol w:w="5967"/>
        <w:gridCol w:w="1559"/>
      </w:tblGrid>
      <w:tr w:rsidR="004004A2" w:rsidRPr="004004A2" w14:paraId="61235F8D" w14:textId="77777777" w:rsidTr="0007631C">
        <w:trPr>
          <w:trHeight w:val="729"/>
        </w:trPr>
        <w:tc>
          <w:tcPr>
            <w:tcW w:w="2113" w:type="dxa"/>
            <w:tcBorders>
              <w:top w:val="single" w:sz="12" w:space="0" w:color="auto"/>
              <w:left w:val="single" w:sz="12" w:space="0" w:color="auto"/>
              <w:bottom w:val="single" w:sz="12" w:space="0" w:color="auto"/>
              <w:right w:val="single" w:sz="12" w:space="0" w:color="auto"/>
            </w:tcBorders>
            <w:vAlign w:val="center"/>
          </w:tcPr>
          <w:p w14:paraId="63EE0206" w14:textId="77777777" w:rsidR="0014718E" w:rsidRPr="00D74D38" w:rsidRDefault="0014718E" w:rsidP="008B5FEA">
            <w:pPr>
              <w:snapToGrid w:val="0"/>
              <w:spacing w:line="300" w:lineRule="exact"/>
              <w:jc w:val="center"/>
              <w:rPr>
                <w:color w:val="000000" w:themeColor="text1"/>
                <w:szCs w:val="21"/>
              </w:rPr>
            </w:pPr>
            <w:bookmarkStart w:id="1" w:name="_Hlk157077258"/>
            <w:r w:rsidRPr="00D74D38">
              <w:rPr>
                <w:rFonts w:hint="eastAsia"/>
                <w:color w:val="000000" w:themeColor="text1"/>
                <w:szCs w:val="21"/>
              </w:rPr>
              <w:t>件　　　　　名</w:t>
            </w:r>
          </w:p>
        </w:tc>
        <w:tc>
          <w:tcPr>
            <w:tcW w:w="5967" w:type="dxa"/>
            <w:tcBorders>
              <w:top w:val="single" w:sz="12" w:space="0" w:color="auto"/>
              <w:left w:val="single" w:sz="12" w:space="0" w:color="auto"/>
              <w:bottom w:val="single" w:sz="12" w:space="0" w:color="auto"/>
              <w:right w:val="single" w:sz="12" w:space="0" w:color="auto"/>
            </w:tcBorders>
            <w:vAlign w:val="center"/>
          </w:tcPr>
          <w:p w14:paraId="3CD08269" w14:textId="77777777" w:rsidR="0014718E" w:rsidRPr="00D74D38" w:rsidRDefault="0014718E" w:rsidP="008B5FEA">
            <w:pPr>
              <w:snapToGrid w:val="0"/>
              <w:spacing w:line="300" w:lineRule="exact"/>
              <w:jc w:val="center"/>
              <w:rPr>
                <w:color w:val="000000" w:themeColor="text1"/>
                <w:szCs w:val="21"/>
              </w:rPr>
            </w:pPr>
            <w:r w:rsidRPr="00D74D38">
              <w:rPr>
                <w:rFonts w:hint="eastAsia"/>
                <w:color w:val="000000" w:themeColor="text1"/>
                <w:szCs w:val="21"/>
              </w:rPr>
              <w:t>概　　　　　　　　　　要</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2627D501" w14:textId="77777777" w:rsidR="0014718E" w:rsidRPr="00D74D38" w:rsidRDefault="00BD0798" w:rsidP="003D4E82">
            <w:pPr>
              <w:widowControl/>
              <w:jc w:val="center"/>
              <w:rPr>
                <w:color w:val="000000" w:themeColor="text1"/>
                <w:szCs w:val="21"/>
              </w:rPr>
            </w:pPr>
            <w:r w:rsidRPr="00D74D38">
              <w:rPr>
                <w:rFonts w:hint="eastAsia"/>
                <w:color w:val="000000" w:themeColor="text1"/>
                <w:szCs w:val="21"/>
              </w:rPr>
              <w:t>所管</w:t>
            </w:r>
            <w:r w:rsidR="003A78A0" w:rsidRPr="00D74D38">
              <w:rPr>
                <w:rFonts w:hint="eastAsia"/>
                <w:color w:val="000000" w:themeColor="text1"/>
                <w:szCs w:val="21"/>
              </w:rPr>
              <w:t>局</w:t>
            </w:r>
            <w:r w:rsidRPr="00D74D38">
              <w:rPr>
                <w:rFonts w:hint="eastAsia"/>
                <w:color w:val="000000" w:themeColor="text1"/>
                <w:szCs w:val="21"/>
              </w:rPr>
              <w:t>課</w:t>
            </w:r>
          </w:p>
        </w:tc>
      </w:tr>
      <w:bookmarkEnd w:id="0"/>
      <w:bookmarkEnd w:id="1"/>
      <w:tr w:rsidR="00D74D38" w:rsidRPr="004004A2" w14:paraId="437D42ED" w14:textId="77777777" w:rsidTr="00B40F6D">
        <w:trPr>
          <w:trHeight w:val="729"/>
        </w:trPr>
        <w:tc>
          <w:tcPr>
            <w:tcW w:w="2113" w:type="dxa"/>
            <w:shd w:val="clear" w:color="auto" w:fill="auto"/>
          </w:tcPr>
          <w:p w14:paraId="501C7346" w14:textId="77777777" w:rsidR="00D74D38" w:rsidRPr="000D345C" w:rsidRDefault="000D345C" w:rsidP="000D345C">
            <w:pPr>
              <w:rPr>
                <w:rFonts w:ascii="ＭＳ 明朝" w:hAnsi="ＭＳ 明朝"/>
                <w:color w:val="000000" w:themeColor="text1"/>
                <w:szCs w:val="21"/>
              </w:rPr>
            </w:pPr>
            <w:r w:rsidRPr="000D345C">
              <w:rPr>
                <w:rFonts w:ascii="ＭＳ 明朝" w:hAnsi="ＭＳ 明朝" w:hint="eastAsia"/>
                <w:color w:val="000000" w:themeColor="text1"/>
                <w:szCs w:val="21"/>
              </w:rPr>
              <w:t>刑法等の一部を改正する法律の施行に伴う関係条例の整理に関する条例制定の件</w:t>
            </w:r>
          </w:p>
          <w:p w14:paraId="25159C69" w14:textId="3FE505CE" w:rsidR="000D345C" w:rsidRPr="000D345C" w:rsidRDefault="000D345C" w:rsidP="000D345C">
            <w:pPr>
              <w:rPr>
                <w:rFonts w:ascii="ＭＳ 明朝" w:hAnsi="ＭＳ 明朝"/>
                <w:color w:val="000000" w:themeColor="text1"/>
                <w:szCs w:val="21"/>
              </w:rPr>
            </w:pPr>
          </w:p>
        </w:tc>
        <w:tc>
          <w:tcPr>
            <w:tcW w:w="5967" w:type="dxa"/>
            <w:shd w:val="clear" w:color="auto" w:fill="auto"/>
          </w:tcPr>
          <w:p w14:paraId="774C41AC" w14:textId="77777777" w:rsidR="000D345C" w:rsidRPr="000D345C" w:rsidRDefault="000D345C" w:rsidP="000D345C">
            <w:pPr>
              <w:ind w:firstLineChars="100" w:firstLine="210"/>
              <w:rPr>
                <w:rFonts w:ascii="ＭＳ 明朝" w:hAnsi="ＭＳ 明朝"/>
                <w:noProof/>
                <w:color w:val="000000" w:themeColor="text1"/>
                <w:szCs w:val="21"/>
              </w:rPr>
            </w:pPr>
            <w:r w:rsidRPr="000D345C">
              <w:rPr>
                <w:rFonts w:ascii="ＭＳ 明朝" w:hAnsi="ＭＳ 明朝" w:hint="eastAsia"/>
                <w:noProof/>
                <w:color w:val="000000" w:themeColor="text1"/>
                <w:szCs w:val="21"/>
              </w:rPr>
              <w:t>刑法等の改正により、懲役及び禁錮が拘禁刑に改められることに伴い、関係する条例の規定について所要の改正を行う。</w:t>
            </w:r>
          </w:p>
          <w:p w14:paraId="18D9F62F" w14:textId="77777777" w:rsidR="000D345C" w:rsidRPr="000D345C" w:rsidRDefault="000D345C" w:rsidP="000D345C">
            <w:pPr>
              <w:ind w:firstLineChars="400" w:firstLine="840"/>
              <w:rPr>
                <w:rFonts w:ascii="ＭＳ 明朝" w:hAnsi="ＭＳ 明朝"/>
                <w:noProof/>
                <w:color w:val="000000" w:themeColor="text1"/>
                <w:szCs w:val="21"/>
              </w:rPr>
            </w:pPr>
            <w:r w:rsidRPr="000D345C">
              <w:rPr>
                <w:rFonts w:ascii="ＭＳ 明朝" w:hAnsi="ＭＳ 明朝" w:hint="eastAsia"/>
                <w:noProof/>
                <w:color w:val="000000" w:themeColor="text1"/>
                <w:szCs w:val="21"/>
              </w:rPr>
              <w:t>施行日：令和７年６月１日</w:t>
            </w:r>
          </w:p>
          <w:p w14:paraId="7CC62071" w14:textId="32E789AA" w:rsidR="000D345C" w:rsidRPr="000D345C" w:rsidRDefault="000D345C" w:rsidP="000D345C">
            <w:pPr>
              <w:ind w:firstLineChars="100" w:firstLine="210"/>
              <w:rPr>
                <w:rFonts w:ascii="ＭＳ 明朝" w:hAnsi="ＭＳ 明朝"/>
                <w:noProof/>
                <w:color w:val="000000" w:themeColor="text1"/>
                <w:szCs w:val="21"/>
              </w:rPr>
            </w:pPr>
            <w:r w:rsidRPr="000D345C">
              <w:rPr>
                <w:rFonts w:ascii="ＭＳ 明朝" w:hAnsi="ＭＳ 明朝" w:hint="eastAsia"/>
                <w:noProof/>
                <w:color w:val="000000" w:themeColor="text1"/>
                <w:szCs w:val="21"/>
              </w:rPr>
              <w:t>［関係条例］</w:t>
            </w:r>
          </w:p>
          <w:p w14:paraId="2EE7AF69" w14:textId="2CBE0886" w:rsidR="000D345C" w:rsidRPr="000D345C" w:rsidRDefault="000D345C" w:rsidP="000D345C">
            <w:pPr>
              <w:ind w:firstLineChars="100" w:firstLine="210"/>
              <w:rPr>
                <w:rFonts w:ascii="ＭＳ 明朝" w:hAnsi="ＭＳ 明朝"/>
                <w:noProof/>
                <w:color w:val="000000" w:themeColor="text1"/>
                <w:szCs w:val="21"/>
              </w:rPr>
            </w:pPr>
            <w:r w:rsidRPr="000D345C">
              <w:rPr>
                <w:rFonts w:ascii="ＭＳ 明朝" w:hAnsi="ＭＳ 明朝" w:hint="eastAsia"/>
                <w:noProof/>
                <w:color w:val="000000" w:themeColor="text1"/>
                <w:szCs w:val="21"/>
              </w:rPr>
              <w:t xml:space="preserve">　大阪府行政不服審査会条例ほか３６条例</w:t>
            </w:r>
          </w:p>
          <w:p w14:paraId="39001409" w14:textId="5CE21266" w:rsidR="000D345C" w:rsidRPr="000D345C" w:rsidRDefault="000D345C" w:rsidP="000D345C">
            <w:pPr>
              <w:rPr>
                <w:rFonts w:ascii="ＭＳ 明朝" w:hAnsi="ＭＳ 明朝"/>
                <w:noProof/>
                <w:color w:val="000000" w:themeColor="text1"/>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530D6234" w14:textId="54E8549B" w:rsidR="00BB4C54" w:rsidRPr="000D345C" w:rsidRDefault="000D345C" w:rsidP="00137009">
            <w:pPr>
              <w:widowControl/>
              <w:ind w:leftChars="75" w:left="158" w:rightChars="75" w:right="158"/>
              <w:rPr>
                <w:color w:val="FF0000"/>
                <w:szCs w:val="21"/>
              </w:rPr>
            </w:pPr>
            <w:r w:rsidRPr="000D345C">
              <w:rPr>
                <w:rFonts w:hint="eastAsia"/>
                <w:color w:val="000000" w:themeColor="text1"/>
                <w:szCs w:val="21"/>
              </w:rPr>
              <w:t>法　務　課</w:t>
            </w:r>
          </w:p>
        </w:tc>
      </w:tr>
      <w:tr w:rsidR="00D74D38" w:rsidRPr="004004A2" w14:paraId="0DB72129" w14:textId="77777777" w:rsidTr="00C468FF">
        <w:trPr>
          <w:trHeight w:val="729"/>
        </w:trPr>
        <w:tc>
          <w:tcPr>
            <w:tcW w:w="2113" w:type="dxa"/>
            <w:shd w:val="clear" w:color="auto" w:fill="auto"/>
          </w:tcPr>
          <w:p w14:paraId="377D565D" w14:textId="4F7D1897" w:rsidR="00D74D38" w:rsidRPr="000D345C" w:rsidRDefault="000D345C" w:rsidP="000D345C">
            <w:pPr>
              <w:rPr>
                <w:rFonts w:ascii="ＭＳ 明朝" w:hAnsi="ＭＳ 明朝"/>
                <w:color w:val="FF0000"/>
                <w:szCs w:val="21"/>
              </w:rPr>
            </w:pPr>
            <w:r w:rsidRPr="000D345C">
              <w:rPr>
                <w:rFonts w:ascii="ＭＳ 明朝" w:hAnsi="ＭＳ 明朝" w:hint="eastAsia"/>
                <w:color w:val="000000" w:themeColor="text1"/>
                <w:szCs w:val="21"/>
              </w:rPr>
              <w:t>職員の退職手当に関する条例一部改正の件</w:t>
            </w:r>
          </w:p>
        </w:tc>
        <w:tc>
          <w:tcPr>
            <w:tcW w:w="5967" w:type="dxa"/>
            <w:shd w:val="clear" w:color="auto" w:fill="auto"/>
          </w:tcPr>
          <w:p w14:paraId="369F7984" w14:textId="77777777" w:rsidR="00D74D38" w:rsidRPr="003B129C" w:rsidRDefault="000D345C" w:rsidP="000D345C">
            <w:pPr>
              <w:ind w:firstLineChars="100" w:firstLine="210"/>
              <w:jc w:val="left"/>
              <w:rPr>
                <w:rFonts w:ascii="ＭＳ 明朝" w:hAnsi="ＭＳ 明朝"/>
                <w:noProof/>
                <w:color w:val="000000" w:themeColor="text1"/>
                <w:szCs w:val="21"/>
              </w:rPr>
            </w:pPr>
            <w:r w:rsidRPr="003B129C">
              <w:rPr>
                <w:rFonts w:ascii="ＭＳ 明朝" w:hAnsi="ＭＳ 明朝" w:hint="eastAsia"/>
                <w:noProof/>
                <w:color w:val="000000" w:themeColor="text1"/>
                <w:szCs w:val="21"/>
              </w:rPr>
              <w:t>雇用保険法及び国家公務員退職手当法の改正により、就業手当が廃止されたこと等に伴い、条例において同趣旨の改正を行う。</w:t>
            </w:r>
          </w:p>
          <w:p w14:paraId="342BFEC8" w14:textId="2FED8B5A" w:rsidR="000D345C" w:rsidRPr="003B129C" w:rsidRDefault="000D345C" w:rsidP="000D345C">
            <w:pPr>
              <w:ind w:firstLineChars="400" w:firstLine="840"/>
              <w:jc w:val="left"/>
              <w:rPr>
                <w:rFonts w:ascii="ＭＳ 明朝" w:hAnsi="ＭＳ 明朝"/>
                <w:noProof/>
                <w:color w:val="000000" w:themeColor="text1"/>
                <w:szCs w:val="21"/>
              </w:rPr>
            </w:pPr>
            <w:r w:rsidRPr="003B129C">
              <w:rPr>
                <w:rFonts w:ascii="ＭＳ 明朝" w:hAnsi="ＭＳ 明朝" w:hint="eastAsia"/>
                <w:noProof/>
                <w:color w:val="000000" w:themeColor="text1"/>
                <w:szCs w:val="21"/>
              </w:rPr>
              <w:t>施行日：令和７年４月１日</w:t>
            </w:r>
          </w:p>
          <w:p w14:paraId="4DE0DF07" w14:textId="4E1A37D5" w:rsidR="000D345C" w:rsidRPr="000D345C" w:rsidRDefault="000D345C" w:rsidP="00D74D38">
            <w:pPr>
              <w:jc w:val="left"/>
              <w:rPr>
                <w:rFonts w:ascii="ＭＳ 明朝" w:hAnsi="ＭＳ 明朝"/>
                <w:noProof/>
                <w:color w:val="FF0000"/>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46D8FEE3" w14:textId="5CA8472C" w:rsidR="00D74D38" w:rsidRPr="000D345C" w:rsidRDefault="000D345C" w:rsidP="00D74D38">
            <w:pPr>
              <w:widowControl/>
              <w:ind w:leftChars="75" w:left="158" w:rightChars="75" w:right="158"/>
              <w:jc w:val="distribute"/>
              <w:rPr>
                <w:color w:val="FF0000"/>
                <w:szCs w:val="21"/>
              </w:rPr>
            </w:pPr>
            <w:r>
              <w:rPr>
                <w:rFonts w:hint="eastAsia"/>
                <w:szCs w:val="21"/>
              </w:rPr>
              <w:t>企画厚生課</w:t>
            </w:r>
          </w:p>
        </w:tc>
      </w:tr>
      <w:tr w:rsidR="00D74D38" w:rsidRPr="004004A2" w14:paraId="23536D61" w14:textId="77777777" w:rsidTr="00E0195C">
        <w:trPr>
          <w:trHeight w:val="729"/>
        </w:trPr>
        <w:tc>
          <w:tcPr>
            <w:tcW w:w="2113" w:type="dxa"/>
            <w:shd w:val="clear" w:color="auto" w:fill="auto"/>
          </w:tcPr>
          <w:p w14:paraId="104A5984" w14:textId="77777777" w:rsidR="00D74D38" w:rsidRPr="003B129C" w:rsidRDefault="003B129C" w:rsidP="00D74D38">
            <w:pPr>
              <w:rPr>
                <w:rFonts w:ascii="ＭＳ 明朝" w:hAnsi="ＭＳ 明朝"/>
                <w:color w:val="000000" w:themeColor="text1"/>
                <w:szCs w:val="21"/>
              </w:rPr>
            </w:pPr>
            <w:r w:rsidRPr="003B129C">
              <w:rPr>
                <w:rFonts w:ascii="ＭＳ 明朝" w:hAnsi="ＭＳ 明朝" w:hint="eastAsia"/>
                <w:color w:val="000000" w:themeColor="text1"/>
                <w:szCs w:val="21"/>
              </w:rPr>
              <w:t>職員の給与に関する条例等一部改正の件</w:t>
            </w:r>
          </w:p>
          <w:p w14:paraId="457FDB71" w14:textId="7C1D6F78" w:rsidR="003B129C" w:rsidRPr="003B129C" w:rsidRDefault="003B129C" w:rsidP="00D74D38">
            <w:pPr>
              <w:rPr>
                <w:rFonts w:ascii="ＭＳ 明朝" w:hAnsi="ＭＳ 明朝"/>
                <w:color w:val="000000" w:themeColor="text1"/>
                <w:szCs w:val="21"/>
              </w:rPr>
            </w:pPr>
          </w:p>
        </w:tc>
        <w:tc>
          <w:tcPr>
            <w:tcW w:w="5967" w:type="dxa"/>
            <w:shd w:val="clear" w:color="auto" w:fill="auto"/>
          </w:tcPr>
          <w:p w14:paraId="419D3C7D" w14:textId="77777777" w:rsidR="00D74D38" w:rsidRDefault="003B129C" w:rsidP="003B129C">
            <w:pPr>
              <w:ind w:firstLineChars="100" w:firstLine="210"/>
              <w:jc w:val="left"/>
              <w:rPr>
                <w:rFonts w:ascii="ＭＳ 明朝" w:hAnsi="ＭＳ 明朝"/>
                <w:noProof/>
                <w:color w:val="000000" w:themeColor="text1"/>
                <w:szCs w:val="21"/>
              </w:rPr>
            </w:pPr>
            <w:r w:rsidRPr="003B129C">
              <w:rPr>
                <w:rFonts w:ascii="ＭＳ 明朝" w:hAnsi="ＭＳ 明朝" w:hint="eastAsia"/>
                <w:noProof/>
                <w:color w:val="000000" w:themeColor="text1"/>
                <w:szCs w:val="21"/>
              </w:rPr>
              <w:t>令和６年１０月の人事委員会の勧告等を踏まえ、所要の改正を行う。</w:t>
            </w:r>
          </w:p>
          <w:p w14:paraId="17309F47" w14:textId="77777777" w:rsidR="003B129C" w:rsidRPr="003B129C" w:rsidRDefault="003B129C" w:rsidP="003B129C">
            <w:pPr>
              <w:ind w:firstLineChars="100" w:firstLine="210"/>
              <w:jc w:val="left"/>
              <w:rPr>
                <w:rFonts w:ascii="ＭＳ 明朝" w:hAnsi="ＭＳ 明朝"/>
                <w:noProof/>
                <w:color w:val="000000" w:themeColor="text1"/>
                <w:szCs w:val="21"/>
              </w:rPr>
            </w:pPr>
            <w:r w:rsidRPr="003B129C">
              <w:rPr>
                <w:rFonts w:ascii="ＭＳ 明朝" w:hAnsi="ＭＳ 明朝" w:hint="eastAsia"/>
                <w:noProof/>
                <w:color w:val="000000" w:themeColor="text1"/>
                <w:szCs w:val="21"/>
              </w:rPr>
              <w:t>〔主な改正内容〕</w:t>
            </w:r>
          </w:p>
          <w:p w14:paraId="2462025F" w14:textId="465A875E" w:rsidR="003B129C" w:rsidRPr="003B129C" w:rsidRDefault="003B129C" w:rsidP="003B129C">
            <w:pPr>
              <w:jc w:val="left"/>
              <w:rPr>
                <w:rFonts w:ascii="ＭＳ 明朝" w:hAnsi="ＭＳ 明朝"/>
                <w:noProof/>
                <w:color w:val="000000" w:themeColor="text1"/>
                <w:szCs w:val="21"/>
              </w:rPr>
            </w:pPr>
            <w:r w:rsidRPr="003B129C">
              <w:rPr>
                <w:rFonts w:ascii="ＭＳ 明朝" w:hAnsi="ＭＳ 明朝" w:hint="eastAsia"/>
                <w:noProof/>
                <w:color w:val="000000" w:themeColor="text1"/>
                <w:szCs w:val="21"/>
              </w:rPr>
              <w:t xml:space="preserve">　・行政職及び教育職給料表以外の給料月額の引上げ</w:t>
            </w:r>
          </w:p>
          <w:p w14:paraId="5F01B680" w14:textId="77777777" w:rsidR="003B129C" w:rsidRPr="003B129C" w:rsidRDefault="003B129C" w:rsidP="003B129C">
            <w:pPr>
              <w:jc w:val="left"/>
              <w:rPr>
                <w:rFonts w:ascii="ＭＳ 明朝" w:hAnsi="ＭＳ 明朝"/>
                <w:noProof/>
                <w:color w:val="000000" w:themeColor="text1"/>
                <w:szCs w:val="21"/>
              </w:rPr>
            </w:pPr>
            <w:r w:rsidRPr="003B129C">
              <w:rPr>
                <w:rFonts w:ascii="ＭＳ 明朝" w:hAnsi="ＭＳ 明朝" w:hint="eastAsia"/>
                <w:noProof/>
                <w:color w:val="000000" w:themeColor="text1"/>
                <w:szCs w:val="21"/>
              </w:rPr>
              <w:t xml:space="preserve">　・通勤手当の支給限度額の引上げ</w:t>
            </w:r>
          </w:p>
          <w:p w14:paraId="5FC32AFC" w14:textId="77777777" w:rsidR="003B129C" w:rsidRPr="003B129C" w:rsidRDefault="003B129C" w:rsidP="003B129C">
            <w:pPr>
              <w:jc w:val="left"/>
              <w:rPr>
                <w:rFonts w:ascii="ＭＳ 明朝" w:hAnsi="ＭＳ 明朝"/>
                <w:noProof/>
                <w:color w:val="000000" w:themeColor="text1"/>
                <w:szCs w:val="21"/>
              </w:rPr>
            </w:pPr>
            <w:r w:rsidRPr="003B129C">
              <w:rPr>
                <w:rFonts w:ascii="ＭＳ 明朝" w:hAnsi="ＭＳ 明朝" w:hint="eastAsia"/>
                <w:noProof/>
                <w:color w:val="000000" w:themeColor="text1"/>
                <w:szCs w:val="21"/>
              </w:rPr>
              <w:t xml:space="preserve">　　〔改正前〕　１月につき５５，０００円</w:t>
            </w:r>
          </w:p>
          <w:p w14:paraId="5D54E142" w14:textId="77777777" w:rsidR="003B129C" w:rsidRPr="003B129C" w:rsidRDefault="003B129C" w:rsidP="003B129C">
            <w:pPr>
              <w:jc w:val="left"/>
              <w:rPr>
                <w:rFonts w:ascii="ＭＳ 明朝" w:hAnsi="ＭＳ 明朝"/>
                <w:noProof/>
                <w:color w:val="000000" w:themeColor="text1"/>
                <w:szCs w:val="21"/>
              </w:rPr>
            </w:pPr>
            <w:r w:rsidRPr="003B129C">
              <w:rPr>
                <w:rFonts w:ascii="ＭＳ 明朝" w:hAnsi="ＭＳ 明朝" w:hint="eastAsia"/>
                <w:noProof/>
                <w:color w:val="000000" w:themeColor="text1"/>
                <w:szCs w:val="21"/>
              </w:rPr>
              <w:t xml:space="preserve">　　〔改正後〕　１月につき１５０，０００円</w:t>
            </w:r>
          </w:p>
          <w:p w14:paraId="1C528768" w14:textId="77777777" w:rsidR="003B129C" w:rsidRPr="003B129C" w:rsidRDefault="003B129C" w:rsidP="003B129C">
            <w:pPr>
              <w:jc w:val="left"/>
              <w:rPr>
                <w:rFonts w:ascii="ＭＳ 明朝" w:hAnsi="ＭＳ 明朝"/>
                <w:noProof/>
                <w:color w:val="000000" w:themeColor="text1"/>
                <w:szCs w:val="21"/>
              </w:rPr>
            </w:pPr>
            <w:r w:rsidRPr="003B129C">
              <w:rPr>
                <w:rFonts w:ascii="ＭＳ 明朝" w:hAnsi="ＭＳ 明朝" w:hint="eastAsia"/>
                <w:noProof/>
                <w:color w:val="000000" w:themeColor="text1"/>
                <w:szCs w:val="21"/>
              </w:rPr>
              <w:t xml:space="preserve">　・子に係る扶養手当の額の引上げ</w:t>
            </w:r>
          </w:p>
          <w:p w14:paraId="25215FDF" w14:textId="77777777" w:rsidR="003B129C" w:rsidRPr="003B129C" w:rsidRDefault="003B129C" w:rsidP="003B129C">
            <w:pPr>
              <w:jc w:val="left"/>
              <w:rPr>
                <w:rFonts w:ascii="ＭＳ 明朝" w:hAnsi="ＭＳ 明朝"/>
                <w:noProof/>
                <w:color w:val="000000" w:themeColor="text1"/>
                <w:szCs w:val="21"/>
              </w:rPr>
            </w:pPr>
            <w:r w:rsidRPr="003B129C">
              <w:rPr>
                <w:rFonts w:ascii="ＭＳ 明朝" w:hAnsi="ＭＳ 明朝" w:hint="eastAsia"/>
                <w:noProof/>
                <w:color w:val="000000" w:themeColor="text1"/>
                <w:szCs w:val="21"/>
              </w:rPr>
              <w:t xml:space="preserve">　　〔改正前〕　１人につき１０，０００円</w:t>
            </w:r>
          </w:p>
          <w:p w14:paraId="0C67C59B" w14:textId="77777777" w:rsidR="003B129C" w:rsidRPr="003B129C" w:rsidRDefault="003B129C" w:rsidP="003B129C">
            <w:pPr>
              <w:jc w:val="left"/>
              <w:rPr>
                <w:rFonts w:ascii="ＭＳ 明朝" w:hAnsi="ＭＳ 明朝"/>
                <w:noProof/>
                <w:color w:val="000000" w:themeColor="text1"/>
                <w:szCs w:val="21"/>
              </w:rPr>
            </w:pPr>
            <w:r w:rsidRPr="003B129C">
              <w:rPr>
                <w:rFonts w:ascii="ＭＳ 明朝" w:hAnsi="ＭＳ 明朝" w:hint="eastAsia"/>
                <w:noProof/>
                <w:color w:val="000000" w:themeColor="text1"/>
                <w:szCs w:val="21"/>
              </w:rPr>
              <w:t xml:space="preserve">　　〔改正後〕　１人につき１３，０００円</w:t>
            </w:r>
          </w:p>
          <w:p w14:paraId="04148BC0" w14:textId="77777777" w:rsidR="003B129C" w:rsidRPr="003B129C" w:rsidRDefault="003B129C" w:rsidP="003B129C">
            <w:pPr>
              <w:jc w:val="left"/>
              <w:rPr>
                <w:rFonts w:ascii="ＭＳ 明朝" w:hAnsi="ＭＳ 明朝"/>
                <w:noProof/>
                <w:color w:val="000000" w:themeColor="text1"/>
                <w:szCs w:val="21"/>
              </w:rPr>
            </w:pPr>
            <w:r w:rsidRPr="003B129C">
              <w:rPr>
                <w:rFonts w:ascii="ＭＳ 明朝" w:hAnsi="ＭＳ 明朝" w:hint="eastAsia"/>
                <w:noProof/>
                <w:color w:val="000000" w:themeColor="text1"/>
                <w:szCs w:val="21"/>
              </w:rPr>
              <w:t xml:space="preserve">　・配偶者に係る扶養手当の廃止</w:t>
            </w:r>
          </w:p>
          <w:p w14:paraId="23420052" w14:textId="77777777" w:rsidR="003B129C" w:rsidRPr="003B129C" w:rsidRDefault="003B129C" w:rsidP="003B129C">
            <w:pPr>
              <w:jc w:val="left"/>
              <w:rPr>
                <w:rFonts w:ascii="ＭＳ 明朝" w:hAnsi="ＭＳ 明朝"/>
                <w:noProof/>
                <w:color w:val="000000" w:themeColor="text1"/>
                <w:szCs w:val="21"/>
              </w:rPr>
            </w:pPr>
            <w:r w:rsidRPr="003B129C">
              <w:rPr>
                <w:rFonts w:ascii="ＭＳ 明朝" w:hAnsi="ＭＳ 明朝" w:hint="eastAsia"/>
                <w:noProof/>
                <w:color w:val="000000" w:themeColor="text1"/>
                <w:szCs w:val="21"/>
              </w:rPr>
              <w:t xml:space="preserve">　　　　施行日：令和７年４月１日</w:t>
            </w:r>
          </w:p>
          <w:p w14:paraId="36130CC7" w14:textId="77777777" w:rsidR="003B129C" w:rsidRPr="003B129C" w:rsidRDefault="003B129C" w:rsidP="003B129C">
            <w:pPr>
              <w:jc w:val="left"/>
              <w:rPr>
                <w:rFonts w:ascii="ＭＳ 明朝" w:hAnsi="ＭＳ 明朝"/>
                <w:noProof/>
                <w:color w:val="000000" w:themeColor="text1"/>
                <w:szCs w:val="21"/>
              </w:rPr>
            </w:pPr>
            <w:r w:rsidRPr="003B129C">
              <w:rPr>
                <w:rFonts w:ascii="ＭＳ 明朝" w:hAnsi="ＭＳ 明朝" w:hint="eastAsia"/>
                <w:noProof/>
                <w:color w:val="000000" w:themeColor="text1"/>
                <w:szCs w:val="21"/>
              </w:rPr>
              <w:t xml:space="preserve">　〔関係条例〕</w:t>
            </w:r>
          </w:p>
          <w:p w14:paraId="13DDF09C" w14:textId="77777777" w:rsidR="003B129C" w:rsidRPr="003B129C" w:rsidRDefault="003B129C" w:rsidP="003B129C">
            <w:pPr>
              <w:jc w:val="left"/>
              <w:rPr>
                <w:rFonts w:ascii="ＭＳ 明朝" w:hAnsi="ＭＳ 明朝"/>
                <w:noProof/>
                <w:color w:val="000000" w:themeColor="text1"/>
                <w:szCs w:val="21"/>
              </w:rPr>
            </w:pPr>
            <w:r w:rsidRPr="003B129C">
              <w:rPr>
                <w:rFonts w:ascii="ＭＳ 明朝" w:hAnsi="ＭＳ 明朝" w:hint="eastAsia"/>
                <w:noProof/>
                <w:color w:val="000000" w:themeColor="text1"/>
                <w:szCs w:val="21"/>
              </w:rPr>
              <w:t xml:space="preserve">　　・職員の給与に関する条例</w:t>
            </w:r>
          </w:p>
          <w:p w14:paraId="542A27E6" w14:textId="48F9620B" w:rsidR="003B129C" w:rsidRPr="003B129C" w:rsidRDefault="003B129C" w:rsidP="003B129C">
            <w:pPr>
              <w:jc w:val="left"/>
              <w:rPr>
                <w:rFonts w:ascii="ＭＳ 明朝" w:hAnsi="ＭＳ 明朝"/>
                <w:noProof/>
                <w:color w:val="000000" w:themeColor="text1"/>
                <w:szCs w:val="21"/>
              </w:rPr>
            </w:pPr>
            <w:r w:rsidRPr="003B129C">
              <w:rPr>
                <w:rFonts w:ascii="ＭＳ 明朝" w:hAnsi="ＭＳ 明朝" w:hint="eastAsia"/>
                <w:noProof/>
                <w:color w:val="000000" w:themeColor="text1"/>
                <w:szCs w:val="21"/>
              </w:rPr>
              <w:t xml:space="preserve">　　・一般職の任期付職員の採用等に関する条例</w:t>
            </w:r>
          </w:p>
          <w:p w14:paraId="51D67697" w14:textId="4FCFD550" w:rsidR="003B129C" w:rsidRPr="003B129C" w:rsidRDefault="003B129C" w:rsidP="003B129C">
            <w:pPr>
              <w:jc w:val="left"/>
              <w:rPr>
                <w:rFonts w:ascii="ＭＳ 明朝" w:hAnsi="ＭＳ 明朝"/>
                <w:noProof/>
                <w:color w:val="000000" w:themeColor="text1"/>
                <w:szCs w:val="21"/>
              </w:rPr>
            </w:pPr>
            <w:r w:rsidRPr="003B129C">
              <w:rPr>
                <w:rFonts w:ascii="ＭＳ 明朝" w:hAnsi="ＭＳ 明朝" w:hint="eastAsia"/>
                <w:noProof/>
                <w:color w:val="000000" w:themeColor="text1"/>
                <w:szCs w:val="21"/>
              </w:rPr>
              <w:t xml:space="preserve">　　・技能労務職員の給与の種類及び基準に関する条例</w:t>
            </w:r>
          </w:p>
          <w:p w14:paraId="6CD0FEE1" w14:textId="6839E82A" w:rsidR="003B129C" w:rsidRPr="003B129C" w:rsidRDefault="003B129C" w:rsidP="00E33792">
            <w:pPr>
              <w:ind w:left="630" w:hangingChars="300" w:hanging="630"/>
              <w:jc w:val="left"/>
              <w:rPr>
                <w:rFonts w:ascii="ＭＳ 明朝" w:hAnsi="ＭＳ 明朝"/>
                <w:noProof/>
                <w:color w:val="000000" w:themeColor="text1"/>
                <w:szCs w:val="21"/>
              </w:rPr>
            </w:pPr>
            <w:r w:rsidRPr="003B129C">
              <w:rPr>
                <w:rFonts w:ascii="ＭＳ 明朝" w:hAnsi="ＭＳ 明朝" w:hint="eastAsia"/>
                <w:noProof/>
                <w:color w:val="000000" w:themeColor="text1"/>
                <w:szCs w:val="21"/>
              </w:rPr>
              <w:t xml:space="preserve">　　・職員の定年の引上げ等に伴う関係条例の整備に関する条例</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28CEDF26" w14:textId="2914219C" w:rsidR="00D74D38" w:rsidRPr="000D345C" w:rsidRDefault="003B129C" w:rsidP="00D74D38">
            <w:pPr>
              <w:widowControl/>
              <w:ind w:leftChars="75" w:left="158" w:rightChars="75" w:right="158"/>
              <w:jc w:val="distribute"/>
              <w:rPr>
                <w:color w:val="FF0000"/>
                <w:szCs w:val="21"/>
              </w:rPr>
            </w:pPr>
            <w:r>
              <w:rPr>
                <w:rFonts w:hint="eastAsia"/>
                <w:szCs w:val="21"/>
              </w:rPr>
              <w:t>企画厚生課</w:t>
            </w:r>
          </w:p>
        </w:tc>
      </w:tr>
      <w:tr w:rsidR="003B129C" w:rsidRPr="004004A2" w14:paraId="306F88E0" w14:textId="77777777" w:rsidTr="00E67189">
        <w:trPr>
          <w:trHeight w:val="729"/>
        </w:trPr>
        <w:tc>
          <w:tcPr>
            <w:tcW w:w="2113" w:type="dxa"/>
            <w:tcBorders>
              <w:top w:val="single" w:sz="12" w:space="0" w:color="auto"/>
              <w:left w:val="single" w:sz="12" w:space="0" w:color="auto"/>
              <w:bottom w:val="single" w:sz="12" w:space="0" w:color="auto"/>
              <w:right w:val="single" w:sz="12" w:space="0" w:color="auto"/>
            </w:tcBorders>
            <w:vAlign w:val="center"/>
          </w:tcPr>
          <w:p w14:paraId="035C762C" w14:textId="62BB5A3E" w:rsidR="003B129C" w:rsidRPr="000D345C" w:rsidRDefault="003B129C" w:rsidP="003B129C">
            <w:pPr>
              <w:jc w:val="center"/>
              <w:rPr>
                <w:rFonts w:ascii="ＭＳ 明朝" w:hAnsi="ＭＳ 明朝"/>
                <w:color w:val="FF0000"/>
                <w:szCs w:val="21"/>
              </w:rPr>
            </w:pPr>
            <w:r w:rsidRPr="00D74D38">
              <w:rPr>
                <w:rFonts w:hint="eastAsia"/>
                <w:color w:val="000000" w:themeColor="text1"/>
                <w:szCs w:val="21"/>
              </w:rPr>
              <w:lastRenderedPageBreak/>
              <w:t>件　　　　　名</w:t>
            </w:r>
          </w:p>
        </w:tc>
        <w:tc>
          <w:tcPr>
            <w:tcW w:w="5967" w:type="dxa"/>
            <w:tcBorders>
              <w:top w:val="single" w:sz="12" w:space="0" w:color="auto"/>
              <w:left w:val="single" w:sz="12" w:space="0" w:color="auto"/>
              <w:bottom w:val="single" w:sz="12" w:space="0" w:color="auto"/>
              <w:right w:val="single" w:sz="12" w:space="0" w:color="auto"/>
            </w:tcBorders>
            <w:vAlign w:val="center"/>
          </w:tcPr>
          <w:p w14:paraId="0D2E1768" w14:textId="38D2B668" w:rsidR="003B129C" w:rsidRPr="000D345C" w:rsidRDefault="003B129C" w:rsidP="003B129C">
            <w:pPr>
              <w:jc w:val="center"/>
              <w:rPr>
                <w:rFonts w:ascii="ＭＳ 明朝" w:hAnsi="ＭＳ 明朝"/>
                <w:noProof/>
                <w:color w:val="FF0000"/>
                <w:szCs w:val="21"/>
              </w:rPr>
            </w:pPr>
            <w:r w:rsidRPr="00D74D38">
              <w:rPr>
                <w:rFonts w:hint="eastAsia"/>
                <w:color w:val="000000" w:themeColor="text1"/>
                <w:szCs w:val="21"/>
              </w:rPr>
              <w:t>概　　　　　　　　　　要</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3C44A4B5" w14:textId="21B4019D" w:rsidR="003B129C" w:rsidRPr="000D345C" w:rsidRDefault="003B129C" w:rsidP="00D74D38">
            <w:pPr>
              <w:widowControl/>
              <w:ind w:leftChars="75" w:left="158" w:rightChars="75" w:right="158"/>
              <w:jc w:val="distribute"/>
              <w:rPr>
                <w:color w:val="FF0000"/>
                <w:szCs w:val="21"/>
              </w:rPr>
            </w:pPr>
            <w:r w:rsidRPr="00D74D38">
              <w:rPr>
                <w:rFonts w:hint="eastAsia"/>
                <w:color w:val="000000" w:themeColor="text1"/>
                <w:szCs w:val="21"/>
              </w:rPr>
              <w:t>所管局課</w:t>
            </w:r>
          </w:p>
        </w:tc>
      </w:tr>
      <w:tr w:rsidR="003B129C" w:rsidRPr="004004A2" w14:paraId="6AED24B7" w14:textId="77777777" w:rsidTr="004A57A5">
        <w:trPr>
          <w:trHeight w:val="729"/>
        </w:trPr>
        <w:tc>
          <w:tcPr>
            <w:tcW w:w="2113" w:type="dxa"/>
            <w:shd w:val="clear" w:color="auto" w:fill="auto"/>
          </w:tcPr>
          <w:p w14:paraId="2ACA0F8C" w14:textId="1D9607C3" w:rsidR="00ED3982" w:rsidRPr="00ED3982" w:rsidRDefault="00ED3982" w:rsidP="00D74D38">
            <w:pPr>
              <w:rPr>
                <w:rFonts w:ascii="ＭＳ 明朝" w:hAnsi="ＭＳ 明朝"/>
                <w:color w:val="000000" w:themeColor="text1"/>
                <w:szCs w:val="21"/>
              </w:rPr>
            </w:pPr>
            <w:r w:rsidRPr="00ED3982">
              <w:rPr>
                <w:rFonts w:ascii="ＭＳ 明朝" w:hAnsi="ＭＳ 明朝" w:hint="eastAsia"/>
                <w:color w:val="000000" w:themeColor="text1"/>
                <w:szCs w:val="21"/>
              </w:rPr>
              <w:t>職員の旅費に関する条例等一部改正の件</w:t>
            </w:r>
          </w:p>
        </w:tc>
        <w:tc>
          <w:tcPr>
            <w:tcW w:w="5967" w:type="dxa"/>
            <w:shd w:val="clear" w:color="auto" w:fill="auto"/>
          </w:tcPr>
          <w:p w14:paraId="31ED82A4" w14:textId="77777777" w:rsidR="00ED3982" w:rsidRPr="00ED3982" w:rsidRDefault="00ED3982" w:rsidP="00ED3982">
            <w:pPr>
              <w:ind w:firstLineChars="100" w:firstLine="210"/>
              <w:jc w:val="left"/>
              <w:rPr>
                <w:rFonts w:ascii="ＭＳ 明朝" w:hAnsi="ＭＳ 明朝"/>
                <w:noProof/>
                <w:color w:val="000000" w:themeColor="text1"/>
                <w:szCs w:val="21"/>
              </w:rPr>
            </w:pPr>
            <w:r w:rsidRPr="00ED3982">
              <w:rPr>
                <w:rFonts w:ascii="ＭＳ 明朝" w:hAnsi="ＭＳ 明朝" w:hint="eastAsia"/>
                <w:noProof/>
                <w:color w:val="000000" w:themeColor="text1"/>
                <w:szCs w:val="21"/>
              </w:rPr>
              <w:t>国家公務員等の旅費に関する法律の改正を踏まえ、旅費制度の見直しを行う。</w:t>
            </w:r>
          </w:p>
          <w:p w14:paraId="7FB99E59" w14:textId="77777777" w:rsidR="00ED3982" w:rsidRPr="00ED3982" w:rsidRDefault="00ED3982" w:rsidP="00ED3982">
            <w:pPr>
              <w:jc w:val="left"/>
              <w:rPr>
                <w:rFonts w:ascii="ＭＳ 明朝" w:hAnsi="ＭＳ 明朝"/>
                <w:noProof/>
                <w:color w:val="000000" w:themeColor="text1"/>
                <w:szCs w:val="21"/>
              </w:rPr>
            </w:pPr>
            <w:r w:rsidRPr="00ED3982">
              <w:rPr>
                <w:rFonts w:ascii="ＭＳ 明朝" w:hAnsi="ＭＳ 明朝" w:hint="eastAsia"/>
                <w:noProof/>
                <w:color w:val="000000" w:themeColor="text1"/>
                <w:szCs w:val="21"/>
              </w:rPr>
              <w:t xml:space="preserve">　〔主な改正内容〕</w:t>
            </w:r>
          </w:p>
          <w:p w14:paraId="0FBFF232" w14:textId="4007AA2E" w:rsidR="00ED3982" w:rsidRPr="00ED3982" w:rsidRDefault="00ED3982" w:rsidP="00ED3982">
            <w:pPr>
              <w:ind w:left="420" w:hangingChars="200" w:hanging="420"/>
              <w:jc w:val="left"/>
              <w:rPr>
                <w:rFonts w:ascii="ＭＳ 明朝" w:hAnsi="ＭＳ 明朝"/>
                <w:noProof/>
                <w:color w:val="000000" w:themeColor="text1"/>
                <w:szCs w:val="21"/>
              </w:rPr>
            </w:pPr>
            <w:r w:rsidRPr="00ED3982">
              <w:rPr>
                <w:rFonts w:ascii="ＭＳ 明朝" w:hAnsi="ＭＳ 明朝" w:hint="eastAsia"/>
                <w:noProof/>
                <w:color w:val="000000" w:themeColor="text1"/>
                <w:szCs w:val="21"/>
              </w:rPr>
              <w:t xml:space="preserve">　・旅行中宿泊費について、定額支給方式を上限付きの実費支給方式に改める。</w:t>
            </w:r>
          </w:p>
          <w:p w14:paraId="1062A84C" w14:textId="24023610" w:rsidR="00ED3982" w:rsidRPr="00ED3982" w:rsidRDefault="00ED3982" w:rsidP="00ED3982">
            <w:pPr>
              <w:ind w:left="420" w:hangingChars="200" w:hanging="420"/>
              <w:jc w:val="left"/>
              <w:rPr>
                <w:rFonts w:ascii="ＭＳ 明朝" w:hAnsi="ＭＳ 明朝"/>
                <w:noProof/>
                <w:color w:val="000000" w:themeColor="text1"/>
                <w:szCs w:val="21"/>
              </w:rPr>
            </w:pPr>
            <w:r w:rsidRPr="00ED3982">
              <w:rPr>
                <w:rFonts w:ascii="ＭＳ 明朝" w:hAnsi="ＭＳ 明朝" w:hint="eastAsia"/>
                <w:noProof/>
                <w:color w:val="000000" w:themeColor="text1"/>
                <w:szCs w:val="21"/>
              </w:rPr>
              <w:t xml:space="preserve">　・旅費の種類に包括宿泊費や宿泊手当を追加するとともに、その額について定める。</w:t>
            </w:r>
          </w:p>
          <w:p w14:paraId="45527565" w14:textId="2133A38E" w:rsidR="00ED3982" w:rsidRPr="00ED3982" w:rsidRDefault="00ED3982" w:rsidP="00ED3982">
            <w:pPr>
              <w:ind w:left="420" w:hangingChars="200" w:hanging="420"/>
              <w:jc w:val="left"/>
              <w:rPr>
                <w:rFonts w:ascii="ＭＳ 明朝" w:hAnsi="ＭＳ 明朝"/>
                <w:noProof/>
                <w:color w:val="000000" w:themeColor="text1"/>
                <w:szCs w:val="21"/>
              </w:rPr>
            </w:pPr>
            <w:r w:rsidRPr="00ED3982">
              <w:rPr>
                <w:rFonts w:ascii="ＭＳ 明朝" w:hAnsi="ＭＳ 明朝" w:hint="eastAsia"/>
                <w:noProof/>
                <w:color w:val="000000" w:themeColor="text1"/>
                <w:szCs w:val="21"/>
              </w:rPr>
              <w:t xml:space="preserve">　・旅行役務提供者を利用した場合、当該者に対して旅費に相当する金額を支払うことができるようにする。</w:t>
            </w:r>
          </w:p>
          <w:p w14:paraId="3431A352" w14:textId="0B32099F" w:rsidR="00ED3982" w:rsidRPr="00ED3982" w:rsidRDefault="00ED3982" w:rsidP="00ED3982">
            <w:pPr>
              <w:jc w:val="left"/>
              <w:rPr>
                <w:rFonts w:ascii="ＭＳ 明朝" w:hAnsi="ＭＳ 明朝"/>
                <w:noProof/>
                <w:color w:val="000000" w:themeColor="text1"/>
                <w:szCs w:val="21"/>
              </w:rPr>
            </w:pPr>
            <w:r w:rsidRPr="00ED3982">
              <w:rPr>
                <w:rFonts w:ascii="ＭＳ 明朝" w:hAnsi="ＭＳ 明朝" w:hint="eastAsia"/>
                <w:noProof/>
                <w:color w:val="000000" w:themeColor="text1"/>
                <w:szCs w:val="21"/>
              </w:rPr>
              <w:t xml:space="preserve">　・証人等の実費弁償における日当の規定を削除する。</w:t>
            </w:r>
          </w:p>
          <w:p w14:paraId="6F535AC6" w14:textId="77777777" w:rsidR="00ED3982" w:rsidRPr="00ED3982" w:rsidRDefault="00ED3982" w:rsidP="00ED3982">
            <w:pPr>
              <w:jc w:val="left"/>
              <w:rPr>
                <w:rFonts w:ascii="ＭＳ 明朝" w:hAnsi="ＭＳ 明朝"/>
                <w:noProof/>
                <w:color w:val="000000" w:themeColor="text1"/>
                <w:szCs w:val="21"/>
              </w:rPr>
            </w:pPr>
            <w:r w:rsidRPr="00ED3982">
              <w:rPr>
                <w:rFonts w:ascii="ＭＳ 明朝" w:hAnsi="ＭＳ 明朝" w:hint="eastAsia"/>
                <w:noProof/>
                <w:color w:val="000000" w:themeColor="text1"/>
                <w:szCs w:val="21"/>
              </w:rPr>
              <w:t xml:space="preserve">　　　　施行日：令和７年４月１日</w:t>
            </w:r>
          </w:p>
          <w:p w14:paraId="6BCE63E6" w14:textId="77777777" w:rsidR="00ED3982" w:rsidRPr="00ED3982" w:rsidRDefault="00ED3982" w:rsidP="00ED3982">
            <w:pPr>
              <w:jc w:val="left"/>
              <w:rPr>
                <w:rFonts w:ascii="ＭＳ 明朝" w:hAnsi="ＭＳ 明朝"/>
                <w:noProof/>
                <w:color w:val="000000" w:themeColor="text1"/>
                <w:szCs w:val="21"/>
              </w:rPr>
            </w:pPr>
            <w:r w:rsidRPr="00ED3982">
              <w:rPr>
                <w:rFonts w:ascii="ＭＳ 明朝" w:hAnsi="ＭＳ 明朝" w:hint="eastAsia"/>
                <w:noProof/>
                <w:color w:val="000000" w:themeColor="text1"/>
                <w:szCs w:val="21"/>
              </w:rPr>
              <w:t xml:space="preserve">　〔関係条例〕</w:t>
            </w:r>
          </w:p>
          <w:p w14:paraId="586C6E23" w14:textId="77777777" w:rsidR="003B129C" w:rsidRPr="00ED3982" w:rsidRDefault="00ED3982" w:rsidP="00ED3982">
            <w:pPr>
              <w:jc w:val="left"/>
              <w:rPr>
                <w:rFonts w:ascii="ＭＳ 明朝" w:hAnsi="ＭＳ 明朝"/>
                <w:noProof/>
                <w:color w:val="000000" w:themeColor="text1"/>
                <w:szCs w:val="21"/>
              </w:rPr>
            </w:pPr>
            <w:r w:rsidRPr="00ED3982">
              <w:rPr>
                <w:rFonts w:ascii="ＭＳ 明朝" w:hAnsi="ＭＳ 明朝" w:hint="eastAsia"/>
                <w:noProof/>
                <w:color w:val="000000" w:themeColor="text1"/>
                <w:szCs w:val="21"/>
              </w:rPr>
              <w:t xml:space="preserve">　　職員の旅費に関する条例ほか８条例</w:t>
            </w:r>
          </w:p>
          <w:p w14:paraId="24C3339F" w14:textId="19A7E0EC" w:rsidR="00ED3982" w:rsidRPr="00ED3982" w:rsidRDefault="00ED3982" w:rsidP="00ED3982">
            <w:pPr>
              <w:jc w:val="left"/>
              <w:rPr>
                <w:rFonts w:ascii="ＭＳ 明朝" w:hAnsi="ＭＳ 明朝"/>
                <w:noProof/>
                <w:color w:val="000000" w:themeColor="text1"/>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6FA0125B" w14:textId="037ED01B" w:rsidR="003B129C" w:rsidRPr="00ED3982" w:rsidRDefault="00ED3982" w:rsidP="00D74D38">
            <w:pPr>
              <w:widowControl/>
              <w:ind w:leftChars="75" w:left="158" w:rightChars="75" w:right="158"/>
              <w:jc w:val="distribute"/>
              <w:rPr>
                <w:color w:val="000000" w:themeColor="text1"/>
                <w:szCs w:val="21"/>
              </w:rPr>
            </w:pPr>
            <w:r w:rsidRPr="00ED3982">
              <w:rPr>
                <w:rFonts w:hint="eastAsia"/>
                <w:color w:val="000000" w:themeColor="text1"/>
                <w:szCs w:val="21"/>
              </w:rPr>
              <w:t>企画厚生課</w:t>
            </w:r>
          </w:p>
        </w:tc>
      </w:tr>
      <w:tr w:rsidR="003B129C" w:rsidRPr="004004A2" w14:paraId="414B07CC" w14:textId="77777777" w:rsidTr="00E67189">
        <w:trPr>
          <w:trHeight w:val="729"/>
        </w:trPr>
        <w:tc>
          <w:tcPr>
            <w:tcW w:w="2113" w:type="dxa"/>
            <w:shd w:val="clear" w:color="auto" w:fill="auto"/>
          </w:tcPr>
          <w:p w14:paraId="26D38B5E" w14:textId="397DC974" w:rsidR="003B129C" w:rsidRDefault="00ED3982" w:rsidP="00ED3982">
            <w:pPr>
              <w:rPr>
                <w:rFonts w:ascii="ＭＳ 明朝" w:hAnsi="ＭＳ 明朝"/>
                <w:color w:val="000000"/>
                <w:szCs w:val="21"/>
              </w:rPr>
            </w:pPr>
            <w:r w:rsidRPr="00ED3982">
              <w:rPr>
                <w:rFonts w:ascii="ＭＳ 明朝" w:hAnsi="ＭＳ 明朝" w:hint="eastAsia"/>
                <w:color w:val="000000"/>
                <w:szCs w:val="21"/>
              </w:rPr>
              <w:t>職員の勤務時間、休日、休暇等に関する条例及び職員の育児休業等に関する条例一部改正の件</w:t>
            </w:r>
          </w:p>
          <w:p w14:paraId="2246E48D" w14:textId="6C3ACCE6" w:rsidR="00ED3982" w:rsidRPr="00ED3982" w:rsidRDefault="00ED3982" w:rsidP="00ED3982">
            <w:pPr>
              <w:jc w:val="center"/>
              <w:rPr>
                <w:rFonts w:ascii="ＭＳ 明朝" w:hAnsi="ＭＳ 明朝"/>
                <w:szCs w:val="21"/>
              </w:rPr>
            </w:pPr>
          </w:p>
        </w:tc>
        <w:tc>
          <w:tcPr>
            <w:tcW w:w="5967" w:type="dxa"/>
            <w:shd w:val="clear" w:color="auto" w:fill="auto"/>
          </w:tcPr>
          <w:p w14:paraId="2574969C" w14:textId="639034A4" w:rsidR="00ED3982" w:rsidRPr="00ED3982" w:rsidRDefault="00ED3982" w:rsidP="00ED3982">
            <w:pPr>
              <w:ind w:left="210" w:hangingChars="100" w:hanging="210"/>
              <w:rPr>
                <w:rFonts w:ascii="ＭＳ 明朝" w:hAnsi="ＭＳ 明朝"/>
                <w:szCs w:val="21"/>
              </w:rPr>
            </w:pPr>
            <w:r w:rsidRPr="00ED3982">
              <w:rPr>
                <w:rFonts w:ascii="ＭＳ 明朝" w:hAnsi="ＭＳ 明朝" w:hint="eastAsia"/>
                <w:szCs w:val="21"/>
              </w:rPr>
              <w:t>１　国家公務員について、育児のための時間外勤務の制限に係る子の対象年齢が３歳未満から小学校就学前まで引き上げられたことを踏まえ、条例において同趣旨の改正を行う。</w:t>
            </w:r>
          </w:p>
          <w:p w14:paraId="6BF88187" w14:textId="38ECE964" w:rsidR="00ED3982" w:rsidRPr="00ED3982" w:rsidRDefault="00ED3982" w:rsidP="00ED3982">
            <w:pPr>
              <w:ind w:left="210" w:hangingChars="100" w:hanging="210"/>
              <w:rPr>
                <w:rFonts w:ascii="ＭＳ 明朝" w:hAnsi="ＭＳ 明朝"/>
                <w:szCs w:val="21"/>
              </w:rPr>
            </w:pPr>
            <w:r w:rsidRPr="00ED3982">
              <w:rPr>
                <w:rFonts w:ascii="ＭＳ 明朝" w:hAnsi="ＭＳ 明朝" w:hint="eastAsia"/>
                <w:szCs w:val="21"/>
              </w:rPr>
              <w:t>２　国家公務員について、介護離職を防止するための勤務環境の整備に関する措置等が各省各庁の長等に義務付けられることを踏まえ、条例において同趣旨の改正を行う。</w:t>
            </w:r>
          </w:p>
          <w:p w14:paraId="57940EDB" w14:textId="151EA42E" w:rsidR="00ED3982" w:rsidRPr="00ED3982" w:rsidRDefault="00ED3982" w:rsidP="00ED3982">
            <w:pPr>
              <w:ind w:left="210" w:hangingChars="100" w:hanging="210"/>
              <w:rPr>
                <w:rFonts w:ascii="ＭＳ 明朝" w:hAnsi="ＭＳ 明朝"/>
                <w:szCs w:val="21"/>
              </w:rPr>
            </w:pPr>
            <w:r w:rsidRPr="00ED3982">
              <w:rPr>
                <w:rFonts w:ascii="ＭＳ 明朝" w:hAnsi="ＭＳ 明朝" w:hint="eastAsia"/>
                <w:szCs w:val="21"/>
              </w:rPr>
              <w:t>３　育児休業、介護休業等育児又は家族介護を行う労働者の福祉に関する法律の改正により、規定の整備（条項ずれ是正）を行う。</w:t>
            </w:r>
          </w:p>
          <w:p w14:paraId="6B1D4316" w14:textId="660AC524" w:rsidR="003B129C" w:rsidRDefault="00ED3982" w:rsidP="00ED3982">
            <w:pPr>
              <w:rPr>
                <w:rFonts w:ascii="ＭＳ 明朝" w:hAnsi="ＭＳ 明朝"/>
                <w:szCs w:val="21"/>
              </w:rPr>
            </w:pPr>
            <w:r w:rsidRPr="00ED3982">
              <w:rPr>
                <w:rFonts w:ascii="ＭＳ 明朝" w:hAnsi="ＭＳ 明朝" w:hint="eastAsia"/>
                <w:szCs w:val="21"/>
              </w:rPr>
              <w:t xml:space="preserve">　　　　施行日：令和７年４月１日</w:t>
            </w:r>
          </w:p>
          <w:p w14:paraId="14BAB417" w14:textId="29A647CD" w:rsidR="00ED3982" w:rsidRPr="00ED3982" w:rsidRDefault="00ED3982" w:rsidP="00ED3982">
            <w:pPr>
              <w:rPr>
                <w:rFonts w:ascii="ＭＳ 明朝" w:hAnsi="ＭＳ 明朝"/>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599B990A" w14:textId="7B36F900" w:rsidR="003B129C" w:rsidRPr="004E03BF" w:rsidRDefault="00ED3982" w:rsidP="005D6142">
            <w:pPr>
              <w:widowControl/>
              <w:ind w:leftChars="75" w:left="158" w:rightChars="75" w:right="158"/>
              <w:jc w:val="center"/>
              <w:rPr>
                <w:color w:val="000000" w:themeColor="text1"/>
                <w:szCs w:val="21"/>
              </w:rPr>
            </w:pPr>
            <w:r w:rsidRPr="00ED3982">
              <w:rPr>
                <w:rFonts w:hint="eastAsia"/>
                <w:color w:val="000000" w:themeColor="text1"/>
                <w:szCs w:val="21"/>
              </w:rPr>
              <w:t>企画厚生課</w:t>
            </w:r>
          </w:p>
        </w:tc>
      </w:tr>
      <w:tr w:rsidR="003B129C" w:rsidRPr="004004A2" w14:paraId="2BDE4E7A" w14:textId="77777777" w:rsidTr="00FE41A6">
        <w:trPr>
          <w:trHeight w:val="729"/>
        </w:trPr>
        <w:tc>
          <w:tcPr>
            <w:tcW w:w="2113" w:type="dxa"/>
            <w:shd w:val="clear" w:color="auto" w:fill="auto"/>
          </w:tcPr>
          <w:p w14:paraId="72AC8761" w14:textId="77777777" w:rsidR="003B129C" w:rsidRPr="00ED3982" w:rsidRDefault="00ED3982" w:rsidP="005D6142">
            <w:pPr>
              <w:rPr>
                <w:rFonts w:ascii="ＭＳ 明朝" w:hAnsi="ＭＳ 明朝"/>
                <w:color w:val="000000" w:themeColor="text1"/>
                <w:szCs w:val="21"/>
              </w:rPr>
            </w:pPr>
            <w:r w:rsidRPr="00ED3982">
              <w:rPr>
                <w:rFonts w:ascii="ＭＳ 明朝" w:hAnsi="ＭＳ 明朝" w:hint="eastAsia"/>
                <w:color w:val="000000" w:themeColor="text1"/>
                <w:szCs w:val="21"/>
              </w:rPr>
              <w:t>知事等の給料及び期末手当の特例に関する条例一部改正の件</w:t>
            </w:r>
          </w:p>
          <w:p w14:paraId="204B89D9" w14:textId="4D13262E" w:rsidR="00ED3982" w:rsidRPr="000D345C" w:rsidRDefault="00ED3982" w:rsidP="005D6142">
            <w:pPr>
              <w:rPr>
                <w:rFonts w:ascii="ＭＳ 明朝" w:hAnsi="ＭＳ 明朝"/>
                <w:color w:val="FF0000"/>
                <w:szCs w:val="21"/>
              </w:rPr>
            </w:pPr>
          </w:p>
        </w:tc>
        <w:tc>
          <w:tcPr>
            <w:tcW w:w="5967" w:type="dxa"/>
            <w:shd w:val="clear" w:color="auto" w:fill="auto"/>
          </w:tcPr>
          <w:p w14:paraId="20141504" w14:textId="77777777" w:rsidR="00ED3982" w:rsidRPr="00ED3982" w:rsidRDefault="00ED3982" w:rsidP="00ED3982">
            <w:pPr>
              <w:ind w:firstLineChars="100" w:firstLine="210"/>
              <w:jc w:val="left"/>
              <w:rPr>
                <w:rFonts w:ascii="ＭＳ 明朝" w:hAnsi="ＭＳ 明朝"/>
                <w:noProof/>
                <w:color w:val="000000" w:themeColor="text1"/>
                <w:szCs w:val="21"/>
              </w:rPr>
            </w:pPr>
            <w:r w:rsidRPr="00ED3982">
              <w:rPr>
                <w:rFonts w:ascii="ＭＳ 明朝" w:hAnsi="ＭＳ 明朝" w:hint="eastAsia"/>
                <w:noProof/>
                <w:color w:val="000000" w:themeColor="text1"/>
                <w:szCs w:val="21"/>
              </w:rPr>
              <w:t>財政規律を堅持するため、知事及び副知事の給料及び期末手当の時限的減額を行う特例期間の終期を令和７年３月３１日から令和８年３月３１日に延長する。</w:t>
            </w:r>
          </w:p>
          <w:p w14:paraId="6E970599" w14:textId="77777777" w:rsidR="003B129C" w:rsidRPr="00ED3982" w:rsidRDefault="00ED3982" w:rsidP="00ED3982">
            <w:pPr>
              <w:jc w:val="left"/>
              <w:rPr>
                <w:rFonts w:ascii="ＭＳ 明朝" w:hAnsi="ＭＳ 明朝"/>
                <w:noProof/>
                <w:color w:val="000000" w:themeColor="text1"/>
                <w:szCs w:val="21"/>
              </w:rPr>
            </w:pPr>
            <w:r w:rsidRPr="00ED3982">
              <w:rPr>
                <w:rFonts w:ascii="ＭＳ 明朝" w:hAnsi="ＭＳ 明朝" w:hint="eastAsia"/>
                <w:noProof/>
                <w:color w:val="000000" w:themeColor="text1"/>
                <w:szCs w:val="21"/>
              </w:rPr>
              <w:t xml:space="preserve">　　　　施行日：令和７年４月１日</w:t>
            </w:r>
          </w:p>
          <w:p w14:paraId="0CF410CB" w14:textId="175337F9" w:rsidR="00ED3982" w:rsidRPr="00ED3982" w:rsidRDefault="00ED3982" w:rsidP="00ED3982">
            <w:pPr>
              <w:jc w:val="left"/>
              <w:rPr>
                <w:rFonts w:ascii="ＭＳ 明朝" w:hAnsi="ＭＳ 明朝"/>
                <w:noProof/>
                <w:color w:val="000000" w:themeColor="text1"/>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0A34EFC0" w14:textId="50D1EFD1" w:rsidR="003B129C" w:rsidRPr="00ED3982" w:rsidRDefault="00ED3982" w:rsidP="005D6142">
            <w:pPr>
              <w:widowControl/>
              <w:ind w:leftChars="75" w:left="158" w:rightChars="75" w:right="158"/>
              <w:jc w:val="distribute"/>
              <w:rPr>
                <w:color w:val="000000" w:themeColor="text1"/>
                <w:szCs w:val="21"/>
              </w:rPr>
            </w:pPr>
            <w:r w:rsidRPr="00ED3982">
              <w:rPr>
                <w:rFonts w:hint="eastAsia"/>
                <w:color w:val="000000" w:themeColor="text1"/>
                <w:szCs w:val="21"/>
              </w:rPr>
              <w:t>企画厚生課</w:t>
            </w:r>
          </w:p>
        </w:tc>
      </w:tr>
      <w:tr w:rsidR="003B129C" w:rsidRPr="004004A2" w14:paraId="6FCB8D40" w14:textId="77777777" w:rsidTr="00DF4ABA">
        <w:trPr>
          <w:trHeight w:val="729"/>
        </w:trPr>
        <w:tc>
          <w:tcPr>
            <w:tcW w:w="2113" w:type="dxa"/>
            <w:shd w:val="clear" w:color="auto" w:fill="auto"/>
          </w:tcPr>
          <w:p w14:paraId="497DAEED" w14:textId="77777777" w:rsidR="003B129C" w:rsidRPr="004A5DB7" w:rsidRDefault="00ED3982" w:rsidP="00ED3982">
            <w:pPr>
              <w:jc w:val="left"/>
              <w:rPr>
                <w:rFonts w:ascii="ＭＳ 明朝" w:hAnsi="ＭＳ 明朝"/>
                <w:color w:val="000000" w:themeColor="text1"/>
                <w:szCs w:val="21"/>
              </w:rPr>
            </w:pPr>
            <w:r w:rsidRPr="004A5DB7">
              <w:rPr>
                <w:rFonts w:ascii="ＭＳ 明朝" w:hAnsi="ＭＳ 明朝" w:hint="eastAsia"/>
                <w:color w:val="000000" w:themeColor="text1"/>
                <w:szCs w:val="21"/>
              </w:rPr>
              <w:t>府吏員退隠料等条例一部改正の件</w:t>
            </w:r>
          </w:p>
          <w:p w14:paraId="763692D5" w14:textId="6062CDCA" w:rsidR="00ED3982" w:rsidRPr="004A5DB7" w:rsidRDefault="00ED3982" w:rsidP="00ED3982">
            <w:pPr>
              <w:jc w:val="left"/>
              <w:rPr>
                <w:rFonts w:ascii="ＭＳ 明朝" w:hAnsi="ＭＳ 明朝"/>
                <w:color w:val="000000" w:themeColor="text1"/>
                <w:szCs w:val="21"/>
              </w:rPr>
            </w:pPr>
          </w:p>
        </w:tc>
        <w:tc>
          <w:tcPr>
            <w:tcW w:w="5967" w:type="dxa"/>
            <w:shd w:val="clear" w:color="auto" w:fill="auto"/>
          </w:tcPr>
          <w:p w14:paraId="5C472A23" w14:textId="77777777" w:rsidR="00ED3982" w:rsidRPr="004A5DB7" w:rsidRDefault="00ED3982" w:rsidP="00ED3982">
            <w:pPr>
              <w:ind w:firstLineChars="100" w:firstLine="210"/>
              <w:jc w:val="left"/>
              <w:rPr>
                <w:rFonts w:ascii="ＭＳ 明朝" w:hAnsi="ＭＳ 明朝"/>
                <w:noProof/>
                <w:color w:val="000000" w:themeColor="text1"/>
                <w:szCs w:val="21"/>
              </w:rPr>
            </w:pPr>
            <w:r w:rsidRPr="004A5DB7">
              <w:rPr>
                <w:rFonts w:ascii="ＭＳ 明朝" w:hAnsi="ＭＳ 明朝" w:hint="eastAsia"/>
                <w:noProof/>
                <w:color w:val="000000" w:themeColor="text1"/>
                <w:szCs w:val="21"/>
              </w:rPr>
              <w:t>恩給法の改正により、みなし執行猶予の言渡しが取り消され刑が執行された場合、恩給等を停止できるようになったことに伴い、条例において同趣旨の改正等を行う。</w:t>
            </w:r>
          </w:p>
          <w:p w14:paraId="1A9AB7A5" w14:textId="77777777" w:rsidR="003B129C" w:rsidRPr="004A5DB7" w:rsidRDefault="00ED3982" w:rsidP="00ED3982">
            <w:pPr>
              <w:jc w:val="left"/>
              <w:rPr>
                <w:rFonts w:ascii="ＭＳ 明朝" w:hAnsi="ＭＳ 明朝"/>
                <w:noProof/>
                <w:color w:val="000000" w:themeColor="text1"/>
                <w:szCs w:val="21"/>
              </w:rPr>
            </w:pPr>
            <w:r w:rsidRPr="004A5DB7">
              <w:rPr>
                <w:rFonts w:ascii="ＭＳ 明朝" w:hAnsi="ＭＳ 明朝" w:hint="eastAsia"/>
                <w:noProof/>
                <w:color w:val="000000" w:themeColor="text1"/>
                <w:szCs w:val="21"/>
              </w:rPr>
              <w:t xml:space="preserve">　　　　施行日：令和７年６月１日</w:t>
            </w:r>
          </w:p>
          <w:p w14:paraId="26ABF343" w14:textId="774E86EA" w:rsidR="00ED3982" w:rsidRPr="004A5DB7" w:rsidRDefault="00ED3982" w:rsidP="00ED3982">
            <w:pPr>
              <w:jc w:val="left"/>
              <w:rPr>
                <w:rFonts w:ascii="ＭＳ 明朝" w:hAnsi="ＭＳ 明朝"/>
                <w:noProof/>
                <w:color w:val="000000" w:themeColor="text1"/>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2DA00AD0" w14:textId="724BE951" w:rsidR="003B129C" w:rsidRPr="004A5DB7" w:rsidRDefault="00ED3982" w:rsidP="00466122">
            <w:pPr>
              <w:widowControl/>
              <w:ind w:rightChars="75" w:right="158"/>
              <w:jc w:val="distribute"/>
              <w:rPr>
                <w:color w:val="000000" w:themeColor="text1"/>
                <w:szCs w:val="21"/>
              </w:rPr>
            </w:pPr>
            <w:r w:rsidRPr="004A5DB7">
              <w:rPr>
                <w:rFonts w:hint="eastAsia"/>
                <w:color w:val="000000" w:themeColor="text1"/>
                <w:szCs w:val="21"/>
              </w:rPr>
              <w:t>総務</w:t>
            </w:r>
            <w:r w:rsidR="00466122" w:rsidRPr="004A5DB7">
              <w:rPr>
                <w:rFonts w:hint="eastAsia"/>
                <w:color w:val="000000" w:themeColor="text1"/>
                <w:szCs w:val="21"/>
              </w:rPr>
              <w:t>ｻｰﾋﾞｽ</w:t>
            </w:r>
            <w:r w:rsidRPr="004A5DB7">
              <w:rPr>
                <w:rFonts w:hint="eastAsia"/>
                <w:color w:val="000000" w:themeColor="text1"/>
                <w:szCs w:val="21"/>
              </w:rPr>
              <w:t>課</w:t>
            </w:r>
          </w:p>
        </w:tc>
      </w:tr>
      <w:tr w:rsidR="003B129C" w:rsidRPr="004004A2" w14:paraId="0B760DF9" w14:textId="77777777" w:rsidTr="00DF4ABA">
        <w:trPr>
          <w:trHeight w:val="729"/>
        </w:trPr>
        <w:tc>
          <w:tcPr>
            <w:tcW w:w="2113" w:type="dxa"/>
            <w:shd w:val="clear" w:color="auto" w:fill="auto"/>
          </w:tcPr>
          <w:p w14:paraId="035618C6" w14:textId="2329DF7A" w:rsidR="003B129C" w:rsidRPr="004A5DB7" w:rsidRDefault="00466122" w:rsidP="005D6142">
            <w:pPr>
              <w:rPr>
                <w:rFonts w:ascii="ＭＳ 明朝" w:hAnsi="ＭＳ 明朝"/>
                <w:color w:val="000000" w:themeColor="text1"/>
                <w:szCs w:val="21"/>
              </w:rPr>
            </w:pPr>
            <w:r w:rsidRPr="004A5DB7">
              <w:rPr>
                <w:rFonts w:ascii="ＭＳ 明朝" w:hAnsi="ＭＳ 明朝" w:hint="eastAsia"/>
                <w:color w:val="000000" w:themeColor="text1"/>
                <w:szCs w:val="21"/>
              </w:rPr>
              <w:t>大阪府附属機関条例一部改正の件</w:t>
            </w:r>
          </w:p>
        </w:tc>
        <w:tc>
          <w:tcPr>
            <w:tcW w:w="5967" w:type="dxa"/>
            <w:shd w:val="clear" w:color="auto" w:fill="auto"/>
          </w:tcPr>
          <w:p w14:paraId="63EB4613" w14:textId="77777777" w:rsidR="003B129C" w:rsidRPr="004A5DB7" w:rsidRDefault="00466122" w:rsidP="00466122">
            <w:pPr>
              <w:ind w:firstLineChars="100" w:firstLine="210"/>
              <w:jc w:val="left"/>
              <w:rPr>
                <w:rFonts w:ascii="ＭＳ 明朝" w:hAnsi="ＭＳ 明朝"/>
                <w:noProof/>
                <w:color w:val="000000" w:themeColor="text1"/>
                <w:szCs w:val="21"/>
              </w:rPr>
            </w:pPr>
            <w:r w:rsidRPr="004A5DB7">
              <w:rPr>
                <w:rFonts w:ascii="ＭＳ 明朝" w:hAnsi="ＭＳ 明朝" w:hint="eastAsia"/>
                <w:noProof/>
                <w:color w:val="000000" w:themeColor="text1"/>
                <w:szCs w:val="21"/>
              </w:rPr>
              <w:t>大阪府咲洲庁舎入居事業者選定委員会を新たに設置し、担任する事務を定める。</w:t>
            </w:r>
          </w:p>
          <w:p w14:paraId="61AE692E" w14:textId="353FAE97" w:rsidR="00483BAD" w:rsidRPr="004A5DB7" w:rsidRDefault="00483BAD" w:rsidP="00483BAD">
            <w:pPr>
              <w:jc w:val="left"/>
              <w:rPr>
                <w:rFonts w:ascii="ＭＳ 明朝" w:hAnsi="ＭＳ 明朝"/>
                <w:noProof/>
                <w:color w:val="000000" w:themeColor="text1"/>
                <w:szCs w:val="21"/>
              </w:rPr>
            </w:pPr>
            <w:r w:rsidRPr="004A5DB7">
              <w:rPr>
                <w:rFonts w:ascii="ＭＳ 明朝" w:hAnsi="ＭＳ 明朝" w:hint="eastAsia"/>
                <w:noProof/>
                <w:color w:val="000000" w:themeColor="text1"/>
                <w:szCs w:val="21"/>
              </w:rPr>
              <w:t xml:space="preserve">　　　　施行日：</w:t>
            </w:r>
            <w:r>
              <w:rPr>
                <w:rFonts w:ascii="ＭＳ 明朝" w:hAnsi="ＭＳ 明朝" w:hint="eastAsia"/>
                <w:noProof/>
                <w:color w:val="000000" w:themeColor="text1"/>
                <w:szCs w:val="21"/>
              </w:rPr>
              <w:t>公布の日</w:t>
            </w:r>
          </w:p>
          <w:p w14:paraId="1901171C" w14:textId="46DED984" w:rsidR="00483BAD" w:rsidRPr="004A5DB7" w:rsidRDefault="00483BAD" w:rsidP="00483BAD">
            <w:pPr>
              <w:jc w:val="left"/>
              <w:rPr>
                <w:rFonts w:ascii="ＭＳ 明朝" w:hAnsi="ＭＳ 明朝"/>
                <w:noProof/>
                <w:color w:val="000000" w:themeColor="text1"/>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59E042F8" w14:textId="2BF2DD59" w:rsidR="003B129C" w:rsidRPr="004A5DB7" w:rsidRDefault="00466122" w:rsidP="005D6142">
            <w:pPr>
              <w:widowControl/>
              <w:ind w:leftChars="75" w:left="158" w:rightChars="75" w:right="158"/>
              <w:jc w:val="distribute"/>
              <w:rPr>
                <w:color w:val="000000" w:themeColor="text1"/>
                <w:szCs w:val="21"/>
              </w:rPr>
            </w:pPr>
            <w:r w:rsidRPr="004A5DB7">
              <w:rPr>
                <w:rFonts w:hint="eastAsia"/>
                <w:color w:val="000000" w:themeColor="text1"/>
                <w:szCs w:val="21"/>
              </w:rPr>
              <w:t>庁舎室</w:t>
            </w:r>
          </w:p>
        </w:tc>
      </w:tr>
    </w:tbl>
    <w:p w14:paraId="3D6A0834" w14:textId="4E8C5405" w:rsidR="0007631C" w:rsidRDefault="0007631C"/>
    <w:p w14:paraId="74BF09A6" w14:textId="77777777" w:rsidR="004004A2" w:rsidRDefault="004004A2"/>
    <w:sectPr w:rsidR="004004A2" w:rsidSect="000B4B7C">
      <w:footerReference w:type="even" r:id="rId11"/>
      <w:footerReference w:type="default" r:id="rId12"/>
      <w:footerReference w:type="first" r:id="rId13"/>
      <w:pgSz w:w="11906" w:h="16838" w:code="9"/>
      <w:pgMar w:top="1418" w:right="1134" w:bottom="1134" w:left="1134" w:header="851" w:footer="737" w:gutter="0"/>
      <w:pgNumType w:start="5"/>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67F60" w14:textId="77777777" w:rsidR="0040358A" w:rsidRDefault="0040358A">
      <w:r>
        <w:separator/>
      </w:r>
    </w:p>
  </w:endnote>
  <w:endnote w:type="continuationSeparator" w:id="0">
    <w:p w14:paraId="11E2AB42" w14:textId="77777777" w:rsidR="0040358A" w:rsidRDefault="0040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FD1B" w14:textId="77777777" w:rsidR="00C739AA" w:rsidRDefault="00C739A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A99E07B" w14:textId="77777777" w:rsidR="00C739AA" w:rsidRDefault="00C739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613067"/>
      <w:docPartObj>
        <w:docPartGallery w:val="Page Numbers (Bottom of Page)"/>
        <w:docPartUnique/>
      </w:docPartObj>
    </w:sdtPr>
    <w:sdtEndPr>
      <w:rPr>
        <w:sz w:val="20"/>
        <w:szCs w:val="20"/>
      </w:rPr>
    </w:sdtEndPr>
    <w:sdtContent>
      <w:p w14:paraId="7DEB0571" w14:textId="01D92D17" w:rsidR="000B4B7C" w:rsidRPr="000B4B7C" w:rsidRDefault="000B4B7C">
        <w:pPr>
          <w:pStyle w:val="a4"/>
          <w:jc w:val="center"/>
          <w:rPr>
            <w:sz w:val="20"/>
            <w:szCs w:val="20"/>
          </w:rPr>
        </w:pPr>
        <w:r w:rsidRPr="000B4B7C">
          <w:rPr>
            <w:sz w:val="20"/>
            <w:szCs w:val="20"/>
          </w:rPr>
          <w:fldChar w:fldCharType="begin"/>
        </w:r>
        <w:r w:rsidRPr="000B4B7C">
          <w:rPr>
            <w:sz w:val="20"/>
            <w:szCs w:val="20"/>
          </w:rPr>
          <w:instrText>PAGE   \* MERGEFORMAT</w:instrText>
        </w:r>
        <w:r w:rsidRPr="000B4B7C">
          <w:rPr>
            <w:sz w:val="20"/>
            <w:szCs w:val="20"/>
          </w:rPr>
          <w:fldChar w:fldCharType="separate"/>
        </w:r>
        <w:r w:rsidRPr="000B4B7C">
          <w:rPr>
            <w:sz w:val="20"/>
            <w:szCs w:val="20"/>
            <w:lang w:val="ja-JP"/>
          </w:rPr>
          <w:t>2</w:t>
        </w:r>
        <w:r w:rsidRPr="000B4B7C">
          <w:rPr>
            <w:sz w:val="20"/>
            <w:szCs w:val="20"/>
          </w:rPr>
          <w:fldChar w:fldCharType="end"/>
        </w:r>
      </w:p>
    </w:sdtContent>
  </w:sdt>
  <w:p w14:paraId="4778CD30" w14:textId="422ED69E" w:rsidR="00583459" w:rsidRPr="000B4B7C" w:rsidRDefault="00583459" w:rsidP="00583459">
    <w:pPr>
      <w:pStyle w:val="a4"/>
      <w:jc w:val="center"/>
      <w:rPr>
        <w:rFonts w:asciiTheme="minorEastAsia" w:eastAsiaTheme="minorEastAsia" w:hAnsiTheme="minorEastAsia"/>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E7EA" w14:textId="77777777" w:rsidR="00F617CB" w:rsidRPr="00F617CB" w:rsidRDefault="00F617CB" w:rsidP="00F617CB">
    <w:pPr>
      <w:adjustRightInd w:val="0"/>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48A96" w14:textId="77777777" w:rsidR="0040358A" w:rsidRDefault="0040358A">
      <w:r>
        <w:separator/>
      </w:r>
    </w:p>
  </w:footnote>
  <w:footnote w:type="continuationSeparator" w:id="0">
    <w:p w14:paraId="3B1CA371" w14:textId="77777777" w:rsidR="0040358A" w:rsidRDefault="00403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BC3"/>
    <w:multiLevelType w:val="hybridMultilevel"/>
    <w:tmpl w:val="A7420F08"/>
    <w:lvl w:ilvl="0" w:tplc="291216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2D435A"/>
    <w:multiLevelType w:val="hybridMultilevel"/>
    <w:tmpl w:val="8C1C8D94"/>
    <w:lvl w:ilvl="0" w:tplc="5C14FFF8">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27B5756"/>
    <w:multiLevelType w:val="hybridMultilevel"/>
    <w:tmpl w:val="B15CCD6A"/>
    <w:lvl w:ilvl="0" w:tplc="291216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D83B27"/>
    <w:multiLevelType w:val="hybridMultilevel"/>
    <w:tmpl w:val="B2EEF248"/>
    <w:lvl w:ilvl="0" w:tplc="78CA79B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5F657C"/>
    <w:multiLevelType w:val="hybridMultilevel"/>
    <w:tmpl w:val="41B64C78"/>
    <w:lvl w:ilvl="0" w:tplc="C0ECA31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135868"/>
    <w:multiLevelType w:val="hybridMultilevel"/>
    <w:tmpl w:val="DBFE31CE"/>
    <w:lvl w:ilvl="0" w:tplc="F4667C2A">
      <w:start w:val="1"/>
      <w:numFmt w:val="decimal"/>
      <w:lvlText w:val="(%1)"/>
      <w:lvlJc w:val="left"/>
      <w:pPr>
        <w:tabs>
          <w:tab w:val="num" w:pos="572"/>
        </w:tabs>
        <w:ind w:left="572" w:hanging="360"/>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6" w15:restartNumberingAfterBreak="0">
    <w:nsid w:val="12614F71"/>
    <w:multiLevelType w:val="hybridMultilevel"/>
    <w:tmpl w:val="76368978"/>
    <w:lvl w:ilvl="0" w:tplc="42A082FE">
      <w:start w:val="1"/>
      <w:numFmt w:val="decimal"/>
      <w:lvlText w:val="(%1)"/>
      <w:lvlJc w:val="left"/>
      <w:pPr>
        <w:tabs>
          <w:tab w:val="num" w:pos="585"/>
        </w:tabs>
        <w:ind w:left="585" w:hanging="375"/>
      </w:pPr>
      <w:rPr>
        <w:rFonts w:hint="eastAsia"/>
      </w:rPr>
    </w:lvl>
    <w:lvl w:ilvl="1" w:tplc="2D126D6E">
      <w:start w:val="1"/>
      <w:numFmt w:val="decimalEnclosedCircle"/>
      <w:lvlText w:val="%2"/>
      <w:lvlJc w:val="left"/>
      <w:pPr>
        <w:tabs>
          <w:tab w:val="num" w:pos="1020"/>
        </w:tabs>
        <w:ind w:left="1020" w:hanging="39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2A02CFE"/>
    <w:multiLevelType w:val="hybridMultilevel"/>
    <w:tmpl w:val="4D2868BE"/>
    <w:lvl w:ilvl="0" w:tplc="63D43CDC">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3223EDE"/>
    <w:multiLevelType w:val="hybridMultilevel"/>
    <w:tmpl w:val="0EC02580"/>
    <w:lvl w:ilvl="0" w:tplc="12047B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C005E4"/>
    <w:multiLevelType w:val="hybridMultilevel"/>
    <w:tmpl w:val="FDAEBD52"/>
    <w:lvl w:ilvl="0" w:tplc="6D70EBBA">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C93DAB"/>
    <w:multiLevelType w:val="hybridMultilevel"/>
    <w:tmpl w:val="00DE956E"/>
    <w:lvl w:ilvl="0" w:tplc="94E6D1B0">
      <w:start w:val="1"/>
      <w:numFmt w:val="decimalFullWidth"/>
      <w:lvlText w:val="%1，"/>
      <w:lvlJc w:val="left"/>
      <w:pPr>
        <w:tabs>
          <w:tab w:val="num" w:pos="1890"/>
        </w:tabs>
        <w:ind w:left="1890" w:hanging="42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1" w15:restartNumberingAfterBreak="0">
    <w:nsid w:val="295723E2"/>
    <w:multiLevelType w:val="hybridMultilevel"/>
    <w:tmpl w:val="E63E540C"/>
    <w:lvl w:ilvl="0" w:tplc="1542D88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A2D4C14"/>
    <w:multiLevelType w:val="hybridMultilevel"/>
    <w:tmpl w:val="0BF646A4"/>
    <w:lvl w:ilvl="0" w:tplc="051441EA">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D654938"/>
    <w:multiLevelType w:val="hybridMultilevel"/>
    <w:tmpl w:val="2BA81D3C"/>
    <w:lvl w:ilvl="0" w:tplc="A782D594">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97871DB"/>
    <w:multiLevelType w:val="hybridMultilevel"/>
    <w:tmpl w:val="FB442C42"/>
    <w:lvl w:ilvl="0" w:tplc="BADE464A">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42B67D91"/>
    <w:multiLevelType w:val="hybridMultilevel"/>
    <w:tmpl w:val="1AAA5578"/>
    <w:lvl w:ilvl="0" w:tplc="94EC92B8">
      <w:start w:val="1"/>
      <w:numFmt w:val="decimal"/>
      <w:lvlText w:val="(%1)"/>
      <w:lvlJc w:val="left"/>
      <w:pPr>
        <w:tabs>
          <w:tab w:val="num" w:pos="307"/>
        </w:tabs>
        <w:ind w:left="307" w:hanging="360"/>
      </w:pPr>
      <w:rPr>
        <w:rFonts w:hint="eastAsia"/>
      </w:rPr>
    </w:lvl>
    <w:lvl w:ilvl="1" w:tplc="04090017" w:tentative="1">
      <w:start w:val="1"/>
      <w:numFmt w:val="aiueoFullWidth"/>
      <w:lvlText w:val="(%2)"/>
      <w:lvlJc w:val="left"/>
      <w:pPr>
        <w:tabs>
          <w:tab w:val="num" w:pos="787"/>
        </w:tabs>
        <w:ind w:left="787" w:hanging="420"/>
      </w:pPr>
    </w:lvl>
    <w:lvl w:ilvl="2" w:tplc="04090011" w:tentative="1">
      <w:start w:val="1"/>
      <w:numFmt w:val="decimalEnclosedCircle"/>
      <w:lvlText w:val="%3"/>
      <w:lvlJc w:val="left"/>
      <w:pPr>
        <w:tabs>
          <w:tab w:val="num" w:pos="1207"/>
        </w:tabs>
        <w:ind w:left="1207" w:hanging="420"/>
      </w:pPr>
    </w:lvl>
    <w:lvl w:ilvl="3" w:tplc="0409000F" w:tentative="1">
      <w:start w:val="1"/>
      <w:numFmt w:val="decimal"/>
      <w:lvlText w:val="%4."/>
      <w:lvlJc w:val="left"/>
      <w:pPr>
        <w:tabs>
          <w:tab w:val="num" w:pos="1627"/>
        </w:tabs>
        <w:ind w:left="1627" w:hanging="420"/>
      </w:pPr>
    </w:lvl>
    <w:lvl w:ilvl="4" w:tplc="04090017" w:tentative="1">
      <w:start w:val="1"/>
      <w:numFmt w:val="aiueoFullWidth"/>
      <w:lvlText w:val="(%5)"/>
      <w:lvlJc w:val="left"/>
      <w:pPr>
        <w:tabs>
          <w:tab w:val="num" w:pos="2047"/>
        </w:tabs>
        <w:ind w:left="2047" w:hanging="420"/>
      </w:pPr>
    </w:lvl>
    <w:lvl w:ilvl="5" w:tplc="04090011" w:tentative="1">
      <w:start w:val="1"/>
      <w:numFmt w:val="decimalEnclosedCircle"/>
      <w:lvlText w:val="%6"/>
      <w:lvlJc w:val="left"/>
      <w:pPr>
        <w:tabs>
          <w:tab w:val="num" w:pos="2467"/>
        </w:tabs>
        <w:ind w:left="2467" w:hanging="420"/>
      </w:pPr>
    </w:lvl>
    <w:lvl w:ilvl="6" w:tplc="0409000F" w:tentative="1">
      <w:start w:val="1"/>
      <w:numFmt w:val="decimal"/>
      <w:lvlText w:val="%7."/>
      <w:lvlJc w:val="left"/>
      <w:pPr>
        <w:tabs>
          <w:tab w:val="num" w:pos="2887"/>
        </w:tabs>
        <w:ind w:left="2887" w:hanging="420"/>
      </w:pPr>
    </w:lvl>
    <w:lvl w:ilvl="7" w:tplc="04090017" w:tentative="1">
      <w:start w:val="1"/>
      <w:numFmt w:val="aiueoFullWidth"/>
      <w:lvlText w:val="(%8)"/>
      <w:lvlJc w:val="left"/>
      <w:pPr>
        <w:tabs>
          <w:tab w:val="num" w:pos="3307"/>
        </w:tabs>
        <w:ind w:left="3307" w:hanging="420"/>
      </w:pPr>
    </w:lvl>
    <w:lvl w:ilvl="8" w:tplc="04090011" w:tentative="1">
      <w:start w:val="1"/>
      <w:numFmt w:val="decimalEnclosedCircle"/>
      <w:lvlText w:val="%9"/>
      <w:lvlJc w:val="left"/>
      <w:pPr>
        <w:tabs>
          <w:tab w:val="num" w:pos="3727"/>
        </w:tabs>
        <w:ind w:left="3727" w:hanging="420"/>
      </w:pPr>
    </w:lvl>
  </w:abstractNum>
  <w:abstractNum w:abstractNumId="16" w15:restartNumberingAfterBreak="0">
    <w:nsid w:val="5B022F62"/>
    <w:multiLevelType w:val="hybridMultilevel"/>
    <w:tmpl w:val="78F8567C"/>
    <w:lvl w:ilvl="0" w:tplc="622488EE">
      <w:start w:val="1"/>
      <w:numFmt w:val="bullet"/>
      <w:lvlText w:val="・"/>
      <w:lvlJc w:val="left"/>
      <w:pPr>
        <w:tabs>
          <w:tab w:val="num" w:pos="1174"/>
        </w:tabs>
        <w:ind w:left="1174" w:hanging="645"/>
      </w:pPr>
      <w:rPr>
        <w:rFonts w:ascii="ＭＳ 明朝" w:eastAsia="ＭＳ 明朝" w:hAnsi="ＭＳ 明朝" w:cs="Times New Roman"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7" w15:restartNumberingAfterBreak="0">
    <w:nsid w:val="5BE07084"/>
    <w:multiLevelType w:val="hybridMultilevel"/>
    <w:tmpl w:val="1D3CCD7E"/>
    <w:lvl w:ilvl="0" w:tplc="F37EED9C">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C4E62E9"/>
    <w:multiLevelType w:val="hybridMultilevel"/>
    <w:tmpl w:val="C5F4D7EC"/>
    <w:lvl w:ilvl="0" w:tplc="291216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67035D9"/>
    <w:multiLevelType w:val="hybridMultilevel"/>
    <w:tmpl w:val="80A49AF6"/>
    <w:lvl w:ilvl="0" w:tplc="813074C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59147A"/>
    <w:multiLevelType w:val="hybridMultilevel"/>
    <w:tmpl w:val="477A88A6"/>
    <w:lvl w:ilvl="0" w:tplc="46DCB2B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6C78047F"/>
    <w:multiLevelType w:val="hybridMultilevel"/>
    <w:tmpl w:val="7F507FA6"/>
    <w:lvl w:ilvl="0" w:tplc="AA70296C">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6F850BF0"/>
    <w:multiLevelType w:val="hybridMultilevel"/>
    <w:tmpl w:val="FE28EDDC"/>
    <w:lvl w:ilvl="0" w:tplc="92AAF080">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6FB547FC"/>
    <w:multiLevelType w:val="hybridMultilevel"/>
    <w:tmpl w:val="F352324C"/>
    <w:lvl w:ilvl="0" w:tplc="0276DAFE">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D73783A"/>
    <w:multiLevelType w:val="hybridMultilevel"/>
    <w:tmpl w:val="97865FCC"/>
    <w:lvl w:ilvl="0" w:tplc="864EE812">
      <w:start w:val="1"/>
      <w:numFmt w:val="decimal"/>
      <w:lvlText w:val="(%1)"/>
      <w:lvlJc w:val="left"/>
      <w:pPr>
        <w:tabs>
          <w:tab w:val="num" w:pos="585"/>
        </w:tabs>
        <w:ind w:left="585" w:hanging="480"/>
      </w:pPr>
      <w:rPr>
        <w:rFonts w:ascii="Century" w:hAnsi="Century" w:hint="eastAsia"/>
      </w:rPr>
    </w:lvl>
    <w:lvl w:ilvl="1" w:tplc="8D7674C0">
      <w:start w:val="1"/>
      <w:numFmt w:val="decimalEnclosedCircle"/>
      <w:lvlText w:val="%2"/>
      <w:lvlJc w:val="left"/>
      <w:pPr>
        <w:tabs>
          <w:tab w:val="num" w:pos="885"/>
        </w:tabs>
        <w:ind w:left="885" w:hanging="360"/>
      </w:pPr>
      <w:rPr>
        <w:rFonts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7"/>
  </w:num>
  <w:num w:numId="2">
    <w:abstractNumId w:val="12"/>
  </w:num>
  <w:num w:numId="3">
    <w:abstractNumId w:val="11"/>
  </w:num>
  <w:num w:numId="4">
    <w:abstractNumId w:val="4"/>
  </w:num>
  <w:num w:numId="5">
    <w:abstractNumId w:val="3"/>
  </w:num>
  <w:num w:numId="6">
    <w:abstractNumId w:val="10"/>
  </w:num>
  <w:num w:numId="7">
    <w:abstractNumId w:val="9"/>
  </w:num>
  <w:num w:numId="8">
    <w:abstractNumId w:val="15"/>
  </w:num>
  <w:num w:numId="9">
    <w:abstractNumId w:val="13"/>
  </w:num>
  <w:num w:numId="10">
    <w:abstractNumId w:val="19"/>
  </w:num>
  <w:num w:numId="11">
    <w:abstractNumId w:val="0"/>
  </w:num>
  <w:num w:numId="12">
    <w:abstractNumId w:val="18"/>
  </w:num>
  <w:num w:numId="13">
    <w:abstractNumId w:val="2"/>
  </w:num>
  <w:num w:numId="14">
    <w:abstractNumId w:val="23"/>
  </w:num>
  <w:num w:numId="15">
    <w:abstractNumId w:val="21"/>
  </w:num>
  <w:num w:numId="16">
    <w:abstractNumId w:val="6"/>
  </w:num>
  <w:num w:numId="17">
    <w:abstractNumId w:val="1"/>
  </w:num>
  <w:num w:numId="18">
    <w:abstractNumId w:val="22"/>
  </w:num>
  <w:num w:numId="19">
    <w:abstractNumId w:val="20"/>
  </w:num>
  <w:num w:numId="20">
    <w:abstractNumId w:val="17"/>
  </w:num>
  <w:num w:numId="21">
    <w:abstractNumId w:val="16"/>
  </w:num>
  <w:num w:numId="22">
    <w:abstractNumId w:val="24"/>
  </w:num>
  <w:num w:numId="23">
    <w:abstractNumId w:val="14"/>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9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02"/>
    <w:rsid w:val="00000504"/>
    <w:rsid w:val="00000E1F"/>
    <w:rsid w:val="000017D9"/>
    <w:rsid w:val="00006237"/>
    <w:rsid w:val="00010EF5"/>
    <w:rsid w:val="00011031"/>
    <w:rsid w:val="00011F59"/>
    <w:rsid w:val="0001611E"/>
    <w:rsid w:val="00017623"/>
    <w:rsid w:val="00023CFC"/>
    <w:rsid w:val="0002797D"/>
    <w:rsid w:val="00027B8D"/>
    <w:rsid w:val="000310A1"/>
    <w:rsid w:val="000310D5"/>
    <w:rsid w:val="000315B8"/>
    <w:rsid w:val="000324BC"/>
    <w:rsid w:val="00036B5C"/>
    <w:rsid w:val="00040422"/>
    <w:rsid w:val="00041103"/>
    <w:rsid w:val="00043D80"/>
    <w:rsid w:val="00044A69"/>
    <w:rsid w:val="00047056"/>
    <w:rsid w:val="0005281E"/>
    <w:rsid w:val="0005364F"/>
    <w:rsid w:val="0005476B"/>
    <w:rsid w:val="00056FE9"/>
    <w:rsid w:val="000573D8"/>
    <w:rsid w:val="00071544"/>
    <w:rsid w:val="000743BD"/>
    <w:rsid w:val="000759C6"/>
    <w:rsid w:val="0007631C"/>
    <w:rsid w:val="000845BA"/>
    <w:rsid w:val="00084923"/>
    <w:rsid w:val="00084B01"/>
    <w:rsid w:val="00090034"/>
    <w:rsid w:val="00090BA0"/>
    <w:rsid w:val="00090E0E"/>
    <w:rsid w:val="00091F06"/>
    <w:rsid w:val="0009606D"/>
    <w:rsid w:val="000A7789"/>
    <w:rsid w:val="000B116C"/>
    <w:rsid w:val="000B393F"/>
    <w:rsid w:val="000B4834"/>
    <w:rsid w:val="000B4B7C"/>
    <w:rsid w:val="000B556C"/>
    <w:rsid w:val="000B67A9"/>
    <w:rsid w:val="000C1566"/>
    <w:rsid w:val="000C76A2"/>
    <w:rsid w:val="000D345C"/>
    <w:rsid w:val="000D422F"/>
    <w:rsid w:val="000D42B3"/>
    <w:rsid w:val="000D5261"/>
    <w:rsid w:val="000E0B04"/>
    <w:rsid w:val="000E1D4E"/>
    <w:rsid w:val="000E3980"/>
    <w:rsid w:val="000F139D"/>
    <w:rsid w:val="000F5352"/>
    <w:rsid w:val="00101F18"/>
    <w:rsid w:val="00106121"/>
    <w:rsid w:val="0010773B"/>
    <w:rsid w:val="00107A01"/>
    <w:rsid w:val="00120593"/>
    <w:rsid w:val="00122CD6"/>
    <w:rsid w:val="00124BAB"/>
    <w:rsid w:val="00131CD2"/>
    <w:rsid w:val="00132C6A"/>
    <w:rsid w:val="0013481D"/>
    <w:rsid w:val="00134CF6"/>
    <w:rsid w:val="00137009"/>
    <w:rsid w:val="00137535"/>
    <w:rsid w:val="0014027A"/>
    <w:rsid w:val="00143E46"/>
    <w:rsid w:val="00144566"/>
    <w:rsid w:val="0014718E"/>
    <w:rsid w:val="00151F07"/>
    <w:rsid w:val="00155EF3"/>
    <w:rsid w:val="00156C35"/>
    <w:rsid w:val="001607B1"/>
    <w:rsid w:val="001608C2"/>
    <w:rsid w:val="001641BE"/>
    <w:rsid w:val="00167218"/>
    <w:rsid w:val="00173A92"/>
    <w:rsid w:val="00174314"/>
    <w:rsid w:val="00182607"/>
    <w:rsid w:val="00182FCE"/>
    <w:rsid w:val="001845D8"/>
    <w:rsid w:val="00185B76"/>
    <w:rsid w:val="00187951"/>
    <w:rsid w:val="00192C7A"/>
    <w:rsid w:val="00194271"/>
    <w:rsid w:val="00197810"/>
    <w:rsid w:val="001A1AF7"/>
    <w:rsid w:val="001A46BD"/>
    <w:rsid w:val="001A5B8E"/>
    <w:rsid w:val="001A6A23"/>
    <w:rsid w:val="001B19B5"/>
    <w:rsid w:val="001C18EC"/>
    <w:rsid w:val="001C3171"/>
    <w:rsid w:val="001C5765"/>
    <w:rsid w:val="001D3ECC"/>
    <w:rsid w:val="001E1589"/>
    <w:rsid w:val="001E1F4E"/>
    <w:rsid w:val="001E3F51"/>
    <w:rsid w:val="001E7DC1"/>
    <w:rsid w:val="001F0FF9"/>
    <w:rsid w:val="001F38E3"/>
    <w:rsid w:val="001F3B92"/>
    <w:rsid w:val="001F4BCB"/>
    <w:rsid w:val="001F6694"/>
    <w:rsid w:val="0020019B"/>
    <w:rsid w:val="00213D43"/>
    <w:rsid w:val="00224907"/>
    <w:rsid w:val="00225B40"/>
    <w:rsid w:val="00225BA6"/>
    <w:rsid w:val="002260D5"/>
    <w:rsid w:val="00231BB8"/>
    <w:rsid w:val="00232D11"/>
    <w:rsid w:val="00233D0E"/>
    <w:rsid w:val="00235BF8"/>
    <w:rsid w:val="00235E2E"/>
    <w:rsid w:val="00244423"/>
    <w:rsid w:val="002466F1"/>
    <w:rsid w:val="00250A5A"/>
    <w:rsid w:val="00250EA3"/>
    <w:rsid w:val="00253081"/>
    <w:rsid w:val="00257546"/>
    <w:rsid w:val="0026214B"/>
    <w:rsid w:val="0026269B"/>
    <w:rsid w:val="0027253E"/>
    <w:rsid w:val="00273720"/>
    <w:rsid w:val="0027395F"/>
    <w:rsid w:val="00273CF2"/>
    <w:rsid w:val="00274610"/>
    <w:rsid w:val="00274A6D"/>
    <w:rsid w:val="00275239"/>
    <w:rsid w:val="0027709F"/>
    <w:rsid w:val="00277834"/>
    <w:rsid w:val="00280D1A"/>
    <w:rsid w:val="00281B83"/>
    <w:rsid w:val="002827FC"/>
    <w:rsid w:val="002931F3"/>
    <w:rsid w:val="00295C1A"/>
    <w:rsid w:val="002963AE"/>
    <w:rsid w:val="00297FB5"/>
    <w:rsid w:val="002A3C87"/>
    <w:rsid w:val="002A65F7"/>
    <w:rsid w:val="002B1920"/>
    <w:rsid w:val="002B22D9"/>
    <w:rsid w:val="002B45B6"/>
    <w:rsid w:val="002B63F9"/>
    <w:rsid w:val="002B65E5"/>
    <w:rsid w:val="002C11CF"/>
    <w:rsid w:val="002C4115"/>
    <w:rsid w:val="002D1A23"/>
    <w:rsid w:val="002D5671"/>
    <w:rsid w:val="002E4EBA"/>
    <w:rsid w:val="002F31A2"/>
    <w:rsid w:val="002F3E46"/>
    <w:rsid w:val="00300AE9"/>
    <w:rsid w:val="003042C1"/>
    <w:rsid w:val="0030630C"/>
    <w:rsid w:val="003117C2"/>
    <w:rsid w:val="00313AED"/>
    <w:rsid w:val="00314FCE"/>
    <w:rsid w:val="00315845"/>
    <w:rsid w:val="0031639D"/>
    <w:rsid w:val="00321726"/>
    <w:rsid w:val="00322509"/>
    <w:rsid w:val="0032287C"/>
    <w:rsid w:val="003240DF"/>
    <w:rsid w:val="003243C4"/>
    <w:rsid w:val="00327204"/>
    <w:rsid w:val="00327A5C"/>
    <w:rsid w:val="0033106C"/>
    <w:rsid w:val="003378AD"/>
    <w:rsid w:val="00346494"/>
    <w:rsid w:val="00351CB1"/>
    <w:rsid w:val="00353EDC"/>
    <w:rsid w:val="00362FEB"/>
    <w:rsid w:val="00365668"/>
    <w:rsid w:val="003663E4"/>
    <w:rsid w:val="003673F1"/>
    <w:rsid w:val="0037435C"/>
    <w:rsid w:val="00382276"/>
    <w:rsid w:val="00382591"/>
    <w:rsid w:val="00384324"/>
    <w:rsid w:val="00386151"/>
    <w:rsid w:val="00386C4E"/>
    <w:rsid w:val="00387166"/>
    <w:rsid w:val="00392AB2"/>
    <w:rsid w:val="00392BDE"/>
    <w:rsid w:val="003A3267"/>
    <w:rsid w:val="003A78A0"/>
    <w:rsid w:val="003B129C"/>
    <w:rsid w:val="003C0751"/>
    <w:rsid w:val="003C225F"/>
    <w:rsid w:val="003C2634"/>
    <w:rsid w:val="003C4581"/>
    <w:rsid w:val="003C5724"/>
    <w:rsid w:val="003D0ADC"/>
    <w:rsid w:val="003D4E4F"/>
    <w:rsid w:val="003D4E82"/>
    <w:rsid w:val="003E0843"/>
    <w:rsid w:val="003E2419"/>
    <w:rsid w:val="003E56A2"/>
    <w:rsid w:val="003F1F50"/>
    <w:rsid w:val="003F36EE"/>
    <w:rsid w:val="003F6C93"/>
    <w:rsid w:val="003F7854"/>
    <w:rsid w:val="004004A2"/>
    <w:rsid w:val="00400586"/>
    <w:rsid w:val="00401E3A"/>
    <w:rsid w:val="0040358A"/>
    <w:rsid w:val="0040363A"/>
    <w:rsid w:val="00414C88"/>
    <w:rsid w:val="004168D8"/>
    <w:rsid w:val="00416901"/>
    <w:rsid w:val="004213FF"/>
    <w:rsid w:val="0042233A"/>
    <w:rsid w:val="00424098"/>
    <w:rsid w:val="00424544"/>
    <w:rsid w:val="00426951"/>
    <w:rsid w:val="00427C5F"/>
    <w:rsid w:val="00427D62"/>
    <w:rsid w:val="00431673"/>
    <w:rsid w:val="00432FC2"/>
    <w:rsid w:val="00433ABD"/>
    <w:rsid w:val="004353A3"/>
    <w:rsid w:val="00436001"/>
    <w:rsid w:val="00444E2A"/>
    <w:rsid w:val="004464A2"/>
    <w:rsid w:val="00452387"/>
    <w:rsid w:val="00453458"/>
    <w:rsid w:val="004544D8"/>
    <w:rsid w:val="00460A77"/>
    <w:rsid w:val="00464AFA"/>
    <w:rsid w:val="00465C8A"/>
    <w:rsid w:val="00466122"/>
    <w:rsid w:val="00467BB0"/>
    <w:rsid w:val="00471097"/>
    <w:rsid w:val="0047689C"/>
    <w:rsid w:val="004803C0"/>
    <w:rsid w:val="0048088E"/>
    <w:rsid w:val="00483BAD"/>
    <w:rsid w:val="00486288"/>
    <w:rsid w:val="004877A4"/>
    <w:rsid w:val="00495780"/>
    <w:rsid w:val="004A1035"/>
    <w:rsid w:val="004A41F4"/>
    <w:rsid w:val="004A461C"/>
    <w:rsid w:val="004A481B"/>
    <w:rsid w:val="004A49A2"/>
    <w:rsid w:val="004A5259"/>
    <w:rsid w:val="004A5DB7"/>
    <w:rsid w:val="004A7F33"/>
    <w:rsid w:val="004B115F"/>
    <w:rsid w:val="004B4587"/>
    <w:rsid w:val="004C09A8"/>
    <w:rsid w:val="004D08DC"/>
    <w:rsid w:val="004D57BC"/>
    <w:rsid w:val="004D6C10"/>
    <w:rsid w:val="004E03BF"/>
    <w:rsid w:val="004E19C0"/>
    <w:rsid w:val="004E24CB"/>
    <w:rsid w:val="004F08F0"/>
    <w:rsid w:val="004F0E40"/>
    <w:rsid w:val="004F3560"/>
    <w:rsid w:val="004F577A"/>
    <w:rsid w:val="004F5906"/>
    <w:rsid w:val="0050361B"/>
    <w:rsid w:val="00510DE2"/>
    <w:rsid w:val="00512210"/>
    <w:rsid w:val="0051440B"/>
    <w:rsid w:val="00520551"/>
    <w:rsid w:val="00522309"/>
    <w:rsid w:val="0052474D"/>
    <w:rsid w:val="0052505C"/>
    <w:rsid w:val="00530741"/>
    <w:rsid w:val="00530D36"/>
    <w:rsid w:val="00532B1E"/>
    <w:rsid w:val="005342CE"/>
    <w:rsid w:val="00543041"/>
    <w:rsid w:val="00544899"/>
    <w:rsid w:val="00551D4A"/>
    <w:rsid w:val="00553EBA"/>
    <w:rsid w:val="00556741"/>
    <w:rsid w:val="00563509"/>
    <w:rsid w:val="005652B5"/>
    <w:rsid w:val="0056582B"/>
    <w:rsid w:val="005671A2"/>
    <w:rsid w:val="005700EF"/>
    <w:rsid w:val="00570DDB"/>
    <w:rsid w:val="00570E1F"/>
    <w:rsid w:val="00572471"/>
    <w:rsid w:val="00576373"/>
    <w:rsid w:val="005807C9"/>
    <w:rsid w:val="00583106"/>
    <w:rsid w:val="005831DF"/>
    <w:rsid w:val="00583459"/>
    <w:rsid w:val="00583EC1"/>
    <w:rsid w:val="005846C7"/>
    <w:rsid w:val="00585C24"/>
    <w:rsid w:val="00587BF5"/>
    <w:rsid w:val="00587C5B"/>
    <w:rsid w:val="00591DBE"/>
    <w:rsid w:val="00595D5F"/>
    <w:rsid w:val="005A1263"/>
    <w:rsid w:val="005A1FC9"/>
    <w:rsid w:val="005A209D"/>
    <w:rsid w:val="005A2780"/>
    <w:rsid w:val="005A291C"/>
    <w:rsid w:val="005A3E99"/>
    <w:rsid w:val="005B0196"/>
    <w:rsid w:val="005B0E3B"/>
    <w:rsid w:val="005B1DF3"/>
    <w:rsid w:val="005B3533"/>
    <w:rsid w:val="005B3AF9"/>
    <w:rsid w:val="005B4257"/>
    <w:rsid w:val="005B6459"/>
    <w:rsid w:val="005B7374"/>
    <w:rsid w:val="005B7883"/>
    <w:rsid w:val="005C5579"/>
    <w:rsid w:val="005D08F7"/>
    <w:rsid w:val="005D170F"/>
    <w:rsid w:val="005D4211"/>
    <w:rsid w:val="005D6142"/>
    <w:rsid w:val="005E064D"/>
    <w:rsid w:val="005E0B36"/>
    <w:rsid w:val="005E206A"/>
    <w:rsid w:val="005E3716"/>
    <w:rsid w:val="005E3A38"/>
    <w:rsid w:val="005E3AF9"/>
    <w:rsid w:val="005E4D13"/>
    <w:rsid w:val="005E5136"/>
    <w:rsid w:val="005E6298"/>
    <w:rsid w:val="00601774"/>
    <w:rsid w:val="00603366"/>
    <w:rsid w:val="00605605"/>
    <w:rsid w:val="00616234"/>
    <w:rsid w:val="00625FAE"/>
    <w:rsid w:val="00626072"/>
    <w:rsid w:val="00632C5D"/>
    <w:rsid w:val="00635E1C"/>
    <w:rsid w:val="00640BCA"/>
    <w:rsid w:val="00646448"/>
    <w:rsid w:val="00646F25"/>
    <w:rsid w:val="006501B1"/>
    <w:rsid w:val="00650DC7"/>
    <w:rsid w:val="0065165F"/>
    <w:rsid w:val="0065258E"/>
    <w:rsid w:val="00654711"/>
    <w:rsid w:val="0066040A"/>
    <w:rsid w:val="00663A16"/>
    <w:rsid w:val="00666379"/>
    <w:rsid w:val="0067158C"/>
    <w:rsid w:val="00671949"/>
    <w:rsid w:val="00673A7C"/>
    <w:rsid w:val="00674E0C"/>
    <w:rsid w:val="00675F91"/>
    <w:rsid w:val="00677682"/>
    <w:rsid w:val="006822F2"/>
    <w:rsid w:val="0068400F"/>
    <w:rsid w:val="00684716"/>
    <w:rsid w:val="00685B75"/>
    <w:rsid w:val="006875EC"/>
    <w:rsid w:val="006904D3"/>
    <w:rsid w:val="006A3CFB"/>
    <w:rsid w:val="006A6CC4"/>
    <w:rsid w:val="006B0105"/>
    <w:rsid w:val="006B6554"/>
    <w:rsid w:val="006C1CDB"/>
    <w:rsid w:val="006D20E5"/>
    <w:rsid w:val="006D2416"/>
    <w:rsid w:val="006D30CB"/>
    <w:rsid w:val="006E173A"/>
    <w:rsid w:val="006E6850"/>
    <w:rsid w:val="006E7A33"/>
    <w:rsid w:val="006F2B90"/>
    <w:rsid w:val="006F4A9F"/>
    <w:rsid w:val="006F5BFB"/>
    <w:rsid w:val="00700230"/>
    <w:rsid w:val="00700AD0"/>
    <w:rsid w:val="00701615"/>
    <w:rsid w:val="00702B8C"/>
    <w:rsid w:val="0070462D"/>
    <w:rsid w:val="00704DA2"/>
    <w:rsid w:val="00705C6D"/>
    <w:rsid w:val="00706581"/>
    <w:rsid w:val="00707824"/>
    <w:rsid w:val="00712DD2"/>
    <w:rsid w:val="007158E3"/>
    <w:rsid w:val="007173F6"/>
    <w:rsid w:val="00720332"/>
    <w:rsid w:val="0072154F"/>
    <w:rsid w:val="007250BC"/>
    <w:rsid w:val="00730EB3"/>
    <w:rsid w:val="00734226"/>
    <w:rsid w:val="0074027D"/>
    <w:rsid w:val="00740EEB"/>
    <w:rsid w:val="00742906"/>
    <w:rsid w:val="00743B03"/>
    <w:rsid w:val="00747374"/>
    <w:rsid w:val="00750165"/>
    <w:rsid w:val="0075221C"/>
    <w:rsid w:val="00754C8D"/>
    <w:rsid w:val="007552CC"/>
    <w:rsid w:val="00756226"/>
    <w:rsid w:val="00756579"/>
    <w:rsid w:val="007573BE"/>
    <w:rsid w:val="007577CA"/>
    <w:rsid w:val="00757AF8"/>
    <w:rsid w:val="00765191"/>
    <w:rsid w:val="00765634"/>
    <w:rsid w:val="00766274"/>
    <w:rsid w:val="0076679E"/>
    <w:rsid w:val="007723D4"/>
    <w:rsid w:val="00774589"/>
    <w:rsid w:val="0077657A"/>
    <w:rsid w:val="0078075A"/>
    <w:rsid w:val="00784541"/>
    <w:rsid w:val="00784BEA"/>
    <w:rsid w:val="00784E6C"/>
    <w:rsid w:val="007914BD"/>
    <w:rsid w:val="007919F3"/>
    <w:rsid w:val="00797E7A"/>
    <w:rsid w:val="007A11C4"/>
    <w:rsid w:val="007B1EF3"/>
    <w:rsid w:val="007C171C"/>
    <w:rsid w:val="007C2C18"/>
    <w:rsid w:val="007C2D67"/>
    <w:rsid w:val="007C68F2"/>
    <w:rsid w:val="007C6ABA"/>
    <w:rsid w:val="007D1055"/>
    <w:rsid w:val="007D2E69"/>
    <w:rsid w:val="007D780F"/>
    <w:rsid w:val="007E2172"/>
    <w:rsid w:val="007E5884"/>
    <w:rsid w:val="007E5B87"/>
    <w:rsid w:val="007F2982"/>
    <w:rsid w:val="007F312D"/>
    <w:rsid w:val="007F7985"/>
    <w:rsid w:val="007F7DB7"/>
    <w:rsid w:val="00806A34"/>
    <w:rsid w:val="00813336"/>
    <w:rsid w:val="008136A3"/>
    <w:rsid w:val="00814ACF"/>
    <w:rsid w:val="00814D68"/>
    <w:rsid w:val="00825438"/>
    <w:rsid w:val="008305C2"/>
    <w:rsid w:val="008328E8"/>
    <w:rsid w:val="00833370"/>
    <w:rsid w:val="00844F5E"/>
    <w:rsid w:val="00846D6E"/>
    <w:rsid w:val="008542A8"/>
    <w:rsid w:val="00854722"/>
    <w:rsid w:val="00856A1F"/>
    <w:rsid w:val="008678ED"/>
    <w:rsid w:val="00873F96"/>
    <w:rsid w:val="00875277"/>
    <w:rsid w:val="00881C4B"/>
    <w:rsid w:val="00882B69"/>
    <w:rsid w:val="00885C69"/>
    <w:rsid w:val="00886355"/>
    <w:rsid w:val="00887341"/>
    <w:rsid w:val="00887475"/>
    <w:rsid w:val="008918AA"/>
    <w:rsid w:val="00891B36"/>
    <w:rsid w:val="008A21E7"/>
    <w:rsid w:val="008A3D10"/>
    <w:rsid w:val="008A6260"/>
    <w:rsid w:val="008B5FEA"/>
    <w:rsid w:val="008D1E83"/>
    <w:rsid w:val="008D2F05"/>
    <w:rsid w:val="008D691D"/>
    <w:rsid w:val="008D7603"/>
    <w:rsid w:val="008E0622"/>
    <w:rsid w:val="008E0BD5"/>
    <w:rsid w:val="008E205C"/>
    <w:rsid w:val="008E4D24"/>
    <w:rsid w:val="008E6FBD"/>
    <w:rsid w:val="008E6FED"/>
    <w:rsid w:val="008F0930"/>
    <w:rsid w:val="008F7BE2"/>
    <w:rsid w:val="00906FC3"/>
    <w:rsid w:val="009075E8"/>
    <w:rsid w:val="00907BD3"/>
    <w:rsid w:val="00910990"/>
    <w:rsid w:val="009155A3"/>
    <w:rsid w:val="0091580C"/>
    <w:rsid w:val="0091631A"/>
    <w:rsid w:val="00917B7A"/>
    <w:rsid w:val="0092040E"/>
    <w:rsid w:val="00934A2B"/>
    <w:rsid w:val="00934A94"/>
    <w:rsid w:val="009367EA"/>
    <w:rsid w:val="00942BEA"/>
    <w:rsid w:val="009542F0"/>
    <w:rsid w:val="00954678"/>
    <w:rsid w:val="0095512C"/>
    <w:rsid w:val="0095658E"/>
    <w:rsid w:val="009571C1"/>
    <w:rsid w:val="009613A1"/>
    <w:rsid w:val="009625AB"/>
    <w:rsid w:val="00970018"/>
    <w:rsid w:val="0097282B"/>
    <w:rsid w:val="00973B18"/>
    <w:rsid w:val="00974173"/>
    <w:rsid w:val="00974F9F"/>
    <w:rsid w:val="009763A6"/>
    <w:rsid w:val="0098089F"/>
    <w:rsid w:val="00982C79"/>
    <w:rsid w:val="00983A60"/>
    <w:rsid w:val="0098690C"/>
    <w:rsid w:val="0099253F"/>
    <w:rsid w:val="00997F42"/>
    <w:rsid w:val="009A368A"/>
    <w:rsid w:val="009A584B"/>
    <w:rsid w:val="009B2E23"/>
    <w:rsid w:val="009B49AD"/>
    <w:rsid w:val="009B62EB"/>
    <w:rsid w:val="009C1C19"/>
    <w:rsid w:val="009C47C1"/>
    <w:rsid w:val="009C4E09"/>
    <w:rsid w:val="009C77E8"/>
    <w:rsid w:val="009D0540"/>
    <w:rsid w:val="009D070C"/>
    <w:rsid w:val="009D1BB0"/>
    <w:rsid w:val="009D202F"/>
    <w:rsid w:val="009D28D5"/>
    <w:rsid w:val="009D2C54"/>
    <w:rsid w:val="009D3CB0"/>
    <w:rsid w:val="009D5CC8"/>
    <w:rsid w:val="009E62A9"/>
    <w:rsid w:val="009F09C4"/>
    <w:rsid w:val="009F0DF5"/>
    <w:rsid w:val="009F4985"/>
    <w:rsid w:val="009F5919"/>
    <w:rsid w:val="00A00223"/>
    <w:rsid w:val="00A0068B"/>
    <w:rsid w:val="00A01451"/>
    <w:rsid w:val="00A05F26"/>
    <w:rsid w:val="00A07807"/>
    <w:rsid w:val="00A15599"/>
    <w:rsid w:val="00A20CFA"/>
    <w:rsid w:val="00A27EFE"/>
    <w:rsid w:val="00A31822"/>
    <w:rsid w:val="00A32756"/>
    <w:rsid w:val="00A34832"/>
    <w:rsid w:val="00A409D0"/>
    <w:rsid w:val="00A513A5"/>
    <w:rsid w:val="00A52524"/>
    <w:rsid w:val="00A5305E"/>
    <w:rsid w:val="00A5448A"/>
    <w:rsid w:val="00A6210B"/>
    <w:rsid w:val="00A75B38"/>
    <w:rsid w:val="00A77452"/>
    <w:rsid w:val="00A77B72"/>
    <w:rsid w:val="00A878E8"/>
    <w:rsid w:val="00A93CE7"/>
    <w:rsid w:val="00A96AB4"/>
    <w:rsid w:val="00A97CB9"/>
    <w:rsid w:val="00AA01FC"/>
    <w:rsid w:val="00AA611F"/>
    <w:rsid w:val="00AA797D"/>
    <w:rsid w:val="00AA7BC8"/>
    <w:rsid w:val="00AB0AE6"/>
    <w:rsid w:val="00AB1133"/>
    <w:rsid w:val="00AB1E2F"/>
    <w:rsid w:val="00AB1E80"/>
    <w:rsid w:val="00AB2751"/>
    <w:rsid w:val="00AB5FE8"/>
    <w:rsid w:val="00AB6426"/>
    <w:rsid w:val="00AB7621"/>
    <w:rsid w:val="00AC2935"/>
    <w:rsid w:val="00AD3176"/>
    <w:rsid w:val="00AD609E"/>
    <w:rsid w:val="00AE6482"/>
    <w:rsid w:val="00AE7E45"/>
    <w:rsid w:val="00AF03AC"/>
    <w:rsid w:val="00AF114C"/>
    <w:rsid w:val="00AF178A"/>
    <w:rsid w:val="00AF1AC4"/>
    <w:rsid w:val="00AF1D92"/>
    <w:rsid w:val="00AF3C2E"/>
    <w:rsid w:val="00AF77EA"/>
    <w:rsid w:val="00B04EF4"/>
    <w:rsid w:val="00B05A64"/>
    <w:rsid w:val="00B06224"/>
    <w:rsid w:val="00B07B29"/>
    <w:rsid w:val="00B15365"/>
    <w:rsid w:val="00B153C4"/>
    <w:rsid w:val="00B22798"/>
    <w:rsid w:val="00B27981"/>
    <w:rsid w:val="00B313CF"/>
    <w:rsid w:val="00B325BA"/>
    <w:rsid w:val="00B33418"/>
    <w:rsid w:val="00B40C01"/>
    <w:rsid w:val="00B41FF4"/>
    <w:rsid w:val="00B46B85"/>
    <w:rsid w:val="00B50C05"/>
    <w:rsid w:val="00B523E0"/>
    <w:rsid w:val="00B530B9"/>
    <w:rsid w:val="00B53D98"/>
    <w:rsid w:val="00B55A1F"/>
    <w:rsid w:val="00B66D23"/>
    <w:rsid w:val="00B714A4"/>
    <w:rsid w:val="00B728AC"/>
    <w:rsid w:val="00B73223"/>
    <w:rsid w:val="00B73612"/>
    <w:rsid w:val="00B81AE7"/>
    <w:rsid w:val="00B827A6"/>
    <w:rsid w:val="00B82E90"/>
    <w:rsid w:val="00B84B23"/>
    <w:rsid w:val="00B85436"/>
    <w:rsid w:val="00B90FD7"/>
    <w:rsid w:val="00B9188A"/>
    <w:rsid w:val="00B96190"/>
    <w:rsid w:val="00B97A91"/>
    <w:rsid w:val="00BA28A2"/>
    <w:rsid w:val="00BA2BE4"/>
    <w:rsid w:val="00BA44B2"/>
    <w:rsid w:val="00BA63B9"/>
    <w:rsid w:val="00BA66DC"/>
    <w:rsid w:val="00BA6A52"/>
    <w:rsid w:val="00BB05F2"/>
    <w:rsid w:val="00BB06D3"/>
    <w:rsid w:val="00BB2CD0"/>
    <w:rsid w:val="00BB4C54"/>
    <w:rsid w:val="00BD0798"/>
    <w:rsid w:val="00BD1A9D"/>
    <w:rsid w:val="00BD68C8"/>
    <w:rsid w:val="00BE0889"/>
    <w:rsid w:val="00BE0C30"/>
    <w:rsid w:val="00BE2970"/>
    <w:rsid w:val="00BE5FC5"/>
    <w:rsid w:val="00BE60D9"/>
    <w:rsid w:val="00BE6711"/>
    <w:rsid w:val="00BF01C5"/>
    <w:rsid w:val="00BF1FDB"/>
    <w:rsid w:val="00BF4E9F"/>
    <w:rsid w:val="00BF511A"/>
    <w:rsid w:val="00BF5A7D"/>
    <w:rsid w:val="00BF7741"/>
    <w:rsid w:val="00C000A9"/>
    <w:rsid w:val="00C02C9F"/>
    <w:rsid w:val="00C03F28"/>
    <w:rsid w:val="00C05C81"/>
    <w:rsid w:val="00C061C4"/>
    <w:rsid w:val="00C06ED4"/>
    <w:rsid w:val="00C074C8"/>
    <w:rsid w:val="00C10D53"/>
    <w:rsid w:val="00C11E9E"/>
    <w:rsid w:val="00C11EDA"/>
    <w:rsid w:val="00C129DB"/>
    <w:rsid w:val="00C15009"/>
    <w:rsid w:val="00C1696D"/>
    <w:rsid w:val="00C175E0"/>
    <w:rsid w:val="00C17B11"/>
    <w:rsid w:val="00C22A9A"/>
    <w:rsid w:val="00C23893"/>
    <w:rsid w:val="00C34E94"/>
    <w:rsid w:val="00C424A8"/>
    <w:rsid w:val="00C43B62"/>
    <w:rsid w:val="00C47C42"/>
    <w:rsid w:val="00C53537"/>
    <w:rsid w:val="00C53C8A"/>
    <w:rsid w:val="00C60523"/>
    <w:rsid w:val="00C65E8B"/>
    <w:rsid w:val="00C708CD"/>
    <w:rsid w:val="00C712D2"/>
    <w:rsid w:val="00C715CE"/>
    <w:rsid w:val="00C739AA"/>
    <w:rsid w:val="00C73B27"/>
    <w:rsid w:val="00C74BE4"/>
    <w:rsid w:val="00C86EBC"/>
    <w:rsid w:val="00C97811"/>
    <w:rsid w:val="00CA2487"/>
    <w:rsid w:val="00CA2F8E"/>
    <w:rsid w:val="00CA474D"/>
    <w:rsid w:val="00CA5958"/>
    <w:rsid w:val="00CA7B00"/>
    <w:rsid w:val="00CB24C8"/>
    <w:rsid w:val="00CB2579"/>
    <w:rsid w:val="00CB4A12"/>
    <w:rsid w:val="00CC0CD0"/>
    <w:rsid w:val="00CC0E18"/>
    <w:rsid w:val="00CC1149"/>
    <w:rsid w:val="00CC47C1"/>
    <w:rsid w:val="00CC5BC8"/>
    <w:rsid w:val="00CC67D9"/>
    <w:rsid w:val="00CC7144"/>
    <w:rsid w:val="00CC725C"/>
    <w:rsid w:val="00CD15E1"/>
    <w:rsid w:val="00CD175F"/>
    <w:rsid w:val="00CD5F62"/>
    <w:rsid w:val="00CE212C"/>
    <w:rsid w:val="00CE274F"/>
    <w:rsid w:val="00CE3034"/>
    <w:rsid w:val="00CE597A"/>
    <w:rsid w:val="00CE5989"/>
    <w:rsid w:val="00CE6797"/>
    <w:rsid w:val="00CF069C"/>
    <w:rsid w:val="00CF2A2D"/>
    <w:rsid w:val="00CF3ABD"/>
    <w:rsid w:val="00D01896"/>
    <w:rsid w:val="00D04756"/>
    <w:rsid w:val="00D052A5"/>
    <w:rsid w:val="00D058FA"/>
    <w:rsid w:val="00D10535"/>
    <w:rsid w:val="00D1053B"/>
    <w:rsid w:val="00D1494B"/>
    <w:rsid w:val="00D14A37"/>
    <w:rsid w:val="00D17497"/>
    <w:rsid w:val="00D22DF8"/>
    <w:rsid w:val="00D22FAF"/>
    <w:rsid w:val="00D256D8"/>
    <w:rsid w:val="00D26EF8"/>
    <w:rsid w:val="00D33A3A"/>
    <w:rsid w:val="00D3510F"/>
    <w:rsid w:val="00D37A79"/>
    <w:rsid w:val="00D424F9"/>
    <w:rsid w:val="00D454A3"/>
    <w:rsid w:val="00D545A2"/>
    <w:rsid w:val="00D546BE"/>
    <w:rsid w:val="00D55A9E"/>
    <w:rsid w:val="00D5656A"/>
    <w:rsid w:val="00D70550"/>
    <w:rsid w:val="00D7058B"/>
    <w:rsid w:val="00D70EC9"/>
    <w:rsid w:val="00D73222"/>
    <w:rsid w:val="00D74D38"/>
    <w:rsid w:val="00D755B1"/>
    <w:rsid w:val="00D94ABD"/>
    <w:rsid w:val="00DA4965"/>
    <w:rsid w:val="00DA5AFD"/>
    <w:rsid w:val="00DB105D"/>
    <w:rsid w:val="00DB191F"/>
    <w:rsid w:val="00DB252A"/>
    <w:rsid w:val="00DB39FB"/>
    <w:rsid w:val="00DB7AD9"/>
    <w:rsid w:val="00DC01D5"/>
    <w:rsid w:val="00DC2F09"/>
    <w:rsid w:val="00DC3853"/>
    <w:rsid w:val="00DD1B01"/>
    <w:rsid w:val="00DD2BFA"/>
    <w:rsid w:val="00DD3644"/>
    <w:rsid w:val="00DD406A"/>
    <w:rsid w:val="00DD5B7A"/>
    <w:rsid w:val="00DD72ED"/>
    <w:rsid w:val="00DE0B2E"/>
    <w:rsid w:val="00DE2BBE"/>
    <w:rsid w:val="00DE32B5"/>
    <w:rsid w:val="00DE6AD2"/>
    <w:rsid w:val="00DF12E1"/>
    <w:rsid w:val="00DF2DB9"/>
    <w:rsid w:val="00DF2FBF"/>
    <w:rsid w:val="00DF3E9B"/>
    <w:rsid w:val="00DF449D"/>
    <w:rsid w:val="00DF45FA"/>
    <w:rsid w:val="00DF57DB"/>
    <w:rsid w:val="00DF75F2"/>
    <w:rsid w:val="00E02992"/>
    <w:rsid w:val="00E055E0"/>
    <w:rsid w:val="00E16D31"/>
    <w:rsid w:val="00E170C1"/>
    <w:rsid w:val="00E17465"/>
    <w:rsid w:val="00E22978"/>
    <w:rsid w:val="00E274A2"/>
    <w:rsid w:val="00E33792"/>
    <w:rsid w:val="00E33E57"/>
    <w:rsid w:val="00E3422F"/>
    <w:rsid w:val="00E34582"/>
    <w:rsid w:val="00E35702"/>
    <w:rsid w:val="00E36F5F"/>
    <w:rsid w:val="00E412E2"/>
    <w:rsid w:val="00E46134"/>
    <w:rsid w:val="00E55880"/>
    <w:rsid w:val="00E56898"/>
    <w:rsid w:val="00E57C36"/>
    <w:rsid w:val="00E60A30"/>
    <w:rsid w:val="00E65725"/>
    <w:rsid w:val="00E73B15"/>
    <w:rsid w:val="00E74B2E"/>
    <w:rsid w:val="00E847F2"/>
    <w:rsid w:val="00E877B0"/>
    <w:rsid w:val="00E90E15"/>
    <w:rsid w:val="00E91004"/>
    <w:rsid w:val="00E9259A"/>
    <w:rsid w:val="00E9334C"/>
    <w:rsid w:val="00E9747C"/>
    <w:rsid w:val="00E97BA2"/>
    <w:rsid w:val="00EA27F3"/>
    <w:rsid w:val="00EA7A55"/>
    <w:rsid w:val="00EB1824"/>
    <w:rsid w:val="00EB55D2"/>
    <w:rsid w:val="00EB6A86"/>
    <w:rsid w:val="00EB74A8"/>
    <w:rsid w:val="00EC2665"/>
    <w:rsid w:val="00EC5E49"/>
    <w:rsid w:val="00EC6AAC"/>
    <w:rsid w:val="00EC6BA4"/>
    <w:rsid w:val="00EC6D25"/>
    <w:rsid w:val="00EC6FF0"/>
    <w:rsid w:val="00ED09F8"/>
    <w:rsid w:val="00ED0BC6"/>
    <w:rsid w:val="00ED3982"/>
    <w:rsid w:val="00ED4EEA"/>
    <w:rsid w:val="00ED5064"/>
    <w:rsid w:val="00ED591E"/>
    <w:rsid w:val="00EE0BDA"/>
    <w:rsid w:val="00EE4C33"/>
    <w:rsid w:val="00EE6EA8"/>
    <w:rsid w:val="00EF2805"/>
    <w:rsid w:val="00EF287F"/>
    <w:rsid w:val="00EF4CFE"/>
    <w:rsid w:val="00EF5D7C"/>
    <w:rsid w:val="00EF7605"/>
    <w:rsid w:val="00F0096E"/>
    <w:rsid w:val="00F021C7"/>
    <w:rsid w:val="00F06B48"/>
    <w:rsid w:val="00F07654"/>
    <w:rsid w:val="00F07B81"/>
    <w:rsid w:val="00F22843"/>
    <w:rsid w:val="00F22EBC"/>
    <w:rsid w:val="00F27E60"/>
    <w:rsid w:val="00F3022B"/>
    <w:rsid w:val="00F31512"/>
    <w:rsid w:val="00F3175D"/>
    <w:rsid w:val="00F34FA5"/>
    <w:rsid w:val="00F35AE5"/>
    <w:rsid w:val="00F43CCF"/>
    <w:rsid w:val="00F50B9F"/>
    <w:rsid w:val="00F53C5F"/>
    <w:rsid w:val="00F53F26"/>
    <w:rsid w:val="00F53F76"/>
    <w:rsid w:val="00F56CB1"/>
    <w:rsid w:val="00F5710F"/>
    <w:rsid w:val="00F617CB"/>
    <w:rsid w:val="00F62343"/>
    <w:rsid w:val="00F7006D"/>
    <w:rsid w:val="00F75365"/>
    <w:rsid w:val="00F7567D"/>
    <w:rsid w:val="00F7735F"/>
    <w:rsid w:val="00F84533"/>
    <w:rsid w:val="00FA0032"/>
    <w:rsid w:val="00FA0123"/>
    <w:rsid w:val="00FA2B5F"/>
    <w:rsid w:val="00FA2CDA"/>
    <w:rsid w:val="00FA7494"/>
    <w:rsid w:val="00FA7763"/>
    <w:rsid w:val="00FB4816"/>
    <w:rsid w:val="00FB5AE9"/>
    <w:rsid w:val="00FB73ED"/>
    <w:rsid w:val="00FB7BA5"/>
    <w:rsid w:val="00FC03B9"/>
    <w:rsid w:val="00FC22FE"/>
    <w:rsid w:val="00FC411D"/>
    <w:rsid w:val="00FC7F14"/>
    <w:rsid w:val="00FD3AFD"/>
    <w:rsid w:val="00FD4FEE"/>
    <w:rsid w:val="00FD58FE"/>
    <w:rsid w:val="00FD710B"/>
    <w:rsid w:val="00FE5294"/>
    <w:rsid w:val="00FF0DBA"/>
    <w:rsid w:val="00FF2555"/>
    <w:rsid w:val="00FF4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99D0B1"/>
  <w15:docId w15:val="{82D58659-2412-4FA5-B6C8-D77D555F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15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hangingChars="100" w:hanging="181"/>
    </w:pPr>
    <w:rPr>
      <w:sz w:val="2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w:basedOn w:val="a"/>
    <w:rPr>
      <w:b/>
      <w:bCs/>
      <w:sz w:val="44"/>
    </w:rPr>
  </w:style>
  <w:style w:type="paragraph" w:styleId="a8">
    <w:name w:val="header"/>
    <w:basedOn w:val="a"/>
    <w:pPr>
      <w:tabs>
        <w:tab w:val="center" w:pos="4252"/>
        <w:tab w:val="right" w:pos="8504"/>
      </w:tabs>
      <w:snapToGrid w:val="0"/>
    </w:pPr>
  </w:style>
  <w:style w:type="paragraph" w:styleId="2">
    <w:name w:val="Body Text Indent 2"/>
    <w:basedOn w:val="a"/>
    <w:pPr>
      <w:ind w:leftChars="100" w:left="210" w:firstLineChars="100" w:firstLine="210"/>
    </w:pPr>
    <w:rPr>
      <w:rFonts w:ascii="ＭＳ 明朝" w:hAnsi="ＭＳ 明朝"/>
    </w:rPr>
  </w:style>
  <w:style w:type="paragraph" w:styleId="a9">
    <w:name w:val="Balloon Text"/>
    <w:basedOn w:val="a"/>
    <w:semiHidden/>
    <w:rsid w:val="00E35702"/>
    <w:rPr>
      <w:rFonts w:ascii="Arial" w:eastAsia="ＭＳ ゴシック" w:hAnsi="Arial"/>
      <w:sz w:val="18"/>
      <w:szCs w:val="18"/>
    </w:rPr>
  </w:style>
  <w:style w:type="paragraph" w:styleId="3">
    <w:name w:val="Body Text Indent 3"/>
    <w:basedOn w:val="a"/>
    <w:rsid w:val="00887341"/>
    <w:pPr>
      <w:ind w:leftChars="400" w:left="851"/>
    </w:pPr>
    <w:rPr>
      <w:sz w:val="16"/>
      <w:szCs w:val="16"/>
    </w:rPr>
  </w:style>
  <w:style w:type="table" w:styleId="aa">
    <w:name w:val="Table Grid"/>
    <w:basedOn w:val="a1"/>
    <w:rsid w:val="00460A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460A77"/>
  </w:style>
  <w:style w:type="character" w:customStyle="1" w:styleId="a5">
    <w:name w:val="フッター (文字)"/>
    <w:basedOn w:val="a0"/>
    <w:link w:val="a4"/>
    <w:uiPriority w:val="99"/>
    <w:rsid w:val="005834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52051">
      <w:bodyDiv w:val="1"/>
      <w:marLeft w:val="0"/>
      <w:marRight w:val="0"/>
      <w:marTop w:val="0"/>
      <w:marBottom w:val="0"/>
      <w:divBdr>
        <w:top w:val="none" w:sz="0" w:space="0" w:color="auto"/>
        <w:left w:val="none" w:sz="0" w:space="0" w:color="auto"/>
        <w:bottom w:val="none" w:sz="0" w:space="0" w:color="auto"/>
        <w:right w:val="none" w:sz="0" w:space="0" w:color="auto"/>
      </w:divBdr>
    </w:div>
    <w:div w:id="7942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B448147FEA0CA40B457E3F2E18D2591" ma:contentTypeVersion="0" ma:contentTypeDescription="新しいドキュメントを作成します。" ma:contentTypeScope="" ma:versionID="bebc91eb8ccd9d0624bf8d1c12abb020">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E2A27-2E67-46DB-94EB-0EE0F36428AA}">
  <ds:schemaRefs>
    <ds:schemaRef ds:uri="http://schemas.openxmlformats.org/officeDocument/2006/bibliography"/>
  </ds:schemaRefs>
</ds:datastoreItem>
</file>

<file path=customXml/itemProps2.xml><?xml version="1.0" encoding="utf-8"?>
<ds:datastoreItem xmlns:ds="http://schemas.openxmlformats.org/officeDocument/2006/customXml" ds:itemID="{552CC2EF-5113-4258-9433-757E7519F0C1}">
  <ds:schemaRefs>
    <ds:schemaRef ds:uri="http://schemas.microsoft.com/sharepoint/v3/contenttype/forms"/>
  </ds:schemaRefs>
</ds:datastoreItem>
</file>

<file path=customXml/itemProps3.xml><?xml version="1.0" encoding="utf-8"?>
<ds:datastoreItem xmlns:ds="http://schemas.openxmlformats.org/officeDocument/2006/customXml" ds:itemID="{4D5D6056-43D2-4E05-AC08-0D1AFF0C1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0F8D31-70DA-4C5B-B84A-5B799FB88C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256</Words>
  <Characters>1461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〈議案１～２３　平成１３年度一般会計及び特別会計当初予算の件〉</vt:lpstr>
      <vt:lpstr>〈議案１～２３　平成１３年度一般会計及び特別会計当初予算の件〉</vt:lpstr>
    </vt:vector>
  </TitlesOfParts>
  <Company>大阪府</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〈議案１～２３　平成１３年度一般会計及び特別会計当初予算の件〉</dc:title>
  <dc:creator>KashiharaM</dc:creator>
  <cp:lastModifiedBy>川端　達也</cp:lastModifiedBy>
  <cp:revision>15</cp:revision>
  <cp:lastPrinted>2025-02-12T04:40:00Z</cp:lastPrinted>
  <dcterms:created xsi:type="dcterms:W3CDTF">2024-01-25T08:23:00Z</dcterms:created>
  <dcterms:modified xsi:type="dcterms:W3CDTF">2025-02-12T04:40:00Z</dcterms:modified>
</cp:coreProperties>
</file>