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4B04B" w14:textId="77777777" w:rsidR="001810BE" w:rsidRDefault="00685979" w:rsidP="001810BE">
      <w:pPr>
        <w:snapToGrid w:val="0"/>
        <w:spacing w:line="360" w:lineRule="auto"/>
        <w:jc w:val="center"/>
        <w:rPr>
          <w:rFonts w:ascii="ＭＳ ゴシック" w:eastAsia="ＭＳ ゴシック" w:hAnsi="ＭＳ ゴシック"/>
          <w:b/>
          <w:sz w:val="22"/>
        </w:rPr>
      </w:pPr>
      <w:r w:rsidRPr="00EA481B">
        <w:rPr>
          <w:rFonts w:ascii="ＭＳ ゴシック" w:eastAsia="ＭＳ ゴシック" w:hAnsi="ＭＳ ゴシック" w:hint="eastAsia"/>
          <w:b/>
          <w:sz w:val="22"/>
        </w:rPr>
        <w:t>「</w:t>
      </w:r>
      <w:r w:rsidR="001810BE" w:rsidRPr="001810BE">
        <w:rPr>
          <w:rFonts w:ascii="ＭＳ ゴシック" w:eastAsia="ＭＳ ゴシック" w:hAnsi="ＭＳ ゴシック" w:hint="eastAsia"/>
          <w:b/>
          <w:sz w:val="22"/>
        </w:rPr>
        <w:t>大阪府温暖化の防止等に関する条例及び同条例施行規則の一部改正案</w:t>
      </w:r>
    </w:p>
    <w:p w14:paraId="7AEBF94C" w14:textId="77777777" w:rsidR="001810BE" w:rsidRDefault="001810BE" w:rsidP="001810BE">
      <w:pPr>
        <w:snapToGrid w:val="0"/>
        <w:spacing w:line="360" w:lineRule="auto"/>
        <w:jc w:val="center"/>
        <w:rPr>
          <w:rFonts w:ascii="ＭＳ ゴシック" w:eastAsia="ＭＳ ゴシック" w:hAnsi="ＭＳ ゴシック"/>
          <w:b/>
          <w:sz w:val="22"/>
        </w:rPr>
      </w:pPr>
      <w:r w:rsidRPr="001810BE">
        <w:rPr>
          <w:rFonts w:ascii="ＭＳ ゴシック" w:eastAsia="ＭＳ ゴシック" w:hAnsi="ＭＳ ゴシック" w:hint="eastAsia"/>
          <w:b/>
          <w:sz w:val="22"/>
        </w:rPr>
        <w:t>並びに関連する指針の改正・策定</w:t>
      </w:r>
      <w:r w:rsidR="00B04157" w:rsidRPr="00EA481B">
        <w:rPr>
          <w:rFonts w:ascii="ＭＳ ゴシック" w:eastAsia="ＭＳ ゴシック" w:hAnsi="ＭＳ ゴシック" w:hint="eastAsia"/>
          <w:b/>
          <w:sz w:val="22"/>
        </w:rPr>
        <w:t>」</w:t>
      </w:r>
    </w:p>
    <w:p w14:paraId="49C7C076" w14:textId="77777777" w:rsidR="00E65BA6" w:rsidRPr="00EA481B" w:rsidRDefault="00E65BA6" w:rsidP="001810BE">
      <w:pPr>
        <w:snapToGrid w:val="0"/>
        <w:spacing w:line="360" w:lineRule="auto"/>
        <w:jc w:val="center"/>
        <w:rPr>
          <w:rFonts w:ascii="ＭＳ ゴシック" w:eastAsia="ＭＳ ゴシック" w:hAnsi="ＭＳ ゴシック"/>
          <w:b/>
          <w:sz w:val="22"/>
        </w:rPr>
      </w:pPr>
      <w:r w:rsidRPr="00EA481B">
        <w:rPr>
          <w:rFonts w:ascii="ＭＳ ゴシック" w:eastAsia="ＭＳ ゴシック" w:hAnsi="ＭＳ ゴシック" w:hint="eastAsia"/>
          <w:b/>
          <w:sz w:val="22"/>
        </w:rPr>
        <w:t>に対する</w:t>
      </w:r>
      <w:r w:rsidR="00BF25AF" w:rsidRPr="00EA481B">
        <w:rPr>
          <w:rFonts w:ascii="ＭＳ ゴシック" w:eastAsia="ＭＳ ゴシック" w:hAnsi="ＭＳ ゴシック" w:hint="eastAsia"/>
          <w:b/>
          <w:sz w:val="22"/>
        </w:rPr>
        <w:t>府民</w:t>
      </w:r>
      <w:r w:rsidR="00685979" w:rsidRPr="00EA481B">
        <w:rPr>
          <w:rFonts w:ascii="ＭＳ ゴシック" w:eastAsia="ＭＳ ゴシック" w:hAnsi="ＭＳ ゴシック" w:hint="eastAsia"/>
          <w:b/>
          <w:sz w:val="22"/>
        </w:rPr>
        <w:t>意見</w:t>
      </w:r>
      <w:r w:rsidR="00BF25AF" w:rsidRPr="00EA481B">
        <w:rPr>
          <w:rFonts w:ascii="ＭＳ ゴシック" w:eastAsia="ＭＳ ゴシック" w:hAnsi="ＭＳ ゴシック" w:hint="eastAsia"/>
          <w:b/>
          <w:sz w:val="22"/>
        </w:rPr>
        <w:t>等</w:t>
      </w:r>
      <w:r w:rsidR="006F5314" w:rsidRPr="00EA481B">
        <w:rPr>
          <w:rFonts w:ascii="ＭＳ ゴシック" w:eastAsia="ＭＳ ゴシック" w:hAnsi="ＭＳ ゴシック" w:hint="eastAsia"/>
          <w:b/>
          <w:sz w:val="22"/>
        </w:rPr>
        <w:t>の募集結果</w:t>
      </w:r>
      <w:r w:rsidR="00F72302" w:rsidRPr="00EA481B">
        <w:rPr>
          <w:rFonts w:ascii="ＭＳ ゴシック" w:eastAsia="ＭＳ ゴシック" w:hAnsi="ＭＳ ゴシック" w:hint="eastAsia"/>
          <w:b/>
          <w:sz w:val="22"/>
        </w:rPr>
        <w:t>及び</w:t>
      </w:r>
      <w:r w:rsidR="00685979" w:rsidRPr="00EA481B">
        <w:rPr>
          <w:rFonts w:ascii="ＭＳ ゴシック" w:eastAsia="ＭＳ ゴシック" w:hAnsi="ＭＳ ゴシック" w:hint="eastAsia"/>
          <w:b/>
          <w:sz w:val="22"/>
        </w:rPr>
        <w:t>大阪</w:t>
      </w:r>
      <w:r w:rsidRPr="00EA481B">
        <w:rPr>
          <w:rFonts w:ascii="ＭＳ ゴシック" w:eastAsia="ＭＳ ゴシック" w:hAnsi="ＭＳ ゴシック" w:hint="eastAsia"/>
          <w:b/>
          <w:sz w:val="22"/>
        </w:rPr>
        <w:t>府の考え</w:t>
      </w:r>
      <w:r w:rsidR="00685979" w:rsidRPr="00EA481B">
        <w:rPr>
          <w:rFonts w:ascii="ＭＳ ゴシック" w:eastAsia="ＭＳ ゴシック" w:hAnsi="ＭＳ ゴシック" w:hint="eastAsia"/>
          <w:b/>
          <w:sz w:val="22"/>
        </w:rPr>
        <w:t>方について</w:t>
      </w:r>
    </w:p>
    <w:p w14:paraId="600BBDA3" w14:textId="0A77A3A7" w:rsidR="008176FF" w:rsidRPr="00EA481B" w:rsidRDefault="008176FF" w:rsidP="00BE46BD">
      <w:pPr>
        <w:snapToGrid w:val="0"/>
        <w:spacing w:line="360" w:lineRule="auto"/>
        <w:jc w:val="center"/>
        <w:rPr>
          <w:rFonts w:ascii="ＭＳ ゴシック" w:eastAsia="ＭＳ ゴシック" w:hAnsi="ＭＳ ゴシック"/>
          <w:b/>
          <w:sz w:val="22"/>
        </w:rPr>
      </w:pPr>
    </w:p>
    <w:p w14:paraId="22A0A977" w14:textId="77777777" w:rsidR="0094047C" w:rsidRPr="00EA481B" w:rsidRDefault="007E2178" w:rsidP="0061558C">
      <w:pPr>
        <w:pStyle w:val="af2"/>
        <w:numPr>
          <w:ilvl w:val="0"/>
          <w:numId w:val="2"/>
        </w:numPr>
        <w:spacing w:afterLines="50" w:after="180" w:line="240" w:lineRule="exact"/>
        <w:ind w:leftChars="0"/>
        <w:rPr>
          <w:rFonts w:ascii="ＭＳ ゴシック" w:eastAsia="ＭＳ ゴシック" w:hAnsi="ＭＳ ゴシック"/>
          <w:szCs w:val="21"/>
        </w:rPr>
      </w:pPr>
      <w:r>
        <w:rPr>
          <w:rFonts w:ascii="ＭＳ ゴシック" w:eastAsia="ＭＳ ゴシック" w:hAnsi="ＭＳ ゴシック" w:hint="eastAsia"/>
          <w:szCs w:val="21"/>
        </w:rPr>
        <w:t>募集期間：令和３年12</w:t>
      </w:r>
      <w:r w:rsidR="0061558C" w:rsidRPr="00EA481B">
        <w:rPr>
          <w:rFonts w:ascii="ＭＳ ゴシック" w:eastAsia="ＭＳ ゴシック" w:hAnsi="ＭＳ ゴシック" w:hint="eastAsia"/>
          <w:szCs w:val="21"/>
        </w:rPr>
        <w:t>月</w:t>
      </w:r>
      <w:r>
        <w:rPr>
          <w:rFonts w:ascii="ＭＳ ゴシック" w:eastAsia="ＭＳ ゴシック" w:hAnsi="ＭＳ ゴシック" w:hint="eastAsia"/>
          <w:szCs w:val="21"/>
        </w:rPr>
        <w:t>24日（金曜日）から令和４年１</w:t>
      </w:r>
      <w:r w:rsidR="0061558C" w:rsidRPr="00EA481B">
        <w:rPr>
          <w:rFonts w:ascii="ＭＳ ゴシック" w:eastAsia="ＭＳ ゴシック" w:hAnsi="ＭＳ ゴシック" w:hint="eastAsia"/>
          <w:szCs w:val="21"/>
        </w:rPr>
        <w:t>月</w:t>
      </w:r>
      <w:r>
        <w:rPr>
          <w:rFonts w:ascii="ＭＳ ゴシック" w:eastAsia="ＭＳ ゴシック" w:hAnsi="ＭＳ ゴシック" w:hint="eastAsia"/>
          <w:szCs w:val="21"/>
        </w:rPr>
        <w:t>24日（月</w:t>
      </w:r>
      <w:r w:rsidR="0061558C" w:rsidRPr="00EA481B">
        <w:rPr>
          <w:rFonts w:ascii="ＭＳ ゴシック" w:eastAsia="ＭＳ ゴシック" w:hAnsi="ＭＳ ゴシック" w:hint="eastAsia"/>
          <w:szCs w:val="21"/>
        </w:rPr>
        <w:t>曜日）まで</w:t>
      </w:r>
    </w:p>
    <w:p w14:paraId="0891F98C" w14:textId="77777777" w:rsidR="0094047C" w:rsidRPr="00EA481B" w:rsidRDefault="0094047C" w:rsidP="00AF5F16">
      <w:pPr>
        <w:pStyle w:val="af2"/>
        <w:numPr>
          <w:ilvl w:val="0"/>
          <w:numId w:val="2"/>
        </w:numPr>
        <w:spacing w:afterLines="50" w:after="180" w:line="240" w:lineRule="exact"/>
        <w:ind w:leftChars="0"/>
        <w:rPr>
          <w:rFonts w:ascii="ＭＳ ゴシック" w:eastAsia="ＭＳ ゴシック" w:hAnsi="ＭＳ ゴシック"/>
          <w:szCs w:val="21"/>
        </w:rPr>
      </w:pPr>
      <w:r w:rsidRPr="00EA481B">
        <w:rPr>
          <w:rFonts w:ascii="ＭＳ ゴシック" w:eastAsia="ＭＳ ゴシック" w:hAnsi="ＭＳ ゴシック" w:hint="eastAsia"/>
          <w:szCs w:val="21"/>
        </w:rPr>
        <w:t>募集方法：インターネット（電子申請）、郵便、ファクシミリ</w:t>
      </w:r>
    </w:p>
    <w:p w14:paraId="631F35FE" w14:textId="447006B2" w:rsidR="00AF5F16" w:rsidRPr="00EA481B" w:rsidRDefault="0061558C" w:rsidP="006F5314">
      <w:pPr>
        <w:pStyle w:val="af2"/>
        <w:numPr>
          <w:ilvl w:val="0"/>
          <w:numId w:val="2"/>
        </w:numPr>
        <w:spacing w:afterLines="50" w:after="180" w:line="240" w:lineRule="exact"/>
        <w:ind w:leftChars="0"/>
        <w:rPr>
          <w:rFonts w:ascii="ＭＳ ゴシック" w:eastAsia="ＭＳ ゴシック" w:hAnsi="ＭＳ ゴシック"/>
          <w:szCs w:val="21"/>
        </w:rPr>
      </w:pPr>
      <w:r w:rsidRPr="00EA481B">
        <w:rPr>
          <w:rFonts w:ascii="ＭＳ ゴシック" w:eastAsia="ＭＳ ゴシック" w:hAnsi="ＭＳ ゴシック" w:hint="eastAsia"/>
          <w:szCs w:val="21"/>
        </w:rPr>
        <w:t>提出意見数：</w:t>
      </w:r>
      <w:r w:rsidR="0040415E">
        <w:rPr>
          <w:rFonts w:ascii="ＭＳ ゴシック" w:eastAsia="ＭＳ ゴシック" w:hAnsi="ＭＳ ゴシック" w:hint="eastAsia"/>
          <w:szCs w:val="21"/>
        </w:rPr>
        <w:t>２</w:t>
      </w:r>
      <w:r w:rsidR="00BC7873">
        <w:rPr>
          <w:rFonts w:ascii="ＭＳ ゴシック" w:eastAsia="ＭＳ ゴシック" w:hAnsi="ＭＳ ゴシック" w:hint="eastAsia"/>
          <w:szCs w:val="21"/>
        </w:rPr>
        <w:t>名</w:t>
      </w:r>
      <w:r w:rsidRPr="00EA481B">
        <w:rPr>
          <w:rFonts w:ascii="ＭＳ ゴシック" w:eastAsia="ＭＳ ゴシック" w:hAnsi="ＭＳ ゴシック" w:hint="eastAsia"/>
          <w:szCs w:val="21"/>
        </w:rPr>
        <w:t>から</w:t>
      </w:r>
      <w:r w:rsidR="00BC7873">
        <w:rPr>
          <w:rFonts w:ascii="ＭＳ ゴシック" w:eastAsia="ＭＳ ゴシック" w:hAnsi="ＭＳ ゴシック" w:hint="eastAsia"/>
          <w:szCs w:val="21"/>
        </w:rPr>
        <w:t>６</w:t>
      </w:r>
      <w:r w:rsidRPr="00EA481B">
        <w:rPr>
          <w:rFonts w:ascii="ＭＳ ゴシック" w:eastAsia="ＭＳ ゴシック" w:hAnsi="ＭＳ ゴシック" w:hint="eastAsia"/>
          <w:szCs w:val="21"/>
        </w:rPr>
        <w:t>件の意見提出がありました。</w:t>
      </w:r>
    </w:p>
    <w:p w14:paraId="3F672BB6" w14:textId="77777777" w:rsidR="0061558C" w:rsidRPr="00EA481B" w:rsidRDefault="0061558C" w:rsidP="00AF5F16">
      <w:pPr>
        <w:rPr>
          <w:rFonts w:ascii="ＭＳ ゴシック" w:eastAsia="ＭＳ ゴシック" w:hAnsi="ＭＳ ゴシック"/>
          <w:szCs w:val="21"/>
        </w:rPr>
      </w:pPr>
      <w:r w:rsidRPr="00EA481B">
        <w:rPr>
          <w:rFonts w:ascii="ＭＳ ゴシック" w:eastAsia="ＭＳ ゴシック" w:hAnsi="ＭＳ ゴシック" w:hint="eastAsia"/>
          <w:szCs w:val="21"/>
        </w:rPr>
        <w:t>いただいたご意見等に対する大阪府の考え方は以下のとおりです。</w:t>
      </w:r>
    </w:p>
    <w:p w14:paraId="7404C82B" w14:textId="77777777" w:rsidR="0061558C" w:rsidRPr="00EA481B" w:rsidRDefault="0061558C" w:rsidP="00AF5F16">
      <w:pPr>
        <w:ind w:firstLineChars="100" w:firstLine="200"/>
        <w:rPr>
          <w:rFonts w:ascii="ＭＳ ゴシック" w:eastAsia="ＭＳ ゴシック" w:hAnsi="ＭＳ ゴシック"/>
          <w:sz w:val="20"/>
          <w:szCs w:val="21"/>
        </w:rPr>
      </w:pPr>
    </w:p>
    <w:tbl>
      <w:tblPr>
        <w:tblStyle w:val="a3"/>
        <w:tblW w:w="9634" w:type="dxa"/>
        <w:tblLayout w:type="fixed"/>
        <w:tblLook w:val="04A0" w:firstRow="1" w:lastRow="0" w:firstColumn="1" w:lastColumn="0" w:noHBand="0" w:noVBand="1"/>
      </w:tblPr>
      <w:tblGrid>
        <w:gridCol w:w="562"/>
        <w:gridCol w:w="4536"/>
        <w:gridCol w:w="4536"/>
      </w:tblGrid>
      <w:tr w:rsidR="001810BE" w:rsidRPr="00EA481B" w14:paraId="2FB98BDE" w14:textId="77777777" w:rsidTr="001810BE">
        <w:trPr>
          <w:trHeight w:val="548"/>
        </w:trPr>
        <w:tc>
          <w:tcPr>
            <w:tcW w:w="562" w:type="dxa"/>
            <w:vAlign w:val="center"/>
          </w:tcPr>
          <w:p w14:paraId="76801EC4" w14:textId="77777777" w:rsidR="001810BE" w:rsidRPr="00EA481B" w:rsidRDefault="001810BE" w:rsidP="00313707">
            <w:pPr>
              <w:jc w:val="center"/>
              <w:rPr>
                <w:rFonts w:ascii="ＭＳ ゴシック" w:eastAsia="ＭＳ ゴシック" w:hAnsi="ＭＳ ゴシック"/>
                <w:szCs w:val="21"/>
              </w:rPr>
            </w:pPr>
            <w:r w:rsidRPr="00EA481B">
              <w:rPr>
                <w:rFonts w:ascii="ＭＳ ゴシック" w:eastAsia="ＭＳ ゴシック" w:hAnsi="ＭＳ ゴシック" w:hint="eastAsia"/>
                <w:szCs w:val="21"/>
              </w:rPr>
              <w:t>No.</w:t>
            </w:r>
          </w:p>
        </w:tc>
        <w:tc>
          <w:tcPr>
            <w:tcW w:w="4536" w:type="dxa"/>
            <w:vAlign w:val="center"/>
          </w:tcPr>
          <w:p w14:paraId="2C293CDD" w14:textId="77777777" w:rsidR="001810BE" w:rsidRPr="00EA481B" w:rsidRDefault="001810BE" w:rsidP="00313707">
            <w:pPr>
              <w:jc w:val="center"/>
              <w:rPr>
                <w:rFonts w:ascii="ＭＳ ゴシック" w:eastAsia="ＭＳ ゴシック" w:hAnsi="ＭＳ ゴシック"/>
                <w:szCs w:val="21"/>
              </w:rPr>
            </w:pPr>
            <w:r w:rsidRPr="00EA481B">
              <w:rPr>
                <w:rFonts w:ascii="ＭＳ ゴシック" w:eastAsia="ＭＳ ゴシック" w:hAnsi="ＭＳ ゴシック" w:hint="eastAsia"/>
                <w:szCs w:val="21"/>
              </w:rPr>
              <w:t>意見等の内容</w:t>
            </w:r>
          </w:p>
        </w:tc>
        <w:tc>
          <w:tcPr>
            <w:tcW w:w="4536" w:type="dxa"/>
            <w:vAlign w:val="center"/>
          </w:tcPr>
          <w:p w14:paraId="4510C745" w14:textId="77777777" w:rsidR="001810BE" w:rsidRPr="00EA481B" w:rsidRDefault="001810BE" w:rsidP="00313707">
            <w:pPr>
              <w:jc w:val="center"/>
              <w:rPr>
                <w:rFonts w:ascii="ＭＳ ゴシック" w:eastAsia="ＭＳ ゴシック" w:hAnsi="ＭＳ ゴシック"/>
                <w:szCs w:val="21"/>
              </w:rPr>
            </w:pPr>
            <w:r w:rsidRPr="00EA481B">
              <w:rPr>
                <w:rFonts w:ascii="ＭＳ ゴシック" w:eastAsia="ＭＳ ゴシック" w:hAnsi="ＭＳ ゴシック" w:hint="eastAsia"/>
                <w:szCs w:val="21"/>
              </w:rPr>
              <w:t>大阪府の考え方</w:t>
            </w:r>
          </w:p>
        </w:tc>
      </w:tr>
      <w:tr w:rsidR="001810BE" w:rsidRPr="00EA481B" w14:paraId="6C50A278" w14:textId="77777777" w:rsidTr="001810BE">
        <w:trPr>
          <w:trHeight w:val="666"/>
        </w:trPr>
        <w:tc>
          <w:tcPr>
            <w:tcW w:w="9634" w:type="dxa"/>
            <w:gridSpan w:val="3"/>
            <w:shd w:val="clear" w:color="auto" w:fill="D9D9D9" w:themeFill="background1" w:themeFillShade="D9"/>
            <w:vAlign w:val="center"/>
          </w:tcPr>
          <w:p w14:paraId="7C378967" w14:textId="77777777" w:rsidR="001810BE" w:rsidRDefault="001810BE" w:rsidP="001810BE">
            <w:pPr>
              <w:spacing w:line="240" w:lineRule="exact"/>
              <w:rPr>
                <w:rFonts w:ascii="ＭＳ 明朝" w:hAnsi="ＭＳ 明朝"/>
              </w:rPr>
            </w:pPr>
            <w:r>
              <w:rPr>
                <w:rFonts w:ascii="ＭＳ 明朝" w:hAnsi="ＭＳ 明朝" w:hint="eastAsia"/>
              </w:rPr>
              <w:t xml:space="preserve">（２）　</w:t>
            </w:r>
            <w:r w:rsidRPr="007E2178">
              <w:rPr>
                <w:rFonts w:ascii="ＭＳ 明朝" w:hAnsi="ＭＳ 明朝" w:hint="eastAsia"/>
              </w:rPr>
              <w:t>エネルギーを多量に</w:t>
            </w:r>
            <w:r>
              <w:rPr>
                <w:rFonts w:ascii="ＭＳ 明朝" w:hAnsi="ＭＳ 明朝" w:hint="eastAsia"/>
              </w:rPr>
              <w:t>使用する事業者等を対象とした</w:t>
            </w:r>
          </w:p>
          <w:p w14:paraId="799F38BD" w14:textId="77777777" w:rsidR="001810BE" w:rsidRPr="001810BE" w:rsidRDefault="001810BE" w:rsidP="001810BE">
            <w:pPr>
              <w:spacing w:line="240" w:lineRule="exact"/>
              <w:ind w:firstLineChars="300" w:firstLine="630"/>
              <w:rPr>
                <w:rFonts w:ascii="ＭＳ 明朝" w:hAnsi="ＭＳ 明朝"/>
              </w:rPr>
            </w:pPr>
            <w:r>
              <w:rPr>
                <w:rFonts w:ascii="ＭＳ 明朝" w:hAnsi="ＭＳ 明朝" w:hint="eastAsia"/>
              </w:rPr>
              <w:t>対策計画書・実績報告書制度の強化及び</w:t>
            </w:r>
            <w:r w:rsidRPr="007E2178">
              <w:rPr>
                <w:rFonts w:ascii="ＭＳ 明朝" w:hAnsi="ＭＳ 明朝" w:hint="eastAsia"/>
              </w:rPr>
              <w:t>拡大</w:t>
            </w:r>
          </w:p>
        </w:tc>
      </w:tr>
      <w:tr w:rsidR="001810BE" w:rsidRPr="00EA481B" w14:paraId="6C339B69" w14:textId="77777777" w:rsidTr="001810BE">
        <w:tc>
          <w:tcPr>
            <w:tcW w:w="562" w:type="dxa"/>
          </w:tcPr>
          <w:p w14:paraId="70157CF5" w14:textId="77777777" w:rsidR="001810BE" w:rsidRPr="0052455D" w:rsidRDefault="001810BE" w:rsidP="006F5314">
            <w:pPr>
              <w:spacing w:line="300" w:lineRule="exact"/>
              <w:rPr>
                <w:rFonts w:ascii="ＭＳ 明朝" w:hAnsi="ＭＳ 明朝"/>
                <w:szCs w:val="21"/>
              </w:rPr>
            </w:pPr>
            <w:r w:rsidRPr="0052455D">
              <w:rPr>
                <w:rFonts w:ascii="ＭＳ 明朝" w:hAnsi="ＭＳ 明朝" w:hint="eastAsia"/>
                <w:szCs w:val="21"/>
              </w:rPr>
              <w:t>１</w:t>
            </w:r>
          </w:p>
          <w:p w14:paraId="6C75C084" w14:textId="0D87FBA9" w:rsidR="00865EC7" w:rsidRPr="0052455D" w:rsidRDefault="00865EC7" w:rsidP="006F5314">
            <w:pPr>
              <w:spacing w:line="300" w:lineRule="exact"/>
              <w:rPr>
                <w:rFonts w:ascii="ＭＳ 明朝" w:hAnsi="ＭＳ 明朝"/>
                <w:szCs w:val="21"/>
              </w:rPr>
            </w:pPr>
          </w:p>
        </w:tc>
        <w:tc>
          <w:tcPr>
            <w:tcW w:w="4536" w:type="dxa"/>
          </w:tcPr>
          <w:p w14:paraId="2CDA702F" w14:textId="77777777" w:rsidR="001810BE" w:rsidRDefault="001810BE" w:rsidP="007E2178">
            <w:pPr>
              <w:spacing w:line="300" w:lineRule="exact"/>
              <w:ind w:firstLineChars="100" w:firstLine="210"/>
              <w:rPr>
                <w:rFonts w:ascii="ＭＳ 明朝" w:hAnsi="ＭＳ 明朝"/>
                <w:szCs w:val="21"/>
              </w:rPr>
            </w:pPr>
            <w:r w:rsidRPr="007E2178">
              <w:rPr>
                <w:rFonts w:ascii="ＭＳ 明朝" w:hAnsi="ＭＳ 明朝" w:hint="eastAsia"/>
                <w:szCs w:val="21"/>
              </w:rPr>
              <w:t>需要最適化については、現在、政府の方で具体的な検討が進められていると認識しているが、昨今、余剰再エネ電気の出力抑制や厳冬等が起因となる電気の需給逼迫が増加していることを鑑みると、この考え方を導入することは妥当と考える。この措置の実効性を高めるために、工場等のみならず建築物においても、需要最適化措置に資する機器等が適切に評価・導入されるような制度設計をお願いしたい。</w:t>
            </w:r>
          </w:p>
          <w:p w14:paraId="264A6D0B" w14:textId="7EB625F0" w:rsidR="008176FF" w:rsidRPr="005B164D" w:rsidRDefault="008176FF" w:rsidP="007E2178">
            <w:pPr>
              <w:spacing w:line="300" w:lineRule="exact"/>
              <w:ind w:firstLineChars="100" w:firstLine="210"/>
              <w:rPr>
                <w:rFonts w:ascii="ＭＳ 明朝" w:hAnsi="ＭＳ 明朝"/>
                <w:szCs w:val="21"/>
              </w:rPr>
            </w:pPr>
          </w:p>
        </w:tc>
        <w:tc>
          <w:tcPr>
            <w:tcW w:w="4536" w:type="dxa"/>
          </w:tcPr>
          <w:p w14:paraId="5A20B50B" w14:textId="32F2E5C3" w:rsidR="001810BE" w:rsidRDefault="002515DB" w:rsidP="002515DB">
            <w:pPr>
              <w:spacing w:line="300" w:lineRule="exact"/>
              <w:ind w:firstLineChars="100" w:firstLine="210"/>
              <w:rPr>
                <w:rFonts w:ascii="ＭＳ 明朝" w:hAnsi="ＭＳ 明朝"/>
                <w:szCs w:val="21"/>
              </w:rPr>
            </w:pPr>
            <w:r w:rsidRPr="002515DB">
              <w:rPr>
                <w:rFonts w:ascii="ＭＳ 明朝" w:hAnsi="ＭＳ 明朝" w:hint="eastAsia"/>
                <w:szCs w:val="21"/>
              </w:rPr>
              <w:t>本条例の対象となる事業者は、工場だけでなくビル等の建築物を所有する事業者も</w:t>
            </w:r>
            <w:r>
              <w:rPr>
                <w:rFonts w:ascii="ＭＳ 明朝" w:hAnsi="ＭＳ 明朝" w:hint="eastAsia"/>
                <w:szCs w:val="21"/>
              </w:rPr>
              <w:t>含まれます</w:t>
            </w:r>
            <w:r w:rsidR="00BD0FB6">
              <w:rPr>
                <w:rFonts w:ascii="ＭＳ 明朝" w:hAnsi="ＭＳ 明朝" w:hint="eastAsia"/>
                <w:szCs w:val="21"/>
              </w:rPr>
              <w:t>。</w:t>
            </w:r>
          </w:p>
          <w:p w14:paraId="104618D7" w14:textId="1FA743D7" w:rsidR="00BD0FB6" w:rsidRPr="00EA481B" w:rsidRDefault="00A26315">
            <w:pPr>
              <w:spacing w:line="300" w:lineRule="exact"/>
              <w:ind w:firstLineChars="100" w:firstLine="210"/>
              <w:rPr>
                <w:rFonts w:ascii="ＭＳ 明朝" w:hAnsi="ＭＳ 明朝"/>
                <w:szCs w:val="21"/>
              </w:rPr>
            </w:pPr>
            <w:r>
              <w:rPr>
                <w:rFonts w:ascii="ＭＳ 明朝" w:hAnsi="ＭＳ 明朝" w:hint="eastAsia"/>
                <w:szCs w:val="21"/>
              </w:rPr>
              <w:t>これらの事業者に対して</w:t>
            </w:r>
            <w:r w:rsidR="00BD0FB6">
              <w:rPr>
                <w:rFonts w:ascii="ＭＳ 明朝" w:hAnsi="ＭＳ 明朝" w:hint="eastAsia"/>
                <w:szCs w:val="21"/>
              </w:rPr>
              <w:t>、電気の需要の最適化に関する対策を促進し、実施されている場合には適切に評価する仕組みとなるよう制度設計を行う予定です。</w:t>
            </w:r>
          </w:p>
        </w:tc>
      </w:tr>
      <w:tr w:rsidR="001810BE" w:rsidRPr="000734C2" w14:paraId="08FB1855" w14:textId="77777777" w:rsidTr="001810BE">
        <w:tc>
          <w:tcPr>
            <w:tcW w:w="562" w:type="dxa"/>
          </w:tcPr>
          <w:p w14:paraId="567712D4" w14:textId="77777777" w:rsidR="001810BE" w:rsidRPr="0052455D" w:rsidRDefault="001810BE" w:rsidP="00F1471B">
            <w:pPr>
              <w:spacing w:line="300" w:lineRule="exact"/>
              <w:rPr>
                <w:rFonts w:ascii="ＭＳ 明朝" w:hAnsi="ＭＳ 明朝"/>
                <w:szCs w:val="21"/>
              </w:rPr>
            </w:pPr>
            <w:r w:rsidRPr="0052455D">
              <w:rPr>
                <w:rFonts w:ascii="ＭＳ 明朝" w:hAnsi="ＭＳ 明朝" w:hint="eastAsia"/>
                <w:szCs w:val="21"/>
              </w:rPr>
              <w:t>２</w:t>
            </w:r>
          </w:p>
          <w:p w14:paraId="12DE0AE6" w14:textId="4E41C380" w:rsidR="00865EC7" w:rsidRPr="0052455D" w:rsidRDefault="00865EC7" w:rsidP="00F1471B">
            <w:pPr>
              <w:spacing w:line="300" w:lineRule="exact"/>
              <w:rPr>
                <w:rFonts w:ascii="ＭＳ 明朝" w:hAnsi="ＭＳ 明朝"/>
                <w:szCs w:val="21"/>
              </w:rPr>
            </w:pPr>
          </w:p>
        </w:tc>
        <w:tc>
          <w:tcPr>
            <w:tcW w:w="4536" w:type="dxa"/>
          </w:tcPr>
          <w:p w14:paraId="334F8F48" w14:textId="77777777" w:rsidR="001810BE" w:rsidRPr="005B164D" w:rsidRDefault="001810BE" w:rsidP="00584D46">
            <w:pPr>
              <w:spacing w:line="300" w:lineRule="exact"/>
              <w:ind w:firstLineChars="100" w:firstLine="210"/>
              <w:rPr>
                <w:rFonts w:ascii="ＭＳ 明朝" w:hAnsi="ＭＳ 明朝"/>
                <w:szCs w:val="21"/>
              </w:rPr>
            </w:pPr>
            <w:r w:rsidRPr="007E2178">
              <w:rPr>
                <w:rFonts w:ascii="ＭＳ 明朝" w:hAnsi="ＭＳ 明朝" w:hint="eastAsia"/>
                <w:szCs w:val="21"/>
              </w:rPr>
              <w:t>計画書制度で用いる排出係数を変動する調整後排出係数に変更するとあるが、この場合、電気の契約が同じでも小売電気事業者次第で毎年排出係数が変わることになる。つまり需要家自身による温室効果ガス削減努力が見え難くなる問題が生じるため、現行通り固定の排出係数を用いるべきである。もし需要家による排出係数の低い電気への切替えを評価したいということであれば、（カ）(e)のように別途、加点評価等を導入すれば良いと考える。</w:t>
            </w:r>
          </w:p>
        </w:tc>
        <w:tc>
          <w:tcPr>
            <w:tcW w:w="4536" w:type="dxa"/>
          </w:tcPr>
          <w:p w14:paraId="31ED0669" w14:textId="234BF680" w:rsidR="001810BE" w:rsidRDefault="001810BE" w:rsidP="00BD0FB6">
            <w:pPr>
              <w:spacing w:line="300" w:lineRule="exact"/>
              <w:rPr>
                <w:rFonts w:ascii="ＭＳ 明朝" w:hAnsi="ＭＳ 明朝"/>
                <w:szCs w:val="21"/>
              </w:rPr>
            </w:pPr>
            <w:r w:rsidRPr="00EA481B">
              <w:rPr>
                <w:rFonts w:ascii="ＭＳ 明朝" w:hAnsi="ＭＳ 明朝" w:hint="eastAsia"/>
                <w:szCs w:val="21"/>
              </w:rPr>
              <w:t xml:space="preserve">　</w:t>
            </w:r>
            <w:r w:rsidR="00361681">
              <w:rPr>
                <w:rFonts w:ascii="ＭＳ 明朝" w:hAnsi="ＭＳ 明朝" w:hint="eastAsia"/>
                <w:szCs w:val="21"/>
              </w:rPr>
              <w:t>令和３</w:t>
            </w:r>
            <w:r w:rsidR="00C71190">
              <w:rPr>
                <w:rFonts w:ascii="ＭＳ 明朝" w:hAnsi="ＭＳ 明朝" w:hint="eastAsia"/>
                <w:szCs w:val="21"/>
              </w:rPr>
              <w:t>年</w:t>
            </w:r>
            <w:r w:rsidR="00361681">
              <w:rPr>
                <w:rFonts w:ascii="ＭＳ 明朝" w:hAnsi="ＭＳ 明朝" w:hint="eastAsia"/>
                <w:szCs w:val="21"/>
              </w:rPr>
              <w:t>６月に成立した改正地球温暖化対策推進法</w:t>
            </w:r>
            <w:r w:rsidR="0088617C">
              <w:rPr>
                <w:rFonts w:ascii="ＭＳ 明朝" w:hAnsi="ＭＳ 明朝" w:hint="eastAsia"/>
                <w:szCs w:val="21"/>
              </w:rPr>
              <w:t>においても再生可能エネルギー</w:t>
            </w:r>
            <w:r w:rsidR="00C71190">
              <w:rPr>
                <w:rFonts w:ascii="ＭＳ 明朝" w:hAnsi="ＭＳ 明朝" w:hint="eastAsia"/>
                <w:szCs w:val="21"/>
              </w:rPr>
              <w:t>の利用促進が大きな柱のひとつになっているように</w:t>
            </w:r>
            <w:r w:rsidR="000734C2">
              <w:rPr>
                <w:rFonts w:ascii="ＭＳ 明朝" w:hAnsi="ＭＳ 明朝" w:hint="eastAsia"/>
                <w:szCs w:val="21"/>
              </w:rPr>
              <w:t>、</w:t>
            </w:r>
            <w:r w:rsidR="0088617C">
              <w:rPr>
                <w:rFonts w:ascii="ＭＳ 明朝" w:hAnsi="ＭＳ 明朝" w:hint="eastAsia"/>
                <w:szCs w:val="21"/>
              </w:rPr>
              <w:t>再生可能エネルギー</w:t>
            </w:r>
            <w:r w:rsidR="00A26315">
              <w:rPr>
                <w:rFonts w:ascii="ＭＳ 明朝" w:hAnsi="ＭＳ 明朝" w:hint="eastAsia"/>
                <w:szCs w:val="21"/>
              </w:rPr>
              <w:t>の利用等による電気の排出係数の低減は、脱炭素化に向けた重要な取組みとなっています。温室効果ガス排出量の</w:t>
            </w:r>
            <w:r w:rsidR="00E26270">
              <w:rPr>
                <w:rFonts w:ascii="ＭＳ 明朝" w:hAnsi="ＭＳ 明朝" w:hint="eastAsia"/>
                <w:szCs w:val="21"/>
              </w:rPr>
              <w:t>さらなる</w:t>
            </w:r>
            <w:r w:rsidR="000E14A6">
              <w:rPr>
                <w:rFonts w:ascii="ＭＳ 明朝" w:hAnsi="ＭＳ 明朝" w:hint="eastAsia"/>
                <w:szCs w:val="21"/>
              </w:rPr>
              <w:t>削減を推進するためには</w:t>
            </w:r>
            <w:r w:rsidR="00A26315" w:rsidRPr="00085812">
              <w:rPr>
                <w:rFonts w:ascii="ＭＳ 明朝" w:hAnsi="ＭＳ 明朝" w:hint="eastAsia"/>
                <w:szCs w:val="21"/>
              </w:rPr>
              <w:t>、</w:t>
            </w:r>
            <w:r w:rsidR="000E14A6" w:rsidRPr="00085812">
              <w:rPr>
                <w:rFonts w:ascii="ＭＳ 明朝" w:hAnsi="ＭＳ 明朝" w:hint="eastAsia"/>
                <w:szCs w:val="21"/>
              </w:rPr>
              <w:t>需要家による排出係数のより低い電気若しくは電力会社への自律的な</w:t>
            </w:r>
            <w:r w:rsidR="00A26315" w:rsidRPr="00085812">
              <w:rPr>
                <w:rFonts w:ascii="ＭＳ 明朝" w:hAnsi="ＭＳ 明朝" w:hint="eastAsia"/>
                <w:szCs w:val="21"/>
              </w:rPr>
              <w:t>切</w:t>
            </w:r>
            <w:r w:rsidR="000734C2" w:rsidRPr="00085812">
              <w:rPr>
                <w:rFonts w:ascii="ＭＳ 明朝" w:hAnsi="ＭＳ 明朝" w:hint="eastAsia"/>
                <w:szCs w:val="21"/>
              </w:rPr>
              <w:t>替え</w:t>
            </w:r>
            <w:r w:rsidR="000E14A6" w:rsidRPr="00085812">
              <w:rPr>
                <w:rFonts w:ascii="ＭＳ 明朝" w:hAnsi="ＭＳ 明朝" w:hint="eastAsia"/>
                <w:szCs w:val="21"/>
              </w:rPr>
              <w:t>を</w:t>
            </w:r>
            <w:r w:rsidR="00A26315" w:rsidRPr="00085812">
              <w:rPr>
                <w:rFonts w:ascii="ＭＳ 明朝" w:hAnsi="ＭＳ 明朝" w:hint="eastAsia"/>
                <w:szCs w:val="21"/>
              </w:rPr>
              <w:t>促進する</w:t>
            </w:r>
            <w:r w:rsidR="00E26270" w:rsidRPr="00085812">
              <w:rPr>
                <w:rFonts w:ascii="ＭＳ 明朝" w:hAnsi="ＭＳ 明朝" w:hint="eastAsia"/>
                <w:szCs w:val="21"/>
              </w:rPr>
              <w:t>こ</w:t>
            </w:r>
            <w:r w:rsidR="00E26270">
              <w:rPr>
                <w:rFonts w:ascii="ＭＳ 明朝" w:hAnsi="ＭＳ 明朝" w:hint="eastAsia"/>
                <w:szCs w:val="21"/>
              </w:rPr>
              <w:t>とが有効であり</w:t>
            </w:r>
            <w:r w:rsidR="000734C2">
              <w:rPr>
                <w:rFonts w:ascii="ＭＳ 明朝" w:hAnsi="ＭＳ 明朝" w:hint="eastAsia"/>
                <w:szCs w:val="21"/>
              </w:rPr>
              <w:t>、今後の</w:t>
            </w:r>
            <w:r w:rsidR="00E26270">
              <w:rPr>
                <w:rFonts w:ascii="ＭＳ 明朝" w:hAnsi="ＭＳ 明朝" w:hint="eastAsia"/>
                <w:szCs w:val="21"/>
              </w:rPr>
              <w:t>対策</w:t>
            </w:r>
            <w:r w:rsidR="000734C2">
              <w:rPr>
                <w:rFonts w:ascii="ＭＳ 明朝" w:hAnsi="ＭＳ 明朝" w:hint="eastAsia"/>
                <w:szCs w:val="21"/>
              </w:rPr>
              <w:t>計画書</w:t>
            </w:r>
            <w:r w:rsidR="00E26270">
              <w:rPr>
                <w:rFonts w:ascii="ＭＳ 明朝" w:hAnsi="ＭＳ 明朝" w:hint="eastAsia"/>
                <w:szCs w:val="21"/>
              </w:rPr>
              <w:t>・実績報告書</w:t>
            </w:r>
            <w:r w:rsidR="000734C2">
              <w:rPr>
                <w:rFonts w:ascii="ＭＳ 明朝" w:hAnsi="ＭＳ 明朝" w:hint="eastAsia"/>
                <w:szCs w:val="21"/>
              </w:rPr>
              <w:t>では、変動する調整後排出係数により算定いただきたいと考えています。</w:t>
            </w:r>
          </w:p>
          <w:p w14:paraId="2953A559" w14:textId="166D3D7E" w:rsidR="000734C2" w:rsidRPr="00EA481B" w:rsidRDefault="000E14A6" w:rsidP="00085812">
            <w:pPr>
              <w:spacing w:line="300" w:lineRule="exact"/>
              <w:rPr>
                <w:rFonts w:ascii="ＭＳ 明朝" w:hAnsi="ＭＳ 明朝"/>
                <w:szCs w:val="21"/>
              </w:rPr>
            </w:pPr>
            <w:r>
              <w:rPr>
                <w:rFonts w:ascii="ＭＳ 明朝" w:hAnsi="ＭＳ 明朝" w:hint="eastAsia"/>
                <w:szCs w:val="21"/>
              </w:rPr>
              <w:t xml:space="preserve">　</w:t>
            </w:r>
            <w:r w:rsidRPr="00085812">
              <w:rPr>
                <w:rFonts w:ascii="ＭＳ 明朝" w:hAnsi="ＭＳ 明朝" w:hint="eastAsia"/>
                <w:szCs w:val="21"/>
              </w:rPr>
              <w:t>その上で</w:t>
            </w:r>
            <w:r w:rsidR="000734C2" w:rsidRPr="00085812">
              <w:rPr>
                <w:rFonts w:ascii="ＭＳ 明朝" w:hAnsi="ＭＳ 明朝" w:hint="eastAsia"/>
                <w:szCs w:val="21"/>
              </w:rPr>
              <w:t>、</w:t>
            </w:r>
            <w:r w:rsidRPr="00085812">
              <w:rPr>
                <w:rFonts w:ascii="ＭＳ 明朝" w:hAnsi="ＭＳ 明朝" w:hint="eastAsia"/>
                <w:szCs w:val="21"/>
              </w:rPr>
              <w:t>排出係数の変動分を除いた</w:t>
            </w:r>
            <w:r w:rsidR="000734C2" w:rsidRPr="00085812">
              <w:rPr>
                <w:rFonts w:ascii="ＭＳ 明朝" w:hAnsi="ＭＳ 明朝" w:hint="eastAsia"/>
                <w:szCs w:val="21"/>
              </w:rPr>
              <w:t>省エネのみによる大幅な排出削減については、追加的な対策として加点評価するなど、相応の評価を付与できるよう、制度設計を行</w:t>
            </w:r>
            <w:r w:rsidR="00EC0001" w:rsidRPr="00085812">
              <w:rPr>
                <w:rFonts w:ascii="ＭＳ 明朝" w:hAnsi="ＭＳ 明朝" w:hint="eastAsia"/>
                <w:szCs w:val="21"/>
              </w:rPr>
              <w:t>っていきま</w:t>
            </w:r>
            <w:r w:rsidR="000734C2" w:rsidRPr="00085812">
              <w:rPr>
                <w:rFonts w:ascii="ＭＳ 明朝" w:hAnsi="ＭＳ 明朝" w:hint="eastAsia"/>
                <w:szCs w:val="21"/>
              </w:rPr>
              <w:t>す</w:t>
            </w:r>
            <w:r w:rsidR="000734C2">
              <w:rPr>
                <w:rFonts w:ascii="ＭＳ 明朝" w:hAnsi="ＭＳ 明朝" w:hint="eastAsia"/>
                <w:szCs w:val="21"/>
              </w:rPr>
              <w:t>。</w:t>
            </w:r>
          </w:p>
        </w:tc>
      </w:tr>
      <w:tr w:rsidR="001810BE" w:rsidRPr="00EA481B" w14:paraId="27987351" w14:textId="77777777" w:rsidTr="001810BE">
        <w:tc>
          <w:tcPr>
            <w:tcW w:w="562" w:type="dxa"/>
          </w:tcPr>
          <w:p w14:paraId="49C37FB4" w14:textId="77777777" w:rsidR="001810BE" w:rsidRPr="0052455D" w:rsidRDefault="001810BE" w:rsidP="00E47254">
            <w:pPr>
              <w:spacing w:line="300" w:lineRule="exact"/>
              <w:rPr>
                <w:rFonts w:ascii="ＭＳ 明朝" w:hAnsi="ＭＳ 明朝"/>
                <w:szCs w:val="21"/>
              </w:rPr>
            </w:pPr>
            <w:r w:rsidRPr="0052455D">
              <w:rPr>
                <w:rFonts w:ascii="ＭＳ 明朝" w:hAnsi="ＭＳ 明朝" w:hint="eastAsia"/>
                <w:szCs w:val="21"/>
              </w:rPr>
              <w:t>３</w:t>
            </w:r>
          </w:p>
          <w:p w14:paraId="23E135EB" w14:textId="0461C308" w:rsidR="00865EC7" w:rsidRPr="0052455D" w:rsidRDefault="00865EC7" w:rsidP="00865EC7">
            <w:pPr>
              <w:spacing w:line="300" w:lineRule="exact"/>
              <w:rPr>
                <w:rFonts w:ascii="ＭＳ 明朝" w:hAnsi="ＭＳ 明朝"/>
                <w:szCs w:val="21"/>
              </w:rPr>
            </w:pPr>
          </w:p>
        </w:tc>
        <w:tc>
          <w:tcPr>
            <w:tcW w:w="4536" w:type="dxa"/>
          </w:tcPr>
          <w:p w14:paraId="17164989" w14:textId="77777777" w:rsidR="001810BE" w:rsidRPr="005B164D" w:rsidRDefault="001810BE" w:rsidP="00584D46">
            <w:pPr>
              <w:spacing w:line="300" w:lineRule="exact"/>
              <w:ind w:firstLineChars="100" w:firstLine="210"/>
              <w:rPr>
                <w:rFonts w:ascii="ＭＳ 明朝" w:hAnsi="ＭＳ 明朝"/>
                <w:szCs w:val="21"/>
              </w:rPr>
            </w:pPr>
            <w:r w:rsidRPr="007E2178">
              <w:rPr>
                <w:rFonts w:ascii="ＭＳ 明朝" w:hAnsi="ＭＳ 明朝" w:hint="eastAsia"/>
                <w:szCs w:val="21"/>
              </w:rPr>
              <w:t>再生可能エネルギー利用率の記載については、社会全体の再エネ増加に繋がる制度とすることが肝要である。再エネの調達方法の一つに再エネ比率の高い電気と契約する方法があるが、それは小売電気事業者の中での価値の付け替えとなり、結局は再エネの増加に繋がらない</w:t>
            </w:r>
            <w:r w:rsidRPr="007E2178">
              <w:rPr>
                <w:rFonts w:ascii="ＭＳ 明朝" w:hAnsi="ＭＳ 明朝" w:hint="eastAsia"/>
                <w:szCs w:val="21"/>
              </w:rPr>
              <w:lastRenderedPageBreak/>
              <w:t>懸念がある。よって報告の対象としては、日本全体の再エネ増加に確実に繋がる取組であり、かつ容易に把握可能な自家発・自家消費分に限定すべきである。</w:t>
            </w:r>
          </w:p>
        </w:tc>
        <w:tc>
          <w:tcPr>
            <w:tcW w:w="4536" w:type="dxa"/>
          </w:tcPr>
          <w:p w14:paraId="6E6CF760" w14:textId="1F5D5371" w:rsidR="001810BE" w:rsidRDefault="000734C2" w:rsidP="00FB194F">
            <w:pPr>
              <w:spacing w:line="300" w:lineRule="exact"/>
              <w:ind w:firstLineChars="100" w:firstLine="210"/>
              <w:rPr>
                <w:rFonts w:ascii="ＭＳ 明朝" w:hAnsi="ＭＳ 明朝"/>
                <w:szCs w:val="21"/>
              </w:rPr>
            </w:pPr>
            <w:r>
              <w:rPr>
                <w:rFonts w:ascii="ＭＳ 明朝" w:hAnsi="ＭＳ 明朝" w:hint="eastAsia"/>
                <w:szCs w:val="21"/>
              </w:rPr>
              <w:lastRenderedPageBreak/>
              <w:t>再生可能エネルギー利用率</w:t>
            </w:r>
            <w:r w:rsidR="00C71190">
              <w:rPr>
                <w:rFonts w:ascii="ＭＳ 明朝" w:hAnsi="ＭＳ 明朝" w:hint="eastAsia"/>
                <w:szCs w:val="21"/>
              </w:rPr>
              <w:t>に</w:t>
            </w:r>
            <w:r w:rsidR="00091A67">
              <w:rPr>
                <w:rFonts w:ascii="ＭＳ 明朝" w:hAnsi="ＭＳ 明朝" w:hint="eastAsia"/>
                <w:szCs w:val="21"/>
              </w:rPr>
              <w:t>ついては、</w:t>
            </w:r>
            <w:r w:rsidR="00485BFB">
              <w:rPr>
                <w:rFonts w:ascii="ＭＳ 明朝" w:hAnsi="ＭＳ 明朝" w:hint="eastAsia"/>
                <w:szCs w:val="21"/>
              </w:rPr>
              <w:t>電力の販売メニューにおいて再生可能エネルギーの割合を確認できる場合はその数値と、自社内の太陽光発電設備等による</w:t>
            </w:r>
            <w:r w:rsidR="00FB194F" w:rsidRPr="00FB194F">
              <w:rPr>
                <w:rFonts w:ascii="ＭＳ 明朝" w:hAnsi="ＭＳ 明朝" w:hint="eastAsia"/>
                <w:szCs w:val="21"/>
              </w:rPr>
              <w:t>自家消費</w:t>
            </w:r>
            <w:r w:rsidR="00485BFB">
              <w:rPr>
                <w:rFonts w:ascii="ＭＳ 明朝" w:hAnsi="ＭＳ 明朝" w:hint="eastAsia"/>
                <w:szCs w:val="21"/>
              </w:rPr>
              <w:t>分を把握している場合はその数値を</w:t>
            </w:r>
            <w:bookmarkStart w:id="0" w:name="_GoBack"/>
            <w:bookmarkEnd w:id="0"/>
            <w:r w:rsidR="00FB194F" w:rsidRPr="00FB194F">
              <w:rPr>
                <w:rFonts w:ascii="ＭＳ 明朝" w:hAnsi="ＭＳ 明朝" w:hint="eastAsia"/>
                <w:szCs w:val="21"/>
              </w:rPr>
              <w:t>報告していただきたい</w:t>
            </w:r>
            <w:r w:rsidR="00091A67">
              <w:rPr>
                <w:rFonts w:ascii="ＭＳ 明朝" w:hAnsi="ＭＳ 明朝" w:hint="eastAsia"/>
                <w:szCs w:val="21"/>
              </w:rPr>
              <w:t>と考えています。</w:t>
            </w:r>
          </w:p>
          <w:p w14:paraId="72FB23C7" w14:textId="4022CEA4" w:rsidR="00091A67" w:rsidRPr="00EA481B" w:rsidRDefault="00091A67" w:rsidP="000734C2">
            <w:pPr>
              <w:spacing w:line="300" w:lineRule="exact"/>
              <w:rPr>
                <w:rFonts w:ascii="ＭＳ 明朝" w:hAnsi="ＭＳ 明朝"/>
                <w:szCs w:val="21"/>
              </w:rPr>
            </w:pPr>
            <w:r>
              <w:rPr>
                <w:rFonts w:ascii="ＭＳ 明朝" w:hAnsi="ＭＳ 明朝" w:hint="eastAsia"/>
                <w:szCs w:val="21"/>
              </w:rPr>
              <w:lastRenderedPageBreak/>
              <w:t xml:space="preserve">　いただいたご意見を踏まえ、</w:t>
            </w:r>
            <w:r w:rsidR="006537A2">
              <w:rPr>
                <w:rFonts w:ascii="ＭＳ 明朝" w:hAnsi="ＭＳ 明朝" w:hint="eastAsia"/>
                <w:szCs w:val="21"/>
              </w:rPr>
              <w:t>本条例で創設する二酸化炭素の排出の量がより少ないエネルギーの供給拡大に関する制度において、</w:t>
            </w:r>
            <w:r w:rsidR="0088617C">
              <w:rPr>
                <w:rFonts w:ascii="ＭＳ 明朝" w:hAnsi="ＭＳ 明朝" w:hint="eastAsia"/>
                <w:szCs w:val="21"/>
              </w:rPr>
              <w:t>国内全体の電源構成に対する再生可能エネルギーの</w:t>
            </w:r>
            <w:r>
              <w:rPr>
                <w:rFonts w:ascii="ＭＳ 明朝" w:hAnsi="ＭＳ 明朝" w:hint="eastAsia"/>
                <w:szCs w:val="21"/>
              </w:rPr>
              <w:t>割合の増加に寄与する取組みを促進できるような仕組みを検討していきます。</w:t>
            </w:r>
          </w:p>
        </w:tc>
      </w:tr>
      <w:tr w:rsidR="001810BE" w:rsidRPr="00DE6182" w14:paraId="0E41FEA5" w14:textId="77777777" w:rsidTr="001810BE">
        <w:tc>
          <w:tcPr>
            <w:tcW w:w="562" w:type="dxa"/>
          </w:tcPr>
          <w:p w14:paraId="243400EB" w14:textId="77777777" w:rsidR="001810BE" w:rsidRPr="0052455D" w:rsidRDefault="001810BE" w:rsidP="00E47254">
            <w:pPr>
              <w:spacing w:line="300" w:lineRule="exact"/>
              <w:rPr>
                <w:rFonts w:ascii="ＭＳ 明朝" w:hAnsi="ＭＳ 明朝"/>
                <w:szCs w:val="21"/>
              </w:rPr>
            </w:pPr>
            <w:r w:rsidRPr="0052455D">
              <w:rPr>
                <w:rFonts w:ascii="ＭＳ 明朝" w:hAnsi="ＭＳ 明朝" w:hint="eastAsia"/>
                <w:szCs w:val="21"/>
              </w:rPr>
              <w:lastRenderedPageBreak/>
              <w:t>４</w:t>
            </w:r>
          </w:p>
          <w:p w14:paraId="1E8CC52B" w14:textId="7D10CC2D" w:rsidR="00865EC7" w:rsidRPr="0052455D" w:rsidRDefault="00865EC7" w:rsidP="00865EC7">
            <w:pPr>
              <w:spacing w:line="300" w:lineRule="exact"/>
              <w:rPr>
                <w:rFonts w:ascii="ＭＳ 明朝" w:hAnsi="ＭＳ 明朝"/>
                <w:szCs w:val="21"/>
              </w:rPr>
            </w:pPr>
          </w:p>
        </w:tc>
        <w:tc>
          <w:tcPr>
            <w:tcW w:w="4536" w:type="dxa"/>
          </w:tcPr>
          <w:p w14:paraId="2D49D0F4" w14:textId="77777777" w:rsidR="001810BE" w:rsidRPr="005B164D" w:rsidRDefault="001810BE" w:rsidP="00584D46">
            <w:pPr>
              <w:spacing w:line="300" w:lineRule="exact"/>
              <w:ind w:firstLineChars="100" w:firstLine="210"/>
              <w:rPr>
                <w:rFonts w:ascii="ＭＳ 明朝" w:hAnsi="ＭＳ 明朝"/>
                <w:szCs w:val="21"/>
              </w:rPr>
            </w:pPr>
            <w:r w:rsidRPr="007E2178">
              <w:rPr>
                <w:rFonts w:ascii="ＭＳ 明朝" w:hAnsi="ＭＳ 明朝" w:hint="eastAsia"/>
                <w:szCs w:val="21"/>
              </w:rPr>
              <w:t>「再エネ電力メニュー等への切替えと省エネによる大幅な削減を加点評価する仕組みを設ける」について、欧州等において温室効果ガス削減対策を考える上で重要とされ、日本のZEB・ZEHでも採用されている「ヒエラルキー・アプローチ」では、まず徹底した省エネにより需要を抑制し、次に再エネ導入により削減を図るという順序になっている。このような考え方を踏まえ、両者を同列に扱うのではなく、省エネによる削減を高く評価すべきである。</w:t>
            </w:r>
          </w:p>
        </w:tc>
        <w:tc>
          <w:tcPr>
            <w:tcW w:w="4536" w:type="dxa"/>
          </w:tcPr>
          <w:p w14:paraId="794D8BCC" w14:textId="668A1FF4" w:rsidR="008232E1" w:rsidRPr="00085812" w:rsidRDefault="00E21E41" w:rsidP="00E21E41">
            <w:pPr>
              <w:spacing w:line="300" w:lineRule="exact"/>
              <w:ind w:firstLineChars="100" w:firstLine="210"/>
              <w:rPr>
                <w:rFonts w:ascii="ＭＳ 明朝" w:hAnsi="ＭＳ 明朝"/>
                <w:szCs w:val="21"/>
              </w:rPr>
            </w:pPr>
            <w:r w:rsidRPr="00E21E41">
              <w:rPr>
                <w:rFonts w:ascii="ＭＳ 明朝" w:hAnsi="ＭＳ 明朝" w:hint="eastAsia"/>
                <w:szCs w:val="21"/>
              </w:rPr>
              <w:t>本条例に基づくエネルギー多量使用事業者においては、これまでの取組状況により、すでに相当のエネルギー消費量の抑制に取り組んできた事業者もあるなど省エネの余地には差があるものと考えられます。そのため、本計画書等の届出制度では、2030年度温室効果ガス排出量40</w:t>
            </w:r>
            <w:r>
              <w:rPr>
                <w:rFonts w:ascii="ＭＳ 明朝" w:hAnsi="ＭＳ 明朝" w:hint="eastAsia"/>
                <w:szCs w:val="21"/>
              </w:rPr>
              <w:t>％削減に向けて、省エネの徹底と再生可能エネルギーの利用拡大を両輪で進めることが重要と考えます</w:t>
            </w:r>
            <w:r w:rsidR="008232E1" w:rsidRPr="00085812">
              <w:rPr>
                <w:rFonts w:ascii="ＭＳ 明朝" w:hAnsi="ＭＳ 明朝" w:hint="eastAsia"/>
                <w:szCs w:val="21"/>
              </w:rPr>
              <w:t>。</w:t>
            </w:r>
          </w:p>
          <w:p w14:paraId="675B7B5B" w14:textId="0A81285B" w:rsidR="007C702F" w:rsidRPr="00085812" w:rsidRDefault="00B7236E">
            <w:pPr>
              <w:spacing w:line="300" w:lineRule="exact"/>
              <w:ind w:firstLineChars="100" w:firstLine="210"/>
              <w:rPr>
                <w:rFonts w:ascii="ＭＳ 明朝" w:hAnsi="ＭＳ 明朝"/>
                <w:szCs w:val="21"/>
              </w:rPr>
            </w:pPr>
            <w:r w:rsidRPr="00085812">
              <w:rPr>
                <w:rFonts w:ascii="ＭＳ 明朝" w:hAnsi="ＭＳ 明朝" w:hint="eastAsia"/>
                <w:szCs w:val="21"/>
              </w:rPr>
              <w:t>一方で、事業者が自律的に取り組める内容としては、省エネに関するものがより多岐にわたっており、これまでも条例に基づく指針において、様々な省エネ対策を重点的に取り組むべき項目に位置付け、評価ポイントとしております。</w:t>
            </w:r>
          </w:p>
          <w:p w14:paraId="03E1F35E" w14:textId="15A8DE12" w:rsidR="007C702F" w:rsidRPr="007C702F" w:rsidRDefault="00EC0001" w:rsidP="00EC0001">
            <w:pPr>
              <w:spacing w:line="300" w:lineRule="exact"/>
              <w:ind w:firstLineChars="100" w:firstLine="210"/>
              <w:rPr>
                <w:rFonts w:ascii="ＭＳ 明朝" w:hAnsi="ＭＳ 明朝"/>
                <w:szCs w:val="21"/>
              </w:rPr>
            </w:pPr>
            <w:r w:rsidRPr="00085812">
              <w:rPr>
                <w:rFonts w:ascii="ＭＳ 明朝" w:hAnsi="ＭＳ 明朝" w:hint="eastAsia"/>
                <w:szCs w:val="21"/>
              </w:rPr>
              <w:t>今後、</w:t>
            </w:r>
            <w:r w:rsidR="007C702F" w:rsidRPr="00085812">
              <w:rPr>
                <w:rFonts w:ascii="ＭＳ 明朝" w:hAnsi="ＭＳ 明朝" w:hint="eastAsia"/>
                <w:szCs w:val="21"/>
              </w:rPr>
              <w:t>いただいた御意見を踏まえ、</w:t>
            </w:r>
            <w:r w:rsidRPr="00085812">
              <w:rPr>
                <w:rFonts w:ascii="ＭＳ 明朝" w:hAnsi="ＭＳ 明朝" w:hint="eastAsia"/>
                <w:szCs w:val="21"/>
              </w:rPr>
              <w:t>省エネに関して重点的に取り組むべき項目</w:t>
            </w:r>
            <w:r w:rsidR="002D2012" w:rsidRPr="00085812">
              <w:rPr>
                <w:rFonts w:ascii="ＭＳ 明朝" w:hAnsi="ＭＳ 明朝" w:hint="eastAsia"/>
                <w:szCs w:val="21"/>
              </w:rPr>
              <w:t>等</w:t>
            </w:r>
            <w:r w:rsidRPr="00085812">
              <w:rPr>
                <w:rFonts w:ascii="ＭＳ 明朝" w:hAnsi="ＭＳ 明朝" w:hint="eastAsia"/>
                <w:szCs w:val="21"/>
              </w:rPr>
              <w:t>を</w:t>
            </w:r>
            <w:r w:rsidR="002D2012" w:rsidRPr="00085812">
              <w:rPr>
                <w:rFonts w:ascii="ＭＳ 明朝" w:hAnsi="ＭＳ 明朝" w:hint="eastAsia"/>
                <w:szCs w:val="21"/>
              </w:rPr>
              <w:t>さらに</w:t>
            </w:r>
            <w:r w:rsidRPr="00085812">
              <w:rPr>
                <w:rFonts w:ascii="ＭＳ 明朝" w:hAnsi="ＭＳ 明朝" w:hint="eastAsia"/>
                <w:szCs w:val="21"/>
              </w:rPr>
              <w:t>精査</w:t>
            </w:r>
            <w:r w:rsidR="0008556A" w:rsidRPr="00085812">
              <w:rPr>
                <w:rFonts w:ascii="ＭＳ 明朝" w:hAnsi="ＭＳ 明朝" w:hint="eastAsia"/>
                <w:szCs w:val="21"/>
              </w:rPr>
              <w:t>の上</w:t>
            </w:r>
            <w:r w:rsidRPr="00085812">
              <w:rPr>
                <w:rFonts w:ascii="ＭＳ 明朝" w:hAnsi="ＭＳ 明朝" w:hint="eastAsia"/>
                <w:szCs w:val="21"/>
              </w:rPr>
              <w:t>、充実を図ることで、事業者による積極的な省エネの取組</w:t>
            </w:r>
            <w:r w:rsidR="00E21E41">
              <w:rPr>
                <w:rFonts w:ascii="ＭＳ 明朝" w:hAnsi="ＭＳ 明朝" w:hint="eastAsia"/>
                <w:szCs w:val="21"/>
              </w:rPr>
              <w:t>み</w:t>
            </w:r>
            <w:r w:rsidRPr="00085812">
              <w:rPr>
                <w:rFonts w:ascii="ＭＳ 明朝" w:hAnsi="ＭＳ 明朝" w:hint="eastAsia"/>
                <w:szCs w:val="21"/>
              </w:rPr>
              <w:t>を促進できるよう、制度設計を行っていきます</w:t>
            </w:r>
            <w:r w:rsidR="00DE6182" w:rsidRPr="00085812">
              <w:rPr>
                <w:rFonts w:ascii="ＭＳ 明朝" w:hAnsi="ＭＳ 明朝" w:hint="eastAsia"/>
                <w:szCs w:val="21"/>
              </w:rPr>
              <w:t>。</w:t>
            </w:r>
          </w:p>
        </w:tc>
      </w:tr>
      <w:tr w:rsidR="001810BE" w:rsidRPr="00EA481B" w14:paraId="7D7482CC" w14:textId="77777777" w:rsidTr="001810BE">
        <w:tc>
          <w:tcPr>
            <w:tcW w:w="562" w:type="dxa"/>
          </w:tcPr>
          <w:p w14:paraId="544558A2" w14:textId="77777777" w:rsidR="001810BE" w:rsidRPr="0052455D" w:rsidRDefault="001810BE" w:rsidP="00E47254">
            <w:pPr>
              <w:spacing w:line="300" w:lineRule="exact"/>
              <w:rPr>
                <w:rFonts w:ascii="ＭＳ 明朝" w:hAnsi="ＭＳ 明朝"/>
                <w:szCs w:val="21"/>
              </w:rPr>
            </w:pPr>
            <w:r w:rsidRPr="0052455D">
              <w:rPr>
                <w:rFonts w:ascii="ＭＳ 明朝" w:hAnsi="ＭＳ 明朝" w:hint="eastAsia"/>
                <w:szCs w:val="21"/>
              </w:rPr>
              <w:t>５</w:t>
            </w:r>
          </w:p>
          <w:p w14:paraId="4221185C" w14:textId="77777777" w:rsidR="00865EC7" w:rsidRPr="0052455D" w:rsidRDefault="00865EC7" w:rsidP="00E47254">
            <w:pPr>
              <w:spacing w:line="300" w:lineRule="exact"/>
              <w:rPr>
                <w:rFonts w:ascii="ＭＳ 明朝" w:hAnsi="ＭＳ 明朝"/>
                <w:szCs w:val="21"/>
              </w:rPr>
            </w:pPr>
          </w:p>
          <w:p w14:paraId="14D2BAD7" w14:textId="1C84F0A8" w:rsidR="00865EC7" w:rsidRPr="0052455D" w:rsidRDefault="00865EC7" w:rsidP="00E47254">
            <w:pPr>
              <w:spacing w:line="300" w:lineRule="exact"/>
              <w:rPr>
                <w:rFonts w:ascii="ＭＳ 明朝" w:hAnsi="ＭＳ 明朝"/>
                <w:szCs w:val="21"/>
              </w:rPr>
            </w:pPr>
          </w:p>
        </w:tc>
        <w:tc>
          <w:tcPr>
            <w:tcW w:w="4536" w:type="dxa"/>
          </w:tcPr>
          <w:p w14:paraId="735674BD" w14:textId="77777777" w:rsidR="001810BE" w:rsidRPr="007E2178" w:rsidRDefault="001810BE" w:rsidP="007E2178">
            <w:pPr>
              <w:spacing w:line="300" w:lineRule="exact"/>
              <w:ind w:firstLineChars="100" w:firstLine="210"/>
              <w:rPr>
                <w:rFonts w:ascii="ＭＳ 明朝" w:hAnsi="ＭＳ 明朝"/>
                <w:szCs w:val="21"/>
              </w:rPr>
            </w:pPr>
            <w:r w:rsidRPr="007E2178">
              <w:rPr>
                <w:rFonts w:ascii="ＭＳ 明朝" w:hAnsi="ＭＳ 明朝" w:hint="eastAsia"/>
                <w:szCs w:val="21"/>
              </w:rPr>
              <w:t>タクシー事業者については、今回の「大阪府温暖化の防止等に関する条例及び同条例施行規則の一部改正案並びに関連する指針の改正・策定」において、特定事業者の要件が拡大され、対策計画書及び実績報告書の届け出義務が２５０台以上から７５台以上使用する事業者に変更となります。</w:t>
            </w:r>
          </w:p>
          <w:p w14:paraId="56C95E0F" w14:textId="77777777" w:rsidR="001810BE" w:rsidRPr="007E2178" w:rsidRDefault="001810BE" w:rsidP="007E2178">
            <w:pPr>
              <w:spacing w:line="300" w:lineRule="exact"/>
              <w:rPr>
                <w:rFonts w:ascii="ＭＳ 明朝" w:hAnsi="ＭＳ 明朝"/>
                <w:szCs w:val="21"/>
              </w:rPr>
            </w:pPr>
            <w:r w:rsidRPr="007E2178">
              <w:rPr>
                <w:rFonts w:ascii="ＭＳ 明朝" w:hAnsi="ＭＳ 明朝" w:hint="eastAsia"/>
                <w:szCs w:val="21"/>
              </w:rPr>
              <w:t xml:space="preserve">　本件の拡大で対象となるタクシー事業者は中小企業であり、運転者の減少によるタクシー車両の稼働率が低下し新型コロナ拡大前からタクシー需要が低迷する中、各社において経営の合理化に鋭意努めておりますが、人件費が全経費の８割以上を占める等の労働集約型産業で限界があり、新規車両の導入等に資金を投入することも困難な状況にあります。</w:t>
            </w:r>
          </w:p>
          <w:p w14:paraId="062A58C5" w14:textId="77777777" w:rsidR="001810BE" w:rsidRPr="005B164D" w:rsidRDefault="001810BE" w:rsidP="007E2178">
            <w:pPr>
              <w:spacing w:line="300" w:lineRule="exact"/>
              <w:rPr>
                <w:rFonts w:ascii="ＭＳ 明朝" w:hAnsi="ＭＳ 明朝"/>
                <w:szCs w:val="21"/>
              </w:rPr>
            </w:pPr>
            <w:r w:rsidRPr="007E2178">
              <w:rPr>
                <w:rFonts w:ascii="ＭＳ 明朝" w:hAnsi="ＭＳ 明朝" w:hint="eastAsia"/>
                <w:szCs w:val="21"/>
              </w:rPr>
              <w:t xml:space="preserve">　この様な現状において、UDタクシーを車両購入可能な補助金を新たに創設することなく特定事業者の要件だけを拡大することは、タクシー車両の稼働が低下しガソリン・LPG等の使用量も減少している中、削減目標を策定したとしても達成は極めて通常営業時とかけ離れたものと予測されることから、対策計画書及び実</w:t>
            </w:r>
            <w:r w:rsidRPr="007E2178">
              <w:rPr>
                <w:rFonts w:ascii="ＭＳ 明朝" w:hAnsi="ＭＳ 明朝" w:hint="eastAsia"/>
                <w:szCs w:val="21"/>
              </w:rPr>
              <w:lastRenderedPageBreak/>
              <w:t>績報告書の提出は形式的なものとなり、事業者の事務負担を増すだけで、未だ新型コロナの終息を見ない特異な営業状況においては時期尚早で意味がないために要件の拡大には絶対反対であります。</w:t>
            </w:r>
          </w:p>
        </w:tc>
        <w:tc>
          <w:tcPr>
            <w:tcW w:w="4536" w:type="dxa"/>
          </w:tcPr>
          <w:p w14:paraId="4A984801" w14:textId="3DFFDBED" w:rsidR="000E14A6" w:rsidRPr="00B7236E" w:rsidRDefault="000E14A6" w:rsidP="000E14A6">
            <w:pPr>
              <w:spacing w:line="300" w:lineRule="exact"/>
              <w:ind w:firstLineChars="100" w:firstLine="210"/>
              <w:rPr>
                <w:rFonts w:ascii="ＭＳ 明朝" w:hAnsi="ＭＳ 明朝"/>
                <w:color w:val="000000" w:themeColor="text1"/>
                <w:szCs w:val="21"/>
              </w:rPr>
            </w:pPr>
            <w:r w:rsidRPr="00085812">
              <w:rPr>
                <w:rFonts w:ascii="ＭＳ 明朝" w:hAnsi="ＭＳ 明朝"/>
                <w:szCs w:val="21"/>
              </w:rPr>
              <w:lastRenderedPageBreak/>
              <w:t>2030年度温室効果ガス排出量40％削減をめざし、</w:t>
            </w:r>
            <w:r w:rsidRPr="00085812">
              <w:rPr>
                <w:rFonts w:ascii="ＭＳ 明朝" w:hAnsi="ＭＳ 明朝" w:hint="eastAsia"/>
                <w:szCs w:val="21"/>
              </w:rPr>
              <w:t>自動車</w:t>
            </w:r>
            <w:r w:rsidRPr="00085812">
              <w:rPr>
                <w:rFonts w:ascii="ＭＳ 明朝" w:hAnsi="ＭＳ 明朝"/>
                <w:szCs w:val="21"/>
              </w:rPr>
              <w:t>使用者に</w:t>
            </w:r>
            <w:r w:rsidRPr="00085812">
              <w:rPr>
                <w:rFonts w:ascii="ＭＳ 明朝" w:hAnsi="ＭＳ 明朝" w:hint="eastAsia"/>
                <w:szCs w:val="21"/>
              </w:rPr>
              <w:t>おいても、電動車の利用やエコドライブの推進によるエネルギー使用の抑制など、更なる二酸化炭素排出量削減の取組みを主体的に進めていただくことが重要であると考えております。このため、自動車使用事業者について特定事業</w:t>
            </w:r>
            <w:r w:rsidRPr="00B7236E">
              <w:rPr>
                <w:rFonts w:ascii="ＭＳ 明朝" w:hAnsi="ＭＳ 明朝" w:hint="eastAsia"/>
                <w:color w:val="000000" w:themeColor="text1"/>
                <w:szCs w:val="21"/>
              </w:rPr>
              <w:t>者の規模要件を拡大（</w:t>
            </w:r>
            <w:r w:rsidRPr="00B7236E">
              <w:rPr>
                <w:rFonts w:ascii="ＭＳ 明朝" w:hAnsi="ＭＳ 明朝"/>
                <w:color w:val="000000" w:themeColor="text1"/>
                <w:szCs w:val="21"/>
              </w:rPr>
              <w:t>100台以上から30台以上</w:t>
            </w:r>
            <w:r w:rsidRPr="00B7236E">
              <w:rPr>
                <w:rFonts w:ascii="ＭＳ 明朝" w:hAnsi="ＭＳ 明朝" w:hint="eastAsia"/>
                <w:color w:val="000000" w:themeColor="text1"/>
                <w:szCs w:val="21"/>
              </w:rPr>
              <w:t>）します。同様に、一般乗用旅客自動車運送事業（タクシー事業）についても要件を拡大（</w:t>
            </w:r>
            <w:r w:rsidRPr="00B7236E">
              <w:rPr>
                <w:rFonts w:ascii="ＭＳ 明朝" w:hAnsi="ＭＳ 明朝"/>
                <w:color w:val="000000" w:themeColor="text1"/>
                <w:szCs w:val="21"/>
              </w:rPr>
              <w:t>250</w:t>
            </w:r>
            <w:r w:rsidRPr="00B7236E">
              <w:rPr>
                <w:rFonts w:ascii="ＭＳ 明朝" w:hAnsi="ＭＳ 明朝" w:hint="eastAsia"/>
                <w:color w:val="000000" w:themeColor="text1"/>
                <w:szCs w:val="21"/>
              </w:rPr>
              <w:t>台以上から</w:t>
            </w:r>
            <w:r w:rsidRPr="00B7236E">
              <w:rPr>
                <w:rFonts w:ascii="ＭＳ 明朝" w:hAnsi="ＭＳ 明朝"/>
                <w:color w:val="000000" w:themeColor="text1"/>
                <w:szCs w:val="21"/>
              </w:rPr>
              <w:t>75</w:t>
            </w:r>
            <w:r w:rsidRPr="00B7236E">
              <w:rPr>
                <w:rFonts w:ascii="ＭＳ 明朝" w:hAnsi="ＭＳ 明朝" w:hint="eastAsia"/>
                <w:color w:val="000000" w:themeColor="text1"/>
                <w:szCs w:val="21"/>
              </w:rPr>
              <w:t>台以上）するものです。</w:t>
            </w:r>
          </w:p>
          <w:p w14:paraId="219C1F96" w14:textId="4F0F2A73" w:rsidR="001810BE" w:rsidRPr="00EA481B" w:rsidRDefault="000E14A6" w:rsidP="000E14A6">
            <w:pPr>
              <w:spacing w:line="300" w:lineRule="exact"/>
              <w:ind w:firstLineChars="100" w:firstLine="210"/>
              <w:rPr>
                <w:rFonts w:ascii="ＭＳ 明朝" w:hAnsi="ＭＳ 明朝"/>
                <w:szCs w:val="21"/>
              </w:rPr>
            </w:pPr>
            <w:r w:rsidRPr="00B7236E">
              <w:rPr>
                <w:rFonts w:ascii="ＭＳ 明朝" w:hAnsi="ＭＳ 明朝" w:hint="eastAsia"/>
                <w:color w:val="000000" w:themeColor="text1"/>
                <w:szCs w:val="21"/>
              </w:rPr>
              <w:t>なお、「自動車から排出される窒素酸化物及び粒子状物質の特定地域における総量の削減等に関する特別措置法」では、現在、</w:t>
            </w:r>
            <w:r w:rsidRPr="00B7236E">
              <w:rPr>
                <w:rFonts w:ascii="ＭＳ 明朝" w:hAnsi="ＭＳ 明朝"/>
                <w:color w:val="000000" w:themeColor="text1"/>
                <w:szCs w:val="21"/>
              </w:rPr>
              <w:t>30台以上の自動車使用事業者</w:t>
            </w:r>
            <w:r w:rsidRPr="00B7236E">
              <w:rPr>
                <w:rFonts w:ascii="ＭＳ 明朝" w:hAnsi="ＭＳ 明朝" w:hint="eastAsia"/>
                <w:color w:val="000000" w:themeColor="text1"/>
                <w:szCs w:val="21"/>
              </w:rPr>
              <w:t>に対して届出が義務付けられているところですが、同法の届出内容を活用して改正条例の届出内容の一部を作成できるようにするなど、事務負担の軽減化に配慮したいと考えています。</w:t>
            </w:r>
          </w:p>
        </w:tc>
      </w:tr>
      <w:tr w:rsidR="001810BE" w:rsidRPr="00EA481B" w14:paraId="7426C991" w14:textId="77777777" w:rsidTr="001810BE">
        <w:tc>
          <w:tcPr>
            <w:tcW w:w="9634" w:type="dxa"/>
            <w:gridSpan w:val="3"/>
            <w:shd w:val="clear" w:color="auto" w:fill="D9D9D9" w:themeFill="background1" w:themeFillShade="D9"/>
          </w:tcPr>
          <w:p w14:paraId="79CACCFC" w14:textId="77777777" w:rsidR="001810BE" w:rsidRPr="0052455D" w:rsidRDefault="001810BE" w:rsidP="009A7FAA">
            <w:pPr>
              <w:spacing w:line="300" w:lineRule="exact"/>
              <w:rPr>
                <w:rFonts w:ascii="ＭＳ 明朝" w:hAnsi="ＭＳ 明朝"/>
                <w:szCs w:val="21"/>
              </w:rPr>
            </w:pPr>
            <w:r w:rsidRPr="0052455D">
              <w:rPr>
                <w:rFonts w:ascii="ＭＳ 明朝" w:hAnsi="ＭＳ 明朝" w:hint="eastAsia"/>
                <w:szCs w:val="21"/>
              </w:rPr>
              <w:t>（４）　二酸化炭素の排出の量がより少ない自動車の普及促進に関する制度等の創設</w:t>
            </w:r>
          </w:p>
        </w:tc>
      </w:tr>
      <w:tr w:rsidR="001810BE" w:rsidRPr="00D30686" w14:paraId="37B0EF52" w14:textId="77777777" w:rsidTr="001810BE">
        <w:tc>
          <w:tcPr>
            <w:tcW w:w="562" w:type="dxa"/>
          </w:tcPr>
          <w:p w14:paraId="0F0FC0C8" w14:textId="77777777" w:rsidR="001810BE" w:rsidRPr="0052455D" w:rsidRDefault="001810BE" w:rsidP="00E47254">
            <w:pPr>
              <w:spacing w:line="300" w:lineRule="exact"/>
              <w:rPr>
                <w:rFonts w:ascii="ＭＳ 明朝" w:hAnsi="ＭＳ 明朝"/>
                <w:szCs w:val="21"/>
              </w:rPr>
            </w:pPr>
            <w:r w:rsidRPr="0052455D">
              <w:rPr>
                <w:rFonts w:ascii="ＭＳ 明朝" w:hAnsi="ＭＳ 明朝" w:hint="eastAsia"/>
                <w:szCs w:val="21"/>
              </w:rPr>
              <w:t>６</w:t>
            </w:r>
          </w:p>
        </w:tc>
        <w:tc>
          <w:tcPr>
            <w:tcW w:w="4536" w:type="dxa"/>
          </w:tcPr>
          <w:p w14:paraId="6A636AEE" w14:textId="77777777" w:rsidR="001810BE" w:rsidRPr="005B164D" w:rsidRDefault="001810BE" w:rsidP="007E2178">
            <w:pPr>
              <w:spacing w:line="300" w:lineRule="exact"/>
              <w:rPr>
                <w:rFonts w:ascii="ＭＳ 明朝" w:hAnsi="ＭＳ 明朝"/>
                <w:szCs w:val="21"/>
              </w:rPr>
            </w:pPr>
            <w:r w:rsidRPr="007E2178">
              <w:rPr>
                <w:rFonts w:ascii="ＭＳ 明朝" w:hAnsi="ＭＳ 明朝" w:hint="eastAsia"/>
                <w:szCs w:val="21"/>
              </w:rPr>
              <w:t>本制度の対象を電動車に限定しているが、もし電気自動車を導入しても排出係数の高い電気で充電してしまうと逆に社会的な温室効果ガスが増加する問題がある。つまり本当に二酸化炭素の排出削減に繋がるかは充電する電気次第であることに留意して制度設計を行うべきである。</w:t>
            </w:r>
          </w:p>
        </w:tc>
        <w:tc>
          <w:tcPr>
            <w:tcW w:w="4536" w:type="dxa"/>
          </w:tcPr>
          <w:p w14:paraId="7AEA9893" w14:textId="536A245E" w:rsidR="001810BE" w:rsidRDefault="00E26270" w:rsidP="009A7FAA">
            <w:pPr>
              <w:spacing w:line="300" w:lineRule="exact"/>
              <w:rPr>
                <w:rFonts w:ascii="ＭＳ 明朝" w:hAnsi="ＭＳ 明朝"/>
                <w:szCs w:val="21"/>
              </w:rPr>
            </w:pPr>
            <w:r>
              <w:rPr>
                <w:rFonts w:ascii="ＭＳ 明朝" w:hAnsi="ＭＳ 明朝" w:hint="eastAsia"/>
                <w:szCs w:val="21"/>
              </w:rPr>
              <w:t xml:space="preserve">　</w:t>
            </w:r>
            <w:r w:rsidR="00C71190">
              <w:rPr>
                <w:rFonts w:ascii="ＭＳ 明朝" w:hAnsi="ＭＳ 明朝" w:hint="eastAsia"/>
                <w:szCs w:val="21"/>
              </w:rPr>
              <w:t>ご指摘のとおり、</w:t>
            </w:r>
            <w:r w:rsidR="00FA5764">
              <w:rPr>
                <w:rFonts w:ascii="ＭＳ 明朝" w:hAnsi="ＭＳ 明朝" w:hint="eastAsia"/>
                <w:szCs w:val="21"/>
              </w:rPr>
              <w:t>電気自動車</w:t>
            </w:r>
            <w:r>
              <w:rPr>
                <w:rFonts w:ascii="ＭＳ 明朝" w:hAnsi="ＭＳ 明朝" w:hint="eastAsia"/>
                <w:szCs w:val="21"/>
              </w:rPr>
              <w:t>の普及拡大と併せて、充電する電気</w:t>
            </w:r>
            <w:r w:rsidR="00D30686">
              <w:rPr>
                <w:rFonts w:ascii="ＭＳ 明朝" w:hAnsi="ＭＳ 明朝" w:hint="eastAsia"/>
                <w:szCs w:val="21"/>
              </w:rPr>
              <w:t>によ</w:t>
            </w:r>
            <w:r w:rsidR="001372BB">
              <w:rPr>
                <w:rFonts w:ascii="ＭＳ 明朝" w:hAnsi="ＭＳ 明朝" w:hint="eastAsia"/>
                <w:szCs w:val="21"/>
              </w:rPr>
              <w:t>り排出される</w:t>
            </w:r>
            <w:r w:rsidR="008310AD">
              <w:rPr>
                <w:rFonts w:ascii="ＭＳ 明朝" w:hAnsi="ＭＳ 明朝" w:hint="eastAsia"/>
                <w:szCs w:val="21"/>
              </w:rPr>
              <w:t>温室効果ガス</w:t>
            </w:r>
            <w:r w:rsidR="00D30686">
              <w:rPr>
                <w:rFonts w:ascii="ＭＳ 明朝" w:hAnsi="ＭＳ 明朝" w:hint="eastAsia"/>
                <w:szCs w:val="21"/>
              </w:rPr>
              <w:t>の</w:t>
            </w:r>
            <w:r w:rsidR="008310AD">
              <w:rPr>
                <w:rFonts w:ascii="ＭＳ 明朝" w:hAnsi="ＭＳ 明朝" w:hint="eastAsia"/>
                <w:szCs w:val="21"/>
              </w:rPr>
              <w:t>削減</w:t>
            </w:r>
            <w:r w:rsidR="00D30686">
              <w:rPr>
                <w:rFonts w:ascii="ＭＳ 明朝" w:hAnsi="ＭＳ 明朝" w:hint="eastAsia"/>
                <w:szCs w:val="21"/>
              </w:rPr>
              <w:t>対策も重要と認識しています。</w:t>
            </w:r>
          </w:p>
          <w:p w14:paraId="0FB063FF" w14:textId="24DB0662" w:rsidR="00D30686" w:rsidRDefault="00D30686" w:rsidP="009A7FAA">
            <w:pPr>
              <w:spacing w:line="300" w:lineRule="exact"/>
              <w:rPr>
                <w:rFonts w:ascii="ＭＳ 明朝" w:hAnsi="ＭＳ 明朝"/>
                <w:szCs w:val="21"/>
              </w:rPr>
            </w:pPr>
            <w:r>
              <w:rPr>
                <w:rFonts w:ascii="ＭＳ 明朝" w:hAnsi="ＭＳ 明朝" w:hint="eastAsia"/>
                <w:szCs w:val="21"/>
              </w:rPr>
              <w:t xml:space="preserve">　</w:t>
            </w:r>
            <w:r w:rsidR="007E5B46">
              <w:rPr>
                <w:rFonts w:ascii="ＭＳ 明朝" w:hAnsi="ＭＳ 明朝" w:hint="eastAsia"/>
                <w:szCs w:val="21"/>
              </w:rPr>
              <w:t>そのため、</w:t>
            </w:r>
            <w:r>
              <w:rPr>
                <w:rFonts w:ascii="ＭＳ 明朝" w:hAnsi="ＭＳ 明朝" w:hint="eastAsia"/>
                <w:szCs w:val="21"/>
              </w:rPr>
              <w:t>大阪府地球温暖化対策実行計画（区域施策編）では、</w:t>
            </w:r>
            <w:r w:rsidR="008310AD">
              <w:rPr>
                <w:rFonts w:ascii="ＭＳ 明朝" w:hAnsi="ＭＳ 明朝" w:hint="eastAsia"/>
                <w:szCs w:val="21"/>
              </w:rPr>
              <w:t>実行</w:t>
            </w:r>
            <w:r w:rsidR="00C71190">
              <w:rPr>
                <w:rFonts w:ascii="ＭＳ 明朝" w:hAnsi="ＭＳ 明朝" w:hint="eastAsia"/>
                <w:szCs w:val="21"/>
              </w:rPr>
              <w:t>計画の</w:t>
            </w:r>
            <w:r>
              <w:rPr>
                <w:rFonts w:ascii="ＭＳ 明朝" w:hAnsi="ＭＳ 明朝" w:hint="eastAsia"/>
                <w:szCs w:val="21"/>
              </w:rPr>
              <w:t>削減目標</w:t>
            </w:r>
            <w:r w:rsidR="001372BB">
              <w:rPr>
                <w:rFonts w:ascii="ＭＳ 明朝" w:hAnsi="ＭＳ 明朝" w:hint="eastAsia"/>
                <w:szCs w:val="21"/>
              </w:rPr>
              <w:t>の達成</w:t>
            </w:r>
            <w:r>
              <w:rPr>
                <w:rFonts w:ascii="ＭＳ 明朝" w:hAnsi="ＭＳ 明朝" w:hint="eastAsia"/>
                <w:szCs w:val="21"/>
              </w:rPr>
              <w:t>に大きな影響を与えるものとして、電気の排出係数を管理指標に設定し、毎年その状況を</w:t>
            </w:r>
            <w:r w:rsidR="007E5B46">
              <w:rPr>
                <w:rFonts w:ascii="ＭＳ 明朝" w:hAnsi="ＭＳ 明朝" w:hint="eastAsia"/>
                <w:szCs w:val="21"/>
              </w:rPr>
              <w:t>確認しながら、</w:t>
            </w:r>
            <w:r w:rsidR="008310AD">
              <w:rPr>
                <w:rFonts w:ascii="ＭＳ 明朝" w:hAnsi="ＭＳ 明朝" w:hint="eastAsia"/>
                <w:szCs w:val="21"/>
              </w:rPr>
              <w:t>計画を</w:t>
            </w:r>
            <w:r>
              <w:rPr>
                <w:rFonts w:ascii="ＭＳ 明朝" w:hAnsi="ＭＳ 明朝" w:hint="eastAsia"/>
                <w:szCs w:val="21"/>
              </w:rPr>
              <w:t>進捗管理していくこととしています。</w:t>
            </w:r>
          </w:p>
          <w:p w14:paraId="030A2819" w14:textId="636FF375" w:rsidR="00D30686" w:rsidRPr="00EA481B" w:rsidRDefault="00D30686" w:rsidP="00D30686">
            <w:pPr>
              <w:spacing w:line="300" w:lineRule="exact"/>
              <w:rPr>
                <w:rFonts w:ascii="ＭＳ 明朝" w:hAnsi="ＭＳ 明朝"/>
                <w:szCs w:val="21"/>
              </w:rPr>
            </w:pPr>
            <w:r>
              <w:rPr>
                <w:rFonts w:ascii="ＭＳ 明朝" w:hAnsi="ＭＳ 明朝" w:hint="eastAsia"/>
                <w:szCs w:val="21"/>
              </w:rPr>
              <w:t xml:space="preserve">　今後も、府域全体にお</w:t>
            </w:r>
            <w:r w:rsidR="007E5B46">
              <w:rPr>
                <w:rFonts w:ascii="ＭＳ 明朝" w:hAnsi="ＭＳ 明朝" w:hint="eastAsia"/>
                <w:szCs w:val="21"/>
              </w:rPr>
              <w:t>ける</w:t>
            </w:r>
            <w:r w:rsidR="0088617C">
              <w:rPr>
                <w:rFonts w:ascii="ＭＳ 明朝" w:hAnsi="ＭＳ 明朝" w:hint="eastAsia"/>
                <w:szCs w:val="21"/>
              </w:rPr>
              <w:t>電気の排出係数を低減するため、再生可能エネルギー</w:t>
            </w:r>
            <w:r>
              <w:rPr>
                <w:rFonts w:ascii="ＭＳ 明朝" w:hAnsi="ＭＳ 明朝" w:hint="eastAsia"/>
                <w:szCs w:val="21"/>
              </w:rPr>
              <w:t>の導入拡大といった二酸化炭素排出の少ないエネルギーの利用促進など、実行計画に掲げた対策を着実に推進していきます。</w:t>
            </w:r>
          </w:p>
        </w:tc>
      </w:tr>
    </w:tbl>
    <w:p w14:paraId="19D9E506" w14:textId="77777777" w:rsidR="0061558C" w:rsidRPr="008454A1" w:rsidRDefault="0061558C" w:rsidP="004575A5">
      <w:pPr>
        <w:rPr>
          <w:rFonts w:ascii="ＭＳ 明朝" w:hAnsi="ＭＳ 明朝"/>
          <w:sz w:val="20"/>
          <w:szCs w:val="20"/>
        </w:rPr>
      </w:pPr>
    </w:p>
    <w:sectPr w:rsidR="0061558C" w:rsidRPr="008454A1" w:rsidSect="00AF5F16">
      <w:footerReference w:type="default" r:id="rId8"/>
      <w:pgSz w:w="11906" w:h="16838" w:code="9"/>
      <w:pgMar w:top="1077" w:right="1134" w:bottom="1077" w:left="1134" w:header="851" w:footer="454"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ECC13" w14:textId="77777777" w:rsidR="009F39DF" w:rsidRDefault="009F39DF" w:rsidP="00C947EC">
      <w:r>
        <w:separator/>
      </w:r>
    </w:p>
  </w:endnote>
  <w:endnote w:type="continuationSeparator" w:id="0">
    <w:p w14:paraId="2F7703BA" w14:textId="77777777" w:rsidR="009F39DF" w:rsidRDefault="009F39DF" w:rsidP="00C9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115324"/>
      <w:docPartObj>
        <w:docPartGallery w:val="Page Numbers (Bottom of Page)"/>
        <w:docPartUnique/>
      </w:docPartObj>
    </w:sdtPr>
    <w:sdtEndPr/>
    <w:sdtContent>
      <w:p w14:paraId="6F493980" w14:textId="49F68842" w:rsidR="007E5B46" w:rsidRDefault="007E5B46">
        <w:pPr>
          <w:pStyle w:val="a6"/>
          <w:jc w:val="center"/>
        </w:pPr>
        <w:r>
          <w:fldChar w:fldCharType="begin"/>
        </w:r>
        <w:r>
          <w:instrText>PAGE   \* MERGEFORMAT</w:instrText>
        </w:r>
        <w:r>
          <w:fldChar w:fldCharType="separate"/>
        </w:r>
        <w:r w:rsidR="00485BFB" w:rsidRPr="00485BFB">
          <w:rPr>
            <w:noProof/>
            <w:lang w:val="ja-JP"/>
          </w:rPr>
          <w:t>-</w:t>
        </w:r>
        <w:r w:rsidR="00485BFB">
          <w:rPr>
            <w:noProof/>
          </w:rPr>
          <w:t xml:space="preserve"> 3 -</w:t>
        </w:r>
        <w:r>
          <w:fldChar w:fldCharType="end"/>
        </w:r>
      </w:p>
    </w:sdtContent>
  </w:sdt>
  <w:p w14:paraId="672FC787" w14:textId="77777777" w:rsidR="007E5B46" w:rsidRPr="00CE0ABF" w:rsidRDefault="007E5B46" w:rsidP="004C641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8F845" w14:textId="77777777" w:rsidR="009F39DF" w:rsidRDefault="009F39DF" w:rsidP="00C947EC">
      <w:r>
        <w:separator/>
      </w:r>
    </w:p>
  </w:footnote>
  <w:footnote w:type="continuationSeparator" w:id="0">
    <w:p w14:paraId="54CB5126" w14:textId="77777777" w:rsidR="009F39DF" w:rsidRDefault="009F39DF" w:rsidP="00C94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8494D"/>
    <w:multiLevelType w:val="hybridMultilevel"/>
    <w:tmpl w:val="11A094CE"/>
    <w:lvl w:ilvl="0" w:tplc="04090003">
      <w:start w:val="1"/>
      <w:numFmt w:val="bullet"/>
      <w:lvlText w:val=""/>
      <w:lvlJc w:val="left"/>
      <w:pPr>
        <w:ind w:left="279" w:hanging="420"/>
      </w:pPr>
      <w:rPr>
        <w:rFonts w:ascii="Wingdings" w:hAnsi="Wingdings" w:hint="default"/>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1" w15:restartNumberingAfterBreak="0">
    <w:nsid w:val="72D940EE"/>
    <w:multiLevelType w:val="hybridMultilevel"/>
    <w:tmpl w:val="53C412A4"/>
    <w:lvl w:ilvl="0" w:tplc="9AB6C58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85F39A8"/>
    <w:multiLevelType w:val="hybridMultilevel"/>
    <w:tmpl w:val="31CA90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6EE"/>
    <w:rsid w:val="00000ED2"/>
    <w:rsid w:val="00001C01"/>
    <w:rsid w:val="00002A50"/>
    <w:rsid w:val="000034E3"/>
    <w:rsid w:val="000036F6"/>
    <w:rsid w:val="00005D3B"/>
    <w:rsid w:val="00006796"/>
    <w:rsid w:val="0001030C"/>
    <w:rsid w:val="00012B23"/>
    <w:rsid w:val="000132EF"/>
    <w:rsid w:val="0001363A"/>
    <w:rsid w:val="00014E4F"/>
    <w:rsid w:val="00017E73"/>
    <w:rsid w:val="000213D8"/>
    <w:rsid w:val="000247B2"/>
    <w:rsid w:val="00024ED6"/>
    <w:rsid w:val="00025FEC"/>
    <w:rsid w:val="00026014"/>
    <w:rsid w:val="00033A4C"/>
    <w:rsid w:val="0003792B"/>
    <w:rsid w:val="00040D9C"/>
    <w:rsid w:val="00041606"/>
    <w:rsid w:val="00045D15"/>
    <w:rsid w:val="00046052"/>
    <w:rsid w:val="000471E4"/>
    <w:rsid w:val="00051899"/>
    <w:rsid w:val="000554EF"/>
    <w:rsid w:val="00055B77"/>
    <w:rsid w:val="00060DBB"/>
    <w:rsid w:val="00062D08"/>
    <w:rsid w:val="00062DC6"/>
    <w:rsid w:val="000645A0"/>
    <w:rsid w:val="000664A5"/>
    <w:rsid w:val="000665EF"/>
    <w:rsid w:val="00066AFB"/>
    <w:rsid w:val="00067EC9"/>
    <w:rsid w:val="0007022F"/>
    <w:rsid w:val="00070F86"/>
    <w:rsid w:val="000720D3"/>
    <w:rsid w:val="000734C2"/>
    <w:rsid w:val="000736DB"/>
    <w:rsid w:val="000747C8"/>
    <w:rsid w:val="00075F45"/>
    <w:rsid w:val="0008556A"/>
    <w:rsid w:val="00085812"/>
    <w:rsid w:val="000862A6"/>
    <w:rsid w:val="00090AA8"/>
    <w:rsid w:val="00091A67"/>
    <w:rsid w:val="00091B6D"/>
    <w:rsid w:val="0009258D"/>
    <w:rsid w:val="00092E28"/>
    <w:rsid w:val="00095B98"/>
    <w:rsid w:val="000965AE"/>
    <w:rsid w:val="000A244B"/>
    <w:rsid w:val="000A3552"/>
    <w:rsid w:val="000A5A29"/>
    <w:rsid w:val="000A5DC6"/>
    <w:rsid w:val="000A71DF"/>
    <w:rsid w:val="000B2E5D"/>
    <w:rsid w:val="000B71C8"/>
    <w:rsid w:val="000B7D10"/>
    <w:rsid w:val="000C0CA1"/>
    <w:rsid w:val="000C294E"/>
    <w:rsid w:val="000C41B0"/>
    <w:rsid w:val="000C7321"/>
    <w:rsid w:val="000D00BE"/>
    <w:rsid w:val="000D1791"/>
    <w:rsid w:val="000D5535"/>
    <w:rsid w:val="000E14A6"/>
    <w:rsid w:val="000E30E5"/>
    <w:rsid w:val="000E62B5"/>
    <w:rsid w:val="000F0656"/>
    <w:rsid w:val="000F1461"/>
    <w:rsid w:val="000F2674"/>
    <w:rsid w:val="000F737B"/>
    <w:rsid w:val="001003E2"/>
    <w:rsid w:val="001028AE"/>
    <w:rsid w:val="001048CF"/>
    <w:rsid w:val="001073EB"/>
    <w:rsid w:val="0011000B"/>
    <w:rsid w:val="00110D25"/>
    <w:rsid w:val="00111AF1"/>
    <w:rsid w:val="001127A0"/>
    <w:rsid w:val="00112ABB"/>
    <w:rsid w:val="00114B72"/>
    <w:rsid w:val="00115747"/>
    <w:rsid w:val="0011692F"/>
    <w:rsid w:val="00117372"/>
    <w:rsid w:val="00117FC3"/>
    <w:rsid w:val="00120322"/>
    <w:rsid w:val="001204D5"/>
    <w:rsid w:val="001241B0"/>
    <w:rsid w:val="0013299D"/>
    <w:rsid w:val="0013367A"/>
    <w:rsid w:val="00136A6F"/>
    <w:rsid w:val="001372BB"/>
    <w:rsid w:val="001373F6"/>
    <w:rsid w:val="00140FA7"/>
    <w:rsid w:val="00141F87"/>
    <w:rsid w:val="001423E5"/>
    <w:rsid w:val="00145B54"/>
    <w:rsid w:val="00146793"/>
    <w:rsid w:val="00146E33"/>
    <w:rsid w:val="0014733C"/>
    <w:rsid w:val="001502FA"/>
    <w:rsid w:val="001512A6"/>
    <w:rsid w:val="00153C9E"/>
    <w:rsid w:val="00155C08"/>
    <w:rsid w:val="0015705D"/>
    <w:rsid w:val="00160403"/>
    <w:rsid w:val="00160612"/>
    <w:rsid w:val="00162187"/>
    <w:rsid w:val="0016283A"/>
    <w:rsid w:val="001636D6"/>
    <w:rsid w:val="00164C3D"/>
    <w:rsid w:val="0017191D"/>
    <w:rsid w:val="001743DD"/>
    <w:rsid w:val="0018086B"/>
    <w:rsid w:val="001810BE"/>
    <w:rsid w:val="0018156C"/>
    <w:rsid w:val="00183E96"/>
    <w:rsid w:val="00184130"/>
    <w:rsid w:val="001852E5"/>
    <w:rsid w:val="0019299B"/>
    <w:rsid w:val="001946F9"/>
    <w:rsid w:val="00196FD7"/>
    <w:rsid w:val="0019703D"/>
    <w:rsid w:val="00197D6B"/>
    <w:rsid w:val="001A0B17"/>
    <w:rsid w:val="001A14CE"/>
    <w:rsid w:val="001A176B"/>
    <w:rsid w:val="001A1D73"/>
    <w:rsid w:val="001A2987"/>
    <w:rsid w:val="001A4720"/>
    <w:rsid w:val="001A5A2E"/>
    <w:rsid w:val="001A6693"/>
    <w:rsid w:val="001B1F29"/>
    <w:rsid w:val="001B212A"/>
    <w:rsid w:val="001B242F"/>
    <w:rsid w:val="001B3EA9"/>
    <w:rsid w:val="001B49FA"/>
    <w:rsid w:val="001B6392"/>
    <w:rsid w:val="001B6BDD"/>
    <w:rsid w:val="001C0AF8"/>
    <w:rsid w:val="001C2B8D"/>
    <w:rsid w:val="001C47B8"/>
    <w:rsid w:val="001C7289"/>
    <w:rsid w:val="001D353B"/>
    <w:rsid w:val="001D3C48"/>
    <w:rsid w:val="001D54C1"/>
    <w:rsid w:val="001D66A3"/>
    <w:rsid w:val="001E094B"/>
    <w:rsid w:val="001E2CD3"/>
    <w:rsid w:val="001E3355"/>
    <w:rsid w:val="001E3928"/>
    <w:rsid w:val="001E43D4"/>
    <w:rsid w:val="001F0C2D"/>
    <w:rsid w:val="001F1DF5"/>
    <w:rsid w:val="00203569"/>
    <w:rsid w:val="00210101"/>
    <w:rsid w:val="002103D4"/>
    <w:rsid w:val="00214017"/>
    <w:rsid w:val="0021477A"/>
    <w:rsid w:val="002147E5"/>
    <w:rsid w:val="00215862"/>
    <w:rsid w:val="00217C0D"/>
    <w:rsid w:val="00221328"/>
    <w:rsid w:val="00222241"/>
    <w:rsid w:val="002228F6"/>
    <w:rsid w:val="00224C71"/>
    <w:rsid w:val="002322F5"/>
    <w:rsid w:val="0023519D"/>
    <w:rsid w:val="002377E6"/>
    <w:rsid w:val="00240E6F"/>
    <w:rsid w:val="00242242"/>
    <w:rsid w:val="00242E5E"/>
    <w:rsid w:val="002515DB"/>
    <w:rsid w:val="00251BBD"/>
    <w:rsid w:val="00253669"/>
    <w:rsid w:val="0025404C"/>
    <w:rsid w:val="00254324"/>
    <w:rsid w:val="00254F57"/>
    <w:rsid w:val="00262074"/>
    <w:rsid w:val="00264DE1"/>
    <w:rsid w:val="0026582A"/>
    <w:rsid w:val="0026589C"/>
    <w:rsid w:val="00270DBA"/>
    <w:rsid w:val="002714A4"/>
    <w:rsid w:val="0027283C"/>
    <w:rsid w:val="00273549"/>
    <w:rsid w:val="00273F9E"/>
    <w:rsid w:val="002742A7"/>
    <w:rsid w:val="002748ED"/>
    <w:rsid w:val="0027560E"/>
    <w:rsid w:val="0027743D"/>
    <w:rsid w:val="00277AF7"/>
    <w:rsid w:val="00284BDD"/>
    <w:rsid w:val="00284CB8"/>
    <w:rsid w:val="002855B2"/>
    <w:rsid w:val="00285B90"/>
    <w:rsid w:val="00286C5C"/>
    <w:rsid w:val="00287004"/>
    <w:rsid w:val="002872C9"/>
    <w:rsid w:val="002873C9"/>
    <w:rsid w:val="00287A4F"/>
    <w:rsid w:val="0029071F"/>
    <w:rsid w:val="0029349A"/>
    <w:rsid w:val="002934DC"/>
    <w:rsid w:val="00294331"/>
    <w:rsid w:val="002948EC"/>
    <w:rsid w:val="00295405"/>
    <w:rsid w:val="00296D3E"/>
    <w:rsid w:val="00296E2F"/>
    <w:rsid w:val="00297635"/>
    <w:rsid w:val="002A00FF"/>
    <w:rsid w:val="002A3D51"/>
    <w:rsid w:val="002A491A"/>
    <w:rsid w:val="002A586C"/>
    <w:rsid w:val="002B1C64"/>
    <w:rsid w:val="002B392C"/>
    <w:rsid w:val="002B4ED0"/>
    <w:rsid w:val="002B529F"/>
    <w:rsid w:val="002C3A84"/>
    <w:rsid w:val="002D102C"/>
    <w:rsid w:val="002D13D0"/>
    <w:rsid w:val="002D2012"/>
    <w:rsid w:val="002D2236"/>
    <w:rsid w:val="002D3781"/>
    <w:rsid w:val="002D4373"/>
    <w:rsid w:val="002D45B4"/>
    <w:rsid w:val="002D5FEE"/>
    <w:rsid w:val="002E0C99"/>
    <w:rsid w:val="002E2C63"/>
    <w:rsid w:val="002E4030"/>
    <w:rsid w:val="002E46F7"/>
    <w:rsid w:val="002E480B"/>
    <w:rsid w:val="002E492E"/>
    <w:rsid w:val="002E5D21"/>
    <w:rsid w:val="002E732C"/>
    <w:rsid w:val="002F11DC"/>
    <w:rsid w:val="002F19B7"/>
    <w:rsid w:val="002F226C"/>
    <w:rsid w:val="002F3AC6"/>
    <w:rsid w:val="002F4F25"/>
    <w:rsid w:val="002F6517"/>
    <w:rsid w:val="00300596"/>
    <w:rsid w:val="0030239F"/>
    <w:rsid w:val="003077E0"/>
    <w:rsid w:val="00313707"/>
    <w:rsid w:val="003147AF"/>
    <w:rsid w:val="00317AAC"/>
    <w:rsid w:val="00320A08"/>
    <w:rsid w:val="00321ED0"/>
    <w:rsid w:val="00321FA7"/>
    <w:rsid w:val="00325559"/>
    <w:rsid w:val="00325DBC"/>
    <w:rsid w:val="00326BA4"/>
    <w:rsid w:val="00327EBE"/>
    <w:rsid w:val="00330100"/>
    <w:rsid w:val="003335CC"/>
    <w:rsid w:val="003336D6"/>
    <w:rsid w:val="00337A6A"/>
    <w:rsid w:val="0034096A"/>
    <w:rsid w:val="00340D1C"/>
    <w:rsid w:val="00342001"/>
    <w:rsid w:val="003443D9"/>
    <w:rsid w:val="0034525A"/>
    <w:rsid w:val="00350B4E"/>
    <w:rsid w:val="00353177"/>
    <w:rsid w:val="00354680"/>
    <w:rsid w:val="00355B84"/>
    <w:rsid w:val="0035736D"/>
    <w:rsid w:val="00360C23"/>
    <w:rsid w:val="00361681"/>
    <w:rsid w:val="00362DC1"/>
    <w:rsid w:val="00362FEA"/>
    <w:rsid w:val="0036668D"/>
    <w:rsid w:val="00371697"/>
    <w:rsid w:val="00374F4F"/>
    <w:rsid w:val="00376943"/>
    <w:rsid w:val="003804B5"/>
    <w:rsid w:val="00385001"/>
    <w:rsid w:val="0038597F"/>
    <w:rsid w:val="003869A1"/>
    <w:rsid w:val="00387709"/>
    <w:rsid w:val="00394AF2"/>
    <w:rsid w:val="00394D71"/>
    <w:rsid w:val="00395212"/>
    <w:rsid w:val="00395283"/>
    <w:rsid w:val="0039552F"/>
    <w:rsid w:val="003A1EAA"/>
    <w:rsid w:val="003A58FF"/>
    <w:rsid w:val="003A76FB"/>
    <w:rsid w:val="003B1BBA"/>
    <w:rsid w:val="003B2F08"/>
    <w:rsid w:val="003B2F55"/>
    <w:rsid w:val="003B397C"/>
    <w:rsid w:val="003B56FD"/>
    <w:rsid w:val="003B6AE7"/>
    <w:rsid w:val="003C4575"/>
    <w:rsid w:val="003C490C"/>
    <w:rsid w:val="003C5F3F"/>
    <w:rsid w:val="003C72A5"/>
    <w:rsid w:val="003D0FE6"/>
    <w:rsid w:val="003D3DC7"/>
    <w:rsid w:val="003D4263"/>
    <w:rsid w:val="003D5C0B"/>
    <w:rsid w:val="003D6DAD"/>
    <w:rsid w:val="003D77C7"/>
    <w:rsid w:val="003E011A"/>
    <w:rsid w:val="003E01C3"/>
    <w:rsid w:val="003E1CDD"/>
    <w:rsid w:val="003E225A"/>
    <w:rsid w:val="003E3113"/>
    <w:rsid w:val="003E5EA0"/>
    <w:rsid w:val="003F03EA"/>
    <w:rsid w:val="003F3D9A"/>
    <w:rsid w:val="003F659E"/>
    <w:rsid w:val="003F7C82"/>
    <w:rsid w:val="004015E1"/>
    <w:rsid w:val="00401D40"/>
    <w:rsid w:val="004025C7"/>
    <w:rsid w:val="00402966"/>
    <w:rsid w:val="00402C7B"/>
    <w:rsid w:val="00403F62"/>
    <w:rsid w:val="0040415E"/>
    <w:rsid w:val="00405271"/>
    <w:rsid w:val="00406C23"/>
    <w:rsid w:val="00407CBA"/>
    <w:rsid w:val="00407F0E"/>
    <w:rsid w:val="00410F97"/>
    <w:rsid w:val="00412337"/>
    <w:rsid w:val="00412F7C"/>
    <w:rsid w:val="00415496"/>
    <w:rsid w:val="004163B7"/>
    <w:rsid w:val="004176D8"/>
    <w:rsid w:val="00417B56"/>
    <w:rsid w:val="00420410"/>
    <w:rsid w:val="00421881"/>
    <w:rsid w:val="004248C3"/>
    <w:rsid w:val="004259F9"/>
    <w:rsid w:val="00426EB8"/>
    <w:rsid w:val="00427ADA"/>
    <w:rsid w:val="00430CAC"/>
    <w:rsid w:val="00431381"/>
    <w:rsid w:val="004335B5"/>
    <w:rsid w:val="00435EB5"/>
    <w:rsid w:val="00441265"/>
    <w:rsid w:val="00446207"/>
    <w:rsid w:val="00446964"/>
    <w:rsid w:val="004471C3"/>
    <w:rsid w:val="0045074E"/>
    <w:rsid w:val="00452F90"/>
    <w:rsid w:val="00454547"/>
    <w:rsid w:val="00455EDA"/>
    <w:rsid w:val="00457470"/>
    <w:rsid w:val="004575A5"/>
    <w:rsid w:val="0046065C"/>
    <w:rsid w:val="00460B55"/>
    <w:rsid w:val="00462319"/>
    <w:rsid w:val="00463420"/>
    <w:rsid w:val="004635AA"/>
    <w:rsid w:val="00463A2C"/>
    <w:rsid w:val="00464C12"/>
    <w:rsid w:val="00467411"/>
    <w:rsid w:val="0046784F"/>
    <w:rsid w:val="00475DC9"/>
    <w:rsid w:val="00481287"/>
    <w:rsid w:val="00481E25"/>
    <w:rsid w:val="004828CD"/>
    <w:rsid w:val="00482A51"/>
    <w:rsid w:val="00484BEF"/>
    <w:rsid w:val="00485BFB"/>
    <w:rsid w:val="004861ED"/>
    <w:rsid w:val="00490AC7"/>
    <w:rsid w:val="004922E7"/>
    <w:rsid w:val="004934C0"/>
    <w:rsid w:val="0049358F"/>
    <w:rsid w:val="00494024"/>
    <w:rsid w:val="00494F61"/>
    <w:rsid w:val="004950E5"/>
    <w:rsid w:val="004A0DEA"/>
    <w:rsid w:val="004A4ACF"/>
    <w:rsid w:val="004A688B"/>
    <w:rsid w:val="004A6B87"/>
    <w:rsid w:val="004A7BC3"/>
    <w:rsid w:val="004B5592"/>
    <w:rsid w:val="004B6E5F"/>
    <w:rsid w:val="004B78AE"/>
    <w:rsid w:val="004C0303"/>
    <w:rsid w:val="004C0332"/>
    <w:rsid w:val="004C22AB"/>
    <w:rsid w:val="004C6195"/>
    <w:rsid w:val="004C641F"/>
    <w:rsid w:val="004C6C09"/>
    <w:rsid w:val="004C6E7C"/>
    <w:rsid w:val="004C7D20"/>
    <w:rsid w:val="004D0BF7"/>
    <w:rsid w:val="004D11FE"/>
    <w:rsid w:val="004D2C98"/>
    <w:rsid w:val="004D4388"/>
    <w:rsid w:val="004D63E7"/>
    <w:rsid w:val="004D7821"/>
    <w:rsid w:val="004E54B4"/>
    <w:rsid w:val="004E5AB1"/>
    <w:rsid w:val="004E68E9"/>
    <w:rsid w:val="004F0897"/>
    <w:rsid w:val="004F6437"/>
    <w:rsid w:val="004F725E"/>
    <w:rsid w:val="004F783D"/>
    <w:rsid w:val="00502FC0"/>
    <w:rsid w:val="005038E9"/>
    <w:rsid w:val="00504088"/>
    <w:rsid w:val="005049FC"/>
    <w:rsid w:val="00507496"/>
    <w:rsid w:val="00510403"/>
    <w:rsid w:val="00510831"/>
    <w:rsid w:val="00511D86"/>
    <w:rsid w:val="005127AB"/>
    <w:rsid w:val="00512CD0"/>
    <w:rsid w:val="005133F7"/>
    <w:rsid w:val="00515EEC"/>
    <w:rsid w:val="005239CE"/>
    <w:rsid w:val="0052455D"/>
    <w:rsid w:val="00526516"/>
    <w:rsid w:val="00526B71"/>
    <w:rsid w:val="005316A6"/>
    <w:rsid w:val="0053477E"/>
    <w:rsid w:val="00534D03"/>
    <w:rsid w:val="00540392"/>
    <w:rsid w:val="00540714"/>
    <w:rsid w:val="005412BA"/>
    <w:rsid w:val="005413DF"/>
    <w:rsid w:val="00541501"/>
    <w:rsid w:val="00543D51"/>
    <w:rsid w:val="00544DC3"/>
    <w:rsid w:val="00545943"/>
    <w:rsid w:val="005471D0"/>
    <w:rsid w:val="00550A3A"/>
    <w:rsid w:val="0055448F"/>
    <w:rsid w:val="00555ACC"/>
    <w:rsid w:val="00555C8B"/>
    <w:rsid w:val="00555E0B"/>
    <w:rsid w:val="00567FD5"/>
    <w:rsid w:val="00572804"/>
    <w:rsid w:val="00572AAB"/>
    <w:rsid w:val="005762F4"/>
    <w:rsid w:val="00576FD2"/>
    <w:rsid w:val="00581D11"/>
    <w:rsid w:val="00582029"/>
    <w:rsid w:val="00584A5A"/>
    <w:rsid w:val="00584D46"/>
    <w:rsid w:val="0058556E"/>
    <w:rsid w:val="00585E38"/>
    <w:rsid w:val="00591084"/>
    <w:rsid w:val="0059504B"/>
    <w:rsid w:val="00596A03"/>
    <w:rsid w:val="005978C1"/>
    <w:rsid w:val="005A078C"/>
    <w:rsid w:val="005A2A8D"/>
    <w:rsid w:val="005A3651"/>
    <w:rsid w:val="005A7C0F"/>
    <w:rsid w:val="005A7F57"/>
    <w:rsid w:val="005B0907"/>
    <w:rsid w:val="005B164D"/>
    <w:rsid w:val="005B1E2B"/>
    <w:rsid w:val="005B47A6"/>
    <w:rsid w:val="005B4D4B"/>
    <w:rsid w:val="005B6073"/>
    <w:rsid w:val="005B7953"/>
    <w:rsid w:val="005B7D68"/>
    <w:rsid w:val="005B7EAD"/>
    <w:rsid w:val="005C0A37"/>
    <w:rsid w:val="005C1E21"/>
    <w:rsid w:val="005C6A36"/>
    <w:rsid w:val="005D0BCB"/>
    <w:rsid w:val="005D14B8"/>
    <w:rsid w:val="005D2EBD"/>
    <w:rsid w:val="005D361A"/>
    <w:rsid w:val="005D6F8E"/>
    <w:rsid w:val="005D7378"/>
    <w:rsid w:val="005D7F5A"/>
    <w:rsid w:val="005E0771"/>
    <w:rsid w:val="005E3178"/>
    <w:rsid w:val="005E3D74"/>
    <w:rsid w:val="005E7563"/>
    <w:rsid w:val="005E7A56"/>
    <w:rsid w:val="005F445E"/>
    <w:rsid w:val="005F584D"/>
    <w:rsid w:val="005F5877"/>
    <w:rsid w:val="005F5ED3"/>
    <w:rsid w:val="005F6F1B"/>
    <w:rsid w:val="00600A16"/>
    <w:rsid w:val="00601528"/>
    <w:rsid w:val="0060171C"/>
    <w:rsid w:val="00602411"/>
    <w:rsid w:val="006051BB"/>
    <w:rsid w:val="00606FDF"/>
    <w:rsid w:val="00607FA0"/>
    <w:rsid w:val="00612AC8"/>
    <w:rsid w:val="0061389B"/>
    <w:rsid w:val="00614474"/>
    <w:rsid w:val="0061558C"/>
    <w:rsid w:val="00616C35"/>
    <w:rsid w:val="006176EE"/>
    <w:rsid w:val="00617F60"/>
    <w:rsid w:val="0062017F"/>
    <w:rsid w:val="00620736"/>
    <w:rsid w:val="00620B52"/>
    <w:rsid w:val="0062512C"/>
    <w:rsid w:val="006255C3"/>
    <w:rsid w:val="0062651F"/>
    <w:rsid w:val="00626EC8"/>
    <w:rsid w:val="00627C1D"/>
    <w:rsid w:val="00627CE3"/>
    <w:rsid w:val="006302D7"/>
    <w:rsid w:val="006339F9"/>
    <w:rsid w:val="006340F0"/>
    <w:rsid w:val="006366D2"/>
    <w:rsid w:val="00640218"/>
    <w:rsid w:val="00646B7F"/>
    <w:rsid w:val="0064787D"/>
    <w:rsid w:val="00651698"/>
    <w:rsid w:val="006537A2"/>
    <w:rsid w:val="00654EE1"/>
    <w:rsid w:val="006613D8"/>
    <w:rsid w:val="00661C27"/>
    <w:rsid w:val="00661D7B"/>
    <w:rsid w:val="00662C7F"/>
    <w:rsid w:val="006647EE"/>
    <w:rsid w:val="00665D9B"/>
    <w:rsid w:val="00665E20"/>
    <w:rsid w:val="00666792"/>
    <w:rsid w:val="00670371"/>
    <w:rsid w:val="00674D7F"/>
    <w:rsid w:val="00676F2E"/>
    <w:rsid w:val="0067708A"/>
    <w:rsid w:val="00677210"/>
    <w:rsid w:val="00681E02"/>
    <w:rsid w:val="006820C8"/>
    <w:rsid w:val="00684996"/>
    <w:rsid w:val="00685979"/>
    <w:rsid w:val="00685BE4"/>
    <w:rsid w:val="006875EB"/>
    <w:rsid w:val="00692DBF"/>
    <w:rsid w:val="00693482"/>
    <w:rsid w:val="0069426C"/>
    <w:rsid w:val="00694D28"/>
    <w:rsid w:val="0069663E"/>
    <w:rsid w:val="0069673A"/>
    <w:rsid w:val="00697BE9"/>
    <w:rsid w:val="006A5729"/>
    <w:rsid w:val="006A5A81"/>
    <w:rsid w:val="006B3241"/>
    <w:rsid w:val="006B44C8"/>
    <w:rsid w:val="006B4A78"/>
    <w:rsid w:val="006B5584"/>
    <w:rsid w:val="006B6159"/>
    <w:rsid w:val="006B698A"/>
    <w:rsid w:val="006B73B7"/>
    <w:rsid w:val="006C14CC"/>
    <w:rsid w:val="006C158E"/>
    <w:rsid w:val="006C3B7E"/>
    <w:rsid w:val="006C442A"/>
    <w:rsid w:val="006C4A3B"/>
    <w:rsid w:val="006C644F"/>
    <w:rsid w:val="006C6C9C"/>
    <w:rsid w:val="006D150D"/>
    <w:rsid w:val="006D1846"/>
    <w:rsid w:val="006D2210"/>
    <w:rsid w:val="006D489A"/>
    <w:rsid w:val="006D6A21"/>
    <w:rsid w:val="006D75EB"/>
    <w:rsid w:val="006E4B6D"/>
    <w:rsid w:val="006E4BFC"/>
    <w:rsid w:val="006E6029"/>
    <w:rsid w:val="006E6975"/>
    <w:rsid w:val="006F29DA"/>
    <w:rsid w:val="006F44F2"/>
    <w:rsid w:val="006F5314"/>
    <w:rsid w:val="006F5BBB"/>
    <w:rsid w:val="007015A9"/>
    <w:rsid w:val="00701AF2"/>
    <w:rsid w:val="00701DA6"/>
    <w:rsid w:val="00704317"/>
    <w:rsid w:val="0070529B"/>
    <w:rsid w:val="007071D4"/>
    <w:rsid w:val="007079C3"/>
    <w:rsid w:val="0071245F"/>
    <w:rsid w:val="0072140B"/>
    <w:rsid w:val="00723333"/>
    <w:rsid w:val="00723DF8"/>
    <w:rsid w:val="00725969"/>
    <w:rsid w:val="007304FF"/>
    <w:rsid w:val="007320BC"/>
    <w:rsid w:val="00732F3C"/>
    <w:rsid w:val="00735FFD"/>
    <w:rsid w:val="00736ED2"/>
    <w:rsid w:val="00737042"/>
    <w:rsid w:val="00737653"/>
    <w:rsid w:val="0074336B"/>
    <w:rsid w:val="007438D2"/>
    <w:rsid w:val="007439F3"/>
    <w:rsid w:val="00743A85"/>
    <w:rsid w:val="00755632"/>
    <w:rsid w:val="007569AF"/>
    <w:rsid w:val="007651D5"/>
    <w:rsid w:val="00765A46"/>
    <w:rsid w:val="00765EF5"/>
    <w:rsid w:val="0076675F"/>
    <w:rsid w:val="00767489"/>
    <w:rsid w:val="00767E22"/>
    <w:rsid w:val="00771D2E"/>
    <w:rsid w:val="0077249D"/>
    <w:rsid w:val="007739F2"/>
    <w:rsid w:val="00775DDC"/>
    <w:rsid w:val="0078142F"/>
    <w:rsid w:val="00782158"/>
    <w:rsid w:val="00784550"/>
    <w:rsid w:val="00784851"/>
    <w:rsid w:val="00785B6D"/>
    <w:rsid w:val="00786541"/>
    <w:rsid w:val="007915F4"/>
    <w:rsid w:val="00791F6E"/>
    <w:rsid w:val="007944ED"/>
    <w:rsid w:val="0079578A"/>
    <w:rsid w:val="007A307C"/>
    <w:rsid w:val="007A321A"/>
    <w:rsid w:val="007A3660"/>
    <w:rsid w:val="007A4D5C"/>
    <w:rsid w:val="007A664D"/>
    <w:rsid w:val="007B7827"/>
    <w:rsid w:val="007B7B95"/>
    <w:rsid w:val="007C3E1A"/>
    <w:rsid w:val="007C4902"/>
    <w:rsid w:val="007C4B90"/>
    <w:rsid w:val="007C50A5"/>
    <w:rsid w:val="007C58D4"/>
    <w:rsid w:val="007C5A04"/>
    <w:rsid w:val="007C6507"/>
    <w:rsid w:val="007C663F"/>
    <w:rsid w:val="007C702F"/>
    <w:rsid w:val="007D0CF9"/>
    <w:rsid w:val="007D2F35"/>
    <w:rsid w:val="007D36FB"/>
    <w:rsid w:val="007D3A1D"/>
    <w:rsid w:val="007D46C0"/>
    <w:rsid w:val="007D5120"/>
    <w:rsid w:val="007D6400"/>
    <w:rsid w:val="007E1E57"/>
    <w:rsid w:val="007E2178"/>
    <w:rsid w:val="007E5B46"/>
    <w:rsid w:val="007E5F35"/>
    <w:rsid w:val="007E77DF"/>
    <w:rsid w:val="007F0203"/>
    <w:rsid w:val="007F1132"/>
    <w:rsid w:val="007F2964"/>
    <w:rsid w:val="007F4E99"/>
    <w:rsid w:val="007F6AE2"/>
    <w:rsid w:val="00803D76"/>
    <w:rsid w:val="00805B8C"/>
    <w:rsid w:val="0080644C"/>
    <w:rsid w:val="00807A70"/>
    <w:rsid w:val="0081266C"/>
    <w:rsid w:val="0081495F"/>
    <w:rsid w:val="00814BF1"/>
    <w:rsid w:val="00815762"/>
    <w:rsid w:val="00815AD6"/>
    <w:rsid w:val="008169BA"/>
    <w:rsid w:val="008176FF"/>
    <w:rsid w:val="00817CED"/>
    <w:rsid w:val="00821979"/>
    <w:rsid w:val="008220A3"/>
    <w:rsid w:val="00822901"/>
    <w:rsid w:val="008232E1"/>
    <w:rsid w:val="00823908"/>
    <w:rsid w:val="00823A65"/>
    <w:rsid w:val="008273E5"/>
    <w:rsid w:val="008310AD"/>
    <w:rsid w:val="0083171F"/>
    <w:rsid w:val="00832A9F"/>
    <w:rsid w:val="0083339F"/>
    <w:rsid w:val="00833FB3"/>
    <w:rsid w:val="0083689A"/>
    <w:rsid w:val="00837AE8"/>
    <w:rsid w:val="00837B5B"/>
    <w:rsid w:val="008436D6"/>
    <w:rsid w:val="00843A0F"/>
    <w:rsid w:val="008454A1"/>
    <w:rsid w:val="00846341"/>
    <w:rsid w:val="0085013A"/>
    <w:rsid w:val="00853FF5"/>
    <w:rsid w:val="008541BE"/>
    <w:rsid w:val="0085559F"/>
    <w:rsid w:val="0085592C"/>
    <w:rsid w:val="00856194"/>
    <w:rsid w:val="00860B59"/>
    <w:rsid w:val="0086135B"/>
    <w:rsid w:val="00861AEE"/>
    <w:rsid w:val="00862B14"/>
    <w:rsid w:val="008647C2"/>
    <w:rsid w:val="0086570B"/>
    <w:rsid w:val="00865E53"/>
    <w:rsid w:val="00865EC7"/>
    <w:rsid w:val="008673C1"/>
    <w:rsid w:val="00867599"/>
    <w:rsid w:val="008707AC"/>
    <w:rsid w:val="008711D0"/>
    <w:rsid w:val="008737FB"/>
    <w:rsid w:val="0087573F"/>
    <w:rsid w:val="00876CF4"/>
    <w:rsid w:val="00877EE1"/>
    <w:rsid w:val="00883038"/>
    <w:rsid w:val="00886003"/>
    <w:rsid w:val="0088617C"/>
    <w:rsid w:val="0088697F"/>
    <w:rsid w:val="0089185C"/>
    <w:rsid w:val="00892C97"/>
    <w:rsid w:val="00894E4F"/>
    <w:rsid w:val="00897A24"/>
    <w:rsid w:val="00897B97"/>
    <w:rsid w:val="008A330F"/>
    <w:rsid w:val="008A3634"/>
    <w:rsid w:val="008A43FC"/>
    <w:rsid w:val="008A44E9"/>
    <w:rsid w:val="008A4971"/>
    <w:rsid w:val="008A5398"/>
    <w:rsid w:val="008A5EB5"/>
    <w:rsid w:val="008B1B7D"/>
    <w:rsid w:val="008B21E6"/>
    <w:rsid w:val="008B313F"/>
    <w:rsid w:val="008B3F74"/>
    <w:rsid w:val="008B5CA2"/>
    <w:rsid w:val="008B6FB1"/>
    <w:rsid w:val="008C0FD1"/>
    <w:rsid w:val="008C139F"/>
    <w:rsid w:val="008C250F"/>
    <w:rsid w:val="008C5557"/>
    <w:rsid w:val="008C6512"/>
    <w:rsid w:val="008C66FC"/>
    <w:rsid w:val="008C6F8D"/>
    <w:rsid w:val="008D0CA2"/>
    <w:rsid w:val="008D2DF4"/>
    <w:rsid w:val="008D60DD"/>
    <w:rsid w:val="008D7D18"/>
    <w:rsid w:val="008E0F3C"/>
    <w:rsid w:val="008E33B0"/>
    <w:rsid w:val="008E41F6"/>
    <w:rsid w:val="008E5E4C"/>
    <w:rsid w:val="008F0124"/>
    <w:rsid w:val="008F19A2"/>
    <w:rsid w:val="008F7158"/>
    <w:rsid w:val="008F7ADB"/>
    <w:rsid w:val="00903607"/>
    <w:rsid w:val="0090750E"/>
    <w:rsid w:val="00911083"/>
    <w:rsid w:val="00912859"/>
    <w:rsid w:val="00912BE0"/>
    <w:rsid w:val="00913094"/>
    <w:rsid w:val="00913EBC"/>
    <w:rsid w:val="00920B76"/>
    <w:rsid w:val="009229D7"/>
    <w:rsid w:val="00922F9F"/>
    <w:rsid w:val="00924A0F"/>
    <w:rsid w:val="0092654F"/>
    <w:rsid w:val="00930190"/>
    <w:rsid w:val="009305DD"/>
    <w:rsid w:val="00931A0E"/>
    <w:rsid w:val="00933D65"/>
    <w:rsid w:val="0093482A"/>
    <w:rsid w:val="0093723B"/>
    <w:rsid w:val="0094047C"/>
    <w:rsid w:val="00946C57"/>
    <w:rsid w:val="00946E4A"/>
    <w:rsid w:val="009508B5"/>
    <w:rsid w:val="00951878"/>
    <w:rsid w:val="00954F72"/>
    <w:rsid w:val="00956293"/>
    <w:rsid w:val="009562FD"/>
    <w:rsid w:val="0095647D"/>
    <w:rsid w:val="009628BD"/>
    <w:rsid w:val="0096452C"/>
    <w:rsid w:val="0096615A"/>
    <w:rsid w:val="0096646B"/>
    <w:rsid w:val="00967E72"/>
    <w:rsid w:val="00971207"/>
    <w:rsid w:val="00971733"/>
    <w:rsid w:val="00972F1E"/>
    <w:rsid w:val="00974B83"/>
    <w:rsid w:val="0097613C"/>
    <w:rsid w:val="00977DF4"/>
    <w:rsid w:val="00981006"/>
    <w:rsid w:val="00982CB7"/>
    <w:rsid w:val="009835FD"/>
    <w:rsid w:val="00984C11"/>
    <w:rsid w:val="00985D3D"/>
    <w:rsid w:val="00986581"/>
    <w:rsid w:val="00991407"/>
    <w:rsid w:val="009915D1"/>
    <w:rsid w:val="0099277E"/>
    <w:rsid w:val="00992865"/>
    <w:rsid w:val="00993264"/>
    <w:rsid w:val="00996779"/>
    <w:rsid w:val="00996850"/>
    <w:rsid w:val="00996F59"/>
    <w:rsid w:val="009A4F06"/>
    <w:rsid w:val="009A5C78"/>
    <w:rsid w:val="009A6F44"/>
    <w:rsid w:val="009A7FAA"/>
    <w:rsid w:val="009B1E88"/>
    <w:rsid w:val="009B2CC0"/>
    <w:rsid w:val="009B3032"/>
    <w:rsid w:val="009B3575"/>
    <w:rsid w:val="009B594A"/>
    <w:rsid w:val="009B5B2C"/>
    <w:rsid w:val="009B7540"/>
    <w:rsid w:val="009C0E11"/>
    <w:rsid w:val="009C10A2"/>
    <w:rsid w:val="009C1242"/>
    <w:rsid w:val="009C536F"/>
    <w:rsid w:val="009C7B0B"/>
    <w:rsid w:val="009D2E2F"/>
    <w:rsid w:val="009D6088"/>
    <w:rsid w:val="009D698B"/>
    <w:rsid w:val="009E00C1"/>
    <w:rsid w:val="009E0436"/>
    <w:rsid w:val="009E0550"/>
    <w:rsid w:val="009E0B40"/>
    <w:rsid w:val="009E2D52"/>
    <w:rsid w:val="009E2FA9"/>
    <w:rsid w:val="009E30F4"/>
    <w:rsid w:val="009E37B2"/>
    <w:rsid w:val="009E5C44"/>
    <w:rsid w:val="009F1A96"/>
    <w:rsid w:val="009F221A"/>
    <w:rsid w:val="009F31BB"/>
    <w:rsid w:val="009F39DF"/>
    <w:rsid w:val="009F42A5"/>
    <w:rsid w:val="009F47E2"/>
    <w:rsid w:val="009F7A76"/>
    <w:rsid w:val="009F7E51"/>
    <w:rsid w:val="00A0303B"/>
    <w:rsid w:val="00A03943"/>
    <w:rsid w:val="00A0430A"/>
    <w:rsid w:val="00A04684"/>
    <w:rsid w:val="00A05D2A"/>
    <w:rsid w:val="00A0675D"/>
    <w:rsid w:val="00A06EA2"/>
    <w:rsid w:val="00A1143D"/>
    <w:rsid w:val="00A11468"/>
    <w:rsid w:val="00A120C0"/>
    <w:rsid w:val="00A1216B"/>
    <w:rsid w:val="00A15057"/>
    <w:rsid w:val="00A15515"/>
    <w:rsid w:val="00A15CE7"/>
    <w:rsid w:val="00A17140"/>
    <w:rsid w:val="00A17790"/>
    <w:rsid w:val="00A17809"/>
    <w:rsid w:val="00A21EA4"/>
    <w:rsid w:val="00A2422D"/>
    <w:rsid w:val="00A26315"/>
    <w:rsid w:val="00A32340"/>
    <w:rsid w:val="00A348FC"/>
    <w:rsid w:val="00A3575A"/>
    <w:rsid w:val="00A35C00"/>
    <w:rsid w:val="00A36AB4"/>
    <w:rsid w:val="00A41702"/>
    <w:rsid w:val="00A4749A"/>
    <w:rsid w:val="00A4777B"/>
    <w:rsid w:val="00A47E40"/>
    <w:rsid w:val="00A5318D"/>
    <w:rsid w:val="00A547D2"/>
    <w:rsid w:val="00A551BF"/>
    <w:rsid w:val="00A55CA0"/>
    <w:rsid w:val="00A56DF2"/>
    <w:rsid w:val="00A574AE"/>
    <w:rsid w:val="00A618EE"/>
    <w:rsid w:val="00A631A8"/>
    <w:rsid w:val="00A66F83"/>
    <w:rsid w:val="00A71DEC"/>
    <w:rsid w:val="00A729C4"/>
    <w:rsid w:val="00A72BEC"/>
    <w:rsid w:val="00A737C3"/>
    <w:rsid w:val="00A74179"/>
    <w:rsid w:val="00A7478A"/>
    <w:rsid w:val="00A81191"/>
    <w:rsid w:val="00A81823"/>
    <w:rsid w:val="00A83E3D"/>
    <w:rsid w:val="00A871C5"/>
    <w:rsid w:val="00A87456"/>
    <w:rsid w:val="00A9085F"/>
    <w:rsid w:val="00A90C82"/>
    <w:rsid w:val="00A92506"/>
    <w:rsid w:val="00A95890"/>
    <w:rsid w:val="00A95C47"/>
    <w:rsid w:val="00AA11F6"/>
    <w:rsid w:val="00AA1212"/>
    <w:rsid w:val="00AA296D"/>
    <w:rsid w:val="00AA48FC"/>
    <w:rsid w:val="00AA65F4"/>
    <w:rsid w:val="00AA665D"/>
    <w:rsid w:val="00AA75F6"/>
    <w:rsid w:val="00AB052A"/>
    <w:rsid w:val="00AB15DD"/>
    <w:rsid w:val="00AB5E96"/>
    <w:rsid w:val="00AB6F69"/>
    <w:rsid w:val="00AC1AC4"/>
    <w:rsid w:val="00AC49DC"/>
    <w:rsid w:val="00AC5D13"/>
    <w:rsid w:val="00AC6CC7"/>
    <w:rsid w:val="00AC7247"/>
    <w:rsid w:val="00AC7BDC"/>
    <w:rsid w:val="00AD23B8"/>
    <w:rsid w:val="00AD37F8"/>
    <w:rsid w:val="00AD4001"/>
    <w:rsid w:val="00AD6189"/>
    <w:rsid w:val="00AE029C"/>
    <w:rsid w:val="00AE10D0"/>
    <w:rsid w:val="00AE347B"/>
    <w:rsid w:val="00AE472E"/>
    <w:rsid w:val="00AE4E55"/>
    <w:rsid w:val="00AE5D05"/>
    <w:rsid w:val="00AE5DB6"/>
    <w:rsid w:val="00AE61BB"/>
    <w:rsid w:val="00AF04C4"/>
    <w:rsid w:val="00AF20CF"/>
    <w:rsid w:val="00AF23CA"/>
    <w:rsid w:val="00AF2C36"/>
    <w:rsid w:val="00AF577D"/>
    <w:rsid w:val="00AF5F16"/>
    <w:rsid w:val="00B0033F"/>
    <w:rsid w:val="00B032FA"/>
    <w:rsid w:val="00B04157"/>
    <w:rsid w:val="00B05A9F"/>
    <w:rsid w:val="00B06637"/>
    <w:rsid w:val="00B06A7C"/>
    <w:rsid w:val="00B06F09"/>
    <w:rsid w:val="00B108B5"/>
    <w:rsid w:val="00B119E5"/>
    <w:rsid w:val="00B11D24"/>
    <w:rsid w:val="00B129E5"/>
    <w:rsid w:val="00B12B27"/>
    <w:rsid w:val="00B131BC"/>
    <w:rsid w:val="00B13A8F"/>
    <w:rsid w:val="00B13D66"/>
    <w:rsid w:val="00B164D9"/>
    <w:rsid w:val="00B203F1"/>
    <w:rsid w:val="00B216C4"/>
    <w:rsid w:val="00B253AE"/>
    <w:rsid w:val="00B26174"/>
    <w:rsid w:val="00B27665"/>
    <w:rsid w:val="00B31B68"/>
    <w:rsid w:val="00B355CD"/>
    <w:rsid w:val="00B360DD"/>
    <w:rsid w:val="00B37AB2"/>
    <w:rsid w:val="00B37F26"/>
    <w:rsid w:val="00B40455"/>
    <w:rsid w:val="00B41FEE"/>
    <w:rsid w:val="00B460FF"/>
    <w:rsid w:val="00B47174"/>
    <w:rsid w:val="00B52FFD"/>
    <w:rsid w:val="00B54913"/>
    <w:rsid w:val="00B569ED"/>
    <w:rsid w:val="00B57195"/>
    <w:rsid w:val="00B60781"/>
    <w:rsid w:val="00B62612"/>
    <w:rsid w:val="00B674F1"/>
    <w:rsid w:val="00B717C0"/>
    <w:rsid w:val="00B7236E"/>
    <w:rsid w:val="00B7366E"/>
    <w:rsid w:val="00B740EF"/>
    <w:rsid w:val="00B825F2"/>
    <w:rsid w:val="00B838EF"/>
    <w:rsid w:val="00B8553B"/>
    <w:rsid w:val="00B855FF"/>
    <w:rsid w:val="00B916FC"/>
    <w:rsid w:val="00B92F31"/>
    <w:rsid w:val="00B94FA9"/>
    <w:rsid w:val="00B95175"/>
    <w:rsid w:val="00B95205"/>
    <w:rsid w:val="00BA0FB1"/>
    <w:rsid w:val="00BA399A"/>
    <w:rsid w:val="00BA3D9C"/>
    <w:rsid w:val="00BA6415"/>
    <w:rsid w:val="00BA6A5A"/>
    <w:rsid w:val="00BA7734"/>
    <w:rsid w:val="00BB02C3"/>
    <w:rsid w:val="00BB0C84"/>
    <w:rsid w:val="00BB263D"/>
    <w:rsid w:val="00BB2DAC"/>
    <w:rsid w:val="00BB39B3"/>
    <w:rsid w:val="00BB480A"/>
    <w:rsid w:val="00BC02B3"/>
    <w:rsid w:val="00BC2CAE"/>
    <w:rsid w:val="00BC3614"/>
    <w:rsid w:val="00BC4218"/>
    <w:rsid w:val="00BC6523"/>
    <w:rsid w:val="00BC7873"/>
    <w:rsid w:val="00BD0FB6"/>
    <w:rsid w:val="00BD667E"/>
    <w:rsid w:val="00BD70B0"/>
    <w:rsid w:val="00BD7E1B"/>
    <w:rsid w:val="00BE07A3"/>
    <w:rsid w:val="00BE13CD"/>
    <w:rsid w:val="00BE46BD"/>
    <w:rsid w:val="00BE4FB3"/>
    <w:rsid w:val="00BF16A2"/>
    <w:rsid w:val="00BF25AF"/>
    <w:rsid w:val="00BF6A9F"/>
    <w:rsid w:val="00C011A3"/>
    <w:rsid w:val="00C03168"/>
    <w:rsid w:val="00C05636"/>
    <w:rsid w:val="00C14471"/>
    <w:rsid w:val="00C15698"/>
    <w:rsid w:val="00C159C5"/>
    <w:rsid w:val="00C15EFD"/>
    <w:rsid w:val="00C20A41"/>
    <w:rsid w:val="00C2211E"/>
    <w:rsid w:val="00C23655"/>
    <w:rsid w:val="00C2722A"/>
    <w:rsid w:val="00C27A7B"/>
    <w:rsid w:val="00C27C8E"/>
    <w:rsid w:val="00C319BB"/>
    <w:rsid w:val="00C321EA"/>
    <w:rsid w:val="00C32B7B"/>
    <w:rsid w:val="00C347B9"/>
    <w:rsid w:val="00C358F0"/>
    <w:rsid w:val="00C36E30"/>
    <w:rsid w:val="00C37A37"/>
    <w:rsid w:val="00C406DC"/>
    <w:rsid w:val="00C413B2"/>
    <w:rsid w:val="00C42A2B"/>
    <w:rsid w:val="00C438E4"/>
    <w:rsid w:val="00C4729C"/>
    <w:rsid w:val="00C5202B"/>
    <w:rsid w:val="00C527D1"/>
    <w:rsid w:val="00C555F1"/>
    <w:rsid w:val="00C57AB3"/>
    <w:rsid w:val="00C610F5"/>
    <w:rsid w:val="00C61EBC"/>
    <w:rsid w:val="00C6457A"/>
    <w:rsid w:val="00C66EB9"/>
    <w:rsid w:val="00C678A6"/>
    <w:rsid w:val="00C71190"/>
    <w:rsid w:val="00C73195"/>
    <w:rsid w:val="00C81BAA"/>
    <w:rsid w:val="00C82ACD"/>
    <w:rsid w:val="00C82BE1"/>
    <w:rsid w:val="00C850BA"/>
    <w:rsid w:val="00C85C71"/>
    <w:rsid w:val="00C86042"/>
    <w:rsid w:val="00C9011C"/>
    <w:rsid w:val="00C915A3"/>
    <w:rsid w:val="00C9291E"/>
    <w:rsid w:val="00C947EC"/>
    <w:rsid w:val="00C9623E"/>
    <w:rsid w:val="00CA0155"/>
    <w:rsid w:val="00CA0C45"/>
    <w:rsid w:val="00CA4248"/>
    <w:rsid w:val="00CA4481"/>
    <w:rsid w:val="00CA4D0E"/>
    <w:rsid w:val="00CA4FD0"/>
    <w:rsid w:val="00CA5318"/>
    <w:rsid w:val="00CA568F"/>
    <w:rsid w:val="00CB3EB3"/>
    <w:rsid w:val="00CC2847"/>
    <w:rsid w:val="00CC4228"/>
    <w:rsid w:val="00CC7176"/>
    <w:rsid w:val="00CD0C2A"/>
    <w:rsid w:val="00CD0CF8"/>
    <w:rsid w:val="00CD32B4"/>
    <w:rsid w:val="00CD5826"/>
    <w:rsid w:val="00CD5C05"/>
    <w:rsid w:val="00CE0ABF"/>
    <w:rsid w:val="00CE2CE3"/>
    <w:rsid w:val="00CE330C"/>
    <w:rsid w:val="00CE3CAF"/>
    <w:rsid w:val="00CE7550"/>
    <w:rsid w:val="00CF0487"/>
    <w:rsid w:val="00CF294D"/>
    <w:rsid w:val="00CF3A27"/>
    <w:rsid w:val="00CF3E7B"/>
    <w:rsid w:val="00CF41E6"/>
    <w:rsid w:val="00CF451D"/>
    <w:rsid w:val="00D000B1"/>
    <w:rsid w:val="00D026F4"/>
    <w:rsid w:val="00D04C9E"/>
    <w:rsid w:val="00D051BF"/>
    <w:rsid w:val="00D0532F"/>
    <w:rsid w:val="00D062B0"/>
    <w:rsid w:val="00D06C9E"/>
    <w:rsid w:val="00D06EA9"/>
    <w:rsid w:val="00D10288"/>
    <w:rsid w:val="00D102DC"/>
    <w:rsid w:val="00D10C38"/>
    <w:rsid w:val="00D11549"/>
    <w:rsid w:val="00D1279D"/>
    <w:rsid w:val="00D14FAF"/>
    <w:rsid w:val="00D15B71"/>
    <w:rsid w:val="00D160A3"/>
    <w:rsid w:val="00D164DB"/>
    <w:rsid w:val="00D20CF5"/>
    <w:rsid w:val="00D2242C"/>
    <w:rsid w:val="00D2252E"/>
    <w:rsid w:val="00D23E94"/>
    <w:rsid w:val="00D24002"/>
    <w:rsid w:val="00D25F2C"/>
    <w:rsid w:val="00D26A02"/>
    <w:rsid w:val="00D27732"/>
    <w:rsid w:val="00D279BB"/>
    <w:rsid w:val="00D27C09"/>
    <w:rsid w:val="00D30686"/>
    <w:rsid w:val="00D3311C"/>
    <w:rsid w:val="00D34952"/>
    <w:rsid w:val="00D3632B"/>
    <w:rsid w:val="00D42EDC"/>
    <w:rsid w:val="00D45C47"/>
    <w:rsid w:val="00D47053"/>
    <w:rsid w:val="00D5034A"/>
    <w:rsid w:val="00D50541"/>
    <w:rsid w:val="00D51181"/>
    <w:rsid w:val="00D52548"/>
    <w:rsid w:val="00D528D4"/>
    <w:rsid w:val="00D530A3"/>
    <w:rsid w:val="00D54B62"/>
    <w:rsid w:val="00D6148D"/>
    <w:rsid w:val="00D6390D"/>
    <w:rsid w:val="00D7049A"/>
    <w:rsid w:val="00D70812"/>
    <w:rsid w:val="00D7243B"/>
    <w:rsid w:val="00D77671"/>
    <w:rsid w:val="00D804D2"/>
    <w:rsid w:val="00D81286"/>
    <w:rsid w:val="00D829EE"/>
    <w:rsid w:val="00D83A39"/>
    <w:rsid w:val="00D8422D"/>
    <w:rsid w:val="00D85D62"/>
    <w:rsid w:val="00D90541"/>
    <w:rsid w:val="00D90830"/>
    <w:rsid w:val="00D914B4"/>
    <w:rsid w:val="00D9210B"/>
    <w:rsid w:val="00D9260E"/>
    <w:rsid w:val="00D969E1"/>
    <w:rsid w:val="00D96A65"/>
    <w:rsid w:val="00D9768C"/>
    <w:rsid w:val="00D978F6"/>
    <w:rsid w:val="00DA3292"/>
    <w:rsid w:val="00DA32AD"/>
    <w:rsid w:val="00DA4E43"/>
    <w:rsid w:val="00DA6CF0"/>
    <w:rsid w:val="00DA6FE4"/>
    <w:rsid w:val="00DA732D"/>
    <w:rsid w:val="00DB3317"/>
    <w:rsid w:val="00DB3AD9"/>
    <w:rsid w:val="00DB4938"/>
    <w:rsid w:val="00DC54CA"/>
    <w:rsid w:val="00DC674D"/>
    <w:rsid w:val="00DC69D2"/>
    <w:rsid w:val="00DC784F"/>
    <w:rsid w:val="00DC7A93"/>
    <w:rsid w:val="00DC7C08"/>
    <w:rsid w:val="00DD176B"/>
    <w:rsid w:val="00DD5D15"/>
    <w:rsid w:val="00DD60FC"/>
    <w:rsid w:val="00DD631F"/>
    <w:rsid w:val="00DD6BA9"/>
    <w:rsid w:val="00DD7D92"/>
    <w:rsid w:val="00DE1812"/>
    <w:rsid w:val="00DE28EE"/>
    <w:rsid w:val="00DE3EDA"/>
    <w:rsid w:val="00DE4136"/>
    <w:rsid w:val="00DE58E9"/>
    <w:rsid w:val="00DE6182"/>
    <w:rsid w:val="00DE6633"/>
    <w:rsid w:val="00DE6E21"/>
    <w:rsid w:val="00DF13D2"/>
    <w:rsid w:val="00DF32F2"/>
    <w:rsid w:val="00E01E69"/>
    <w:rsid w:val="00E06111"/>
    <w:rsid w:val="00E10A77"/>
    <w:rsid w:val="00E128D8"/>
    <w:rsid w:val="00E13561"/>
    <w:rsid w:val="00E1404F"/>
    <w:rsid w:val="00E14FF6"/>
    <w:rsid w:val="00E156D6"/>
    <w:rsid w:val="00E16402"/>
    <w:rsid w:val="00E1655D"/>
    <w:rsid w:val="00E16B23"/>
    <w:rsid w:val="00E170AC"/>
    <w:rsid w:val="00E170D2"/>
    <w:rsid w:val="00E201DB"/>
    <w:rsid w:val="00E21E41"/>
    <w:rsid w:val="00E226A4"/>
    <w:rsid w:val="00E23D5B"/>
    <w:rsid w:val="00E24C50"/>
    <w:rsid w:val="00E25179"/>
    <w:rsid w:val="00E26270"/>
    <w:rsid w:val="00E26C13"/>
    <w:rsid w:val="00E30CB8"/>
    <w:rsid w:val="00E324DA"/>
    <w:rsid w:val="00E33406"/>
    <w:rsid w:val="00E33D7F"/>
    <w:rsid w:val="00E3508A"/>
    <w:rsid w:val="00E3713D"/>
    <w:rsid w:val="00E404A4"/>
    <w:rsid w:val="00E406E5"/>
    <w:rsid w:val="00E40BE6"/>
    <w:rsid w:val="00E4122C"/>
    <w:rsid w:val="00E467FD"/>
    <w:rsid w:val="00E46E4D"/>
    <w:rsid w:val="00E47254"/>
    <w:rsid w:val="00E473CD"/>
    <w:rsid w:val="00E47EC6"/>
    <w:rsid w:val="00E5213A"/>
    <w:rsid w:val="00E53BFC"/>
    <w:rsid w:val="00E565AC"/>
    <w:rsid w:val="00E5680D"/>
    <w:rsid w:val="00E56E1E"/>
    <w:rsid w:val="00E61775"/>
    <w:rsid w:val="00E63D50"/>
    <w:rsid w:val="00E6536D"/>
    <w:rsid w:val="00E65BA6"/>
    <w:rsid w:val="00E65FFF"/>
    <w:rsid w:val="00E70E45"/>
    <w:rsid w:val="00E72352"/>
    <w:rsid w:val="00E7253D"/>
    <w:rsid w:val="00E72661"/>
    <w:rsid w:val="00E76FAC"/>
    <w:rsid w:val="00E81E7A"/>
    <w:rsid w:val="00E831E2"/>
    <w:rsid w:val="00E83333"/>
    <w:rsid w:val="00E83C51"/>
    <w:rsid w:val="00E83CB0"/>
    <w:rsid w:val="00E85830"/>
    <w:rsid w:val="00E922F6"/>
    <w:rsid w:val="00E978DE"/>
    <w:rsid w:val="00EA3FDC"/>
    <w:rsid w:val="00EA4098"/>
    <w:rsid w:val="00EA481B"/>
    <w:rsid w:val="00EA6CE8"/>
    <w:rsid w:val="00EA6F27"/>
    <w:rsid w:val="00EB1B97"/>
    <w:rsid w:val="00EB1EFA"/>
    <w:rsid w:val="00EB564F"/>
    <w:rsid w:val="00EB7570"/>
    <w:rsid w:val="00EC0001"/>
    <w:rsid w:val="00EC2892"/>
    <w:rsid w:val="00EC4CC8"/>
    <w:rsid w:val="00EC71A2"/>
    <w:rsid w:val="00EC760A"/>
    <w:rsid w:val="00ED3750"/>
    <w:rsid w:val="00ED4E81"/>
    <w:rsid w:val="00ED58CC"/>
    <w:rsid w:val="00ED6399"/>
    <w:rsid w:val="00ED7135"/>
    <w:rsid w:val="00EE23E0"/>
    <w:rsid w:val="00EE2AAE"/>
    <w:rsid w:val="00EE54E2"/>
    <w:rsid w:val="00EE56F9"/>
    <w:rsid w:val="00EE64BE"/>
    <w:rsid w:val="00EF01FB"/>
    <w:rsid w:val="00EF11F9"/>
    <w:rsid w:val="00EF15B6"/>
    <w:rsid w:val="00EF2E1D"/>
    <w:rsid w:val="00EF3984"/>
    <w:rsid w:val="00EF4331"/>
    <w:rsid w:val="00EF4406"/>
    <w:rsid w:val="00EF4D22"/>
    <w:rsid w:val="00F016EE"/>
    <w:rsid w:val="00F02CD7"/>
    <w:rsid w:val="00F04122"/>
    <w:rsid w:val="00F04D67"/>
    <w:rsid w:val="00F06EF3"/>
    <w:rsid w:val="00F07A0A"/>
    <w:rsid w:val="00F1471B"/>
    <w:rsid w:val="00F15768"/>
    <w:rsid w:val="00F16931"/>
    <w:rsid w:val="00F172EA"/>
    <w:rsid w:val="00F2064C"/>
    <w:rsid w:val="00F20C90"/>
    <w:rsid w:val="00F23105"/>
    <w:rsid w:val="00F23281"/>
    <w:rsid w:val="00F2368B"/>
    <w:rsid w:val="00F259FA"/>
    <w:rsid w:val="00F25EBA"/>
    <w:rsid w:val="00F260EA"/>
    <w:rsid w:val="00F33A93"/>
    <w:rsid w:val="00F33B1A"/>
    <w:rsid w:val="00F34381"/>
    <w:rsid w:val="00F37947"/>
    <w:rsid w:val="00F37C37"/>
    <w:rsid w:val="00F4065E"/>
    <w:rsid w:val="00F4220A"/>
    <w:rsid w:val="00F43196"/>
    <w:rsid w:val="00F43A4B"/>
    <w:rsid w:val="00F51474"/>
    <w:rsid w:val="00F51992"/>
    <w:rsid w:val="00F51F5E"/>
    <w:rsid w:val="00F5234A"/>
    <w:rsid w:val="00F55ABD"/>
    <w:rsid w:val="00F578FC"/>
    <w:rsid w:val="00F6278B"/>
    <w:rsid w:val="00F65758"/>
    <w:rsid w:val="00F65CBA"/>
    <w:rsid w:val="00F6612D"/>
    <w:rsid w:val="00F66E04"/>
    <w:rsid w:val="00F72302"/>
    <w:rsid w:val="00F72627"/>
    <w:rsid w:val="00F73488"/>
    <w:rsid w:val="00F73AD7"/>
    <w:rsid w:val="00F73FB6"/>
    <w:rsid w:val="00F76B42"/>
    <w:rsid w:val="00F84874"/>
    <w:rsid w:val="00F84D80"/>
    <w:rsid w:val="00F9030B"/>
    <w:rsid w:val="00F91839"/>
    <w:rsid w:val="00F91B14"/>
    <w:rsid w:val="00F92FA1"/>
    <w:rsid w:val="00F941F3"/>
    <w:rsid w:val="00F9687E"/>
    <w:rsid w:val="00F97DEF"/>
    <w:rsid w:val="00FA30B6"/>
    <w:rsid w:val="00FA38B5"/>
    <w:rsid w:val="00FA3FFD"/>
    <w:rsid w:val="00FA5764"/>
    <w:rsid w:val="00FA6975"/>
    <w:rsid w:val="00FB194F"/>
    <w:rsid w:val="00FB2F68"/>
    <w:rsid w:val="00FB3F3B"/>
    <w:rsid w:val="00FB4FF3"/>
    <w:rsid w:val="00FB772B"/>
    <w:rsid w:val="00FC00CC"/>
    <w:rsid w:val="00FC72CC"/>
    <w:rsid w:val="00FD205A"/>
    <w:rsid w:val="00FD213F"/>
    <w:rsid w:val="00FD47EE"/>
    <w:rsid w:val="00FE0C60"/>
    <w:rsid w:val="00FE2279"/>
    <w:rsid w:val="00FE2D32"/>
    <w:rsid w:val="00FE35D2"/>
    <w:rsid w:val="00FE66A5"/>
    <w:rsid w:val="00FF06D3"/>
    <w:rsid w:val="00FF3832"/>
    <w:rsid w:val="00FF68AB"/>
    <w:rsid w:val="00FF6FB4"/>
    <w:rsid w:val="00FF7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A9A9E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87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7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47EC"/>
    <w:pPr>
      <w:tabs>
        <w:tab w:val="center" w:pos="4252"/>
        <w:tab w:val="right" w:pos="8504"/>
      </w:tabs>
      <w:snapToGrid w:val="0"/>
    </w:pPr>
  </w:style>
  <w:style w:type="character" w:customStyle="1" w:styleId="a5">
    <w:name w:val="ヘッダー (文字)"/>
    <w:link w:val="a4"/>
    <w:uiPriority w:val="99"/>
    <w:rsid w:val="00C947EC"/>
    <w:rPr>
      <w:kern w:val="2"/>
      <w:sz w:val="21"/>
      <w:szCs w:val="22"/>
    </w:rPr>
  </w:style>
  <w:style w:type="paragraph" w:styleId="a6">
    <w:name w:val="footer"/>
    <w:basedOn w:val="a"/>
    <w:link w:val="a7"/>
    <w:uiPriority w:val="99"/>
    <w:unhideWhenUsed/>
    <w:rsid w:val="00C947EC"/>
    <w:pPr>
      <w:tabs>
        <w:tab w:val="center" w:pos="4252"/>
        <w:tab w:val="right" w:pos="8504"/>
      </w:tabs>
      <w:snapToGrid w:val="0"/>
    </w:pPr>
  </w:style>
  <w:style w:type="character" w:customStyle="1" w:styleId="a7">
    <w:name w:val="フッター (文字)"/>
    <w:link w:val="a6"/>
    <w:uiPriority w:val="99"/>
    <w:rsid w:val="00C947EC"/>
    <w:rPr>
      <w:kern w:val="2"/>
      <w:sz w:val="21"/>
      <w:szCs w:val="22"/>
    </w:rPr>
  </w:style>
  <w:style w:type="paragraph" w:styleId="a8">
    <w:name w:val="Balloon Text"/>
    <w:basedOn w:val="a"/>
    <w:link w:val="a9"/>
    <w:uiPriority w:val="99"/>
    <w:semiHidden/>
    <w:unhideWhenUsed/>
    <w:rsid w:val="00E65FFF"/>
    <w:rPr>
      <w:rFonts w:ascii="Arial" w:eastAsia="ＭＳ ゴシック" w:hAnsi="Arial"/>
      <w:sz w:val="18"/>
      <w:szCs w:val="18"/>
    </w:rPr>
  </w:style>
  <w:style w:type="character" w:customStyle="1" w:styleId="a9">
    <w:name w:val="吹き出し (文字)"/>
    <w:link w:val="a8"/>
    <w:uiPriority w:val="99"/>
    <w:semiHidden/>
    <w:rsid w:val="00E65FFF"/>
    <w:rPr>
      <w:rFonts w:ascii="Arial" w:eastAsia="ＭＳ ゴシック" w:hAnsi="Arial" w:cs="Times New Roman"/>
      <w:kern w:val="2"/>
      <w:sz w:val="18"/>
      <w:szCs w:val="18"/>
    </w:rPr>
  </w:style>
  <w:style w:type="character" w:customStyle="1" w:styleId="input">
    <w:name w:val="input"/>
    <w:rsid w:val="008273E5"/>
    <w:rPr>
      <w:color w:val="000000"/>
      <w:spacing w:val="20"/>
      <w:sz w:val="24"/>
      <w:szCs w:val="24"/>
    </w:rPr>
  </w:style>
  <w:style w:type="character" w:styleId="aa">
    <w:name w:val="annotation reference"/>
    <w:uiPriority w:val="99"/>
    <w:semiHidden/>
    <w:unhideWhenUsed/>
    <w:rsid w:val="00FB2F68"/>
    <w:rPr>
      <w:sz w:val="18"/>
      <w:szCs w:val="18"/>
    </w:rPr>
  </w:style>
  <w:style w:type="paragraph" w:styleId="ab">
    <w:name w:val="annotation text"/>
    <w:basedOn w:val="a"/>
    <w:link w:val="ac"/>
    <w:uiPriority w:val="99"/>
    <w:semiHidden/>
    <w:unhideWhenUsed/>
    <w:rsid w:val="00FB2F68"/>
    <w:pPr>
      <w:jc w:val="left"/>
    </w:pPr>
  </w:style>
  <w:style w:type="character" w:customStyle="1" w:styleId="ac">
    <w:name w:val="コメント文字列 (文字)"/>
    <w:link w:val="ab"/>
    <w:uiPriority w:val="99"/>
    <w:semiHidden/>
    <w:rsid w:val="00FB2F68"/>
    <w:rPr>
      <w:kern w:val="2"/>
      <w:sz w:val="21"/>
      <w:szCs w:val="22"/>
    </w:rPr>
  </w:style>
  <w:style w:type="paragraph" w:styleId="ad">
    <w:name w:val="annotation subject"/>
    <w:basedOn w:val="ab"/>
    <w:next w:val="ab"/>
    <w:link w:val="ae"/>
    <w:uiPriority w:val="99"/>
    <w:semiHidden/>
    <w:unhideWhenUsed/>
    <w:rsid w:val="00FB2F68"/>
    <w:rPr>
      <w:b/>
      <w:bCs/>
    </w:rPr>
  </w:style>
  <w:style w:type="character" w:customStyle="1" w:styleId="ae">
    <w:name w:val="コメント内容 (文字)"/>
    <w:link w:val="ad"/>
    <w:uiPriority w:val="99"/>
    <w:semiHidden/>
    <w:rsid w:val="00FB2F68"/>
    <w:rPr>
      <w:b/>
      <w:bCs/>
      <w:kern w:val="2"/>
      <w:sz w:val="21"/>
      <w:szCs w:val="22"/>
    </w:rPr>
  </w:style>
  <w:style w:type="paragraph" w:styleId="af">
    <w:name w:val="Revision"/>
    <w:hidden/>
    <w:uiPriority w:val="99"/>
    <w:semiHidden/>
    <w:rsid w:val="0083339F"/>
    <w:rPr>
      <w:kern w:val="2"/>
      <w:sz w:val="21"/>
      <w:szCs w:val="22"/>
    </w:rPr>
  </w:style>
  <w:style w:type="paragraph" w:styleId="af0">
    <w:name w:val="Plain Text"/>
    <w:basedOn w:val="a"/>
    <w:link w:val="af1"/>
    <w:uiPriority w:val="99"/>
    <w:semiHidden/>
    <w:unhideWhenUsed/>
    <w:rsid w:val="007C3E1A"/>
    <w:rPr>
      <w:rFonts w:ascii="ＭＳ 明朝" w:hAnsi="Courier New" w:cs="Courier New"/>
      <w:szCs w:val="21"/>
    </w:rPr>
  </w:style>
  <w:style w:type="character" w:customStyle="1" w:styleId="af1">
    <w:name w:val="書式なし (文字)"/>
    <w:link w:val="af0"/>
    <w:uiPriority w:val="99"/>
    <w:semiHidden/>
    <w:rsid w:val="007C3E1A"/>
    <w:rPr>
      <w:rFonts w:ascii="ＭＳ 明朝" w:hAnsi="Courier New" w:cs="Courier New"/>
      <w:kern w:val="2"/>
      <w:sz w:val="21"/>
      <w:szCs w:val="21"/>
    </w:rPr>
  </w:style>
  <w:style w:type="paragraph" w:styleId="af2">
    <w:name w:val="List Paragraph"/>
    <w:basedOn w:val="a"/>
    <w:uiPriority w:val="34"/>
    <w:qFormat/>
    <w:rsid w:val="0061558C"/>
    <w:pPr>
      <w:ind w:leftChars="400" w:left="840"/>
    </w:pPr>
  </w:style>
  <w:style w:type="character" w:styleId="af3">
    <w:name w:val="Hyperlink"/>
    <w:basedOn w:val="a0"/>
    <w:uiPriority w:val="99"/>
    <w:unhideWhenUsed/>
    <w:rsid w:val="00913EBC"/>
    <w:rPr>
      <w:color w:val="0563C1" w:themeColor="hyperlink"/>
      <w:u w:val="single"/>
    </w:rPr>
  </w:style>
  <w:style w:type="character" w:styleId="af4">
    <w:name w:val="FollowedHyperlink"/>
    <w:basedOn w:val="a0"/>
    <w:uiPriority w:val="99"/>
    <w:semiHidden/>
    <w:unhideWhenUsed/>
    <w:rsid w:val="00EA48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2596">
      <w:bodyDiv w:val="1"/>
      <w:marLeft w:val="0"/>
      <w:marRight w:val="0"/>
      <w:marTop w:val="0"/>
      <w:marBottom w:val="0"/>
      <w:divBdr>
        <w:top w:val="none" w:sz="0" w:space="0" w:color="auto"/>
        <w:left w:val="none" w:sz="0" w:space="0" w:color="auto"/>
        <w:bottom w:val="none" w:sz="0" w:space="0" w:color="auto"/>
        <w:right w:val="none" w:sz="0" w:space="0" w:color="auto"/>
      </w:divBdr>
    </w:div>
    <w:div w:id="109126560">
      <w:bodyDiv w:val="1"/>
      <w:marLeft w:val="0"/>
      <w:marRight w:val="0"/>
      <w:marTop w:val="0"/>
      <w:marBottom w:val="0"/>
      <w:divBdr>
        <w:top w:val="none" w:sz="0" w:space="0" w:color="auto"/>
        <w:left w:val="none" w:sz="0" w:space="0" w:color="auto"/>
        <w:bottom w:val="none" w:sz="0" w:space="0" w:color="auto"/>
        <w:right w:val="none" w:sz="0" w:space="0" w:color="auto"/>
      </w:divBdr>
    </w:div>
    <w:div w:id="187840216">
      <w:bodyDiv w:val="1"/>
      <w:marLeft w:val="0"/>
      <w:marRight w:val="0"/>
      <w:marTop w:val="0"/>
      <w:marBottom w:val="0"/>
      <w:divBdr>
        <w:top w:val="none" w:sz="0" w:space="0" w:color="auto"/>
        <w:left w:val="none" w:sz="0" w:space="0" w:color="auto"/>
        <w:bottom w:val="none" w:sz="0" w:space="0" w:color="auto"/>
        <w:right w:val="none" w:sz="0" w:space="0" w:color="auto"/>
      </w:divBdr>
    </w:div>
    <w:div w:id="408429398">
      <w:bodyDiv w:val="1"/>
      <w:marLeft w:val="0"/>
      <w:marRight w:val="0"/>
      <w:marTop w:val="0"/>
      <w:marBottom w:val="0"/>
      <w:divBdr>
        <w:top w:val="none" w:sz="0" w:space="0" w:color="auto"/>
        <w:left w:val="none" w:sz="0" w:space="0" w:color="auto"/>
        <w:bottom w:val="none" w:sz="0" w:space="0" w:color="auto"/>
        <w:right w:val="none" w:sz="0" w:space="0" w:color="auto"/>
      </w:divBdr>
    </w:div>
    <w:div w:id="737361042">
      <w:bodyDiv w:val="1"/>
      <w:marLeft w:val="0"/>
      <w:marRight w:val="0"/>
      <w:marTop w:val="0"/>
      <w:marBottom w:val="0"/>
      <w:divBdr>
        <w:top w:val="none" w:sz="0" w:space="0" w:color="auto"/>
        <w:left w:val="none" w:sz="0" w:space="0" w:color="auto"/>
        <w:bottom w:val="none" w:sz="0" w:space="0" w:color="auto"/>
        <w:right w:val="none" w:sz="0" w:space="0" w:color="auto"/>
      </w:divBdr>
    </w:div>
    <w:div w:id="755443914">
      <w:bodyDiv w:val="1"/>
      <w:marLeft w:val="0"/>
      <w:marRight w:val="0"/>
      <w:marTop w:val="0"/>
      <w:marBottom w:val="0"/>
      <w:divBdr>
        <w:top w:val="none" w:sz="0" w:space="0" w:color="auto"/>
        <w:left w:val="none" w:sz="0" w:space="0" w:color="auto"/>
        <w:bottom w:val="none" w:sz="0" w:space="0" w:color="auto"/>
        <w:right w:val="none" w:sz="0" w:space="0" w:color="auto"/>
      </w:divBdr>
    </w:div>
    <w:div w:id="878515775">
      <w:bodyDiv w:val="1"/>
      <w:marLeft w:val="0"/>
      <w:marRight w:val="0"/>
      <w:marTop w:val="0"/>
      <w:marBottom w:val="0"/>
      <w:divBdr>
        <w:top w:val="none" w:sz="0" w:space="0" w:color="auto"/>
        <w:left w:val="none" w:sz="0" w:space="0" w:color="auto"/>
        <w:bottom w:val="none" w:sz="0" w:space="0" w:color="auto"/>
        <w:right w:val="none" w:sz="0" w:space="0" w:color="auto"/>
      </w:divBdr>
    </w:div>
    <w:div w:id="942105007">
      <w:bodyDiv w:val="1"/>
      <w:marLeft w:val="0"/>
      <w:marRight w:val="0"/>
      <w:marTop w:val="0"/>
      <w:marBottom w:val="0"/>
      <w:divBdr>
        <w:top w:val="none" w:sz="0" w:space="0" w:color="auto"/>
        <w:left w:val="none" w:sz="0" w:space="0" w:color="auto"/>
        <w:bottom w:val="none" w:sz="0" w:space="0" w:color="auto"/>
        <w:right w:val="none" w:sz="0" w:space="0" w:color="auto"/>
      </w:divBdr>
    </w:div>
    <w:div w:id="954099002">
      <w:bodyDiv w:val="1"/>
      <w:marLeft w:val="0"/>
      <w:marRight w:val="0"/>
      <w:marTop w:val="0"/>
      <w:marBottom w:val="0"/>
      <w:divBdr>
        <w:top w:val="none" w:sz="0" w:space="0" w:color="auto"/>
        <w:left w:val="none" w:sz="0" w:space="0" w:color="auto"/>
        <w:bottom w:val="none" w:sz="0" w:space="0" w:color="auto"/>
        <w:right w:val="none" w:sz="0" w:space="0" w:color="auto"/>
      </w:divBdr>
    </w:div>
    <w:div w:id="1033652643">
      <w:bodyDiv w:val="1"/>
      <w:marLeft w:val="0"/>
      <w:marRight w:val="0"/>
      <w:marTop w:val="0"/>
      <w:marBottom w:val="0"/>
      <w:divBdr>
        <w:top w:val="none" w:sz="0" w:space="0" w:color="auto"/>
        <w:left w:val="none" w:sz="0" w:space="0" w:color="auto"/>
        <w:bottom w:val="none" w:sz="0" w:space="0" w:color="auto"/>
        <w:right w:val="none" w:sz="0" w:space="0" w:color="auto"/>
      </w:divBdr>
    </w:div>
    <w:div w:id="1143346837">
      <w:bodyDiv w:val="1"/>
      <w:marLeft w:val="0"/>
      <w:marRight w:val="0"/>
      <w:marTop w:val="0"/>
      <w:marBottom w:val="0"/>
      <w:divBdr>
        <w:top w:val="none" w:sz="0" w:space="0" w:color="auto"/>
        <w:left w:val="none" w:sz="0" w:space="0" w:color="auto"/>
        <w:bottom w:val="none" w:sz="0" w:space="0" w:color="auto"/>
        <w:right w:val="none" w:sz="0" w:space="0" w:color="auto"/>
      </w:divBdr>
    </w:div>
    <w:div w:id="1351837889">
      <w:bodyDiv w:val="1"/>
      <w:marLeft w:val="0"/>
      <w:marRight w:val="0"/>
      <w:marTop w:val="0"/>
      <w:marBottom w:val="0"/>
      <w:divBdr>
        <w:top w:val="none" w:sz="0" w:space="0" w:color="auto"/>
        <w:left w:val="none" w:sz="0" w:space="0" w:color="auto"/>
        <w:bottom w:val="none" w:sz="0" w:space="0" w:color="auto"/>
        <w:right w:val="none" w:sz="0" w:space="0" w:color="auto"/>
      </w:divBdr>
    </w:div>
    <w:div w:id="1354458381">
      <w:bodyDiv w:val="1"/>
      <w:marLeft w:val="0"/>
      <w:marRight w:val="0"/>
      <w:marTop w:val="0"/>
      <w:marBottom w:val="0"/>
      <w:divBdr>
        <w:top w:val="none" w:sz="0" w:space="0" w:color="auto"/>
        <w:left w:val="none" w:sz="0" w:space="0" w:color="auto"/>
        <w:bottom w:val="none" w:sz="0" w:space="0" w:color="auto"/>
        <w:right w:val="none" w:sz="0" w:space="0" w:color="auto"/>
      </w:divBdr>
    </w:div>
    <w:div w:id="155936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4BDBA-2CFC-4926-868B-5B3A18577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517</Words>
  <Characters>2952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2022-02-17T08:46:00Z</dcterms:created>
  <dcterms:modified xsi:type="dcterms:W3CDTF">2022-02-17T08:56:00Z</dcterms:modified>
</cp:coreProperties>
</file>