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093" w:rsidRDefault="00D26003" w:rsidP="000E648A">
      <w:pPr>
        <w:jc w:val="center"/>
        <w:rPr>
          <w:b/>
          <w:bCs/>
        </w:rPr>
      </w:pPr>
      <w:bookmarkStart w:id="0" w:name="_GoBack"/>
      <w:bookmarkEnd w:id="0"/>
      <w:r w:rsidRPr="00D26003">
        <w:rPr>
          <w:rFonts w:hint="eastAsia"/>
          <w:b/>
          <w:bCs/>
        </w:rPr>
        <w:t>建築物の環境配慮のあり方</w:t>
      </w:r>
      <w:r w:rsidR="00483855">
        <w:rPr>
          <w:rFonts w:hint="eastAsia"/>
          <w:b/>
          <w:bCs/>
        </w:rPr>
        <w:t>についての概要</w:t>
      </w:r>
    </w:p>
    <w:p w:rsidR="00BA567F" w:rsidRDefault="00BA567F" w:rsidP="000E1093">
      <w:pPr>
        <w:jc w:val="right"/>
        <w:rPr>
          <w:b/>
          <w:bCs/>
        </w:rPr>
      </w:pPr>
      <w:r>
        <w:rPr>
          <w:rFonts w:hint="eastAsia"/>
          <w:b/>
          <w:bCs/>
        </w:rPr>
        <w:t>大阪府</w:t>
      </w:r>
    </w:p>
    <w:p w:rsidR="00B360C5" w:rsidRPr="005534B4" w:rsidRDefault="00B360C5" w:rsidP="00E25E95"/>
    <w:p w:rsidR="00D26003" w:rsidRPr="00D26003" w:rsidRDefault="00D26003" w:rsidP="00D26003">
      <w:pPr>
        <w:rPr>
          <w:b/>
          <w:bCs/>
        </w:rPr>
      </w:pPr>
      <w:r>
        <w:rPr>
          <w:rFonts w:hint="eastAsia"/>
          <w:b/>
          <w:bCs/>
        </w:rPr>
        <w:t>１</w:t>
      </w:r>
      <w:r w:rsidR="00113BC8">
        <w:rPr>
          <w:rFonts w:hint="eastAsia"/>
          <w:b/>
          <w:bCs/>
        </w:rPr>
        <w:t xml:space="preserve">　</w:t>
      </w:r>
      <w:r w:rsidRPr="00D26003">
        <w:rPr>
          <w:rFonts w:hint="eastAsia"/>
          <w:b/>
          <w:bCs/>
        </w:rPr>
        <w:t>国の動き</w:t>
      </w:r>
    </w:p>
    <w:p w:rsidR="00E25E95" w:rsidRDefault="00E25E95" w:rsidP="00E25E95"/>
    <w:p w:rsidR="00D26003" w:rsidRPr="00D26003" w:rsidRDefault="00483855" w:rsidP="00D26003">
      <w:r>
        <w:rPr>
          <w:rFonts w:hint="eastAsia"/>
        </w:rPr>
        <w:t>・</w:t>
      </w:r>
      <w:r w:rsidR="00D26003" w:rsidRPr="00D26003">
        <w:rPr>
          <w:rFonts w:hint="eastAsia"/>
        </w:rPr>
        <w:t>パリ協定の採択を踏まえた、温室効果ガス削減目標</w:t>
      </w:r>
      <w:r w:rsidR="00D26003">
        <w:rPr>
          <w:rFonts w:hint="eastAsia"/>
        </w:rPr>
        <w:t>、</w:t>
      </w:r>
      <w:r w:rsidR="00D26003" w:rsidRPr="00D26003">
        <w:rPr>
          <w:rFonts w:hint="eastAsia"/>
        </w:rPr>
        <w:t>2030</w:t>
      </w:r>
      <w:r w:rsidR="00D26003" w:rsidRPr="00D26003">
        <w:rPr>
          <w:rFonts w:hint="eastAsia"/>
        </w:rPr>
        <w:t>年度に</w:t>
      </w:r>
      <w:r w:rsidR="00D26003" w:rsidRPr="00D26003">
        <w:rPr>
          <w:rFonts w:hint="eastAsia"/>
        </w:rPr>
        <w:t>2013</w:t>
      </w:r>
      <w:r w:rsidR="00D26003" w:rsidRPr="00D26003">
        <w:rPr>
          <w:rFonts w:hint="eastAsia"/>
        </w:rPr>
        <w:t>年度比</w:t>
      </w:r>
      <w:r w:rsidR="00D26003" w:rsidRPr="00D26003">
        <w:rPr>
          <w:rFonts w:hint="eastAsia"/>
        </w:rPr>
        <w:t>26</w:t>
      </w:r>
      <w:r w:rsidR="00D26003" w:rsidRPr="00D26003">
        <w:rPr>
          <w:rFonts w:hint="eastAsia"/>
        </w:rPr>
        <w:t>％削減</w:t>
      </w:r>
      <w:r w:rsidR="00D26003" w:rsidRPr="00D26003">
        <w:rPr>
          <w:rFonts w:hint="eastAsia"/>
        </w:rPr>
        <w:br/>
      </w:r>
      <w:r>
        <w:rPr>
          <w:rFonts w:hint="eastAsia"/>
        </w:rPr>
        <w:t>・</w:t>
      </w:r>
      <w:r w:rsidR="00D26003" w:rsidRPr="00D26003">
        <w:rPr>
          <w:rFonts w:hint="eastAsia"/>
        </w:rPr>
        <w:t>建築物省エネ法</w:t>
      </w:r>
      <w:r w:rsidR="00D26003" w:rsidRPr="00D26003">
        <w:rPr>
          <w:rFonts w:hint="eastAsia"/>
        </w:rPr>
        <w:t xml:space="preserve"> (2015</w:t>
      </w:r>
      <w:r w:rsidR="00D26003" w:rsidRPr="00D26003">
        <w:rPr>
          <w:rFonts w:hint="eastAsia"/>
        </w:rPr>
        <w:t>年</w:t>
      </w:r>
      <w:r w:rsidR="00D26003" w:rsidRPr="00D26003">
        <w:rPr>
          <w:rFonts w:hint="eastAsia"/>
        </w:rPr>
        <w:t>7</w:t>
      </w:r>
      <w:r w:rsidR="00D26003" w:rsidRPr="00D26003">
        <w:rPr>
          <w:rFonts w:hint="eastAsia"/>
        </w:rPr>
        <w:t>月</w:t>
      </w:r>
      <w:r w:rsidR="00D26003" w:rsidRPr="00D26003">
        <w:rPr>
          <w:rFonts w:hint="eastAsia"/>
        </w:rPr>
        <w:t>8</w:t>
      </w:r>
      <w:r w:rsidR="00D26003" w:rsidRPr="00D26003">
        <w:rPr>
          <w:rFonts w:hint="eastAsia"/>
        </w:rPr>
        <w:t>日に公布）</w:t>
      </w:r>
    </w:p>
    <w:p w:rsidR="00D26003" w:rsidRPr="00D26003" w:rsidRDefault="00483855" w:rsidP="00D26003">
      <w:r>
        <w:rPr>
          <w:rFonts w:hint="eastAsia"/>
        </w:rPr>
        <w:t>・</w:t>
      </w:r>
      <w:r w:rsidR="00D26003" w:rsidRPr="00D26003">
        <w:rPr>
          <w:rFonts w:hint="eastAsia"/>
        </w:rPr>
        <w:t>「地球温暖化対策計画</w:t>
      </w:r>
      <w:r w:rsidR="00D26003" w:rsidRPr="00D26003">
        <w:rPr>
          <w:rFonts w:hint="eastAsia"/>
        </w:rPr>
        <w:t>(2016</w:t>
      </w:r>
      <w:r w:rsidR="00D26003" w:rsidRPr="00D26003">
        <w:rPr>
          <w:rFonts w:hint="eastAsia"/>
        </w:rPr>
        <w:t>年</w:t>
      </w:r>
      <w:r w:rsidR="00D26003" w:rsidRPr="00D26003">
        <w:rPr>
          <w:rFonts w:hint="eastAsia"/>
        </w:rPr>
        <w:t>5</w:t>
      </w:r>
      <w:r w:rsidR="00D26003" w:rsidRPr="00D26003">
        <w:rPr>
          <w:rFonts w:hint="eastAsia"/>
        </w:rPr>
        <w:t>月）」策定</w:t>
      </w:r>
      <w:r w:rsidR="00D26003">
        <w:rPr>
          <w:rFonts w:hint="eastAsia"/>
        </w:rPr>
        <w:t>、</w:t>
      </w:r>
      <w:r w:rsidR="00D26003" w:rsidRPr="00D26003">
        <w:rPr>
          <w:rFonts w:hint="eastAsia"/>
        </w:rPr>
        <w:t>住宅・建築物分野（「業務その他部門」、「家庭部門」）</w:t>
      </w:r>
      <w:r w:rsidR="00D26003">
        <w:rPr>
          <w:rFonts w:hint="eastAsia"/>
        </w:rPr>
        <w:t>、</w:t>
      </w:r>
      <w:r w:rsidR="00D26003" w:rsidRPr="00D26003">
        <w:rPr>
          <w:rFonts w:hint="eastAsia"/>
        </w:rPr>
        <w:t xml:space="preserve">　</w:t>
      </w:r>
    </w:p>
    <w:p w:rsidR="00D26003" w:rsidRPr="00D26003" w:rsidRDefault="00D26003" w:rsidP="00D26003">
      <w:r w:rsidRPr="00D26003">
        <w:rPr>
          <w:rFonts w:hint="eastAsia"/>
        </w:rPr>
        <w:t>CO2</w:t>
      </w:r>
      <w:r w:rsidRPr="00D26003">
        <w:rPr>
          <w:rFonts w:hint="eastAsia"/>
        </w:rPr>
        <w:t xml:space="preserve">排出量　</w:t>
      </w:r>
      <w:r w:rsidRPr="00D26003">
        <w:rPr>
          <w:rFonts w:hint="eastAsia"/>
        </w:rPr>
        <w:t>2030</w:t>
      </w:r>
      <w:r w:rsidRPr="00D26003">
        <w:rPr>
          <w:rFonts w:hint="eastAsia"/>
        </w:rPr>
        <w:t>年度に</w:t>
      </w:r>
      <w:r w:rsidRPr="00D26003">
        <w:rPr>
          <w:rFonts w:hint="eastAsia"/>
        </w:rPr>
        <w:t>2013</w:t>
      </w:r>
      <w:r w:rsidRPr="00D26003">
        <w:rPr>
          <w:rFonts w:hint="eastAsia"/>
        </w:rPr>
        <w:t>年度比約</w:t>
      </w:r>
      <w:r w:rsidRPr="00D26003">
        <w:rPr>
          <w:rFonts w:hint="eastAsia"/>
        </w:rPr>
        <w:t>40</w:t>
      </w:r>
      <w:r w:rsidRPr="00D26003">
        <w:rPr>
          <w:rFonts w:hint="eastAsia"/>
        </w:rPr>
        <w:t>％削減</w:t>
      </w:r>
    </w:p>
    <w:p w:rsidR="00D26003" w:rsidRPr="00D26003" w:rsidRDefault="00483855" w:rsidP="00D26003">
      <w:r>
        <w:rPr>
          <w:rFonts w:hint="eastAsia"/>
        </w:rPr>
        <w:t>・</w:t>
      </w:r>
      <w:r w:rsidR="00D26003" w:rsidRPr="00D26003">
        <w:rPr>
          <w:rFonts w:hint="eastAsia"/>
        </w:rPr>
        <w:t>建築物省エネ法の改正（</w:t>
      </w:r>
      <w:r w:rsidR="00D26003" w:rsidRPr="00D26003">
        <w:rPr>
          <w:rFonts w:hint="eastAsia"/>
        </w:rPr>
        <w:t>2019</w:t>
      </w:r>
      <w:r w:rsidR="00D26003" w:rsidRPr="00D26003">
        <w:rPr>
          <w:rFonts w:hint="eastAsia"/>
        </w:rPr>
        <w:t>年５月</w:t>
      </w:r>
      <w:r w:rsidR="00D26003" w:rsidRPr="00D26003">
        <w:rPr>
          <w:rFonts w:hint="eastAsia"/>
        </w:rPr>
        <w:t>17</w:t>
      </w:r>
      <w:r w:rsidR="00D26003" w:rsidRPr="00D26003">
        <w:rPr>
          <w:rFonts w:hint="eastAsia"/>
        </w:rPr>
        <w:t>日に公布）</w:t>
      </w:r>
      <w:r w:rsidR="00D26003">
        <w:rPr>
          <w:rFonts w:hint="eastAsia"/>
        </w:rPr>
        <w:t>、</w:t>
      </w:r>
      <w:r w:rsidR="00D26003" w:rsidRPr="00D26003">
        <w:rPr>
          <w:rFonts w:hint="eastAsia"/>
        </w:rPr>
        <w:t>地方の自然的社会的条件の特殊性により、省エネ基準のみによっては建築物の省エネ性能の確保が困難な場合、法律に基づく条例で省エネ基準に必要な事項を付加できる（建築基準法に基づく確認申請と連動）</w:t>
      </w:r>
    </w:p>
    <w:p w:rsidR="00D26003" w:rsidRPr="00D26003" w:rsidRDefault="00483855" w:rsidP="00D26003">
      <w:r>
        <w:rPr>
          <w:rFonts w:hint="eastAsia"/>
        </w:rPr>
        <w:t>・</w:t>
      </w:r>
      <w:r w:rsidR="00D26003" w:rsidRPr="00D26003">
        <w:rPr>
          <w:rFonts w:hint="eastAsia"/>
        </w:rPr>
        <w:t>第</w:t>
      </w:r>
      <w:r w:rsidR="00D26003" w:rsidRPr="00D26003">
        <w:rPr>
          <w:rFonts w:hint="eastAsia"/>
        </w:rPr>
        <w:t>203</w:t>
      </w:r>
      <w:r w:rsidR="00D26003" w:rsidRPr="00D26003">
        <w:rPr>
          <w:rFonts w:hint="eastAsia"/>
        </w:rPr>
        <w:t>回臨時国会における菅首相所信表明演説</w:t>
      </w:r>
      <w:r w:rsidR="00D26003">
        <w:rPr>
          <w:rFonts w:hint="eastAsia"/>
        </w:rPr>
        <w:t>、</w:t>
      </w:r>
      <w:r w:rsidR="00D26003" w:rsidRPr="00D26003">
        <w:rPr>
          <w:rFonts w:hint="eastAsia"/>
        </w:rPr>
        <w:t>2050</w:t>
      </w:r>
      <w:r w:rsidR="00D26003" w:rsidRPr="00D26003">
        <w:rPr>
          <w:rFonts w:hint="eastAsia"/>
        </w:rPr>
        <w:t>年までに温室効果ガスの排出量実質ゼロ（</w:t>
      </w:r>
      <w:r w:rsidR="00D26003" w:rsidRPr="00D26003">
        <w:rPr>
          <w:rFonts w:hint="eastAsia"/>
        </w:rPr>
        <w:t>2020</w:t>
      </w:r>
      <w:r w:rsidR="00D26003" w:rsidRPr="00D26003">
        <w:rPr>
          <w:rFonts w:hint="eastAsia"/>
        </w:rPr>
        <w:t>年</w:t>
      </w:r>
      <w:r w:rsidR="00D26003" w:rsidRPr="00D26003">
        <w:rPr>
          <w:rFonts w:hint="eastAsia"/>
        </w:rPr>
        <w:t>10</w:t>
      </w:r>
      <w:r w:rsidR="00D26003" w:rsidRPr="00D26003">
        <w:rPr>
          <w:rFonts w:hint="eastAsia"/>
        </w:rPr>
        <w:t>月</w:t>
      </w:r>
      <w:r w:rsidR="00D26003" w:rsidRPr="00D26003">
        <w:rPr>
          <w:rFonts w:hint="eastAsia"/>
        </w:rPr>
        <w:t>26</w:t>
      </w:r>
      <w:r w:rsidR="00D26003" w:rsidRPr="00D26003">
        <w:rPr>
          <w:rFonts w:hint="eastAsia"/>
        </w:rPr>
        <w:t>日）</w:t>
      </w:r>
    </w:p>
    <w:p w:rsidR="00D26003" w:rsidRPr="00D26003" w:rsidRDefault="00483855" w:rsidP="00D26003">
      <w:r>
        <w:rPr>
          <w:rFonts w:hint="eastAsia"/>
        </w:rPr>
        <w:t>・</w:t>
      </w:r>
      <w:r w:rsidR="00D26003" w:rsidRPr="00D26003">
        <w:rPr>
          <w:rFonts w:hint="eastAsia"/>
        </w:rPr>
        <w:t>脱炭素社会に向けた住宅・建築物の省エネ対策等のあり方検討会</w:t>
      </w:r>
      <w:r w:rsidR="00D26003">
        <w:rPr>
          <w:rFonts w:hint="eastAsia"/>
        </w:rPr>
        <w:t>、</w:t>
      </w:r>
      <w:r w:rsidR="00D26003" w:rsidRPr="00D26003">
        <w:rPr>
          <w:rFonts w:hint="eastAsia"/>
        </w:rPr>
        <w:t>脱炭素社会の実現向けた住宅・建築物におけるハード・ソフト両面の取組と施策立案の方向性について議論（国土交通省・経済産業省・環境省</w:t>
      </w:r>
      <w:r w:rsidR="00D26003" w:rsidRPr="00D26003">
        <w:rPr>
          <w:rFonts w:hint="eastAsia"/>
        </w:rPr>
        <w:t>3</w:t>
      </w:r>
      <w:r w:rsidR="00D26003" w:rsidRPr="00D26003">
        <w:rPr>
          <w:rFonts w:hint="eastAsia"/>
        </w:rPr>
        <w:t>省連携、</w:t>
      </w:r>
      <w:r w:rsidR="00D26003" w:rsidRPr="00D26003">
        <w:rPr>
          <w:rFonts w:hint="eastAsia"/>
        </w:rPr>
        <w:t>4</w:t>
      </w:r>
      <w:r w:rsidR="00D26003" w:rsidRPr="00D26003">
        <w:rPr>
          <w:rFonts w:hint="eastAsia"/>
        </w:rPr>
        <w:t>月中旬より。計５回の予定）</w:t>
      </w:r>
    </w:p>
    <w:p w:rsidR="00D26003" w:rsidRDefault="00D26003" w:rsidP="00E25E95"/>
    <w:p w:rsidR="00D26003" w:rsidRPr="00D26003" w:rsidRDefault="00D26003" w:rsidP="00E25E95">
      <w:pPr>
        <w:rPr>
          <w:b/>
        </w:rPr>
      </w:pPr>
      <w:r w:rsidRPr="00D26003">
        <w:rPr>
          <w:rFonts w:hint="eastAsia"/>
          <w:b/>
        </w:rPr>
        <w:t>２</w:t>
      </w:r>
      <w:r>
        <w:rPr>
          <w:rFonts w:hint="eastAsia"/>
          <w:b/>
        </w:rPr>
        <w:t xml:space="preserve">　大阪府の取組み</w:t>
      </w:r>
    </w:p>
    <w:p w:rsidR="00D26003" w:rsidRPr="00FE32A4" w:rsidRDefault="00D26003" w:rsidP="00E25E95"/>
    <w:p w:rsidR="00542184" w:rsidRPr="00FE32A4" w:rsidRDefault="00483855" w:rsidP="00FE32A4">
      <w:r>
        <w:rPr>
          <w:rFonts w:hint="eastAsia"/>
          <w:bCs/>
        </w:rPr>
        <w:t>１）</w:t>
      </w:r>
      <w:r w:rsidR="00542184" w:rsidRPr="00FE32A4">
        <w:rPr>
          <w:rFonts w:hint="eastAsia"/>
          <w:bCs/>
        </w:rPr>
        <w:t>大阪府地球温暖化対策実行計画（区域施策編）</w:t>
      </w:r>
    </w:p>
    <w:p w:rsidR="00D26003" w:rsidRPr="00FE32A4" w:rsidRDefault="00D26003" w:rsidP="00E25E95"/>
    <w:p w:rsidR="00A6021B" w:rsidRPr="00FE32A4" w:rsidRDefault="00A6021B" w:rsidP="00A6021B">
      <w:r w:rsidRPr="00FE32A4">
        <w:rPr>
          <w:rFonts w:hint="eastAsia"/>
        </w:rPr>
        <w:t>2015</w:t>
      </w:r>
      <w:r w:rsidRPr="00FE32A4">
        <w:rPr>
          <w:rFonts w:hint="eastAsia"/>
        </w:rPr>
        <w:t>年３月策定、</w:t>
      </w:r>
      <w:r w:rsidRPr="00FE32A4">
        <w:rPr>
          <w:rFonts w:hint="eastAsia"/>
        </w:rPr>
        <w:t>2017</w:t>
      </w:r>
      <w:r w:rsidRPr="00FE32A4">
        <w:rPr>
          <w:rFonts w:hint="eastAsia"/>
        </w:rPr>
        <w:t>年</w:t>
      </w:r>
      <w:r w:rsidRPr="00FE32A4">
        <w:rPr>
          <w:rFonts w:hint="eastAsia"/>
        </w:rPr>
        <w:t>12</w:t>
      </w:r>
      <w:r w:rsidRPr="00FE32A4">
        <w:rPr>
          <w:rFonts w:hint="eastAsia"/>
        </w:rPr>
        <w:t>月一部改定、次期実行計画</w:t>
      </w:r>
      <w:r w:rsidRPr="00FE32A4">
        <w:rPr>
          <w:rFonts w:hint="eastAsia"/>
        </w:rPr>
        <w:t>2021</w:t>
      </w:r>
      <w:r w:rsidRPr="00FE32A4">
        <w:rPr>
          <w:rFonts w:hint="eastAsia"/>
        </w:rPr>
        <w:t>年</w:t>
      </w:r>
      <w:r w:rsidRPr="00FE32A4">
        <w:rPr>
          <w:rFonts w:hint="eastAsia"/>
        </w:rPr>
        <w:t>3</w:t>
      </w:r>
      <w:r w:rsidRPr="00FE32A4">
        <w:rPr>
          <w:rFonts w:hint="eastAsia"/>
        </w:rPr>
        <w:t>月策定、削減目標、</w:t>
      </w:r>
      <w:r w:rsidRPr="00FE32A4">
        <w:rPr>
          <w:rFonts w:hint="eastAsia"/>
        </w:rPr>
        <w:t>2030</w:t>
      </w:r>
      <w:r w:rsidRPr="00FE32A4">
        <w:rPr>
          <w:rFonts w:hint="eastAsia"/>
        </w:rPr>
        <w:t>年度の府域の温室効果ガス排出量を</w:t>
      </w:r>
      <w:r w:rsidRPr="00FE32A4">
        <w:rPr>
          <w:rFonts w:hint="eastAsia"/>
        </w:rPr>
        <w:t>2013</w:t>
      </w:r>
      <w:r w:rsidRPr="00FE32A4">
        <w:rPr>
          <w:rFonts w:hint="eastAsia"/>
        </w:rPr>
        <w:t>年度比で</w:t>
      </w:r>
      <w:r w:rsidRPr="00FE32A4">
        <w:rPr>
          <w:rFonts w:hint="eastAsia"/>
        </w:rPr>
        <w:t>40</w:t>
      </w:r>
      <w:r w:rsidRPr="00FE32A4">
        <w:rPr>
          <w:rFonts w:hint="eastAsia"/>
        </w:rPr>
        <w:t>％削減</w:t>
      </w:r>
    </w:p>
    <w:p w:rsidR="00D26003" w:rsidRPr="00FE32A4" w:rsidRDefault="00D26003" w:rsidP="00E25E95"/>
    <w:p w:rsidR="00A6021B" w:rsidRPr="00FE32A4" w:rsidRDefault="00483855" w:rsidP="00FE32A4">
      <w:r>
        <w:rPr>
          <w:rFonts w:hint="eastAsia"/>
          <w:bCs/>
        </w:rPr>
        <w:t>２）</w:t>
      </w:r>
      <w:r w:rsidR="00A6021B" w:rsidRPr="00FE32A4">
        <w:rPr>
          <w:rFonts w:hint="eastAsia"/>
          <w:bCs/>
        </w:rPr>
        <w:t>大阪府温暖化の防止等に関する条例（</w:t>
      </w:r>
      <w:r w:rsidR="00A6021B" w:rsidRPr="00FE32A4">
        <w:rPr>
          <w:rFonts w:hint="eastAsia"/>
          <w:bCs/>
        </w:rPr>
        <w:t>2006</w:t>
      </w:r>
      <w:r w:rsidR="00A6021B" w:rsidRPr="00FE32A4">
        <w:rPr>
          <w:rFonts w:hint="eastAsia"/>
          <w:bCs/>
        </w:rPr>
        <w:t>年４月施行）</w:t>
      </w:r>
      <w:r w:rsidR="00A6021B" w:rsidRPr="00FE32A4">
        <w:rPr>
          <w:rFonts w:hint="eastAsia"/>
        </w:rPr>
        <w:t>※大阪市も同様の条例を有する</w:t>
      </w:r>
    </w:p>
    <w:p w:rsidR="00D26003" w:rsidRDefault="00A6021B" w:rsidP="00A6021B">
      <w:r w:rsidRPr="00FE32A4">
        <w:rPr>
          <w:rFonts w:hint="eastAsia"/>
          <w:bCs/>
        </w:rPr>
        <w:t>～建築物の環境配慮に係る主な取組み～</w:t>
      </w:r>
      <w:r w:rsidRPr="00FE32A4">
        <w:rPr>
          <w:rFonts w:hint="eastAsia"/>
        </w:rPr>
        <w:t xml:space="preserve">　</w:t>
      </w:r>
      <w:r w:rsidRPr="00A6021B">
        <w:rPr>
          <w:rFonts w:hint="eastAsia"/>
        </w:rPr>
        <w:t xml:space="preserve">　　　</w:t>
      </w:r>
    </w:p>
    <w:p w:rsidR="00D26003" w:rsidRDefault="00D26003" w:rsidP="00E25E95"/>
    <w:p w:rsidR="00A6021B" w:rsidRPr="00A6021B" w:rsidRDefault="00A6021B" w:rsidP="00A6021B">
      <w:r w:rsidRPr="00A6021B">
        <w:rPr>
          <w:rFonts w:hint="eastAsia"/>
        </w:rPr>
        <w:t xml:space="preserve">(1) </w:t>
      </w:r>
      <w:r w:rsidRPr="00A6021B">
        <w:rPr>
          <w:rFonts w:hint="eastAsia"/>
        </w:rPr>
        <w:t>建築物環境計画書の届出</w:t>
      </w:r>
      <w:r>
        <w:rPr>
          <w:rFonts w:hint="eastAsia"/>
        </w:rPr>
        <w:t>、</w:t>
      </w:r>
      <w:r w:rsidRPr="00A6021B">
        <w:rPr>
          <w:rFonts w:hint="eastAsia"/>
        </w:rPr>
        <w:t>2006</w:t>
      </w:r>
      <w:r w:rsidRPr="00A6021B">
        <w:rPr>
          <w:rFonts w:hint="eastAsia"/>
        </w:rPr>
        <w:t>年４月</w:t>
      </w:r>
      <w:r w:rsidR="00483855">
        <w:rPr>
          <w:rFonts w:hint="eastAsia"/>
        </w:rPr>
        <w:t>から</w:t>
      </w:r>
      <w:r w:rsidRPr="00A6021B">
        <w:rPr>
          <w:rFonts w:hint="eastAsia"/>
        </w:rPr>
        <w:t>5,000</w:t>
      </w:r>
      <w:r w:rsidR="00483855">
        <w:rPr>
          <w:rFonts w:hint="eastAsia"/>
        </w:rPr>
        <w:t>平方メートル</w:t>
      </w:r>
      <w:r w:rsidRPr="00A6021B">
        <w:rPr>
          <w:rFonts w:hint="eastAsia"/>
        </w:rPr>
        <w:t>超</w:t>
      </w:r>
      <w:r>
        <w:rPr>
          <w:rFonts w:hint="eastAsia"/>
        </w:rPr>
        <w:t>、</w:t>
      </w:r>
      <w:r w:rsidRPr="00A6021B">
        <w:rPr>
          <w:rFonts w:hint="eastAsia"/>
        </w:rPr>
        <w:t>2012</w:t>
      </w:r>
      <w:r w:rsidRPr="00A6021B">
        <w:rPr>
          <w:rFonts w:hint="eastAsia"/>
        </w:rPr>
        <w:t>年７月</w:t>
      </w:r>
      <w:r w:rsidR="00483855">
        <w:rPr>
          <w:rFonts w:hint="eastAsia"/>
        </w:rPr>
        <w:t>から</w:t>
      </w:r>
      <w:r w:rsidRPr="00A6021B">
        <w:rPr>
          <w:rFonts w:hint="eastAsia"/>
        </w:rPr>
        <w:t>2,000</w:t>
      </w:r>
      <w:r w:rsidR="00483855">
        <w:rPr>
          <w:rFonts w:hint="eastAsia"/>
        </w:rPr>
        <w:t>平方メートル</w:t>
      </w:r>
      <w:r w:rsidRPr="00A6021B">
        <w:rPr>
          <w:rFonts w:hint="eastAsia"/>
        </w:rPr>
        <w:t>以上</w:t>
      </w:r>
    </w:p>
    <w:p w:rsidR="00A6021B" w:rsidRPr="00A6021B" w:rsidRDefault="00A6021B" w:rsidP="00A6021B">
      <w:r w:rsidRPr="00A6021B">
        <w:rPr>
          <w:rFonts w:hint="eastAsia"/>
        </w:rPr>
        <w:t xml:space="preserve">(2) </w:t>
      </w:r>
      <w:r w:rsidRPr="00A6021B">
        <w:rPr>
          <w:rFonts w:hint="eastAsia"/>
        </w:rPr>
        <w:t>基準への適合</w:t>
      </w:r>
    </w:p>
    <w:p w:rsidR="00A6021B" w:rsidRDefault="00A6021B" w:rsidP="00E25E95"/>
    <w:p w:rsidR="00A6021B" w:rsidRDefault="00A6021B" w:rsidP="00E25E95">
      <w:r>
        <w:rPr>
          <w:rFonts w:hint="eastAsia"/>
        </w:rPr>
        <w:t>(</w:t>
      </w:r>
      <w:r>
        <w:rPr>
          <w:rFonts w:hint="eastAsia"/>
        </w:rPr>
        <w:t>表の説明</w:t>
      </w:r>
      <w:r>
        <w:rPr>
          <w:rFonts w:hint="eastAsia"/>
        </w:rPr>
        <w:t>)</w:t>
      </w:r>
    </w:p>
    <w:p w:rsidR="00D26003" w:rsidRDefault="00A6021B" w:rsidP="00E25E95">
      <w:r w:rsidRPr="00A6021B">
        <w:rPr>
          <w:rFonts w:hint="eastAsia"/>
        </w:rPr>
        <w:t>2,000</w:t>
      </w:r>
      <w:r w:rsidR="00483855">
        <w:rPr>
          <w:rFonts w:hint="eastAsia"/>
        </w:rPr>
        <w:t>平方メートル</w:t>
      </w:r>
      <w:r w:rsidRPr="00A6021B">
        <w:rPr>
          <w:rFonts w:hint="eastAsia"/>
        </w:rPr>
        <w:t>以上</w:t>
      </w:r>
      <w:r>
        <w:rPr>
          <w:rFonts w:hint="eastAsia"/>
        </w:rPr>
        <w:t>の非住宅の外皮は条例により義務化、一次エネルギー消費量は法律により義務化、</w:t>
      </w:r>
      <w:r>
        <w:t>10</w:t>
      </w:r>
      <w:r w:rsidRPr="00A6021B">
        <w:rPr>
          <w:rFonts w:hint="eastAsia"/>
        </w:rPr>
        <w:t>,000</w:t>
      </w:r>
      <w:r w:rsidRPr="00A6021B">
        <w:rPr>
          <w:rFonts w:hint="eastAsia"/>
        </w:rPr>
        <w:t>㎡以上</w:t>
      </w:r>
      <w:r>
        <w:rPr>
          <w:rFonts w:hint="eastAsia"/>
        </w:rPr>
        <w:t>の住宅の外皮、一次エネルギー消費量は条例により義務化</w:t>
      </w:r>
      <w:r w:rsidR="00FE32A4">
        <w:rPr>
          <w:rFonts w:hint="eastAsia"/>
        </w:rPr>
        <w:t>していることなどを表にまとめています。</w:t>
      </w:r>
    </w:p>
    <w:p w:rsidR="00A6021B" w:rsidRDefault="00A6021B" w:rsidP="00E25E95"/>
    <w:p w:rsidR="00A6021B" w:rsidRPr="00A6021B" w:rsidRDefault="00A6021B" w:rsidP="00A6021B">
      <w:r w:rsidRPr="00A6021B">
        <w:rPr>
          <w:rFonts w:hint="eastAsia"/>
        </w:rPr>
        <w:t xml:space="preserve">(3) </w:t>
      </w:r>
      <w:r w:rsidRPr="00A6021B">
        <w:rPr>
          <w:rFonts w:hint="eastAsia"/>
        </w:rPr>
        <w:t>販売等の広告や工事現場への建築物環境性能表示</w:t>
      </w:r>
      <w:r>
        <w:rPr>
          <w:rFonts w:hint="eastAsia"/>
        </w:rPr>
        <w:t>、</w:t>
      </w:r>
      <w:r w:rsidRPr="00A6021B">
        <w:rPr>
          <w:rFonts w:hint="eastAsia"/>
        </w:rPr>
        <w:t>建築物環境計画書の届出後、価格・間取りなどを</w:t>
      </w:r>
      <w:r w:rsidRPr="00A6021B">
        <w:rPr>
          <w:rFonts w:hint="eastAsia"/>
        </w:rPr>
        <w:lastRenderedPageBreak/>
        <w:t>記載した販売、賃貸広告は建築物環境性能表示とその届出を義務化（</w:t>
      </w:r>
      <w:r w:rsidRPr="00A6021B">
        <w:rPr>
          <w:rFonts w:hint="eastAsia"/>
        </w:rPr>
        <w:t>2012</w:t>
      </w:r>
      <w:r w:rsidRPr="00A6021B">
        <w:rPr>
          <w:rFonts w:hint="eastAsia"/>
        </w:rPr>
        <w:t>年</w:t>
      </w:r>
      <w:r w:rsidRPr="00A6021B">
        <w:rPr>
          <w:rFonts w:hint="eastAsia"/>
        </w:rPr>
        <w:t>7</w:t>
      </w:r>
      <w:r w:rsidRPr="00A6021B">
        <w:rPr>
          <w:rFonts w:hint="eastAsia"/>
        </w:rPr>
        <w:t>月～）</w:t>
      </w:r>
      <w:r>
        <w:rPr>
          <w:rFonts w:hint="eastAsia"/>
        </w:rPr>
        <w:t>、</w:t>
      </w:r>
      <w:r w:rsidRPr="00A6021B">
        <w:rPr>
          <w:rFonts w:hint="eastAsia"/>
        </w:rPr>
        <w:t>工事現場への建築物環境性能表示の義務化（</w:t>
      </w:r>
      <w:r w:rsidRPr="00A6021B">
        <w:rPr>
          <w:rFonts w:hint="eastAsia"/>
        </w:rPr>
        <w:t>2018</w:t>
      </w:r>
      <w:r w:rsidRPr="00A6021B">
        <w:rPr>
          <w:rFonts w:hint="eastAsia"/>
        </w:rPr>
        <w:t>年</w:t>
      </w:r>
      <w:r w:rsidRPr="00A6021B">
        <w:rPr>
          <w:rFonts w:hint="eastAsia"/>
        </w:rPr>
        <w:t>4</w:t>
      </w:r>
      <w:r w:rsidRPr="00A6021B">
        <w:rPr>
          <w:rFonts w:hint="eastAsia"/>
        </w:rPr>
        <w:t>月～）</w:t>
      </w:r>
    </w:p>
    <w:p w:rsidR="00A6021B" w:rsidRPr="00A6021B" w:rsidRDefault="00A6021B" w:rsidP="00A6021B">
      <w:r w:rsidRPr="00A6021B">
        <w:rPr>
          <w:rFonts w:hint="eastAsia"/>
        </w:rPr>
        <w:t xml:space="preserve">(4) </w:t>
      </w:r>
      <w:r w:rsidRPr="00A6021B">
        <w:rPr>
          <w:rFonts w:hint="eastAsia"/>
        </w:rPr>
        <w:t>再生可能エネルギー利用設備の導入の検討</w:t>
      </w:r>
      <w:r>
        <w:rPr>
          <w:rFonts w:hint="eastAsia"/>
        </w:rPr>
        <w:t>、</w:t>
      </w:r>
      <w:r w:rsidRPr="00A6021B">
        <w:rPr>
          <w:rFonts w:hint="eastAsia"/>
        </w:rPr>
        <w:t>太陽光発電設備等の導入の検討義務化（</w:t>
      </w:r>
      <w:r w:rsidRPr="00A6021B">
        <w:rPr>
          <w:rFonts w:hint="eastAsia"/>
        </w:rPr>
        <w:t>2015</w:t>
      </w:r>
      <w:r w:rsidRPr="00A6021B">
        <w:rPr>
          <w:rFonts w:hint="eastAsia"/>
        </w:rPr>
        <w:t>年</w:t>
      </w:r>
      <w:r w:rsidRPr="00A6021B">
        <w:rPr>
          <w:rFonts w:hint="eastAsia"/>
        </w:rPr>
        <w:t>4</w:t>
      </w:r>
      <w:r w:rsidRPr="00A6021B">
        <w:rPr>
          <w:rFonts w:hint="eastAsia"/>
        </w:rPr>
        <w:t xml:space="preserve">月～）　</w:t>
      </w:r>
      <w:r w:rsidRPr="00A6021B">
        <w:rPr>
          <w:rFonts w:hint="eastAsia"/>
          <w:b/>
          <w:bCs/>
        </w:rPr>
        <w:t xml:space="preserve">　</w:t>
      </w:r>
      <w:r w:rsidRPr="00A6021B">
        <w:rPr>
          <w:rFonts w:hint="eastAsia"/>
          <w:b/>
          <w:bCs/>
        </w:rPr>
        <w:t xml:space="preserve"> </w:t>
      </w:r>
    </w:p>
    <w:p w:rsidR="00A6021B" w:rsidRPr="00A6021B" w:rsidRDefault="00A6021B" w:rsidP="00A6021B">
      <w:r w:rsidRPr="00A6021B">
        <w:rPr>
          <w:rFonts w:hint="eastAsia"/>
        </w:rPr>
        <w:t xml:space="preserve">(5) </w:t>
      </w:r>
      <w:r w:rsidRPr="00A6021B">
        <w:rPr>
          <w:rFonts w:hint="eastAsia"/>
        </w:rPr>
        <w:t>建築物の顕彰制度</w:t>
      </w:r>
      <w:r>
        <w:rPr>
          <w:rFonts w:hint="eastAsia"/>
        </w:rPr>
        <w:t>、</w:t>
      </w:r>
      <w:r w:rsidRPr="00A6021B">
        <w:rPr>
          <w:rFonts w:hint="eastAsia"/>
        </w:rPr>
        <w:t>おおさか環境にやさしい建築賞（</w:t>
      </w:r>
      <w:r w:rsidRPr="00A6021B">
        <w:rPr>
          <w:rFonts w:hint="eastAsia"/>
        </w:rPr>
        <w:t>2007</w:t>
      </w:r>
      <w:r w:rsidRPr="00A6021B">
        <w:rPr>
          <w:rFonts w:hint="eastAsia"/>
        </w:rPr>
        <w:t>年度～）</w:t>
      </w:r>
      <w:r>
        <w:rPr>
          <w:rFonts w:hint="eastAsia"/>
        </w:rPr>
        <w:t>、</w:t>
      </w:r>
      <w:r w:rsidRPr="00A6021B">
        <w:rPr>
          <w:rFonts w:hint="eastAsia"/>
        </w:rPr>
        <w:t>おおさかストップ温暖化賞特別賞（愛称：“涼”デザイン建築賞）（</w:t>
      </w:r>
      <w:r w:rsidRPr="00A6021B">
        <w:rPr>
          <w:rFonts w:hint="eastAsia"/>
        </w:rPr>
        <w:t>2019</w:t>
      </w:r>
      <w:r w:rsidRPr="00A6021B">
        <w:rPr>
          <w:rFonts w:hint="eastAsia"/>
        </w:rPr>
        <w:t>年度～）</w:t>
      </w:r>
    </w:p>
    <w:p w:rsidR="00D26003" w:rsidRPr="005534B4" w:rsidRDefault="00D26003" w:rsidP="00E25E95"/>
    <w:p w:rsidR="00A6021B" w:rsidRPr="00A6021B" w:rsidRDefault="00A6021B" w:rsidP="00A6021B">
      <w:pPr>
        <w:rPr>
          <w:b/>
          <w:bCs/>
        </w:rPr>
      </w:pPr>
      <w:r>
        <w:rPr>
          <w:rFonts w:hint="eastAsia"/>
          <w:b/>
          <w:bCs/>
        </w:rPr>
        <w:t>３</w:t>
      </w:r>
      <w:r w:rsidR="00E25E95" w:rsidRPr="005534B4">
        <w:rPr>
          <w:rFonts w:hint="eastAsia"/>
          <w:b/>
          <w:bCs/>
        </w:rPr>
        <w:t xml:space="preserve">　</w:t>
      </w:r>
      <w:r w:rsidRPr="00A6021B">
        <w:rPr>
          <w:rFonts w:hint="eastAsia"/>
          <w:b/>
          <w:bCs/>
        </w:rPr>
        <w:t>大阪府における今後の建築物の環境配慮のあり方について</w:t>
      </w:r>
    </w:p>
    <w:p w:rsidR="00A6021B" w:rsidRPr="00A6021B" w:rsidRDefault="00A6021B" w:rsidP="00A6021B">
      <w:r>
        <w:rPr>
          <w:rFonts w:hint="eastAsia"/>
        </w:rPr>
        <w:t>１）</w:t>
      </w:r>
      <w:r w:rsidRPr="00A6021B">
        <w:rPr>
          <w:rFonts w:hint="eastAsia"/>
          <w:bCs/>
        </w:rPr>
        <w:t>目指すべき方向性</w:t>
      </w:r>
    </w:p>
    <w:p w:rsidR="00FE32A4" w:rsidRPr="00FE32A4" w:rsidRDefault="00FE32A4" w:rsidP="00FE32A4">
      <w:r w:rsidRPr="00FE32A4">
        <w:rPr>
          <w:rFonts w:hint="eastAsia"/>
          <w:bCs/>
        </w:rPr>
        <w:t>(1) 2050</w:t>
      </w:r>
      <w:r w:rsidRPr="00FE32A4">
        <w:rPr>
          <w:rFonts w:hint="eastAsia"/>
          <w:bCs/>
        </w:rPr>
        <w:t>年脱炭素社会を見据え</w:t>
      </w:r>
      <w:r w:rsidRPr="00FE32A4">
        <w:rPr>
          <w:rFonts w:hint="eastAsia"/>
          <w:bCs/>
        </w:rPr>
        <w:t>2030</w:t>
      </w:r>
      <w:r w:rsidRPr="00FE32A4">
        <w:rPr>
          <w:rFonts w:hint="eastAsia"/>
          <w:bCs/>
        </w:rPr>
        <w:t>年に向けた基本的な考え方</w:t>
      </w:r>
    </w:p>
    <w:p w:rsidR="00FE32A4" w:rsidRPr="00FE32A4" w:rsidRDefault="00FE32A4" w:rsidP="00FE32A4">
      <w:r w:rsidRPr="00FE32A4">
        <w:rPr>
          <w:rFonts w:hint="eastAsia"/>
        </w:rPr>
        <w:t>・</w:t>
      </w:r>
      <w:r w:rsidRPr="00FE32A4">
        <w:rPr>
          <w:rFonts w:hint="eastAsia"/>
        </w:rPr>
        <w:t xml:space="preserve"> </w:t>
      </w:r>
      <w:r w:rsidRPr="00FE32A4">
        <w:rPr>
          <w:rFonts w:hint="eastAsia"/>
        </w:rPr>
        <w:t>全国に先駆けた建築物の環境配慮に関する条例の先進性を継続</w:t>
      </w:r>
    </w:p>
    <w:p w:rsidR="00FE32A4" w:rsidRPr="00FE32A4" w:rsidRDefault="00FE32A4" w:rsidP="00FE32A4">
      <w:r w:rsidRPr="00FE32A4">
        <w:rPr>
          <w:rFonts w:hint="eastAsia"/>
        </w:rPr>
        <w:t>・</w:t>
      </w:r>
      <w:r w:rsidRPr="00FE32A4">
        <w:rPr>
          <w:rFonts w:hint="eastAsia"/>
        </w:rPr>
        <w:t xml:space="preserve"> </w:t>
      </w:r>
      <w:r w:rsidRPr="00FE32A4">
        <w:rPr>
          <w:rFonts w:hint="eastAsia"/>
        </w:rPr>
        <w:t>経済・環境の好循環を生み出すことが重要</w:t>
      </w:r>
    </w:p>
    <w:p w:rsidR="00FE32A4" w:rsidRPr="00FE32A4" w:rsidRDefault="00FE32A4" w:rsidP="00FE32A4">
      <w:r w:rsidRPr="00FE32A4">
        <w:rPr>
          <w:rFonts w:hint="eastAsia"/>
        </w:rPr>
        <w:t>・</w:t>
      </w:r>
      <w:r w:rsidRPr="00FE32A4">
        <w:rPr>
          <w:rFonts w:hint="eastAsia"/>
        </w:rPr>
        <w:t xml:space="preserve"> 2050</w:t>
      </w:r>
      <w:r w:rsidRPr="00FE32A4">
        <w:rPr>
          <w:rFonts w:hint="eastAsia"/>
        </w:rPr>
        <w:t>年脱炭素社会に相応しい残すべき良質な住宅・建築物のビジョンをもって、新築、既存ともに、</w:t>
      </w:r>
    </w:p>
    <w:p w:rsidR="00FE32A4" w:rsidRPr="00FE32A4" w:rsidRDefault="00FE32A4" w:rsidP="00FE32A4">
      <w:r w:rsidRPr="00FE32A4">
        <w:rPr>
          <w:rFonts w:hint="eastAsia"/>
        </w:rPr>
        <w:t xml:space="preserve">　できるだけ早期に対策を講じる</w:t>
      </w:r>
    </w:p>
    <w:p w:rsidR="00FE32A4" w:rsidRPr="00FE32A4" w:rsidRDefault="00FE32A4" w:rsidP="00FE32A4">
      <w:r w:rsidRPr="00FE32A4">
        <w:rPr>
          <w:rFonts w:hint="eastAsia"/>
        </w:rPr>
        <w:t>・</w:t>
      </w:r>
      <w:r w:rsidRPr="00FE32A4">
        <w:rPr>
          <w:rFonts w:hint="eastAsia"/>
        </w:rPr>
        <w:t xml:space="preserve"> </w:t>
      </w:r>
      <w:r w:rsidRPr="00FE32A4">
        <w:rPr>
          <w:rFonts w:hint="eastAsia"/>
        </w:rPr>
        <w:t>府民・事業者への啓発を行うとともに、規制については、タイミングを見極めたうえで実施</w:t>
      </w:r>
    </w:p>
    <w:p w:rsidR="00FE32A4" w:rsidRPr="00FE32A4" w:rsidRDefault="00FE32A4" w:rsidP="00FE32A4">
      <w:r w:rsidRPr="00FE32A4">
        <w:rPr>
          <w:rFonts w:hint="eastAsia"/>
          <w:bCs/>
        </w:rPr>
        <w:t xml:space="preserve">(2) </w:t>
      </w:r>
      <w:r w:rsidRPr="00FE32A4">
        <w:rPr>
          <w:rFonts w:hint="eastAsia"/>
          <w:bCs/>
        </w:rPr>
        <w:t>非住宅に対する環境配慮</w:t>
      </w:r>
    </w:p>
    <w:p w:rsidR="00FE32A4" w:rsidRPr="00FE32A4" w:rsidRDefault="00FE32A4" w:rsidP="00FE32A4">
      <w:r w:rsidRPr="00FE32A4">
        <w:rPr>
          <w:rFonts w:hint="eastAsia"/>
        </w:rPr>
        <w:t>・府民・事業者に対し、環境に配慮した建築物の価値をわかりやすく普及啓発</w:t>
      </w:r>
    </w:p>
    <w:p w:rsidR="00FE32A4" w:rsidRPr="00FE32A4" w:rsidRDefault="00FE32A4" w:rsidP="00FE32A4">
      <w:r w:rsidRPr="00FE32A4">
        <w:rPr>
          <w:rFonts w:hint="eastAsia"/>
        </w:rPr>
        <w:t>・</w:t>
      </w:r>
      <w:r w:rsidRPr="00FE32A4">
        <w:rPr>
          <w:rFonts w:hint="eastAsia"/>
        </w:rPr>
        <w:t xml:space="preserve"> </w:t>
      </w:r>
      <w:r w:rsidRPr="00FE32A4">
        <w:rPr>
          <w:rFonts w:hint="eastAsia"/>
        </w:rPr>
        <w:t>改正建築物省エネ法を踏まえた非住宅に対する規制</w:t>
      </w:r>
    </w:p>
    <w:p w:rsidR="00FE32A4" w:rsidRPr="00FE32A4" w:rsidRDefault="00FE32A4" w:rsidP="00FE32A4">
      <w:r w:rsidRPr="00FE32A4">
        <w:rPr>
          <w:rFonts w:hint="eastAsia"/>
          <w:bCs/>
        </w:rPr>
        <w:t xml:space="preserve">(3) </w:t>
      </w:r>
      <w:r w:rsidRPr="00FE32A4">
        <w:rPr>
          <w:rFonts w:hint="eastAsia"/>
          <w:bCs/>
        </w:rPr>
        <w:t>住宅に対する環境配慮</w:t>
      </w:r>
    </w:p>
    <w:p w:rsidR="00FE32A4" w:rsidRPr="00FE32A4" w:rsidRDefault="00FE32A4" w:rsidP="00FE32A4">
      <w:r w:rsidRPr="00FE32A4">
        <w:rPr>
          <w:rFonts w:hint="eastAsia"/>
        </w:rPr>
        <w:t>・府民・事業者に対し、環境に配慮した住宅の価値をわかりやすく普及啓発</w:t>
      </w:r>
    </w:p>
    <w:p w:rsidR="00FE32A4" w:rsidRPr="00FE32A4" w:rsidRDefault="00FE32A4" w:rsidP="00FE32A4">
      <w:r w:rsidRPr="00FE32A4">
        <w:rPr>
          <w:rFonts w:hint="eastAsia"/>
        </w:rPr>
        <w:t>・</w:t>
      </w:r>
      <w:r w:rsidRPr="00FE32A4">
        <w:rPr>
          <w:rFonts w:hint="eastAsia"/>
        </w:rPr>
        <w:t xml:space="preserve"> </w:t>
      </w:r>
      <w:r w:rsidRPr="00FE32A4">
        <w:rPr>
          <w:rFonts w:hint="eastAsia"/>
        </w:rPr>
        <w:t>住宅に対する府独自の規制</w:t>
      </w:r>
    </w:p>
    <w:p w:rsidR="00A6021B" w:rsidRDefault="00A6021B" w:rsidP="00E25E95"/>
    <w:p w:rsidR="00FE32A4" w:rsidRPr="00FE32A4" w:rsidRDefault="00FE32A4" w:rsidP="00FE32A4">
      <w:r>
        <w:rPr>
          <w:rFonts w:hint="eastAsia"/>
        </w:rPr>
        <w:t>２）</w:t>
      </w:r>
      <w:r w:rsidRPr="00FE32A4">
        <w:rPr>
          <w:rFonts w:hint="eastAsia"/>
          <w:bCs/>
        </w:rPr>
        <w:t>具体的施策</w:t>
      </w:r>
    </w:p>
    <w:p w:rsidR="00FE32A4" w:rsidRPr="00FE32A4" w:rsidRDefault="00FE32A4" w:rsidP="00FE32A4">
      <w:r w:rsidRPr="00FE32A4">
        <w:rPr>
          <w:rFonts w:hint="eastAsia"/>
          <w:bCs/>
        </w:rPr>
        <w:t xml:space="preserve">(1) </w:t>
      </w:r>
      <w:r w:rsidRPr="00FE32A4">
        <w:rPr>
          <w:rFonts w:hint="eastAsia"/>
          <w:bCs/>
        </w:rPr>
        <w:t>条例による規制</w:t>
      </w:r>
    </w:p>
    <w:p w:rsidR="00FE32A4" w:rsidRPr="00FE32A4" w:rsidRDefault="00FE32A4" w:rsidP="00FE32A4">
      <w:r w:rsidRPr="00FE32A4">
        <w:rPr>
          <w:rFonts w:hint="eastAsia"/>
          <w:bCs/>
        </w:rPr>
        <w:t xml:space="preserve">　</w:t>
      </w:r>
      <w:r w:rsidR="00483855">
        <w:rPr>
          <w:rFonts w:hint="eastAsia"/>
          <w:bCs/>
        </w:rPr>
        <w:t xml:space="preserve">い　</w:t>
      </w:r>
      <w:r w:rsidRPr="00FE32A4">
        <w:rPr>
          <w:rFonts w:hint="eastAsia"/>
          <w:bCs/>
        </w:rPr>
        <w:t>非住宅における法規制による適合義務化</w:t>
      </w:r>
      <w:r w:rsidRPr="00FE32A4">
        <w:rPr>
          <w:rFonts w:hint="eastAsia"/>
          <w:bCs/>
        </w:rPr>
        <w:t xml:space="preserve"> </w:t>
      </w:r>
    </w:p>
    <w:p w:rsidR="00FE32A4" w:rsidRPr="00FE32A4" w:rsidRDefault="00FE32A4" w:rsidP="00FE32A4">
      <w:r w:rsidRPr="00FE32A4">
        <w:rPr>
          <w:rFonts w:hint="eastAsia"/>
        </w:rPr>
        <w:t>・対象、延べ面積が一定規模以上（</w:t>
      </w:r>
      <w:r w:rsidRPr="00FE32A4">
        <w:rPr>
          <w:rFonts w:hint="eastAsia"/>
        </w:rPr>
        <w:t>2,000</w:t>
      </w:r>
      <w:r w:rsidRPr="00FE32A4">
        <w:rPr>
          <w:rFonts w:hint="eastAsia"/>
        </w:rPr>
        <w:t>㎡以上を予定）</w:t>
      </w:r>
    </w:p>
    <w:p w:rsidR="00FE32A4" w:rsidRPr="00FE32A4" w:rsidRDefault="00FE32A4" w:rsidP="00FE32A4">
      <w:r w:rsidRPr="00FE32A4">
        <w:rPr>
          <w:rFonts w:hint="eastAsia"/>
        </w:rPr>
        <w:t>・付加基準、外皮性能</w:t>
      </w:r>
    </w:p>
    <w:p w:rsidR="00FE32A4" w:rsidRPr="00FE32A4" w:rsidRDefault="00FE32A4" w:rsidP="00FE32A4">
      <w:r w:rsidRPr="00FE32A4">
        <w:rPr>
          <w:rFonts w:hint="eastAsia"/>
          <w:bCs/>
        </w:rPr>
        <w:t xml:space="preserve">　</w:t>
      </w:r>
      <w:r w:rsidR="00483855">
        <w:rPr>
          <w:rFonts w:hint="eastAsia"/>
          <w:bCs/>
        </w:rPr>
        <w:t xml:space="preserve">ろ　</w:t>
      </w:r>
      <w:r w:rsidRPr="00FE32A4">
        <w:rPr>
          <w:rFonts w:hint="eastAsia"/>
          <w:bCs/>
        </w:rPr>
        <w:t>住宅における府独自規制による適合義務化の拡大</w:t>
      </w:r>
      <w:r w:rsidRPr="00FE32A4">
        <w:rPr>
          <w:rFonts w:hint="eastAsia"/>
          <w:bCs/>
        </w:rPr>
        <w:t xml:space="preserve"> </w:t>
      </w:r>
    </w:p>
    <w:p w:rsidR="00FE32A4" w:rsidRPr="00FE32A4" w:rsidRDefault="00FE32A4" w:rsidP="00FE32A4">
      <w:r w:rsidRPr="00FE32A4">
        <w:rPr>
          <w:rFonts w:hint="eastAsia"/>
        </w:rPr>
        <w:t>・対象、一定の住戸面積、かつ一定規模の住戸数以上の住棟（住戸面積の平均が</w:t>
      </w:r>
      <w:r w:rsidRPr="00FE32A4">
        <w:rPr>
          <w:rFonts w:hint="eastAsia"/>
        </w:rPr>
        <w:t>75</w:t>
      </w:r>
      <w:r w:rsidRPr="00FE32A4">
        <w:rPr>
          <w:rFonts w:hint="eastAsia"/>
        </w:rPr>
        <w:t>㎡以上、かつ</w:t>
      </w:r>
      <w:r w:rsidRPr="00FE32A4">
        <w:rPr>
          <w:rFonts w:hint="eastAsia"/>
        </w:rPr>
        <w:t>100</w:t>
      </w:r>
      <w:r w:rsidRPr="00FE32A4">
        <w:rPr>
          <w:rFonts w:hint="eastAsia"/>
        </w:rPr>
        <w:t>戸以上の住棟を予定）</w:t>
      </w:r>
    </w:p>
    <w:p w:rsidR="00FE32A4" w:rsidRPr="00FE32A4" w:rsidRDefault="00FE32A4" w:rsidP="00FE32A4">
      <w:r w:rsidRPr="00FE32A4">
        <w:rPr>
          <w:rFonts w:hint="eastAsia"/>
        </w:rPr>
        <w:t xml:space="preserve">  </w:t>
      </w:r>
      <w:r w:rsidRPr="00FE32A4">
        <w:rPr>
          <w:rFonts w:hint="eastAsia"/>
        </w:rPr>
        <w:t>・適合基準、外皮性能、一次エネルギー消費量</w:t>
      </w:r>
    </w:p>
    <w:p w:rsidR="00FE32A4" w:rsidRPr="00FE32A4" w:rsidRDefault="00FE32A4" w:rsidP="00FE32A4">
      <w:r w:rsidRPr="00FE32A4">
        <w:rPr>
          <w:rFonts w:hint="eastAsia"/>
          <w:bCs/>
        </w:rPr>
        <w:t xml:space="preserve">　</w:t>
      </w:r>
      <w:r w:rsidR="00483855">
        <w:rPr>
          <w:rFonts w:hint="eastAsia"/>
          <w:bCs/>
        </w:rPr>
        <w:t xml:space="preserve">は　</w:t>
      </w:r>
      <w:r w:rsidRPr="00FE32A4">
        <w:rPr>
          <w:rFonts w:hint="eastAsia"/>
          <w:bCs/>
        </w:rPr>
        <w:t>再生可能エネルギー利用設備の府独自規制による導入義務化</w:t>
      </w:r>
      <w:r w:rsidRPr="00FE32A4">
        <w:rPr>
          <w:rFonts w:hint="eastAsia"/>
          <w:bCs/>
        </w:rPr>
        <w:t xml:space="preserve"> </w:t>
      </w:r>
    </w:p>
    <w:p w:rsidR="00FE32A4" w:rsidRPr="00FE32A4" w:rsidRDefault="00FE32A4" w:rsidP="00FE32A4">
      <w:r>
        <w:rPr>
          <w:rFonts w:hint="eastAsia"/>
        </w:rPr>
        <w:t>・</w:t>
      </w:r>
      <w:r w:rsidRPr="00FE32A4">
        <w:rPr>
          <w:rFonts w:hint="eastAsia"/>
        </w:rPr>
        <w:t xml:space="preserve"> </w:t>
      </w:r>
      <w:r w:rsidRPr="00FE32A4">
        <w:rPr>
          <w:rFonts w:hint="eastAsia"/>
        </w:rPr>
        <w:t>対象</w:t>
      </w:r>
      <w:r>
        <w:rPr>
          <w:rFonts w:hint="eastAsia"/>
        </w:rPr>
        <w:t>、</w:t>
      </w:r>
      <w:r w:rsidRPr="00FE32A4">
        <w:rPr>
          <w:rFonts w:hint="eastAsia"/>
        </w:rPr>
        <w:t>延べ面積が一定規模以上の非住宅・住宅（</w:t>
      </w:r>
      <w:r w:rsidRPr="00FE32A4">
        <w:rPr>
          <w:rFonts w:hint="eastAsia"/>
        </w:rPr>
        <w:t>2,000</w:t>
      </w:r>
      <w:r w:rsidR="00483855">
        <w:rPr>
          <w:rFonts w:hint="eastAsia"/>
        </w:rPr>
        <w:t>平方メートル</w:t>
      </w:r>
      <w:r w:rsidRPr="00FE32A4">
        <w:rPr>
          <w:rFonts w:hint="eastAsia"/>
        </w:rPr>
        <w:t>以上を予定）</w:t>
      </w:r>
    </w:p>
    <w:p w:rsidR="00FE32A4" w:rsidRDefault="00FE32A4" w:rsidP="00FE32A4">
      <w:r>
        <w:rPr>
          <w:rFonts w:hint="eastAsia"/>
        </w:rPr>
        <w:t>・</w:t>
      </w:r>
      <w:r w:rsidRPr="00FE32A4">
        <w:rPr>
          <w:rFonts w:hint="eastAsia"/>
        </w:rPr>
        <w:t>内容</w:t>
      </w:r>
      <w:r>
        <w:rPr>
          <w:rFonts w:hint="eastAsia"/>
        </w:rPr>
        <w:t>、</w:t>
      </w:r>
      <w:r w:rsidRPr="00FE32A4">
        <w:rPr>
          <w:rFonts w:hint="eastAsia"/>
        </w:rPr>
        <w:t>建物及び敷地内に固定されている太陽光発電設備等</w:t>
      </w:r>
    </w:p>
    <w:p w:rsidR="00FE32A4" w:rsidRPr="00FE32A4" w:rsidRDefault="00FE32A4" w:rsidP="00FE32A4">
      <w:r w:rsidRPr="00FE32A4">
        <w:rPr>
          <w:rFonts w:hint="eastAsia"/>
        </w:rPr>
        <w:t xml:space="preserve">※立地を十分に考慮し、他の手法も含めた内容の検討が必要　</w:t>
      </w:r>
    </w:p>
    <w:p w:rsidR="00FE32A4" w:rsidRDefault="00FE32A4" w:rsidP="00E25E95"/>
    <w:p w:rsidR="00FE32A4" w:rsidRPr="00EA4E43" w:rsidRDefault="00FE32A4" w:rsidP="00FE32A4">
      <w:pPr>
        <w:rPr>
          <w:bCs/>
        </w:rPr>
      </w:pPr>
      <w:r w:rsidRPr="00FE32A4">
        <w:rPr>
          <w:rFonts w:hint="eastAsia"/>
          <w:bCs/>
        </w:rPr>
        <w:t xml:space="preserve">(2) </w:t>
      </w:r>
      <w:r w:rsidRPr="00FE32A4">
        <w:rPr>
          <w:rFonts w:hint="eastAsia"/>
          <w:bCs/>
        </w:rPr>
        <w:t>普及啓発</w:t>
      </w:r>
      <w:r w:rsidR="00EA4E43">
        <w:rPr>
          <w:rFonts w:hint="eastAsia"/>
          <w:bCs/>
        </w:rPr>
        <w:t>＜条例改正および指針改正で対応＞</w:t>
      </w:r>
    </w:p>
    <w:p w:rsidR="00FE32A4" w:rsidRPr="00FE32A4" w:rsidRDefault="00FE32A4" w:rsidP="00FE32A4">
      <w:r w:rsidRPr="00FE32A4">
        <w:rPr>
          <w:rFonts w:hint="eastAsia"/>
          <w:bCs/>
        </w:rPr>
        <w:t xml:space="preserve">　</w:t>
      </w:r>
      <w:r w:rsidR="00483855">
        <w:rPr>
          <w:rFonts w:hint="eastAsia"/>
          <w:bCs/>
        </w:rPr>
        <w:t>１）</w:t>
      </w:r>
      <w:r w:rsidRPr="00FE32A4">
        <w:rPr>
          <w:rFonts w:hint="eastAsia"/>
          <w:bCs/>
        </w:rPr>
        <w:t>府民・事業者に対し、</w:t>
      </w:r>
      <w:r w:rsidRPr="00FE32A4">
        <w:rPr>
          <w:rFonts w:hint="eastAsia"/>
          <w:bCs/>
        </w:rPr>
        <w:t xml:space="preserve"> </w:t>
      </w:r>
      <w:r w:rsidRPr="00FE32A4">
        <w:rPr>
          <w:rFonts w:hint="eastAsia"/>
          <w:bCs/>
        </w:rPr>
        <w:t xml:space="preserve">ホームページ、チラシ、講習会等による啓発　　</w:t>
      </w:r>
      <w:r w:rsidRPr="00FE32A4">
        <w:rPr>
          <w:rFonts w:hint="eastAsia"/>
        </w:rPr>
        <w:t xml:space="preserve">　</w:t>
      </w:r>
    </w:p>
    <w:p w:rsidR="00FE32A4" w:rsidRPr="00FE32A4" w:rsidRDefault="00FE32A4" w:rsidP="00FE32A4">
      <w:r w:rsidRPr="00FE32A4">
        <w:rPr>
          <w:rFonts w:hint="eastAsia"/>
          <w:bCs/>
        </w:rPr>
        <w:t xml:space="preserve">　</w:t>
      </w:r>
      <w:r w:rsidR="00483855">
        <w:rPr>
          <w:rFonts w:hint="eastAsia"/>
          <w:bCs/>
        </w:rPr>
        <w:t>２）</w:t>
      </w:r>
      <w:r w:rsidRPr="00FE32A4">
        <w:rPr>
          <w:rFonts w:hint="eastAsia"/>
          <w:bCs/>
        </w:rPr>
        <w:t>法に基づき義務となる建築士から建築主への説明時に、項目を追加（条例化を検討）</w:t>
      </w:r>
    </w:p>
    <w:p w:rsidR="00FE32A4" w:rsidRPr="00FE32A4" w:rsidRDefault="00FE32A4" w:rsidP="00FE32A4">
      <w:r w:rsidRPr="00FE32A4">
        <w:rPr>
          <w:rFonts w:hint="eastAsia"/>
        </w:rPr>
        <w:t xml:space="preserve">　・</w:t>
      </w:r>
      <w:r w:rsidRPr="00FE32A4">
        <w:rPr>
          <w:rFonts w:hint="eastAsia"/>
        </w:rPr>
        <w:t xml:space="preserve"> </w:t>
      </w:r>
      <w:r w:rsidRPr="00FE32A4">
        <w:rPr>
          <w:rFonts w:hint="eastAsia"/>
        </w:rPr>
        <w:t xml:space="preserve">建築物の省エネが地球環境に与える影響　　</w:t>
      </w:r>
      <w:r w:rsidRPr="00FE32A4">
        <w:rPr>
          <w:rFonts w:hint="eastAsia"/>
        </w:rPr>
        <w:t xml:space="preserve">  </w:t>
      </w:r>
    </w:p>
    <w:p w:rsidR="00FE32A4" w:rsidRPr="00FE32A4" w:rsidRDefault="00FE32A4" w:rsidP="00FE32A4">
      <w:r w:rsidRPr="00FE32A4">
        <w:rPr>
          <w:rFonts w:hint="eastAsia"/>
        </w:rPr>
        <w:t xml:space="preserve">　・</w:t>
      </w:r>
      <w:r w:rsidRPr="00FE32A4">
        <w:rPr>
          <w:rFonts w:hint="eastAsia"/>
        </w:rPr>
        <w:t xml:space="preserve"> </w:t>
      </w:r>
      <w:r w:rsidRPr="00FE32A4">
        <w:rPr>
          <w:rFonts w:hint="eastAsia"/>
        </w:rPr>
        <w:t>省エネ建築物の価値</w:t>
      </w:r>
    </w:p>
    <w:p w:rsidR="00FE32A4" w:rsidRPr="00FE32A4" w:rsidRDefault="00FE32A4" w:rsidP="00FE32A4">
      <w:r w:rsidRPr="00FE32A4">
        <w:rPr>
          <w:rFonts w:hint="eastAsia"/>
        </w:rPr>
        <w:t xml:space="preserve">　・</w:t>
      </w:r>
      <w:r w:rsidRPr="00FE32A4">
        <w:rPr>
          <w:rFonts w:hint="eastAsia"/>
        </w:rPr>
        <w:t xml:space="preserve"> </w:t>
      </w:r>
      <w:r w:rsidRPr="00FE32A4">
        <w:rPr>
          <w:rFonts w:hint="eastAsia"/>
        </w:rPr>
        <w:t>住宅の改修や新築における初期投資・ライフサイクルコストの費用対効果</w:t>
      </w:r>
    </w:p>
    <w:p w:rsidR="00FE32A4" w:rsidRPr="00FE32A4" w:rsidRDefault="00FE32A4" w:rsidP="00FE32A4">
      <w:r w:rsidRPr="00FE32A4">
        <w:rPr>
          <w:rFonts w:hint="eastAsia"/>
        </w:rPr>
        <w:t xml:space="preserve">　・</w:t>
      </w:r>
      <w:r w:rsidRPr="00FE32A4">
        <w:rPr>
          <w:rFonts w:hint="eastAsia"/>
        </w:rPr>
        <w:t xml:space="preserve"> </w:t>
      </w:r>
      <w:r w:rsidRPr="00FE32A4">
        <w:rPr>
          <w:rFonts w:hint="eastAsia"/>
        </w:rPr>
        <w:t xml:space="preserve">断熱性の向上と健康などに対する効果（専門的なアドバイスによる知見）　　</w:t>
      </w:r>
      <w:r w:rsidRPr="00FE32A4">
        <w:rPr>
          <w:rFonts w:hint="eastAsia"/>
        </w:rPr>
        <w:t xml:space="preserve"> </w:t>
      </w:r>
    </w:p>
    <w:p w:rsidR="00FE32A4" w:rsidRPr="00FE32A4" w:rsidRDefault="00FE32A4" w:rsidP="00E25E95"/>
    <w:p w:rsidR="00FE32A4" w:rsidRDefault="00FE32A4" w:rsidP="00E25E95">
      <w:r>
        <w:rPr>
          <w:rFonts w:hint="eastAsia"/>
        </w:rPr>
        <w:t>・実施時期</w:t>
      </w:r>
    </w:p>
    <w:p w:rsidR="00FE32A4" w:rsidRPr="00FE32A4" w:rsidRDefault="00483855" w:rsidP="00FE32A4">
      <w:r>
        <w:rPr>
          <w:rFonts w:hint="eastAsia"/>
        </w:rPr>
        <w:t>・</w:t>
      </w:r>
      <w:r w:rsidR="00FE32A4" w:rsidRPr="00FE32A4">
        <w:rPr>
          <w:rFonts w:hint="eastAsia"/>
        </w:rPr>
        <w:t>条例による規制については、“規制の効果”や“達成すべき目標”に関するエビデンスを明らかにし、府民・事業者へ説明できることを見極めた上で、実施</w:t>
      </w:r>
    </w:p>
    <w:p w:rsidR="00FE32A4" w:rsidRPr="00FE32A4" w:rsidRDefault="00483855" w:rsidP="00FE32A4">
      <w:r>
        <w:rPr>
          <w:rFonts w:hint="eastAsia"/>
        </w:rPr>
        <w:t>・</w:t>
      </w:r>
      <w:r w:rsidR="00FE32A4" w:rsidRPr="00FE32A4">
        <w:rPr>
          <w:rFonts w:hint="eastAsia"/>
        </w:rPr>
        <w:t>府民・事業者に対する啓発は、速やかに実施</w:t>
      </w:r>
    </w:p>
    <w:p w:rsidR="00FE32A4" w:rsidRPr="00FE32A4" w:rsidRDefault="00483855" w:rsidP="00FE32A4">
      <w:r>
        <w:rPr>
          <w:rFonts w:hint="eastAsia"/>
        </w:rPr>
        <w:t>・</w:t>
      </w:r>
      <w:r w:rsidR="00FE32A4" w:rsidRPr="00FE32A4">
        <w:rPr>
          <w:rFonts w:hint="eastAsia"/>
        </w:rPr>
        <w:t xml:space="preserve">建築士から建築主への説明内容の追加は、建築関係団体等と連携し、実施　</w:t>
      </w:r>
    </w:p>
    <w:p w:rsidR="00FE32A4" w:rsidRPr="00FE32A4" w:rsidRDefault="00FE32A4" w:rsidP="00E25E95"/>
    <w:sectPr w:rsidR="00FE32A4" w:rsidRPr="00FE32A4" w:rsidSect="00E25E95">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117" w:rsidRDefault="00634117" w:rsidP="00634117">
      <w:r>
        <w:separator/>
      </w:r>
    </w:p>
  </w:endnote>
  <w:endnote w:type="continuationSeparator" w:id="0">
    <w:p w:rsidR="00634117" w:rsidRDefault="00634117" w:rsidP="0063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5B" w:rsidRDefault="00CE215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5B" w:rsidRDefault="00CE215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5B" w:rsidRDefault="00CE21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117" w:rsidRDefault="00634117" w:rsidP="00634117">
      <w:r>
        <w:separator/>
      </w:r>
    </w:p>
  </w:footnote>
  <w:footnote w:type="continuationSeparator" w:id="0">
    <w:p w:rsidR="00634117" w:rsidRDefault="00634117" w:rsidP="00634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5B" w:rsidRDefault="00CE215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5B" w:rsidRDefault="00CE215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5B" w:rsidRDefault="00CE21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746B"/>
    <w:multiLevelType w:val="hybridMultilevel"/>
    <w:tmpl w:val="E1286164"/>
    <w:lvl w:ilvl="0" w:tplc="0409000B">
      <w:start w:val="1"/>
      <w:numFmt w:val="bullet"/>
      <w:lvlText w:val=""/>
      <w:lvlJc w:val="left"/>
      <w:pPr>
        <w:ind w:left="531" w:hanging="420"/>
      </w:pPr>
      <w:rPr>
        <w:rFonts w:ascii="Wingdings" w:hAnsi="Wingdings" w:hint="default"/>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 w15:restartNumberingAfterBreak="0">
    <w:nsid w:val="0F6E2C04"/>
    <w:multiLevelType w:val="hybridMultilevel"/>
    <w:tmpl w:val="67A002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8F55F6"/>
    <w:multiLevelType w:val="hybridMultilevel"/>
    <w:tmpl w:val="2BE8AC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740B3B"/>
    <w:multiLevelType w:val="hybridMultilevel"/>
    <w:tmpl w:val="33A4A6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536059"/>
    <w:multiLevelType w:val="hybridMultilevel"/>
    <w:tmpl w:val="0080AA78"/>
    <w:lvl w:ilvl="0" w:tplc="C1E62C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14022A"/>
    <w:multiLevelType w:val="hybridMultilevel"/>
    <w:tmpl w:val="853E21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B452D0"/>
    <w:multiLevelType w:val="hybridMultilevel"/>
    <w:tmpl w:val="7144DC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EB10A8"/>
    <w:multiLevelType w:val="hybridMultilevel"/>
    <w:tmpl w:val="09FC45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7707B7"/>
    <w:multiLevelType w:val="hybridMultilevel"/>
    <w:tmpl w:val="5150D2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660581"/>
    <w:multiLevelType w:val="hybridMultilevel"/>
    <w:tmpl w:val="A19EB0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F77963"/>
    <w:multiLevelType w:val="hybridMultilevel"/>
    <w:tmpl w:val="25CC7A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F10A27"/>
    <w:multiLevelType w:val="hybridMultilevel"/>
    <w:tmpl w:val="3516FD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EC55CA8"/>
    <w:multiLevelType w:val="hybridMultilevel"/>
    <w:tmpl w:val="BDBA12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CA417B"/>
    <w:multiLevelType w:val="hybridMultilevel"/>
    <w:tmpl w:val="E5C2E296"/>
    <w:lvl w:ilvl="0" w:tplc="F78A005A">
      <w:start w:val="1"/>
      <w:numFmt w:val="decimalEnclosedCircle"/>
      <w:lvlText w:val="%1"/>
      <w:lvlJc w:val="left"/>
      <w:pPr>
        <w:ind w:left="360" w:hanging="360"/>
      </w:pPr>
      <w:rPr>
        <w:rFonts w:hint="default"/>
        <w:b/>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7"/>
  </w:num>
  <w:num w:numId="5">
    <w:abstractNumId w:val="12"/>
  </w:num>
  <w:num w:numId="6">
    <w:abstractNumId w:val="11"/>
  </w:num>
  <w:num w:numId="7">
    <w:abstractNumId w:val="5"/>
  </w:num>
  <w:num w:numId="8">
    <w:abstractNumId w:val="8"/>
  </w:num>
  <w:num w:numId="9">
    <w:abstractNumId w:val="3"/>
  </w:num>
  <w:num w:numId="10">
    <w:abstractNumId w:val="9"/>
  </w:num>
  <w:num w:numId="11">
    <w:abstractNumId w:val="10"/>
  </w:num>
  <w:num w:numId="12">
    <w:abstractNumId w:val="6"/>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95"/>
    <w:rsid w:val="00011874"/>
    <w:rsid w:val="00022E7B"/>
    <w:rsid w:val="00096DCB"/>
    <w:rsid w:val="000E1093"/>
    <w:rsid w:val="000E648A"/>
    <w:rsid w:val="000E7114"/>
    <w:rsid w:val="00113BC8"/>
    <w:rsid w:val="002926AB"/>
    <w:rsid w:val="002A7470"/>
    <w:rsid w:val="003D3026"/>
    <w:rsid w:val="00483855"/>
    <w:rsid w:val="0049415E"/>
    <w:rsid w:val="004B3A4A"/>
    <w:rsid w:val="00542184"/>
    <w:rsid w:val="005534B4"/>
    <w:rsid w:val="00570F9A"/>
    <w:rsid w:val="00634117"/>
    <w:rsid w:val="006624CC"/>
    <w:rsid w:val="006D61B7"/>
    <w:rsid w:val="0082235E"/>
    <w:rsid w:val="00A32BC8"/>
    <w:rsid w:val="00A42D4E"/>
    <w:rsid w:val="00A6021B"/>
    <w:rsid w:val="00B318F5"/>
    <w:rsid w:val="00B360C5"/>
    <w:rsid w:val="00B944E0"/>
    <w:rsid w:val="00BA567F"/>
    <w:rsid w:val="00BC6FA2"/>
    <w:rsid w:val="00C63376"/>
    <w:rsid w:val="00CE215B"/>
    <w:rsid w:val="00D111B8"/>
    <w:rsid w:val="00D147BE"/>
    <w:rsid w:val="00D26003"/>
    <w:rsid w:val="00D479E8"/>
    <w:rsid w:val="00DB5851"/>
    <w:rsid w:val="00E07728"/>
    <w:rsid w:val="00E200EF"/>
    <w:rsid w:val="00E25E95"/>
    <w:rsid w:val="00EA4E43"/>
    <w:rsid w:val="00EE39E6"/>
    <w:rsid w:val="00EF472D"/>
    <w:rsid w:val="00F90F71"/>
    <w:rsid w:val="00FE3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1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25E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B318F5"/>
    <w:pPr>
      <w:ind w:leftChars="400" w:left="840"/>
    </w:pPr>
  </w:style>
  <w:style w:type="paragraph" w:styleId="a4">
    <w:name w:val="header"/>
    <w:basedOn w:val="a"/>
    <w:link w:val="a5"/>
    <w:uiPriority w:val="99"/>
    <w:unhideWhenUsed/>
    <w:rsid w:val="00634117"/>
    <w:pPr>
      <w:tabs>
        <w:tab w:val="center" w:pos="4252"/>
        <w:tab w:val="right" w:pos="8504"/>
      </w:tabs>
      <w:snapToGrid w:val="0"/>
    </w:pPr>
  </w:style>
  <w:style w:type="character" w:customStyle="1" w:styleId="a5">
    <w:name w:val="ヘッダー (文字)"/>
    <w:basedOn w:val="a0"/>
    <w:link w:val="a4"/>
    <w:uiPriority w:val="99"/>
    <w:rsid w:val="00634117"/>
  </w:style>
  <w:style w:type="paragraph" w:styleId="a6">
    <w:name w:val="footer"/>
    <w:basedOn w:val="a"/>
    <w:link w:val="a7"/>
    <w:uiPriority w:val="99"/>
    <w:unhideWhenUsed/>
    <w:rsid w:val="00634117"/>
    <w:pPr>
      <w:tabs>
        <w:tab w:val="center" w:pos="4252"/>
        <w:tab w:val="right" w:pos="8504"/>
      </w:tabs>
      <w:snapToGrid w:val="0"/>
    </w:pPr>
  </w:style>
  <w:style w:type="character" w:customStyle="1" w:styleId="a7">
    <w:name w:val="フッター (文字)"/>
    <w:basedOn w:val="a0"/>
    <w:link w:val="a6"/>
    <w:uiPriority w:val="99"/>
    <w:rsid w:val="00634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0755">
      <w:bodyDiv w:val="1"/>
      <w:marLeft w:val="0"/>
      <w:marRight w:val="0"/>
      <w:marTop w:val="0"/>
      <w:marBottom w:val="0"/>
      <w:divBdr>
        <w:top w:val="none" w:sz="0" w:space="0" w:color="auto"/>
        <w:left w:val="none" w:sz="0" w:space="0" w:color="auto"/>
        <w:bottom w:val="none" w:sz="0" w:space="0" w:color="auto"/>
        <w:right w:val="none" w:sz="0" w:space="0" w:color="auto"/>
      </w:divBdr>
    </w:div>
    <w:div w:id="77412769">
      <w:bodyDiv w:val="1"/>
      <w:marLeft w:val="0"/>
      <w:marRight w:val="0"/>
      <w:marTop w:val="0"/>
      <w:marBottom w:val="0"/>
      <w:divBdr>
        <w:top w:val="none" w:sz="0" w:space="0" w:color="auto"/>
        <w:left w:val="none" w:sz="0" w:space="0" w:color="auto"/>
        <w:bottom w:val="none" w:sz="0" w:space="0" w:color="auto"/>
        <w:right w:val="none" w:sz="0" w:space="0" w:color="auto"/>
      </w:divBdr>
    </w:div>
    <w:div w:id="138351873">
      <w:bodyDiv w:val="1"/>
      <w:marLeft w:val="0"/>
      <w:marRight w:val="0"/>
      <w:marTop w:val="0"/>
      <w:marBottom w:val="0"/>
      <w:divBdr>
        <w:top w:val="none" w:sz="0" w:space="0" w:color="auto"/>
        <w:left w:val="none" w:sz="0" w:space="0" w:color="auto"/>
        <w:bottom w:val="none" w:sz="0" w:space="0" w:color="auto"/>
        <w:right w:val="none" w:sz="0" w:space="0" w:color="auto"/>
      </w:divBdr>
    </w:div>
    <w:div w:id="149372072">
      <w:bodyDiv w:val="1"/>
      <w:marLeft w:val="0"/>
      <w:marRight w:val="0"/>
      <w:marTop w:val="0"/>
      <w:marBottom w:val="0"/>
      <w:divBdr>
        <w:top w:val="none" w:sz="0" w:space="0" w:color="auto"/>
        <w:left w:val="none" w:sz="0" w:space="0" w:color="auto"/>
        <w:bottom w:val="none" w:sz="0" w:space="0" w:color="auto"/>
        <w:right w:val="none" w:sz="0" w:space="0" w:color="auto"/>
      </w:divBdr>
    </w:div>
    <w:div w:id="193541085">
      <w:bodyDiv w:val="1"/>
      <w:marLeft w:val="0"/>
      <w:marRight w:val="0"/>
      <w:marTop w:val="0"/>
      <w:marBottom w:val="0"/>
      <w:divBdr>
        <w:top w:val="none" w:sz="0" w:space="0" w:color="auto"/>
        <w:left w:val="none" w:sz="0" w:space="0" w:color="auto"/>
        <w:bottom w:val="none" w:sz="0" w:space="0" w:color="auto"/>
        <w:right w:val="none" w:sz="0" w:space="0" w:color="auto"/>
      </w:divBdr>
    </w:div>
    <w:div w:id="232618686">
      <w:bodyDiv w:val="1"/>
      <w:marLeft w:val="0"/>
      <w:marRight w:val="0"/>
      <w:marTop w:val="0"/>
      <w:marBottom w:val="0"/>
      <w:divBdr>
        <w:top w:val="none" w:sz="0" w:space="0" w:color="auto"/>
        <w:left w:val="none" w:sz="0" w:space="0" w:color="auto"/>
        <w:bottom w:val="none" w:sz="0" w:space="0" w:color="auto"/>
        <w:right w:val="none" w:sz="0" w:space="0" w:color="auto"/>
      </w:divBdr>
    </w:div>
    <w:div w:id="372773238">
      <w:bodyDiv w:val="1"/>
      <w:marLeft w:val="0"/>
      <w:marRight w:val="0"/>
      <w:marTop w:val="0"/>
      <w:marBottom w:val="0"/>
      <w:divBdr>
        <w:top w:val="none" w:sz="0" w:space="0" w:color="auto"/>
        <w:left w:val="none" w:sz="0" w:space="0" w:color="auto"/>
        <w:bottom w:val="none" w:sz="0" w:space="0" w:color="auto"/>
        <w:right w:val="none" w:sz="0" w:space="0" w:color="auto"/>
      </w:divBdr>
    </w:div>
    <w:div w:id="415440522">
      <w:bodyDiv w:val="1"/>
      <w:marLeft w:val="0"/>
      <w:marRight w:val="0"/>
      <w:marTop w:val="0"/>
      <w:marBottom w:val="0"/>
      <w:divBdr>
        <w:top w:val="none" w:sz="0" w:space="0" w:color="auto"/>
        <w:left w:val="none" w:sz="0" w:space="0" w:color="auto"/>
        <w:bottom w:val="none" w:sz="0" w:space="0" w:color="auto"/>
        <w:right w:val="none" w:sz="0" w:space="0" w:color="auto"/>
      </w:divBdr>
    </w:div>
    <w:div w:id="452673785">
      <w:bodyDiv w:val="1"/>
      <w:marLeft w:val="0"/>
      <w:marRight w:val="0"/>
      <w:marTop w:val="0"/>
      <w:marBottom w:val="0"/>
      <w:divBdr>
        <w:top w:val="none" w:sz="0" w:space="0" w:color="auto"/>
        <w:left w:val="none" w:sz="0" w:space="0" w:color="auto"/>
        <w:bottom w:val="none" w:sz="0" w:space="0" w:color="auto"/>
        <w:right w:val="none" w:sz="0" w:space="0" w:color="auto"/>
      </w:divBdr>
    </w:div>
    <w:div w:id="480924073">
      <w:bodyDiv w:val="1"/>
      <w:marLeft w:val="0"/>
      <w:marRight w:val="0"/>
      <w:marTop w:val="0"/>
      <w:marBottom w:val="0"/>
      <w:divBdr>
        <w:top w:val="none" w:sz="0" w:space="0" w:color="auto"/>
        <w:left w:val="none" w:sz="0" w:space="0" w:color="auto"/>
        <w:bottom w:val="none" w:sz="0" w:space="0" w:color="auto"/>
        <w:right w:val="none" w:sz="0" w:space="0" w:color="auto"/>
      </w:divBdr>
    </w:div>
    <w:div w:id="499588474">
      <w:bodyDiv w:val="1"/>
      <w:marLeft w:val="0"/>
      <w:marRight w:val="0"/>
      <w:marTop w:val="0"/>
      <w:marBottom w:val="0"/>
      <w:divBdr>
        <w:top w:val="none" w:sz="0" w:space="0" w:color="auto"/>
        <w:left w:val="none" w:sz="0" w:space="0" w:color="auto"/>
        <w:bottom w:val="none" w:sz="0" w:space="0" w:color="auto"/>
        <w:right w:val="none" w:sz="0" w:space="0" w:color="auto"/>
      </w:divBdr>
    </w:div>
    <w:div w:id="501504508">
      <w:bodyDiv w:val="1"/>
      <w:marLeft w:val="0"/>
      <w:marRight w:val="0"/>
      <w:marTop w:val="0"/>
      <w:marBottom w:val="0"/>
      <w:divBdr>
        <w:top w:val="none" w:sz="0" w:space="0" w:color="auto"/>
        <w:left w:val="none" w:sz="0" w:space="0" w:color="auto"/>
        <w:bottom w:val="none" w:sz="0" w:space="0" w:color="auto"/>
        <w:right w:val="none" w:sz="0" w:space="0" w:color="auto"/>
      </w:divBdr>
    </w:div>
    <w:div w:id="545483014">
      <w:bodyDiv w:val="1"/>
      <w:marLeft w:val="0"/>
      <w:marRight w:val="0"/>
      <w:marTop w:val="0"/>
      <w:marBottom w:val="0"/>
      <w:divBdr>
        <w:top w:val="none" w:sz="0" w:space="0" w:color="auto"/>
        <w:left w:val="none" w:sz="0" w:space="0" w:color="auto"/>
        <w:bottom w:val="none" w:sz="0" w:space="0" w:color="auto"/>
        <w:right w:val="none" w:sz="0" w:space="0" w:color="auto"/>
      </w:divBdr>
    </w:div>
    <w:div w:id="771517061">
      <w:bodyDiv w:val="1"/>
      <w:marLeft w:val="0"/>
      <w:marRight w:val="0"/>
      <w:marTop w:val="0"/>
      <w:marBottom w:val="0"/>
      <w:divBdr>
        <w:top w:val="none" w:sz="0" w:space="0" w:color="auto"/>
        <w:left w:val="none" w:sz="0" w:space="0" w:color="auto"/>
        <w:bottom w:val="none" w:sz="0" w:space="0" w:color="auto"/>
        <w:right w:val="none" w:sz="0" w:space="0" w:color="auto"/>
      </w:divBdr>
    </w:div>
    <w:div w:id="801654575">
      <w:bodyDiv w:val="1"/>
      <w:marLeft w:val="0"/>
      <w:marRight w:val="0"/>
      <w:marTop w:val="0"/>
      <w:marBottom w:val="0"/>
      <w:divBdr>
        <w:top w:val="none" w:sz="0" w:space="0" w:color="auto"/>
        <w:left w:val="none" w:sz="0" w:space="0" w:color="auto"/>
        <w:bottom w:val="none" w:sz="0" w:space="0" w:color="auto"/>
        <w:right w:val="none" w:sz="0" w:space="0" w:color="auto"/>
      </w:divBdr>
    </w:div>
    <w:div w:id="846361303">
      <w:bodyDiv w:val="1"/>
      <w:marLeft w:val="0"/>
      <w:marRight w:val="0"/>
      <w:marTop w:val="0"/>
      <w:marBottom w:val="0"/>
      <w:divBdr>
        <w:top w:val="none" w:sz="0" w:space="0" w:color="auto"/>
        <w:left w:val="none" w:sz="0" w:space="0" w:color="auto"/>
        <w:bottom w:val="none" w:sz="0" w:space="0" w:color="auto"/>
        <w:right w:val="none" w:sz="0" w:space="0" w:color="auto"/>
      </w:divBdr>
    </w:div>
    <w:div w:id="853033659">
      <w:bodyDiv w:val="1"/>
      <w:marLeft w:val="0"/>
      <w:marRight w:val="0"/>
      <w:marTop w:val="0"/>
      <w:marBottom w:val="0"/>
      <w:divBdr>
        <w:top w:val="none" w:sz="0" w:space="0" w:color="auto"/>
        <w:left w:val="none" w:sz="0" w:space="0" w:color="auto"/>
        <w:bottom w:val="none" w:sz="0" w:space="0" w:color="auto"/>
        <w:right w:val="none" w:sz="0" w:space="0" w:color="auto"/>
      </w:divBdr>
    </w:div>
    <w:div w:id="864051654">
      <w:bodyDiv w:val="1"/>
      <w:marLeft w:val="0"/>
      <w:marRight w:val="0"/>
      <w:marTop w:val="0"/>
      <w:marBottom w:val="0"/>
      <w:divBdr>
        <w:top w:val="none" w:sz="0" w:space="0" w:color="auto"/>
        <w:left w:val="none" w:sz="0" w:space="0" w:color="auto"/>
        <w:bottom w:val="none" w:sz="0" w:space="0" w:color="auto"/>
        <w:right w:val="none" w:sz="0" w:space="0" w:color="auto"/>
      </w:divBdr>
    </w:div>
    <w:div w:id="888804757">
      <w:bodyDiv w:val="1"/>
      <w:marLeft w:val="0"/>
      <w:marRight w:val="0"/>
      <w:marTop w:val="0"/>
      <w:marBottom w:val="0"/>
      <w:divBdr>
        <w:top w:val="none" w:sz="0" w:space="0" w:color="auto"/>
        <w:left w:val="none" w:sz="0" w:space="0" w:color="auto"/>
        <w:bottom w:val="none" w:sz="0" w:space="0" w:color="auto"/>
        <w:right w:val="none" w:sz="0" w:space="0" w:color="auto"/>
      </w:divBdr>
    </w:div>
    <w:div w:id="940332046">
      <w:bodyDiv w:val="1"/>
      <w:marLeft w:val="0"/>
      <w:marRight w:val="0"/>
      <w:marTop w:val="0"/>
      <w:marBottom w:val="0"/>
      <w:divBdr>
        <w:top w:val="none" w:sz="0" w:space="0" w:color="auto"/>
        <w:left w:val="none" w:sz="0" w:space="0" w:color="auto"/>
        <w:bottom w:val="none" w:sz="0" w:space="0" w:color="auto"/>
        <w:right w:val="none" w:sz="0" w:space="0" w:color="auto"/>
      </w:divBdr>
    </w:div>
    <w:div w:id="983856377">
      <w:bodyDiv w:val="1"/>
      <w:marLeft w:val="0"/>
      <w:marRight w:val="0"/>
      <w:marTop w:val="0"/>
      <w:marBottom w:val="0"/>
      <w:divBdr>
        <w:top w:val="none" w:sz="0" w:space="0" w:color="auto"/>
        <w:left w:val="none" w:sz="0" w:space="0" w:color="auto"/>
        <w:bottom w:val="none" w:sz="0" w:space="0" w:color="auto"/>
        <w:right w:val="none" w:sz="0" w:space="0" w:color="auto"/>
      </w:divBdr>
    </w:div>
    <w:div w:id="1017655358">
      <w:bodyDiv w:val="1"/>
      <w:marLeft w:val="0"/>
      <w:marRight w:val="0"/>
      <w:marTop w:val="0"/>
      <w:marBottom w:val="0"/>
      <w:divBdr>
        <w:top w:val="none" w:sz="0" w:space="0" w:color="auto"/>
        <w:left w:val="none" w:sz="0" w:space="0" w:color="auto"/>
        <w:bottom w:val="none" w:sz="0" w:space="0" w:color="auto"/>
        <w:right w:val="none" w:sz="0" w:space="0" w:color="auto"/>
      </w:divBdr>
    </w:div>
    <w:div w:id="1024870281">
      <w:bodyDiv w:val="1"/>
      <w:marLeft w:val="0"/>
      <w:marRight w:val="0"/>
      <w:marTop w:val="0"/>
      <w:marBottom w:val="0"/>
      <w:divBdr>
        <w:top w:val="none" w:sz="0" w:space="0" w:color="auto"/>
        <w:left w:val="none" w:sz="0" w:space="0" w:color="auto"/>
        <w:bottom w:val="none" w:sz="0" w:space="0" w:color="auto"/>
        <w:right w:val="none" w:sz="0" w:space="0" w:color="auto"/>
      </w:divBdr>
    </w:div>
    <w:div w:id="1035230964">
      <w:bodyDiv w:val="1"/>
      <w:marLeft w:val="0"/>
      <w:marRight w:val="0"/>
      <w:marTop w:val="0"/>
      <w:marBottom w:val="0"/>
      <w:divBdr>
        <w:top w:val="none" w:sz="0" w:space="0" w:color="auto"/>
        <w:left w:val="none" w:sz="0" w:space="0" w:color="auto"/>
        <w:bottom w:val="none" w:sz="0" w:space="0" w:color="auto"/>
        <w:right w:val="none" w:sz="0" w:space="0" w:color="auto"/>
      </w:divBdr>
    </w:div>
    <w:div w:id="1039866164">
      <w:bodyDiv w:val="1"/>
      <w:marLeft w:val="0"/>
      <w:marRight w:val="0"/>
      <w:marTop w:val="0"/>
      <w:marBottom w:val="0"/>
      <w:divBdr>
        <w:top w:val="none" w:sz="0" w:space="0" w:color="auto"/>
        <w:left w:val="none" w:sz="0" w:space="0" w:color="auto"/>
        <w:bottom w:val="none" w:sz="0" w:space="0" w:color="auto"/>
        <w:right w:val="none" w:sz="0" w:space="0" w:color="auto"/>
      </w:divBdr>
    </w:div>
    <w:div w:id="1053701721">
      <w:bodyDiv w:val="1"/>
      <w:marLeft w:val="0"/>
      <w:marRight w:val="0"/>
      <w:marTop w:val="0"/>
      <w:marBottom w:val="0"/>
      <w:divBdr>
        <w:top w:val="none" w:sz="0" w:space="0" w:color="auto"/>
        <w:left w:val="none" w:sz="0" w:space="0" w:color="auto"/>
        <w:bottom w:val="none" w:sz="0" w:space="0" w:color="auto"/>
        <w:right w:val="none" w:sz="0" w:space="0" w:color="auto"/>
      </w:divBdr>
    </w:div>
    <w:div w:id="1083797532">
      <w:bodyDiv w:val="1"/>
      <w:marLeft w:val="0"/>
      <w:marRight w:val="0"/>
      <w:marTop w:val="0"/>
      <w:marBottom w:val="0"/>
      <w:divBdr>
        <w:top w:val="none" w:sz="0" w:space="0" w:color="auto"/>
        <w:left w:val="none" w:sz="0" w:space="0" w:color="auto"/>
        <w:bottom w:val="none" w:sz="0" w:space="0" w:color="auto"/>
        <w:right w:val="none" w:sz="0" w:space="0" w:color="auto"/>
      </w:divBdr>
    </w:div>
    <w:div w:id="1128160388">
      <w:bodyDiv w:val="1"/>
      <w:marLeft w:val="0"/>
      <w:marRight w:val="0"/>
      <w:marTop w:val="0"/>
      <w:marBottom w:val="0"/>
      <w:divBdr>
        <w:top w:val="none" w:sz="0" w:space="0" w:color="auto"/>
        <w:left w:val="none" w:sz="0" w:space="0" w:color="auto"/>
        <w:bottom w:val="none" w:sz="0" w:space="0" w:color="auto"/>
        <w:right w:val="none" w:sz="0" w:space="0" w:color="auto"/>
      </w:divBdr>
    </w:div>
    <w:div w:id="1167288096">
      <w:bodyDiv w:val="1"/>
      <w:marLeft w:val="0"/>
      <w:marRight w:val="0"/>
      <w:marTop w:val="0"/>
      <w:marBottom w:val="0"/>
      <w:divBdr>
        <w:top w:val="none" w:sz="0" w:space="0" w:color="auto"/>
        <w:left w:val="none" w:sz="0" w:space="0" w:color="auto"/>
        <w:bottom w:val="none" w:sz="0" w:space="0" w:color="auto"/>
        <w:right w:val="none" w:sz="0" w:space="0" w:color="auto"/>
      </w:divBdr>
    </w:div>
    <w:div w:id="1230193230">
      <w:bodyDiv w:val="1"/>
      <w:marLeft w:val="0"/>
      <w:marRight w:val="0"/>
      <w:marTop w:val="0"/>
      <w:marBottom w:val="0"/>
      <w:divBdr>
        <w:top w:val="none" w:sz="0" w:space="0" w:color="auto"/>
        <w:left w:val="none" w:sz="0" w:space="0" w:color="auto"/>
        <w:bottom w:val="none" w:sz="0" w:space="0" w:color="auto"/>
        <w:right w:val="none" w:sz="0" w:space="0" w:color="auto"/>
      </w:divBdr>
    </w:div>
    <w:div w:id="1337928225">
      <w:bodyDiv w:val="1"/>
      <w:marLeft w:val="0"/>
      <w:marRight w:val="0"/>
      <w:marTop w:val="0"/>
      <w:marBottom w:val="0"/>
      <w:divBdr>
        <w:top w:val="none" w:sz="0" w:space="0" w:color="auto"/>
        <w:left w:val="none" w:sz="0" w:space="0" w:color="auto"/>
        <w:bottom w:val="none" w:sz="0" w:space="0" w:color="auto"/>
        <w:right w:val="none" w:sz="0" w:space="0" w:color="auto"/>
      </w:divBdr>
    </w:div>
    <w:div w:id="1344742241">
      <w:bodyDiv w:val="1"/>
      <w:marLeft w:val="0"/>
      <w:marRight w:val="0"/>
      <w:marTop w:val="0"/>
      <w:marBottom w:val="0"/>
      <w:divBdr>
        <w:top w:val="none" w:sz="0" w:space="0" w:color="auto"/>
        <w:left w:val="none" w:sz="0" w:space="0" w:color="auto"/>
        <w:bottom w:val="none" w:sz="0" w:space="0" w:color="auto"/>
        <w:right w:val="none" w:sz="0" w:space="0" w:color="auto"/>
      </w:divBdr>
    </w:div>
    <w:div w:id="1429697363">
      <w:bodyDiv w:val="1"/>
      <w:marLeft w:val="0"/>
      <w:marRight w:val="0"/>
      <w:marTop w:val="0"/>
      <w:marBottom w:val="0"/>
      <w:divBdr>
        <w:top w:val="none" w:sz="0" w:space="0" w:color="auto"/>
        <w:left w:val="none" w:sz="0" w:space="0" w:color="auto"/>
        <w:bottom w:val="none" w:sz="0" w:space="0" w:color="auto"/>
        <w:right w:val="none" w:sz="0" w:space="0" w:color="auto"/>
      </w:divBdr>
    </w:div>
    <w:div w:id="1504977153">
      <w:bodyDiv w:val="1"/>
      <w:marLeft w:val="0"/>
      <w:marRight w:val="0"/>
      <w:marTop w:val="0"/>
      <w:marBottom w:val="0"/>
      <w:divBdr>
        <w:top w:val="none" w:sz="0" w:space="0" w:color="auto"/>
        <w:left w:val="none" w:sz="0" w:space="0" w:color="auto"/>
        <w:bottom w:val="none" w:sz="0" w:space="0" w:color="auto"/>
        <w:right w:val="none" w:sz="0" w:space="0" w:color="auto"/>
      </w:divBdr>
    </w:div>
    <w:div w:id="1522670835">
      <w:bodyDiv w:val="1"/>
      <w:marLeft w:val="0"/>
      <w:marRight w:val="0"/>
      <w:marTop w:val="0"/>
      <w:marBottom w:val="0"/>
      <w:divBdr>
        <w:top w:val="none" w:sz="0" w:space="0" w:color="auto"/>
        <w:left w:val="none" w:sz="0" w:space="0" w:color="auto"/>
        <w:bottom w:val="none" w:sz="0" w:space="0" w:color="auto"/>
        <w:right w:val="none" w:sz="0" w:space="0" w:color="auto"/>
      </w:divBdr>
    </w:div>
    <w:div w:id="1617057890">
      <w:bodyDiv w:val="1"/>
      <w:marLeft w:val="0"/>
      <w:marRight w:val="0"/>
      <w:marTop w:val="0"/>
      <w:marBottom w:val="0"/>
      <w:divBdr>
        <w:top w:val="none" w:sz="0" w:space="0" w:color="auto"/>
        <w:left w:val="none" w:sz="0" w:space="0" w:color="auto"/>
        <w:bottom w:val="none" w:sz="0" w:space="0" w:color="auto"/>
        <w:right w:val="none" w:sz="0" w:space="0" w:color="auto"/>
      </w:divBdr>
    </w:div>
    <w:div w:id="1642080428">
      <w:bodyDiv w:val="1"/>
      <w:marLeft w:val="0"/>
      <w:marRight w:val="0"/>
      <w:marTop w:val="0"/>
      <w:marBottom w:val="0"/>
      <w:divBdr>
        <w:top w:val="none" w:sz="0" w:space="0" w:color="auto"/>
        <w:left w:val="none" w:sz="0" w:space="0" w:color="auto"/>
        <w:bottom w:val="none" w:sz="0" w:space="0" w:color="auto"/>
        <w:right w:val="none" w:sz="0" w:space="0" w:color="auto"/>
      </w:divBdr>
    </w:div>
    <w:div w:id="1696611170">
      <w:bodyDiv w:val="1"/>
      <w:marLeft w:val="0"/>
      <w:marRight w:val="0"/>
      <w:marTop w:val="0"/>
      <w:marBottom w:val="0"/>
      <w:divBdr>
        <w:top w:val="none" w:sz="0" w:space="0" w:color="auto"/>
        <w:left w:val="none" w:sz="0" w:space="0" w:color="auto"/>
        <w:bottom w:val="none" w:sz="0" w:space="0" w:color="auto"/>
        <w:right w:val="none" w:sz="0" w:space="0" w:color="auto"/>
      </w:divBdr>
    </w:div>
    <w:div w:id="1718429221">
      <w:bodyDiv w:val="1"/>
      <w:marLeft w:val="0"/>
      <w:marRight w:val="0"/>
      <w:marTop w:val="0"/>
      <w:marBottom w:val="0"/>
      <w:divBdr>
        <w:top w:val="none" w:sz="0" w:space="0" w:color="auto"/>
        <w:left w:val="none" w:sz="0" w:space="0" w:color="auto"/>
        <w:bottom w:val="none" w:sz="0" w:space="0" w:color="auto"/>
        <w:right w:val="none" w:sz="0" w:space="0" w:color="auto"/>
      </w:divBdr>
    </w:div>
    <w:div w:id="1905407952">
      <w:bodyDiv w:val="1"/>
      <w:marLeft w:val="0"/>
      <w:marRight w:val="0"/>
      <w:marTop w:val="0"/>
      <w:marBottom w:val="0"/>
      <w:divBdr>
        <w:top w:val="none" w:sz="0" w:space="0" w:color="auto"/>
        <w:left w:val="none" w:sz="0" w:space="0" w:color="auto"/>
        <w:bottom w:val="none" w:sz="0" w:space="0" w:color="auto"/>
        <w:right w:val="none" w:sz="0" w:space="0" w:color="auto"/>
      </w:divBdr>
    </w:div>
    <w:div w:id="2018337321">
      <w:bodyDiv w:val="1"/>
      <w:marLeft w:val="0"/>
      <w:marRight w:val="0"/>
      <w:marTop w:val="0"/>
      <w:marBottom w:val="0"/>
      <w:divBdr>
        <w:top w:val="none" w:sz="0" w:space="0" w:color="auto"/>
        <w:left w:val="none" w:sz="0" w:space="0" w:color="auto"/>
        <w:bottom w:val="none" w:sz="0" w:space="0" w:color="auto"/>
        <w:right w:val="none" w:sz="0" w:space="0" w:color="auto"/>
      </w:divBdr>
    </w:div>
    <w:div w:id="2051495592">
      <w:bodyDiv w:val="1"/>
      <w:marLeft w:val="0"/>
      <w:marRight w:val="0"/>
      <w:marTop w:val="0"/>
      <w:marBottom w:val="0"/>
      <w:divBdr>
        <w:top w:val="none" w:sz="0" w:space="0" w:color="auto"/>
        <w:left w:val="none" w:sz="0" w:space="0" w:color="auto"/>
        <w:bottom w:val="none" w:sz="0" w:space="0" w:color="auto"/>
        <w:right w:val="none" w:sz="0" w:space="0" w:color="auto"/>
      </w:divBdr>
    </w:div>
    <w:div w:id="2063940457">
      <w:bodyDiv w:val="1"/>
      <w:marLeft w:val="0"/>
      <w:marRight w:val="0"/>
      <w:marTop w:val="0"/>
      <w:marBottom w:val="0"/>
      <w:divBdr>
        <w:top w:val="none" w:sz="0" w:space="0" w:color="auto"/>
        <w:left w:val="none" w:sz="0" w:space="0" w:color="auto"/>
        <w:bottom w:val="none" w:sz="0" w:space="0" w:color="auto"/>
        <w:right w:val="none" w:sz="0" w:space="0" w:color="auto"/>
      </w:divBdr>
    </w:div>
    <w:div w:id="2113629047">
      <w:bodyDiv w:val="1"/>
      <w:marLeft w:val="0"/>
      <w:marRight w:val="0"/>
      <w:marTop w:val="0"/>
      <w:marBottom w:val="0"/>
      <w:divBdr>
        <w:top w:val="none" w:sz="0" w:space="0" w:color="auto"/>
        <w:left w:val="none" w:sz="0" w:space="0" w:color="auto"/>
        <w:bottom w:val="none" w:sz="0" w:space="0" w:color="auto"/>
        <w:right w:val="none" w:sz="0" w:space="0" w:color="auto"/>
      </w:divBdr>
    </w:div>
    <w:div w:id="2146310555">
      <w:bodyDiv w:val="1"/>
      <w:marLeft w:val="0"/>
      <w:marRight w:val="0"/>
      <w:marTop w:val="0"/>
      <w:marBottom w:val="0"/>
      <w:divBdr>
        <w:top w:val="none" w:sz="0" w:space="0" w:color="auto"/>
        <w:left w:val="none" w:sz="0" w:space="0" w:color="auto"/>
        <w:bottom w:val="none" w:sz="0" w:space="0" w:color="auto"/>
        <w:right w:val="none" w:sz="0" w:space="0" w:color="auto"/>
      </w:divBdr>
    </w:div>
    <w:div w:id="214631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2021-12-22T06:47:00Z</dcterms:created>
  <dcterms:modified xsi:type="dcterms:W3CDTF">2021-12-22T06:47:00Z</dcterms:modified>
</cp:coreProperties>
</file>